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685E" w14:textId="1D3F0ACF" w:rsidR="0070359C" w:rsidRPr="0024115B" w:rsidRDefault="00F305E8" w:rsidP="0024115B">
      <w:pPr>
        <w:pStyle w:val="tv20787921"/>
        <w:spacing w:after="0" w:line="240" w:lineRule="auto"/>
        <w:rPr>
          <w:rFonts w:ascii="Times New Roman" w:hAnsi="Times New Roman"/>
          <w:b w:val="0"/>
          <w:sz w:val="24"/>
          <w:szCs w:val="24"/>
        </w:rPr>
      </w:pPr>
      <w:r w:rsidRPr="0024115B">
        <w:rPr>
          <w:rFonts w:ascii="Times New Roman" w:hAnsi="Times New Roman"/>
          <w:sz w:val="24"/>
          <w:szCs w:val="24"/>
        </w:rPr>
        <w:t>Ministru kabineta noteikumu projekta “</w:t>
      </w:r>
      <w:r w:rsidR="00B22550" w:rsidRPr="00B22550">
        <w:rPr>
          <w:rFonts w:ascii="Times New Roman" w:hAnsi="Times New Roman"/>
          <w:bCs w:val="0"/>
          <w:sz w:val="24"/>
          <w:szCs w:val="24"/>
        </w:rPr>
        <w:t>Kritēriji un kārtība, kādā valsts piedalās vispārējās izglītības iestāžu pedagogu darba samaksas finansēšanā vidējās izglītības pakāpē</w:t>
      </w:r>
      <w:r w:rsidR="0024115B">
        <w:rPr>
          <w:rFonts w:ascii="Times New Roman" w:hAnsi="Times New Roman"/>
          <w:sz w:val="24"/>
          <w:szCs w:val="24"/>
        </w:rPr>
        <w:t>”</w:t>
      </w:r>
      <w:r w:rsidR="0024115B" w:rsidRPr="0024115B">
        <w:rPr>
          <w:rFonts w:ascii="Times New Roman" w:hAnsi="Times New Roman"/>
          <w:sz w:val="24"/>
          <w:szCs w:val="24"/>
        </w:rPr>
        <w:t xml:space="preserve"> </w:t>
      </w:r>
      <w:r w:rsidRPr="0024115B">
        <w:rPr>
          <w:rFonts w:ascii="Times New Roman" w:hAnsi="Times New Roman"/>
          <w:sz w:val="24"/>
          <w:szCs w:val="24"/>
        </w:rPr>
        <w:t>sākotnējās ietekmes n</w:t>
      </w:r>
      <w:r w:rsidR="00E45EE3" w:rsidRPr="0024115B">
        <w:rPr>
          <w:rFonts w:ascii="Times New Roman" w:hAnsi="Times New Roman"/>
          <w:sz w:val="24"/>
          <w:szCs w:val="24"/>
        </w:rPr>
        <w:t>ovērtējuma ziņojums (anotācija)</w:t>
      </w:r>
    </w:p>
    <w:p w14:paraId="7AA16865" w14:textId="77777777" w:rsidR="00EC19D9" w:rsidRPr="0024115B" w:rsidRDefault="00EC19D9"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DF605E" w:rsidRPr="002D7166" w14:paraId="54FCBF96" w14:textId="77777777" w:rsidTr="00DF605E">
        <w:trPr>
          <w:cantSplit/>
          <w:trHeight w:val="413"/>
        </w:trPr>
        <w:tc>
          <w:tcPr>
            <w:tcW w:w="9061" w:type="dxa"/>
            <w:gridSpan w:val="2"/>
            <w:shd w:val="clear" w:color="auto" w:fill="FFFFFF"/>
            <w:vAlign w:val="center"/>
            <w:hideMark/>
          </w:tcPr>
          <w:p w14:paraId="2AC4A50D" w14:textId="77777777" w:rsidR="00DF605E" w:rsidRPr="002D7166" w:rsidRDefault="00DF605E" w:rsidP="00DF605E">
            <w:pPr>
              <w:spacing w:after="0" w:line="240" w:lineRule="auto"/>
              <w:jc w:val="center"/>
              <w:rPr>
                <w:rFonts w:ascii="Cambria" w:hAnsi="Cambria"/>
                <w:b/>
                <w:iCs/>
                <w:sz w:val="19"/>
                <w:szCs w:val="19"/>
              </w:rPr>
            </w:pPr>
            <w:r w:rsidRPr="00DF605E">
              <w:rPr>
                <w:rFonts w:ascii="Times New Roman" w:eastAsia="Times New Roman" w:hAnsi="Times New Roman" w:cs="Times New Roman"/>
                <w:b/>
                <w:bCs/>
                <w:sz w:val="24"/>
                <w:szCs w:val="24"/>
                <w:lang w:eastAsia="lv-LV"/>
              </w:rPr>
              <w:t>Tiesību akta projekta anotācijas kopsavilkums</w:t>
            </w:r>
          </w:p>
        </w:tc>
      </w:tr>
      <w:tr w:rsidR="00DF605E" w:rsidRPr="002D7166" w14:paraId="30012D24" w14:textId="77777777" w:rsidTr="00E10AC9">
        <w:trPr>
          <w:cantSplit/>
          <w:trHeight w:val="2818"/>
        </w:trPr>
        <w:tc>
          <w:tcPr>
            <w:tcW w:w="2972" w:type="dxa"/>
            <w:shd w:val="clear" w:color="auto" w:fill="FFFFFF"/>
            <w:hideMark/>
          </w:tcPr>
          <w:p w14:paraId="7F4EB920" w14:textId="77777777" w:rsidR="00DF605E" w:rsidRPr="002D7166" w:rsidRDefault="00DF605E" w:rsidP="00DF605E">
            <w:pPr>
              <w:spacing w:after="0" w:line="240" w:lineRule="auto"/>
              <w:rPr>
                <w:rFonts w:ascii="Cambria" w:hAnsi="Cambria"/>
                <w:iCs/>
                <w:sz w:val="19"/>
                <w:szCs w:val="19"/>
              </w:rPr>
            </w:pPr>
            <w:r w:rsidRPr="00DF605E">
              <w:rPr>
                <w:rFonts w:ascii="Times New Roman" w:eastAsia="Times New Roman" w:hAnsi="Times New Roman" w:cs="Times New Roman"/>
                <w:sz w:val="24"/>
                <w:szCs w:val="24"/>
                <w:lang w:eastAsia="lv-LV"/>
              </w:rPr>
              <w:t>Mērķis, risinājums un projekta spēkā stāšanās laiks (500 zīmes bez atstarpēm)</w:t>
            </w:r>
          </w:p>
        </w:tc>
        <w:tc>
          <w:tcPr>
            <w:tcW w:w="6089" w:type="dxa"/>
            <w:shd w:val="clear" w:color="auto" w:fill="FFFFFF"/>
            <w:hideMark/>
          </w:tcPr>
          <w:p w14:paraId="090090CF" w14:textId="607346B5" w:rsidR="009B1A8D" w:rsidRDefault="009B1A8D" w:rsidP="00192B59">
            <w:pPr>
              <w:spacing w:after="0" w:line="240" w:lineRule="auto"/>
              <w:jc w:val="both"/>
              <w:rPr>
                <w:rFonts w:ascii="Times New Roman" w:hAnsi="Times New Roman" w:cs="Times New Roman"/>
                <w:sz w:val="24"/>
                <w:szCs w:val="24"/>
              </w:rPr>
            </w:pPr>
            <w:r w:rsidRPr="009B1A8D">
              <w:rPr>
                <w:rFonts w:ascii="Times New Roman" w:hAnsi="Times New Roman" w:cs="Times New Roman"/>
                <w:sz w:val="24"/>
                <w:szCs w:val="24"/>
              </w:rPr>
              <w:t xml:space="preserve">Izglītības attīstības pamatnostādnēs 2014. – 2020. gadam norādīts, ka izglītības attīstības politikas </w:t>
            </w:r>
            <w:proofErr w:type="spellStart"/>
            <w:r w:rsidRPr="009B1A8D">
              <w:rPr>
                <w:rFonts w:ascii="Times New Roman" w:hAnsi="Times New Roman" w:cs="Times New Roman"/>
                <w:sz w:val="24"/>
                <w:szCs w:val="24"/>
              </w:rPr>
              <w:t>virsmērķis</w:t>
            </w:r>
            <w:proofErr w:type="spellEnd"/>
            <w:r w:rsidRPr="009B1A8D">
              <w:rPr>
                <w:rFonts w:ascii="Times New Roman" w:hAnsi="Times New Roman" w:cs="Times New Roman"/>
                <w:sz w:val="24"/>
                <w:szCs w:val="24"/>
              </w:rPr>
              <w:t xml:space="preserve"> ir kvalitatīva un iekļaujoša </w:t>
            </w:r>
            <w:r>
              <w:rPr>
                <w:rFonts w:ascii="Times New Roman" w:hAnsi="Times New Roman" w:cs="Times New Roman"/>
                <w:sz w:val="24"/>
                <w:szCs w:val="24"/>
              </w:rPr>
              <w:t xml:space="preserve">izglītība personības attīstībai. </w:t>
            </w:r>
            <w:r w:rsidRPr="009B1A8D">
              <w:rPr>
                <w:rFonts w:ascii="Times New Roman" w:hAnsi="Times New Roman" w:cs="Times New Roman"/>
                <w:sz w:val="24"/>
                <w:szCs w:val="24"/>
              </w:rPr>
              <w:t xml:space="preserve">Lai nodrošinātu </w:t>
            </w:r>
            <w:r>
              <w:rPr>
                <w:rFonts w:ascii="Times New Roman" w:hAnsi="Times New Roman" w:cs="Times New Roman"/>
                <w:sz w:val="24"/>
                <w:szCs w:val="24"/>
              </w:rPr>
              <w:t xml:space="preserve">minētā </w:t>
            </w:r>
            <w:proofErr w:type="spellStart"/>
            <w:r>
              <w:rPr>
                <w:rFonts w:ascii="Times New Roman" w:hAnsi="Times New Roman" w:cs="Times New Roman"/>
                <w:sz w:val="24"/>
                <w:szCs w:val="24"/>
              </w:rPr>
              <w:t>virsmērķa</w:t>
            </w:r>
            <w:proofErr w:type="spellEnd"/>
            <w:r>
              <w:rPr>
                <w:rFonts w:ascii="Times New Roman" w:hAnsi="Times New Roman" w:cs="Times New Roman"/>
                <w:sz w:val="24"/>
                <w:szCs w:val="24"/>
              </w:rPr>
              <w:t xml:space="preserve"> izpildi</w:t>
            </w:r>
            <w:r w:rsidR="004307A9">
              <w:rPr>
                <w:rFonts w:ascii="Times New Roman" w:hAnsi="Times New Roman" w:cs="Times New Roman"/>
                <w:sz w:val="24"/>
                <w:szCs w:val="24"/>
              </w:rPr>
              <w:t>, Izglītības un zinātnes ministrija (turpmāk – ministrija) plāno a</w:t>
            </w:r>
            <w:r w:rsidR="00DC78FA">
              <w:rPr>
                <w:rFonts w:ascii="Times New Roman" w:hAnsi="Times New Roman" w:cs="Times New Roman"/>
                <w:sz w:val="24"/>
                <w:szCs w:val="24"/>
              </w:rPr>
              <w:t>talgojuma palielināšanu</w:t>
            </w:r>
            <w:r w:rsidRPr="009B1A8D">
              <w:rPr>
                <w:rFonts w:ascii="Times New Roman" w:hAnsi="Times New Roman" w:cs="Times New Roman"/>
                <w:sz w:val="24"/>
                <w:szCs w:val="24"/>
              </w:rPr>
              <w:t xml:space="preserve"> pedagogiem</w:t>
            </w:r>
            <w:r w:rsidR="004307A9">
              <w:rPr>
                <w:rFonts w:ascii="Times New Roman" w:hAnsi="Times New Roman" w:cs="Times New Roman"/>
                <w:sz w:val="24"/>
                <w:szCs w:val="24"/>
              </w:rPr>
              <w:t xml:space="preserve"> </w:t>
            </w:r>
            <w:r w:rsidRPr="009B1A8D">
              <w:rPr>
                <w:rFonts w:ascii="Times New Roman" w:hAnsi="Times New Roman" w:cs="Times New Roman"/>
                <w:sz w:val="24"/>
                <w:szCs w:val="24"/>
              </w:rPr>
              <w:t>saskaņā ar indikatīvo pedagogu darba samaksas pieauguma grafiku laikposmam no 2018. gada 1. septembra līdz 2022. gada 31. d</w:t>
            </w:r>
            <w:r w:rsidR="004307A9">
              <w:rPr>
                <w:rFonts w:ascii="Times New Roman" w:hAnsi="Times New Roman" w:cs="Times New Roman"/>
                <w:sz w:val="24"/>
                <w:szCs w:val="24"/>
              </w:rPr>
              <w:t>ecembrim saistīt</w:t>
            </w:r>
            <w:r>
              <w:rPr>
                <w:rFonts w:ascii="Times New Roman" w:hAnsi="Times New Roman" w:cs="Times New Roman"/>
                <w:sz w:val="24"/>
                <w:szCs w:val="24"/>
              </w:rPr>
              <w:t xml:space="preserve"> </w:t>
            </w:r>
            <w:r w:rsidRPr="009B1A8D">
              <w:rPr>
                <w:rFonts w:ascii="Times New Roman" w:hAnsi="Times New Roman" w:cs="Times New Roman"/>
                <w:sz w:val="24"/>
                <w:szCs w:val="24"/>
              </w:rPr>
              <w:t>ar augstas izglītības kvalitātes nodrošināšanu ikvienā skolā.</w:t>
            </w:r>
          </w:p>
          <w:p w14:paraId="0A210673" w14:textId="5F42A258" w:rsidR="00DF605E" w:rsidRPr="002D7166" w:rsidRDefault="00767848" w:rsidP="00636BE7">
            <w:pPr>
              <w:spacing w:after="0" w:line="240" w:lineRule="auto"/>
              <w:jc w:val="both"/>
              <w:rPr>
                <w:rFonts w:ascii="Cambria" w:hAnsi="Cambria"/>
                <w:i/>
                <w:iCs/>
                <w:sz w:val="19"/>
                <w:szCs w:val="19"/>
              </w:rPr>
            </w:pPr>
            <w:r>
              <w:rPr>
                <w:rFonts w:ascii="Times New Roman" w:hAnsi="Times New Roman" w:cs="Times New Roman"/>
                <w:sz w:val="24"/>
                <w:szCs w:val="24"/>
              </w:rPr>
              <w:t>Tiek plānots, ka n</w:t>
            </w:r>
            <w:r w:rsidR="00DF605E" w:rsidRPr="00DF605E">
              <w:rPr>
                <w:rFonts w:ascii="Times New Roman" w:hAnsi="Times New Roman" w:cs="Times New Roman"/>
                <w:sz w:val="24"/>
                <w:szCs w:val="24"/>
              </w:rPr>
              <w:t xml:space="preserve">oteikumi stāsies spēkā </w:t>
            </w:r>
            <w:r w:rsidR="00B61E81">
              <w:rPr>
                <w:rFonts w:ascii="Times New Roman" w:hAnsi="Times New Roman" w:cs="Times New Roman"/>
                <w:sz w:val="24"/>
                <w:szCs w:val="24"/>
              </w:rPr>
              <w:t xml:space="preserve">2020. gada 1. </w:t>
            </w:r>
            <w:r w:rsidR="00636BE7">
              <w:rPr>
                <w:rFonts w:ascii="Times New Roman" w:hAnsi="Times New Roman" w:cs="Times New Roman"/>
                <w:sz w:val="24"/>
                <w:szCs w:val="24"/>
              </w:rPr>
              <w:t>augustā</w:t>
            </w:r>
            <w:r w:rsidR="00B61E81">
              <w:rPr>
                <w:rFonts w:ascii="Times New Roman" w:hAnsi="Times New Roman" w:cs="Times New Roman"/>
                <w:sz w:val="24"/>
                <w:szCs w:val="24"/>
              </w:rPr>
              <w:t>.</w:t>
            </w:r>
          </w:p>
        </w:tc>
      </w:tr>
    </w:tbl>
    <w:p w14:paraId="4DD7D8D2" w14:textId="77777777" w:rsidR="00DF605E" w:rsidRPr="003E5F5C" w:rsidRDefault="00DF605E"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5F488E" w14:paraId="7AA16867" w14:textId="77777777" w:rsidTr="009B24D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66" w14:textId="77777777" w:rsidR="00514935" w:rsidRPr="003E5F5C" w:rsidRDefault="00F305E8" w:rsidP="009B24D9">
            <w:pPr>
              <w:spacing w:after="0" w:line="240" w:lineRule="auto"/>
              <w:jc w:val="center"/>
              <w:rPr>
                <w:rFonts w:ascii="Times New Roman" w:eastAsia="Times New Roman" w:hAnsi="Times New Roman" w:cs="Times New Roman"/>
                <w:b/>
                <w:bCs/>
                <w:sz w:val="24"/>
                <w:szCs w:val="24"/>
                <w:lang w:eastAsia="lv-LV"/>
              </w:rPr>
            </w:pPr>
            <w:r w:rsidRPr="003E5F5C">
              <w:rPr>
                <w:rFonts w:ascii="Times New Roman" w:eastAsia="Times New Roman" w:hAnsi="Times New Roman" w:cs="Times New Roman"/>
                <w:b/>
                <w:bCs/>
                <w:sz w:val="24"/>
                <w:szCs w:val="24"/>
                <w:lang w:eastAsia="lv-LV"/>
              </w:rPr>
              <w:t>I. Tiesību akta projekta izstrādes nepieciešamība</w:t>
            </w:r>
          </w:p>
        </w:tc>
      </w:tr>
      <w:tr w:rsidR="005F488E" w14:paraId="7AA1686D" w14:textId="77777777" w:rsidTr="009B24D9">
        <w:trPr>
          <w:trHeight w:val="233"/>
        </w:trPr>
        <w:tc>
          <w:tcPr>
            <w:tcW w:w="197" w:type="pct"/>
            <w:tcBorders>
              <w:top w:val="outset" w:sz="6" w:space="0" w:color="414142"/>
              <w:left w:val="outset" w:sz="6" w:space="0" w:color="414142"/>
              <w:bottom w:val="outset" w:sz="6" w:space="0" w:color="414142"/>
              <w:right w:val="outset" w:sz="6" w:space="0" w:color="414142"/>
            </w:tcBorders>
            <w:hideMark/>
          </w:tcPr>
          <w:p w14:paraId="7AA16868" w14:textId="77777777" w:rsidR="00513933"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1.</w:t>
            </w:r>
          </w:p>
          <w:p w14:paraId="7AA16869" w14:textId="77777777" w:rsidR="00514935" w:rsidRPr="00513933" w:rsidRDefault="00514935" w:rsidP="00513933">
            <w:pPr>
              <w:rPr>
                <w:rFonts w:ascii="Times New Roman" w:eastAsia="Times New Roman" w:hAnsi="Times New Roman" w:cs="Times New Roman"/>
                <w:sz w:val="24"/>
                <w:szCs w:val="24"/>
                <w:lang w:eastAsia="lv-LV"/>
              </w:rPr>
            </w:pPr>
          </w:p>
        </w:tc>
        <w:tc>
          <w:tcPr>
            <w:tcW w:w="1420" w:type="pct"/>
            <w:tcBorders>
              <w:top w:val="outset" w:sz="6" w:space="0" w:color="414142"/>
              <w:left w:val="outset" w:sz="6" w:space="0" w:color="414142"/>
              <w:bottom w:val="outset" w:sz="6" w:space="0" w:color="414142"/>
              <w:right w:val="outset" w:sz="6" w:space="0" w:color="414142"/>
            </w:tcBorders>
            <w:hideMark/>
          </w:tcPr>
          <w:p w14:paraId="7AA1686A" w14:textId="77777777" w:rsidR="00165AA9" w:rsidRPr="003E5F5C" w:rsidRDefault="00F305E8" w:rsidP="0041374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Pamatojums</w:t>
            </w:r>
          </w:p>
          <w:p w14:paraId="7AA1686B" w14:textId="77777777" w:rsidR="00514935" w:rsidRPr="003E5F5C" w:rsidRDefault="00514935" w:rsidP="005E1F07">
            <w:pPr>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14:paraId="7AA1686C" w14:textId="3DED895B" w:rsidR="00DB4384" w:rsidRPr="003E5F5C" w:rsidRDefault="00740B58" w:rsidP="00226849">
            <w:pPr>
              <w:spacing w:after="0" w:line="240" w:lineRule="auto"/>
              <w:jc w:val="both"/>
              <w:rPr>
                <w:rFonts w:ascii="Times New Roman" w:hAnsi="Times New Roman" w:cs="Times New Roman"/>
                <w:sz w:val="24"/>
                <w:szCs w:val="24"/>
              </w:rPr>
            </w:pPr>
            <w:r w:rsidRPr="00740B58">
              <w:rPr>
                <w:rFonts w:ascii="Times New Roman" w:hAnsi="Times New Roman" w:cs="Times New Roman"/>
                <w:bCs/>
                <w:sz w:val="24"/>
                <w:szCs w:val="24"/>
                <w:lang w:eastAsia="lv-LV"/>
              </w:rPr>
              <w:t>Ministru kabineta (turpmāk – MK) n</w:t>
            </w:r>
            <w:r w:rsidR="00F305E8" w:rsidRPr="00740B58">
              <w:rPr>
                <w:rFonts w:ascii="Times New Roman" w:hAnsi="Times New Roman" w:cs="Times New Roman"/>
                <w:bCs/>
                <w:sz w:val="24"/>
                <w:szCs w:val="24"/>
                <w:lang w:eastAsia="lv-LV"/>
              </w:rPr>
              <w:t>oteikumu projektu</w:t>
            </w:r>
            <w:r w:rsidRPr="00740B58">
              <w:rPr>
                <w:rFonts w:ascii="Times New Roman" w:hAnsi="Times New Roman" w:cs="Times New Roman"/>
                <w:bCs/>
                <w:sz w:val="24"/>
                <w:szCs w:val="24"/>
                <w:lang w:eastAsia="lv-LV"/>
              </w:rPr>
              <w:t xml:space="preserve"> </w:t>
            </w:r>
            <w:r w:rsidR="0024115B" w:rsidRPr="0024115B">
              <w:rPr>
                <w:rFonts w:ascii="Times New Roman" w:hAnsi="Times New Roman" w:cs="Times New Roman"/>
                <w:b/>
                <w:sz w:val="24"/>
                <w:szCs w:val="24"/>
              </w:rPr>
              <w:t>“</w:t>
            </w:r>
            <w:r w:rsidR="00B22550">
              <w:t xml:space="preserve"> </w:t>
            </w:r>
            <w:r w:rsidR="00B22550" w:rsidRPr="00B22550">
              <w:rPr>
                <w:rFonts w:ascii="Times New Roman" w:hAnsi="Times New Roman"/>
                <w:sz w:val="24"/>
                <w:szCs w:val="24"/>
              </w:rPr>
              <w:t>Kritēriji un kārtība, kādā valsts piedalās vispārējās izglītības iestāžu pedagogu darba samaksas finansēšanā vidējās izglītības pakāpē</w:t>
            </w:r>
            <w:r w:rsidR="0024115B">
              <w:rPr>
                <w:rFonts w:ascii="Times New Roman" w:hAnsi="Times New Roman"/>
                <w:sz w:val="24"/>
                <w:szCs w:val="24"/>
              </w:rPr>
              <w:t>”</w:t>
            </w:r>
            <w:r w:rsidR="0024115B" w:rsidRPr="0024115B">
              <w:rPr>
                <w:rFonts w:ascii="Times New Roman" w:hAnsi="Times New Roman"/>
                <w:sz w:val="24"/>
                <w:szCs w:val="24"/>
              </w:rPr>
              <w:t xml:space="preserve"> </w:t>
            </w:r>
            <w:r w:rsidRPr="00740B58">
              <w:rPr>
                <w:rFonts w:ascii="Times New Roman" w:hAnsi="Times New Roman" w:cs="Times New Roman"/>
                <w:bCs/>
                <w:sz w:val="24"/>
                <w:szCs w:val="24"/>
                <w:lang w:eastAsia="lv-LV"/>
              </w:rPr>
              <w:t>(turpmāk –</w:t>
            </w:r>
            <w:r w:rsidR="00767848">
              <w:rPr>
                <w:rFonts w:ascii="Times New Roman" w:hAnsi="Times New Roman" w:cs="Times New Roman"/>
                <w:bCs/>
                <w:sz w:val="24"/>
                <w:szCs w:val="24"/>
                <w:lang w:eastAsia="lv-LV"/>
              </w:rPr>
              <w:t xml:space="preserve"> P</w:t>
            </w:r>
            <w:r w:rsidRPr="00740B58">
              <w:rPr>
                <w:rFonts w:ascii="Times New Roman" w:hAnsi="Times New Roman" w:cs="Times New Roman"/>
                <w:bCs/>
                <w:sz w:val="24"/>
                <w:szCs w:val="24"/>
                <w:lang w:eastAsia="lv-LV"/>
              </w:rPr>
              <w:t>rojekts)</w:t>
            </w:r>
            <w:r w:rsidR="00F305E8" w:rsidRPr="00740B58">
              <w:rPr>
                <w:rFonts w:ascii="Times New Roman" w:hAnsi="Times New Roman" w:cs="Times New Roman"/>
                <w:bCs/>
                <w:sz w:val="24"/>
                <w:szCs w:val="24"/>
                <w:lang w:eastAsia="lv-LV"/>
              </w:rPr>
              <w:t xml:space="preserve"> </w:t>
            </w:r>
            <w:r w:rsidR="00767848">
              <w:rPr>
                <w:rFonts w:ascii="Times New Roman" w:hAnsi="Times New Roman" w:cs="Times New Roman"/>
                <w:bCs/>
                <w:sz w:val="24"/>
                <w:szCs w:val="24"/>
                <w:lang w:eastAsia="lv-LV"/>
              </w:rPr>
              <w:t>ministrija</w:t>
            </w:r>
            <w:r w:rsidR="005E1F07" w:rsidRPr="00740B58">
              <w:rPr>
                <w:rFonts w:ascii="Times New Roman" w:hAnsi="Times New Roman" w:cs="Times New Roman"/>
                <w:bCs/>
                <w:sz w:val="24"/>
                <w:szCs w:val="24"/>
                <w:lang w:eastAsia="lv-LV"/>
              </w:rPr>
              <w:t xml:space="preserve"> ir izstrādājusi, pamatojoties uz Izglītības likuma 14.</w:t>
            </w:r>
            <w:r w:rsidR="00E10AC9" w:rsidRPr="00740B58">
              <w:rPr>
                <w:rFonts w:ascii="Times New Roman" w:hAnsi="Times New Roman" w:cs="Times New Roman"/>
                <w:bCs/>
                <w:sz w:val="24"/>
                <w:szCs w:val="24"/>
                <w:lang w:eastAsia="lv-LV"/>
              </w:rPr>
              <w:t xml:space="preserve"> </w:t>
            </w:r>
            <w:r w:rsidR="005E1F07" w:rsidRPr="00740B58">
              <w:rPr>
                <w:rFonts w:ascii="Times New Roman" w:hAnsi="Times New Roman" w:cs="Times New Roman"/>
                <w:bCs/>
                <w:sz w:val="24"/>
                <w:szCs w:val="24"/>
                <w:lang w:eastAsia="lv-LV"/>
              </w:rPr>
              <w:t>panta 41.</w:t>
            </w:r>
            <w:r w:rsidR="00F67CBF" w:rsidRPr="00740B58">
              <w:rPr>
                <w:rFonts w:ascii="Times New Roman" w:hAnsi="Times New Roman" w:cs="Times New Roman"/>
                <w:bCs/>
                <w:sz w:val="24"/>
                <w:szCs w:val="24"/>
                <w:lang w:eastAsia="lv-LV"/>
              </w:rPr>
              <w:t xml:space="preserve"> </w:t>
            </w:r>
            <w:r w:rsidR="00E10AC9" w:rsidRPr="00740B58">
              <w:rPr>
                <w:rFonts w:ascii="Times New Roman" w:hAnsi="Times New Roman" w:cs="Times New Roman"/>
                <w:bCs/>
                <w:sz w:val="24"/>
                <w:szCs w:val="24"/>
                <w:lang w:eastAsia="lv-LV"/>
              </w:rPr>
              <w:t xml:space="preserve">un 42. </w:t>
            </w:r>
            <w:r w:rsidR="005E1F07" w:rsidRPr="00740B58">
              <w:rPr>
                <w:rFonts w:ascii="Times New Roman" w:hAnsi="Times New Roman" w:cs="Times New Roman"/>
                <w:bCs/>
                <w:sz w:val="24"/>
                <w:szCs w:val="24"/>
                <w:lang w:eastAsia="lv-LV"/>
              </w:rPr>
              <w:t>punktu.</w:t>
            </w:r>
            <w:r w:rsidR="00767848">
              <w:rPr>
                <w:rFonts w:ascii="Times New Roman" w:hAnsi="Times New Roman" w:cs="Times New Roman"/>
                <w:bCs/>
                <w:sz w:val="24"/>
                <w:szCs w:val="24"/>
                <w:lang w:eastAsia="lv-LV"/>
              </w:rPr>
              <w:t xml:space="preserve"> Vienlaikus Projektam pievienotajā  </w:t>
            </w:r>
            <w:proofErr w:type="spellStart"/>
            <w:r w:rsidR="00767848">
              <w:rPr>
                <w:rFonts w:ascii="Times New Roman" w:hAnsi="Times New Roman" w:cs="Times New Roman"/>
                <w:bCs/>
                <w:sz w:val="24"/>
                <w:szCs w:val="24"/>
                <w:lang w:eastAsia="lv-LV"/>
              </w:rPr>
              <w:t>protokollēmuma</w:t>
            </w:r>
            <w:proofErr w:type="spellEnd"/>
            <w:r w:rsidR="00767848">
              <w:rPr>
                <w:rFonts w:ascii="Times New Roman" w:hAnsi="Times New Roman" w:cs="Times New Roman"/>
                <w:bCs/>
                <w:sz w:val="24"/>
                <w:szCs w:val="24"/>
                <w:lang w:eastAsia="lv-LV"/>
              </w:rPr>
              <w:t xml:space="preserve"> projektā</w:t>
            </w:r>
            <w:r w:rsidR="002E3C2E">
              <w:rPr>
                <w:rFonts w:ascii="Times New Roman" w:hAnsi="Times New Roman" w:cs="Times New Roman"/>
                <w:bCs/>
                <w:sz w:val="24"/>
                <w:szCs w:val="24"/>
                <w:lang w:eastAsia="lv-LV"/>
              </w:rPr>
              <w:t xml:space="preserve"> ir paredzēts</w:t>
            </w:r>
            <w:r w:rsidR="00767848">
              <w:rPr>
                <w:rFonts w:ascii="Times New Roman" w:hAnsi="Times New Roman" w:cs="Times New Roman"/>
                <w:bCs/>
                <w:sz w:val="24"/>
                <w:szCs w:val="24"/>
                <w:lang w:eastAsia="lv-LV"/>
              </w:rPr>
              <w:t xml:space="preserve"> </w:t>
            </w:r>
            <w:r w:rsidR="002E3C2E" w:rsidRPr="002E3C2E">
              <w:rPr>
                <w:rFonts w:ascii="Times New Roman" w:hAnsi="Times New Roman" w:cs="Times New Roman"/>
                <w:bCs/>
                <w:sz w:val="24"/>
                <w:szCs w:val="24"/>
                <w:lang w:eastAsia="lv-LV"/>
              </w:rPr>
              <w:t xml:space="preserve">sagatavot un iesniegt Saeimas Izglītības, kultūras un zinātnes komisijā priekšlikumus grozījumiem Izglītības likumā (Nr.1206/Lp12) 3.lasījumam, atbilstoši precizējot Izglītības likuma 14.panta </w:t>
            </w:r>
            <w:r w:rsidR="00226849">
              <w:rPr>
                <w:rFonts w:ascii="Times New Roman" w:hAnsi="Times New Roman" w:cs="Times New Roman"/>
                <w:bCs/>
                <w:sz w:val="24"/>
                <w:szCs w:val="24"/>
                <w:lang w:eastAsia="lv-LV"/>
              </w:rPr>
              <w:t xml:space="preserve">41., </w:t>
            </w:r>
            <w:r w:rsidR="002E3C2E" w:rsidRPr="002E3C2E">
              <w:rPr>
                <w:rFonts w:ascii="Times New Roman" w:hAnsi="Times New Roman" w:cs="Times New Roman"/>
                <w:bCs/>
                <w:sz w:val="24"/>
                <w:szCs w:val="24"/>
                <w:lang w:eastAsia="lv-LV"/>
              </w:rPr>
              <w:t>42.punkta un 60.panta 3</w:t>
            </w:r>
            <w:r w:rsidR="002E3C2E" w:rsidRPr="00DC78FA">
              <w:rPr>
                <w:rFonts w:ascii="Times New Roman" w:hAnsi="Times New Roman" w:cs="Times New Roman"/>
                <w:bCs/>
                <w:sz w:val="24"/>
                <w:szCs w:val="24"/>
                <w:vertAlign w:val="superscript"/>
                <w:lang w:eastAsia="lv-LV"/>
              </w:rPr>
              <w:t>2</w:t>
            </w:r>
            <w:r w:rsidR="002E3C2E" w:rsidRPr="002E3C2E">
              <w:rPr>
                <w:rFonts w:ascii="Times New Roman" w:hAnsi="Times New Roman" w:cs="Times New Roman"/>
                <w:bCs/>
                <w:sz w:val="24"/>
                <w:szCs w:val="24"/>
                <w:lang w:eastAsia="lv-LV"/>
              </w:rPr>
              <w:t xml:space="preserve"> daļas redakcijas</w:t>
            </w:r>
            <w:r w:rsidR="009F719F">
              <w:rPr>
                <w:rFonts w:ascii="Times New Roman" w:hAnsi="Times New Roman" w:cs="Times New Roman"/>
                <w:bCs/>
                <w:sz w:val="24"/>
                <w:szCs w:val="24"/>
                <w:lang w:eastAsia="lv-LV"/>
              </w:rPr>
              <w:t xml:space="preserve"> ar mērķi kā prioritāti</w:t>
            </w:r>
            <w:r w:rsidR="002E3C2E">
              <w:t xml:space="preserve"> </w:t>
            </w:r>
            <w:r w:rsidR="002E3C2E" w:rsidRPr="002E3C2E">
              <w:rPr>
                <w:rFonts w:ascii="Times New Roman" w:hAnsi="Times New Roman" w:cs="Times New Roman"/>
                <w:bCs/>
                <w:sz w:val="24"/>
                <w:szCs w:val="24"/>
                <w:lang w:eastAsia="lv-LV"/>
              </w:rPr>
              <w:t>vispārējās izglītības iestāžu pedagogu darba samaksas finansēšanā vidējās izglītības pakāpē</w:t>
            </w:r>
            <w:r w:rsidR="002E3C2E">
              <w:rPr>
                <w:rFonts w:ascii="Times New Roman" w:hAnsi="Times New Roman" w:cs="Times New Roman"/>
                <w:bCs/>
                <w:sz w:val="24"/>
                <w:szCs w:val="24"/>
                <w:lang w:eastAsia="lv-LV"/>
              </w:rPr>
              <w:t xml:space="preserve"> noteikt izglītības iestādē sniegtās izglītības kvalitāti.</w:t>
            </w:r>
            <w:r w:rsidR="00226849">
              <w:rPr>
                <w:rFonts w:ascii="Times New Roman" w:hAnsi="Times New Roman" w:cs="Times New Roman"/>
                <w:bCs/>
                <w:sz w:val="24"/>
                <w:szCs w:val="24"/>
                <w:lang w:eastAsia="lv-LV"/>
              </w:rPr>
              <w:t xml:space="preserve"> </w:t>
            </w:r>
            <w:r w:rsidR="00F614D6">
              <w:rPr>
                <w:rFonts w:ascii="Times New Roman" w:hAnsi="Times New Roman" w:cs="Times New Roman"/>
                <w:bCs/>
                <w:sz w:val="24"/>
                <w:szCs w:val="24"/>
                <w:lang w:eastAsia="lv-LV"/>
              </w:rPr>
              <w:t>Minimāli pieļauj</w:t>
            </w:r>
            <w:r w:rsidR="009F719F">
              <w:rPr>
                <w:rFonts w:ascii="Times New Roman" w:hAnsi="Times New Roman" w:cs="Times New Roman"/>
                <w:bCs/>
                <w:sz w:val="24"/>
                <w:szCs w:val="24"/>
                <w:lang w:eastAsia="lv-LV"/>
              </w:rPr>
              <w:t>amo izglītojamo skaitu ņem vērā</w:t>
            </w:r>
            <w:r w:rsidR="00F614D6">
              <w:t xml:space="preserve"> </w:t>
            </w:r>
            <w:r w:rsidR="00F614D6" w:rsidRPr="00F614D6">
              <w:rPr>
                <w:rFonts w:ascii="Times New Roman" w:hAnsi="Times New Roman" w:cs="Times New Roman"/>
                <w:bCs/>
                <w:sz w:val="24"/>
                <w:szCs w:val="24"/>
                <w:lang w:eastAsia="lv-LV"/>
              </w:rPr>
              <w:t>vispārējās izglītības iestāžu pedagogu darba samaksas finansēšanā vidējās izglītības pakāpē</w:t>
            </w:r>
            <w:r w:rsidR="00F614D6">
              <w:rPr>
                <w:rFonts w:ascii="Times New Roman" w:hAnsi="Times New Roman" w:cs="Times New Roman"/>
                <w:bCs/>
                <w:sz w:val="24"/>
                <w:szCs w:val="24"/>
                <w:lang w:eastAsia="lv-LV"/>
              </w:rPr>
              <w:t>, ja netiek izpildīti kvalitātes kritēriji.</w:t>
            </w:r>
          </w:p>
        </w:tc>
      </w:tr>
      <w:tr w:rsidR="005F488E" w14:paraId="7AA16882"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6E" w14:textId="77777777" w:rsidR="00514935" w:rsidRPr="003E5F5C"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6F" w14:textId="357859A0" w:rsidR="00525445" w:rsidRDefault="00F305E8" w:rsidP="009B24D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5130F7D" w14:textId="77777777" w:rsidR="00514935" w:rsidRPr="00525445" w:rsidRDefault="00514935" w:rsidP="00525445">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shd w:val="clear" w:color="auto" w:fill="auto"/>
            <w:hideMark/>
          </w:tcPr>
          <w:p w14:paraId="69BF1FCB" w14:textId="3CCD068F" w:rsidR="00A330EA" w:rsidRPr="00A330EA" w:rsidRDefault="00A330EA" w:rsidP="00DA581E">
            <w:pPr>
              <w:spacing w:after="0" w:line="240" w:lineRule="auto"/>
              <w:ind w:firstLine="295"/>
              <w:jc w:val="both"/>
              <w:rPr>
                <w:rFonts w:ascii="Times New Roman" w:hAnsi="Times New Roman" w:cs="Times New Roman"/>
                <w:b/>
                <w:bCs/>
                <w:sz w:val="24"/>
                <w:szCs w:val="24"/>
                <w:lang w:eastAsia="lv-LV"/>
              </w:rPr>
            </w:pPr>
            <w:r w:rsidRPr="00A330EA">
              <w:rPr>
                <w:rFonts w:ascii="Times New Roman" w:hAnsi="Times New Roman" w:cs="Times New Roman"/>
                <w:b/>
                <w:bCs/>
                <w:sz w:val="24"/>
                <w:szCs w:val="24"/>
                <w:lang w:eastAsia="lv-LV"/>
              </w:rPr>
              <w:t xml:space="preserve">Izglītības kvalitātes </w:t>
            </w:r>
            <w:r>
              <w:rPr>
                <w:rFonts w:ascii="Times New Roman" w:hAnsi="Times New Roman" w:cs="Times New Roman"/>
                <w:b/>
                <w:bCs/>
                <w:sz w:val="24"/>
                <w:szCs w:val="24"/>
                <w:lang w:eastAsia="lv-LV"/>
              </w:rPr>
              <w:t>rādītāji</w:t>
            </w:r>
            <w:r w:rsidRPr="00A330EA">
              <w:rPr>
                <w:rFonts w:ascii="Times New Roman" w:hAnsi="Times New Roman" w:cs="Times New Roman"/>
                <w:b/>
                <w:bCs/>
                <w:sz w:val="24"/>
                <w:szCs w:val="24"/>
                <w:lang w:eastAsia="lv-LV"/>
              </w:rPr>
              <w:t xml:space="preserve"> un pedagogu darba samaksas finansēšanas kārtība</w:t>
            </w:r>
          </w:p>
          <w:p w14:paraId="41B70872" w14:textId="36DF8268" w:rsidR="00E43DCD" w:rsidRDefault="00E43DCD" w:rsidP="00DA581E">
            <w:pPr>
              <w:spacing w:after="0" w:line="240" w:lineRule="auto"/>
              <w:ind w:firstLine="295"/>
              <w:jc w:val="both"/>
              <w:rPr>
                <w:rFonts w:ascii="Times New Roman" w:hAnsi="Times New Roman" w:cs="Times New Roman"/>
                <w:bCs/>
                <w:sz w:val="24"/>
                <w:szCs w:val="24"/>
                <w:lang w:eastAsia="lv-LV"/>
              </w:rPr>
            </w:pPr>
            <w:r w:rsidRPr="00E43DCD">
              <w:rPr>
                <w:rFonts w:ascii="Times New Roman" w:hAnsi="Times New Roman" w:cs="Times New Roman"/>
                <w:bCs/>
                <w:sz w:val="24"/>
                <w:szCs w:val="24"/>
                <w:lang w:eastAsia="lv-LV"/>
              </w:rPr>
              <w:t>Viens no Eiropas</w:t>
            </w:r>
            <w:r>
              <w:rPr>
                <w:rFonts w:ascii="Times New Roman" w:hAnsi="Times New Roman" w:cs="Times New Roman"/>
                <w:bCs/>
                <w:sz w:val="24"/>
                <w:szCs w:val="24"/>
                <w:lang w:eastAsia="lv-LV"/>
              </w:rPr>
              <w:t xml:space="preserve"> un Latvijas</w:t>
            </w:r>
            <w:r w:rsidRPr="00E43DCD">
              <w:rPr>
                <w:rFonts w:ascii="Times New Roman" w:hAnsi="Times New Roman" w:cs="Times New Roman"/>
                <w:bCs/>
                <w:sz w:val="24"/>
                <w:szCs w:val="24"/>
                <w:lang w:eastAsia="lv-LV"/>
              </w:rPr>
              <w:t xml:space="preserve"> izglītības sistēmas pamatprincipiem ir – nodrošināt līdzvērtīgas iespējas saņemt labu izglītību ikvienam bērnam, neatkarīgi no ģimenes materiālā stāvokļa un skolas atrašanās vietas. OECD PISA pētījumi rāda, ka Latvijā ir izcilas pasaules līmeņa skolas, bet ir arī tādas, kurās </w:t>
            </w:r>
            <w:r w:rsidR="00494981">
              <w:rPr>
                <w:rFonts w:ascii="Times New Roman" w:hAnsi="Times New Roman" w:cs="Times New Roman"/>
                <w:bCs/>
                <w:sz w:val="24"/>
                <w:szCs w:val="24"/>
                <w:lang w:eastAsia="lv-LV"/>
              </w:rPr>
              <w:t xml:space="preserve">izglītojamo </w:t>
            </w:r>
            <w:r w:rsidRPr="00E43DCD">
              <w:rPr>
                <w:rFonts w:ascii="Times New Roman" w:hAnsi="Times New Roman" w:cs="Times New Roman"/>
                <w:bCs/>
                <w:sz w:val="24"/>
                <w:szCs w:val="24"/>
                <w:lang w:eastAsia="lv-LV"/>
              </w:rPr>
              <w:t xml:space="preserve">zināšanu līmenis ir vājš. </w:t>
            </w:r>
            <w:r>
              <w:rPr>
                <w:rFonts w:ascii="Times New Roman" w:hAnsi="Times New Roman" w:cs="Times New Roman"/>
                <w:bCs/>
                <w:sz w:val="24"/>
                <w:szCs w:val="24"/>
                <w:lang w:eastAsia="lv-LV"/>
              </w:rPr>
              <w:t>Līdzīga</w:t>
            </w:r>
            <w:r w:rsidR="00494981">
              <w:rPr>
                <w:rFonts w:ascii="Times New Roman" w:hAnsi="Times New Roman" w:cs="Times New Roman"/>
                <w:bCs/>
                <w:sz w:val="24"/>
                <w:szCs w:val="24"/>
                <w:lang w:eastAsia="lv-LV"/>
              </w:rPr>
              <w:t xml:space="preserve"> situācija jau vairāku gadu garumā ir ar obligāto centralizēto eksāmenu (turpmāk – OCE) rezultātiem.</w:t>
            </w:r>
            <w:r w:rsidR="00DA581E">
              <w:rPr>
                <w:rFonts w:ascii="Times New Roman" w:hAnsi="Times New Roman" w:cs="Times New Roman"/>
                <w:bCs/>
                <w:sz w:val="24"/>
                <w:szCs w:val="24"/>
                <w:lang w:eastAsia="lv-LV"/>
              </w:rPr>
              <w:t xml:space="preserve"> </w:t>
            </w:r>
            <w:r w:rsidR="00494981">
              <w:rPr>
                <w:rFonts w:ascii="Times New Roman" w:hAnsi="Times New Roman" w:cs="Times New Roman"/>
                <w:bCs/>
                <w:sz w:val="24"/>
                <w:szCs w:val="24"/>
                <w:lang w:eastAsia="lv-LV"/>
              </w:rPr>
              <w:t xml:space="preserve">Izglītojamo sniegums ir ļoti atšķirīgs matemātikas, latviešu valodas un svešvalodas OCE, gan arī dažādu vidējās izglītības iestāžu starpā. </w:t>
            </w:r>
            <w:r w:rsidRPr="00E43DCD">
              <w:rPr>
                <w:rFonts w:ascii="Times New Roman" w:hAnsi="Times New Roman" w:cs="Times New Roman"/>
                <w:bCs/>
                <w:sz w:val="24"/>
                <w:szCs w:val="24"/>
                <w:lang w:eastAsia="lv-LV"/>
              </w:rPr>
              <w:t xml:space="preserve">Tāpēc </w:t>
            </w:r>
            <w:r w:rsidR="00494981">
              <w:rPr>
                <w:rFonts w:ascii="Times New Roman" w:hAnsi="Times New Roman" w:cs="Times New Roman"/>
                <w:bCs/>
                <w:sz w:val="24"/>
                <w:szCs w:val="24"/>
                <w:lang w:eastAsia="lv-LV"/>
              </w:rPr>
              <w:t xml:space="preserve">OCE rezultātu celšana ir izraudzīta par vienu no izglītības iestādes sniegtās izglītības kvalitātes rādītājiem. Jāņem vērā arī fakts, ka šobrīd izglītības sistēmā </w:t>
            </w:r>
            <w:r w:rsidR="009F719F">
              <w:rPr>
                <w:rFonts w:ascii="Times New Roman" w:hAnsi="Times New Roman" w:cs="Times New Roman"/>
                <w:bCs/>
                <w:sz w:val="24"/>
                <w:szCs w:val="24"/>
                <w:lang w:eastAsia="lv-LV"/>
              </w:rPr>
              <w:t>OCE rezultāti ir</w:t>
            </w:r>
            <w:r w:rsidR="00D037F3">
              <w:rPr>
                <w:rFonts w:ascii="Times New Roman" w:hAnsi="Times New Roman" w:cs="Times New Roman"/>
                <w:bCs/>
                <w:sz w:val="24"/>
                <w:szCs w:val="24"/>
                <w:lang w:eastAsia="lv-LV"/>
              </w:rPr>
              <w:t xml:space="preserve"> pamatdati, ko iespējams izmantot vispārējās vidējās izglītības standartā </w:t>
            </w:r>
            <w:r w:rsidR="00D037F3">
              <w:rPr>
                <w:rFonts w:ascii="Times New Roman" w:hAnsi="Times New Roman" w:cs="Times New Roman"/>
                <w:bCs/>
                <w:sz w:val="24"/>
                <w:szCs w:val="24"/>
                <w:lang w:eastAsia="lv-LV"/>
              </w:rPr>
              <w:lastRenderedPageBreak/>
              <w:t xml:space="preserve">noteikto sasniedzamo izglītības procesa rezultātu salīdzināšanai. Par </w:t>
            </w:r>
            <w:r w:rsidR="00D037F3" w:rsidRPr="00D037F3">
              <w:rPr>
                <w:rFonts w:ascii="Times New Roman" w:hAnsi="Times New Roman" w:cs="Times New Roman"/>
                <w:bCs/>
                <w:sz w:val="24"/>
                <w:szCs w:val="24"/>
                <w:lang w:eastAsia="lv-LV"/>
              </w:rPr>
              <w:t>vispārējās vidējās izglītības standartā noteikto sasniedzamo izglītības procesa rezultātu</w:t>
            </w:r>
            <w:r w:rsidR="00D037F3">
              <w:rPr>
                <w:rFonts w:ascii="Times New Roman" w:hAnsi="Times New Roman" w:cs="Times New Roman"/>
                <w:bCs/>
                <w:sz w:val="24"/>
                <w:szCs w:val="24"/>
                <w:lang w:eastAsia="lv-LV"/>
              </w:rPr>
              <w:t xml:space="preserve"> liecina arī 12.klases beidzēju gada atzīmes katrā mācību priekšmetā, tomēr minētajiem vērtējumiem piemīt zināma subjektivitāte, tādēļ tiešā veidā tie nav izmantojami izglītības iestādes sniegtās izglītības kvalitātes mērījumos.</w:t>
            </w:r>
          </w:p>
          <w:p w14:paraId="5D1C367A" w14:textId="13B25815" w:rsidR="002E3C2E" w:rsidRPr="002E3C2E" w:rsidRDefault="00E43DCD" w:rsidP="002E3C2E">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P</w:t>
            </w:r>
            <w:r w:rsidR="002E3C2E" w:rsidRPr="002E3C2E">
              <w:rPr>
                <w:rFonts w:ascii="Times New Roman" w:hAnsi="Times New Roman" w:cs="Times New Roman"/>
                <w:bCs/>
                <w:sz w:val="24"/>
                <w:szCs w:val="24"/>
                <w:lang w:eastAsia="lv-LV"/>
              </w:rPr>
              <w:t xml:space="preserve">rojektā ietverta norma, kas nosaka, ka aprēķinot un sadalot valsts budžeta </w:t>
            </w:r>
            <w:r w:rsidR="00DC78FA">
              <w:rPr>
                <w:rFonts w:ascii="Times New Roman" w:hAnsi="Times New Roman" w:cs="Times New Roman"/>
                <w:bCs/>
                <w:sz w:val="24"/>
                <w:szCs w:val="24"/>
                <w:lang w:eastAsia="lv-LV"/>
              </w:rPr>
              <w:t>finansējumu</w:t>
            </w:r>
            <w:r w:rsidR="002E3C2E" w:rsidRPr="002E3C2E">
              <w:rPr>
                <w:rFonts w:ascii="Times New Roman" w:hAnsi="Times New Roman" w:cs="Times New Roman"/>
                <w:bCs/>
                <w:sz w:val="24"/>
                <w:szCs w:val="24"/>
                <w:lang w:eastAsia="lv-LV"/>
              </w:rPr>
              <w:t xml:space="preserve"> vispārējās izglītības iestāžu vispārējās vidējās izglītības programmu īstenošanā ies</w:t>
            </w:r>
            <w:r w:rsidR="00DD2290">
              <w:rPr>
                <w:rFonts w:ascii="Times New Roman" w:hAnsi="Times New Roman" w:cs="Times New Roman"/>
                <w:bCs/>
                <w:sz w:val="24"/>
                <w:szCs w:val="24"/>
                <w:lang w:eastAsia="lv-LV"/>
              </w:rPr>
              <w:t xml:space="preserve">aistīto pedagogu darba samaksai </w:t>
            </w:r>
            <w:r w:rsidR="002E3C2E" w:rsidRPr="002E3C2E">
              <w:rPr>
                <w:rFonts w:ascii="Times New Roman" w:hAnsi="Times New Roman" w:cs="Times New Roman"/>
                <w:bCs/>
                <w:sz w:val="24"/>
                <w:szCs w:val="24"/>
                <w:lang w:eastAsia="lv-LV"/>
              </w:rPr>
              <w:t xml:space="preserve">atbilstoši normatīvajiem aktiem par valsts budžeta </w:t>
            </w:r>
            <w:r w:rsidR="00DC78FA">
              <w:rPr>
                <w:rFonts w:ascii="Times New Roman" w:hAnsi="Times New Roman" w:cs="Times New Roman"/>
                <w:bCs/>
                <w:sz w:val="24"/>
                <w:szCs w:val="24"/>
                <w:lang w:eastAsia="lv-LV"/>
              </w:rPr>
              <w:t>finansējuma</w:t>
            </w:r>
            <w:r w:rsidR="002E3C2E" w:rsidRPr="002E3C2E">
              <w:rPr>
                <w:rFonts w:ascii="Times New Roman" w:hAnsi="Times New Roman" w:cs="Times New Roman"/>
                <w:bCs/>
                <w:sz w:val="24"/>
                <w:szCs w:val="24"/>
                <w:lang w:eastAsia="lv-LV"/>
              </w:rPr>
              <w:t xml:space="preserve"> aprēķināšanu un sadalīšanu, ņem vērā šādus </w:t>
            </w:r>
            <w:r w:rsidR="00DA581E">
              <w:rPr>
                <w:rFonts w:ascii="Times New Roman" w:hAnsi="Times New Roman" w:cs="Times New Roman"/>
                <w:bCs/>
                <w:sz w:val="24"/>
                <w:szCs w:val="24"/>
                <w:lang w:eastAsia="lv-LV"/>
              </w:rPr>
              <w:t xml:space="preserve">kvalitātes </w:t>
            </w:r>
            <w:r w:rsidR="00F614D6">
              <w:rPr>
                <w:rFonts w:ascii="Times New Roman" w:hAnsi="Times New Roman" w:cs="Times New Roman"/>
                <w:bCs/>
                <w:sz w:val="24"/>
                <w:szCs w:val="24"/>
                <w:lang w:eastAsia="lv-LV"/>
              </w:rPr>
              <w:t>kritērijus</w:t>
            </w:r>
            <w:r w:rsidR="002E3C2E" w:rsidRPr="002E3C2E">
              <w:rPr>
                <w:rFonts w:ascii="Times New Roman" w:hAnsi="Times New Roman" w:cs="Times New Roman"/>
                <w:bCs/>
                <w:sz w:val="24"/>
                <w:szCs w:val="24"/>
                <w:lang w:eastAsia="lv-LV"/>
              </w:rPr>
              <w:t>:</w:t>
            </w:r>
          </w:p>
          <w:p w14:paraId="1E62BBBE" w14:textId="40E067A9" w:rsidR="002E3C2E" w:rsidRPr="002E3C2E" w:rsidRDefault="002E3C2E" w:rsidP="002E3C2E">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 xml:space="preserve">1) vispārējās izglītības iestādes vispārējās vidējās izglītības </w:t>
            </w:r>
            <w:r w:rsidR="00ED0B51">
              <w:rPr>
                <w:rFonts w:ascii="Times New Roman" w:hAnsi="Times New Roman" w:cs="Times New Roman"/>
                <w:bCs/>
                <w:sz w:val="24"/>
                <w:szCs w:val="24"/>
                <w:lang w:eastAsia="lv-LV"/>
              </w:rPr>
              <w:t>programmu īstenošanas kvalitāti</w:t>
            </w:r>
            <w:r w:rsidRPr="002E3C2E">
              <w:rPr>
                <w:rFonts w:ascii="Times New Roman" w:hAnsi="Times New Roman" w:cs="Times New Roman"/>
                <w:bCs/>
                <w:sz w:val="24"/>
                <w:szCs w:val="24"/>
                <w:lang w:eastAsia="lv-LV"/>
              </w:rPr>
              <w:t xml:space="preserve"> spēkā esošajā akreditācijā</w:t>
            </w:r>
            <w:r w:rsidR="00ED0B51">
              <w:rPr>
                <w:rFonts w:ascii="Times New Roman" w:hAnsi="Times New Roman" w:cs="Times New Roman"/>
                <w:bCs/>
                <w:sz w:val="24"/>
                <w:szCs w:val="24"/>
                <w:lang w:eastAsia="lv-LV"/>
              </w:rPr>
              <w:t>, kas ir novērtēta</w:t>
            </w:r>
            <w:r w:rsidRPr="002E3C2E">
              <w:rPr>
                <w:rFonts w:ascii="Times New Roman" w:hAnsi="Times New Roman" w:cs="Times New Roman"/>
                <w:bCs/>
                <w:sz w:val="24"/>
                <w:szCs w:val="24"/>
                <w:lang w:eastAsia="lv-LV"/>
              </w:rPr>
              <w:t xml:space="preserve"> ar kvalitātes vērtējuma līmeni, kas nav zemāks par III kvalitātes vē</w:t>
            </w:r>
            <w:r w:rsidR="00DC78FA">
              <w:rPr>
                <w:rFonts w:ascii="Times New Roman" w:hAnsi="Times New Roman" w:cs="Times New Roman"/>
                <w:bCs/>
                <w:sz w:val="24"/>
                <w:szCs w:val="24"/>
                <w:lang w:eastAsia="lv-LV"/>
              </w:rPr>
              <w:t>rtējuma līmeni (labi), konkrētās</w:t>
            </w:r>
            <w:r w:rsidRPr="002E3C2E">
              <w:rPr>
                <w:rFonts w:ascii="Times New Roman" w:hAnsi="Times New Roman" w:cs="Times New Roman"/>
                <w:bCs/>
                <w:sz w:val="24"/>
                <w:szCs w:val="24"/>
                <w:lang w:eastAsia="lv-LV"/>
              </w:rPr>
              <w:t xml:space="preserve"> kvalitātes vērtēšanas </w:t>
            </w:r>
            <w:r w:rsidR="00E240E7">
              <w:rPr>
                <w:rFonts w:ascii="Times New Roman" w:hAnsi="Times New Roman" w:cs="Times New Roman"/>
                <w:bCs/>
                <w:sz w:val="24"/>
                <w:szCs w:val="24"/>
                <w:lang w:eastAsia="lv-LV"/>
              </w:rPr>
              <w:t>jomās</w:t>
            </w:r>
            <w:r w:rsidR="009F719F">
              <w:rPr>
                <w:rFonts w:ascii="Times New Roman" w:hAnsi="Times New Roman" w:cs="Times New Roman"/>
                <w:bCs/>
                <w:sz w:val="24"/>
                <w:szCs w:val="24"/>
                <w:lang w:eastAsia="lv-LV"/>
              </w:rPr>
              <w:t xml:space="preserve"> (mācību saturs; </w:t>
            </w:r>
            <w:r w:rsidRPr="002E3C2E">
              <w:rPr>
                <w:rFonts w:ascii="Times New Roman" w:hAnsi="Times New Roman" w:cs="Times New Roman"/>
                <w:bCs/>
                <w:sz w:val="24"/>
                <w:szCs w:val="24"/>
                <w:lang w:eastAsia="lv-LV"/>
              </w:rPr>
              <w:t>mācīšanas kvalitāte; atbalsts mācību darba diferenciācijai; iekārtas un materiāltehniskie resursi; fiziskā vide);</w:t>
            </w:r>
          </w:p>
          <w:p w14:paraId="4CC91E32" w14:textId="70B4F9C8" w:rsidR="002E3C2E" w:rsidRPr="002E3C2E" w:rsidRDefault="002E3C2E" w:rsidP="002E3C2E">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 xml:space="preserve">2) 12. klases izglītojamo kārtoto </w:t>
            </w:r>
            <w:r w:rsidR="00F614D6">
              <w:rPr>
                <w:rFonts w:ascii="Times New Roman" w:hAnsi="Times New Roman" w:cs="Times New Roman"/>
                <w:bCs/>
                <w:sz w:val="24"/>
                <w:szCs w:val="24"/>
                <w:lang w:eastAsia="lv-LV"/>
              </w:rPr>
              <w:t>obligāto centralizēto eksāmenu</w:t>
            </w:r>
            <w:r w:rsidRPr="002E3C2E">
              <w:rPr>
                <w:rFonts w:ascii="Times New Roman" w:hAnsi="Times New Roman" w:cs="Times New Roman"/>
                <w:bCs/>
                <w:sz w:val="24"/>
                <w:szCs w:val="24"/>
                <w:lang w:eastAsia="lv-LV"/>
              </w:rPr>
              <w:t xml:space="preserve"> rezultātu indeksu</w:t>
            </w:r>
            <w:r w:rsidR="00A330EA">
              <w:rPr>
                <w:rFonts w:ascii="Times New Roman" w:hAnsi="Times New Roman" w:cs="Times New Roman"/>
                <w:bCs/>
                <w:sz w:val="24"/>
                <w:szCs w:val="24"/>
                <w:lang w:eastAsia="lv-LV"/>
              </w:rPr>
              <w:t xml:space="preserve"> (turpmāk – OCE indekss)</w:t>
            </w:r>
            <w:r w:rsidRPr="002E3C2E">
              <w:rPr>
                <w:rFonts w:ascii="Times New Roman" w:hAnsi="Times New Roman" w:cs="Times New Roman"/>
                <w:bCs/>
                <w:sz w:val="24"/>
                <w:szCs w:val="24"/>
                <w:lang w:eastAsia="lv-LV"/>
              </w:rPr>
              <w:t>, kas ir vienāds vai lielāks par 60 procentiem (ar pārejas periodu, kurā no</w:t>
            </w:r>
            <w:r w:rsidR="00ED0B51">
              <w:rPr>
                <w:rFonts w:ascii="Times New Roman" w:hAnsi="Times New Roman" w:cs="Times New Roman"/>
                <w:bCs/>
                <w:sz w:val="24"/>
                <w:szCs w:val="24"/>
                <w:lang w:eastAsia="lv-LV"/>
              </w:rPr>
              <w:t xml:space="preserve"> 2020. gada 1. </w:t>
            </w:r>
            <w:r w:rsidR="000D36A9">
              <w:rPr>
                <w:rFonts w:ascii="Times New Roman" w:hAnsi="Times New Roman" w:cs="Times New Roman"/>
                <w:bCs/>
                <w:sz w:val="24"/>
                <w:szCs w:val="24"/>
                <w:lang w:eastAsia="lv-LV"/>
              </w:rPr>
              <w:t>augusta</w:t>
            </w:r>
            <w:r w:rsidR="00ED0B51">
              <w:rPr>
                <w:rFonts w:ascii="Times New Roman" w:hAnsi="Times New Roman" w:cs="Times New Roman"/>
                <w:bCs/>
                <w:sz w:val="24"/>
                <w:szCs w:val="24"/>
                <w:lang w:eastAsia="lv-LV"/>
              </w:rPr>
              <w:t xml:space="preserve"> līdz 2025</w:t>
            </w:r>
            <w:r w:rsidRPr="002E3C2E">
              <w:rPr>
                <w:rFonts w:ascii="Times New Roman" w:hAnsi="Times New Roman" w:cs="Times New Roman"/>
                <w:bCs/>
                <w:sz w:val="24"/>
                <w:szCs w:val="24"/>
                <w:lang w:eastAsia="lv-LV"/>
              </w:rPr>
              <w:t xml:space="preserve">. gada 31. </w:t>
            </w:r>
            <w:r w:rsidR="000D36A9">
              <w:rPr>
                <w:rFonts w:ascii="Times New Roman" w:hAnsi="Times New Roman" w:cs="Times New Roman"/>
                <w:bCs/>
                <w:sz w:val="24"/>
                <w:szCs w:val="24"/>
                <w:lang w:eastAsia="lv-LV"/>
              </w:rPr>
              <w:t>jūlijam</w:t>
            </w:r>
            <w:r w:rsidRPr="002E3C2E">
              <w:rPr>
                <w:rFonts w:ascii="Times New Roman" w:hAnsi="Times New Roman" w:cs="Times New Roman"/>
                <w:bCs/>
                <w:sz w:val="24"/>
                <w:szCs w:val="24"/>
                <w:lang w:eastAsia="lv-LV"/>
              </w:rPr>
              <w:t xml:space="preserve"> OCE indekss ir vienāds vai lielāks par 40 procentiem, savukārt no 2025. gada 1. </w:t>
            </w:r>
            <w:r w:rsidR="000D36A9">
              <w:rPr>
                <w:rFonts w:ascii="Times New Roman" w:hAnsi="Times New Roman" w:cs="Times New Roman"/>
                <w:bCs/>
                <w:sz w:val="24"/>
                <w:szCs w:val="24"/>
                <w:lang w:eastAsia="lv-LV"/>
              </w:rPr>
              <w:t>augusta</w:t>
            </w:r>
            <w:r w:rsidRPr="002E3C2E">
              <w:rPr>
                <w:rFonts w:ascii="Times New Roman" w:hAnsi="Times New Roman" w:cs="Times New Roman"/>
                <w:bCs/>
                <w:sz w:val="24"/>
                <w:szCs w:val="24"/>
                <w:lang w:eastAsia="lv-LV"/>
              </w:rPr>
              <w:t xml:space="preserve"> līdz 2029. gada 31. </w:t>
            </w:r>
            <w:r w:rsidR="000D36A9">
              <w:rPr>
                <w:rFonts w:ascii="Times New Roman" w:hAnsi="Times New Roman" w:cs="Times New Roman"/>
                <w:bCs/>
                <w:sz w:val="24"/>
                <w:szCs w:val="24"/>
                <w:lang w:eastAsia="lv-LV"/>
              </w:rPr>
              <w:t>jūlijam</w:t>
            </w:r>
            <w:r w:rsidRPr="002E3C2E">
              <w:rPr>
                <w:rFonts w:ascii="Times New Roman" w:hAnsi="Times New Roman" w:cs="Times New Roman"/>
                <w:bCs/>
                <w:sz w:val="24"/>
                <w:szCs w:val="24"/>
                <w:lang w:eastAsia="lv-LV"/>
              </w:rPr>
              <w:t xml:space="preserve"> OCE indekss ir vienāds</w:t>
            </w:r>
            <w:r w:rsidR="00DA581E">
              <w:rPr>
                <w:rFonts w:ascii="Times New Roman" w:hAnsi="Times New Roman" w:cs="Times New Roman"/>
                <w:bCs/>
                <w:sz w:val="24"/>
                <w:szCs w:val="24"/>
                <w:lang w:eastAsia="lv-LV"/>
              </w:rPr>
              <w:t xml:space="preserve"> vai lielāks par 50 procentiem).</w:t>
            </w:r>
          </w:p>
          <w:p w14:paraId="5A984A84" w14:textId="03D16FD5" w:rsidR="002E3C2E" w:rsidRDefault="00B61E81" w:rsidP="002E3C2E">
            <w:pPr>
              <w:spacing w:after="0" w:line="240" w:lineRule="auto"/>
              <w:ind w:firstLine="295"/>
              <w:jc w:val="both"/>
              <w:rPr>
                <w:rFonts w:ascii="Times New Roman" w:hAnsi="Times New Roman" w:cs="Times New Roman"/>
                <w:bCs/>
                <w:sz w:val="24"/>
                <w:szCs w:val="24"/>
                <w:lang w:eastAsia="lv-LV"/>
              </w:rPr>
            </w:pPr>
            <w:r w:rsidRPr="00B61E81">
              <w:rPr>
                <w:rFonts w:ascii="Times New Roman" w:hAnsi="Times New Roman" w:cs="Times New Roman"/>
                <w:bCs/>
                <w:sz w:val="24"/>
                <w:szCs w:val="24"/>
                <w:lang w:eastAsia="lv-LV"/>
              </w:rPr>
              <w:t xml:space="preserve">Vienlaikus Projekts kā kritēriju pedagogu darba samaksas finansēšanai atbilstoši normatīvajiem aktiem par valsts budžeta mērķdotācijas aprēķināšanu un sadalīšanu nosaka arī </w:t>
            </w:r>
            <w:r w:rsidR="00F614D6">
              <w:rPr>
                <w:rFonts w:ascii="Times New Roman" w:hAnsi="Times New Roman" w:cs="Times New Roman"/>
                <w:bCs/>
                <w:sz w:val="24"/>
                <w:szCs w:val="24"/>
                <w:lang w:eastAsia="lv-LV"/>
              </w:rPr>
              <w:t>minimāli pieļaujamo</w:t>
            </w:r>
            <w:r>
              <w:rPr>
                <w:rFonts w:ascii="Times New Roman" w:hAnsi="Times New Roman" w:cs="Times New Roman"/>
                <w:bCs/>
                <w:sz w:val="24"/>
                <w:szCs w:val="24"/>
                <w:lang w:eastAsia="lv-LV"/>
              </w:rPr>
              <w:t xml:space="preserve"> izglītojamo skaitu</w:t>
            </w:r>
            <w:r w:rsidR="003A08FF">
              <w:rPr>
                <w:rFonts w:ascii="Times New Roman" w:hAnsi="Times New Roman" w:cs="Times New Roman"/>
                <w:bCs/>
                <w:sz w:val="24"/>
                <w:szCs w:val="24"/>
                <w:lang w:eastAsia="lv-LV"/>
              </w:rPr>
              <w:t xml:space="preserve"> </w:t>
            </w:r>
            <w:r w:rsidR="003A08FF" w:rsidRPr="003A08FF">
              <w:rPr>
                <w:rFonts w:ascii="Times New Roman" w:hAnsi="Times New Roman" w:cs="Times New Roman"/>
                <w:bCs/>
                <w:sz w:val="24"/>
                <w:szCs w:val="24"/>
                <w:lang w:eastAsia="lv-LV"/>
              </w:rPr>
              <w:t>kārtējā gada 1.septembrī, ko izglītības iestāde līdz kārtējā gada 5. septembrim ir ievadījusi un apstiprinājusi Valsts izglītības informācijas sistēmā</w:t>
            </w:r>
            <w:r w:rsidR="003A08FF">
              <w:rPr>
                <w:rFonts w:ascii="Times New Roman" w:hAnsi="Times New Roman" w:cs="Times New Roman"/>
                <w:bCs/>
                <w:sz w:val="24"/>
                <w:szCs w:val="24"/>
                <w:lang w:eastAsia="lv-LV"/>
              </w:rPr>
              <w:t xml:space="preserve"> (turpmāk </w:t>
            </w:r>
            <w:r w:rsidR="00E84E3F">
              <w:rPr>
                <w:rFonts w:ascii="Times New Roman" w:hAnsi="Times New Roman" w:cs="Times New Roman"/>
                <w:bCs/>
                <w:sz w:val="24"/>
                <w:szCs w:val="24"/>
                <w:lang w:eastAsia="lv-LV"/>
              </w:rPr>
              <w:t xml:space="preserve"> arī </w:t>
            </w:r>
            <w:r w:rsidR="003A08FF">
              <w:rPr>
                <w:rFonts w:ascii="Times New Roman" w:hAnsi="Times New Roman" w:cs="Times New Roman"/>
                <w:bCs/>
                <w:sz w:val="24"/>
                <w:szCs w:val="24"/>
                <w:lang w:eastAsia="lv-LV"/>
              </w:rPr>
              <w:t>– VIIS)</w:t>
            </w:r>
            <w:r w:rsidR="003A08FF" w:rsidRPr="003A08FF">
              <w:rPr>
                <w:rFonts w:ascii="Times New Roman" w:hAnsi="Times New Roman" w:cs="Times New Roman"/>
                <w:bCs/>
                <w:sz w:val="24"/>
                <w:szCs w:val="24"/>
                <w:lang w:eastAsia="lv-LV"/>
              </w:rPr>
              <w:t>.</w:t>
            </w:r>
            <w:r w:rsidR="00E84E3F">
              <w:rPr>
                <w:rFonts w:ascii="Times New Roman" w:hAnsi="Times New Roman" w:cs="Times New Roman"/>
                <w:bCs/>
                <w:sz w:val="24"/>
                <w:szCs w:val="24"/>
                <w:lang w:eastAsia="lv-LV"/>
              </w:rPr>
              <w:t xml:space="preserve"> </w:t>
            </w:r>
            <w:r w:rsidR="00DC78FA">
              <w:rPr>
                <w:rFonts w:ascii="Times New Roman" w:hAnsi="Times New Roman" w:cs="Times New Roman"/>
                <w:bCs/>
                <w:sz w:val="24"/>
                <w:szCs w:val="24"/>
                <w:lang w:eastAsia="lv-LV"/>
              </w:rPr>
              <w:t xml:space="preserve">Minimālais izglītojamo skaits tiek ņemts vērā, </w:t>
            </w:r>
            <w:r w:rsidR="00DD2290" w:rsidRPr="00DD2290">
              <w:rPr>
                <w:rFonts w:ascii="Times New Roman" w:hAnsi="Times New Roman" w:cs="Times New Roman"/>
                <w:bCs/>
                <w:sz w:val="24"/>
                <w:szCs w:val="24"/>
                <w:lang w:eastAsia="lv-LV"/>
              </w:rPr>
              <w:t>aprēķinot un sadalot valsts budžeta finansējumu vispārējās izglītības iestāžu vispārējās vidējās izglītības programmu īstenošanā ie</w:t>
            </w:r>
            <w:r w:rsidR="00DD2290">
              <w:rPr>
                <w:rFonts w:ascii="Times New Roman" w:hAnsi="Times New Roman" w:cs="Times New Roman"/>
                <w:bCs/>
                <w:sz w:val="24"/>
                <w:szCs w:val="24"/>
                <w:lang w:eastAsia="lv-LV"/>
              </w:rPr>
              <w:t xml:space="preserve">saistīto pedagogu darba samaksai, ja izglītības iestāde neatbilst noteiktajiem kvalitātes </w:t>
            </w:r>
            <w:r w:rsidR="00F614D6">
              <w:rPr>
                <w:rFonts w:ascii="Times New Roman" w:hAnsi="Times New Roman" w:cs="Times New Roman"/>
                <w:bCs/>
                <w:sz w:val="24"/>
                <w:szCs w:val="24"/>
                <w:lang w:eastAsia="lv-LV"/>
              </w:rPr>
              <w:t>kritērijiem</w:t>
            </w:r>
            <w:r w:rsidR="00DD2290">
              <w:rPr>
                <w:rFonts w:ascii="Times New Roman" w:hAnsi="Times New Roman" w:cs="Times New Roman"/>
                <w:bCs/>
                <w:sz w:val="24"/>
                <w:szCs w:val="24"/>
                <w:lang w:eastAsia="lv-LV"/>
              </w:rPr>
              <w:t>.</w:t>
            </w:r>
          </w:p>
          <w:p w14:paraId="37DD2BCE" w14:textId="6ADF33E2" w:rsidR="00E240E7" w:rsidRDefault="00DD2290" w:rsidP="005426BA">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N</w:t>
            </w:r>
            <w:r w:rsidR="00D84400">
              <w:rPr>
                <w:rFonts w:ascii="Times New Roman" w:hAnsi="Times New Roman" w:cs="Times New Roman"/>
                <w:bCs/>
                <w:sz w:val="24"/>
                <w:szCs w:val="24"/>
                <w:lang w:eastAsia="lv-LV"/>
              </w:rPr>
              <w:t xml:space="preserve">ormatīvais regulējums par </w:t>
            </w:r>
            <w:r w:rsidR="00D84400">
              <w:t xml:space="preserve"> </w:t>
            </w:r>
            <w:r w:rsidR="00D84400" w:rsidRPr="00D84400">
              <w:rPr>
                <w:rFonts w:ascii="Times New Roman" w:hAnsi="Times New Roman" w:cs="Times New Roman"/>
                <w:bCs/>
                <w:sz w:val="24"/>
                <w:szCs w:val="24"/>
                <w:lang w:eastAsia="lv-LV"/>
              </w:rPr>
              <w:t>vispārējās izglītības iestāžu un vispārējās izglītības programmu akreditāciju</w:t>
            </w:r>
            <w:r w:rsidR="00D84400">
              <w:rPr>
                <w:rFonts w:ascii="Times New Roman" w:hAnsi="Times New Roman" w:cs="Times New Roman"/>
                <w:bCs/>
                <w:sz w:val="24"/>
                <w:szCs w:val="24"/>
                <w:lang w:eastAsia="lv-LV"/>
              </w:rPr>
              <w:t xml:space="preserve"> paredz, ka izglītības iest</w:t>
            </w:r>
            <w:r w:rsidR="00E240E7">
              <w:rPr>
                <w:rFonts w:ascii="Times New Roman" w:hAnsi="Times New Roman" w:cs="Times New Roman"/>
                <w:bCs/>
                <w:sz w:val="24"/>
                <w:szCs w:val="24"/>
                <w:lang w:eastAsia="lv-LV"/>
              </w:rPr>
              <w:t xml:space="preserve">āde, saņemot iepriekš minētajās jomās </w:t>
            </w:r>
            <w:r w:rsidR="00E240E7">
              <w:t xml:space="preserve"> </w:t>
            </w:r>
            <w:r w:rsidR="00E240E7" w:rsidRPr="00E240E7">
              <w:rPr>
                <w:rFonts w:ascii="Times New Roman" w:hAnsi="Times New Roman" w:cs="Times New Roman"/>
                <w:bCs/>
                <w:sz w:val="24"/>
                <w:szCs w:val="24"/>
                <w:lang w:eastAsia="lv-LV"/>
              </w:rPr>
              <w:t>II kvalitātes vērtējuma līmeni (</w:t>
            </w:r>
            <w:r w:rsidR="00E240E7">
              <w:rPr>
                <w:rFonts w:ascii="Times New Roman" w:hAnsi="Times New Roman" w:cs="Times New Roman"/>
                <w:bCs/>
                <w:sz w:val="24"/>
                <w:szCs w:val="24"/>
                <w:lang w:eastAsia="lv-LV"/>
              </w:rPr>
              <w:t>pietiekami</w:t>
            </w:r>
            <w:r w:rsidR="00E240E7" w:rsidRPr="00E240E7">
              <w:rPr>
                <w:rFonts w:ascii="Times New Roman" w:hAnsi="Times New Roman" w:cs="Times New Roman"/>
                <w:bCs/>
                <w:sz w:val="24"/>
                <w:szCs w:val="24"/>
                <w:lang w:eastAsia="lv-LV"/>
              </w:rPr>
              <w:t>),</w:t>
            </w:r>
            <w:r w:rsidR="00E240E7">
              <w:rPr>
                <w:rFonts w:ascii="Times New Roman" w:hAnsi="Times New Roman" w:cs="Times New Roman"/>
                <w:bCs/>
                <w:sz w:val="24"/>
                <w:szCs w:val="24"/>
                <w:lang w:eastAsia="lv-LV"/>
              </w:rPr>
              <w:t xml:space="preserve"> var t</w:t>
            </w:r>
            <w:r>
              <w:rPr>
                <w:rFonts w:ascii="Times New Roman" w:hAnsi="Times New Roman" w:cs="Times New Roman"/>
                <w:bCs/>
                <w:sz w:val="24"/>
                <w:szCs w:val="24"/>
                <w:lang w:eastAsia="lv-LV"/>
              </w:rPr>
              <w:t xml:space="preserve">ikt akreditēta uz </w:t>
            </w:r>
            <w:r w:rsidR="00B9696C">
              <w:rPr>
                <w:rFonts w:ascii="Times New Roman" w:hAnsi="Times New Roman" w:cs="Times New Roman"/>
                <w:bCs/>
                <w:sz w:val="24"/>
                <w:szCs w:val="24"/>
                <w:lang w:eastAsia="lv-LV"/>
              </w:rPr>
              <w:t>diviem</w:t>
            </w:r>
            <w:r>
              <w:rPr>
                <w:rFonts w:ascii="Times New Roman" w:hAnsi="Times New Roman" w:cs="Times New Roman"/>
                <w:bCs/>
                <w:sz w:val="24"/>
                <w:szCs w:val="24"/>
                <w:lang w:eastAsia="lv-LV"/>
              </w:rPr>
              <w:t xml:space="preserve"> gadiem. Līdz </w:t>
            </w:r>
            <w:r w:rsidR="00B9696C">
              <w:rPr>
                <w:rFonts w:ascii="Times New Roman" w:hAnsi="Times New Roman" w:cs="Times New Roman"/>
                <w:bCs/>
                <w:sz w:val="24"/>
                <w:szCs w:val="24"/>
                <w:lang w:eastAsia="lv-LV"/>
              </w:rPr>
              <w:t>ar to 2020.gada augustā, uzsākot</w:t>
            </w:r>
            <w:r>
              <w:rPr>
                <w:rFonts w:ascii="Times New Roman" w:hAnsi="Times New Roman" w:cs="Times New Roman"/>
                <w:bCs/>
                <w:sz w:val="24"/>
                <w:szCs w:val="24"/>
                <w:lang w:eastAsia="lv-LV"/>
              </w:rPr>
              <w:t xml:space="preserve"> </w:t>
            </w:r>
            <w:r w:rsidR="00B9696C">
              <w:rPr>
                <w:rFonts w:ascii="Times New Roman" w:hAnsi="Times New Roman" w:cs="Times New Roman"/>
                <w:bCs/>
                <w:sz w:val="24"/>
                <w:szCs w:val="24"/>
                <w:lang w:eastAsia="lv-LV"/>
              </w:rPr>
              <w:t xml:space="preserve">vispārējās izglītības iestāžu kvalitātes vērtēšanu var izveidoties situācija, ka vidējās izglītības iestāde saņēmusi pietiekamu vērtējumu pirms Projektā paredzēto normu stāšanās spēkā. Jāņem vērā arī tas, ka pašvaldībai kā izglītības iestādes dibinātājai nepieciešams plānot un ieguldīt finanšu līdzekļus izglītības iestādes fiziskās </w:t>
            </w:r>
            <w:r w:rsidR="00B9696C" w:rsidRPr="00B9696C">
              <w:rPr>
                <w:rFonts w:ascii="Times New Roman" w:hAnsi="Times New Roman" w:cs="Times New Roman"/>
                <w:bCs/>
                <w:sz w:val="24"/>
                <w:szCs w:val="24"/>
                <w:lang w:eastAsia="lv-LV"/>
              </w:rPr>
              <w:t xml:space="preserve">vides un </w:t>
            </w:r>
            <w:r w:rsidR="00B9696C" w:rsidRPr="00B9696C">
              <w:rPr>
                <w:rFonts w:ascii="Times New Roman" w:hAnsi="Times New Roman" w:cs="Times New Roman"/>
                <w:sz w:val="24"/>
                <w:szCs w:val="24"/>
              </w:rPr>
              <w:t xml:space="preserve"> </w:t>
            </w:r>
            <w:r w:rsidR="00B9696C">
              <w:rPr>
                <w:rFonts w:ascii="Times New Roman" w:hAnsi="Times New Roman" w:cs="Times New Roman"/>
                <w:sz w:val="24"/>
                <w:szCs w:val="24"/>
              </w:rPr>
              <w:t>iekārtu un materiāltehnisko resursu pilnveidē, ja izglītības iestāde min</w:t>
            </w:r>
            <w:r w:rsidR="009B1F8C">
              <w:rPr>
                <w:rFonts w:ascii="Times New Roman" w:hAnsi="Times New Roman" w:cs="Times New Roman"/>
                <w:sz w:val="24"/>
                <w:szCs w:val="24"/>
              </w:rPr>
              <w:t>ētajos kvalitātes vērtēšanas kritērijos saņēmusi pietiekamu vērtējumu, un tas var prasīt zināmu laiku.</w:t>
            </w:r>
            <w:r w:rsidR="00B9696C">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 xml:space="preserve">Iepriekš minēto iemeslu dēļ </w:t>
            </w:r>
            <w:r w:rsidR="00E240E7">
              <w:rPr>
                <w:rFonts w:ascii="Times New Roman" w:hAnsi="Times New Roman" w:cs="Times New Roman"/>
                <w:bCs/>
                <w:sz w:val="24"/>
                <w:szCs w:val="24"/>
                <w:lang w:eastAsia="lv-LV"/>
              </w:rPr>
              <w:t xml:space="preserve">Projektā </w:t>
            </w:r>
            <w:r w:rsidR="00E240E7">
              <w:rPr>
                <w:rFonts w:ascii="Times New Roman" w:hAnsi="Times New Roman" w:cs="Times New Roman"/>
                <w:bCs/>
                <w:sz w:val="24"/>
                <w:szCs w:val="24"/>
                <w:lang w:eastAsia="lv-LV"/>
              </w:rPr>
              <w:lastRenderedPageBreak/>
              <w:t>paredzēts, ka</w:t>
            </w:r>
            <w:r w:rsidR="00E240E7" w:rsidRPr="00E240E7">
              <w:rPr>
                <w:rFonts w:ascii="Times New Roman" w:hAnsi="Times New Roman" w:cs="Times New Roman"/>
                <w:bCs/>
                <w:sz w:val="24"/>
                <w:szCs w:val="24"/>
                <w:lang w:eastAsia="lv-LV"/>
              </w:rPr>
              <w:t xml:space="preserve">, vērtējot vispārējās izglītības iestādes atbilstību </w:t>
            </w:r>
            <w:r w:rsidR="00E240E7">
              <w:rPr>
                <w:rFonts w:ascii="Times New Roman" w:hAnsi="Times New Roman" w:cs="Times New Roman"/>
                <w:bCs/>
                <w:sz w:val="24"/>
                <w:szCs w:val="24"/>
                <w:lang w:eastAsia="lv-LV"/>
              </w:rPr>
              <w:t>sniegtās izglītības kvalitātes</w:t>
            </w:r>
            <w:r w:rsidR="00E240E7" w:rsidRPr="00E240E7">
              <w:rPr>
                <w:rFonts w:ascii="Times New Roman" w:hAnsi="Times New Roman" w:cs="Times New Roman"/>
                <w:bCs/>
                <w:sz w:val="24"/>
                <w:szCs w:val="24"/>
                <w:lang w:eastAsia="lv-LV"/>
              </w:rPr>
              <w:t xml:space="preserve"> </w:t>
            </w:r>
            <w:r w:rsidR="00E240E7">
              <w:rPr>
                <w:rFonts w:ascii="Times New Roman" w:hAnsi="Times New Roman" w:cs="Times New Roman"/>
                <w:bCs/>
                <w:sz w:val="24"/>
                <w:szCs w:val="24"/>
                <w:lang w:eastAsia="lv-LV"/>
              </w:rPr>
              <w:t>kritērijiem</w:t>
            </w:r>
            <w:r w:rsidR="00E240E7" w:rsidRPr="00E240E7">
              <w:rPr>
                <w:rFonts w:ascii="Times New Roman" w:hAnsi="Times New Roman" w:cs="Times New Roman"/>
                <w:bCs/>
                <w:sz w:val="24"/>
                <w:szCs w:val="24"/>
                <w:lang w:eastAsia="lv-LV"/>
              </w:rPr>
              <w:t xml:space="preserve">, </w:t>
            </w:r>
            <w:r w:rsidR="00E240E7">
              <w:rPr>
                <w:rFonts w:ascii="Times New Roman" w:hAnsi="Times New Roman" w:cs="Times New Roman"/>
                <w:bCs/>
                <w:sz w:val="24"/>
                <w:szCs w:val="24"/>
                <w:lang w:eastAsia="lv-LV"/>
              </w:rPr>
              <w:t xml:space="preserve"> </w:t>
            </w:r>
            <w:r w:rsidRPr="002E3C2E">
              <w:rPr>
                <w:rFonts w:ascii="Times New Roman" w:hAnsi="Times New Roman" w:cs="Times New Roman"/>
                <w:bCs/>
                <w:sz w:val="24"/>
                <w:szCs w:val="24"/>
                <w:lang w:eastAsia="lv-LV"/>
              </w:rPr>
              <w:t xml:space="preserve"> izglītības </w:t>
            </w:r>
            <w:r>
              <w:rPr>
                <w:rFonts w:ascii="Times New Roman" w:hAnsi="Times New Roman" w:cs="Times New Roman"/>
                <w:bCs/>
                <w:sz w:val="24"/>
                <w:szCs w:val="24"/>
                <w:lang w:eastAsia="lv-LV"/>
              </w:rPr>
              <w:t xml:space="preserve">programmu īstenošanas kvalitāte </w:t>
            </w:r>
            <w:r w:rsidRPr="002E3C2E">
              <w:rPr>
                <w:rFonts w:ascii="Times New Roman" w:hAnsi="Times New Roman" w:cs="Times New Roman"/>
                <w:bCs/>
                <w:sz w:val="24"/>
                <w:szCs w:val="24"/>
                <w:lang w:eastAsia="lv-LV"/>
              </w:rPr>
              <w:t>spēkā esošajā akreditācijā</w:t>
            </w:r>
            <w:r>
              <w:rPr>
                <w:rFonts w:ascii="Times New Roman" w:hAnsi="Times New Roman" w:cs="Times New Roman"/>
                <w:bCs/>
                <w:sz w:val="24"/>
                <w:szCs w:val="24"/>
                <w:lang w:eastAsia="lv-LV"/>
              </w:rPr>
              <w:t xml:space="preserve"> </w:t>
            </w:r>
            <w:r w:rsidRPr="00E240E7">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tiek ņemta</w:t>
            </w:r>
            <w:r w:rsidR="009F719F">
              <w:rPr>
                <w:rFonts w:ascii="Times New Roman" w:hAnsi="Times New Roman" w:cs="Times New Roman"/>
                <w:bCs/>
                <w:sz w:val="24"/>
                <w:szCs w:val="24"/>
                <w:lang w:eastAsia="lv-LV"/>
              </w:rPr>
              <w:t xml:space="preserve"> vērā</w:t>
            </w:r>
            <w:r w:rsidRPr="002E3C2E">
              <w:rPr>
                <w:rFonts w:ascii="Times New Roman" w:hAnsi="Times New Roman" w:cs="Times New Roman"/>
                <w:bCs/>
                <w:sz w:val="24"/>
                <w:szCs w:val="24"/>
                <w:lang w:eastAsia="lv-LV"/>
              </w:rPr>
              <w:t xml:space="preserve"> </w:t>
            </w:r>
            <w:r w:rsidR="00E240E7">
              <w:rPr>
                <w:rFonts w:ascii="Times New Roman" w:hAnsi="Times New Roman" w:cs="Times New Roman"/>
                <w:bCs/>
                <w:sz w:val="24"/>
                <w:szCs w:val="24"/>
                <w:lang w:eastAsia="lv-LV"/>
              </w:rPr>
              <w:t>n</w:t>
            </w:r>
            <w:r w:rsidR="00E240E7" w:rsidRPr="00E240E7">
              <w:rPr>
                <w:rFonts w:ascii="Times New Roman" w:hAnsi="Times New Roman" w:cs="Times New Roman"/>
                <w:bCs/>
                <w:sz w:val="24"/>
                <w:szCs w:val="24"/>
                <w:lang w:eastAsia="lv-LV"/>
              </w:rPr>
              <w:t>o 202</w:t>
            </w:r>
            <w:r w:rsidR="009B1F8C">
              <w:rPr>
                <w:rFonts w:ascii="Times New Roman" w:hAnsi="Times New Roman" w:cs="Times New Roman"/>
                <w:bCs/>
                <w:sz w:val="24"/>
                <w:szCs w:val="24"/>
                <w:lang w:eastAsia="lv-LV"/>
              </w:rPr>
              <w:t>3</w:t>
            </w:r>
            <w:r w:rsidR="00E240E7" w:rsidRPr="00E240E7">
              <w:rPr>
                <w:rFonts w:ascii="Times New Roman" w:hAnsi="Times New Roman" w:cs="Times New Roman"/>
                <w:bCs/>
                <w:sz w:val="24"/>
                <w:szCs w:val="24"/>
                <w:lang w:eastAsia="lv-LV"/>
              </w:rPr>
              <w:t xml:space="preserve">. gada 1. </w:t>
            </w:r>
            <w:r w:rsidR="009B1F8C">
              <w:rPr>
                <w:rFonts w:ascii="Times New Roman" w:hAnsi="Times New Roman" w:cs="Times New Roman"/>
                <w:bCs/>
                <w:sz w:val="24"/>
                <w:szCs w:val="24"/>
                <w:lang w:eastAsia="lv-LV"/>
              </w:rPr>
              <w:t>augusta</w:t>
            </w:r>
            <w:r w:rsidR="00E240E7">
              <w:rPr>
                <w:rFonts w:ascii="Times New Roman" w:hAnsi="Times New Roman" w:cs="Times New Roman"/>
                <w:bCs/>
                <w:sz w:val="24"/>
                <w:szCs w:val="24"/>
                <w:lang w:eastAsia="lv-LV"/>
              </w:rPr>
              <w:t>.</w:t>
            </w:r>
            <w:r w:rsidR="00E240E7" w:rsidRPr="002E3C2E">
              <w:rPr>
                <w:rFonts w:ascii="Times New Roman" w:hAnsi="Times New Roman" w:cs="Times New Roman"/>
                <w:bCs/>
                <w:sz w:val="24"/>
                <w:szCs w:val="24"/>
                <w:lang w:eastAsia="lv-LV"/>
              </w:rPr>
              <w:t xml:space="preserve"> </w:t>
            </w:r>
            <w:r w:rsidR="00E240E7">
              <w:rPr>
                <w:rFonts w:ascii="Times New Roman" w:hAnsi="Times New Roman" w:cs="Times New Roman"/>
                <w:bCs/>
                <w:sz w:val="24"/>
                <w:szCs w:val="24"/>
                <w:lang w:eastAsia="lv-LV"/>
              </w:rPr>
              <w:t xml:space="preserve"> </w:t>
            </w:r>
          </w:p>
          <w:p w14:paraId="7AAFDEB9" w14:textId="77777777" w:rsidR="00DD2290" w:rsidRDefault="002E3C2E" w:rsidP="005426BA">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Aprēķinot OCE indeksu, ministrija ņem vērā</w:t>
            </w:r>
            <w:r w:rsidR="00DD2290">
              <w:rPr>
                <w:rFonts w:ascii="Times New Roman" w:hAnsi="Times New Roman" w:cs="Times New Roman"/>
                <w:bCs/>
                <w:sz w:val="24"/>
                <w:szCs w:val="24"/>
                <w:lang w:eastAsia="lv-LV"/>
              </w:rPr>
              <w:t>:</w:t>
            </w:r>
          </w:p>
          <w:p w14:paraId="364CEB8F" w14:textId="77777777" w:rsidR="00DD2290" w:rsidRDefault="005426BA" w:rsidP="00DD2290">
            <w:pPr>
              <w:pStyle w:val="ListParagraph"/>
              <w:numPr>
                <w:ilvl w:val="0"/>
                <w:numId w:val="22"/>
              </w:numPr>
              <w:spacing w:after="0" w:line="240" w:lineRule="auto"/>
              <w:ind w:left="0" w:firstLine="720"/>
              <w:jc w:val="both"/>
              <w:rPr>
                <w:rFonts w:ascii="Times New Roman" w:hAnsi="Times New Roman" w:cs="Times New Roman"/>
                <w:bCs/>
                <w:sz w:val="24"/>
                <w:szCs w:val="24"/>
                <w:lang w:eastAsia="lv-LV"/>
              </w:rPr>
            </w:pPr>
            <w:r w:rsidRPr="00DD2290">
              <w:rPr>
                <w:rFonts w:ascii="Times New Roman" w:hAnsi="Times New Roman" w:cs="Times New Roman"/>
                <w:bCs/>
                <w:sz w:val="24"/>
                <w:szCs w:val="24"/>
                <w:lang w:eastAsia="lv-LV"/>
              </w:rPr>
              <w:t>katra vispārējās izglītības iestādes 12. klases izglītojamā, kurš kārtojis attiecīgo OCE, rezultātus,</w:t>
            </w:r>
          </w:p>
          <w:p w14:paraId="71AF394C" w14:textId="5139A143" w:rsidR="00C51024" w:rsidRDefault="005426BA" w:rsidP="00DD2290">
            <w:pPr>
              <w:pStyle w:val="ListParagraph"/>
              <w:numPr>
                <w:ilvl w:val="0"/>
                <w:numId w:val="22"/>
              </w:numPr>
              <w:spacing w:after="0" w:line="240" w:lineRule="auto"/>
              <w:ind w:left="0" w:firstLine="720"/>
              <w:jc w:val="both"/>
              <w:rPr>
                <w:rFonts w:ascii="Times New Roman" w:hAnsi="Times New Roman" w:cs="Times New Roman"/>
                <w:bCs/>
                <w:sz w:val="24"/>
                <w:szCs w:val="24"/>
                <w:lang w:eastAsia="lv-LV"/>
              </w:rPr>
            </w:pPr>
            <w:r w:rsidRPr="00DD2290">
              <w:rPr>
                <w:rFonts w:ascii="Times New Roman" w:hAnsi="Times New Roman" w:cs="Times New Roman"/>
                <w:bCs/>
                <w:sz w:val="24"/>
                <w:szCs w:val="24"/>
                <w:lang w:eastAsia="lv-LV"/>
              </w:rPr>
              <w:t xml:space="preserve">12. klases izglītojamo, kuri kārtojuši attiecīgo OCE, skaitu, </w:t>
            </w:r>
          </w:p>
          <w:p w14:paraId="6776C4E5" w14:textId="77777777" w:rsidR="00C51024" w:rsidRDefault="005426BA" w:rsidP="00DD2290">
            <w:pPr>
              <w:pStyle w:val="ListParagraph"/>
              <w:numPr>
                <w:ilvl w:val="0"/>
                <w:numId w:val="22"/>
              </w:numPr>
              <w:spacing w:after="0" w:line="240" w:lineRule="auto"/>
              <w:ind w:left="0" w:firstLine="720"/>
              <w:jc w:val="both"/>
              <w:rPr>
                <w:rFonts w:ascii="Times New Roman" w:hAnsi="Times New Roman" w:cs="Times New Roman"/>
                <w:bCs/>
                <w:sz w:val="24"/>
                <w:szCs w:val="24"/>
                <w:lang w:eastAsia="lv-LV"/>
              </w:rPr>
            </w:pPr>
            <w:r w:rsidRPr="00DD2290">
              <w:rPr>
                <w:rFonts w:ascii="Times New Roman" w:hAnsi="Times New Roman" w:cs="Times New Roman"/>
                <w:bCs/>
                <w:sz w:val="24"/>
                <w:szCs w:val="24"/>
                <w:lang w:eastAsia="lv-LV"/>
              </w:rPr>
              <w:t>katra 12. klases izglītojamā, kas reģistrēts VIIS mācību gada beigās, gada vērtējumu mācību priekšmetos, kuros tiek kārtot</w:t>
            </w:r>
            <w:r w:rsidR="00C51024">
              <w:rPr>
                <w:rFonts w:ascii="Times New Roman" w:hAnsi="Times New Roman" w:cs="Times New Roman"/>
                <w:bCs/>
                <w:sz w:val="24"/>
                <w:szCs w:val="24"/>
                <w:lang w:eastAsia="lv-LV"/>
              </w:rPr>
              <w:t>i OCE,</w:t>
            </w:r>
          </w:p>
          <w:p w14:paraId="19BD18B0" w14:textId="2AEC7017" w:rsidR="00B61E81" w:rsidRDefault="005426BA" w:rsidP="00DD2290">
            <w:pPr>
              <w:pStyle w:val="ListParagraph"/>
              <w:numPr>
                <w:ilvl w:val="0"/>
                <w:numId w:val="22"/>
              </w:numPr>
              <w:spacing w:after="0" w:line="240" w:lineRule="auto"/>
              <w:ind w:left="0" w:firstLine="720"/>
              <w:jc w:val="both"/>
              <w:rPr>
                <w:rFonts w:ascii="Times New Roman" w:hAnsi="Times New Roman" w:cs="Times New Roman"/>
                <w:bCs/>
                <w:sz w:val="24"/>
                <w:szCs w:val="24"/>
                <w:lang w:eastAsia="lv-LV"/>
              </w:rPr>
            </w:pPr>
            <w:r w:rsidRPr="00DD2290">
              <w:rPr>
                <w:rFonts w:ascii="Times New Roman" w:hAnsi="Times New Roman" w:cs="Times New Roman"/>
                <w:bCs/>
                <w:sz w:val="24"/>
                <w:szCs w:val="24"/>
                <w:lang w:eastAsia="lv-LV"/>
              </w:rPr>
              <w:t xml:space="preserve">12. klases izglītojamo, kas nav kārtojuši attiecīgo OCE, skaitu. </w:t>
            </w:r>
          </w:p>
          <w:p w14:paraId="024DC48A" w14:textId="1187ADF3" w:rsidR="005426BA" w:rsidRPr="00B61E81" w:rsidRDefault="005426BA" w:rsidP="00B61E81">
            <w:pPr>
              <w:spacing w:after="0" w:line="240" w:lineRule="auto"/>
              <w:jc w:val="both"/>
              <w:rPr>
                <w:rFonts w:ascii="Times New Roman" w:hAnsi="Times New Roman" w:cs="Times New Roman"/>
                <w:bCs/>
                <w:sz w:val="24"/>
                <w:szCs w:val="24"/>
                <w:lang w:eastAsia="lv-LV"/>
              </w:rPr>
            </w:pPr>
            <w:r w:rsidRPr="00B61E81">
              <w:rPr>
                <w:rFonts w:ascii="Times New Roman" w:hAnsi="Times New Roman" w:cs="Times New Roman"/>
                <w:bCs/>
                <w:sz w:val="24"/>
                <w:szCs w:val="24"/>
                <w:lang w:eastAsia="lv-LV"/>
              </w:rPr>
              <w:t>Izmantojot minētos datus un Projekta pielikumā minētās formulas</w:t>
            </w:r>
            <w:r w:rsidR="00B61E81">
              <w:rPr>
                <w:rFonts w:ascii="Times New Roman" w:hAnsi="Times New Roman" w:cs="Times New Roman"/>
                <w:bCs/>
                <w:sz w:val="24"/>
                <w:szCs w:val="24"/>
                <w:lang w:eastAsia="lv-LV"/>
              </w:rPr>
              <w:t>,</w:t>
            </w:r>
            <w:r w:rsidRPr="00B61E81">
              <w:rPr>
                <w:rFonts w:ascii="Times New Roman" w:hAnsi="Times New Roman" w:cs="Times New Roman"/>
                <w:bCs/>
                <w:sz w:val="24"/>
                <w:szCs w:val="24"/>
                <w:lang w:eastAsia="lv-LV"/>
              </w:rPr>
              <w:t xml:space="preserve"> tiek aprēķināta vidējā svērtā vērtība katram OCE.</w:t>
            </w:r>
          </w:p>
          <w:p w14:paraId="6E5E8DBF" w14:textId="32D7001B" w:rsidR="005426BA" w:rsidRDefault="005426BA" w:rsidP="005426BA">
            <w:pPr>
              <w:spacing w:after="0" w:line="240" w:lineRule="auto"/>
              <w:ind w:firstLine="295"/>
              <w:jc w:val="both"/>
              <w:rPr>
                <w:rFonts w:ascii="Times New Roman" w:hAnsi="Times New Roman" w:cs="Times New Roman"/>
                <w:bCs/>
                <w:sz w:val="24"/>
                <w:szCs w:val="24"/>
                <w:lang w:eastAsia="lv-LV"/>
              </w:rPr>
            </w:pPr>
            <w:r w:rsidRPr="005426BA">
              <w:rPr>
                <w:rFonts w:ascii="Times New Roman" w:hAnsi="Times New Roman" w:cs="Times New Roman"/>
                <w:bCs/>
                <w:i/>
                <w:sz w:val="24"/>
                <w:szCs w:val="24"/>
                <w:u w:val="single"/>
                <w:lang w:eastAsia="lv-LV"/>
              </w:rPr>
              <w:t>Piemēram:</w:t>
            </w:r>
            <w:r>
              <w:rPr>
                <w:rFonts w:ascii="Times New Roman" w:hAnsi="Times New Roman" w:cs="Times New Roman"/>
                <w:bCs/>
                <w:sz w:val="24"/>
                <w:szCs w:val="24"/>
                <w:lang w:eastAsia="lv-LV"/>
              </w:rPr>
              <w:t xml:space="preserve"> Vidusskolā XXX</w:t>
            </w:r>
          </w:p>
          <w:tbl>
            <w:tblPr>
              <w:tblW w:w="5665" w:type="dxa"/>
              <w:tblLayout w:type="fixed"/>
              <w:tblLook w:val="04A0" w:firstRow="1" w:lastRow="0" w:firstColumn="1" w:lastColumn="0" w:noHBand="0" w:noVBand="1"/>
            </w:tblPr>
            <w:tblGrid>
              <w:gridCol w:w="296"/>
              <w:gridCol w:w="296"/>
              <w:gridCol w:w="827"/>
              <w:gridCol w:w="1358"/>
              <w:gridCol w:w="959"/>
              <w:gridCol w:w="1122"/>
              <w:gridCol w:w="807"/>
            </w:tblGrid>
            <w:tr w:rsidR="006C5276" w:rsidRPr="006C5276" w14:paraId="5535090C" w14:textId="77777777" w:rsidTr="00250BBC">
              <w:trPr>
                <w:trHeight w:val="373"/>
              </w:trPr>
              <w:tc>
                <w:tcPr>
                  <w:tcW w:w="485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68AC59E" w14:textId="77777777" w:rsidR="006C5276" w:rsidRPr="006C5276"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 xml:space="preserve">Izglītojamo skaits 12.klasē mācību gada sākumā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14:paraId="74CC1B02" w14:textId="77777777" w:rsidR="006C5276" w:rsidRPr="006C5276"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12</w:t>
                  </w:r>
                </w:p>
              </w:tc>
            </w:tr>
            <w:tr w:rsidR="006C5276" w:rsidRPr="006C5276" w14:paraId="5A5A2E31" w14:textId="77777777" w:rsidTr="00250BBC">
              <w:trPr>
                <w:trHeight w:val="207"/>
              </w:trPr>
              <w:tc>
                <w:tcPr>
                  <w:tcW w:w="4858" w:type="dxa"/>
                  <w:gridSpan w:val="6"/>
                  <w:tcBorders>
                    <w:top w:val="single" w:sz="4" w:space="0" w:color="auto"/>
                    <w:left w:val="single" w:sz="4" w:space="0" w:color="auto"/>
                    <w:bottom w:val="nil"/>
                    <w:right w:val="single" w:sz="4" w:space="0" w:color="auto"/>
                  </w:tcBorders>
                  <w:shd w:val="clear" w:color="auto" w:fill="auto"/>
                  <w:vAlign w:val="bottom"/>
                  <w:hideMark/>
                </w:tcPr>
                <w:p w14:paraId="6EA8EBCC" w14:textId="77777777" w:rsidR="006C5276" w:rsidRPr="006C5276"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mācību gada beigās</w:t>
                  </w:r>
                </w:p>
              </w:tc>
              <w:tc>
                <w:tcPr>
                  <w:tcW w:w="807" w:type="dxa"/>
                  <w:tcBorders>
                    <w:top w:val="nil"/>
                    <w:left w:val="nil"/>
                    <w:bottom w:val="single" w:sz="4" w:space="0" w:color="auto"/>
                    <w:right w:val="single" w:sz="4" w:space="0" w:color="auto"/>
                  </w:tcBorders>
                  <w:shd w:val="clear" w:color="auto" w:fill="auto"/>
                  <w:noWrap/>
                  <w:vAlign w:val="bottom"/>
                  <w:hideMark/>
                </w:tcPr>
                <w:p w14:paraId="616AD42A" w14:textId="7D1898AC" w:rsidR="006C5276" w:rsidRPr="006C5276"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w:t>
                  </w:r>
                </w:p>
              </w:tc>
            </w:tr>
            <w:tr w:rsidR="006C5276" w:rsidRPr="006C5276" w14:paraId="3C2A22DD" w14:textId="77777777" w:rsidTr="00250BBC">
              <w:trPr>
                <w:trHeight w:val="207"/>
              </w:trPr>
              <w:tc>
                <w:tcPr>
                  <w:tcW w:w="296" w:type="dxa"/>
                  <w:tcBorders>
                    <w:top w:val="single" w:sz="4" w:space="0" w:color="auto"/>
                    <w:left w:val="single" w:sz="4" w:space="0" w:color="auto"/>
                    <w:bottom w:val="single" w:sz="4" w:space="0" w:color="auto"/>
                    <w:right w:val="nil"/>
                  </w:tcBorders>
                  <w:shd w:val="clear" w:color="auto" w:fill="auto"/>
                  <w:noWrap/>
                  <w:vAlign w:val="bottom"/>
                  <w:hideMark/>
                </w:tcPr>
                <w:p w14:paraId="50AAECF6" w14:textId="77777777" w:rsidR="006C5276" w:rsidRPr="006C5276"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 </w:t>
                  </w:r>
                </w:p>
              </w:tc>
              <w:tc>
                <w:tcPr>
                  <w:tcW w:w="296" w:type="dxa"/>
                  <w:tcBorders>
                    <w:top w:val="single" w:sz="4" w:space="0" w:color="auto"/>
                    <w:left w:val="nil"/>
                    <w:bottom w:val="single" w:sz="4" w:space="0" w:color="auto"/>
                    <w:right w:val="nil"/>
                  </w:tcBorders>
                  <w:shd w:val="clear" w:color="auto" w:fill="auto"/>
                  <w:noWrap/>
                  <w:vAlign w:val="bottom"/>
                  <w:hideMark/>
                </w:tcPr>
                <w:p w14:paraId="48516711" w14:textId="77777777" w:rsidR="006C5276" w:rsidRPr="006C5276"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 </w:t>
                  </w:r>
                </w:p>
              </w:tc>
              <w:tc>
                <w:tcPr>
                  <w:tcW w:w="426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EBDEE0" w14:textId="77777777" w:rsidR="006C5276" w:rsidRPr="006C5276"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OCE kārtojušo skaits</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22032" w14:textId="03D7A44A" w:rsidR="006C5276" w:rsidRPr="006C5276"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r>
            <w:tr w:rsidR="006C5276" w:rsidRPr="006C5276" w14:paraId="138E00B3" w14:textId="77777777" w:rsidTr="00250BBC">
              <w:trPr>
                <w:trHeight w:val="207"/>
              </w:trPr>
              <w:tc>
                <w:tcPr>
                  <w:tcW w:w="296" w:type="dxa"/>
                  <w:tcBorders>
                    <w:top w:val="single" w:sz="4" w:space="0" w:color="auto"/>
                    <w:left w:val="single" w:sz="4" w:space="0" w:color="auto"/>
                    <w:bottom w:val="single" w:sz="4" w:space="0" w:color="auto"/>
                    <w:right w:val="nil"/>
                  </w:tcBorders>
                  <w:shd w:val="clear" w:color="auto" w:fill="auto"/>
                  <w:noWrap/>
                  <w:vAlign w:val="bottom"/>
                </w:tcPr>
                <w:p w14:paraId="116939CF" w14:textId="77777777" w:rsidR="006C5276" w:rsidRPr="006C5276"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p>
              </w:tc>
              <w:tc>
                <w:tcPr>
                  <w:tcW w:w="296" w:type="dxa"/>
                  <w:tcBorders>
                    <w:top w:val="single" w:sz="4" w:space="0" w:color="auto"/>
                    <w:left w:val="nil"/>
                    <w:bottom w:val="single" w:sz="4" w:space="0" w:color="auto"/>
                    <w:right w:val="nil"/>
                  </w:tcBorders>
                  <w:shd w:val="clear" w:color="auto" w:fill="auto"/>
                  <w:noWrap/>
                  <w:vAlign w:val="bottom"/>
                </w:tcPr>
                <w:p w14:paraId="0CDB70E6" w14:textId="77777777" w:rsidR="006C5276" w:rsidRPr="006C5276"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p>
              </w:tc>
              <w:tc>
                <w:tcPr>
                  <w:tcW w:w="4266" w:type="dxa"/>
                  <w:gridSpan w:val="4"/>
                  <w:tcBorders>
                    <w:top w:val="single" w:sz="4" w:space="0" w:color="auto"/>
                    <w:left w:val="nil"/>
                    <w:bottom w:val="single" w:sz="4" w:space="0" w:color="auto"/>
                    <w:right w:val="single" w:sz="4" w:space="0" w:color="000000"/>
                  </w:tcBorders>
                  <w:shd w:val="clear" w:color="auto" w:fill="auto"/>
                  <w:noWrap/>
                  <w:vAlign w:val="bottom"/>
                </w:tcPr>
                <w:p w14:paraId="5986F1F5" w14:textId="31C8B17D" w:rsidR="006C5276" w:rsidRPr="006C5276"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pārtraukuši mācības skolā</w:t>
                  </w: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28FD2C02" w14:textId="10091B98" w:rsidR="006C5276"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r>
            <w:tr w:rsidR="006C5276" w:rsidRPr="006C5276" w14:paraId="0EA98D7F" w14:textId="77777777" w:rsidTr="00250BBC">
              <w:trPr>
                <w:trHeight w:val="900"/>
              </w:trPr>
              <w:tc>
                <w:tcPr>
                  <w:tcW w:w="1419" w:type="dxa"/>
                  <w:gridSpan w:val="3"/>
                  <w:tcBorders>
                    <w:top w:val="nil"/>
                    <w:left w:val="nil"/>
                    <w:bottom w:val="nil"/>
                    <w:right w:val="nil"/>
                  </w:tcBorders>
                  <w:shd w:val="clear" w:color="auto" w:fill="auto"/>
                  <w:noWrap/>
                  <w:vAlign w:val="bottom"/>
                  <w:hideMark/>
                </w:tcPr>
                <w:p w14:paraId="2877108C"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sz w:val="24"/>
                      <w:szCs w:val="24"/>
                      <w:lang w:eastAsia="lv-LV"/>
                    </w:rPr>
                  </w:pPr>
                </w:p>
              </w:tc>
              <w:tc>
                <w:tcPr>
                  <w:tcW w:w="1358"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7AC299C1" w14:textId="0BC64C50" w:rsidR="006C5276" w:rsidRPr="00B81CC2" w:rsidRDefault="00250BBC"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OCE rezultāti (%</w:t>
                  </w:r>
                  <w:r w:rsidR="006C5276" w:rsidRPr="00B81CC2">
                    <w:rPr>
                      <w:rFonts w:ascii="Times New Roman" w:eastAsia="Times New Roman" w:hAnsi="Times New Roman" w:cs="Times New Roman"/>
                      <w:color w:val="000000"/>
                      <w:lang w:eastAsia="lv-LV"/>
                    </w:rPr>
                    <w:t>)</w:t>
                  </w:r>
                </w:p>
              </w:tc>
              <w:tc>
                <w:tcPr>
                  <w:tcW w:w="959" w:type="dxa"/>
                  <w:tcBorders>
                    <w:top w:val="single" w:sz="4" w:space="0" w:color="auto"/>
                    <w:left w:val="nil"/>
                    <w:bottom w:val="single" w:sz="4" w:space="0" w:color="auto"/>
                    <w:right w:val="single" w:sz="4" w:space="0" w:color="auto"/>
                  </w:tcBorders>
                  <w:shd w:val="clear" w:color="000000" w:fill="DDEBF7"/>
                  <w:vAlign w:val="bottom"/>
                  <w:hideMark/>
                </w:tcPr>
                <w:p w14:paraId="16918B95" w14:textId="77777777" w:rsidR="006C5276" w:rsidRPr="00B81CC2" w:rsidRDefault="006C5276" w:rsidP="002A7EEE">
                  <w:pPr>
                    <w:framePr w:hSpace="180" w:wrap="around" w:vAnchor="text" w:hAnchor="text" w:xAlign="right" w:y="1"/>
                    <w:spacing w:after="0" w:line="240" w:lineRule="auto"/>
                    <w:suppressOverlap/>
                    <w:jc w:val="center"/>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Gada atzīme (ballēs)</w:t>
                  </w:r>
                </w:p>
              </w:tc>
              <w:tc>
                <w:tcPr>
                  <w:tcW w:w="1929" w:type="dxa"/>
                  <w:gridSpan w:val="2"/>
                  <w:tcBorders>
                    <w:top w:val="nil"/>
                    <w:left w:val="nil"/>
                    <w:bottom w:val="nil"/>
                    <w:right w:val="nil"/>
                  </w:tcBorders>
                  <w:shd w:val="clear" w:color="auto" w:fill="auto"/>
                  <w:noWrap/>
                  <w:vAlign w:val="bottom"/>
                  <w:hideMark/>
                </w:tcPr>
                <w:p w14:paraId="68A4A061" w14:textId="77777777" w:rsidR="006C5276" w:rsidRPr="00B81CC2" w:rsidRDefault="006C5276" w:rsidP="002A7EEE">
                  <w:pPr>
                    <w:framePr w:hSpace="180" w:wrap="around" w:vAnchor="text" w:hAnchor="text" w:xAlign="right" w:y="1"/>
                    <w:spacing w:after="0" w:line="240" w:lineRule="auto"/>
                    <w:suppressOverlap/>
                    <w:jc w:val="center"/>
                    <w:rPr>
                      <w:rFonts w:ascii="Times New Roman" w:eastAsia="Times New Roman" w:hAnsi="Times New Roman" w:cs="Times New Roman"/>
                      <w:color w:val="000000"/>
                      <w:lang w:eastAsia="lv-LV"/>
                    </w:rPr>
                  </w:pPr>
                </w:p>
              </w:tc>
            </w:tr>
            <w:tr w:rsidR="006C5276" w:rsidRPr="006C5276" w14:paraId="324A4E51" w14:textId="77777777" w:rsidTr="00250BBC">
              <w:trPr>
                <w:trHeight w:val="360"/>
              </w:trPr>
              <w:tc>
                <w:tcPr>
                  <w:tcW w:w="14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F5F7"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b/>
                      <w:bCs/>
                      <w:color w:val="000000"/>
                      <w:lang w:eastAsia="lv-LV"/>
                    </w:rPr>
                  </w:pPr>
                  <w:r w:rsidRPr="00B81CC2">
                    <w:rPr>
                      <w:rFonts w:ascii="Times New Roman" w:eastAsia="Times New Roman" w:hAnsi="Times New Roman" w:cs="Times New Roman"/>
                      <w:b/>
                      <w:bCs/>
                      <w:color w:val="000000"/>
                      <w:lang w:eastAsia="lv-LV"/>
                    </w:rPr>
                    <w:t xml:space="preserve">Izglītojamie </w:t>
                  </w:r>
                </w:p>
              </w:tc>
              <w:tc>
                <w:tcPr>
                  <w:tcW w:w="2317" w:type="dxa"/>
                  <w:gridSpan w:val="2"/>
                  <w:tcBorders>
                    <w:top w:val="single" w:sz="4" w:space="0" w:color="auto"/>
                    <w:left w:val="nil"/>
                    <w:bottom w:val="single" w:sz="4" w:space="0" w:color="auto"/>
                    <w:right w:val="single" w:sz="4" w:space="0" w:color="000000"/>
                  </w:tcBorders>
                  <w:shd w:val="clear" w:color="000000" w:fill="FCE4D6"/>
                  <w:vAlign w:val="bottom"/>
                  <w:hideMark/>
                </w:tcPr>
                <w:p w14:paraId="0ED9BA62" w14:textId="77777777" w:rsidR="006C5276" w:rsidRPr="00B81CC2" w:rsidRDefault="006C5276" w:rsidP="002A7EEE">
                  <w:pPr>
                    <w:framePr w:hSpace="180" w:wrap="around" w:vAnchor="text" w:hAnchor="text" w:xAlign="right" w:y="1"/>
                    <w:spacing w:after="0" w:line="240" w:lineRule="auto"/>
                    <w:suppressOverlap/>
                    <w:jc w:val="center"/>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Matemātika</w:t>
                  </w:r>
                </w:p>
              </w:tc>
              <w:tc>
                <w:tcPr>
                  <w:tcW w:w="1929" w:type="dxa"/>
                  <w:gridSpan w:val="2"/>
                  <w:tcBorders>
                    <w:top w:val="nil"/>
                    <w:left w:val="nil"/>
                    <w:bottom w:val="nil"/>
                    <w:right w:val="nil"/>
                  </w:tcBorders>
                  <w:shd w:val="clear" w:color="auto" w:fill="auto"/>
                  <w:noWrap/>
                  <w:vAlign w:val="bottom"/>
                  <w:hideMark/>
                </w:tcPr>
                <w:p w14:paraId="51CFF72D" w14:textId="77777777" w:rsidR="006C5276" w:rsidRPr="00B81CC2" w:rsidRDefault="006C5276" w:rsidP="002A7EEE">
                  <w:pPr>
                    <w:framePr w:hSpace="180" w:wrap="around" w:vAnchor="text" w:hAnchor="text" w:xAlign="right" w:y="1"/>
                    <w:spacing w:after="0" w:line="240" w:lineRule="auto"/>
                    <w:suppressOverlap/>
                    <w:jc w:val="center"/>
                    <w:rPr>
                      <w:rFonts w:ascii="Times New Roman" w:eastAsia="Times New Roman" w:hAnsi="Times New Roman" w:cs="Times New Roman"/>
                      <w:color w:val="000000"/>
                      <w:lang w:eastAsia="lv-LV"/>
                    </w:rPr>
                  </w:pPr>
                </w:p>
              </w:tc>
            </w:tr>
            <w:tr w:rsidR="006C5276" w:rsidRPr="006C5276" w14:paraId="59EB3B86"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AB5283"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Jānis</w:t>
                  </w:r>
                </w:p>
              </w:tc>
              <w:tc>
                <w:tcPr>
                  <w:tcW w:w="1358" w:type="dxa"/>
                  <w:tcBorders>
                    <w:top w:val="nil"/>
                    <w:left w:val="nil"/>
                    <w:bottom w:val="single" w:sz="4" w:space="0" w:color="auto"/>
                    <w:right w:val="single" w:sz="4" w:space="0" w:color="auto"/>
                  </w:tcBorders>
                  <w:shd w:val="clear" w:color="000000" w:fill="FCE4D6"/>
                  <w:noWrap/>
                  <w:vAlign w:val="bottom"/>
                  <w:hideMark/>
                </w:tcPr>
                <w:p w14:paraId="32896AAB"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30</w:t>
                  </w:r>
                </w:p>
              </w:tc>
              <w:tc>
                <w:tcPr>
                  <w:tcW w:w="959" w:type="dxa"/>
                  <w:tcBorders>
                    <w:top w:val="nil"/>
                    <w:left w:val="nil"/>
                    <w:bottom w:val="single" w:sz="4" w:space="0" w:color="auto"/>
                    <w:right w:val="single" w:sz="4" w:space="0" w:color="auto"/>
                  </w:tcBorders>
                  <w:shd w:val="clear" w:color="000000" w:fill="DDEBF7"/>
                  <w:noWrap/>
                  <w:vAlign w:val="bottom"/>
                  <w:hideMark/>
                </w:tcPr>
                <w:p w14:paraId="5CCDFE5B"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noWrap/>
                  <w:vAlign w:val="bottom"/>
                  <w:hideMark/>
                </w:tcPr>
                <w:p w14:paraId="65A3D9E6"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4A8C6020"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30575DE5"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Pēteris</w:t>
                  </w:r>
                </w:p>
              </w:tc>
              <w:tc>
                <w:tcPr>
                  <w:tcW w:w="1358" w:type="dxa"/>
                  <w:tcBorders>
                    <w:top w:val="nil"/>
                    <w:left w:val="nil"/>
                    <w:bottom w:val="single" w:sz="4" w:space="0" w:color="auto"/>
                    <w:right w:val="single" w:sz="4" w:space="0" w:color="auto"/>
                  </w:tcBorders>
                  <w:shd w:val="clear" w:color="000000" w:fill="FCE4D6"/>
                  <w:noWrap/>
                  <w:vAlign w:val="bottom"/>
                  <w:hideMark/>
                </w:tcPr>
                <w:p w14:paraId="22B9E858"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10</w:t>
                  </w:r>
                </w:p>
              </w:tc>
              <w:tc>
                <w:tcPr>
                  <w:tcW w:w="959" w:type="dxa"/>
                  <w:tcBorders>
                    <w:top w:val="nil"/>
                    <w:left w:val="nil"/>
                    <w:bottom w:val="single" w:sz="4" w:space="0" w:color="auto"/>
                    <w:right w:val="single" w:sz="4" w:space="0" w:color="auto"/>
                  </w:tcBorders>
                  <w:shd w:val="clear" w:color="000000" w:fill="DDEBF7"/>
                  <w:noWrap/>
                  <w:vAlign w:val="bottom"/>
                  <w:hideMark/>
                </w:tcPr>
                <w:p w14:paraId="51133CC1"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noWrap/>
                  <w:vAlign w:val="bottom"/>
                  <w:hideMark/>
                </w:tcPr>
                <w:p w14:paraId="6A0E8836"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210FF4FF"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5083AB"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Anna</w:t>
                  </w:r>
                </w:p>
              </w:tc>
              <w:tc>
                <w:tcPr>
                  <w:tcW w:w="1358" w:type="dxa"/>
                  <w:tcBorders>
                    <w:top w:val="nil"/>
                    <w:left w:val="nil"/>
                    <w:bottom w:val="single" w:sz="4" w:space="0" w:color="auto"/>
                    <w:right w:val="single" w:sz="4" w:space="0" w:color="auto"/>
                  </w:tcBorders>
                  <w:shd w:val="clear" w:color="000000" w:fill="FCE4D6"/>
                  <w:noWrap/>
                  <w:vAlign w:val="bottom"/>
                  <w:hideMark/>
                </w:tcPr>
                <w:p w14:paraId="59D7FB01"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60</w:t>
                  </w:r>
                </w:p>
              </w:tc>
              <w:tc>
                <w:tcPr>
                  <w:tcW w:w="959" w:type="dxa"/>
                  <w:tcBorders>
                    <w:top w:val="nil"/>
                    <w:left w:val="nil"/>
                    <w:bottom w:val="single" w:sz="4" w:space="0" w:color="auto"/>
                    <w:right w:val="single" w:sz="4" w:space="0" w:color="auto"/>
                  </w:tcBorders>
                  <w:shd w:val="clear" w:color="000000" w:fill="DDEBF7"/>
                  <w:noWrap/>
                  <w:vAlign w:val="bottom"/>
                  <w:hideMark/>
                </w:tcPr>
                <w:p w14:paraId="4DC544EE"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6</w:t>
                  </w:r>
                </w:p>
              </w:tc>
              <w:tc>
                <w:tcPr>
                  <w:tcW w:w="1929" w:type="dxa"/>
                  <w:gridSpan w:val="2"/>
                  <w:tcBorders>
                    <w:top w:val="nil"/>
                    <w:left w:val="nil"/>
                    <w:bottom w:val="nil"/>
                    <w:right w:val="nil"/>
                  </w:tcBorders>
                  <w:shd w:val="clear" w:color="auto" w:fill="auto"/>
                  <w:noWrap/>
                  <w:vAlign w:val="bottom"/>
                  <w:hideMark/>
                </w:tcPr>
                <w:p w14:paraId="23F24A0F"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78B66642"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36A26A"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Ināra</w:t>
                  </w:r>
                </w:p>
              </w:tc>
              <w:tc>
                <w:tcPr>
                  <w:tcW w:w="1358" w:type="dxa"/>
                  <w:tcBorders>
                    <w:top w:val="nil"/>
                    <w:left w:val="nil"/>
                    <w:bottom w:val="single" w:sz="4" w:space="0" w:color="auto"/>
                    <w:right w:val="single" w:sz="4" w:space="0" w:color="auto"/>
                  </w:tcBorders>
                  <w:shd w:val="clear" w:color="000000" w:fill="FCE4D6"/>
                  <w:noWrap/>
                  <w:vAlign w:val="bottom"/>
                  <w:hideMark/>
                </w:tcPr>
                <w:p w14:paraId="5701BD29"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70</w:t>
                  </w:r>
                </w:p>
              </w:tc>
              <w:tc>
                <w:tcPr>
                  <w:tcW w:w="959" w:type="dxa"/>
                  <w:tcBorders>
                    <w:top w:val="nil"/>
                    <w:left w:val="nil"/>
                    <w:bottom w:val="single" w:sz="4" w:space="0" w:color="auto"/>
                    <w:right w:val="single" w:sz="4" w:space="0" w:color="auto"/>
                  </w:tcBorders>
                  <w:shd w:val="clear" w:color="000000" w:fill="DDEBF7"/>
                  <w:noWrap/>
                  <w:vAlign w:val="bottom"/>
                  <w:hideMark/>
                </w:tcPr>
                <w:p w14:paraId="78C2A316"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8</w:t>
                  </w:r>
                </w:p>
              </w:tc>
              <w:tc>
                <w:tcPr>
                  <w:tcW w:w="1929" w:type="dxa"/>
                  <w:gridSpan w:val="2"/>
                  <w:tcBorders>
                    <w:top w:val="nil"/>
                    <w:left w:val="nil"/>
                    <w:bottom w:val="nil"/>
                    <w:right w:val="nil"/>
                  </w:tcBorders>
                  <w:shd w:val="clear" w:color="auto" w:fill="auto"/>
                  <w:noWrap/>
                  <w:vAlign w:val="bottom"/>
                  <w:hideMark/>
                </w:tcPr>
                <w:p w14:paraId="5DF770FC"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2677B301"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7DF5B4"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Ilze</w:t>
                  </w:r>
                </w:p>
              </w:tc>
              <w:tc>
                <w:tcPr>
                  <w:tcW w:w="1358" w:type="dxa"/>
                  <w:tcBorders>
                    <w:top w:val="nil"/>
                    <w:left w:val="nil"/>
                    <w:bottom w:val="single" w:sz="4" w:space="0" w:color="auto"/>
                    <w:right w:val="single" w:sz="4" w:space="0" w:color="auto"/>
                  </w:tcBorders>
                  <w:shd w:val="clear" w:color="000000" w:fill="FCE4D6"/>
                  <w:noWrap/>
                  <w:vAlign w:val="bottom"/>
                  <w:hideMark/>
                </w:tcPr>
                <w:p w14:paraId="6347BA74" w14:textId="4536F04A" w:rsidR="006C5276" w:rsidRPr="00B81CC2" w:rsidRDefault="001E4B43"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56</w:t>
                  </w:r>
                </w:p>
              </w:tc>
              <w:tc>
                <w:tcPr>
                  <w:tcW w:w="959" w:type="dxa"/>
                  <w:tcBorders>
                    <w:top w:val="nil"/>
                    <w:left w:val="nil"/>
                    <w:bottom w:val="single" w:sz="4" w:space="0" w:color="auto"/>
                    <w:right w:val="single" w:sz="4" w:space="0" w:color="auto"/>
                  </w:tcBorders>
                  <w:shd w:val="clear" w:color="000000" w:fill="DDEBF7"/>
                  <w:noWrap/>
                  <w:vAlign w:val="bottom"/>
                  <w:hideMark/>
                </w:tcPr>
                <w:p w14:paraId="51C8D998"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5</w:t>
                  </w:r>
                </w:p>
              </w:tc>
              <w:tc>
                <w:tcPr>
                  <w:tcW w:w="1929" w:type="dxa"/>
                  <w:gridSpan w:val="2"/>
                  <w:tcBorders>
                    <w:top w:val="nil"/>
                    <w:left w:val="nil"/>
                    <w:bottom w:val="nil"/>
                    <w:right w:val="nil"/>
                  </w:tcBorders>
                  <w:shd w:val="clear" w:color="auto" w:fill="auto"/>
                  <w:noWrap/>
                  <w:vAlign w:val="bottom"/>
                  <w:hideMark/>
                </w:tcPr>
                <w:p w14:paraId="215073D0"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29FA1AF3" w14:textId="77777777" w:rsidTr="00250BBC">
              <w:trPr>
                <w:trHeight w:val="6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1AE8EE"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Rūdis</w:t>
                  </w:r>
                </w:p>
              </w:tc>
              <w:tc>
                <w:tcPr>
                  <w:tcW w:w="1358" w:type="dxa"/>
                  <w:tcBorders>
                    <w:top w:val="nil"/>
                    <w:left w:val="nil"/>
                    <w:bottom w:val="single" w:sz="4" w:space="0" w:color="auto"/>
                    <w:right w:val="single" w:sz="4" w:space="0" w:color="auto"/>
                  </w:tcBorders>
                  <w:shd w:val="clear" w:color="000000" w:fill="FCE4D6"/>
                  <w:noWrap/>
                  <w:vAlign w:val="bottom"/>
                  <w:hideMark/>
                </w:tcPr>
                <w:p w14:paraId="7866DBCF"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959" w:type="dxa"/>
                  <w:tcBorders>
                    <w:top w:val="nil"/>
                    <w:left w:val="nil"/>
                    <w:bottom w:val="single" w:sz="4" w:space="0" w:color="auto"/>
                    <w:right w:val="single" w:sz="4" w:space="0" w:color="auto"/>
                  </w:tcBorders>
                  <w:shd w:val="clear" w:color="000000" w:fill="DDEBF7"/>
                  <w:noWrap/>
                  <w:vAlign w:val="bottom"/>
                  <w:hideMark/>
                </w:tcPr>
                <w:p w14:paraId="1D0B7CE0"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vAlign w:val="bottom"/>
                  <w:hideMark/>
                </w:tcPr>
                <w:p w14:paraId="5CC26DC6"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Atbrīvots no eksāmenu kārtošanas</w:t>
                  </w:r>
                </w:p>
              </w:tc>
            </w:tr>
            <w:tr w:rsidR="006C5276" w:rsidRPr="006C5276" w14:paraId="47969CF0" w14:textId="77777777" w:rsidTr="00250BBC">
              <w:trPr>
                <w:trHeight w:val="9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AE8A3D5"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Roberts</w:t>
                  </w:r>
                </w:p>
              </w:tc>
              <w:tc>
                <w:tcPr>
                  <w:tcW w:w="1358" w:type="dxa"/>
                  <w:tcBorders>
                    <w:top w:val="nil"/>
                    <w:left w:val="nil"/>
                    <w:bottom w:val="single" w:sz="4" w:space="0" w:color="auto"/>
                    <w:right w:val="single" w:sz="4" w:space="0" w:color="auto"/>
                  </w:tcBorders>
                  <w:shd w:val="clear" w:color="000000" w:fill="FCE4D6"/>
                  <w:noWrap/>
                  <w:vAlign w:val="bottom"/>
                  <w:hideMark/>
                </w:tcPr>
                <w:p w14:paraId="49E20E20"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959" w:type="dxa"/>
                  <w:tcBorders>
                    <w:top w:val="nil"/>
                    <w:left w:val="nil"/>
                    <w:bottom w:val="single" w:sz="4" w:space="0" w:color="auto"/>
                    <w:right w:val="single" w:sz="4" w:space="0" w:color="auto"/>
                  </w:tcBorders>
                  <w:shd w:val="clear" w:color="000000" w:fill="DDEBF7"/>
                  <w:noWrap/>
                  <w:vAlign w:val="bottom"/>
                  <w:hideMark/>
                </w:tcPr>
                <w:p w14:paraId="0044C343"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3</w:t>
                  </w:r>
                </w:p>
              </w:tc>
              <w:tc>
                <w:tcPr>
                  <w:tcW w:w="1929" w:type="dxa"/>
                  <w:gridSpan w:val="2"/>
                  <w:tcBorders>
                    <w:top w:val="nil"/>
                    <w:left w:val="nil"/>
                    <w:bottom w:val="nil"/>
                    <w:right w:val="nil"/>
                  </w:tcBorders>
                  <w:shd w:val="clear" w:color="auto" w:fill="auto"/>
                  <w:vAlign w:val="bottom"/>
                  <w:hideMark/>
                </w:tcPr>
                <w:p w14:paraId="69038873" w14:textId="1B78A711" w:rsidR="006C5276" w:rsidRPr="00B81CC2" w:rsidRDefault="0072329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Izstājies no skolas pirms eksāmeniem</w:t>
                  </w:r>
                </w:p>
              </w:tc>
            </w:tr>
            <w:tr w:rsidR="006C5276" w:rsidRPr="006C5276" w14:paraId="453377E8" w14:textId="77777777" w:rsidTr="00250BBC">
              <w:trPr>
                <w:trHeight w:val="6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0F8065"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Valdis</w:t>
                  </w:r>
                </w:p>
              </w:tc>
              <w:tc>
                <w:tcPr>
                  <w:tcW w:w="1358" w:type="dxa"/>
                  <w:tcBorders>
                    <w:top w:val="nil"/>
                    <w:left w:val="nil"/>
                    <w:bottom w:val="single" w:sz="4" w:space="0" w:color="auto"/>
                    <w:right w:val="single" w:sz="4" w:space="0" w:color="auto"/>
                  </w:tcBorders>
                  <w:shd w:val="clear" w:color="000000" w:fill="FCE4D6"/>
                  <w:noWrap/>
                  <w:vAlign w:val="bottom"/>
                  <w:hideMark/>
                </w:tcPr>
                <w:p w14:paraId="05BDA166" w14:textId="40D1EE83" w:rsidR="006C5276" w:rsidRPr="00B81CC2" w:rsidRDefault="005416CE"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69</w:t>
                  </w:r>
                </w:p>
              </w:tc>
              <w:tc>
                <w:tcPr>
                  <w:tcW w:w="959" w:type="dxa"/>
                  <w:tcBorders>
                    <w:top w:val="nil"/>
                    <w:left w:val="nil"/>
                    <w:bottom w:val="single" w:sz="4" w:space="0" w:color="auto"/>
                    <w:right w:val="single" w:sz="4" w:space="0" w:color="auto"/>
                  </w:tcBorders>
                  <w:shd w:val="clear" w:color="000000" w:fill="DDEBF7"/>
                  <w:noWrap/>
                  <w:vAlign w:val="bottom"/>
                  <w:hideMark/>
                </w:tcPr>
                <w:p w14:paraId="56E57F86"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6</w:t>
                  </w:r>
                </w:p>
              </w:tc>
              <w:tc>
                <w:tcPr>
                  <w:tcW w:w="1929" w:type="dxa"/>
                  <w:gridSpan w:val="2"/>
                  <w:tcBorders>
                    <w:top w:val="nil"/>
                    <w:left w:val="nil"/>
                    <w:bottom w:val="nil"/>
                    <w:right w:val="nil"/>
                  </w:tcBorders>
                  <w:shd w:val="clear" w:color="auto" w:fill="auto"/>
                  <w:vAlign w:val="bottom"/>
                  <w:hideMark/>
                </w:tcPr>
                <w:p w14:paraId="3D5A1DBC"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Iestājies skolā otrajā semestrī</w:t>
                  </w:r>
                </w:p>
              </w:tc>
            </w:tr>
            <w:tr w:rsidR="006C5276" w:rsidRPr="006C5276" w14:paraId="4C2A2769"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8BEB7A"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Jēkabs</w:t>
                  </w:r>
                </w:p>
              </w:tc>
              <w:tc>
                <w:tcPr>
                  <w:tcW w:w="1358" w:type="dxa"/>
                  <w:tcBorders>
                    <w:top w:val="nil"/>
                    <w:left w:val="nil"/>
                    <w:bottom w:val="single" w:sz="4" w:space="0" w:color="auto"/>
                    <w:right w:val="single" w:sz="4" w:space="0" w:color="auto"/>
                  </w:tcBorders>
                  <w:shd w:val="clear" w:color="000000" w:fill="FCE4D6"/>
                  <w:noWrap/>
                  <w:vAlign w:val="bottom"/>
                  <w:hideMark/>
                </w:tcPr>
                <w:p w14:paraId="2CD58C40"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6</w:t>
                  </w:r>
                </w:p>
              </w:tc>
              <w:tc>
                <w:tcPr>
                  <w:tcW w:w="959" w:type="dxa"/>
                  <w:tcBorders>
                    <w:top w:val="nil"/>
                    <w:left w:val="nil"/>
                    <w:bottom w:val="single" w:sz="4" w:space="0" w:color="auto"/>
                    <w:right w:val="single" w:sz="4" w:space="0" w:color="auto"/>
                  </w:tcBorders>
                  <w:shd w:val="clear" w:color="000000" w:fill="DDEBF7"/>
                  <w:noWrap/>
                  <w:vAlign w:val="bottom"/>
                  <w:hideMark/>
                </w:tcPr>
                <w:p w14:paraId="1772406E"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noWrap/>
                  <w:vAlign w:val="bottom"/>
                  <w:hideMark/>
                </w:tcPr>
                <w:p w14:paraId="151E72E3"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3941714A"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36C2C9"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Liene</w:t>
                  </w:r>
                </w:p>
              </w:tc>
              <w:tc>
                <w:tcPr>
                  <w:tcW w:w="1358" w:type="dxa"/>
                  <w:tcBorders>
                    <w:top w:val="nil"/>
                    <w:left w:val="nil"/>
                    <w:bottom w:val="single" w:sz="4" w:space="0" w:color="auto"/>
                    <w:right w:val="single" w:sz="4" w:space="0" w:color="auto"/>
                  </w:tcBorders>
                  <w:shd w:val="clear" w:color="000000" w:fill="FCE4D6"/>
                  <w:noWrap/>
                  <w:vAlign w:val="bottom"/>
                  <w:hideMark/>
                </w:tcPr>
                <w:p w14:paraId="37DB521E" w14:textId="7A5C8D64" w:rsidR="006C5276" w:rsidRPr="00B81CC2" w:rsidRDefault="001E4B43"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39</w:t>
                  </w:r>
                </w:p>
              </w:tc>
              <w:tc>
                <w:tcPr>
                  <w:tcW w:w="959" w:type="dxa"/>
                  <w:tcBorders>
                    <w:top w:val="nil"/>
                    <w:left w:val="nil"/>
                    <w:bottom w:val="single" w:sz="4" w:space="0" w:color="auto"/>
                    <w:right w:val="single" w:sz="4" w:space="0" w:color="auto"/>
                  </w:tcBorders>
                  <w:shd w:val="clear" w:color="000000" w:fill="DDEBF7"/>
                  <w:noWrap/>
                  <w:vAlign w:val="bottom"/>
                  <w:hideMark/>
                </w:tcPr>
                <w:p w14:paraId="73EA0C1B"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noWrap/>
                  <w:vAlign w:val="bottom"/>
                  <w:hideMark/>
                </w:tcPr>
                <w:p w14:paraId="74DF6563"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3A803281" w14:textId="77777777" w:rsidTr="00250BBC">
              <w:trPr>
                <w:trHeight w:val="6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A3F422"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Oskars</w:t>
                  </w:r>
                </w:p>
              </w:tc>
              <w:tc>
                <w:tcPr>
                  <w:tcW w:w="1358" w:type="dxa"/>
                  <w:tcBorders>
                    <w:top w:val="nil"/>
                    <w:left w:val="nil"/>
                    <w:bottom w:val="single" w:sz="4" w:space="0" w:color="auto"/>
                    <w:right w:val="single" w:sz="4" w:space="0" w:color="auto"/>
                  </w:tcBorders>
                  <w:shd w:val="clear" w:color="000000" w:fill="FCE4D6"/>
                  <w:noWrap/>
                  <w:vAlign w:val="bottom"/>
                  <w:hideMark/>
                </w:tcPr>
                <w:p w14:paraId="12D98470"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959" w:type="dxa"/>
                  <w:tcBorders>
                    <w:top w:val="nil"/>
                    <w:left w:val="nil"/>
                    <w:bottom w:val="single" w:sz="4" w:space="0" w:color="auto"/>
                    <w:right w:val="single" w:sz="4" w:space="0" w:color="auto"/>
                  </w:tcBorders>
                  <w:shd w:val="clear" w:color="000000" w:fill="DDEBF7"/>
                  <w:noWrap/>
                  <w:vAlign w:val="bottom"/>
                  <w:hideMark/>
                </w:tcPr>
                <w:p w14:paraId="3DBA6620"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1929" w:type="dxa"/>
                  <w:gridSpan w:val="2"/>
                  <w:tcBorders>
                    <w:top w:val="nil"/>
                    <w:left w:val="nil"/>
                    <w:bottom w:val="nil"/>
                    <w:right w:val="nil"/>
                  </w:tcBorders>
                  <w:shd w:val="clear" w:color="auto" w:fill="auto"/>
                  <w:vAlign w:val="bottom"/>
                  <w:hideMark/>
                </w:tcPr>
                <w:p w14:paraId="32EC9E43"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Pārtraucis mācības šajā skolā</w:t>
                  </w:r>
                </w:p>
              </w:tc>
            </w:tr>
            <w:tr w:rsidR="006C5276" w:rsidRPr="006C5276" w14:paraId="77A3D33A"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31E413F"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Ieva</w:t>
                  </w:r>
                </w:p>
              </w:tc>
              <w:tc>
                <w:tcPr>
                  <w:tcW w:w="1358" w:type="dxa"/>
                  <w:tcBorders>
                    <w:top w:val="nil"/>
                    <w:left w:val="nil"/>
                    <w:bottom w:val="single" w:sz="4" w:space="0" w:color="auto"/>
                    <w:right w:val="single" w:sz="4" w:space="0" w:color="auto"/>
                  </w:tcBorders>
                  <w:shd w:val="clear" w:color="000000" w:fill="FCE4D6"/>
                  <w:noWrap/>
                  <w:vAlign w:val="bottom"/>
                  <w:hideMark/>
                </w:tcPr>
                <w:p w14:paraId="1ABA0B8B"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31</w:t>
                  </w:r>
                </w:p>
              </w:tc>
              <w:tc>
                <w:tcPr>
                  <w:tcW w:w="959" w:type="dxa"/>
                  <w:tcBorders>
                    <w:top w:val="nil"/>
                    <w:left w:val="nil"/>
                    <w:bottom w:val="single" w:sz="4" w:space="0" w:color="auto"/>
                    <w:right w:val="single" w:sz="4" w:space="0" w:color="auto"/>
                  </w:tcBorders>
                  <w:shd w:val="clear" w:color="000000" w:fill="DDEBF7"/>
                  <w:noWrap/>
                  <w:vAlign w:val="bottom"/>
                  <w:hideMark/>
                </w:tcPr>
                <w:p w14:paraId="6E599E6C"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5</w:t>
                  </w:r>
                </w:p>
              </w:tc>
              <w:tc>
                <w:tcPr>
                  <w:tcW w:w="1929" w:type="dxa"/>
                  <w:gridSpan w:val="2"/>
                  <w:tcBorders>
                    <w:top w:val="nil"/>
                    <w:left w:val="nil"/>
                    <w:bottom w:val="nil"/>
                    <w:right w:val="nil"/>
                  </w:tcBorders>
                  <w:shd w:val="clear" w:color="auto" w:fill="auto"/>
                  <w:noWrap/>
                  <w:vAlign w:val="bottom"/>
                  <w:hideMark/>
                </w:tcPr>
                <w:p w14:paraId="7F1F87A5"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7DF2ADFB" w14:textId="77777777" w:rsidTr="00250BBC">
              <w:trPr>
                <w:trHeight w:val="6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EB55E0" w14:textId="77777777" w:rsidR="006C5276" w:rsidRPr="00B81CC2" w:rsidRDefault="006C5276" w:rsidP="002A7EEE">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Aija</w:t>
                  </w:r>
                </w:p>
              </w:tc>
              <w:tc>
                <w:tcPr>
                  <w:tcW w:w="1358" w:type="dxa"/>
                  <w:tcBorders>
                    <w:top w:val="nil"/>
                    <w:left w:val="nil"/>
                    <w:bottom w:val="single" w:sz="4" w:space="0" w:color="auto"/>
                    <w:right w:val="single" w:sz="4" w:space="0" w:color="auto"/>
                  </w:tcBorders>
                  <w:shd w:val="clear" w:color="000000" w:fill="FCE4D6"/>
                  <w:noWrap/>
                  <w:vAlign w:val="bottom"/>
                  <w:hideMark/>
                </w:tcPr>
                <w:p w14:paraId="794A4B50"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959" w:type="dxa"/>
                  <w:tcBorders>
                    <w:top w:val="nil"/>
                    <w:left w:val="nil"/>
                    <w:bottom w:val="single" w:sz="4" w:space="0" w:color="auto"/>
                    <w:right w:val="single" w:sz="4" w:space="0" w:color="auto"/>
                  </w:tcBorders>
                  <w:shd w:val="clear" w:color="000000" w:fill="DDEBF7"/>
                  <w:noWrap/>
                  <w:vAlign w:val="bottom"/>
                  <w:hideMark/>
                </w:tcPr>
                <w:p w14:paraId="32382D35"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1929" w:type="dxa"/>
                  <w:gridSpan w:val="2"/>
                  <w:tcBorders>
                    <w:top w:val="nil"/>
                    <w:left w:val="nil"/>
                    <w:bottom w:val="nil"/>
                    <w:right w:val="nil"/>
                  </w:tcBorders>
                  <w:shd w:val="clear" w:color="auto" w:fill="auto"/>
                  <w:vAlign w:val="bottom"/>
                  <w:hideMark/>
                </w:tcPr>
                <w:p w14:paraId="302B0885" w14:textId="77777777" w:rsidR="006C5276" w:rsidRPr="00B81CC2" w:rsidRDefault="006C5276" w:rsidP="002A7EEE">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Pārtraukusi mācības šajā skolā</w:t>
                  </w:r>
                </w:p>
              </w:tc>
            </w:tr>
          </w:tbl>
          <w:p w14:paraId="1FCB9727" w14:textId="3962D567" w:rsidR="005426BA" w:rsidRDefault="001E4B43" w:rsidP="001E4B43">
            <w:pPr>
              <w:spacing w:after="0" w:line="240" w:lineRule="auto"/>
              <w:jc w:val="both"/>
              <w:rPr>
                <w:rFonts w:ascii="Times New Roman" w:hAnsi="Times New Roman" w:cs="Times New Roman"/>
                <w:sz w:val="24"/>
                <w:szCs w:val="24"/>
              </w:rPr>
            </w:pPr>
            <w:r w:rsidRPr="001E4B43">
              <w:rPr>
                <w:rFonts w:ascii="Times New Roman" w:hAnsi="Times New Roman" w:cs="Times New Roman"/>
                <w:sz w:val="24"/>
                <w:szCs w:val="24"/>
              </w:rPr>
              <w:t xml:space="preserve">∑M – izglītojamo, kas kārtoja </w:t>
            </w:r>
            <w:r w:rsidRPr="005416CE">
              <w:rPr>
                <w:rFonts w:ascii="Times New Roman" w:hAnsi="Times New Roman" w:cs="Times New Roman"/>
                <w:b/>
                <w:sz w:val="24"/>
                <w:szCs w:val="24"/>
              </w:rPr>
              <w:t xml:space="preserve">matemātikas OCE, iegūto vērtējumu summa </w:t>
            </w:r>
            <w:r w:rsidRPr="001E4B43">
              <w:rPr>
                <w:rFonts w:ascii="Times New Roman" w:hAnsi="Times New Roman" w:cs="Times New Roman"/>
                <w:sz w:val="24"/>
                <w:szCs w:val="24"/>
              </w:rPr>
              <w:t>izteikta procentpunktos</w:t>
            </w:r>
            <w:r>
              <w:rPr>
                <w:rFonts w:ascii="Times New Roman" w:hAnsi="Times New Roman" w:cs="Times New Roman"/>
                <w:sz w:val="24"/>
                <w:szCs w:val="24"/>
              </w:rPr>
              <w:t xml:space="preserve"> – </w:t>
            </w:r>
            <w:r w:rsidR="00B81CC2">
              <w:rPr>
                <w:rFonts w:ascii="Times New Roman" w:hAnsi="Times New Roman" w:cs="Times New Roman"/>
                <w:sz w:val="24"/>
                <w:szCs w:val="24"/>
              </w:rPr>
              <w:t>3</w:t>
            </w:r>
            <w:r w:rsidR="005416CE">
              <w:rPr>
                <w:rFonts w:ascii="Times New Roman" w:hAnsi="Times New Roman" w:cs="Times New Roman"/>
                <w:sz w:val="24"/>
                <w:szCs w:val="24"/>
              </w:rPr>
              <w:t>71,</w:t>
            </w:r>
          </w:p>
          <w:p w14:paraId="3334546F" w14:textId="02AFAD3C" w:rsidR="001E4B43" w:rsidRDefault="006722B5" w:rsidP="00B81CC2">
            <w:pPr>
              <w:spacing w:after="0"/>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Gmn</m:t>
                  </m:r>
                </m:e>
              </m:acc>
            </m:oMath>
            <w:r w:rsidR="001E4B43" w:rsidRPr="001E4B43">
              <w:rPr>
                <w:rFonts w:ascii="Times New Roman" w:eastAsiaTheme="minorEastAsia" w:hAnsi="Times New Roman" w:cs="Times New Roman"/>
                <w:sz w:val="24"/>
                <w:szCs w:val="24"/>
              </w:rPr>
              <w:t xml:space="preserve"> – </w:t>
            </w:r>
            <w:r w:rsidR="001E4B43" w:rsidRPr="005416CE">
              <w:rPr>
                <w:rFonts w:ascii="Times New Roman" w:eastAsiaTheme="minorEastAsia" w:hAnsi="Times New Roman" w:cs="Times New Roman"/>
                <w:b/>
                <w:sz w:val="24"/>
                <w:szCs w:val="24"/>
              </w:rPr>
              <w:t>vidējā gada atzīme</w:t>
            </w:r>
            <w:r w:rsidR="001E4B43" w:rsidRPr="001E4B43">
              <w:rPr>
                <w:rFonts w:ascii="Times New Roman" w:eastAsiaTheme="minorEastAsia" w:hAnsi="Times New Roman" w:cs="Times New Roman"/>
                <w:sz w:val="24"/>
                <w:szCs w:val="24"/>
              </w:rPr>
              <w:t xml:space="preserve"> matemātikā tiem izglītojamiem, kas nekārtoja O</w:t>
            </w:r>
            <w:r w:rsidR="001E4B43">
              <w:rPr>
                <w:rFonts w:ascii="Times New Roman" w:eastAsiaTheme="minorEastAsia" w:hAnsi="Times New Roman" w:cs="Times New Roman"/>
                <w:sz w:val="24"/>
                <w:szCs w:val="24"/>
              </w:rPr>
              <w:t xml:space="preserve">CE </w:t>
            </w:r>
            <w:r w:rsidR="00B81CC2">
              <w:rPr>
                <w:rFonts w:ascii="Times New Roman" w:eastAsiaTheme="minorEastAsia" w:hAnsi="Times New Roman" w:cs="Times New Roman"/>
                <w:sz w:val="24"/>
                <w:szCs w:val="24"/>
              </w:rPr>
              <w:t>–</w:t>
            </w:r>
            <w:r w:rsidR="001E4B43">
              <w:rPr>
                <w:rFonts w:ascii="Times New Roman" w:eastAsiaTheme="minorEastAsia" w:hAnsi="Times New Roman" w:cs="Times New Roman"/>
                <w:sz w:val="24"/>
                <w:szCs w:val="24"/>
              </w:rPr>
              <w:t xml:space="preserve"> </w:t>
            </w:r>
            <w:r w:rsidR="00B81CC2">
              <w:rPr>
                <w:rFonts w:ascii="Times New Roman" w:eastAsiaTheme="minorEastAsia" w:hAnsi="Times New Roman" w:cs="Times New Roman"/>
                <w:sz w:val="24"/>
                <w:szCs w:val="24"/>
              </w:rPr>
              <w:t>3,5 balles, kas ir 35 procentpunkti</w:t>
            </w:r>
            <w:r w:rsidR="005416CE">
              <w:rPr>
                <w:rFonts w:ascii="Times New Roman" w:eastAsiaTheme="minorEastAsia" w:hAnsi="Times New Roman" w:cs="Times New Roman"/>
                <w:sz w:val="24"/>
                <w:szCs w:val="24"/>
              </w:rPr>
              <w:t>,</w:t>
            </w:r>
          </w:p>
          <w:p w14:paraId="4676E94A" w14:textId="75AA6550" w:rsidR="005416CE" w:rsidRDefault="006722B5" w:rsidP="005416CE">
            <w:pPr>
              <w:spacing w:after="0" w:line="240" w:lineRule="auto"/>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oMath>
            <w:r w:rsidR="00B81CC2" w:rsidRPr="00B81CC2">
              <w:rPr>
                <w:rFonts w:ascii="Times New Roman" w:hAnsi="Times New Roman" w:cs="Times New Roman"/>
                <w:sz w:val="24"/>
                <w:szCs w:val="24"/>
              </w:rPr>
              <w:t xml:space="preserve"> - </w:t>
            </w:r>
            <w:r w:rsidR="009F719F">
              <w:rPr>
                <w:rFonts w:ascii="Times New Roman" w:eastAsiaTheme="minorEastAsia" w:hAnsi="Times New Roman" w:cs="Times New Roman"/>
                <w:b/>
                <w:sz w:val="24"/>
                <w:szCs w:val="24"/>
              </w:rPr>
              <w:t xml:space="preserve">vidējais vērtējums </w:t>
            </w:r>
            <w:r w:rsidR="00B81CC2" w:rsidRPr="005416CE">
              <w:rPr>
                <w:rFonts w:ascii="Times New Roman" w:eastAsiaTheme="minorEastAsia" w:hAnsi="Times New Roman" w:cs="Times New Roman"/>
                <w:b/>
                <w:sz w:val="24"/>
                <w:szCs w:val="24"/>
              </w:rPr>
              <w:t>matemātikas OCE</w:t>
            </w:r>
            <w:r w:rsidR="00B81CC2" w:rsidRPr="00B81CC2">
              <w:rPr>
                <w:rFonts w:ascii="Times New Roman" w:eastAsiaTheme="minorEastAsia" w:hAnsi="Times New Roman" w:cs="Times New Roman"/>
                <w:sz w:val="24"/>
                <w:szCs w:val="24"/>
              </w:rPr>
              <w:t xml:space="preserve"> tiem izgl</w:t>
            </w:r>
            <w:r w:rsidR="005416CE">
              <w:rPr>
                <w:rFonts w:ascii="Times New Roman" w:eastAsiaTheme="minorEastAsia" w:hAnsi="Times New Roman" w:cs="Times New Roman"/>
                <w:sz w:val="24"/>
                <w:szCs w:val="24"/>
              </w:rPr>
              <w:t xml:space="preserve">ītojamiem, kas kārtoja eksāmenu – </w:t>
            </w:r>
            <w:r w:rsidR="00723296" w:rsidRPr="00723296">
              <w:rPr>
                <w:rFonts w:ascii="Times New Roman" w:eastAsiaTheme="minorEastAsia" w:hAnsi="Times New Roman" w:cs="Times New Roman"/>
                <w:sz w:val="24"/>
                <w:szCs w:val="24"/>
              </w:rPr>
              <w:t>41,22</w:t>
            </w:r>
            <w:r w:rsidR="005416CE" w:rsidRPr="00723296">
              <w:t xml:space="preserve"> </w:t>
            </w:r>
            <w:r w:rsidR="005416CE" w:rsidRPr="005416CE">
              <w:rPr>
                <w:rFonts w:ascii="Times New Roman" w:eastAsiaTheme="minorEastAsia" w:hAnsi="Times New Roman" w:cs="Times New Roman"/>
                <w:sz w:val="24"/>
                <w:szCs w:val="24"/>
              </w:rPr>
              <w:t xml:space="preserve">procentpunkti </w:t>
            </w:r>
          </w:p>
          <w:p w14:paraId="274E4A7F" w14:textId="6AFA8D0C" w:rsidR="005416CE" w:rsidRDefault="006722B5" w:rsidP="005416CE">
            <w:pPr>
              <w:spacing w:after="0" w:line="240" w:lineRule="auto"/>
              <w:jc w:val="both"/>
              <w:rPr>
                <w:rFonts w:ascii="Times New Roman" w:eastAsiaTheme="minorEastAsia" w:hAnsi="Times New Roman" w:cs="Times New Roman"/>
                <w:b/>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Gmk</m:t>
                  </m:r>
                </m:e>
              </m:acc>
            </m:oMath>
            <w:r w:rsidR="005416CE" w:rsidRPr="005416CE">
              <w:rPr>
                <w:sz w:val="24"/>
                <w:szCs w:val="24"/>
              </w:rPr>
              <w:t xml:space="preserve"> - </w:t>
            </w:r>
            <w:r w:rsidR="005416CE" w:rsidRPr="005416CE">
              <w:rPr>
                <w:rFonts w:ascii="Times New Roman" w:eastAsiaTheme="minorEastAsia" w:hAnsi="Times New Roman" w:cs="Times New Roman"/>
                <w:b/>
                <w:sz w:val="24"/>
                <w:szCs w:val="24"/>
              </w:rPr>
              <w:t xml:space="preserve">vidējā gada atzīme matemātikā </w:t>
            </w:r>
            <w:r w:rsidR="005416CE" w:rsidRPr="005416CE">
              <w:rPr>
                <w:rFonts w:ascii="Times New Roman" w:eastAsiaTheme="minorEastAsia" w:hAnsi="Times New Roman" w:cs="Times New Roman"/>
                <w:sz w:val="24"/>
                <w:szCs w:val="24"/>
              </w:rPr>
              <w:t>tiem izglītojamiem, kas kārtoja O</w:t>
            </w:r>
            <w:r w:rsidR="005416CE">
              <w:rPr>
                <w:rFonts w:ascii="Times New Roman" w:eastAsiaTheme="minorEastAsia" w:hAnsi="Times New Roman" w:cs="Times New Roman"/>
                <w:sz w:val="24"/>
                <w:szCs w:val="24"/>
              </w:rPr>
              <w:t xml:space="preserve">CE </w:t>
            </w:r>
            <w:r w:rsidR="002E559D">
              <w:rPr>
                <w:rFonts w:ascii="Times New Roman" w:eastAsiaTheme="minorEastAsia" w:hAnsi="Times New Roman" w:cs="Times New Roman"/>
                <w:sz w:val="24"/>
                <w:szCs w:val="24"/>
              </w:rPr>
              <w:t>–</w:t>
            </w:r>
            <w:r w:rsidR="005416CE">
              <w:rPr>
                <w:rFonts w:ascii="Times New Roman" w:eastAsiaTheme="minorEastAsia" w:hAnsi="Times New Roman" w:cs="Times New Roman"/>
                <w:sz w:val="24"/>
                <w:szCs w:val="24"/>
              </w:rPr>
              <w:t xml:space="preserve"> </w:t>
            </w:r>
            <w:r w:rsidR="002E559D">
              <w:rPr>
                <w:rFonts w:ascii="Times New Roman" w:eastAsiaTheme="minorEastAsia" w:hAnsi="Times New Roman" w:cs="Times New Roman"/>
                <w:sz w:val="24"/>
                <w:szCs w:val="24"/>
              </w:rPr>
              <w:t>5,11</w:t>
            </w:r>
            <w:r w:rsidR="005416CE" w:rsidRPr="005416CE">
              <w:rPr>
                <w:rFonts w:ascii="Times New Roman" w:eastAsiaTheme="minorEastAsia" w:hAnsi="Times New Roman" w:cs="Times New Roman"/>
                <w:sz w:val="24"/>
                <w:szCs w:val="24"/>
              </w:rPr>
              <w:t xml:space="preserve"> balles, kas ir </w:t>
            </w:r>
            <w:r w:rsidR="002E559D">
              <w:rPr>
                <w:rFonts w:ascii="Times New Roman" w:eastAsiaTheme="minorEastAsia" w:hAnsi="Times New Roman" w:cs="Times New Roman"/>
                <w:sz w:val="24"/>
                <w:szCs w:val="24"/>
              </w:rPr>
              <w:t>51,11</w:t>
            </w:r>
            <w:r w:rsidR="005416CE" w:rsidRPr="005416CE">
              <w:rPr>
                <w:sz w:val="24"/>
                <w:szCs w:val="24"/>
              </w:rPr>
              <w:t xml:space="preserve"> </w:t>
            </w:r>
            <w:r w:rsidR="005416CE" w:rsidRPr="005416CE">
              <w:rPr>
                <w:rFonts w:ascii="Times New Roman" w:eastAsiaTheme="minorEastAsia" w:hAnsi="Times New Roman" w:cs="Times New Roman"/>
                <w:sz w:val="24"/>
                <w:szCs w:val="24"/>
              </w:rPr>
              <w:t>procentpunkti</w:t>
            </w:r>
            <w:r w:rsidR="005416CE">
              <w:rPr>
                <w:rFonts w:ascii="Times New Roman" w:eastAsiaTheme="minorEastAsia" w:hAnsi="Times New Roman" w:cs="Times New Roman"/>
                <w:sz w:val="24"/>
                <w:szCs w:val="24"/>
              </w:rPr>
              <w:t xml:space="preserve">,      </w:t>
            </w:r>
            <m:oMath>
              <m:d>
                <m:dPr>
                  <m:ctrlPr>
                    <w:rPr>
                      <w:rFonts w:ascii="Cambria Math" w:hAnsi="Cambria Math" w:cs="Times New Roman"/>
                      <w:b/>
                      <w:i/>
                      <w:sz w:val="24"/>
                      <w:szCs w:val="24"/>
                    </w:rPr>
                  </m:ctrlPr>
                </m:dPr>
                <m:e>
                  <m:f>
                    <m:fPr>
                      <m:ctrlPr>
                        <w:rPr>
                          <w:rFonts w:ascii="Cambria Math" w:hAnsi="Cambria Math" w:cs="Times New Roman"/>
                          <w:b/>
                          <w:i/>
                          <w:sz w:val="24"/>
                          <w:szCs w:val="24"/>
                        </w:rPr>
                      </m:ctrlPr>
                    </m:fPr>
                    <m:num>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num>
                    <m:den>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Gmk</m:t>
                          </m:r>
                        </m:e>
                      </m:acc>
                    </m:den>
                  </m:f>
                </m:e>
              </m:d>
            </m:oMath>
            <w:r w:rsidR="009F719F">
              <w:rPr>
                <w:rFonts w:ascii="Times New Roman" w:eastAsiaTheme="minorEastAsia" w:hAnsi="Times New Roman" w:cs="Times New Roman"/>
                <w:b/>
                <w:sz w:val="24"/>
                <w:szCs w:val="24"/>
              </w:rPr>
              <w:t xml:space="preserve"> - </w:t>
            </w:r>
            <w:r w:rsidR="005416CE" w:rsidRPr="005416CE">
              <w:rPr>
                <w:rFonts w:ascii="Times New Roman" w:eastAsiaTheme="minorEastAsia" w:hAnsi="Times New Roman" w:cs="Times New Roman"/>
                <w:sz w:val="24"/>
                <w:szCs w:val="24"/>
              </w:rPr>
              <w:t>subjektivitātes koeficients</w:t>
            </w:r>
            <w:r w:rsidR="005416CE">
              <w:rPr>
                <w:rFonts w:ascii="Times New Roman" w:eastAsiaTheme="minorEastAsia" w:hAnsi="Times New Roman" w:cs="Times New Roman"/>
                <w:b/>
                <w:sz w:val="24"/>
                <w:szCs w:val="24"/>
              </w:rPr>
              <w:t xml:space="preserve"> = </w:t>
            </w:r>
            <w:r w:rsidR="00723296">
              <w:rPr>
                <w:rFonts w:ascii="Times New Roman" w:eastAsiaTheme="minorEastAsia" w:hAnsi="Times New Roman" w:cs="Times New Roman"/>
                <w:b/>
                <w:sz w:val="24"/>
                <w:szCs w:val="24"/>
              </w:rPr>
              <w:t>41,22</w:t>
            </w:r>
            <w:r w:rsidR="005416CE">
              <w:rPr>
                <w:rFonts w:ascii="Times New Roman" w:eastAsiaTheme="minorEastAsia" w:hAnsi="Times New Roman" w:cs="Times New Roman"/>
                <w:b/>
                <w:sz w:val="24"/>
                <w:szCs w:val="24"/>
              </w:rPr>
              <w:t>/</w:t>
            </w:r>
            <w:r w:rsidR="002E559D">
              <w:rPr>
                <w:rFonts w:ascii="Times New Roman" w:eastAsiaTheme="minorEastAsia" w:hAnsi="Times New Roman" w:cs="Times New Roman"/>
                <w:b/>
                <w:sz w:val="24"/>
                <w:szCs w:val="24"/>
              </w:rPr>
              <w:t>51,11</w:t>
            </w:r>
            <w:r w:rsidR="005416CE">
              <w:rPr>
                <w:rFonts w:ascii="Times New Roman" w:eastAsiaTheme="minorEastAsia" w:hAnsi="Times New Roman" w:cs="Times New Roman"/>
                <w:b/>
                <w:sz w:val="24"/>
                <w:szCs w:val="24"/>
              </w:rPr>
              <w:t>=0,81</w:t>
            </w:r>
          </w:p>
          <w:p w14:paraId="612E142F" w14:textId="3FC936DA" w:rsidR="007D2EE2" w:rsidRDefault="007D2EE2" w:rsidP="005416CE">
            <w:pPr>
              <w:spacing w:after="0" w:line="240" w:lineRule="auto"/>
              <w:jc w:val="both"/>
              <w:rPr>
                <w:rFonts w:ascii="Times New Roman" w:eastAsiaTheme="minorEastAsia" w:hAnsi="Times New Roman" w:cs="Times New Roman"/>
                <w:b/>
                <w:sz w:val="24"/>
                <w:szCs w:val="24"/>
              </w:rPr>
            </w:pPr>
            <w:r w:rsidRPr="007D2EE2">
              <w:rPr>
                <w:rFonts w:ascii="Times New Roman" w:eastAsiaTheme="minorEastAsia" w:hAnsi="Times New Roman" w:cs="Times New Roman"/>
                <w:b/>
                <w:sz w:val="24"/>
                <w:szCs w:val="24"/>
              </w:rPr>
              <w:t>V1 – vidējā svērtā matemātikas OCE vērtība</w:t>
            </w:r>
          </w:p>
          <w:p w14:paraId="53621DE2" w14:textId="48858D85" w:rsidR="007D2EE2" w:rsidRPr="007D2EE2" w:rsidRDefault="007D2EE2" w:rsidP="005416CE">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(371+35*0,81*4)/12 = </w:t>
            </w:r>
            <w:r>
              <w:rPr>
                <w:rFonts w:ascii="Times New Roman" w:eastAsiaTheme="minorEastAsia" w:hAnsi="Times New Roman" w:cs="Times New Roman"/>
                <w:b/>
                <w:sz w:val="24"/>
                <w:szCs w:val="24"/>
              </w:rPr>
              <w:t>40,33</w:t>
            </w:r>
          </w:p>
          <w:p w14:paraId="75687D1D" w14:textId="443CC9FF" w:rsidR="00226849" w:rsidRDefault="000D36A9" w:rsidP="001E4B4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Līdzīgi tiek aprēķināta</w:t>
            </w:r>
            <w:r w:rsidR="007D2EE2">
              <w:rPr>
                <w:rFonts w:ascii="Times New Roman" w:eastAsiaTheme="minorEastAsia" w:hAnsi="Times New Roman" w:cs="Times New Roman"/>
                <w:sz w:val="24"/>
                <w:szCs w:val="24"/>
              </w:rPr>
              <w:t xml:space="preserve"> arī latviešu valodas</w:t>
            </w:r>
            <w:r w:rsidRPr="000D36A9">
              <w:rPr>
                <w:rFonts w:ascii="Times New Roman" w:eastAsiaTheme="minorEastAsia" w:hAnsi="Times New Roman" w:cs="Times New Roman"/>
                <w:sz w:val="24"/>
                <w:szCs w:val="24"/>
              </w:rPr>
              <w:t xml:space="preserve"> OCE </w:t>
            </w:r>
            <w:r w:rsidR="007D2E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vidējā svērtā vērtība</w:t>
            </w:r>
            <w:r w:rsidR="007D2EE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Aprēķinot </w:t>
            </w:r>
            <w:r>
              <w:rPr>
                <w:rFonts w:ascii="Times New Roman" w:eastAsiaTheme="minorEastAsia" w:hAnsi="Times New Roman" w:cs="Times New Roman"/>
                <w:sz w:val="24"/>
                <w:szCs w:val="24"/>
              </w:rPr>
              <w:t>svešvalodas OCE</w:t>
            </w:r>
            <w:r>
              <w:t xml:space="preserve"> </w:t>
            </w:r>
            <w:r>
              <w:rPr>
                <w:rFonts w:ascii="Times New Roman" w:eastAsiaTheme="minorEastAsia" w:hAnsi="Times New Roman" w:cs="Times New Roman"/>
                <w:sz w:val="24"/>
                <w:szCs w:val="24"/>
              </w:rPr>
              <w:t xml:space="preserve">vidējo svērto vērtību, tiek izmantotas to svešvalodu, kurās izglītojamie kārtoja OCE, eksāmenu rezultāti un gada atzīmes. </w:t>
            </w:r>
          </w:p>
          <w:p w14:paraId="3C4BC7B8" w14:textId="1D2EC269" w:rsidR="001E4B43" w:rsidRDefault="00250BBC" w:rsidP="001E4B43">
            <w:pPr>
              <w:spacing w:after="0" w:line="240" w:lineRule="auto"/>
              <w:jc w:val="both"/>
              <w:rPr>
                <w:rFonts w:ascii="Times New Roman" w:eastAsiaTheme="minorEastAsia" w:hAnsi="Times New Roman" w:cs="Times New Roman"/>
                <w:b/>
                <w:sz w:val="24"/>
                <w:szCs w:val="24"/>
              </w:rPr>
            </w:pPr>
            <w:r w:rsidRPr="00250BBC">
              <w:rPr>
                <w:rFonts w:ascii="Times New Roman" w:eastAsiaTheme="minorEastAsia" w:hAnsi="Times New Roman" w:cs="Times New Roman"/>
                <w:b/>
                <w:sz w:val="24"/>
                <w:szCs w:val="24"/>
              </w:rPr>
              <w:t xml:space="preserve">OCE indekss ir mazākā no </w:t>
            </w:r>
            <w:r w:rsidR="000D36A9">
              <w:rPr>
                <w:rFonts w:ascii="Times New Roman" w:eastAsiaTheme="minorEastAsia" w:hAnsi="Times New Roman" w:cs="Times New Roman"/>
                <w:sz w:val="24"/>
                <w:szCs w:val="24"/>
              </w:rPr>
              <w:t xml:space="preserve"> </w:t>
            </w:r>
            <w:r w:rsidRPr="00250BBC">
              <w:rPr>
                <w:rFonts w:ascii="Times New Roman" w:eastAsiaTheme="minorEastAsia" w:hAnsi="Times New Roman" w:cs="Times New Roman"/>
                <w:b/>
                <w:sz w:val="24"/>
                <w:szCs w:val="24"/>
              </w:rPr>
              <w:t>trijām aprēķinātajām OCE vidējām svērtajām vērtībām.</w:t>
            </w:r>
          </w:p>
          <w:p w14:paraId="2758B9A9" w14:textId="77777777" w:rsidR="00226849" w:rsidRDefault="00226849" w:rsidP="001E4B43">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
          <w:p w14:paraId="6698A1DD" w14:textId="6F0DF060" w:rsidR="00226849" w:rsidRDefault="00226849" w:rsidP="001E4B43">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Projekta noslēguma jautājumos paredzēts, ka līdz 2023. gada 1. augustam OCE indeksu aprēķina, summējot trīs aprēķinātās </w:t>
            </w:r>
            <w:r>
              <w:t xml:space="preserve"> </w:t>
            </w:r>
            <w:r w:rsidR="00687960">
              <w:rPr>
                <w:rFonts w:ascii="Times New Roman" w:eastAsiaTheme="minorEastAsia" w:hAnsi="Times New Roman" w:cs="Times New Roman"/>
                <w:b/>
                <w:sz w:val="24"/>
                <w:szCs w:val="24"/>
              </w:rPr>
              <w:t>OCE vidējās svērtās</w:t>
            </w:r>
            <w:r>
              <w:rPr>
                <w:rFonts w:ascii="Times New Roman" w:eastAsiaTheme="minorEastAsia" w:hAnsi="Times New Roman" w:cs="Times New Roman"/>
                <w:b/>
                <w:sz w:val="24"/>
                <w:szCs w:val="24"/>
              </w:rPr>
              <w:t xml:space="preserve"> vērtības un dalot </w:t>
            </w:r>
            <w:r w:rsidR="00687960">
              <w:rPr>
                <w:rFonts w:ascii="Times New Roman" w:eastAsiaTheme="minorEastAsia" w:hAnsi="Times New Roman" w:cs="Times New Roman"/>
                <w:b/>
                <w:sz w:val="24"/>
                <w:szCs w:val="24"/>
              </w:rPr>
              <w:t xml:space="preserve">summu </w:t>
            </w:r>
            <w:r>
              <w:rPr>
                <w:rFonts w:ascii="Times New Roman" w:eastAsiaTheme="minorEastAsia" w:hAnsi="Times New Roman" w:cs="Times New Roman"/>
                <w:b/>
                <w:sz w:val="24"/>
                <w:szCs w:val="24"/>
              </w:rPr>
              <w:t>ar trīs.</w:t>
            </w:r>
          </w:p>
          <w:p w14:paraId="3C5D1FFC" w14:textId="77777777" w:rsidR="00250BBC" w:rsidRDefault="00250BBC" w:rsidP="00250BBC">
            <w:pPr>
              <w:spacing w:after="0" w:line="240" w:lineRule="auto"/>
              <w:jc w:val="both"/>
              <w:rPr>
                <w:rFonts w:ascii="Times New Roman" w:hAnsi="Times New Roman" w:cs="Times New Roman"/>
                <w:b/>
                <w:bCs/>
                <w:sz w:val="24"/>
                <w:szCs w:val="24"/>
                <w:lang w:eastAsia="lv-LV"/>
              </w:rPr>
            </w:pPr>
          </w:p>
          <w:p w14:paraId="1F6F8871" w14:textId="3DE5448D" w:rsidR="002E3C2E" w:rsidRDefault="00250BBC" w:rsidP="00250BBC">
            <w:pPr>
              <w:spacing w:after="0" w:line="240" w:lineRule="auto"/>
              <w:jc w:val="both"/>
              <w:rPr>
                <w:rFonts w:ascii="Times New Roman" w:hAnsi="Times New Roman" w:cs="Times New Roman"/>
                <w:bCs/>
                <w:sz w:val="24"/>
                <w:szCs w:val="24"/>
                <w:lang w:eastAsia="lv-LV"/>
              </w:rPr>
            </w:pPr>
            <w:r w:rsidRPr="00250BBC">
              <w:rPr>
                <w:rFonts w:ascii="Times New Roman" w:hAnsi="Times New Roman" w:cs="Times New Roman"/>
                <w:bCs/>
                <w:sz w:val="24"/>
                <w:szCs w:val="24"/>
                <w:lang w:eastAsia="lv-LV"/>
              </w:rPr>
              <w:t>OCE indeksa aprēķinā</w:t>
            </w:r>
            <w:r>
              <w:rPr>
                <w:rFonts w:ascii="Times New Roman" w:hAnsi="Times New Roman" w:cs="Times New Roman"/>
                <w:b/>
                <w:bCs/>
                <w:sz w:val="24"/>
                <w:szCs w:val="24"/>
                <w:lang w:eastAsia="lv-LV"/>
              </w:rPr>
              <w:t xml:space="preserve"> </w:t>
            </w:r>
            <w:r w:rsidR="002E3C2E" w:rsidRPr="002E3C2E">
              <w:rPr>
                <w:rFonts w:ascii="Times New Roman" w:hAnsi="Times New Roman" w:cs="Times New Roman"/>
                <w:bCs/>
                <w:sz w:val="24"/>
                <w:szCs w:val="24"/>
                <w:lang w:eastAsia="lv-LV"/>
              </w:rPr>
              <w:t xml:space="preserve">neņem vērā vispārējās izglītības iestādes izglītojamo skaitu, kas ievadīts VIIS vēlāk, t.i., </w:t>
            </w:r>
            <w:r>
              <w:rPr>
                <w:rFonts w:ascii="Times New Roman" w:hAnsi="Times New Roman" w:cs="Times New Roman"/>
                <w:bCs/>
                <w:sz w:val="24"/>
                <w:szCs w:val="24"/>
                <w:lang w:eastAsia="lv-LV"/>
              </w:rPr>
              <w:t>mācību gada laikā. Tomēr būtiski ir tas, ka izglītojamo, kas uzņemti izglītības iestādes 12. klasē mācību gada laikā, mācību rezultāti var</w:t>
            </w:r>
            <w:r w:rsidR="009F719F">
              <w:rPr>
                <w:rFonts w:ascii="Times New Roman" w:hAnsi="Times New Roman" w:cs="Times New Roman"/>
                <w:bCs/>
                <w:sz w:val="24"/>
                <w:szCs w:val="24"/>
                <w:lang w:eastAsia="lv-LV"/>
              </w:rPr>
              <w:t xml:space="preserve"> gan paaugstināt, gan pazemināt</w:t>
            </w:r>
            <w:r>
              <w:rPr>
                <w:rFonts w:ascii="Times New Roman" w:hAnsi="Times New Roman" w:cs="Times New Roman"/>
                <w:bCs/>
                <w:sz w:val="24"/>
                <w:szCs w:val="24"/>
                <w:lang w:eastAsia="lv-LV"/>
              </w:rPr>
              <w:t xml:space="preserve"> OCE indeksu atkarībā no tā, </w:t>
            </w:r>
            <w:r w:rsidR="00C51024">
              <w:rPr>
                <w:rFonts w:ascii="Times New Roman" w:hAnsi="Times New Roman" w:cs="Times New Roman"/>
                <w:bCs/>
                <w:sz w:val="24"/>
                <w:szCs w:val="24"/>
                <w:lang w:eastAsia="lv-LV"/>
              </w:rPr>
              <w:t>vai viņi ir</w:t>
            </w:r>
            <w:r>
              <w:rPr>
                <w:rFonts w:ascii="Times New Roman" w:hAnsi="Times New Roman" w:cs="Times New Roman"/>
                <w:bCs/>
                <w:sz w:val="24"/>
                <w:szCs w:val="24"/>
                <w:lang w:eastAsia="lv-LV"/>
              </w:rPr>
              <w:t xml:space="preserve"> </w:t>
            </w:r>
            <w:r w:rsidR="00C51024">
              <w:rPr>
                <w:rFonts w:ascii="Times New Roman" w:hAnsi="Times New Roman" w:cs="Times New Roman"/>
                <w:bCs/>
                <w:sz w:val="24"/>
                <w:szCs w:val="24"/>
                <w:lang w:eastAsia="lv-LV"/>
              </w:rPr>
              <w:t xml:space="preserve">kārtojuši </w:t>
            </w:r>
            <w:r>
              <w:rPr>
                <w:rFonts w:ascii="Times New Roman" w:hAnsi="Times New Roman" w:cs="Times New Roman"/>
                <w:bCs/>
                <w:sz w:val="24"/>
                <w:szCs w:val="24"/>
                <w:lang w:eastAsia="lv-LV"/>
              </w:rPr>
              <w:t xml:space="preserve">OCE un </w:t>
            </w:r>
            <w:r w:rsidR="00C51024">
              <w:rPr>
                <w:rFonts w:ascii="Times New Roman" w:hAnsi="Times New Roman" w:cs="Times New Roman"/>
                <w:bCs/>
                <w:sz w:val="24"/>
                <w:szCs w:val="24"/>
                <w:lang w:eastAsia="lv-LV"/>
              </w:rPr>
              <w:t xml:space="preserve">saņēmuši </w:t>
            </w:r>
            <w:r>
              <w:rPr>
                <w:rFonts w:ascii="Times New Roman" w:hAnsi="Times New Roman" w:cs="Times New Roman"/>
                <w:bCs/>
                <w:sz w:val="24"/>
                <w:szCs w:val="24"/>
                <w:lang w:eastAsia="lv-LV"/>
              </w:rPr>
              <w:t>gada atzīmes.</w:t>
            </w:r>
          </w:p>
          <w:p w14:paraId="5D289508" w14:textId="6C51F3E1" w:rsidR="005F3902" w:rsidRDefault="005F3902" w:rsidP="00250BBC">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Savukārt izglītības iestādēm, kurām mācību gada laikā no 12. klases nav izstājušies izglītojamie un visi ir kārtojuši OCE, katra  OCE vidējā svērtā vērtība būs vienāda ar katra OCE vidējo vērtību. </w:t>
            </w:r>
          </w:p>
          <w:p w14:paraId="7B181679" w14:textId="470DE352" w:rsidR="00DA581E" w:rsidRDefault="005E2612" w:rsidP="00FC74D5">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Ņemot vērā, ka v</w:t>
            </w:r>
            <w:r w:rsidR="00DA581E" w:rsidRPr="00DA581E">
              <w:rPr>
                <w:rFonts w:ascii="Times New Roman" w:hAnsi="Times New Roman" w:cs="Times New Roman"/>
                <w:bCs/>
                <w:sz w:val="24"/>
                <w:szCs w:val="24"/>
                <w:lang w:eastAsia="lv-LV"/>
              </w:rPr>
              <w:t>idējās izglītības mērķis ir dot vispusīgas zināšanas, prasmes un kompetences un sagatavot skolēnus izglītības turpi</w:t>
            </w:r>
            <w:r>
              <w:rPr>
                <w:rFonts w:ascii="Times New Roman" w:hAnsi="Times New Roman" w:cs="Times New Roman"/>
                <w:bCs/>
                <w:sz w:val="24"/>
                <w:szCs w:val="24"/>
                <w:lang w:eastAsia="lv-LV"/>
              </w:rPr>
              <w:t>nāšanai augstskolās un koledžās, kā arī</w:t>
            </w:r>
            <w:r w:rsidR="00DA581E" w:rsidRPr="00DA581E">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l</w:t>
            </w:r>
            <w:r w:rsidR="00DA581E" w:rsidRPr="00DA581E">
              <w:rPr>
                <w:rFonts w:ascii="Times New Roman" w:hAnsi="Times New Roman" w:cs="Times New Roman"/>
                <w:bCs/>
                <w:sz w:val="24"/>
                <w:szCs w:val="24"/>
                <w:lang w:eastAsia="lv-LV"/>
              </w:rPr>
              <w:t>ai skolēns būtu gatavs turpināt izglītības ieguvi augstskolā vai koledžā, tam ir jābūt pietiekami sagatavotam jau vidusskolā</w:t>
            </w:r>
            <w:r>
              <w:rPr>
                <w:rFonts w:ascii="Times New Roman" w:hAnsi="Times New Roman" w:cs="Times New Roman"/>
                <w:bCs/>
                <w:sz w:val="24"/>
                <w:szCs w:val="24"/>
                <w:lang w:eastAsia="lv-LV"/>
              </w:rPr>
              <w:t>, ministrija ir izvirzījusi mērķi stiprināt augstskolu uzņemšanas noteikumus</w:t>
            </w:r>
            <w:r w:rsidR="00DA581E" w:rsidRPr="00DA581E">
              <w:rPr>
                <w:rFonts w:ascii="Times New Roman" w:hAnsi="Times New Roman" w:cs="Times New Roman"/>
                <w:bCs/>
                <w:sz w:val="24"/>
                <w:szCs w:val="24"/>
                <w:lang w:eastAsia="lv-LV"/>
              </w:rPr>
              <w:t xml:space="preserve">. Šobrīd skolēnu sagatavotību un iegūtās zināšanas, prasmes un kompetences vislabāk apliecina tieši centralizēto eksāmenu rezultāti. Līdz ar to centralizēto eksāmenu rezultāti ir objektīvs kritērijs </w:t>
            </w:r>
            <w:proofErr w:type="spellStart"/>
            <w:r w:rsidR="00DA581E" w:rsidRPr="00DA581E">
              <w:rPr>
                <w:rFonts w:ascii="Times New Roman" w:hAnsi="Times New Roman" w:cs="Times New Roman"/>
                <w:bCs/>
                <w:sz w:val="24"/>
                <w:szCs w:val="24"/>
                <w:lang w:eastAsia="lv-LV"/>
              </w:rPr>
              <w:t>studētgribētāju</w:t>
            </w:r>
            <w:proofErr w:type="spellEnd"/>
            <w:r w:rsidR="00DA581E" w:rsidRPr="00DA581E">
              <w:rPr>
                <w:rFonts w:ascii="Times New Roman" w:hAnsi="Times New Roman" w:cs="Times New Roman"/>
                <w:bCs/>
                <w:sz w:val="24"/>
                <w:szCs w:val="24"/>
                <w:lang w:eastAsia="lv-LV"/>
              </w:rPr>
              <w:t xml:space="preserve"> atlasei. 30.08.2018. Valsts sekretāru sanāksmē ir izsludināts noteikumu projekts "Grozījumi Ministru kabineta 2006.gada 10.oktobra noteikumos Nr.846 "Noteikumi par prasībām, kritērijiem un kārtību uzņemšanai studiju programmās"" (VSS-913) </w:t>
            </w:r>
            <w:r w:rsidR="00B61E81">
              <w:t xml:space="preserve"> (</w:t>
            </w:r>
            <w:r w:rsidR="00B61E81" w:rsidRPr="00B61E81">
              <w:rPr>
                <w:rFonts w:ascii="Times New Roman" w:hAnsi="Times New Roman" w:cs="Times New Roman"/>
                <w:bCs/>
                <w:sz w:val="24"/>
                <w:szCs w:val="24"/>
                <w:lang w:eastAsia="lv-LV"/>
              </w:rPr>
              <w:t xml:space="preserve">pieejams: </w:t>
            </w:r>
            <w:r w:rsidR="00DA581E" w:rsidRPr="00DA581E">
              <w:rPr>
                <w:rFonts w:ascii="Times New Roman" w:hAnsi="Times New Roman" w:cs="Times New Roman"/>
                <w:bCs/>
                <w:sz w:val="24"/>
                <w:szCs w:val="24"/>
                <w:lang w:eastAsia="lv-LV"/>
              </w:rPr>
              <w:t>http://tap.mk.gov.lv/lv/mk/tap/?pid=40462429</w:t>
            </w:r>
            <w:r w:rsidR="00B61E81">
              <w:rPr>
                <w:rFonts w:ascii="Times New Roman" w:hAnsi="Times New Roman" w:cs="Times New Roman"/>
                <w:bCs/>
                <w:sz w:val="24"/>
                <w:szCs w:val="24"/>
                <w:lang w:eastAsia="lv-LV"/>
              </w:rPr>
              <w:t>)</w:t>
            </w:r>
            <w:r w:rsidR="00DA581E" w:rsidRPr="00DA581E">
              <w:rPr>
                <w:rFonts w:ascii="Times New Roman" w:hAnsi="Times New Roman" w:cs="Times New Roman"/>
                <w:bCs/>
                <w:sz w:val="24"/>
                <w:szCs w:val="24"/>
                <w:lang w:eastAsia="lv-LV"/>
              </w:rPr>
              <w:t xml:space="preserve">. Grozījuma būtība ir noteikt, ka visu </w:t>
            </w:r>
            <w:r w:rsidR="00B61E81">
              <w:rPr>
                <w:rFonts w:ascii="Times New Roman" w:hAnsi="Times New Roman" w:cs="Times New Roman"/>
                <w:bCs/>
                <w:sz w:val="24"/>
                <w:szCs w:val="24"/>
                <w:lang w:eastAsia="lv-LV"/>
              </w:rPr>
              <w:t>OCE</w:t>
            </w:r>
            <w:r w:rsidR="00DA581E" w:rsidRPr="00DA581E">
              <w:rPr>
                <w:rFonts w:ascii="Times New Roman" w:hAnsi="Times New Roman" w:cs="Times New Roman"/>
                <w:bCs/>
                <w:sz w:val="24"/>
                <w:szCs w:val="24"/>
                <w:lang w:eastAsia="lv-LV"/>
              </w:rPr>
              <w:t xml:space="preserve"> rezultāti, proti, centralizētā eksāmena latviešu valodā, matemātikā un svešvalodā vērtējumi, ir jāņem vērā konkursā uz studiju vietu augstākās izglītības studiju programmā. Plānots, ka grozījumi stājas spēkā 2019.gada 1.janvārī, lai dotu laiku augstskolām un koledžām sagatavoties izmaiņām, kā arī laicīgi informētu </w:t>
            </w:r>
            <w:proofErr w:type="spellStart"/>
            <w:r w:rsidR="00DA581E" w:rsidRPr="00DA581E">
              <w:rPr>
                <w:rFonts w:ascii="Times New Roman" w:hAnsi="Times New Roman" w:cs="Times New Roman"/>
                <w:bCs/>
                <w:sz w:val="24"/>
                <w:szCs w:val="24"/>
                <w:lang w:eastAsia="lv-LV"/>
              </w:rPr>
              <w:lastRenderedPageBreak/>
              <w:t>studētgribētājus</w:t>
            </w:r>
            <w:proofErr w:type="spellEnd"/>
            <w:r w:rsidR="00DA581E" w:rsidRPr="00DA581E">
              <w:rPr>
                <w:rFonts w:ascii="Times New Roman" w:hAnsi="Times New Roman" w:cs="Times New Roman"/>
                <w:bCs/>
                <w:sz w:val="24"/>
                <w:szCs w:val="24"/>
                <w:lang w:eastAsia="lv-LV"/>
              </w:rPr>
              <w:t xml:space="preserve"> par </w:t>
            </w:r>
            <w:r>
              <w:rPr>
                <w:rFonts w:ascii="Times New Roman" w:hAnsi="Times New Roman" w:cs="Times New Roman"/>
                <w:bCs/>
                <w:sz w:val="24"/>
                <w:szCs w:val="24"/>
                <w:lang w:eastAsia="lv-LV"/>
              </w:rPr>
              <w:t>grozījumos</w:t>
            </w:r>
            <w:r w:rsidR="00DA581E" w:rsidRPr="00DA581E">
              <w:rPr>
                <w:rFonts w:ascii="Times New Roman" w:hAnsi="Times New Roman" w:cs="Times New Roman"/>
                <w:bCs/>
                <w:sz w:val="24"/>
                <w:szCs w:val="24"/>
                <w:lang w:eastAsia="lv-LV"/>
              </w:rPr>
              <w:t xml:space="preserve"> noteiktajām uzņemšanas prasībām.</w:t>
            </w:r>
          </w:p>
          <w:p w14:paraId="3A2E56BC" w14:textId="769E658C" w:rsidR="00FC74D5" w:rsidRPr="002E3C2E" w:rsidRDefault="005F3902" w:rsidP="00FC74D5">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Projekts paredz, ka, ja kvalitāte</w:t>
            </w:r>
            <w:r w:rsidR="00C51024">
              <w:rPr>
                <w:rFonts w:ascii="Times New Roman" w:hAnsi="Times New Roman" w:cs="Times New Roman"/>
                <w:bCs/>
                <w:sz w:val="24"/>
                <w:szCs w:val="24"/>
                <w:lang w:eastAsia="lv-LV"/>
              </w:rPr>
              <w:t xml:space="preserve">s </w:t>
            </w:r>
            <w:r w:rsidR="00F614D6">
              <w:rPr>
                <w:rFonts w:ascii="Times New Roman" w:hAnsi="Times New Roman" w:cs="Times New Roman"/>
                <w:bCs/>
                <w:sz w:val="24"/>
                <w:szCs w:val="24"/>
                <w:lang w:eastAsia="lv-LV"/>
              </w:rPr>
              <w:t>kritēriji</w:t>
            </w:r>
            <w:r>
              <w:rPr>
                <w:rFonts w:ascii="Times New Roman" w:hAnsi="Times New Roman" w:cs="Times New Roman"/>
                <w:bCs/>
                <w:sz w:val="24"/>
                <w:szCs w:val="24"/>
                <w:lang w:eastAsia="lv-LV"/>
              </w:rPr>
              <w:t xml:space="preserve"> (OCE indekss un </w:t>
            </w:r>
            <w:r>
              <w:t xml:space="preserve"> </w:t>
            </w:r>
            <w:r w:rsidRPr="005F3902">
              <w:rPr>
                <w:rFonts w:ascii="Times New Roman" w:hAnsi="Times New Roman" w:cs="Times New Roman"/>
                <w:bCs/>
                <w:sz w:val="24"/>
                <w:szCs w:val="24"/>
                <w:lang w:eastAsia="lv-LV"/>
              </w:rPr>
              <w:t>izglītības</w:t>
            </w:r>
            <w:r>
              <w:rPr>
                <w:rFonts w:ascii="Times New Roman" w:hAnsi="Times New Roman" w:cs="Times New Roman"/>
                <w:bCs/>
                <w:sz w:val="24"/>
                <w:szCs w:val="24"/>
                <w:lang w:eastAsia="lv-LV"/>
              </w:rPr>
              <w:t xml:space="preserve"> programmu īstenošanas kvalitāte</w:t>
            </w:r>
            <w:r w:rsidRPr="005F3902">
              <w:rPr>
                <w:rFonts w:ascii="Times New Roman" w:hAnsi="Times New Roman" w:cs="Times New Roman"/>
                <w:bCs/>
                <w:sz w:val="24"/>
                <w:szCs w:val="24"/>
                <w:lang w:eastAsia="lv-LV"/>
              </w:rPr>
              <w:t xml:space="preserve"> spēkā esošajā akreditācijā</w:t>
            </w:r>
            <w:r>
              <w:rPr>
                <w:rFonts w:ascii="Times New Roman" w:hAnsi="Times New Roman" w:cs="Times New Roman"/>
                <w:bCs/>
                <w:sz w:val="24"/>
                <w:szCs w:val="24"/>
                <w:lang w:eastAsia="lv-LV"/>
              </w:rPr>
              <w:t xml:space="preserve">) atbilst izvirzītajām prasībām, tad izglītības iestāde saņem valsts finansējumu </w:t>
            </w:r>
            <w:r w:rsidRPr="005F3902">
              <w:rPr>
                <w:rFonts w:ascii="Times New Roman" w:hAnsi="Times New Roman" w:cs="Times New Roman"/>
                <w:bCs/>
                <w:sz w:val="24"/>
                <w:szCs w:val="24"/>
                <w:lang w:eastAsia="lv-LV"/>
              </w:rPr>
              <w:t xml:space="preserve">vispārējās vidējās izglītības programmu īstenošanā iesaistīto pedagogu darba </w:t>
            </w:r>
            <w:r>
              <w:rPr>
                <w:rFonts w:ascii="Times New Roman" w:hAnsi="Times New Roman" w:cs="Times New Roman"/>
                <w:bCs/>
                <w:sz w:val="24"/>
                <w:szCs w:val="24"/>
                <w:lang w:eastAsia="lv-LV"/>
              </w:rPr>
              <w:t xml:space="preserve">samaksai </w:t>
            </w:r>
            <w:r w:rsidR="00FC74D5" w:rsidRPr="00FC74D5">
              <w:rPr>
                <w:rFonts w:ascii="Times New Roman" w:hAnsi="Times New Roman" w:cs="Times New Roman"/>
                <w:bCs/>
                <w:sz w:val="24"/>
                <w:szCs w:val="24"/>
              </w:rPr>
              <w:t xml:space="preserve"> saskaņā ar normatīvo regulējumu par</w:t>
            </w:r>
            <w:r w:rsidR="00FC74D5" w:rsidRPr="00FC74D5">
              <w:rPr>
                <w:rFonts w:ascii="Times New Roman" w:hAnsi="Times New Roman" w:cs="Times New Roman"/>
                <w:sz w:val="24"/>
                <w:szCs w:val="24"/>
              </w:rPr>
              <w:t xml:space="preserve"> </w:t>
            </w:r>
            <w:r w:rsidR="00FC74D5" w:rsidRPr="00FC74D5">
              <w:rPr>
                <w:rFonts w:ascii="Times New Roman" w:hAnsi="Times New Roman" w:cs="Times New Roman"/>
                <w:bCs/>
                <w:sz w:val="24"/>
                <w:szCs w:val="24"/>
              </w:rPr>
              <w:t>kārtību, kādā ministrija aprēķina un sadala valsts budžeta finansēju</w:t>
            </w:r>
            <w:r w:rsidR="005E02F3">
              <w:rPr>
                <w:rFonts w:ascii="Times New Roman" w:hAnsi="Times New Roman" w:cs="Times New Roman"/>
                <w:bCs/>
                <w:sz w:val="24"/>
                <w:szCs w:val="24"/>
              </w:rPr>
              <w:t xml:space="preserve">mu izglītības iestāžu pedagogu </w:t>
            </w:r>
            <w:r w:rsidR="00FC74D5" w:rsidRPr="00FC74D5">
              <w:rPr>
                <w:rFonts w:ascii="Times New Roman" w:hAnsi="Times New Roman" w:cs="Times New Roman"/>
                <w:bCs/>
                <w:sz w:val="24"/>
                <w:szCs w:val="24"/>
              </w:rPr>
              <w:t>darba samaksai</w:t>
            </w:r>
            <w:r w:rsidR="00FC74D5">
              <w:rPr>
                <w:rFonts w:ascii="Times New Roman" w:hAnsi="Times New Roman" w:cs="Times New Roman"/>
                <w:bCs/>
                <w:sz w:val="24"/>
                <w:szCs w:val="24"/>
              </w:rPr>
              <w:t>,</w:t>
            </w:r>
            <w:r w:rsidR="00FC74D5">
              <w:rPr>
                <w:rFonts w:ascii="Times New Roman" w:hAnsi="Times New Roman" w:cs="Times New Roman"/>
                <w:bCs/>
                <w:sz w:val="24"/>
                <w:szCs w:val="24"/>
                <w:lang w:eastAsia="lv-LV"/>
              </w:rPr>
              <w:t xml:space="preserve"> </w:t>
            </w:r>
            <w:r w:rsidR="002E3C2E" w:rsidRPr="002E3C2E">
              <w:rPr>
                <w:rFonts w:ascii="Times New Roman" w:hAnsi="Times New Roman" w:cs="Times New Roman"/>
                <w:bCs/>
                <w:sz w:val="24"/>
                <w:szCs w:val="24"/>
                <w:lang w:eastAsia="lv-LV"/>
              </w:rPr>
              <w:t>aprēķinot finansējumu tikai par VIIS</w:t>
            </w:r>
            <w:r w:rsidR="00FC74D5">
              <w:rPr>
                <w:rFonts w:ascii="Times New Roman" w:hAnsi="Times New Roman" w:cs="Times New Roman"/>
                <w:bCs/>
                <w:sz w:val="24"/>
                <w:szCs w:val="24"/>
                <w:lang w:eastAsia="lv-LV"/>
              </w:rPr>
              <w:t xml:space="preserve"> reģistrētajiem izglītojamajiem </w:t>
            </w:r>
            <w:r w:rsidR="002E3C2E" w:rsidRPr="002E3C2E">
              <w:rPr>
                <w:rFonts w:ascii="Times New Roman" w:hAnsi="Times New Roman" w:cs="Times New Roman"/>
                <w:bCs/>
                <w:sz w:val="24"/>
                <w:szCs w:val="24"/>
                <w:lang w:eastAsia="lv-LV"/>
              </w:rPr>
              <w:t xml:space="preserve">pat, ja izglītojamo skaits ir mazāks nekā </w:t>
            </w:r>
            <w:r w:rsidR="00FC74D5">
              <w:rPr>
                <w:rFonts w:ascii="Times New Roman" w:hAnsi="Times New Roman" w:cs="Times New Roman"/>
                <w:bCs/>
                <w:sz w:val="24"/>
                <w:szCs w:val="24"/>
                <w:lang w:eastAsia="lv-LV"/>
              </w:rPr>
              <w:t>P</w:t>
            </w:r>
            <w:r w:rsidR="002E3C2E" w:rsidRPr="002E3C2E">
              <w:rPr>
                <w:rFonts w:ascii="Times New Roman" w:hAnsi="Times New Roman" w:cs="Times New Roman"/>
                <w:bCs/>
                <w:sz w:val="24"/>
                <w:szCs w:val="24"/>
                <w:lang w:eastAsia="lv-LV"/>
              </w:rPr>
              <w:t xml:space="preserve">rojektā paredzēts. </w:t>
            </w:r>
          </w:p>
          <w:p w14:paraId="59328B7B" w14:textId="11E80787" w:rsidR="002E3C2E" w:rsidRPr="002E3C2E" w:rsidRDefault="002E3C2E" w:rsidP="002E3C2E">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 xml:space="preserve">Valsts turpina piedalīties minēto pedagogu darba samaksas finansēšanā pilnā apmērā līdz nākamā gada 31. augustam, ja izglītības iestāde neatbilst programmu īstenošanas kvalitātes vai </w:t>
            </w:r>
            <w:r w:rsidR="00FC74D5">
              <w:rPr>
                <w:rFonts w:ascii="Times New Roman" w:hAnsi="Times New Roman" w:cs="Times New Roman"/>
                <w:bCs/>
                <w:sz w:val="24"/>
                <w:szCs w:val="24"/>
                <w:lang w:eastAsia="lv-LV"/>
              </w:rPr>
              <w:t>OCE</w:t>
            </w:r>
            <w:r w:rsidRPr="002E3C2E">
              <w:rPr>
                <w:rFonts w:ascii="Times New Roman" w:hAnsi="Times New Roman" w:cs="Times New Roman"/>
                <w:bCs/>
                <w:sz w:val="24"/>
                <w:szCs w:val="24"/>
                <w:lang w:eastAsia="lv-LV"/>
              </w:rPr>
              <w:t xml:space="preserve"> indeksa kritērijiem</w:t>
            </w:r>
            <w:r w:rsidR="00B00673">
              <w:rPr>
                <w:rFonts w:ascii="Times New Roman" w:hAnsi="Times New Roman" w:cs="Times New Roman"/>
                <w:bCs/>
                <w:sz w:val="24"/>
                <w:szCs w:val="24"/>
                <w:lang w:eastAsia="lv-LV"/>
              </w:rPr>
              <w:t>, neatkarīgi no izglītojamo skaita vidējās izglītības posmā.</w:t>
            </w:r>
          </w:p>
          <w:p w14:paraId="031DD324" w14:textId="1AF18EE6" w:rsidR="002E3C2E" w:rsidRPr="002E3C2E" w:rsidRDefault="002E3C2E" w:rsidP="002E3C2E">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 xml:space="preserve">Valsts 50% apmērā turpina piedalīties minēto pedagogu darba samaksas finansēšanā no nākamā gada 1.septembra līdz aiznākamā gada 31.augustam, ja izglītojamo skaits ir lielāks par </w:t>
            </w:r>
            <w:r w:rsidR="00FC74D5">
              <w:rPr>
                <w:rFonts w:ascii="Times New Roman" w:hAnsi="Times New Roman" w:cs="Times New Roman"/>
                <w:bCs/>
                <w:sz w:val="24"/>
                <w:szCs w:val="24"/>
                <w:lang w:eastAsia="lv-LV"/>
              </w:rPr>
              <w:t>P</w:t>
            </w:r>
            <w:r w:rsidRPr="002E3C2E">
              <w:rPr>
                <w:rFonts w:ascii="Times New Roman" w:hAnsi="Times New Roman" w:cs="Times New Roman"/>
                <w:bCs/>
                <w:sz w:val="24"/>
                <w:szCs w:val="24"/>
                <w:lang w:eastAsia="lv-LV"/>
              </w:rPr>
              <w:t xml:space="preserve">rojektā noteikto, bet izglītības iestāde otro gadu pēc kārtas neatbilst programmu īstenošanas kvalitātes vai </w:t>
            </w:r>
            <w:r w:rsidR="00FC74D5">
              <w:rPr>
                <w:rFonts w:ascii="Times New Roman" w:hAnsi="Times New Roman" w:cs="Times New Roman"/>
                <w:bCs/>
                <w:sz w:val="24"/>
                <w:szCs w:val="24"/>
                <w:lang w:eastAsia="lv-LV"/>
              </w:rPr>
              <w:t>OCE</w:t>
            </w:r>
            <w:r w:rsidRPr="002E3C2E">
              <w:rPr>
                <w:rFonts w:ascii="Times New Roman" w:hAnsi="Times New Roman" w:cs="Times New Roman"/>
                <w:bCs/>
                <w:sz w:val="24"/>
                <w:szCs w:val="24"/>
                <w:lang w:eastAsia="lv-LV"/>
              </w:rPr>
              <w:t xml:space="preserve"> indeksa kritērijiem.</w:t>
            </w:r>
          </w:p>
          <w:p w14:paraId="4F919C38" w14:textId="33A1A0BD" w:rsidR="00FC74D5" w:rsidRDefault="002E3C2E" w:rsidP="00180BD1">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Valsts nepiedalās minēto pedagogu</w:t>
            </w:r>
            <w:r w:rsidR="005E02F3">
              <w:rPr>
                <w:rFonts w:ascii="Times New Roman" w:hAnsi="Times New Roman" w:cs="Times New Roman"/>
                <w:bCs/>
                <w:sz w:val="24"/>
                <w:szCs w:val="24"/>
                <w:lang w:eastAsia="lv-LV"/>
              </w:rPr>
              <w:t xml:space="preserve"> darba samaksas finansēšanā, ja</w:t>
            </w:r>
            <w:r w:rsidRPr="002E3C2E">
              <w:rPr>
                <w:rFonts w:ascii="Times New Roman" w:hAnsi="Times New Roman" w:cs="Times New Roman"/>
                <w:bCs/>
                <w:sz w:val="24"/>
                <w:szCs w:val="24"/>
                <w:lang w:eastAsia="lv-LV"/>
              </w:rPr>
              <w:t xml:space="preserve"> izglītojamo skaits kārtējā gada 1.septembrī ir mazāks par noteikumu projektā minēto un izglītības iestāde otro gadu pēc kārtas neatbilst </w:t>
            </w:r>
            <w:r w:rsidR="00FC74D5" w:rsidRPr="002E3C2E">
              <w:rPr>
                <w:rFonts w:ascii="Times New Roman" w:hAnsi="Times New Roman" w:cs="Times New Roman"/>
                <w:bCs/>
                <w:sz w:val="24"/>
                <w:szCs w:val="24"/>
                <w:lang w:eastAsia="lv-LV"/>
              </w:rPr>
              <w:t xml:space="preserve"> programmu īstenošanas kvalitātes vai </w:t>
            </w:r>
            <w:r w:rsidR="00E84E3F">
              <w:rPr>
                <w:rFonts w:ascii="Times New Roman" w:hAnsi="Times New Roman" w:cs="Times New Roman"/>
                <w:bCs/>
                <w:sz w:val="24"/>
                <w:szCs w:val="24"/>
                <w:lang w:eastAsia="lv-LV"/>
              </w:rPr>
              <w:t>OCE indeksa kritērijiem,</w:t>
            </w:r>
            <w:r w:rsidRPr="002E3C2E">
              <w:rPr>
                <w:rFonts w:ascii="Times New Roman" w:hAnsi="Times New Roman" w:cs="Times New Roman"/>
                <w:bCs/>
                <w:sz w:val="24"/>
                <w:szCs w:val="24"/>
                <w:lang w:eastAsia="lv-LV"/>
              </w:rPr>
              <w:t xml:space="preserve"> </w:t>
            </w:r>
            <w:r w:rsidR="00E84E3F">
              <w:rPr>
                <w:rFonts w:ascii="Times New Roman" w:hAnsi="Times New Roman" w:cs="Times New Roman"/>
                <w:bCs/>
                <w:sz w:val="24"/>
                <w:szCs w:val="24"/>
                <w:lang w:eastAsia="lv-LV"/>
              </w:rPr>
              <w:t>v</w:t>
            </w:r>
            <w:r w:rsidRPr="002E3C2E">
              <w:rPr>
                <w:rFonts w:ascii="Times New Roman" w:hAnsi="Times New Roman" w:cs="Times New Roman"/>
                <w:bCs/>
                <w:sz w:val="24"/>
                <w:szCs w:val="24"/>
                <w:lang w:eastAsia="lv-LV"/>
              </w:rPr>
              <w:t xml:space="preserve">ai arī gadījumā, ja izglītojamo skaits atbilst noteikumu projektā noteiktajam skaitam, tomēr izglītības iestāde jau trešo gadu pēc kārtas neatbilst </w:t>
            </w:r>
            <w:r w:rsidR="00FC74D5" w:rsidRPr="00FC74D5">
              <w:rPr>
                <w:rFonts w:ascii="Times New Roman" w:hAnsi="Times New Roman" w:cs="Times New Roman"/>
                <w:bCs/>
                <w:sz w:val="24"/>
                <w:szCs w:val="24"/>
                <w:lang w:eastAsia="lv-LV"/>
              </w:rPr>
              <w:t>programmu īstenošanas kvalitātes vai OCE indeksa kritērijiem.</w:t>
            </w:r>
            <w:r w:rsidR="00FC74D5">
              <w:rPr>
                <w:rFonts w:ascii="Times New Roman" w:hAnsi="Times New Roman" w:cs="Times New Roman"/>
                <w:bCs/>
                <w:sz w:val="24"/>
                <w:szCs w:val="24"/>
                <w:lang w:eastAsia="lv-LV"/>
              </w:rPr>
              <w:t xml:space="preserve"> </w:t>
            </w:r>
          </w:p>
          <w:p w14:paraId="7AA16872" w14:textId="3DEC50E3" w:rsidR="00F9748F" w:rsidRPr="00FC74D5" w:rsidRDefault="00E15391" w:rsidP="00FC74D5">
            <w:pPr>
              <w:spacing w:after="0" w:line="240" w:lineRule="auto"/>
              <w:ind w:firstLine="295"/>
              <w:jc w:val="both"/>
              <w:rPr>
                <w:rFonts w:ascii="Times New Roman" w:hAnsi="Times New Roman" w:cs="Times New Roman"/>
                <w:b/>
                <w:bCs/>
                <w:sz w:val="24"/>
                <w:szCs w:val="24"/>
                <w:lang w:eastAsia="lv-LV"/>
              </w:rPr>
            </w:pPr>
            <w:r w:rsidRPr="00FC74D5">
              <w:rPr>
                <w:rFonts w:ascii="Times New Roman" w:hAnsi="Times New Roman" w:cs="Times New Roman"/>
                <w:b/>
                <w:bCs/>
                <w:sz w:val="24"/>
                <w:szCs w:val="24"/>
                <w:lang w:eastAsia="lv-LV"/>
              </w:rPr>
              <w:t>Minimāli pieļaujamais izglītojamo skaits un kritēriji maksimāli pieļaujamā izglītojamo skaita noteikšanai</w:t>
            </w:r>
            <w:r w:rsidR="002A418D">
              <w:rPr>
                <w:rFonts w:ascii="Times New Roman" w:hAnsi="Times New Roman" w:cs="Times New Roman"/>
                <w:bCs/>
                <w:sz w:val="24"/>
                <w:szCs w:val="24"/>
                <w:lang w:eastAsia="lv-LV"/>
              </w:rPr>
              <w:t xml:space="preserve"> </w:t>
            </w:r>
          </w:p>
          <w:p w14:paraId="0887FCE1" w14:textId="02A189AD" w:rsidR="00B55ABB" w:rsidRPr="00A16FB2" w:rsidRDefault="00FC74D5" w:rsidP="00FF679C">
            <w:pPr>
              <w:pStyle w:val="naisc"/>
              <w:spacing w:before="0" w:after="0"/>
              <w:ind w:firstLine="295"/>
              <w:jc w:val="both"/>
              <w:rPr>
                <w:bCs/>
              </w:rPr>
            </w:pPr>
            <w:r>
              <w:rPr>
                <w:bCs/>
              </w:rPr>
              <w:t>P</w:t>
            </w:r>
            <w:r w:rsidR="00F305E8">
              <w:rPr>
                <w:bCs/>
              </w:rPr>
              <w:t xml:space="preserve">rojektā noteiktais minimālais </w:t>
            </w:r>
            <w:r w:rsidR="00740B58">
              <w:rPr>
                <w:bCs/>
              </w:rPr>
              <w:t xml:space="preserve">izglītojamo </w:t>
            </w:r>
            <w:r w:rsidR="00F305E8">
              <w:rPr>
                <w:bCs/>
              </w:rPr>
              <w:t xml:space="preserve">skaits nav attiecināms uz klašu atvēršanu, bet gan </w:t>
            </w:r>
            <w:r w:rsidR="00740B58">
              <w:rPr>
                <w:bCs/>
              </w:rPr>
              <w:t xml:space="preserve">kontekstā ar </w:t>
            </w:r>
            <w:r w:rsidR="00E84E3F">
              <w:rPr>
                <w:bCs/>
              </w:rPr>
              <w:t>Izglītības likuma</w:t>
            </w:r>
            <w:r w:rsidR="00740B58">
              <w:rPr>
                <w:bCs/>
              </w:rPr>
              <w:t xml:space="preserve"> 14. panta 42. punktu un 60. panta 3.</w:t>
            </w:r>
            <w:r w:rsidR="00740B58" w:rsidRPr="00740B58">
              <w:rPr>
                <w:bCs/>
                <w:vertAlign w:val="superscript"/>
              </w:rPr>
              <w:t>2</w:t>
            </w:r>
            <w:r w:rsidR="00740B58">
              <w:rPr>
                <w:bCs/>
              </w:rPr>
              <w:t xml:space="preserve"> daļu </w:t>
            </w:r>
            <w:r w:rsidR="00F305E8">
              <w:rPr>
                <w:bCs/>
              </w:rPr>
              <w:t>saistīts ar pedagogu</w:t>
            </w:r>
            <w:r w:rsidR="00740B58">
              <w:rPr>
                <w:bCs/>
              </w:rPr>
              <w:t>, kas nodarbināti vispārējās izglītības iestāžu īstenotajās vispārējās vidējās izglītības programmās,</w:t>
            </w:r>
            <w:r w:rsidR="00F305E8">
              <w:rPr>
                <w:bCs/>
              </w:rPr>
              <w:t xml:space="preserve"> darba samaksas finansēšanu</w:t>
            </w:r>
            <w:r w:rsidR="00740B58">
              <w:rPr>
                <w:bCs/>
              </w:rPr>
              <w:t xml:space="preserve">. </w:t>
            </w:r>
          </w:p>
          <w:p w14:paraId="7AA16874" w14:textId="7E50C002" w:rsidR="00E17A26" w:rsidRPr="00180BD1" w:rsidRDefault="00740B58" w:rsidP="00740B58">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par</w:t>
            </w:r>
            <w:r w:rsidR="00F305E8" w:rsidRPr="00180BD1">
              <w:rPr>
                <w:rFonts w:ascii="Times New Roman" w:eastAsia="Times New Roman" w:hAnsi="Times New Roman" w:cs="Times New Roman"/>
                <w:sz w:val="24"/>
                <w:szCs w:val="24"/>
                <w:lang w:eastAsia="lv-LV"/>
              </w:rPr>
              <w:t xml:space="preserve"> vispārējās izglītības iestādēm </w:t>
            </w:r>
            <w:r>
              <w:rPr>
                <w:rFonts w:ascii="Times New Roman" w:eastAsia="Times New Roman" w:hAnsi="Times New Roman" w:cs="Times New Roman"/>
                <w:sz w:val="24"/>
                <w:szCs w:val="24"/>
                <w:lang w:eastAsia="lv-LV"/>
              </w:rPr>
              <w:t>MK</w:t>
            </w:r>
            <w:r w:rsidR="00F305E8" w:rsidRPr="00180BD1">
              <w:rPr>
                <w:rFonts w:ascii="Times New Roman" w:eastAsia="Times New Roman" w:hAnsi="Times New Roman" w:cs="Times New Roman"/>
                <w:sz w:val="24"/>
                <w:szCs w:val="24"/>
                <w:lang w:eastAsia="lv-LV"/>
              </w:rPr>
              <w:t xml:space="preserve"> </w:t>
            </w:r>
            <w:r w:rsidR="002F7C64" w:rsidRPr="00180BD1">
              <w:rPr>
                <w:rFonts w:ascii="Times New Roman" w:eastAsia="Times New Roman" w:hAnsi="Times New Roman" w:cs="Times New Roman"/>
                <w:sz w:val="24"/>
                <w:szCs w:val="24"/>
                <w:lang w:eastAsia="lv-LV"/>
              </w:rPr>
              <w:t xml:space="preserve">jau šobrīd </w:t>
            </w:r>
            <w:r w:rsidR="00F305E8" w:rsidRPr="00180BD1">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noteicis</w:t>
            </w:r>
            <w:r w:rsidR="00F305E8" w:rsidRPr="00180BD1">
              <w:rPr>
                <w:rFonts w:ascii="Times New Roman" w:eastAsia="Times New Roman" w:hAnsi="Times New Roman" w:cs="Times New Roman"/>
                <w:sz w:val="24"/>
                <w:szCs w:val="24"/>
                <w:lang w:eastAsia="lv-LV"/>
              </w:rPr>
              <w:t xml:space="preserve"> kārtību izglītojamo uzņemšanai </w:t>
            </w:r>
            <w:r>
              <w:rPr>
                <w:rFonts w:ascii="Times New Roman" w:eastAsia="Times New Roman" w:hAnsi="Times New Roman" w:cs="Times New Roman"/>
                <w:sz w:val="24"/>
                <w:szCs w:val="24"/>
                <w:lang w:eastAsia="lv-LV"/>
              </w:rPr>
              <w:t xml:space="preserve">vispārējās </w:t>
            </w:r>
            <w:r w:rsidR="00F305E8" w:rsidRPr="00180BD1">
              <w:rPr>
                <w:rFonts w:ascii="Times New Roman" w:eastAsia="Times New Roman" w:hAnsi="Times New Roman" w:cs="Times New Roman"/>
                <w:sz w:val="24"/>
                <w:szCs w:val="24"/>
                <w:lang w:eastAsia="lv-LV"/>
              </w:rPr>
              <w:t>izglītības iestādē</w:t>
            </w:r>
            <w:r>
              <w:rPr>
                <w:rFonts w:ascii="Times New Roman" w:eastAsia="Times New Roman" w:hAnsi="Times New Roman" w:cs="Times New Roman"/>
                <w:sz w:val="24"/>
                <w:szCs w:val="24"/>
                <w:lang w:eastAsia="lv-LV"/>
              </w:rPr>
              <w:t xml:space="preserve">s un speciālajās pirmsskolas izglītības grupās un atskaitīšanai no tām, kā arī pārcelšanai uz nākamo klasi (MK </w:t>
            </w:r>
            <w:r w:rsidR="00F305E8" w:rsidRPr="00180BD1">
              <w:rPr>
                <w:rFonts w:ascii="Times New Roman" w:eastAsia="Times New Roman" w:hAnsi="Times New Roman" w:cs="Times New Roman"/>
                <w:sz w:val="24"/>
                <w:szCs w:val="24"/>
                <w:lang w:eastAsia="lv-LV"/>
              </w:rPr>
              <w:t>2015. gada 13. oktobra noteikumi Nr. 591 “Kārtība, kādā izglītojamie tiek uzņemti vispārējās izglītības iestādēs un speciālajās pirmsskolas izglītības grupās un atskaitīti no tām, kā arī pārcelti uz nākamo klasi”.</w:t>
            </w:r>
            <w:r>
              <w:rPr>
                <w:rFonts w:ascii="Times New Roman" w:eastAsia="Times New Roman" w:hAnsi="Times New Roman" w:cs="Times New Roman"/>
                <w:sz w:val="24"/>
                <w:szCs w:val="24"/>
                <w:lang w:eastAsia="lv-LV"/>
              </w:rPr>
              <w:t>)</w:t>
            </w:r>
            <w:r w:rsidR="00F305E8" w:rsidRPr="00180BD1">
              <w:rPr>
                <w:rFonts w:ascii="Times New Roman" w:eastAsia="Times New Roman" w:hAnsi="Times New Roman" w:cs="Times New Roman"/>
                <w:sz w:val="24"/>
                <w:szCs w:val="24"/>
                <w:lang w:eastAsia="lv-LV"/>
              </w:rPr>
              <w:t xml:space="preserve"> Šo noteikumu 12. un 61. punkts </w:t>
            </w:r>
            <w:r w:rsidR="002F7C64" w:rsidRPr="00180BD1">
              <w:rPr>
                <w:rFonts w:ascii="Times New Roman" w:eastAsia="Times New Roman" w:hAnsi="Times New Roman" w:cs="Times New Roman"/>
                <w:sz w:val="24"/>
                <w:szCs w:val="24"/>
                <w:lang w:eastAsia="lv-LV"/>
              </w:rPr>
              <w:t xml:space="preserve">nosaka </w:t>
            </w:r>
            <w:r w:rsidR="00F305E8" w:rsidRPr="00180BD1">
              <w:rPr>
                <w:rFonts w:ascii="Times New Roman" w:eastAsia="Times New Roman" w:hAnsi="Times New Roman" w:cs="Times New Roman"/>
                <w:sz w:val="24"/>
                <w:szCs w:val="24"/>
                <w:lang w:eastAsia="lv-LV"/>
              </w:rPr>
              <w:t>minimālo izglītojamo skaitu 10. klasē vai kopumā</w:t>
            </w:r>
            <w:r w:rsidR="002F7C64" w:rsidRPr="00180BD1">
              <w:rPr>
                <w:rFonts w:ascii="Times New Roman" w:eastAsia="Times New Roman" w:hAnsi="Times New Roman" w:cs="Times New Roman"/>
                <w:sz w:val="24"/>
                <w:szCs w:val="24"/>
                <w:lang w:eastAsia="lv-LV"/>
              </w:rPr>
              <w:t xml:space="preserve"> 10. – 12. klasē</w:t>
            </w:r>
            <w:r w:rsidR="00A5291B">
              <w:rPr>
                <w:rFonts w:ascii="Times New Roman" w:eastAsia="Times New Roman" w:hAnsi="Times New Roman" w:cs="Times New Roman"/>
                <w:sz w:val="24"/>
                <w:szCs w:val="24"/>
                <w:lang w:eastAsia="lv-LV"/>
              </w:rPr>
              <w:t xml:space="preserve"> pašvaldības dibinātā vai valsts augstskolas dibinātā vispārējās vidējās izglītības iestādē</w:t>
            </w:r>
            <w:r w:rsidR="00F305E8" w:rsidRPr="00180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Taču norādāms, ka, atšķirībā no </w:t>
            </w:r>
            <w:r w:rsidR="00D84400">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rojekta, minētās normas attiecas tieši uz tiesībām </w:t>
            </w:r>
            <w:r>
              <w:rPr>
                <w:rFonts w:ascii="Times New Roman" w:eastAsia="Times New Roman" w:hAnsi="Times New Roman" w:cs="Times New Roman"/>
                <w:sz w:val="24"/>
                <w:szCs w:val="24"/>
                <w:lang w:eastAsia="lv-LV"/>
              </w:rPr>
              <w:lastRenderedPageBreak/>
              <w:t xml:space="preserve">atvērt klasi, </w:t>
            </w:r>
            <w:r w:rsidR="001E4639">
              <w:rPr>
                <w:rFonts w:ascii="Times New Roman" w:eastAsia="Times New Roman" w:hAnsi="Times New Roman" w:cs="Times New Roman"/>
                <w:sz w:val="24"/>
                <w:szCs w:val="24"/>
                <w:lang w:eastAsia="lv-LV"/>
              </w:rPr>
              <w:t>un tas nav saistīts</w:t>
            </w:r>
            <w:r>
              <w:rPr>
                <w:rFonts w:ascii="Times New Roman" w:eastAsia="Times New Roman" w:hAnsi="Times New Roman" w:cs="Times New Roman"/>
                <w:sz w:val="24"/>
                <w:szCs w:val="24"/>
                <w:lang w:eastAsia="lv-LV"/>
              </w:rPr>
              <w:t xml:space="preserve"> ar pedagogu darba samaksas </w:t>
            </w:r>
            <w:r w:rsidR="001E4639">
              <w:rPr>
                <w:rFonts w:ascii="Times New Roman" w:eastAsia="Times New Roman" w:hAnsi="Times New Roman" w:cs="Times New Roman"/>
                <w:sz w:val="24"/>
                <w:szCs w:val="24"/>
                <w:lang w:eastAsia="lv-LV"/>
              </w:rPr>
              <w:t>finansēšanas aspektu.</w:t>
            </w:r>
          </w:p>
          <w:p w14:paraId="7AA16875" w14:textId="01704DAD" w:rsidR="00E17A26" w:rsidRPr="00180BD1" w:rsidRDefault="006751F1" w:rsidP="00180BD1">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no</w:t>
            </w:r>
            <w:r w:rsidR="004F13F7">
              <w:rPr>
                <w:rFonts w:ascii="Times New Roman" w:eastAsia="Times New Roman" w:hAnsi="Times New Roman" w:cs="Times New Roman"/>
                <w:sz w:val="24"/>
                <w:szCs w:val="24"/>
                <w:lang w:eastAsia="lv-LV"/>
              </w:rPr>
              <w:t xml:space="preserve"> IL 14. panta 41. punkt</w:t>
            </w:r>
            <w:r>
              <w:rPr>
                <w:rFonts w:ascii="Times New Roman" w:eastAsia="Times New Roman" w:hAnsi="Times New Roman" w:cs="Times New Roman"/>
                <w:sz w:val="24"/>
                <w:szCs w:val="24"/>
                <w:lang w:eastAsia="lv-LV"/>
              </w:rPr>
              <w:t>ā ietvertā</w:t>
            </w:r>
            <w:r w:rsidR="004F13F7">
              <w:rPr>
                <w:rFonts w:ascii="Times New Roman" w:eastAsia="Times New Roman" w:hAnsi="Times New Roman" w:cs="Times New Roman"/>
                <w:sz w:val="24"/>
                <w:szCs w:val="24"/>
                <w:lang w:eastAsia="lv-LV"/>
              </w:rPr>
              <w:t xml:space="preserve"> deleģ</w:t>
            </w:r>
            <w:r>
              <w:rPr>
                <w:rFonts w:ascii="Times New Roman" w:eastAsia="Times New Roman" w:hAnsi="Times New Roman" w:cs="Times New Roman"/>
                <w:sz w:val="24"/>
                <w:szCs w:val="24"/>
                <w:lang w:eastAsia="lv-LV"/>
              </w:rPr>
              <w:t>ējuma spēkā stāšanās brīža</w:t>
            </w:r>
            <w:r w:rsidR="00737133">
              <w:rPr>
                <w:rFonts w:ascii="Times New Roman" w:eastAsia="Times New Roman" w:hAnsi="Times New Roman" w:cs="Times New Roman"/>
                <w:sz w:val="24"/>
                <w:szCs w:val="24"/>
                <w:lang w:eastAsia="lv-LV"/>
              </w:rPr>
              <w:t xml:space="preserve"> MK ir tiesīgs noteikt minimāli pieļaujamo</w:t>
            </w:r>
            <w:r w:rsidR="004F13F7">
              <w:rPr>
                <w:rFonts w:ascii="Times New Roman" w:eastAsia="Times New Roman" w:hAnsi="Times New Roman" w:cs="Times New Roman"/>
                <w:sz w:val="24"/>
                <w:szCs w:val="24"/>
                <w:lang w:eastAsia="lv-LV"/>
              </w:rPr>
              <w:t xml:space="preserve"> izglītojamo skaitu vispārējās izglītības iestāžu klasē </w:t>
            </w:r>
            <w:r w:rsidR="00687960">
              <w:rPr>
                <w:rFonts w:ascii="Times New Roman" w:eastAsia="Times New Roman" w:hAnsi="Times New Roman" w:cs="Times New Roman"/>
                <w:sz w:val="24"/>
                <w:szCs w:val="24"/>
                <w:lang w:eastAsia="lv-LV"/>
              </w:rPr>
              <w:t>vai</w:t>
            </w:r>
            <w:r w:rsidR="004F13F7">
              <w:rPr>
                <w:rFonts w:ascii="Times New Roman" w:eastAsia="Times New Roman" w:hAnsi="Times New Roman" w:cs="Times New Roman"/>
                <w:sz w:val="24"/>
                <w:szCs w:val="24"/>
                <w:lang w:eastAsia="lv-LV"/>
              </w:rPr>
              <w:t xml:space="preserve"> klašu grupā vidējās izglītības pakāpē kontekstā ar pedagogu darba samaksas finansēšanu.</w:t>
            </w:r>
          </w:p>
          <w:p w14:paraId="213D5C22" w14:textId="0B73BFB9" w:rsidR="006751F1" w:rsidRDefault="006751F1" w:rsidP="006751F1">
            <w:pPr>
              <w:spacing w:after="0" w:line="240" w:lineRule="auto"/>
              <w:ind w:firstLine="29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I</w:t>
            </w:r>
            <w:r w:rsidR="00F305E8" w:rsidRPr="00180BD1">
              <w:rPr>
                <w:rFonts w:ascii="Times New Roman" w:eastAsia="Times New Roman" w:hAnsi="Times New Roman" w:cs="Times New Roman"/>
                <w:sz w:val="24"/>
                <w:szCs w:val="24"/>
                <w:lang w:eastAsia="lv-LV"/>
              </w:rPr>
              <w:t xml:space="preserve">zglītības iestāžu tīkla izveide, kas veicina kvalitatīvas izglītības pieejamību un resursu efektīvu izmantošanu, neapšaubāmi atbilst tiem mērķiem, </w:t>
            </w:r>
            <w:r w:rsidR="00AE6324" w:rsidRPr="00180BD1">
              <w:rPr>
                <w:rFonts w:ascii="Times New Roman" w:eastAsia="Times New Roman" w:hAnsi="Times New Roman" w:cs="Times New Roman"/>
                <w:sz w:val="24"/>
                <w:szCs w:val="24"/>
                <w:lang w:eastAsia="lv-LV"/>
              </w:rPr>
              <w:t xml:space="preserve">kurus </w:t>
            </w:r>
            <w:r w:rsidR="00FA311D" w:rsidRPr="00180BD1">
              <w:rPr>
                <w:rFonts w:ascii="Times New Roman" w:eastAsia="Times New Roman" w:hAnsi="Times New Roman" w:cs="Times New Roman"/>
                <w:sz w:val="24"/>
                <w:szCs w:val="24"/>
                <w:lang w:eastAsia="lv-LV"/>
              </w:rPr>
              <w:t xml:space="preserve">pēc būtības </w:t>
            </w:r>
            <w:r w:rsidR="00AE6324" w:rsidRPr="00180BD1">
              <w:rPr>
                <w:rFonts w:ascii="Times New Roman" w:eastAsia="Times New Roman" w:hAnsi="Times New Roman" w:cs="Times New Roman"/>
                <w:sz w:val="24"/>
                <w:szCs w:val="24"/>
                <w:lang w:eastAsia="lv-LV"/>
              </w:rPr>
              <w:t xml:space="preserve">ietver likumdevēja </w:t>
            </w:r>
            <w:r w:rsidR="00FA311D" w:rsidRPr="00180BD1">
              <w:rPr>
                <w:rFonts w:ascii="Times New Roman" w:eastAsia="Times New Roman" w:hAnsi="Times New Roman" w:cs="Times New Roman"/>
                <w:sz w:val="24"/>
                <w:szCs w:val="24"/>
                <w:lang w:eastAsia="lv-LV"/>
              </w:rPr>
              <w:t xml:space="preserve">noteiktais regulējums </w:t>
            </w:r>
            <w:r>
              <w:rPr>
                <w:rFonts w:ascii="Times New Roman" w:eastAsia="Times New Roman" w:hAnsi="Times New Roman" w:cs="Times New Roman"/>
                <w:sz w:val="24"/>
                <w:szCs w:val="24"/>
                <w:lang w:eastAsia="lv-LV"/>
              </w:rPr>
              <w:t>IL</w:t>
            </w:r>
            <w:r w:rsidR="00FA311D" w:rsidRPr="00180BD1">
              <w:rPr>
                <w:rFonts w:ascii="Times New Roman" w:eastAsia="Times New Roman" w:hAnsi="Times New Roman" w:cs="Times New Roman"/>
                <w:sz w:val="24"/>
                <w:szCs w:val="24"/>
                <w:lang w:eastAsia="lv-LV"/>
              </w:rPr>
              <w:t xml:space="preserve"> un Vispārējās izglītības likumā</w:t>
            </w:r>
            <w:r w:rsidR="00F305E8" w:rsidRPr="00180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F305E8" w:rsidRPr="00180BD1">
              <w:rPr>
                <w:rFonts w:ascii="Times New Roman" w:hAnsi="Times New Roman" w:cs="Times New Roman"/>
                <w:sz w:val="24"/>
                <w:szCs w:val="24"/>
              </w:rPr>
              <w:t>Ministrija ir analizējusi</w:t>
            </w:r>
            <w:r w:rsidR="00E45EE3" w:rsidRPr="00180BD1">
              <w:rPr>
                <w:rFonts w:ascii="Times New Roman" w:hAnsi="Times New Roman" w:cs="Times New Roman"/>
                <w:sz w:val="24"/>
                <w:szCs w:val="24"/>
              </w:rPr>
              <w:t xml:space="preserve"> </w:t>
            </w:r>
            <w:r w:rsidR="00D84400">
              <w:rPr>
                <w:rFonts w:ascii="Times New Roman" w:hAnsi="Times New Roman" w:cs="Times New Roman"/>
                <w:sz w:val="24"/>
                <w:szCs w:val="24"/>
              </w:rPr>
              <w:t>VIIS</w:t>
            </w:r>
            <w:r w:rsidR="00D91A91">
              <w:rPr>
                <w:rFonts w:ascii="Times New Roman" w:hAnsi="Times New Roman" w:cs="Times New Roman"/>
                <w:sz w:val="24"/>
                <w:szCs w:val="24"/>
              </w:rPr>
              <w:t xml:space="preserve"> </w:t>
            </w:r>
            <w:r w:rsidR="0059507F" w:rsidRPr="00180BD1">
              <w:rPr>
                <w:rFonts w:ascii="Times New Roman" w:hAnsi="Times New Roman" w:cs="Times New Roman"/>
                <w:sz w:val="24"/>
                <w:szCs w:val="24"/>
              </w:rPr>
              <w:t>pieejamo informāciju par vidējo izglītojamo skaitu</w:t>
            </w:r>
            <w:r w:rsidR="0059507F" w:rsidRPr="00180BD1">
              <w:rPr>
                <w:rFonts w:ascii="Times New Roman" w:hAnsi="Times New Roman" w:cs="Times New Roman"/>
                <w:b/>
                <w:sz w:val="24"/>
                <w:szCs w:val="24"/>
              </w:rPr>
              <w:t xml:space="preserve"> </w:t>
            </w:r>
            <w:r w:rsidR="0059507F" w:rsidRPr="00180BD1">
              <w:rPr>
                <w:rFonts w:ascii="Times New Roman" w:hAnsi="Times New Roman" w:cs="Times New Roman"/>
                <w:sz w:val="24"/>
                <w:szCs w:val="24"/>
              </w:rPr>
              <w:t xml:space="preserve">vidējās izglītības pakāpē vispārējās izglītības iestādēs Latvijas administratīvajās teritorijās. </w:t>
            </w:r>
          </w:p>
          <w:p w14:paraId="7AA16877" w14:textId="4A045A12" w:rsidR="00CB4C6F" w:rsidRPr="006751F1" w:rsidRDefault="0059507F" w:rsidP="006751F1">
            <w:pPr>
              <w:spacing w:after="0" w:line="240" w:lineRule="auto"/>
              <w:ind w:firstLine="295"/>
              <w:jc w:val="both"/>
              <w:rPr>
                <w:rFonts w:ascii="Times New Roman" w:eastAsia="Times New Roman" w:hAnsi="Times New Roman" w:cs="Times New Roman"/>
                <w:sz w:val="24"/>
                <w:szCs w:val="24"/>
                <w:lang w:eastAsia="lv-LV"/>
              </w:rPr>
            </w:pPr>
            <w:r w:rsidRPr="00180BD1">
              <w:rPr>
                <w:rFonts w:ascii="Times New Roman" w:hAnsi="Times New Roman" w:cs="Times New Roman"/>
                <w:sz w:val="24"/>
                <w:szCs w:val="24"/>
              </w:rPr>
              <w:t xml:space="preserve">Secināts, ka </w:t>
            </w:r>
            <w:r w:rsidR="00FA311D" w:rsidRPr="00180BD1">
              <w:rPr>
                <w:rFonts w:ascii="Times New Roman" w:hAnsi="Times New Roman" w:cs="Times New Roman"/>
                <w:sz w:val="24"/>
                <w:szCs w:val="24"/>
              </w:rPr>
              <w:t xml:space="preserve">nacionālās </w:t>
            </w:r>
            <w:r w:rsidRPr="00180BD1">
              <w:rPr>
                <w:rFonts w:ascii="Times New Roman" w:hAnsi="Times New Roman" w:cs="Times New Roman"/>
                <w:sz w:val="24"/>
                <w:szCs w:val="24"/>
              </w:rPr>
              <w:t xml:space="preserve">nozīmes </w:t>
            </w:r>
            <w:r w:rsidR="00FA311D" w:rsidRPr="00180BD1">
              <w:rPr>
                <w:rFonts w:ascii="Times New Roman" w:hAnsi="Times New Roman" w:cs="Times New Roman"/>
                <w:sz w:val="24"/>
                <w:szCs w:val="24"/>
              </w:rPr>
              <w:t>attīstības centros (</w:t>
            </w:r>
            <w:r w:rsidRPr="00180BD1">
              <w:rPr>
                <w:rFonts w:ascii="Times New Roman" w:hAnsi="Times New Roman" w:cs="Times New Roman"/>
                <w:sz w:val="24"/>
                <w:szCs w:val="24"/>
              </w:rPr>
              <w:t>republikas pilsētās</w:t>
            </w:r>
            <w:r w:rsidR="00FA311D" w:rsidRPr="00180BD1">
              <w:rPr>
                <w:rFonts w:ascii="Times New Roman" w:hAnsi="Times New Roman" w:cs="Times New Roman"/>
                <w:sz w:val="24"/>
                <w:szCs w:val="24"/>
              </w:rPr>
              <w:t>)</w:t>
            </w:r>
            <w:r w:rsidRPr="00180BD1">
              <w:rPr>
                <w:rFonts w:ascii="Times New Roman" w:hAnsi="Times New Roman" w:cs="Times New Roman"/>
                <w:sz w:val="24"/>
                <w:szCs w:val="24"/>
              </w:rPr>
              <w:t xml:space="preserve"> </w:t>
            </w:r>
            <w:r w:rsidR="00F305E8" w:rsidRPr="00180BD1">
              <w:rPr>
                <w:rFonts w:ascii="Times New Roman" w:hAnsi="Times New Roman" w:cs="Times New Roman"/>
                <w:sz w:val="24"/>
                <w:szCs w:val="24"/>
              </w:rPr>
              <w:t>vidējās izglītības pakāpes klasēs vidējais klašu piepildījums ir 23,77 izglītojamie. Mazākais klašu piepildījums ir Oskara Kalpaka Liepājas 15.</w:t>
            </w:r>
            <w:r w:rsidR="006751F1">
              <w:rPr>
                <w:rFonts w:ascii="Times New Roman" w:hAnsi="Times New Roman" w:cs="Times New Roman"/>
                <w:sz w:val="24"/>
                <w:szCs w:val="24"/>
              </w:rPr>
              <w:t xml:space="preserve"> </w:t>
            </w:r>
            <w:r w:rsidR="00F305E8" w:rsidRPr="00180BD1">
              <w:rPr>
                <w:rFonts w:ascii="Times New Roman" w:hAnsi="Times New Roman" w:cs="Times New Roman"/>
                <w:sz w:val="24"/>
                <w:szCs w:val="24"/>
              </w:rPr>
              <w:t>vidusskolā – 10,9 izglītojamie, savukārt lielākais klašu piepildījums</w:t>
            </w:r>
            <w:r w:rsidR="00A83009">
              <w:rPr>
                <w:rFonts w:ascii="Times New Roman" w:hAnsi="Times New Roman" w:cs="Times New Roman"/>
                <w:sz w:val="24"/>
                <w:szCs w:val="24"/>
              </w:rPr>
              <w:t xml:space="preserve"> ir  Daugavpils 13. vidusskolā –</w:t>
            </w:r>
            <w:r w:rsidR="00F305E8" w:rsidRPr="00180BD1">
              <w:rPr>
                <w:rFonts w:ascii="Times New Roman" w:hAnsi="Times New Roman" w:cs="Times New Roman"/>
                <w:sz w:val="24"/>
                <w:szCs w:val="24"/>
              </w:rPr>
              <w:t xml:space="preserve"> 39 izglītojamie.</w:t>
            </w:r>
          </w:p>
          <w:p w14:paraId="7AA16878" w14:textId="6C91920A" w:rsidR="00CB4C6F" w:rsidRPr="00180BD1" w:rsidRDefault="00F305E8" w:rsidP="006751F1">
            <w:pPr>
              <w:spacing w:after="0" w:line="240" w:lineRule="auto"/>
              <w:ind w:firstLine="295"/>
              <w:jc w:val="both"/>
              <w:rPr>
                <w:rFonts w:ascii="Times New Roman" w:hAnsi="Times New Roman" w:cs="Times New Roman"/>
                <w:sz w:val="24"/>
                <w:szCs w:val="24"/>
              </w:rPr>
            </w:pPr>
            <w:r w:rsidRPr="00180BD1">
              <w:rPr>
                <w:rFonts w:ascii="Times New Roman" w:hAnsi="Times New Roman" w:cs="Times New Roman"/>
                <w:sz w:val="24"/>
                <w:szCs w:val="24"/>
              </w:rPr>
              <w:t>R</w:t>
            </w:r>
            <w:r w:rsidR="0059507F" w:rsidRPr="00180BD1">
              <w:rPr>
                <w:rFonts w:ascii="Times New Roman" w:hAnsi="Times New Roman" w:cs="Times New Roman"/>
                <w:sz w:val="24"/>
                <w:szCs w:val="24"/>
              </w:rPr>
              <w:t xml:space="preserve">eģionālās nozīmes attīstības centru </w:t>
            </w:r>
            <w:r w:rsidR="006751F1">
              <w:rPr>
                <w:rFonts w:ascii="Times New Roman" w:hAnsi="Times New Roman" w:cs="Times New Roman"/>
                <w:sz w:val="24"/>
                <w:szCs w:val="24"/>
              </w:rPr>
              <w:t>(21 novadu pilsētas)</w:t>
            </w:r>
            <w:r w:rsidRPr="00180BD1">
              <w:rPr>
                <w:rFonts w:ascii="Times New Roman" w:hAnsi="Times New Roman" w:cs="Times New Roman"/>
                <w:sz w:val="24"/>
                <w:szCs w:val="24"/>
              </w:rPr>
              <w:t xml:space="preserve"> vidējais klašu piepildījums ir 17,57</w:t>
            </w:r>
            <w:r w:rsidR="003F5C38" w:rsidRPr="00180BD1">
              <w:rPr>
                <w:rFonts w:ascii="Times New Roman" w:hAnsi="Times New Roman" w:cs="Times New Roman"/>
                <w:sz w:val="24"/>
                <w:szCs w:val="24"/>
              </w:rPr>
              <w:t xml:space="preserve"> izglītojamie</w:t>
            </w:r>
            <w:r w:rsidRPr="00180BD1">
              <w:rPr>
                <w:rFonts w:ascii="Times New Roman" w:hAnsi="Times New Roman" w:cs="Times New Roman"/>
                <w:sz w:val="24"/>
                <w:szCs w:val="24"/>
              </w:rPr>
              <w:t xml:space="preserve">. </w:t>
            </w:r>
          </w:p>
          <w:p w14:paraId="7AA16879" w14:textId="608E4953" w:rsidR="00CB4C6F" w:rsidRPr="00180BD1" w:rsidRDefault="00F305E8" w:rsidP="00FB706F">
            <w:pPr>
              <w:spacing w:after="0" w:line="240" w:lineRule="auto"/>
              <w:ind w:firstLine="295"/>
              <w:jc w:val="both"/>
              <w:rPr>
                <w:rFonts w:ascii="Times New Roman" w:hAnsi="Times New Roman" w:cs="Times New Roman"/>
                <w:sz w:val="24"/>
                <w:szCs w:val="24"/>
                <w:lang w:eastAsia="lv-LV"/>
              </w:rPr>
            </w:pPr>
            <w:r w:rsidRPr="00180BD1">
              <w:rPr>
                <w:rFonts w:ascii="Times New Roman" w:hAnsi="Times New Roman" w:cs="Times New Roman"/>
                <w:sz w:val="24"/>
                <w:szCs w:val="24"/>
                <w:lang w:eastAsia="lv-LV"/>
              </w:rPr>
              <w:t xml:space="preserve">Pierīgas pašvaldību novados – Ādaži, Babīte, Carnikava, Garkalne, Ikšķile, Inčukalns, Ķekava, Mārupe, Olaine, Salaspils, Saulkrasti un Stopiņi, – </w:t>
            </w:r>
            <w:r w:rsidRPr="00180BD1">
              <w:rPr>
                <w:rFonts w:ascii="Times New Roman" w:hAnsi="Times New Roman" w:cs="Times New Roman"/>
                <w:sz w:val="24"/>
                <w:szCs w:val="24"/>
              </w:rPr>
              <w:t>kuru administratīvajā teritorijā skolēnu skaits (vispārizglītojošās dienas skolās, izņemot izglītojamos sociālās aprūpes centros) ir 3,5 skolēni un vairāk uz vienu kvadrātkilometru</w:t>
            </w:r>
            <w:r w:rsidRPr="00180BD1">
              <w:rPr>
                <w:rFonts w:ascii="Times New Roman" w:hAnsi="Times New Roman" w:cs="Times New Roman"/>
                <w:sz w:val="24"/>
                <w:szCs w:val="24"/>
                <w:lang w:eastAsia="lv-LV"/>
              </w:rPr>
              <w:t>,</w:t>
            </w:r>
            <w:r w:rsidR="002E7EAB" w:rsidRPr="00180BD1">
              <w:rPr>
                <w:rFonts w:ascii="Times New Roman" w:hAnsi="Times New Roman" w:cs="Times New Roman"/>
                <w:sz w:val="24"/>
                <w:szCs w:val="24"/>
                <w:lang w:eastAsia="lv-LV"/>
              </w:rPr>
              <w:t xml:space="preserve"> </w:t>
            </w:r>
            <w:r w:rsidRPr="00180BD1">
              <w:rPr>
                <w:rFonts w:ascii="Times New Roman" w:hAnsi="Times New Roman" w:cs="Times New Roman"/>
                <w:sz w:val="24"/>
                <w:szCs w:val="24"/>
                <w:lang w:eastAsia="lv-LV"/>
              </w:rPr>
              <w:t>vidējais klašu piepildījums ir 19,28 izglītojamie.</w:t>
            </w:r>
            <w:r w:rsidR="00FB706F">
              <w:rPr>
                <w:rFonts w:ascii="Times New Roman" w:hAnsi="Times New Roman" w:cs="Times New Roman"/>
                <w:sz w:val="24"/>
                <w:szCs w:val="24"/>
                <w:lang w:eastAsia="lv-LV"/>
              </w:rPr>
              <w:t xml:space="preserve"> Mazākais klašu piepildījums ir</w:t>
            </w:r>
            <w:r w:rsidRPr="00180BD1">
              <w:rPr>
                <w:rFonts w:ascii="Times New Roman" w:hAnsi="Times New Roman" w:cs="Times New Roman"/>
                <w:sz w:val="24"/>
                <w:szCs w:val="24"/>
                <w:lang w:eastAsia="lv-LV"/>
              </w:rPr>
              <w:t xml:space="preserve"> Baložu vidusskolā – 11,33 izglītojamie, bet lielākais klašu piepildījums ir Ulbrokas vidusskolā – 26,33 izglītojamie.</w:t>
            </w:r>
          </w:p>
          <w:p w14:paraId="7054D2FD" w14:textId="17B0EB9D" w:rsidR="00187CFB" w:rsidRDefault="00F305E8" w:rsidP="00FB706F">
            <w:pPr>
              <w:spacing w:after="0" w:line="240" w:lineRule="auto"/>
              <w:ind w:firstLine="295"/>
              <w:jc w:val="both"/>
              <w:rPr>
                <w:bCs/>
              </w:rPr>
            </w:pPr>
            <w:r w:rsidRPr="00180BD1">
              <w:rPr>
                <w:rFonts w:ascii="Times New Roman" w:hAnsi="Times New Roman" w:cs="Times New Roman"/>
                <w:sz w:val="24"/>
                <w:szCs w:val="24"/>
              </w:rPr>
              <w:t>Parējos novados vidējais klašu piepildījums ir 13,43 izglītojamie. Mazākais klašu piepildījums ir Raunas vidusskolā – 5 izglītojami</w:t>
            </w:r>
            <w:r w:rsidR="00FB706F">
              <w:rPr>
                <w:rFonts w:ascii="Times New Roman" w:hAnsi="Times New Roman" w:cs="Times New Roman"/>
                <w:sz w:val="24"/>
                <w:szCs w:val="24"/>
              </w:rPr>
              <w:t>e, lielākais klašu piepildījums</w:t>
            </w:r>
            <w:r w:rsidRPr="00180BD1">
              <w:rPr>
                <w:rFonts w:ascii="Times New Roman" w:hAnsi="Times New Roman" w:cs="Times New Roman"/>
                <w:sz w:val="24"/>
                <w:szCs w:val="24"/>
              </w:rPr>
              <w:t xml:space="preserve"> ir Sventes vidusskolā – 33,67 izglītojamie</w:t>
            </w:r>
            <w:r w:rsidRPr="00E55DD0">
              <w:rPr>
                <w:rFonts w:ascii="Times New Roman" w:hAnsi="Times New Roman" w:cs="Times New Roman"/>
                <w:sz w:val="24"/>
                <w:szCs w:val="24"/>
              </w:rPr>
              <w:t>.</w:t>
            </w:r>
            <w:r w:rsidR="00806961" w:rsidRPr="00E55DD0">
              <w:rPr>
                <w:rFonts w:ascii="Times New Roman" w:hAnsi="Times New Roman" w:cs="Times New Roman"/>
                <w:sz w:val="24"/>
                <w:szCs w:val="24"/>
              </w:rPr>
              <w:t xml:space="preserve"> </w:t>
            </w:r>
            <w:r w:rsidR="00C0539E" w:rsidRPr="00E55DD0">
              <w:rPr>
                <w:rFonts w:ascii="Times New Roman" w:hAnsi="Times New Roman" w:cs="Times New Roman"/>
                <w:bCs/>
                <w:sz w:val="24"/>
                <w:szCs w:val="24"/>
              </w:rPr>
              <w:t xml:space="preserve">Vispārējās vidējās izglītības iestādēs, kas atrodas Latvijas austrumu pierobežas pašvaldību (Alūksnes, Viļakas, Baltinavas, Kārsavas, Ciblas, Ludzas, Zilupes, Dagdas, Krāslavas, Daugavpils novads) </w:t>
            </w:r>
            <w:r w:rsidR="00462DBF" w:rsidRPr="00E55DD0">
              <w:rPr>
                <w:rFonts w:ascii="Times New Roman" w:hAnsi="Times New Roman" w:cs="Times New Roman"/>
                <w:bCs/>
                <w:sz w:val="24"/>
                <w:szCs w:val="24"/>
              </w:rPr>
              <w:t>teritorijā</w:t>
            </w:r>
            <w:r w:rsidR="00EF2269">
              <w:rPr>
                <w:rFonts w:ascii="Times New Roman" w:hAnsi="Times New Roman" w:cs="Times New Roman"/>
                <w:color w:val="000000"/>
                <w:sz w:val="24"/>
                <w:szCs w:val="24"/>
              </w:rPr>
              <w:t>, v</w:t>
            </w:r>
            <w:r w:rsidR="00B30BFA" w:rsidRPr="00B30BFA">
              <w:rPr>
                <w:rFonts w:ascii="Times New Roman" w:hAnsi="Times New Roman" w:cs="Times New Roman"/>
                <w:color w:val="000000"/>
                <w:sz w:val="24"/>
                <w:szCs w:val="24"/>
              </w:rPr>
              <w:t>idējās izglītības pakāpes klašu grupā</w:t>
            </w:r>
            <w:r w:rsidR="00B30BFA">
              <w:rPr>
                <w:color w:val="000000"/>
              </w:rPr>
              <w:t xml:space="preserve"> </w:t>
            </w:r>
            <w:r w:rsidR="00C0539E" w:rsidRPr="00E55DD0">
              <w:rPr>
                <w:rFonts w:ascii="Times New Roman" w:hAnsi="Times New Roman" w:cs="Times New Roman"/>
                <w:bCs/>
                <w:sz w:val="24"/>
                <w:szCs w:val="24"/>
              </w:rPr>
              <w:t xml:space="preserve">ir </w:t>
            </w:r>
            <w:r w:rsidR="00E55DD0" w:rsidRPr="00E55DD0">
              <w:rPr>
                <w:rFonts w:ascii="Times New Roman" w:hAnsi="Times New Roman" w:cs="Times New Roman"/>
                <w:bCs/>
                <w:sz w:val="24"/>
                <w:szCs w:val="24"/>
              </w:rPr>
              <w:t>15,15 izglītojamie. Mazākais klašu piepildījums ir Istras vidusskolā – 7 izglītojamie, lielākais klašu piepildīj</w:t>
            </w:r>
            <w:r w:rsidR="000805A0">
              <w:rPr>
                <w:rFonts w:ascii="Times New Roman" w:hAnsi="Times New Roman" w:cs="Times New Roman"/>
                <w:bCs/>
                <w:sz w:val="24"/>
                <w:szCs w:val="24"/>
              </w:rPr>
              <w:t>ums ir Sventes vidusskolā – 33,</w:t>
            </w:r>
            <w:r w:rsidR="00E55DD0" w:rsidRPr="00E55DD0">
              <w:rPr>
                <w:rFonts w:ascii="Times New Roman" w:hAnsi="Times New Roman" w:cs="Times New Roman"/>
                <w:bCs/>
                <w:sz w:val="24"/>
                <w:szCs w:val="24"/>
              </w:rPr>
              <w:t>67 izglītojamie.</w:t>
            </w:r>
            <w:r w:rsidR="00E55DD0">
              <w:rPr>
                <w:bCs/>
              </w:rPr>
              <w:t xml:space="preserve"> </w:t>
            </w:r>
          </w:p>
          <w:p w14:paraId="7AA1687A" w14:textId="64EE0104" w:rsidR="003F5879" w:rsidRPr="00180BD1" w:rsidRDefault="007457D3" w:rsidP="00FB706F">
            <w:pPr>
              <w:spacing w:after="0" w:line="240" w:lineRule="auto"/>
              <w:ind w:firstLine="295"/>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Savukārt </w:t>
            </w:r>
            <w:proofErr w:type="spellStart"/>
            <w:r>
              <w:rPr>
                <w:rFonts w:ascii="Times New Roman" w:hAnsi="Times New Roman" w:cs="Times New Roman"/>
                <w:sz w:val="24"/>
                <w:szCs w:val="24"/>
                <w:lang w:eastAsia="lv-LV"/>
              </w:rPr>
              <w:t>Cēsu</w:t>
            </w:r>
            <w:proofErr w:type="spellEnd"/>
            <w:r>
              <w:rPr>
                <w:rFonts w:ascii="Times New Roman" w:hAnsi="Times New Roman" w:cs="Times New Roman"/>
                <w:sz w:val="24"/>
                <w:szCs w:val="24"/>
                <w:lang w:eastAsia="lv-LV"/>
              </w:rPr>
              <w:t xml:space="preserve"> 2. vakara (maiņu) vidusskolā tiek īstenota tikai </w:t>
            </w:r>
            <w:r w:rsidR="00E969B1">
              <w:rPr>
                <w:rFonts w:ascii="Times New Roman" w:hAnsi="Times New Roman" w:cs="Times New Roman"/>
                <w:sz w:val="24"/>
                <w:szCs w:val="24"/>
                <w:lang w:eastAsia="lv-LV"/>
              </w:rPr>
              <w:t>v</w:t>
            </w:r>
            <w:r>
              <w:rPr>
                <w:rFonts w:ascii="Times New Roman" w:hAnsi="Times New Roman" w:cs="Times New Roman"/>
                <w:sz w:val="24"/>
                <w:szCs w:val="24"/>
                <w:lang w:eastAsia="lv-LV"/>
              </w:rPr>
              <w:t xml:space="preserve">ispārējās vidējās izglītības profesionāli orientētā virziena programma apcietināto </w:t>
            </w:r>
            <w:r w:rsidR="00E969B1">
              <w:rPr>
                <w:rFonts w:ascii="Times New Roman" w:hAnsi="Times New Roman" w:cs="Times New Roman"/>
                <w:sz w:val="24"/>
                <w:szCs w:val="24"/>
                <w:lang w:eastAsia="lv-LV"/>
              </w:rPr>
              <w:t>izglītošanai</w:t>
            </w:r>
            <w:r>
              <w:rPr>
                <w:rFonts w:ascii="Times New Roman" w:hAnsi="Times New Roman" w:cs="Times New Roman"/>
                <w:sz w:val="24"/>
                <w:szCs w:val="24"/>
                <w:lang w:eastAsia="lv-LV"/>
              </w:rPr>
              <w:t xml:space="preserve"> (programmas kods 31014012), kurā 2017./2018.</w:t>
            </w:r>
            <w:r w:rsidR="00E969B1">
              <w:rPr>
                <w:rFonts w:ascii="Times New Roman" w:hAnsi="Times New Roman" w:cs="Times New Roman"/>
                <w:sz w:val="24"/>
                <w:szCs w:val="24"/>
                <w:lang w:eastAsia="lv-LV"/>
              </w:rPr>
              <w:t xml:space="preserve"> mācību gadā</w:t>
            </w:r>
            <w:r>
              <w:rPr>
                <w:rFonts w:ascii="Times New Roman" w:hAnsi="Times New Roman" w:cs="Times New Roman"/>
                <w:sz w:val="24"/>
                <w:szCs w:val="24"/>
                <w:lang w:eastAsia="lv-LV"/>
              </w:rPr>
              <w:t xml:space="preserve"> mācās 21 skolēns (10. klasē mācās 12 skolēni, 11.</w:t>
            </w:r>
            <w:r w:rsidR="00E969B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klasē – 5 skolēni un 12.</w:t>
            </w:r>
            <w:r w:rsidR="00E969B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klasē – 4 skolēni)</w:t>
            </w:r>
            <w:r w:rsidR="004664C0">
              <w:rPr>
                <w:rFonts w:ascii="Times New Roman" w:hAnsi="Times New Roman" w:cs="Times New Roman"/>
                <w:sz w:val="24"/>
                <w:szCs w:val="24"/>
                <w:lang w:eastAsia="lv-LV"/>
              </w:rPr>
              <w:t xml:space="preserve">. </w:t>
            </w:r>
            <w:r w:rsidR="004664C0">
              <w:rPr>
                <w:rFonts w:ascii="Times New Roman" w:hAnsi="Times New Roman" w:cs="Times New Roman"/>
                <w:color w:val="000000"/>
                <w:sz w:val="24"/>
                <w:szCs w:val="24"/>
              </w:rPr>
              <w:t>N</w:t>
            </w:r>
            <w:r w:rsidR="00A955A7" w:rsidRPr="008C1242">
              <w:rPr>
                <w:rFonts w:ascii="Times New Roman" w:hAnsi="Times New Roman" w:cs="Times New Roman"/>
                <w:color w:val="000000"/>
                <w:sz w:val="24"/>
                <w:szCs w:val="24"/>
              </w:rPr>
              <w:t xml:space="preserve">oteikumu projekts nav attiecināms uz </w:t>
            </w:r>
            <w:proofErr w:type="spellStart"/>
            <w:r w:rsidR="00A955A7" w:rsidRPr="008C1242">
              <w:rPr>
                <w:rFonts w:ascii="Times New Roman" w:hAnsi="Times New Roman" w:cs="Times New Roman"/>
                <w:color w:val="000000"/>
                <w:sz w:val="24"/>
                <w:szCs w:val="24"/>
              </w:rPr>
              <w:t>Cēsu</w:t>
            </w:r>
            <w:proofErr w:type="spellEnd"/>
            <w:r w:rsidR="00A955A7" w:rsidRPr="008C1242">
              <w:rPr>
                <w:rFonts w:ascii="Times New Roman" w:hAnsi="Times New Roman" w:cs="Times New Roman"/>
                <w:color w:val="000000"/>
                <w:sz w:val="24"/>
                <w:szCs w:val="24"/>
              </w:rPr>
              <w:t xml:space="preserve"> audzināšanas iestādes nepilngadīgajiem – </w:t>
            </w:r>
            <w:proofErr w:type="spellStart"/>
            <w:r w:rsidR="00A955A7" w:rsidRPr="008C1242">
              <w:rPr>
                <w:rFonts w:ascii="Times New Roman" w:hAnsi="Times New Roman" w:cs="Times New Roman"/>
                <w:color w:val="000000"/>
                <w:sz w:val="24"/>
                <w:szCs w:val="24"/>
              </w:rPr>
              <w:t>Cēsu</w:t>
            </w:r>
            <w:proofErr w:type="spellEnd"/>
            <w:r w:rsidR="00A955A7" w:rsidRPr="008C1242">
              <w:rPr>
                <w:rFonts w:ascii="Times New Roman" w:hAnsi="Times New Roman" w:cs="Times New Roman"/>
                <w:color w:val="000000"/>
                <w:sz w:val="24"/>
                <w:szCs w:val="24"/>
              </w:rPr>
              <w:t xml:space="preserve"> 2.</w:t>
            </w:r>
            <w:r w:rsidR="00E969B1">
              <w:rPr>
                <w:rFonts w:ascii="Times New Roman" w:hAnsi="Times New Roman" w:cs="Times New Roman"/>
                <w:color w:val="000000"/>
                <w:sz w:val="24"/>
                <w:szCs w:val="24"/>
              </w:rPr>
              <w:t xml:space="preserve"> </w:t>
            </w:r>
            <w:r w:rsidR="00A955A7" w:rsidRPr="008C1242">
              <w:rPr>
                <w:rFonts w:ascii="Times New Roman" w:hAnsi="Times New Roman" w:cs="Times New Roman"/>
                <w:color w:val="000000"/>
                <w:sz w:val="24"/>
                <w:szCs w:val="24"/>
              </w:rPr>
              <w:t xml:space="preserve">vakara (maiņu) vidusskolu, kas vēsturiski ir veidota kā </w:t>
            </w:r>
            <w:r w:rsidR="00E969B1">
              <w:rPr>
                <w:rFonts w:ascii="Times New Roman" w:hAnsi="Times New Roman" w:cs="Times New Roman"/>
                <w:color w:val="000000"/>
                <w:sz w:val="24"/>
                <w:szCs w:val="24"/>
              </w:rPr>
              <w:t>“</w:t>
            </w:r>
            <w:r w:rsidR="00A955A7" w:rsidRPr="008C1242">
              <w:rPr>
                <w:rFonts w:ascii="Times New Roman" w:hAnsi="Times New Roman" w:cs="Times New Roman"/>
                <w:color w:val="000000"/>
                <w:sz w:val="24"/>
                <w:szCs w:val="24"/>
              </w:rPr>
              <w:t xml:space="preserve">cietuma” skola. </w:t>
            </w:r>
            <w:r w:rsidR="0011434C" w:rsidRPr="0011434C">
              <w:rPr>
                <w:rFonts w:ascii="Times New Roman" w:hAnsi="Times New Roman" w:cs="Times New Roman"/>
                <w:color w:val="000000"/>
                <w:sz w:val="24"/>
                <w:szCs w:val="24"/>
              </w:rPr>
              <w:t>Izglītības programmas apcietināto mācībām īsteno arī Jelgavas vakara (ma</w:t>
            </w:r>
            <w:r w:rsidR="00E969B1">
              <w:rPr>
                <w:rFonts w:ascii="Times New Roman" w:hAnsi="Times New Roman" w:cs="Times New Roman"/>
                <w:color w:val="000000"/>
                <w:sz w:val="24"/>
                <w:szCs w:val="24"/>
              </w:rPr>
              <w:t>iņu) vidusskola, kurā programmu</w:t>
            </w:r>
            <w:r w:rsidR="0011434C" w:rsidRPr="0011434C">
              <w:rPr>
                <w:rFonts w:ascii="Times New Roman" w:hAnsi="Times New Roman" w:cs="Times New Roman"/>
                <w:color w:val="000000"/>
                <w:sz w:val="24"/>
                <w:szCs w:val="24"/>
              </w:rPr>
              <w:t xml:space="preserve"> apgūst 11 </w:t>
            </w:r>
            <w:r w:rsidR="0011434C" w:rsidRPr="0011434C">
              <w:rPr>
                <w:rFonts w:ascii="Times New Roman" w:hAnsi="Times New Roman" w:cs="Times New Roman"/>
                <w:color w:val="000000"/>
                <w:sz w:val="24"/>
                <w:szCs w:val="24"/>
              </w:rPr>
              <w:lastRenderedPageBreak/>
              <w:t>izglītojamie (kopējais izglītojamo skaits izglītības iestādē – 153); Liepājas vakara (maiņu) vidusskola, kurā izglītības  programmu apcietināto mācībām īsteno 26 izglītojamie (kopējais izglītojamo skaits izglītības iestādē – 277); Rīgas 9. vakara (ma</w:t>
            </w:r>
            <w:r w:rsidR="00E969B1">
              <w:rPr>
                <w:rFonts w:ascii="Times New Roman" w:hAnsi="Times New Roman" w:cs="Times New Roman"/>
                <w:color w:val="000000"/>
                <w:sz w:val="24"/>
                <w:szCs w:val="24"/>
              </w:rPr>
              <w:t>iņu) vidusskola, kurā programmu</w:t>
            </w:r>
            <w:r w:rsidR="0011434C" w:rsidRPr="0011434C">
              <w:rPr>
                <w:rFonts w:ascii="Times New Roman" w:hAnsi="Times New Roman" w:cs="Times New Roman"/>
                <w:color w:val="000000"/>
                <w:sz w:val="24"/>
                <w:szCs w:val="24"/>
              </w:rPr>
              <w:t xml:space="preserve"> apgūst 45 izglītojamie (kopējais izglītojamo skaits izglītības ie</w:t>
            </w:r>
            <w:r w:rsidR="006463AD">
              <w:rPr>
                <w:rFonts w:ascii="Times New Roman" w:hAnsi="Times New Roman" w:cs="Times New Roman"/>
                <w:color w:val="000000"/>
                <w:sz w:val="24"/>
                <w:szCs w:val="24"/>
              </w:rPr>
              <w:t>stādē – 396); Rīgas 14.</w:t>
            </w:r>
            <w:r w:rsidR="00E969B1">
              <w:rPr>
                <w:rFonts w:ascii="Times New Roman" w:hAnsi="Times New Roman" w:cs="Times New Roman"/>
                <w:color w:val="000000"/>
                <w:sz w:val="24"/>
                <w:szCs w:val="24"/>
              </w:rPr>
              <w:t xml:space="preserve"> </w:t>
            </w:r>
            <w:r w:rsidR="006463AD">
              <w:rPr>
                <w:rFonts w:ascii="Times New Roman" w:hAnsi="Times New Roman" w:cs="Times New Roman"/>
                <w:color w:val="000000"/>
                <w:sz w:val="24"/>
                <w:szCs w:val="24"/>
              </w:rPr>
              <w:t>vakara (</w:t>
            </w:r>
            <w:r w:rsidR="0011434C" w:rsidRPr="0011434C">
              <w:rPr>
                <w:rFonts w:ascii="Times New Roman" w:hAnsi="Times New Roman" w:cs="Times New Roman"/>
                <w:color w:val="000000"/>
                <w:sz w:val="24"/>
                <w:szCs w:val="24"/>
              </w:rPr>
              <w:t>maiņu) vidusskola, kurā izglītības  programmu apcietināto mācībām īsteno 20 izglītojam</w:t>
            </w:r>
            <w:r w:rsidR="00E969B1">
              <w:rPr>
                <w:rFonts w:ascii="Times New Roman" w:hAnsi="Times New Roman" w:cs="Times New Roman"/>
                <w:color w:val="000000"/>
                <w:sz w:val="24"/>
                <w:szCs w:val="24"/>
              </w:rPr>
              <w:t>aj</w:t>
            </w:r>
            <w:r w:rsidR="0011434C" w:rsidRPr="0011434C">
              <w:rPr>
                <w:rFonts w:ascii="Times New Roman" w:hAnsi="Times New Roman" w:cs="Times New Roman"/>
                <w:color w:val="000000"/>
                <w:sz w:val="24"/>
                <w:szCs w:val="24"/>
              </w:rPr>
              <w:t>ie</w:t>
            </w:r>
            <w:r w:rsidR="00E969B1">
              <w:rPr>
                <w:rFonts w:ascii="Times New Roman" w:hAnsi="Times New Roman" w:cs="Times New Roman"/>
                <w:color w:val="000000"/>
                <w:sz w:val="24"/>
                <w:szCs w:val="24"/>
              </w:rPr>
              <w:t>m</w:t>
            </w:r>
            <w:r w:rsidR="0011434C" w:rsidRPr="0011434C">
              <w:rPr>
                <w:rFonts w:ascii="Times New Roman" w:hAnsi="Times New Roman" w:cs="Times New Roman"/>
                <w:color w:val="000000"/>
                <w:sz w:val="24"/>
                <w:szCs w:val="24"/>
              </w:rPr>
              <w:t xml:space="preserve"> (kopējais izglītojamo skaits izglītības iestādē – 246);</w:t>
            </w:r>
            <w:r w:rsidR="00E969B1">
              <w:rPr>
                <w:rFonts w:ascii="Times New Roman" w:hAnsi="Times New Roman" w:cs="Times New Roman"/>
                <w:color w:val="000000"/>
                <w:sz w:val="24"/>
                <w:szCs w:val="24"/>
              </w:rPr>
              <w:t xml:space="preserve"> </w:t>
            </w:r>
            <w:r w:rsidR="0011434C" w:rsidRPr="0011434C">
              <w:rPr>
                <w:rFonts w:ascii="Times New Roman" w:hAnsi="Times New Roman" w:cs="Times New Roman"/>
                <w:color w:val="000000"/>
                <w:sz w:val="24"/>
                <w:szCs w:val="24"/>
              </w:rPr>
              <w:t>Valmieras 2.</w:t>
            </w:r>
            <w:r w:rsidR="00E969B1">
              <w:rPr>
                <w:rFonts w:ascii="Times New Roman" w:hAnsi="Times New Roman" w:cs="Times New Roman"/>
                <w:color w:val="000000"/>
                <w:sz w:val="24"/>
                <w:szCs w:val="24"/>
              </w:rPr>
              <w:t xml:space="preserve"> vidusskola, kurā izglītības</w:t>
            </w:r>
            <w:r w:rsidR="0011434C" w:rsidRPr="0011434C">
              <w:rPr>
                <w:rFonts w:ascii="Times New Roman" w:hAnsi="Times New Roman" w:cs="Times New Roman"/>
                <w:color w:val="000000"/>
                <w:sz w:val="24"/>
                <w:szCs w:val="24"/>
              </w:rPr>
              <w:t xml:space="preserve"> programmu apcietināto mācībām </w:t>
            </w:r>
            <w:r w:rsidR="00E969B1">
              <w:rPr>
                <w:rFonts w:ascii="Times New Roman" w:hAnsi="Times New Roman" w:cs="Times New Roman"/>
                <w:color w:val="000000"/>
                <w:sz w:val="24"/>
                <w:szCs w:val="24"/>
              </w:rPr>
              <w:t>apgūst</w:t>
            </w:r>
            <w:r w:rsidR="0011434C" w:rsidRPr="0011434C">
              <w:rPr>
                <w:rFonts w:ascii="Times New Roman" w:hAnsi="Times New Roman" w:cs="Times New Roman"/>
                <w:color w:val="000000"/>
                <w:sz w:val="24"/>
                <w:szCs w:val="24"/>
              </w:rPr>
              <w:t xml:space="preserve"> 53 izglītojamie (kopējais izglītojamo skaits izglītības iestādē – 380); Jēkabpils vakara (ma</w:t>
            </w:r>
            <w:r w:rsidR="00E969B1">
              <w:rPr>
                <w:rFonts w:ascii="Times New Roman" w:hAnsi="Times New Roman" w:cs="Times New Roman"/>
                <w:color w:val="000000"/>
                <w:sz w:val="24"/>
                <w:szCs w:val="24"/>
              </w:rPr>
              <w:t>iņu) vidusskola kurā izglītības</w:t>
            </w:r>
            <w:r w:rsidR="0011434C" w:rsidRPr="0011434C">
              <w:rPr>
                <w:rFonts w:ascii="Times New Roman" w:hAnsi="Times New Roman" w:cs="Times New Roman"/>
                <w:color w:val="000000"/>
                <w:sz w:val="24"/>
                <w:szCs w:val="24"/>
              </w:rPr>
              <w:t xml:space="preserve"> programmu apcietināto mācībām </w:t>
            </w:r>
            <w:r w:rsidR="00E969B1">
              <w:rPr>
                <w:rFonts w:ascii="Times New Roman" w:hAnsi="Times New Roman" w:cs="Times New Roman"/>
                <w:color w:val="000000"/>
                <w:sz w:val="24"/>
                <w:szCs w:val="24"/>
              </w:rPr>
              <w:t>apgūst</w:t>
            </w:r>
            <w:r w:rsidR="0011434C" w:rsidRPr="0011434C">
              <w:rPr>
                <w:rFonts w:ascii="Times New Roman" w:hAnsi="Times New Roman" w:cs="Times New Roman"/>
                <w:color w:val="000000"/>
                <w:sz w:val="24"/>
                <w:szCs w:val="24"/>
              </w:rPr>
              <w:t xml:space="preserve"> 17 izglītojamie (kopējais izglītojamo skaits izglītības iestādē –146)</w:t>
            </w:r>
            <w:r w:rsidR="0011434C">
              <w:rPr>
                <w:rFonts w:ascii="Times New Roman" w:hAnsi="Times New Roman" w:cs="Times New Roman"/>
                <w:color w:val="000000"/>
                <w:sz w:val="24"/>
                <w:szCs w:val="24"/>
              </w:rPr>
              <w:t xml:space="preserve">. </w:t>
            </w:r>
          </w:p>
          <w:p w14:paraId="05DBEA32" w14:textId="35684395" w:rsidR="00157884" w:rsidRPr="00991CC4" w:rsidRDefault="00157884" w:rsidP="00180BD1">
            <w:pPr>
              <w:spacing w:after="0" w:line="240" w:lineRule="auto"/>
              <w:ind w:firstLine="295"/>
              <w:jc w:val="both"/>
              <w:rPr>
                <w:rFonts w:ascii="Times New Roman" w:eastAsia="Times New Roman" w:hAnsi="Times New Roman" w:cs="Times New Roman"/>
                <w:sz w:val="24"/>
                <w:szCs w:val="24"/>
                <w:lang w:eastAsia="en-GB"/>
              </w:rPr>
            </w:pPr>
            <w:r w:rsidRPr="00991CC4">
              <w:rPr>
                <w:rFonts w:ascii="Times New Roman" w:eastAsia="Times New Roman" w:hAnsi="Times New Roman" w:cs="Times New Roman"/>
                <w:sz w:val="24"/>
                <w:szCs w:val="24"/>
                <w:lang w:eastAsia="en-GB"/>
              </w:rPr>
              <w:t xml:space="preserve">Tas, ka tiek pieļauta vienas klases, nevis divu </w:t>
            </w:r>
            <w:proofErr w:type="spellStart"/>
            <w:r w:rsidRPr="00991CC4">
              <w:rPr>
                <w:rFonts w:ascii="Times New Roman" w:eastAsia="Times New Roman" w:hAnsi="Times New Roman" w:cs="Times New Roman"/>
                <w:sz w:val="24"/>
                <w:szCs w:val="24"/>
                <w:lang w:eastAsia="en-GB"/>
              </w:rPr>
              <w:t>paralēlklašu</w:t>
            </w:r>
            <w:proofErr w:type="spellEnd"/>
            <w:r w:rsidRPr="00991CC4">
              <w:rPr>
                <w:rFonts w:ascii="Times New Roman" w:eastAsia="Times New Roman" w:hAnsi="Times New Roman" w:cs="Times New Roman"/>
                <w:sz w:val="24"/>
                <w:szCs w:val="24"/>
                <w:lang w:eastAsia="en-GB"/>
              </w:rPr>
              <w:t>, esamība, ietverts normā, kas nosaka izglītojamo skaitu   valsts un privātās augstskolas vispārējās izglītības iestādē atsevišķu reģionālās nozīmes attīstības centru (novadu pilsētu) – Aizkraukles, Alūksnes, Balvu, Bauskas, Dobeles, Gulbenes, Krāslavas, Madonas, Preiļu, Saldus,  Siguld</w:t>
            </w:r>
            <w:r w:rsidR="00D215A9">
              <w:rPr>
                <w:rFonts w:ascii="Times New Roman" w:eastAsia="Times New Roman" w:hAnsi="Times New Roman" w:cs="Times New Roman"/>
                <w:sz w:val="24"/>
                <w:szCs w:val="24"/>
                <w:lang w:eastAsia="en-GB"/>
              </w:rPr>
              <w:t xml:space="preserve">as, Smiltenes, Talsu un Valkas (minētas pilsētas, kuras atbilst nosacījumiem 2017./2018.m.g.) </w:t>
            </w:r>
            <w:r w:rsidRPr="00991CC4">
              <w:rPr>
                <w:rFonts w:ascii="Times New Roman" w:eastAsia="Times New Roman" w:hAnsi="Times New Roman" w:cs="Times New Roman"/>
                <w:sz w:val="24"/>
                <w:szCs w:val="24"/>
                <w:lang w:eastAsia="en-GB"/>
              </w:rPr>
              <w:t>– teritorijās, kur kādā no minētajām novada pilsētām ir tikai viena vidusskola (neskaitot vidusskolu ar valsts ģimnāzijas statusu).</w:t>
            </w:r>
          </w:p>
          <w:p w14:paraId="7B2A3361" w14:textId="6E9C07C9" w:rsidR="004239D6" w:rsidRPr="004239D6" w:rsidRDefault="004239D6" w:rsidP="00180BD1">
            <w:pPr>
              <w:spacing w:after="0" w:line="240" w:lineRule="auto"/>
              <w:ind w:firstLine="295"/>
              <w:jc w:val="both"/>
              <w:rPr>
                <w:rFonts w:ascii="Times New Roman" w:eastAsia="Times New Roman" w:hAnsi="Times New Roman" w:cs="Times New Roman"/>
                <w:sz w:val="24"/>
                <w:szCs w:val="24"/>
                <w:lang w:eastAsia="en-GB"/>
              </w:rPr>
            </w:pPr>
            <w:r w:rsidRPr="004239D6">
              <w:rPr>
                <w:rFonts w:ascii="Times New Roman" w:eastAsia="Times New Roman" w:hAnsi="Times New Roman" w:cs="Times New Roman"/>
                <w:sz w:val="24"/>
                <w:szCs w:val="24"/>
                <w:lang w:eastAsia="en-GB"/>
              </w:rPr>
              <w:t xml:space="preserve">No iepriekš minētā attiecībā par valsts augstskolu dibinātām vispārējās izglītības iestādēm izriet, ka </w:t>
            </w:r>
            <w:r>
              <w:rPr>
                <w:rFonts w:ascii="Times New Roman" w:hAnsi="Times New Roman" w:cs="Times New Roman"/>
                <w:sz w:val="24"/>
                <w:szCs w:val="24"/>
              </w:rPr>
              <w:t xml:space="preserve">viena klase, nevis divas </w:t>
            </w:r>
            <w:proofErr w:type="spellStart"/>
            <w:r>
              <w:rPr>
                <w:rFonts w:ascii="Times New Roman" w:hAnsi="Times New Roman" w:cs="Times New Roman"/>
                <w:sz w:val="24"/>
                <w:szCs w:val="24"/>
              </w:rPr>
              <w:t>paralēlklases</w:t>
            </w:r>
            <w:proofErr w:type="spellEnd"/>
            <w:r>
              <w:rPr>
                <w:rFonts w:ascii="Times New Roman" w:hAnsi="Times New Roman" w:cs="Times New Roman"/>
                <w:sz w:val="24"/>
                <w:szCs w:val="24"/>
              </w:rPr>
              <w:t xml:space="preserve">, ir pieļaujama valsts augstskolas izglītības iestādē - </w:t>
            </w:r>
            <w:proofErr w:type="spellStart"/>
            <w:r>
              <w:rPr>
                <w:rFonts w:ascii="Times New Roman" w:hAnsi="Times New Roman" w:cs="Times New Roman"/>
                <w:sz w:val="24"/>
                <w:szCs w:val="24"/>
              </w:rPr>
              <w:t>Austru</w:t>
            </w:r>
            <w:r w:rsidR="00B36DAA">
              <w:rPr>
                <w:rFonts w:ascii="Times New Roman" w:hAnsi="Times New Roman" w:cs="Times New Roman"/>
                <w:sz w:val="24"/>
                <w:szCs w:val="24"/>
              </w:rPr>
              <w:t>mlatvijas</w:t>
            </w:r>
            <w:proofErr w:type="spellEnd"/>
            <w:r w:rsidR="00B36DAA">
              <w:rPr>
                <w:rFonts w:ascii="Times New Roman" w:hAnsi="Times New Roman" w:cs="Times New Roman"/>
                <w:sz w:val="24"/>
                <w:szCs w:val="24"/>
              </w:rPr>
              <w:t xml:space="preserve"> Tehnoloģiju vidusskolā</w:t>
            </w:r>
            <w:r>
              <w:rPr>
                <w:rFonts w:ascii="Times New Roman" w:hAnsi="Times New Roman" w:cs="Times New Roman"/>
                <w:sz w:val="24"/>
                <w:szCs w:val="24"/>
              </w:rPr>
              <w:t xml:space="preserve">, jo izglītības iestāde īsteno tikai vispārējās vidējās izglītības matemātikas, </w:t>
            </w:r>
            <w:proofErr w:type="spellStart"/>
            <w:r>
              <w:rPr>
                <w:rFonts w:ascii="Times New Roman" w:hAnsi="Times New Roman" w:cs="Times New Roman"/>
                <w:sz w:val="24"/>
                <w:szCs w:val="24"/>
              </w:rPr>
              <w:t>dabaszinību</w:t>
            </w:r>
            <w:proofErr w:type="spellEnd"/>
            <w:r>
              <w:rPr>
                <w:rFonts w:ascii="Times New Roman" w:hAnsi="Times New Roman" w:cs="Times New Roman"/>
                <w:sz w:val="24"/>
                <w:szCs w:val="24"/>
              </w:rPr>
              <w:t xml:space="preserve"> un tehnikas virzienu programmu, un izglītojamie tiek sagatavoti Rēzeknes Tehnoloģiju augstskolai. </w:t>
            </w:r>
          </w:p>
          <w:p w14:paraId="7AA1687E" w14:textId="464935F6" w:rsidR="009A63A9" w:rsidRPr="00180BD1" w:rsidRDefault="00F305E8" w:rsidP="009A6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460">
              <w:rPr>
                <w:rFonts w:ascii="Times New Roman" w:hAnsi="Times New Roman" w:cs="Times New Roman"/>
                <w:sz w:val="24"/>
                <w:szCs w:val="24"/>
              </w:rPr>
              <w:t xml:space="preserve">    I</w:t>
            </w:r>
            <w:r w:rsidR="00000460" w:rsidRPr="002D62F0">
              <w:rPr>
                <w:rFonts w:ascii="Times New Roman" w:hAnsi="Times New Roman" w:cs="Times New Roman"/>
                <w:sz w:val="24"/>
                <w:szCs w:val="24"/>
              </w:rPr>
              <w:t xml:space="preserve">zglītības iestādēm, kas, pamatojoties uz Latvijas Republikas divpusēju vai daudzpusēju starptautisku </w:t>
            </w:r>
            <w:r w:rsidR="00000460" w:rsidRPr="00732D8B">
              <w:rPr>
                <w:rFonts w:ascii="Times New Roman" w:hAnsi="Times New Roman" w:cs="Times New Roman"/>
                <w:sz w:val="24"/>
                <w:szCs w:val="24"/>
              </w:rPr>
              <w:t>līgumu</w:t>
            </w:r>
            <w:r w:rsidR="00000460">
              <w:rPr>
                <w:rFonts w:ascii="Times New Roman" w:hAnsi="Times New Roman" w:cs="Times New Roman"/>
                <w:sz w:val="24"/>
                <w:szCs w:val="24"/>
              </w:rPr>
              <w:t>, īsteno vispārējās vidējās izglītības programmu</w:t>
            </w:r>
            <w:r w:rsidR="00000460" w:rsidRPr="00732D8B">
              <w:rPr>
                <w:rFonts w:ascii="Times New Roman" w:hAnsi="Times New Roman" w:cs="Times New Roman"/>
                <w:sz w:val="24"/>
                <w:szCs w:val="24"/>
              </w:rPr>
              <w:t xml:space="preserve"> (</w:t>
            </w:r>
            <w:r w:rsidR="00000460" w:rsidRPr="00732D8B">
              <w:rPr>
                <w:rFonts w:ascii="Times New Roman" w:hAnsi="Times New Roman"/>
                <w:sz w:val="24"/>
                <w:szCs w:val="24"/>
              </w:rPr>
              <w:t>Latvijas Starptautiskā skola; Rīgas Starptautiskā skola; Ž</w:t>
            </w:r>
            <w:r w:rsidR="00000460">
              <w:rPr>
                <w:rFonts w:ascii="Times New Roman" w:hAnsi="Times New Roman"/>
                <w:sz w:val="24"/>
                <w:szCs w:val="24"/>
              </w:rPr>
              <w:t xml:space="preserve">ila </w:t>
            </w:r>
            <w:proofErr w:type="spellStart"/>
            <w:r w:rsidR="00000460" w:rsidRPr="00732D8B">
              <w:rPr>
                <w:rFonts w:ascii="Times New Roman" w:hAnsi="Times New Roman"/>
                <w:sz w:val="24"/>
                <w:szCs w:val="24"/>
              </w:rPr>
              <w:t>Verna</w:t>
            </w:r>
            <w:proofErr w:type="spellEnd"/>
            <w:r w:rsidR="00000460" w:rsidRPr="00732D8B">
              <w:rPr>
                <w:rFonts w:ascii="Times New Roman" w:hAnsi="Times New Roman"/>
                <w:sz w:val="24"/>
                <w:szCs w:val="24"/>
              </w:rPr>
              <w:t xml:space="preserve"> Rīgas Franču skola;</w:t>
            </w:r>
            <w:r w:rsidR="00000460" w:rsidRPr="00732D8B">
              <w:rPr>
                <w:rStyle w:val="apple-converted-space"/>
                <w:rFonts w:ascii="Times New Roman" w:hAnsi="Times New Roman"/>
                <w:sz w:val="24"/>
                <w:szCs w:val="24"/>
              </w:rPr>
              <w:t xml:space="preserve"> </w:t>
            </w:r>
            <w:proofErr w:type="spellStart"/>
            <w:r w:rsidR="00000460" w:rsidRPr="00732D8B">
              <w:rPr>
                <w:rStyle w:val="HTMLCite"/>
                <w:rFonts w:ascii="Times New Roman" w:hAnsi="Times New Roman"/>
                <w:i w:val="0"/>
                <w:sz w:val="24"/>
                <w:szCs w:val="24"/>
              </w:rPr>
              <w:t>King’s</w:t>
            </w:r>
            <w:proofErr w:type="spellEnd"/>
            <w:r w:rsidR="00000460" w:rsidRPr="00732D8B">
              <w:rPr>
                <w:rStyle w:val="HTMLCite"/>
                <w:rFonts w:ascii="Times New Roman" w:hAnsi="Times New Roman"/>
                <w:i w:val="0"/>
                <w:sz w:val="24"/>
                <w:szCs w:val="24"/>
              </w:rPr>
              <w:t xml:space="preserve"> </w:t>
            </w:r>
            <w:proofErr w:type="spellStart"/>
            <w:r w:rsidR="00000460" w:rsidRPr="00732D8B">
              <w:rPr>
                <w:rStyle w:val="HTMLCite"/>
                <w:rFonts w:ascii="Times New Roman" w:hAnsi="Times New Roman"/>
                <w:i w:val="0"/>
                <w:sz w:val="24"/>
                <w:szCs w:val="24"/>
              </w:rPr>
              <w:t>College</w:t>
            </w:r>
            <w:proofErr w:type="spellEnd"/>
            <w:r w:rsidR="00000460">
              <w:rPr>
                <w:rStyle w:val="HTMLCite"/>
                <w:rFonts w:ascii="Times New Roman" w:hAnsi="Times New Roman"/>
                <w:i w:val="0"/>
                <w:sz w:val="24"/>
                <w:szCs w:val="24"/>
              </w:rPr>
              <w:t>,</w:t>
            </w:r>
            <w:r w:rsidR="00000460" w:rsidRPr="00732D8B">
              <w:rPr>
                <w:rStyle w:val="HTMLCite"/>
                <w:rFonts w:ascii="Times New Roman" w:hAnsi="Times New Roman"/>
                <w:i w:val="0"/>
                <w:sz w:val="24"/>
                <w:szCs w:val="24"/>
              </w:rPr>
              <w:t xml:space="preserve"> Britu vidusskola Latvijā</w:t>
            </w:r>
            <w:r w:rsidR="00000460" w:rsidRPr="00D932A8">
              <w:rPr>
                <w:rStyle w:val="HTMLCite"/>
                <w:rFonts w:ascii="Times New Roman" w:hAnsi="Times New Roman"/>
                <w:i w:val="0"/>
                <w:sz w:val="24"/>
                <w:szCs w:val="24"/>
              </w:rPr>
              <w:t>;</w:t>
            </w:r>
            <w:r w:rsidR="00000460" w:rsidRPr="00732D8B">
              <w:rPr>
                <w:rStyle w:val="HTMLCite"/>
                <w:rFonts w:ascii="Times New Roman" w:hAnsi="Times New Roman"/>
                <w:sz w:val="24"/>
                <w:szCs w:val="24"/>
              </w:rPr>
              <w:t xml:space="preserve"> </w:t>
            </w:r>
            <w:r w:rsidR="00000460" w:rsidRPr="00732D8B">
              <w:rPr>
                <w:rFonts w:ascii="Times New Roman" w:hAnsi="Times New Roman"/>
                <w:sz w:val="24"/>
                <w:szCs w:val="24"/>
              </w:rPr>
              <w:t>Starptautiskā vidusskola “</w:t>
            </w:r>
            <w:proofErr w:type="spellStart"/>
            <w:r w:rsidR="00000460" w:rsidRPr="00732D8B">
              <w:rPr>
                <w:rFonts w:ascii="Times New Roman" w:hAnsi="Times New Roman"/>
                <w:sz w:val="24"/>
                <w:szCs w:val="24"/>
              </w:rPr>
              <w:t>Ekziperī</w:t>
            </w:r>
            <w:proofErr w:type="spellEnd"/>
            <w:r w:rsidR="00000460" w:rsidRPr="009C7721">
              <w:rPr>
                <w:rFonts w:ascii="Times New Roman" w:hAnsi="Times New Roman"/>
                <w:sz w:val="24"/>
                <w:szCs w:val="24"/>
              </w:rPr>
              <w:t>”)</w:t>
            </w:r>
            <w:r w:rsidR="00742F00">
              <w:rPr>
                <w:rFonts w:ascii="Times New Roman" w:hAnsi="Times New Roman"/>
                <w:sz w:val="24"/>
                <w:szCs w:val="24"/>
              </w:rPr>
              <w:t>,</w:t>
            </w:r>
            <w:r w:rsidR="00000460">
              <w:rPr>
                <w:rFonts w:ascii="Times New Roman" w:hAnsi="Times New Roman"/>
                <w:sz w:val="24"/>
                <w:szCs w:val="24"/>
              </w:rPr>
              <w:t xml:space="preserve"> </w:t>
            </w:r>
            <w:r w:rsidR="00B36DAA">
              <w:rPr>
                <w:rFonts w:ascii="Times New Roman" w:hAnsi="Times New Roman"/>
                <w:sz w:val="24"/>
                <w:szCs w:val="24"/>
              </w:rPr>
              <w:t>P</w:t>
            </w:r>
            <w:r w:rsidR="00000460">
              <w:rPr>
                <w:rFonts w:ascii="Times New Roman" w:hAnsi="Times New Roman"/>
                <w:sz w:val="24"/>
                <w:szCs w:val="24"/>
              </w:rPr>
              <w:t xml:space="preserve">rojektā paredzēto regulējumu piemēro, ievērojot minēto izglītības iestāžu darbības specifiku. </w:t>
            </w:r>
            <w:r w:rsidR="00742F00">
              <w:rPr>
                <w:rFonts w:ascii="Times New Roman" w:hAnsi="Times New Roman"/>
                <w:sz w:val="24"/>
                <w:szCs w:val="24"/>
              </w:rPr>
              <w:t>V</w:t>
            </w:r>
            <w:r w:rsidR="00000460" w:rsidRPr="005574C0">
              <w:rPr>
                <w:rFonts w:ascii="Times New Roman" w:hAnsi="Times New Roman"/>
                <w:sz w:val="24"/>
                <w:szCs w:val="24"/>
              </w:rPr>
              <w:t>ispārēj</w:t>
            </w:r>
            <w:r w:rsidR="00000460">
              <w:rPr>
                <w:rFonts w:ascii="Times New Roman" w:hAnsi="Times New Roman"/>
                <w:sz w:val="24"/>
                <w:szCs w:val="24"/>
              </w:rPr>
              <w:t xml:space="preserve">ās </w:t>
            </w:r>
            <w:r w:rsidR="00000460" w:rsidRPr="005574C0">
              <w:rPr>
                <w:rFonts w:ascii="Times New Roman" w:hAnsi="Times New Roman"/>
                <w:sz w:val="24"/>
                <w:szCs w:val="24"/>
              </w:rPr>
              <w:t>izglītības iestādēs, kas īsteno vispārējās vidējās izglītības programmu u</w:t>
            </w:r>
            <w:r w:rsidR="00000460">
              <w:rPr>
                <w:rFonts w:ascii="Times New Roman" w:hAnsi="Times New Roman"/>
                <w:sz w:val="24"/>
                <w:szCs w:val="24"/>
              </w:rPr>
              <w:t xml:space="preserve">z starptautiska līguma pamata, </w:t>
            </w:r>
            <w:r w:rsidR="00000460" w:rsidRPr="005574C0">
              <w:rPr>
                <w:rFonts w:ascii="Times New Roman" w:hAnsi="Times New Roman"/>
                <w:sz w:val="24"/>
                <w:szCs w:val="24"/>
              </w:rPr>
              <w:t xml:space="preserve">tiek noteikts </w:t>
            </w:r>
            <w:r w:rsidR="00000460" w:rsidRPr="005574C0">
              <w:rPr>
                <w:rStyle w:val="Strong"/>
                <w:rFonts w:ascii="Times New Roman" w:hAnsi="Times New Roman"/>
                <w:b w:val="0"/>
                <w:sz w:val="24"/>
                <w:szCs w:val="24"/>
              </w:rPr>
              <w:t>minimāl</w:t>
            </w:r>
            <w:r w:rsidR="00000460">
              <w:rPr>
                <w:rStyle w:val="Strong"/>
                <w:rFonts w:ascii="Times New Roman" w:hAnsi="Times New Roman"/>
                <w:b w:val="0"/>
                <w:sz w:val="24"/>
                <w:szCs w:val="24"/>
              </w:rPr>
              <w:t>i pieļaujamais izglītojamo skaits</w:t>
            </w:r>
            <w:r w:rsidR="00000460">
              <w:rPr>
                <w:sz w:val="28"/>
                <w:szCs w:val="28"/>
              </w:rPr>
              <w:t xml:space="preserve"> </w:t>
            </w:r>
            <w:r w:rsidR="00000460" w:rsidRPr="00000460">
              <w:rPr>
                <w:rFonts w:ascii="Times New Roman" w:hAnsi="Times New Roman"/>
                <w:sz w:val="24"/>
                <w:szCs w:val="24"/>
              </w:rPr>
              <w:t>vispārējās izglītības iestādes vidējās izglītības pakāpes klašu grupā – 33</w:t>
            </w:r>
            <w:r>
              <w:rPr>
                <w:rFonts w:ascii="Times New Roman" w:hAnsi="Times New Roman"/>
                <w:sz w:val="24"/>
                <w:szCs w:val="24"/>
              </w:rPr>
              <w:t xml:space="preserve"> izglītojamie</w:t>
            </w:r>
            <w:r w:rsidR="00000460">
              <w:rPr>
                <w:bCs/>
              </w:rPr>
              <w:t xml:space="preserve">. </w:t>
            </w:r>
            <w:r w:rsidR="00000460" w:rsidRPr="005574C0">
              <w:rPr>
                <w:rStyle w:val="Strong"/>
                <w:rFonts w:ascii="Times New Roman" w:hAnsi="Times New Roman"/>
                <w:b w:val="0"/>
                <w:sz w:val="24"/>
                <w:szCs w:val="24"/>
              </w:rPr>
              <w:t xml:space="preserve"> </w:t>
            </w:r>
            <w:r w:rsidR="00F83119">
              <w:rPr>
                <w:rStyle w:val="Strong"/>
                <w:rFonts w:ascii="Times New Roman" w:hAnsi="Times New Roman"/>
                <w:b w:val="0"/>
                <w:sz w:val="24"/>
                <w:szCs w:val="24"/>
              </w:rPr>
              <w:t xml:space="preserve">Šāds izglītojamo skaits </w:t>
            </w:r>
            <w:r w:rsidR="00F83119">
              <w:t xml:space="preserve"> </w:t>
            </w:r>
            <w:r w:rsidR="00F83119" w:rsidRPr="00F83119">
              <w:rPr>
                <w:rStyle w:val="Strong"/>
                <w:rFonts w:ascii="Times New Roman" w:hAnsi="Times New Roman"/>
                <w:b w:val="0"/>
                <w:sz w:val="24"/>
                <w:szCs w:val="24"/>
              </w:rPr>
              <w:t>vidējās izglītības pakāpes klašu grupā</w:t>
            </w:r>
            <w:r w:rsidR="00F83119">
              <w:rPr>
                <w:rStyle w:val="Strong"/>
                <w:rFonts w:ascii="Times New Roman" w:hAnsi="Times New Roman"/>
                <w:b w:val="0"/>
                <w:sz w:val="24"/>
                <w:szCs w:val="24"/>
              </w:rPr>
              <w:t xml:space="preserve"> tiek pieļauts arī novados, izņemot </w:t>
            </w:r>
            <w:r w:rsidR="00F83119">
              <w:t xml:space="preserve"> </w:t>
            </w:r>
            <w:r w:rsidR="00F83119" w:rsidRPr="00F83119">
              <w:rPr>
                <w:rStyle w:val="Strong"/>
                <w:rFonts w:ascii="Times New Roman" w:hAnsi="Times New Roman"/>
                <w:b w:val="0"/>
                <w:sz w:val="24"/>
                <w:szCs w:val="24"/>
              </w:rPr>
              <w:t>Ādažu, Babītes, Carnikavas, Garkalnes, Ikšķiles, Inčukalna, Ķekavas, Mārupes, Olaines, Salaspil</w:t>
            </w:r>
            <w:r w:rsidR="00F83119">
              <w:rPr>
                <w:rStyle w:val="Strong"/>
                <w:rFonts w:ascii="Times New Roman" w:hAnsi="Times New Roman"/>
                <w:b w:val="0"/>
                <w:sz w:val="24"/>
                <w:szCs w:val="24"/>
              </w:rPr>
              <w:t>s, Saulkrastu un Stopiņu novadus.</w:t>
            </w:r>
          </w:p>
          <w:p w14:paraId="7AA1687F" w14:textId="06A7EFF3" w:rsidR="00924301" w:rsidRDefault="00F305E8" w:rsidP="00375257">
            <w:pPr>
              <w:spacing w:after="0" w:line="240" w:lineRule="auto"/>
              <w:ind w:firstLine="295"/>
              <w:jc w:val="both"/>
              <w:rPr>
                <w:rFonts w:ascii="Times New Roman" w:hAnsi="Times New Roman"/>
                <w:sz w:val="24"/>
                <w:szCs w:val="24"/>
              </w:rPr>
            </w:pPr>
            <w:r>
              <w:rPr>
                <w:rStyle w:val="Strong"/>
                <w:rFonts w:ascii="Times New Roman" w:hAnsi="Times New Roman"/>
                <w:b w:val="0"/>
                <w:sz w:val="24"/>
                <w:szCs w:val="24"/>
              </w:rPr>
              <w:t>Līdz 2018.</w:t>
            </w:r>
            <w:r w:rsidR="00742F00">
              <w:rPr>
                <w:rStyle w:val="Strong"/>
                <w:rFonts w:ascii="Times New Roman" w:hAnsi="Times New Roman"/>
                <w:b w:val="0"/>
                <w:sz w:val="24"/>
                <w:szCs w:val="24"/>
              </w:rPr>
              <w:t xml:space="preserve"> </w:t>
            </w:r>
            <w:r>
              <w:rPr>
                <w:rStyle w:val="Strong"/>
                <w:rFonts w:ascii="Times New Roman" w:hAnsi="Times New Roman"/>
                <w:b w:val="0"/>
                <w:sz w:val="24"/>
                <w:szCs w:val="24"/>
              </w:rPr>
              <w:t>gada aprīlim</w:t>
            </w:r>
            <w:r w:rsidRPr="005574C0">
              <w:rPr>
                <w:rStyle w:val="Strong"/>
                <w:rFonts w:ascii="Times New Roman" w:hAnsi="Times New Roman"/>
                <w:b w:val="0"/>
                <w:sz w:val="24"/>
                <w:szCs w:val="24"/>
              </w:rPr>
              <w:t xml:space="preserve"> ir noslēgti un spēkā šādi starpval</w:t>
            </w:r>
            <w:r w:rsidR="001F75F4">
              <w:rPr>
                <w:rStyle w:val="Strong"/>
                <w:rFonts w:ascii="Times New Roman" w:hAnsi="Times New Roman"/>
                <w:b w:val="0"/>
                <w:sz w:val="24"/>
                <w:szCs w:val="24"/>
              </w:rPr>
              <w:t>dību</w:t>
            </w:r>
            <w:r w:rsidRPr="005574C0">
              <w:rPr>
                <w:rStyle w:val="Strong"/>
                <w:rFonts w:ascii="Times New Roman" w:hAnsi="Times New Roman"/>
                <w:b w:val="0"/>
                <w:sz w:val="24"/>
                <w:szCs w:val="24"/>
              </w:rPr>
              <w:t xml:space="preserve"> līgumi: </w:t>
            </w:r>
            <w:r w:rsidRPr="005574C0">
              <w:rPr>
                <w:rFonts w:ascii="Times New Roman" w:hAnsi="Times New Roman"/>
                <w:sz w:val="24"/>
                <w:szCs w:val="24"/>
              </w:rPr>
              <w:t xml:space="preserve">Latvijas Republikas valdības un Amerikas Savienoto Valstu valdības līgums par privātās izglītības iestādes “Latvijas Starptautiskā Skola” darbības nodrošināšanu (noslēgts 12.03.2003.); Latvijas Republikas valdības un </w:t>
            </w:r>
            <w:r w:rsidRPr="005574C0">
              <w:rPr>
                <w:rFonts w:ascii="Times New Roman" w:hAnsi="Times New Roman"/>
                <w:sz w:val="24"/>
                <w:szCs w:val="24"/>
              </w:rPr>
              <w:lastRenderedPageBreak/>
              <w:t xml:space="preserve">Francijas Republikas valdības kultūras, izglītības, tehnikas, zinātnes un tehnoloģijas </w:t>
            </w:r>
            <w:r>
              <w:rPr>
                <w:rFonts w:ascii="Times New Roman" w:hAnsi="Times New Roman"/>
                <w:sz w:val="24"/>
                <w:szCs w:val="24"/>
              </w:rPr>
              <w:t xml:space="preserve">sadarbības līgums (noslēgts 14.04.1997.); </w:t>
            </w:r>
            <w:r w:rsidRPr="005574C0">
              <w:rPr>
                <w:rFonts w:ascii="Times New Roman" w:hAnsi="Times New Roman"/>
                <w:sz w:val="24"/>
                <w:szCs w:val="24"/>
              </w:rPr>
              <w:t xml:space="preserve">Latvijas Republikas valdības un Polijas Republikas valdības Līgums par sadarbību kultūrā un izglītībā (noslēgts 29.03.2006.); Latvijas Republikas valdības un Ukrainas </w:t>
            </w:r>
            <w:r>
              <w:rPr>
                <w:rFonts w:ascii="Times New Roman" w:hAnsi="Times New Roman"/>
                <w:sz w:val="24"/>
                <w:szCs w:val="24"/>
              </w:rPr>
              <w:t>v</w:t>
            </w:r>
            <w:r w:rsidRPr="005574C0">
              <w:rPr>
                <w:rFonts w:ascii="Times New Roman" w:hAnsi="Times New Roman"/>
                <w:sz w:val="24"/>
                <w:szCs w:val="24"/>
              </w:rPr>
              <w:t>aldība</w:t>
            </w:r>
            <w:r>
              <w:rPr>
                <w:rFonts w:ascii="Times New Roman" w:hAnsi="Times New Roman"/>
                <w:sz w:val="24"/>
                <w:szCs w:val="24"/>
              </w:rPr>
              <w:t>s līgums par sadarbību izglītības, zinātnes, jaunatnes un sporta jomā (noslēgts 29.09.2017</w:t>
            </w:r>
            <w:r w:rsidRPr="005574C0">
              <w:rPr>
                <w:rFonts w:ascii="Times New Roman" w:hAnsi="Times New Roman"/>
                <w:sz w:val="24"/>
                <w:szCs w:val="24"/>
              </w:rPr>
              <w:t xml:space="preserve">.); Latvijas Republikas </w:t>
            </w:r>
            <w:r>
              <w:rPr>
                <w:rFonts w:ascii="Times New Roman" w:hAnsi="Times New Roman"/>
                <w:sz w:val="24"/>
                <w:szCs w:val="24"/>
              </w:rPr>
              <w:t>V</w:t>
            </w:r>
            <w:r w:rsidRPr="005574C0">
              <w:rPr>
                <w:rFonts w:ascii="Times New Roman" w:hAnsi="Times New Roman"/>
                <w:sz w:val="24"/>
                <w:szCs w:val="24"/>
              </w:rPr>
              <w:t xml:space="preserve">aldības un Izraēlas Valsts </w:t>
            </w:r>
            <w:r>
              <w:rPr>
                <w:rFonts w:ascii="Times New Roman" w:hAnsi="Times New Roman"/>
                <w:sz w:val="24"/>
                <w:szCs w:val="24"/>
              </w:rPr>
              <w:t>V</w:t>
            </w:r>
            <w:r w:rsidRPr="005574C0">
              <w:rPr>
                <w:rFonts w:ascii="Times New Roman" w:hAnsi="Times New Roman"/>
                <w:sz w:val="24"/>
                <w:szCs w:val="24"/>
              </w:rPr>
              <w:t xml:space="preserve">aldības nolīgums par sadarbību izglītības, kultūras un zinātnes jomā (noslēgts 27.02.1994.); Līgums starp Latvijas Republikas valdību, Igaunijas Republikas valdību un Lietuvas Republikas valdību par </w:t>
            </w:r>
            <w:r>
              <w:rPr>
                <w:rFonts w:ascii="Times New Roman" w:hAnsi="Times New Roman"/>
                <w:sz w:val="24"/>
                <w:szCs w:val="24"/>
              </w:rPr>
              <w:t>k</w:t>
            </w:r>
            <w:r w:rsidRPr="005574C0">
              <w:rPr>
                <w:rFonts w:ascii="Times New Roman" w:hAnsi="Times New Roman"/>
                <w:sz w:val="24"/>
                <w:szCs w:val="24"/>
              </w:rPr>
              <w:t>opējās izglītības telpas izveidi starp Baltijas valstīm vispārējā vidējā un profesionālajā izglītībā (līdz augstākās izglītības pakāpei) (noslēgts 10.07.1998.).</w:t>
            </w:r>
          </w:p>
          <w:p w14:paraId="120636BA" w14:textId="54CA1A0D" w:rsidR="00C71EE7" w:rsidRPr="00C71EE7" w:rsidRDefault="00D84400" w:rsidP="00E84E3F">
            <w:pPr>
              <w:spacing w:after="0" w:line="240" w:lineRule="auto"/>
              <w:ind w:firstLine="295"/>
              <w:jc w:val="both"/>
              <w:rPr>
                <w:rFonts w:ascii="Times New Roman" w:hAnsi="Times New Roman"/>
                <w:sz w:val="24"/>
                <w:szCs w:val="24"/>
              </w:rPr>
            </w:pPr>
            <w:r>
              <w:rPr>
                <w:rFonts w:ascii="Times New Roman" w:hAnsi="Times New Roman"/>
                <w:sz w:val="24"/>
                <w:szCs w:val="24"/>
              </w:rPr>
              <w:t>P</w:t>
            </w:r>
            <w:r w:rsidR="00C71EE7">
              <w:rPr>
                <w:rFonts w:ascii="Times New Roman" w:hAnsi="Times New Roman"/>
                <w:sz w:val="24"/>
                <w:szCs w:val="24"/>
              </w:rPr>
              <w:t xml:space="preserve">rojekts paredz arī normu, kas attiecināma uz </w:t>
            </w:r>
            <w:r w:rsidR="00C71EE7" w:rsidRPr="00C71EE7">
              <w:rPr>
                <w:rFonts w:ascii="Times New Roman" w:hAnsi="Times New Roman"/>
                <w:sz w:val="24"/>
                <w:szCs w:val="24"/>
              </w:rPr>
              <w:t xml:space="preserve"> normatīvajos aktos noteikto pierobežas teritoriju, kas ir Eiropas Savienības ārējā sauszemes robeža, pašvaldību un privātajām vispārējās izglītības iestādēm, izņemot novadu pilsētu izglītības iestād</w:t>
            </w:r>
            <w:r w:rsidR="002A418D">
              <w:rPr>
                <w:rFonts w:ascii="Times New Roman" w:hAnsi="Times New Roman"/>
                <w:sz w:val="24"/>
                <w:szCs w:val="24"/>
              </w:rPr>
              <w:t>es</w:t>
            </w:r>
            <w:r w:rsidR="00C71EE7" w:rsidRPr="00C71EE7">
              <w:rPr>
                <w:rFonts w:ascii="Times New Roman" w:hAnsi="Times New Roman"/>
                <w:sz w:val="24"/>
                <w:szCs w:val="24"/>
              </w:rPr>
              <w:t>, nosakot, ka vidējās izglītības pakāpes  klašu grupā – 22</w:t>
            </w:r>
            <w:r w:rsidR="00687960">
              <w:rPr>
                <w:rFonts w:ascii="Times New Roman" w:hAnsi="Times New Roman"/>
                <w:sz w:val="24"/>
                <w:szCs w:val="24"/>
              </w:rPr>
              <w:t xml:space="preserve"> izglītojamie</w:t>
            </w:r>
            <w:r w:rsidR="00C71EE7" w:rsidRPr="00C71EE7">
              <w:rPr>
                <w:rFonts w:ascii="Times New Roman" w:hAnsi="Times New Roman"/>
                <w:sz w:val="24"/>
                <w:szCs w:val="24"/>
              </w:rPr>
              <w:t>.</w:t>
            </w:r>
          </w:p>
          <w:p w14:paraId="7AA16880" w14:textId="68564826" w:rsidR="00180BD1" w:rsidRPr="00180BD1" w:rsidRDefault="00742F00" w:rsidP="00180BD1">
            <w:pPr>
              <w:pStyle w:val="tv213"/>
              <w:spacing w:before="0" w:beforeAutospacing="0" w:after="0" w:afterAutospacing="0"/>
              <w:ind w:firstLine="300"/>
              <w:jc w:val="both"/>
              <w:rPr>
                <w:lang w:val="lv-LV"/>
              </w:rPr>
            </w:pPr>
            <w:r>
              <w:rPr>
                <w:lang w:val="lv-LV"/>
              </w:rPr>
              <w:t xml:space="preserve">Vienlaikus </w:t>
            </w:r>
            <w:r w:rsidR="00D84400">
              <w:rPr>
                <w:lang w:val="lv-LV"/>
              </w:rPr>
              <w:t>P</w:t>
            </w:r>
            <w:r>
              <w:rPr>
                <w:lang w:val="lv-LV"/>
              </w:rPr>
              <w:t xml:space="preserve">rojektā ietverti kritēriji maksimāli pieļaujamā izglītojamo skaita noteikšanai. </w:t>
            </w:r>
            <w:r w:rsidR="00F305E8" w:rsidRPr="00180BD1">
              <w:rPr>
                <w:lang w:val="lv-LV"/>
              </w:rPr>
              <w:t xml:space="preserve">Maksimāli pieļaujamo izglītojamo skaitu nosaka izglītības iestādes vadītājs, kurš faktiski vislabāk ir informēts par izglītības iestādes platību, pieejamajiem resursiem, telpu piemērotību, personāla pieejamību u.c. ar iestādes darbību saistītiem jautājumiem. Maksimālo izglītojamo skaitu  klasē un klašu grupā nosaka, ievērojot normatīvajā regulējumā </w:t>
            </w:r>
            <w:r w:rsidR="00F305E8" w:rsidRPr="00A005CA">
              <w:rPr>
                <w:bCs/>
                <w:lang w:val="lv-LV"/>
              </w:rPr>
              <w:t>(</w:t>
            </w:r>
            <w:r w:rsidR="00A005CA">
              <w:rPr>
                <w:bCs/>
                <w:lang w:val="lv-LV"/>
              </w:rPr>
              <w:t>spēkā esošie</w:t>
            </w:r>
            <w:r w:rsidR="00F305E8" w:rsidRPr="00180BD1">
              <w:rPr>
                <w:bCs/>
                <w:lang w:val="lv-LV"/>
              </w:rPr>
              <w:t xml:space="preserve"> </w:t>
            </w:r>
            <w:r w:rsidR="00A005CA">
              <w:rPr>
                <w:bCs/>
                <w:lang w:val="lv-LV"/>
              </w:rPr>
              <w:t xml:space="preserve">MK </w:t>
            </w:r>
            <w:r w:rsidR="00F305E8" w:rsidRPr="00180BD1">
              <w:rPr>
                <w:lang w:val="lv-LV"/>
              </w:rPr>
              <w:t>2002.</w:t>
            </w:r>
            <w:r w:rsidR="00A005CA">
              <w:rPr>
                <w:lang w:val="lv-LV"/>
              </w:rPr>
              <w:t xml:space="preserve"> </w:t>
            </w:r>
            <w:r w:rsidR="00F305E8" w:rsidRPr="00180BD1">
              <w:rPr>
                <w:lang w:val="lv-LV"/>
              </w:rPr>
              <w:t>gada 27.</w:t>
            </w:r>
            <w:r w:rsidR="00A005CA">
              <w:rPr>
                <w:lang w:val="lv-LV"/>
              </w:rPr>
              <w:t xml:space="preserve"> </w:t>
            </w:r>
            <w:r w:rsidR="00F305E8" w:rsidRPr="00180BD1">
              <w:rPr>
                <w:lang w:val="lv-LV"/>
              </w:rPr>
              <w:t>decembra</w:t>
            </w:r>
            <w:r w:rsidR="00F305E8" w:rsidRPr="00180BD1">
              <w:rPr>
                <w:bCs/>
                <w:lang w:val="lv-LV"/>
              </w:rPr>
              <w:t xml:space="preserve"> noteikumi Nr.</w:t>
            </w:r>
            <w:r w:rsidR="00A005CA">
              <w:rPr>
                <w:bCs/>
                <w:lang w:val="lv-LV"/>
              </w:rPr>
              <w:t xml:space="preserve"> </w:t>
            </w:r>
            <w:r w:rsidR="00F305E8" w:rsidRPr="00180BD1">
              <w:rPr>
                <w:bCs/>
                <w:lang w:val="lv-LV"/>
              </w:rPr>
              <w:t>610 “Higiēnas prasības izglītības iestādēm, kas īsteno vispārējās pamatizglītības, vispārējās vidējās izglītības, profesionālās pamatizglītības, arodizglītības vai profesionālās vidējās izglītības programmas”) noteikto m</w:t>
            </w:r>
            <w:r w:rsidR="00F305E8" w:rsidRPr="00180BD1">
              <w:rPr>
                <w:lang w:val="lv-LV"/>
              </w:rPr>
              <w:t>inimālo platību viena izglītojamā vietai: mācību telpā — 2 m</w:t>
            </w:r>
            <w:r w:rsidR="00F305E8" w:rsidRPr="00180BD1">
              <w:rPr>
                <w:vertAlign w:val="superscript"/>
                <w:lang w:val="lv-LV"/>
              </w:rPr>
              <w:t>2</w:t>
            </w:r>
            <w:r w:rsidR="00F305E8" w:rsidRPr="00180BD1">
              <w:rPr>
                <w:lang w:val="lv-LV"/>
              </w:rPr>
              <w:t>; ķīmijas un fizikas kabinetā — 2,4 m</w:t>
            </w:r>
            <w:r w:rsidR="00F305E8" w:rsidRPr="00180BD1">
              <w:rPr>
                <w:vertAlign w:val="superscript"/>
                <w:lang w:val="lv-LV"/>
              </w:rPr>
              <w:t>2</w:t>
            </w:r>
            <w:r w:rsidR="00A050D9">
              <w:rPr>
                <w:lang w:val="lv-LV"/>
              </w:rPr>
              <w:t xml:space="preserve">; </w:t>
            </w:r>
            <w:r w:rsidR="00F305E8" w:rsidRPr="00180BD1">
              <w:rPr>
                <w:lang w:val="lv-LV"/>
              </w:rPr>
              <w:t>mājturības un tehnoloģiju kabinetā — 4,65 m</w:t>
            </w:r>
            <w:r w:rsidR="00F305E8" w:rsidRPr="00180BD1">
              <w:rPr>
                <w:vertAlign w:val="superscript"/>
                <w:lang w:val="lv-LV"/>
              </w:rPr>
              <w:t>2</w:t>
            </w:r>
            <w:r w:rsidR="00F305E8" w:rsidRPr="00180BD1">
              <w:rPr>
                <w:lang w:val="lv-LV"/>
              </w:rPr>
              <w:t>; sporta zālē — 8 m</w:t>
            </w:r>
            <w:r w:rsidR="00F305E8" w:rsidRPr="00180BD1">
              <w:rPr>
                <w:vertAlign w:val="superscript"/>
                <w:lang w:val="lv-LV"/>
              </w:rPr>
              <w:t>2</w:t>
            </w:r>
            <w:r w:rsidR="00F305E8" w:rsidRPr="00180BD1">
              <w:rPr>
                <w:lang w:val="lv-LV"/>
              </w:rPr>
              <w:t>; datorklasē – 3 m</w:t>
            </w:r>
            <w:r w:rsidR="00F305E8" w:rsidRPr="00180BD1">
              <w:rPr>
                <w:vertAlign w:val="superscript"/>
                <w:lang w:val="lv-LV"/>
              </w:rPr>
              <w:t>2</w:t>
            </w:r>
            <w:r w:rsidR="00F305E8" w:rsidRPr="00180BD1">
              <w:rPr>
                <w:lang w:val="lv-LV"/>
              </w:rPr>
              <w:t>.</w:t>
            </w:r>
          </w:p>
          <w:p w14:paraId="7AA16881" w14:textId="767A0C0E" w:rsidR="00E2449D" w:rsidRPr="005E2612" w:rsidRDefault="00F305E8" w:rsidP="005E2612">
            <w:pPr>
              <w:spacing w:after="0" w:line="240" w:lineRule="auto"/>
              <w:ind w:firstLine="295"/>
              <w:jc w:val="both"/>
              <w:rPr>
                <w:rFonts w:ascii="Times New Roman" w:hAnsi="Times New Roman"/>
                <w:sz w:val="24"/>
                <w:szCs w:val="24"/>
              </w:rPr>
            </w:pPr>
            <w:r w:rsidRPr="00180BD1">
              <w:rPr>
                <w:rFonts w:ascii="Times New Roman" w:eastAsia="Times New Roman" w:hAnsi="Times New Roman" w:cs="Times New Roman"/>
                <w:bCs/>
                <w:sz w:val="24"/>
                <w:szCs w:val="24"/>
                <w:lang w:eastAsia="en-GB"/>
              </w:rPr>
              <w:t xml:space="preserve">Līdztekus izglītības iestādes vadītājs ņem vērā pedagoģiskā un atbalsta personāla pieejamību, ievērojot, ka šādā gadījumā maksimālais izglītojamo skaits klasē un klašu grupā nedrīkst pārsniegt izglītojamo </w:t>
            </w:r>
            <w:r w:rsidR="00A005CA">
              <w:rPr>
                <w:rFonts w:ascii="Times New Roman" w:eastAsia="Times New Roman" w:hAnsi="Times New Roman" w:cs="Times New Roman"/>
                <w:bCs/>
                <w:sz w:val="24"/>
                <w:szCs w:val="24"/>
                <w:lang w:eastAsia="en-GB"/>
              </w:rPr>
              <w:t xml:space="preserve">skaitu, kas noteikts atbilstoši minētajiem </w:t>
            </w:r>
            <w:r w:rsidR="00A005CA">
              <w:rPr>
                <w:rFonts w:ascii="Times New Roman" w:hAnsi="Times New Roman" w:cs="Times New Roman"/>
                <w:bCs/>
                <w:sz w:val="24"/>
                <w:szCs w:val="24"/>
              </w:rPr>
              <w:t>MK</w:t>
            </w:r>
            <w:r w:rsidRPr="00180BD1">
              <w:rPr>
                <w:rFonts w:ascii="Times New Roman" w:hAnsi="Times New Roman" w:cs="Times New Roman"/>
                <w:bCs/>
                <w:sz w:val="24"/>
                <w:szCs w:val="24"/>
              </w:rPr>
              <w:t xml:space="preserve"> </w:t>
            </w:r>
            <w:r w:rsidRPr="00180BD1">
              <w:rPr>
                <w:rFonts w:ascii="Times New Roman" w:hAnsi="Times New Roman" w:cs="Times New Roman"/>
                <w:sz w:val="24"/>
                <w:szCs w:val="24"/>
              </w:rPr>
              <w:t>2002.</w:t>
            </w:r>
            <w:r w:rsidR="00A005CA">
              <w:rPr>
                <w:rFonts w:ascii="Times New Roman" w:hAnsi="Times New Roman" w:cs="Times New Roman"/>
                <w:sz w:val="24"/>
                <w:szCs w:val="24"/>
              </w:rPr>
              <w:t xml:space="preserve"> </w:t>
            </w:r>
            <w:r w:rsidRPr="00180BD1">
              <w:rPr>
                <w:rFonts w:ascii="Times New Roman" w:hAnsi="Times New Roman" w:cs="Times New Roman"/>
                <w:sz w:val="24"/>
                <w:szCs w:val="24"/>
              </w:rPr>
              <w:t>gada 27.</w:t>
            </w:r>
            <w:r w:rsidR="00A005CA">
              <w:rPr>
                <w:rFonts w:ascii="Times New Roman" w:hAnsi="Times New Roman" w:cs="Times New Roman"/>
                <w:sz w:val="24"/>
                <w:szCs w:val="24"/>
              </w:rPr>
              <w:t xml:space="preserve"> </w:t>
            </w:r>
            <w:r w:rsidRPr="00180BD1">
              <w:rPr>
                <w:rFonts w:ascii="Times New Roman" w:hAnsi="Times New Roman" w:cs="Times New Roman"/>
                <w:sz w:val="24"/>
                <w:szCs w:val="24"/>
              </w:rPr>
              <w:t>decembra</w:t>
            </w:r>
            <w:r w:rsidRPr="00180BD1">
              <w:rPr>
                <w:rFonts w:ascii="Times New Roman" w:hAnsi="Times New Roman" w:cs="Times New Roman"/>
                <w:bCs/>
                <w:sz w:val="24"/>
                <w:szCs w:val="24"/>
              </w:rPr>
              <w:t xml:space="preserve"> noteikumiem Nr.</w:t>
            </w:r>
            <w:r w:rsidR="00A005CA">
              <w:rPr>
                <w:rFonts w:ascii="Times New Roman" w:hAnsi="Times New Roman" w:cs="Times New Roman"/>
                <w:bCs/>
                <w:sz w:val="24"/>
                <w:szCs w:val="24"/>
              </w:rPr>
              <w:t xml:space="preserve"> </w:t>
            </w:r>
            <w:r w:rsidRPr="00180BD1">
              <w:rPr>
                <w:rFonts w:ascii="Times New Roman" w:hAnsi="Times New Roman" w:cs="Times New Roman"/>
                <w:bCs/>
                <w:sz w:val="24"/>
                <w:szCs w:val="24"/>
              </w:rPr>
              <w:t>610</w:t>
            </w:r>
            <w:r w:rsidR="00A005CA">
              <w:rPr>
                <w:rFonts w:ascii="Times New Roman" w:hAnsi="Times New Roman" w:cs="Times New Roman"/>
                <w:bCs/>
                <w:sz w:val="24"/>
                <w:szCs w:val="24"/>
              </w:rPr>
              <w:t>.</w:t>
            </w:r>
          </w:p>
        </w:tc>
      </w:tr>
      <w:tr w:rsidR="005F488E" w14:paraId="7AA16886"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83" w14:textId="526C6254"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7AA16884"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izstrādē iesaistītās institūcijas</w:t>
            </w:r>
            <w:r w:rsidR="00D97180">
              <w:rPr>
                <w:rFonts w:ascii="Times New Roman" w:eastAsia="Times New Roman" w:hAnsi="Times New Roman" w:cs="Times New Roman"/>
                <w:sz w:val="24"/>
                <w:szCs w:val="24"/>
                <w:lang w:eastAsia="lv-LV"/>
              </w:rPr>
              <w:t xml:space="preserve"> un publikas personas kapitālsabiedrības</w:t>
            </w:r>
          </w:p>
        </w:tc>
        <w:tc>
          <w:tcPr>
            <w:tcW w:w="3383" w:type="pct"/>
            <w:tcBorders>
              <w:top w:val="outset" w:sz="6" w:space="0" w:color="414142"/>
              <w:left w:val="outset" w:sz="6" w:space="0" w:color="414142"/>
              <w:bottom w:val="outset" w:sz="6" w:space="0" w:color="414142"/>
              <w:right w:val="outset" w:sz="6" w:space="0" w:color="414142"/>
            </w:tcBorders>
            <w:hideMark/>
          </w:tcPr>
          <w:p w14:paraId="7AA16885" w14:textId="77777777" w:rsidR="00802CE3"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Ministrija</w:t>
            </w:r>
            <w:r w:rsidR="001E3453" w:rsidRPr="00180BD1">
              <w:rPr>
                <w:rFonts w:ascii="Times New Roman" w:eastAsia="Times New Roman" w:hAnsi="Times New Roman" w:cs="Times New Roman"/>
                <w:sz w:val="24"/>
                <w:szCs w:val="24"/>
                <w:lang w:eastAsia="lv-LV"/>
              </w:rPr>
              <w:t>.</w:t>
            </w:r>
          </w:p>
        </w:tc>
      </w:tr>
      <w:tr w:rsidR="005F488E" w14:paraId="7AA1688A" w14:textId="77777777" w:rsidTr="009B24D9">
        <w:tc>
          <w:tcPr>
            <w:tcW w:w="197" w:type="pct"/>
            <w:tcBorders>
              <w:top w:val="outset" w:sz="6" w:space="0" w:color="414142"/>
              <w:left w:val="outset" w:sz="6" w:space="0" w:color="414142"/>
              <w:bottom w:val="outset" w:sz="6" w:space="0" w:color="414142"/>
              <w:right w:val="outset" w:sz="6" w:space="0" w:color="414142"/>
            </w:tcBorders>
            <w:hideMark/>
          </w:tcPr>
          <w:p w14:paraId="7AA16887" w14:textId="77777777"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7AA16888"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89" w14:textId="77777777" w:rsidR="00632FCA"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Nav.</w:t>
            </w:r>
          </w:p>
        </w:tc>
      </w:tr>
    </w:tbl>
    <w:p w14:paraId="7AA1688B" w14:textId="77777777" w:rsidR="001E3453" w:rsidRPr="00B35861"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5F488E" w14:paraId="7AA1688D" w14:textId="77777777"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8C"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F488E" w14:paraId="7AA16892" w14:textId="77777777" w:rsidTr="00DE18F5">
        <w:trPr>
          <w:trHeight w:val="2219"/>
        </w:trPr>
        <w:tc>
          <w:tcPr>
            <w:tcW w:w="197" w:type="pct"/>
            <w:tcBorders>
              <w:top w:val="outset" w:sz="6" w:space="0" w:color="414142"/>
              <w:left w:val="outset" w:sz="6" w:space="0" w:color="414142"/>
              <w:bottom w:val="outset" w:sz="6" w:space="0" w:color="414142"/>
              <w:right w:val="outset" w:sz="6" w:space="0" w:color="414142"/>
            </w:tcBorders>
            <w:hideMark/>
          </w:tcPr>
          <w:p w14:paraId="7AA1688E"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1.</w:t>
            </w:r>
          </w:p>
        </w:tc>
        <w:tc>
          <w:tcPr>
            <w:tcW w:w="1420" w:type="pct"/>
            <w:tcBorders>
              <w:top w:val="outset" w:sz="6" w:space="0" w:color="414142"/>
              <w:left w:val="outset" w:sz="6" w:space="0" w:color="414142"/>
              <w:bottom w:val="outset" w:sz="6" w:space="0" w:color="414142"/>
              <w:right w:val="outset" w:sz="6" w:space="0" w:color="414142"/>
            </w:tcBorders>
            <w:hideMark/>
          </w:tcPr>
          <w:p w14:paraId="7AA1688F"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Sabiedrības </w:t>
            </w:r>
            <w:proofErr w:type="spellStart"/>
            <w:r w:rsidRPr="00B35861">
              <w:rPr>
                <w:rFonts w:ascii="Times New Roman" w:eastAsia="Times New Roman" w:hAnsi="Times New Roman" w:cs="Times New Roman"/>
                <w:sz w:val="24"/>
                <w:szCs w:val="24"/>
                <w:lang w:eastAsia="lv-LV"/>
              </w:rPr>
              <w:t>mērķgrupas</w:t>
            </w:r>
            <w:proofErr w:type="spellEnd"/>
            <w:r w:rsidRPr="00B35861">
              <w:rPr>
                <w:rFonts w:ascii="Times New Roman" w:eastAsia="Times New Roman" w:hAnsi="Times New Roman" w:cs="Times New Roman"/>
                <w:sz w:val="24"/>
                <w:szCs w:val="24"/>
                <w:lang w:eastAsia="lv-LV"/>
              </w:rPr>
              <w:t>,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14:paraId="7AA16891" w14:textId="21BF5D75" w:rsidR="00A84582" w:rsidRPr="00A60477" w:rsidRDefault="00F305E8" w:rsidP="00EB7037">
            <w:pPr>
              <w:spacing w:after="0" w:line="240" w:lineRule="auto"/>
              <w:jc w:val="both"/>
              <w:rPr>
                <w:rFonts w:ascii="Times New Roman" w:hAnsi="Times New Roman" w:cs="Times New Roman"/>
                <w:color w:val="FF0000"/>
                <w:sz w:val="24"/>
                <w:szCs w:val="24"/>
              </w:rPr>
            </w:pPr>
            <w:r w:rsidRPr="00511211">
              <w:rPr>
                <w:rFonts w:ascii="Times New Roman" w:eastAsia="Times New Roman" w:hAnsi="Times New Roman" w:cs="Times New Roman"/>
                <w:sz w:val="24"/>
                <w:szCs w:val="24"/>
                <w:lang w:eastAsia="lv-LV"/>
              </w:rPr>
              <w:t>Pēc 2017./</w:t>
            </w:r>
            <w:r w:rsidR="00E555DB" w:rsidRPr="00511211">
              <w:rPr>
                <w:rFonts w:ascii="Times New Roman" w:eastAsia="Times New Roman" w:hAnsi="Times New Roman" w:cs="Times New Roman"/>
                <w:sz w:val="24"/>
                <w:szCs w:val="24"/>
                <w:lang w:eastAsia="lv-LV"/>
              </w:rPr>
              <w:t>20</w:t>
            </w:r>
            <w:r w:rsidRPr="00511211">
              <w:rPr>
                <w:rFonts w:ascii="Times New Roman" w:eastAsia="Times New Roman" w:hAnsi="Times New Roman" w:cs="Times New Roman"/>
                <w:sz w:val="24"/>
                <w:szCs w:val="24"/>
                <w:lang w:eastAsia="lv-LV"/>
              </w:rPr>
              <w:t>18.</w:t>
            </w:r>
            <w:r w:rsidR="00A77D62" w:rsidRPr="00511211">
              <w:rPr>
                <w:rFonts w:ascii="Times New Roman" w:eastAsia="Times New Roman" w:hAnsi="Times New Roman" w:cs="Times New Roman"/>
                <w:sz w:val="24"/>
                <w:szCs w:val="24"/>
                <w:lang w:eastAsia="lv-LV"/>
              </w:rPr>
              <w:t xml:space="preserve"> mācību gada</w:t>
            </w:r>
            <w:r w:rsidR="0023138E" w:rsidRPr="00511211">
              <w:rPr>
                <w:rFonts w:ascii="Times New Roman" w:eastAsia="Times New Roman" w:hAnsi="Times New Roman" w:cs="Times New Roman"/>
                <w:sz w:val="24"/>
                <w:szCs w:val="24"/>
                <w:lang w:eastAsia="lv-LV"/>
              </w:rPr>
              <w:t xml:space="preserve"> datiem</w:t>
            </w:r>
            <w:r w:rsidR="00E87FEF">
              <w:rPr>
                <w:rFonts w:ascii="Times New Roman" w:eastAsia="Times New Roman" w:hAnsi="Times New Roman" w:cs="Times New Roman"/>
                <w:sz w:val="24"/>
                <w:szCs w:val="24"/>
                <w:lang w:eastAsia="lv-LV"/>
              </w:rPr>
              <w:t xml:space="preserve"> ir</w:t>
            </w:r>
            <w:r w:rsidR="0023138E" w:rsidRPr="00511211">
              <w:rPr>
                <w:rFonts w:ascii="Times New Roman" w:eastAsia="Times New Roman" w:hAnsi="Times New Roman" w:cs="Times New Roman"/>
                <w:sz w:val="24"/>
                <w:szCs w:val="24"/>
                <w:lang w:eastAsia="lv-LV"/>
              </w:rPr>
              <w:t xml:space="preserve"> </w:t>
            </w:r>
            <w:r w:rsidR="00A60477">
              <w:rPr>
                <w:rFonts w:ascii="Times New Roman" w:hAnsi="Times New Roman" w:cs="Times New Roman"/>
                <w:sz w:val="24"/>
                <w:szCs w:val="24"/>
              </w:rPr>
              <w:t>36</w:t>
            </w:r>
            <w:r w:rsidR="00E72BC9">
              <w:rPr>
                <w:rFonts w:ascii="Times New Roman" w:hAnsi="Times New Roman" w:cs="Times New Roman"/>
                <w:sz w:val="24"/>
                <w:szCs w:val="24"/>
              </w:rPr>
              <w:t>4</w:t>
            </w:r>
            <w:r w:rsidR="00511211" w:rsidRPr="00511211">
              <w:rPr>
                <w:rFonts w:ascii="Times New Roman" w:hAnsi="Times New Roman" w:cs="Times New Roman"/>
                <w:sz w:val="24"/>
                <w:szCs w:val="24"/>
              </w:rPr>
              <w:t xml:space="preserve"> vispārējās vidējās  izglītības iestādes, tajā skaitā 333 vidusskolas, 27 vakara</w:t>
            </w:r>
            <w:r w:rsidR="00EB7037">
              <w:rPr>
                <w:rFonts w:ascii="Times New Roman" w:hAnsi="Times New Roman" w:cs="Times New Roman"/>
                <w:sz w:val="24"/>
                <w:szCs w:val="24"/>
              </w:rPr>
              <w:t xml:space="preserve"> </w:t>
            </w:r>
            <w:r w:rsidR="00A60477">
              <w:rPr>
                <w:rFonts w:ascii="Times New Roman" w:hAnsi="Times New Roman" w:cs="Times New Roman"/>
                <w:sz w:val="24"/>
                <w:szCs w:val="24"/>
              </w:rPr>
              <w:t>(maiņu) vai neklātienes un</w:t>
            </w:r>
            <w:r w:rsidR="00511211" w:rsidRPr="00511211">
              <w:rPr>
                <w:rFonts w:ascii="Times New Roman" w:hAnsi="Times New Roman" w:cs="Times New Roman"/>
                <w:sz w:val="24"/>
                <w:szCs w:val="24"/>
              </w:rPr>
              <w:t xml:space="preserve"> </w:t>
            </w:r>
            <w:r w:rsidR="00D27B0F">
              <w:rPr>
                <w:rFonts w:ascii="Times New Roman" w:hAnsi="Times New Roman" w:cs="Times New Roman"/>
                <w:sz w:val="24"/>
                <w:szCs w:val="24"/>
              </w:rPr>
              <w:t>4 speciālās izglītības iestādes</w:t>
            </w:r>
            <w:r w:rsidR="00A60477">
              <w:rPr>
                <w:rFonts w:ascii="Times New Roman" w:hAnsi="Times New Roman" w:cs="Times New Roman"/>
                <w:sz w:val="24"/>
                <w:szCs w:val="24"/>
              </w:rPr>
              <w:t xml:space="preserve">. </w:t>
            </w:r>
            <w:r w:rsidR="00AE5D6F">
              <w:rPr>
                <w:rFonts w:ascii="Times New Roman" w:hAnsi="Times New Roman" w:cs="Times New Roman"/>
                <w:sz w:val="24"/>
                <w:szCs w:val="24"/>
              </w:rPr>
              <w:t>329</w:t>
            </w:r>
            <w:r w:rsidR="00A60477">
              <w:rPr>
                <w:rFonts w:ascii="Times New Roman" w:hAnsi="Times New Roman" w:cs="Times New Roman"/>
                <w:sz w:val="24"/>
                <w:szCs w:val="24"/>
              </w:rPr>
              <w:t xml:space="preserve"> izglītības iestādes ir </w:t>
            </w:r>
            <w:r w:rsidR="00AE5D6F">
              <w:rPr>
                <w:rFonts w:ascii="Times New Roman" w:hAnsi="Times New Roman" w:cs="Times New Roman"/>
                <w:sz w:val="24"/>
                <w:szCs w:val="24"/>
              </w:rPr>
              <w:t>pašvald</w:t>
            </w:r>
            <w:r w:rsidR="00A60477">
              <w:rPr>
                <w:rFonts w:ascii="Times New Roman" w:hAnsi="Times New Roman" w:cs="Times New Roman"/>
                <w:sz w:val="24"/>
                <w:szCs w:val="24"/>
              </w:rPr>
              <w:t xml:space="preserve">ību dibinātas un </w:t>
            </w:r>
            <w:r w:rsidR="00AE5D6F">
              <w:rPr>
                <w:rFonts w:ascii="Times New Roman" w:hAnsi="Times New Roman" w:cs="Times New Roman"/>
                <w:sz w:val="24"/>
                <w:szCs w:val="24"/>
              </w:rPr>
              <w:t>33</w:t>
            </w:r>
            <w:r w:rsidR="00A60477">
              <w:rPr>
                <w:rFonts w:ascii="Times New Roman" w:hAnsi="Times New Roman" w:cs="Times New Roman"/>
                <w:sz w:val="24"/>
                <w:szCs w:val="24"/>
              </w:rPr>
              <w:t xml:space="preserve"> ir </w:t>
            </w:r>
            <w:r w:rsidR="00E72BC9">
              <w:rPr>
                <w:rFonts w:ascii="Times New Roman" w:hAnsi="Times New Roman" w:cs="Times New Roman"/>
                <w:sz w:val="24"/>
                <w:szCs w:val="24"/>
              </w:rPr>
              <w:t xml:space="preserve">privātas </w:t>
            </w:r>
            <w:r w:rsidR="00A60477">
              <w:rPr>
                <w:rFonts w:ascii="Times New Roman" w:hAnsi="Times New Roman" w:cs="Times New Roman"/>
                <w:sz w:val="24"/>
                <w:szCs w:val="24"/>
              </w:rPr>
              <w:t xml:space="preserve">izglītības iestādes. </w:t>
            </w:r>
            <w:r w:rsidR="00E87FEF">
              <w:rPr>
                <w:rFonts w:ascii="Times New Roman" w:hAnsi="Times New Roman" w:cs="Times New Roman"/>
                <w:sz w:val="24"/>
                <w:szCs w:val="24"/>
              </w:rPr>
              <w:t xml:space="preserve">Regulējums var ietekmēt </w:t>
            </w:r>
            <w:r w:rsidR="00511211" w:rsidRPr="00511211">
              <w:rPr>
                <w:rFonts w:ascii="Times New Roman" w:eastAsia="Times New Roman" w:hAnsi="Times New Roman" w:cs="Times New Roman"/>
                <w:sz w:val="24"/>
                <w:szCs w:val="24"/>
                <w:lang w:eastAsia="lv-LV"/>
              </w:rPr>
              <w:t>37179</w:t>
            </w:r>
            <w:r w:rsidRPr="00511211">
              <w:rPr>
                <w:rFonts w:ascii="Times New Roman" w:eastAsia="Times New Roman" w:hAnsi="Times New Roman" w:cs="Times New Roman"/>
                <w:sz w:val="24"/>
                <w:szCs w:val="24"/>
                <w:lang w:eastAsia="lv-LV"/>
              </w:rPr>
              <w:t xml:space="preserve"> </w:t>
            </w:r>
            <w:r w:rsidR="00E87FEF">
              <w:rPr>
                <w:rFonts w:ascii="Times New Roman" w:eastAsia="Times New Roman" w:hAnsi="Times New Roman" w:cs="Times New Roman"/>
                <w:sz w:val="24"/>
                <w:szCs w:val="24"/>
                <w:lang w:eastAsia="lv-LV"/>
              </w:rPr>
              <w:t>izglītojamos, kas mācās</w:t>
            </w:r>
            <w:r w:rsidR="00063E0B" w:rsidRPr="00511211">
              <w:rPr>
                <w:rFonts w:ascii="Times New Roman" w:eastAsia="Times New Roman" w:hAnsi="Times New Roman" w:cs="Times New Roman"/>
                <w:sz w:val="24"/>
                <w:szCs w:val="24"/>
                <w:lang w:eastAsia="lv-LV"/>
              </w:rPr>
              <w:t xml:space="preserve"> </w:t>
            </w:r>
            <w:r w:rsidRPr="00511211">
              <w:rPr>
                <w:rFonts w:ascii="Times New Roman" w:eastAsia="Times New Roman" w:hAnsi="Times New Roman" w:cs="Times New Roman"/>
                <w:sz w:val="24"/>
                <w:szCs w:val="24"/>
                <w:lang w:eastAsia="lv-LV"/>
              </w:rPr>
              <w:t>vispārējās izglītības programmās</w:t>
            </w:r>
            <w:r w:rsidR="00511211" w:rsidRPr="00511211">
              <w:rPr>
                <w:rFonts w:ascii="Times New Roman" w:eastAsia="Times New Roman" w:hAnsi="Times New Roman" w:cs="Times New Roman"/>
                <w:sz w:val="24"/>
                <w:szCs w:val="24"/>
                <w:lang w:eastAsia="lv-LV"/>
              </w:rPr>
              <w:t xml:space="preserve"> </w:t>
            </w:r>
            <w:r w:rsidR="00511211" w:rsidRPr="00511211">
              <w:rPr>
                <w:rFonts w:ascii="Times New Roman" w:hAnsi="Times New Roman" w:cs="Times New Roman"/>
                <w:sz w:val="24"/>
                <w:szCs w:val="24"/>
              </w:rPr>
              <w:t>(10.klasē – 12507, 11.k</w:t>
            </w:r>
            <w:r w:rsidR="00D27B0F">
              <w:rPr>
                <w:rFonts w:ascii="Times New Roman" w:hAnsi="Times New Roman" w:cs="Times New Roman"/>
                <w:sz w:val="24"/>
                <w:szCs w:val="24"/>
              </w:rPr>
              <w:t>lasē – 12367, 12.klasē – 1</w:t>
            </w:r>
            <w:r w:rsidR="00E87FEF">
              <w:rPr>
                <w:rFonts w:ascii="Times New Roman" w:hAnsi="Times New Roman" w:cs="Times New Roman"/>
                <w:sz w:val="24"/>
                <w:szCs w:val="24"/>
              </w:rPr>
              <w:t>2296), kā arī izglītojamo vecākus</w:t>
            </w:r>
            <w:r w:rsidR="00D27B0F">
              <w:rPr>
                <w:rFonts w:ascii="Times New Roman" w:hAnsi="Times New Roman" w:cs="Times New Roman"/>
                <w:sz w:val="24"/>
                <w:szCs w:val="24"/>
              </w:rPr>
              <w:t xml:space="preserve">. </w:t>
            </w:r>
          </w:p>
        </w:tc>
      </w:tr>
      <w:tr w:rsidR="005F488E" w14:paraId="7AA16897"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9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14:paraId="7AA16895" w14:textId="4A42CCE1" w:rsidR="00514935" w:rsidRPr="00B35861" w:rsidRDefault="006844EE" w:rsidP="00F050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rojekts šo jomu neskar.</w:t>
            </w:r>
          </w:p>
          <w:p w14:paraId="7AA16896" w14:textId="77777777" w:rsidR="00661D17" w:rsidRPr="00B35861" w:rsidRDefault="00661D17" w:rsidP="00F050AA">
            <w:pPr>
              <w:spacing w:after="0" w:line="240" w:lineRule="auto"/>
              <w:jc w:val="both"/>
              <w:rPr>
                <w:rFonts w:ascii="Times New Roman" w:eastAsia="Times New Roman" w:hAnsi="Times New Roman" w:cs="Times New Roman"/>
                <w:sz w:val="24"/>
                <w:szCs w:val="24"/>
                <w:lang w:eastAsia="lv-LV"/>
              </w:rPr>
            </w:pPr>
          </w:p>
        </w:tc>
      </w:tr>
      <w:tr w:rsidR="005F488E" w14:paraId="7AA1689B"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8"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14:paraId="7AA16899"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14:paraId="7AA1689A" w14:textId="3AD233B6" w:rsidR="00514935" w:rsidRPr="00B35861" w:rsidRDefault="006844EE"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 xml:space="preserve">rojekts </w:t>
            </w:r>
            <w:r w:rsidR="00164074" w:rsidRPr="00B35861">
              <w:rPr>
                <w:rFonts w:ascii="Times New Roman" w:eastAsia="Times New Roman" w:hAnsi="Times New Roman" w:cs="Times New Roman"/>
                <w:sz w:val="24"/>
                <w:szCs w:val="24"/>
                <w:lang w:eastAsia="lv-LV"/>
              </w:rPr>
              <w:t>šo jomu neskar.</w:t>
            </w:r>
          </w:p>
        </w:tc>
      </w:tr>
      <w:tr w:rsidR="005F488E" w14:paraId="7AA1689F"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tcPr>
          <w:p w14:paraId="7AA1689C"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tcPr>
          <w:p w14:paraId="7AA1689D"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hAnsi="Times New Roman" w:cs="Times New Roman"/>
                <w:sz w:val="24"/>
                <w:szCs w:val="24"/>
              </w:rPr>
              <w:t>Atbilstības izmaksu monetārs novērtējums</w:t>
            </w:r>
          </w:p>
        </w:tc>
        <w:tc>
          <w:tcPr>
            <w:tcW w:w="3383" w:type="pct"/>
            <w:tcBorders>
              <w:top w:val="outset" w:sz="6" w:space="0" w:color="414142"/>
              <w:left w:val="outset" w:sz="6" w:space="0" w:color="414142"/>
              <w:bottom w:val="outset" w:sz="6" w:space="0" w:color="414142"/>
              <w:right w:val="outset" w:sz="6" w:space="0" w:color="414142"/>
            </w:tcBorders>
          </w:tcPr>
          <w:p w14:paraId="7AA1689E" w14:textId="5618F8D1" w:rsidR="00FE4876" w:rsidRPr="00EE5A19" w:rsidRDefault="006844EE" w:rsidP="00FE487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EE5A19">
              <w:rPr>
                <w:rFonts w:ascii="Times New Roman" w:eastAsia="Times New Roman" w:hAnsi="Times New Roman" w:cs="Times New Roman"/>
                <w:sz w:val="24"/>
                <w:szCs w:val="24"/>
                <w:lang w:eastAsia="lv-LV"/>
              </w:rPr>
              <w:t>rojekts šo jomu neskar.</w:t>
            </w:r>
          </w:p>
        </w:tc>
      </w:tr>
      <w:tr w:rsidR="005F488E" w14:paraId="7AA168A3" w14:textId="77777777"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14:paraId="7AA168A0"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45EE3" w:rsidRPr="00B35861">
              <w:rPr>
                <w:rFonts w:ascii="Times New Roman" w:eastAsia="Times New Roman" w:hAnsi="Times New Roman" w:cs="Times New Roman"/>
                <w:sz w:val="24"/>
                <w:szCs w:val="24"/>
                <w:lang w:eastAsia="lv-LV"/>
              </w:rPr>
              <w:t>.</w:t>
            </w:r>
          </w:p>
        </w:tc>
        <w:tc>
          <w:tcPr>
            <w:tcW w:w="1420" w:type="pct"/>
            <w:tcBorders>
              <w:top w:val="outset" w:sz="6" w:space="0" w:color="414142"/>
              <w:left w:val="outset" w:sz="6" w:space="0" w:color="414142"/>
              <w:bottom w:val="outset" w:sz="6" w:space="0" w:color="414142"/>
              <w:right w:val="outset" w:sz="6" w:space="0" w:color="414142"/>
            </w:tcBorders>
            <w:hideMark/>
          </w:tcPr>
          <w:p w14:paraId="7AA168A1"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A2" w14:textId="77777777" w:rsidR="00514935" w:rsidRPr="00B35861" w:rsidRDefault="00F305E8" w:rsidP="00507652">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2FA543B7" w14:textId="77777777" w:rsidR="000545F0" w:rsidRDefault="000545F0"/>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22"/>
        <w:gridCol w:w="1195"/>
        <w:gridCol w:w="983"/>
        <w:gridCol w:w="1148"/>
        <w:gridCol w:w="991"/>
        <w:gridCol w:w="1132"/>
        <w:gridCol w:w="991"/>
        <w:gridCol w:w="951"/>
        <w:gridCol w:w="42"/>
      </w:tblGrid>
      <w:tr w:rsidR="000545F0" w14:paraId="1BFBADD7" w14:textId="77777777" w:rsidTr="000545F0">
        <w:trPr>
          <w:gridAfter w:val="1"/>
          <w:wAfter w:w="23" w:type="pct"/>
          <w:trHeight w:val="429"/>
        </w:trPr>
        <w:tc>
          <w:tcPr>
            <w:tcW w:w="4977" w:type="pct"/>
            <w:gridSpan w:val="8"/>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8ED2044" w14:textId="77777777" w:rsidR="000545F0" w:rsidRPr="000545F0" w:rsidRDefault="000545F0" w:rsidP="001E4B43">
            <w:pPr>
              <w:spacing w:after="0" w:line="240" w:lineRule="auto"/>
              <w:jc w:val="center"/>
              <w:rPr>
                <w:rFonts w:ascii="Times New Roman" w:eastAsia="Times New Roman" w:hAnsi="Times New Roman" w:cs="Times New Roman"/>
                <w:b/>
                <w:bCs/>
                <w:sz w:val="24"/>
                <w:szCs w:val="24"/>
                <w:lang w:eastAsia="lv-LV"/>
              </w:rPr>
            </w:pPr>
            <w:r w:rsidRPr="000545F0">
              <w:rPr>
                <w:rFonts w:ascii="Times New Roman" w:eastAsia="Times New Roman" w:hAnsi="Times New Roman" w:cs="Times New Roman"/>
                <w:b/>
                <w:bCs/>
                <w:sz w:val="24"/>
                <w:szCs w:val="24"/>
                <w:lang w:eastAsia="lv-LV"/>
              </w:rPr>
              <w:t>III. Tiesību akta projekta ietekme uz valsts budžetu un pašvaldību budžetiem</w:t>
            </w:r>
          </w:p>
        </w:tc>
      </w:tr>
      <w:tr w:rsidR="000545F0" w14:paraId="7CED7B69"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2148E27B" w14:textId="77777777" w:rsidR="000545F0" w:rsidRPr="00727F06" w:rsidRDefault="000545F0" w:rsidP="001E4B43">
            <w:pPr>
              <w:spacing w:after="0" w:line="240" w:lineRule="auto"/>
              <w:jc w:val="center"/>
              <w:rPr>
                <w:rFonts w:ascii="Times New Roman" w:hAnsi="Times New Roman"/>
                <w:iCs/>
                <w:sz w:val="24"/>
                <w:szCs w:val="24"/>
              </w:rPr>
            </w:pPr>
          </w:p>
        </w:tc>
        <w:tc>
          <w:tcPr>
            <w:tcW w:w="120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4254634"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2018.gads</w:t>
            </w:r>
          </w:p>
        </w:tc>
        <w:tc>
          <w:tcPr>
            <w:tcW w:w="2902" w:type="pct"/>
            <w:gridSpan w:val="6"/>
            <w:tcBorders>
              <w:top w:val="single" w:sz="4" w:space="0" w:color="auto"/>
              <w:left w:val="single" w:sz="4" w:space="0" w:color="auto"/>
              <w:bottom w:val="single" w:sz="4" w:space="0" w:color="auto"/>
              <w:right w:val="single" w:sz="4" w:space="0" w:color="auto"/>
            </w:tcBorders>
            <w:vAlign w:val="center"/>
            <w:hideMark/>
          </w:tcPr>
          <w:p w14:paraId="2502F13D"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Turpmākie trīs gadi (</w:t>
            </w:r>
            <w:proofErr w:type="spellStart"/>
            <w:r w:rsidRPr="00727F06">
              <w:rPr>
                <w:rFonts w:ascii="Times New Roman" w:hAnsi="Times New Roman"/>
                <w:i/>
                <w:iCs/>
                <w:sz w:val="24"/>
                <w:szCs w:val="24"/>
              </w:rPr>
              <w:t>euro</w:t>
            </w:r>
            <w:proofErr w:type="spellEnd"/>
            <w:r w:rsidRPr="00727F06">
              <w:rPr>
                <w:rFonts w:ascii="Times New Roman" w:hAnsi="Times New Roman"/>
                <w:iCs/>
                <w:sz w:val="24"/>
                <w:szCs w:val="24"/>
              </w:rPr>
              <w:t>)</w:t>
            </w:r>
          </w:p>
        </w:tc>
      </w:tr>
      <w:tr w:rsidR="000545F0" w14:paraId="235B29DC"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3DA46B92" w14:textId="77777777" w:rsidR="000545F0" w:rsidRPr="00727F06" w:rsidRDefault="000545F0" w:rsidP="001E4B43">
            <w:pPr>
              <w:spacing w:after="0" w:line="240" w:lineRule="auto"/>
              <w:jc w:val="center"/>
              <w:rPr>
                <w:rFonts w:ascii="Times New Roman" w:hAnsi="Times New Roman"/>
                <w:iCs/>
                <w:sz w:val="24"/>
                <w:szCs w:val="24"/>
              </w:rPr>
            </w:pPr>
          </w:p>
        </w:tc>
        <w:tc>
          <w:tcPr>
            <w:tcW w:w="1203" w:type="pct"/>
            <w:gridSpan w:val="2"/>
            <w:vMerge/>
            <w:tcBorders>
              <w:top w:val="single" w:sz="4" w:space="0" w:color="auto"/>
              <w:left w:val="single" w:sz="4" w:space="0" w:color="auto"/>
              <w:bottom w:val="single" w:sz="4" w:space="0" w:color="auto"/>
              <w:right w:val="single" w:sz="4" w:space="0" w:color="auto"/>
            </w:tcBorders>
            <w:vAlign w:val="center"/>
            <w:hideMark/>
          </w:tcPr>
          <w:p w14:paraId="67BFA6C3" w14:textId="77777777" w:rsidR="000545F0" w:rsidRPr="00727F06" w:rsidRDefault="000545F0" w:rsidP="001E4B43">
            <w:pPr>
              <w:spacing w:after="0" w:line="240" w:lineRule="auto"/>
              <w:jc w:val="center"/>
              <w:rPr>
                <w:rFonts w:ascii="Times New Roman" w:hAnsi="Times New Roman"/>
                <w:iCs/>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hideMark/>
          </w:tcPr>
          <w:p w14:paraId="3E6D882B"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2019.</w:t>
            </w:r>
          </w:p>
        </w:tc>
        <w:tc>
          <w:tcPr>
            <w:tcW w:w="1172" w:type="pct"/>
            <w:gridSpan w:val="2"/>
            <w:tcBorders>
              <w:top w:val="single" w:sz="4" w:space="0" w:color="auto"/>
              <w:left w:val="single" w:sz="4" w:space="0" w:color="auto"/>
              <w:bottom w:val="single" w:sz="4" w:space="0" w:color="auto"/>
              <w:right w:val="single" w:sz="4" w:space="0" w:color="auto"/>
            </w:tcBorders>
            <w:vAlign w:val="center"/>
            <w:hideMark/>
          </w:tcPr>
          <w:p w14:paraId="0B0DA0BB"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2020.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24DBE7DF"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2021.</w:t>
            </w:r>
          </w:p>
        </w:tc>
      </w:tr>
      <w:tr w:rsidR="000545F0" w14:paraId="5B9D4C72"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7B619A36" w14:textId="77777777" w:rsidR="000545F0" w:rsidRPr="00727F06" w:rsidRDefault="000545F0" w:rsidP="001E4B43">
            <w:pPr>
              <w:spacing w:after="0" w:line="240" w:lineRule="auto"/>
              <w:jc w:val="center"/>
              <w:rPr>
                <w:rFonts w:ascii="Times New Roman" w:hAnsi="Times New Roman"/>
                <w:iCs/>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hideMark/>
          </w:tcPr>
          <w:p w14:paraId="6A65F9C8"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valsts budžetu kārtējam gadam</w:t>
            </w:r>
          </w:p>
        </w:tc>
        <w:tc>
          <w:tcPr>
            <w:tcW w:w="542" w:type="pct"/>
            <w:tcBorders>
              <w:top w:val="single" w:sz="4" w:space="0" w:color="auto"/>
              <w:left w:val="single" w:sz="4" w:space="0" w:color="auto"/>
              <w:bottom w:val="single" w:sz="4" w:space="0" w:color="auto"/>
              <w:right w:val="single" w:sz="4" w:space="0" w:color="auto"/>
            </w:tcBorders>
            <w:vAlign w:val="center"/>
            <w:hideMark/>
          </w:tcPr>
          <w:p w14:paraId="652C6AB6"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kārtējā gadā, salīdzinot ar valsts budžetu kārtējam gadam</w:t>
            </w:r>
          </w:p>
        </w:tc>
        <w:tc>
          <w:tcPr>
            <w:tcW w:w="634" w:type="pct"/>
            <w:tcBorders>
              <w:top w:val="single" w:sz="4" w:space="0" w:color="auto"/>
              <w:left w:val="single" w:sz="4" w:space="0" w:color="auto"/>
              <w:bottom w:val="single" w:sz="4" w:space="0" w:color="auto"/>
              <w:right w:val="single" w:sz="4" w:space="0" w:color="auto"/>
            </w:tcBorders>
            <w:vAlign w:val="center"/>
            <w:hideMark/>
          </w:tcPr>
          <w:p w14:paraId="7406A806"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vidēja termiņa budžeta ietvaru</w:t>
            </w:r>
          </w:p>
        </w:tc>
        <w:tc>
          <w:tcPr>
            <w:tcW w:w="547" w:type="pct"/>
            <w:tcBorders>
              <w:top w:val="single" w:sz="4" w:space="0" w:color="auto"/>
              <w:left w:val="single" w:sz="4" w:space="0" w:color="auto"/>
              <w:bottom w:val="single" w:sz="4" w:space="0" w:color="auto"/>
              <w:right w:val="single" w:sz="4" w:space="0" w:color="auto"/>
            </w:tcBorders>
            <w:vAlign w:val="center"/>
            <w:hideMark/>
          </w:tcPr>
          <w:p w14:paraId="3E68DB33"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salīdzinot ar vidēja termiņa budžeta ietvaru 2019. gadam</w:t>
            </w:r>
          </w:p>
        </w:tc>
        <w:tc>
          <w:tcPr>
            <w:tcW w:w="625" w:type="pct"/>
            <w:tcBorders>
              <w:top w:val="single" w:sz="4" w:space="0" w:color="auto"/>
              <w:left w:val="single" w:sz="4" w:space="0" w:color="auto"/>
              <w:bottom w:val="single" w:sz="4" w:space="0" w:color="auto"/>
              <w:right w:val="single" w:sz="4" w:space="0" w:color="auto"/>
            </w:tcBorders>
            <w:vAlign w:val="center"/>
            <w:hideMark/>
          </w:tcPr>
          <w:p w14:paraId="57AE1874"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vidēja termiņa budžeta ietvaru</w:t>
            </w:r>
          </w:p>
        </w:tc>
        <w:tc>
          <w:tcPr>
            <w:tcW w:w="547" w:type="pct"/>
            <w:tcBorders>
              <w:top w:val="single" w:sz="4" w:space="0" w:color="auto"/>
              <w:left w:val="single" w:sz="4" w:space="0" w:color="auto"/>
              <w:bottom w:val="single" w:sz="4" w:space="0" w:color="auto"/>
              <w:right w:val="single" w:sz="4" w:space="0" w:color="auto"/>
            </w:tcBorders>
            <w:vAlign w:val="center"/>
            <w:hideMark/>
          </w:tcPr>
          <w:p w14:paraId="4CED0DAE"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salīdzinot ar vidēja termiņa budžeta ietvaru 2020. gadam</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3D32A97F"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salīdzinot ar vidēja termiņa budžeta ietvaru 2020. gadam</w:t>
            </w:r>
          </w:p>
        </w:tc>
      </w:tr>
      <w:tr w:rsidR="000545F0" w14:paraId="77F9BB73"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vAlign w:val="center"/>
            <w:hideMark/>
          </w:tcPr>
          <w:p w14:paraId="3C8A8D0D"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1</w:t>
            </w:r>
          </w:p>
        </w:tc>
        <w:tc>
          <w:tcPr>
            <w:tcW w:w="660" w:type="pct"/>
            <w:tcBorders>
              <w:top w:val="single" w:sz="4" w:space="0" w:color="auto"/>
              <w:left w:val="single" w:sz="4" w:space="0" w:color="auto"/>
              <w:bottom w:val="single" w:sz="4" w:space="0" w:color="auto"/>
              <w:right w:val="single" w:sz="4" w:space="0" w:color="auto"/>
            </w:tcBorders>
            <w:vAlign w:val="center"/>
            <w:hideMark/>
          </w:tcPr>
          <w:p w14:paraId="2A520B2F"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2883CD49"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3</w:t>
            </w:r>
          </w:p>
        </w:tc>
        <w:tc>
          <w:tcPr>
            <w:tcW w:w="634" w:type="pct"/>
            <w:tcBorders>
              <w:top w:val="single" w:sz="4" w:space="0" w:color="auto"/>
              <w:left w:val="single" w:sz="4" w:space="0" w:color="auto"/>
              <w:bottom w:val="single" w:sz="4" w:space="0" w:color="auto"/>
              <w:right w:val="single" w:sz="4" w:space="0" w:color="auto"/>
            </w:tcBorders>
            <w:vAlign w:val="center"/>
            <w:hideMark/>
          </w:tcPr>
          <w:p w14:paraId="636740BC"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4</w:t>
            </w:r>
          </w:p>
        </w:tc>
        <w:tc>
          <w:tcPr>
            <w:tcW w:w="547" w:type="pct"/>
            <w:tcBorders>
              <w:top w:val="single" w:sz="4" w:space="0" w:color="auto"/>
              <w:left w:val="single" w:sz="4" w:space="0" w:color="auto"/>
              <w:bottom w:val="single" w:sz="4" w:space="0" w:color="auto"/>
              <w:right w:val="single" w:sz="4" w:space="0" w:color="auto"/>
            </w:tcBorders>
            <w:vAlign w:val="center"/>
            <w:hideMark/>
          </w:tcPr>
          <w:p w14:paraId="0B2B56A0"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5</w:t>
            </w:r>
          </w:p>
        </w:tc>
        <w:tc>
          <w:tcPr>
            <w:tcW w:w="625" w:type="pct"/>
            <w:tcBorders>
              <w:top w:val="single" w:sz="4" w:space="0" w:color="auto"/>
              <w:left w:val="single" w:sz="4" w:space="0" w:color="auto"/>
              <w:bottom w:val="single" w:sz="4" w:space="0" w:color="auto"/>
              <w:right w:val="single" w:sz="4" w:space="0" w:color="auto"/>
            </w:tcBorders>
            <w:vAlign w:val="center"/>
            <w:hideMark/>
          </w:tcPr>
          <w:p w14:paraId="18A6E1F0"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6</w:t>
            </w:r>
          </w:p>
        </w:tc>
        <w:tc>
          <w:tcPr>
            <w:tcW w:w="547" w:type="pct"/>
            <w:tcBorders>
              <w:top w:val="single" w:sz="4" w:space="0" w:color="auto"/>
              <w:left w:val="single" w:sz="4" w:space="0" w:color="auto"/>
              <w:bottom w:val="single" w:sz="4" w:space="0" w:color="auto"/>
              <w:right w:val="single" w:sz="4" w:space="0" w:color="auto"/>
            </w:tcBorders>
            <w:vAlign w:val="center"/>
            <w:hideMark/>
          </w:tcPr>
          <w:p w14:paraId="5536754D"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7</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253EDEE5"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8</w:t>
            </w:r>
          </w:p>
        </w:tc>
      </w:tr>
      <w:tr w:rsidR="000545F0" w14:paraId="5F6D3640"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429916D3"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1. Budžeta ieņēmumi</w:t>
            </w:r>
          </w:p>
        </w:tc>
        <w:tc>
          <w:tcPr>
            <w:tcW w:w="660" w:type="pct"/>
            <w:tcBorders>
              <w:top w:val="single" w:sz="4" w:space="0" w:color="auto"/>
              <w:left w:val="single" w:sz="4" w:space="0" w:color="auto"/>
              <w:bottom w:val="single" w:sz="4" w:space="0" w:color="auto"/>
              <w:right w:val="single" w:sz="4" w:space="0" w:color="auto"/>
            </w:tcBorders>
            <w:hideMark/>
          </w:tcPr>
          <w:p w14:paraId="060D73CC"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hideMark/>
          </w:tcPr>
          <w:p w14:paraId="4D20161A"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hideMark/>
          </w:tcPr>
          <w:p w14:paraId="62FCB7BD"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1421B4C4"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0</w:t>
            </w:r>
          </w:p>
        </w:tc>
        <w:tc>
          <w:tcPr>
            <w:tcW w:w="625" w:type="pct"/>
            <w:tcBorders>
              <w:top w:val="single" w:sz="4" w:space="0" w:color="auto"/>
              <w:left w:val="single" w:sz="4" w:space="0" w:color="auto"/>
              <w:bottom w:val="single" w:sz="4" w:space="0" w:color="auto"/>
              <w:right w:val="single" w:sz="4" w:space="0" w:color="auto"/>
            </w:tcBorders>
            <w:hideMark/>
          </w:tcPr>
          <w:p w14:paraId="6C207447"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3419C706"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hideMark/>
          </w:tcPr>
          <w:p w14:paraId="5BF4F523"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r>
      <w:tr w:rsidR="000545F0" w14:paraId="15010919"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7BC71CB9"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1.1. valsts pamatbudžets, tai skaitā ieņēmumi no maksas pakalpojumiem un citi pašu ieņēmumi</w:t>
            </w:r>
          </w:p>
        </w:tc>
        <w:tc>
          <w:tcPr>
            <w:tcW w:w="660" w:type="pct"/>
            <w:tcBorders>
              <w:top w:val="single" w:sz="4" w:space="0" w:color="auto"/>
              <w:left w:val="single" w:sz="4" w:space="0" w:color="auto"/>
              <w:bottom w:val="single" w:sz="4" w:space="0" w:color="auto"/>
              <w:right w:val="single" w:sz="4" w:space="0" w:color="auto"/>
            </w:tcBorders>
          </w:tcPr>
          <w:p w14:paraId="20A5DF7E" w14:textId="77777777" w:rsidR="000545F0" w:rsidRPr="00725BBD" w:rsidRDefault="000545F0" w:rsidP="001E4B43">
            <w:pPr>
              <w:spacing w:after="0" w:line="240" w:lineRule="auto"/>
              <w:jc w:val="center"/>
              <w:rPr>
                <w:rFonts w:ascii="Times New Roman" w:hAnsi="Times New Roman"/>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tcPr>
          <w:p w14:paraId="167BA909"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tcPr>
          <w:p w14:paraId="211083F4"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11A2FEA3"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0</w:t>
            </w:r>
          </w:p>
        </w:tc>
        <w:tc>
          <w:tcPr>
            <w:tcW w:w="625" w:type="pct"/>
            <w:tcBorders>
              <w:top w:val="single" w:sz="4" w:space="0" w:color="auto"/>
              <w:left w:val="single" w:sz="4" w:space="0" w:color="auto"/>
              <w:bottom w:val="single" w:sz="4" w:space="0" w:color="auto"/>
              <w:right w:val="single" w:sz="4" w:space="0" w:color="auto"/>
            </w:tcBorders>
          </w:tcPr>
          <w:p w14:paraId="350F6245"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2A39CD9B"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tcPr>
          <w:p w14:paraId="0691734D"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0</w:t>
            </w:r>
          </w:p>
        </w:tc>
      </w:tr>
      <w:tr w:rsidR="000545F0" w14:paraId="5BAE4E4D"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63C6B96E"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2. Budžeta izdevumi</w:t>
            </w:r>
          </w:p>
        </w:tc>
        <w:tc>
          <w:tcPr>
            <w:tcW w:w="660" w:type="pct"/>
            <w:tcBorders>
              <w:top w:val="single" w:sz="4" w:space="0" w:color="auto"/>
              <w:left w:val="single" w:sz="4" w:space="0" w:color="auto"/>
              <w:bottom w:val="single" w:sz="4" w:space="0" w:color="auto"/>
              <w:right w:val="single" w:sz="4" w:space="0" w:color="auto"/>
            </w:tcBorders>
            <w:hideMark/>
          </w:tcPr>
          <w:p w14:paraId="59C49763"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hideMark/>
          </w:tcPr>
          <w:p w14:paraId="65F0966A"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hideMark/>
          </w:tcPr>
          <w:p w14:paraId="59C75E76"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507FBBAB"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625" w:type="pct"/>
            <w:tcBorders>
              <w:top w:val="single" w:sz="4" w:space="0" w:color="auto"/>
              <w:left w:val="single" w:sz="4" w:space="0" w:color="auto"/>
              <w:bottom w:val="single" w:sz="4" w:space="0" w:color="auto"/>
              <w:right w:val="single" w:sz="4" w:space="0" w:color="auto"/>
            </w:tcBorders>
            <w:hideMark/>
          </w:tcPr>
          <w:p w14:paraId="4F4F710D"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35B0E913" w14:textId="4B03C5EA" w:rsidR="000545F0" w:rsidRPr="00646CF5" w:rsidRDefault="00A37382"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548" w:type="pct"/>
            <w:gridSpan w:val="2"/>
            <w:tcBorders>
              <w:top w:val="single" w:sz="4" w:space="0" w:color="auto"/>
              <w:left w:val="single" w:sz="4" w:space="0" w:color="auto"/>
              <w:bottom w:val="single" w:sz="4" w:space="0" w:color="auto"/>
              <w:right w:val="single" w:sz="4" w:space="0" w:color="auto"/>
            </w:tcBorders>
            <w:hideMark/>
          </w:tcPr>
          <w:p w14:paraId="5EEA4036" w14:textId="3F763F80" w:rsidR="000545F0" w:rsidRPr="00646CF5" w:rsidRDefault="00A37382"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r>
      <w:tr w:rsidR="000545F0" w14:paraId="60E69043"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48FED563"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2.1. valsts pamatbudžets</w:t>
            </w:r>
          </w:p>
        </w:tc>
        <w:tc>
          <w:tcPr>
            <w:tcW w:w="660" w:type="pct"/>
            <w:tcBorders>
              <w:top w:val="single" w:sz="4" w:space="0" w:color="auto"/>
              <w:left w:val="single" w:sz="4" w:space="0" w:color="auto"/>
              <w:bottom w:val="single" w:sz="4" w:space="0" w:color="auto"/>
              <w:right w:val="single" w:sz="4" w:space="0" w:color="auto"/>
            </w:tcBorders>
          </w:tcPr>
          <w:p w14:paraId="734D02A4"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tcPr>
          <w:p w14:paraId="6C6B38F3"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tcPr>
          <w:p w14:paraId="6874A75A"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5E45293F"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625" w:type="pct"/>
            <w:tcBorders>
              <w:top w:val="single" w:sz="4" w:space="0" w:color="auto"/>
              <w:left w:val="single" w:sz="4" w:space="0" w:color="auto"/>
              <w:bottom w:val="single" w:sz="4" w:space="0" w:color="auto"/>
              <w:right w:val="single" w:sz="4" w:space="0" w:color="auto"/>
            </w:tcBorders>
          </w:tcPr>
          <w:p w14:paraId="1E4C31E7"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6C23207D" w14:textId="55E015F4" w:rsidR="000545F0" w:rsidRPr="00646CF5" w:rsidRDefault="00A37382"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548" w:type="pct"/>
            <w:gridSpan w:val="2"/>
            <w:tcBorders>
              <w:top w:val="single" w:sz="4" w:space="0" w:color="auto"/>
              <w:left w:val="single" w:sz="4" w:space="0" w:color="auto"/>
              <w:bottom w:val="single" w:sz="4" w:space="0" w:color="auto"/>
              <w:right w:val="single" w:sz="4" w:space="0" w:color="auto"/>
            </w:tcBorders>
          </w:tcPr>
          <w:p w14:paraId="1AA256BF" w14:textId="591DC0E8" w:rsidR="000545F0" w:rsidRPr="00646CF5" w:rsidRDefault="00A37382"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r>
      <w:tr w:rsidR="000545F0" w14:paraId="02A44975"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083940FF"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3. Finansiālā ietekme</w:t>
            </w:r>
          </w:p>
        </w:tc>
        <w:tc>
          <w:tcPr>
            <w:tcW w:w="660" w:type="pct"/>
            <w:tcBorders>
              <w:top w:val="single" w:sz="4" w:space="0" w:color="auto"/>
              <w:left w:val="single" w:sz="4" w:space="0" w:color="auto"/>
              <w:bottom w:val="single" w:sz="4" w:space="0" w:color="auto"/>
              <w:right w:val="single" w:sz="4" w:space="0" w:color="auto"/>
            </w:tcBorders>
            <w:vAlign w:val="center"/>
            <w:hideMark/>
          </w:tcPr>
          <w:p w14:paraId="177F2445"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hideMark/>
          </w:tcPr>
          <w:p w14:paraId="039F364C"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0DF2C32D"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hideMark/>
          </w:tcPr>
          <w:p w14:paraId="3536465A"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7E35BC97" w14:textId="77777777" w:rsidR="000545F0" w:rsidRPr="00646CF5" w:rsidRDefault="000545F0" w:rsidP="001E4B43">
            <w:pPr>
              <w:spacing w:after="0" w:line="240" w:lineRule="auto"/>
              <w:rPr>
                <w:rFonts w:ascii="Times New Roman" w:hAnsi="Times New Roman"/>
                <w:iCs/>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hideMark/>
          </w:tcPr>
          <w:p w14:paraId="6E90DB26"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hideMark/>
          </w:tcPr>
          <w:p w14:paraId="46342908"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5A16E4DB" w14:textId="77777777" w:rsidR="000545F0" w:rsidRPr="00646CF5" w:rsidRDefault="000545F0" w:rsidP="001E4B43">
            <w:pPr>
              <w:spacing w:after="0" w:line="240" w:lineRule="auto"/>
              <w:jc w:val="center"/>
              <w:rPr>
                <w:rFonts w:ascii="Times New Roman" w:hAnsi="Times New Roman"/>
                <w:iCs/>
                <w:sz w:val="20"/>
                <w:szCs w:val="20"/>
              </w:rPr>
            </w:pP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3B56944E"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038439A6" w14:textId="77777777" w:rsidR="000545F0" w:rsidRPr="00646CF5" w:rsidRDefault="000545F0" w:rsidP="001E4B43">
            <w:pPr>
              <w:spacing w:after="0" w:line="240" w:lineRule="auto"/>
              <w:jc w:val="center"/>
              <w:rPr>
                <w:rFonts w:ascii="Times New Roman" w:hAnsi="Times New Roman"/>
                <w:iCs/>
                <w:sz w:val="20"/>
                <w:szCs w:val="20"/>
              </w:rPr>
            </w:pPr>
          </w:p>
        </w:tc>
      </w:tr>
      <w:tr w:rsidR="000545F0" w14:paraId="39F3F495"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73A2D129"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lastRenderedPageBreak/>
              <w:t>3.1. valsts pamatbudžets</w:t>
            </w:r>
          </w:p>
        </w:tc>
        <w:tc>
          <w:tcPr>
            <w:tcW w:w="660" w:type="pct"/>
            <w:tcBorders>
              <w:top w:val="single" w:sz="4" w:space="0" w:color="auto"/>
              <w:left w:val="single" w:sz="4" w:space="0" w:color="auto"/>
              <w:bottom w:val="single" w:sz="4" w:space="0" w:color="auto"/>
              <w:right w:val="single" w:sz="4" w:space="0" w:color="auto"/>
            </w:tcBorders>
            <w:vAlign w:val="center"/>
          </w:tcPr>
          <w:p w14:paraId="483F12EC"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14:paraId="36C5D069"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14:paraId="5DD91C77"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tcPr>
          <w:p w14:paraId="6D25F6A4"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tc>
        <w:tc>
          <w:tcPr>
            <w:tcW w:w="625" w:type="pct"/>
            <w:tcBorders>
              <w:top w:val="single" w:sz="4" w:space="0" w:color="auto"/>
              <w:left w:val="single" w:sz="4" w:space="0" w:color="auto"/>
              <w:bottom w:val="single" w:sz="4" w:space="0" w:color="auto"/>
              <w:right w:val="single" w:sz="4" w:space="0" w:color="auto"/>
            </w:tcBorders>
            <w:vAlign w:val="center"/>
          </w:tcPr>
          <w:p w14:paraId="6473E39E"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tcPr>
          <w:p w14:paraId="4CF00FEC"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309F9D50" w14:textId="77777777" w:rsidR="000545F0" w:rsidRPr="00646CF5" w:rsidRDefault="000545F0" w:rsidP="001E4B43">
            <w:pPr>
              <w:spacing w:after="0" w:line="240" w:lineRule="auto"/>
              <w:jc w:val="center"/>
              <w:rPr>
                <w:rFonts w:ascii="Times New Roman" w:hAnsi="Times New Roman"/>
                <w:iCs/>
                <w:sz w:val="20"/>
                <w:szCs w:val="20"/>
              </w:rPr>
            </w:pPr>
          </w:p>
        </w:tc>
        <w:tc>
          <w:tcPr>
            <w:tcW w:w="548" w:type="pct"/>
            <w:gridSpan w:val="2"/>
            <w:tcBorders>
              <w:top w:val="single" w:sz="4" w:space="0" w:color="auto"/>
              <w:left w:val="single" w:sz="4" w:space="0" w:color="auto"/>
              <w:bottom w:val="single" w:sz="4" w:space="0" w:color="auto"/>
              <w:right w:val="single" w:sz="4" w:space="0" w:color="auto"/>
            </w:tcBorders>
            <w:vAlign w:val="center"/>
          </w:tcPr>
          <w:p w14:paraId="7662D1F6"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481DCAA5" w14:textId="77777777" w:rsidR="000545F0" w:rsidRPr="00646CF5" w:rsidRDefault="000545F0" w:rsidP="001E4B43">
            <w:pPr>
              <w:spacing w:after="0" w:line="240" w:lineRule="auto"/>
              <w:jc w:val="center"/>
              <w:rPr>
                <w:rFonts w:ascii="Times New Roman" w:hAnsi="Times New Roman"/>
                <w:iCs/>
                <w:sz w:val="20"/>
                <w:szCs w:val="20"/>
              </w:rPr>
            </w:pPr>
          </w:p>
        </w:tc>
      </w:tr>
      <w:tr w:rsidR="000545F0" w14:paraId="7250997C"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FACD65"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4. Finanšu līdzekļi papildu izdevumu finansēšanai (kompensējošu izdevumu samazinājumu norāda ar "+" zīmi)</w:t>
            </w:r>
          </w:p>
        </w:tc>
        <w:tc>
          <w:tcPr>
            <w:tcW w:w="660" w:type="pct"/>
            <w:tcBorders>
              <w:top w:val="single" w:sz="4" w:space="0" w:color="auto"/>
              <w:left w:val="single" w:sz="4" w:space="0" w:color="auto"/>
              <w:bottom w:val="single" w:sz="4" w:space="0" w:color="auto"/>
              <w:right w:val="single" w:sz="4" w:space="0" w:color="auto"/>
            </w:tcBorders>
            <w:vAlign w:val="center"/>
            <w:hideMark/>
          </w:tcPr>
          <w:p w14:paraId="56A690A7"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2" w:type="pct"/>
            <w:tcBorders>
              <w:top w:val="single" w:sz="4" w:space="0" w:color="auto"/>
              <w:left w:val="single" w:sz="4" w:space="0" w:color="auto"/>
              <w:bottom w:val="single" w:sz="4" w:space="0" w:color="auto"/>
              <w:right w:val="single" w:sz="4" w:space="0" w:color="auto"/>
            </w:tcBorders>
            <w:vAlign w:val="center"/>
            <w:hideMark/>
          </w:tcPr>
          <w:p w14:paraId="4F084543"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0B55F914"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7C4130A8"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6BF4864E"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1ED1401F"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5C959A62"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0545F0" w14:paraId="4AABAA6A"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91D1BDE"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5. Precizēta finansiālā ietekme</w:t>
            </w:r>
          </w:p>
        </w:tc>
        <w:tc>
          <w:tcPr>
            <w:tcW w:w="660" w:type="pct"/>
            <w:tcBorders>
              <w:top w:val="single" w:sz="4" w:space="0" w:color="auto"/>
              <w:left w:val="single" w:sz="4" w:space="0" w:color="auto"/>
              <w:bottom w:val="single" w:sz="4" w:space="0" w:color="auto"/>
              <w:right w:val="single" w:sz="4" w:space="0" w:color="auto"/>
            </w:tcBorders>
            <w:vAlign w:val="center"/>
            <w:hideMark/>
          </w:tcPr>
          <w:p w14:paraId="0CC2C3D5"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2" w:type="pct"/>
            <w:tcBorders>
              <w:top w:val="single" w:sz="4" w:space="0" w:color="auto"/>
              <w:left w:val="single" w:sz="4" w:space="0" w:color="auto"/>
              <w:bottom w:val="single" w:sz="4" w:space="0" w:color="auto"/>
              <w:right w:val="single" w:sz="4" w:space="0" w:color="auto"/>
            </w:tcBorders>
            <w:vAlign w:val="center"/>
            <w:hideMark/>
          </w:tcPr>
          <w:p w14:paraId="26DF6DFD"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648B51CF"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4FCE564E"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39D1BB96"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3E164DBF"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78B17392"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0545F0" w14:paraId="5990B28F"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36B58072" w14:textId="77777777" w:rsidR="000545F0" w:rsidRPr="00727F06" w:rsidRDefault="000545F0" w:rsidP="001E4B43">
            <w:pPr>
              <w:spacing w:after="0" w:line="240" w:lineRule="auto"/>
              <w:rPr>
                <w:rFonts w:ascii="Times New Roman" w:hAnsi="Times New Roman"/>
                <w:iCs/>
                <w:sz w:val="24"/>
                <w:szCs w:val="24"/>
              </w:rPr>
            </w:pPr>
            <w:r w:rsidRPr="00727F06">
              <w:br w:type="page"/>
            </w:r>
            <w:r w:rsidRPr="00727F06">
              <w:rPr>
                <w:rFonts w:ascii="Times New Roman" w:hAnsi="Times New Roman"/>
                <w:iCs/>
                <w:sz w:val="24"/>
                <w:szCs w:val="24"/>
              </w:rPr>
              <w:t>6. Detalizēts ieņēmumu un izdevumu aprēķins (ja nepieciešams, detalizētu ieņēmumu un izdevumu aprēķinu var pievienot anotācijas pielikumā)</w:t>
            </w:r>
          </w:p>
        </w:tc>
        <w:tc>
          <w:tcPr>
            <w:tcW w:w="4104" w:type="pct"/>
            <w:gridSpan w:val="8"/>
            <w:vMerge w:val="restart"/>
            <w:tcBorders>
              <w:top w:val="single" w:sz="4" w:space="0" w:color="auto"/>
              <w:left w:val="single" w:sz="4" w:space="0" w:color="auto"/>
              <w:bottom w:val="single" w:sz="4" w:space="0" w:color="auto"/>
              <w:right w:val="single" w:sz="4" w:space="0" w:color="auto"/>
            </w:tcBorders>
            <w:vAlign w:val="center"/>
            <w:hideMark/>
          </w:tcPr>
          <w:p w14:paraId="6C0D6A61" w14:textId="77777777" w:rsidR="000545F0" w:rsidRPr="003604D6" w:rsidRDefault="000545F0" w:rsidP="001E4B43">
            <w:pPr>
              <w:spacing w:after="0" w:line="240" w:lineRule="auto"/>
              <w:ind w:right="12"/>
              <w:jc w:val="both"/>
              <w:rPr>
                <w:rFonts w:ascii="Times New Roman" w:hAnsi="Times New Roman"/>
                <w:sz w:val="24"/>
                <w:szCs w:val="24"/>
                <w:highlight w:val="yellow"/>
              </w:rPr>
            </w:pPr>
          </w:p>
          <w:p w14:paraId="0985F882" w14:textId="5A4397BF" w:rsidR="00A37382" w:rsidRDefault="000545F0" w:rsidP="001E4B43">
            <w:pPr>
              <w:spacing w:after="0" w:line="240" w:lineRule="auto"/>
              <w:ind w:right="12"/>
              <w:jc w:val="both"/>
              <w:rPr>
                <w:rFonts w:ascii="Times New Roman" w:hAnsi="Times New Roman"/>
                <w:sz w:val="24"/>
                <w:szCs w:val="24"/>
              </w:rPr>
            </w:pPr>
            <w:r>
              <w:rPr>
                <w:rFonts w:ascii="Times New Roman" w:hAnsi="Times New Roman"/>
                <w:sz w:val="24"/>
              </w:rPr>
              <w:t>Noteikumu projekta īstenošanai</w:t>
            </w:r>
            <w:r w:rsidRPr="00F550FC">
              <w:rPr>
                <w:rFonts w:ascii="Times New Roman" w:hAnsi="Times New Roman"/>
                <w:sz w:val="24"/>
              </w:rPr>
              <w:t xml:space="preserve"> nepieciešams pielāgot Valsts izglītības informācijas sistēmu. </w:t>
            </w:r>
            <w:r w:rsidR="00CA25A7" w:rsidRPr="00CA25A7">
              <w:rPr>
                <w:rFonts w:ascii="Times New Roman" w:hAnsi="Times New Roman"/>
                <w:sz w:val="24"/>
              </w:rPr>
              <w:t>Ņemot vērā noteikumu projektā ietverto normu spēkā stāšanās termiņus, arī Valsts izglītības informācijas sistēmas pielāgošana (jaunas funkcionalitātes izstrāde) jaunajam regulējumam plānota pakāpeniski 2019, 2020, 2021 gadā</w:t>
            </w:r>
            <w:r w:rsidR="00CA25A7">
              <w:rPr>
                <w:rFonts w:ascii="Times New Roman" w:hAnsi="Times New Roman"/>
                <w:sz w:val="24"/>
              </w:rPr>
              <w:t>.</w:t>
            </w:r>
            <w:r w:rsidR="00CA25A7" w:rsidRPr="00CA25A7">
              <w:rPr>
                <w:rFonts w:ascii="Times New Roman" w:hAnsi="Times New Roman"/>
                <w:sz w:val="24"/>
              </w:rPr>
              <w:t xml:space="preserve"> </w:t>
            </w:r>
            <w:r w:rsidRPr="00F550FC">
              <w:rPr>
                <w:rFonts w:ascii="Times New Roman" w:hAnsi="Times New Roman"/>
                <w:sz w:val="24"/>
              </w:rPr>
              <w:t xml:space="preserve">Indikatīvi nepieciešamais papildus finansējums sistēmas pielāgošanas pakalpojumiem prognozēts 180 000 </w:t>
            </w:r>
            <w:proofErr w:type="spellStart"/>
            <w:r w:rsidRPr="00A050D9">
              <w:rPr>
                <w:rFonts w:ascii="Times New Roman" w:hAnsi="Times New Roman"/>
                <w:i/>
                <w:sz w:val="24"/>
              </w:rPr>
              <w:t>euro</w:t>
            </w:r>
            <w:proofErr w:type="spellEnd"/>
            <w:r w:rsidRPr="00F550FC">
              <w:rPr>
                <w:rFonts w:ascii="Times New Roman" w:hAnsi="Times New Roman"/>
                <w:sz w:val="24"/>
              </w:rPr>
              <w:t xml:space="preserve"> apmēr</w:t>
            </w:r>
            <w:r>
              <w:rPr>
                <w:rFonts w:ascii="Times New Roman" w:hAnsi="Times New Roman"/>
                <w:sz w:val="24"/>
              </w:rPr>
              <w:t>ā</w:t>
            </w:r>
            <w:r w:rsidR="00A37382">
              <w:rPr>
                <w:rFonts w:ascii="Times New Roman" w:hAnsi="Times New Roman"/>
                <w:sz w:val="24"/>
              </w:rPr>
              <w:t xml:space="preserve"> </w:t>
            </w:r>
            <w:r w:rsidR="00A37382" w:rsidRPr="00F550FC">
              <w:rPr>
                <w:rFonts w:ascii="Times New Roman" w:hAnsi="Times New Roman"/>
                <w:sz w:val="24"/>
              </w:rPr>
              <w:t xml:space="preserve">(450 cilvēkdienas x 400 </w:t>
            </w:r>
            <w:proofErr w:type="spellStart"/>
            <w:r w:rsidR="00A37382" w:rsidRPr="00A050D9">
              <w:rPr>
                <w:rFonts w:ascii="Times New Roman" w:hAnsi="Times New Roman"/>
                <w:i/>
                <w:sz w:val="24"/>
              </w:rPr>
              <w:t>euro</w:t>
            </w:r>
            <w:proofErr w:type="spellEnd"/>
            <w:r w:rsidR="00A37382" w:rsidRPr="00A050D9">
              <w:rPr>
                <w:rFonts w:ascii="Times New Roman" w:hAnsi="Times New Roman"/>
                <w:i/>
                <w:sz w:val="24"/>
              </w:rPr>
              <w:t xml:space="preserve"> </w:t>
            </w:r>
            <w:r w:rsidR="00A37382" w:rsidRPr="00F550FC">
              <w:rPr>
                <w:rFonts w:ascii="Times New Roman" w:hAnsi="Times New Roman"/>
                <w:sz w:val="24"/>
              </w:rPr>
              <w:t xml:space="preserve">= 180 000 </w:t>
            </w:r>
            <w:proofErr w:type="spellStart"/>
            <w:r w:rsidR="00A37382" w:rsidRPr="00A050D9">
              <w:rPr>
                <w:rFonts w:ascii="Times New Roman" w:hAnsi="Times New Roman"/>
                <w:i/>
                <w:sz w:val="24"/>
              </w:rPr>
              <w:t>euro</w:t>
            </w:r>
            <w:proofErr w:type="spellEnd"/>
            <w:r w:rsidR="00A37382" w:rsidRPr="00F550FC">
              <w:rPr>
                <w:rFonts w:ascii="Times New Roman" w:hAnsi="Times New Roman"/>
                <w:sz w:val="24"/>
              </w:rPr>
              <w:t>)</w:t>
            </w:r>
            <w:r>
              <w:rPr>
                <w:rFonts w:ascii="Times New Roman" w:hAnsi="Times New Roman"/>
                <w:sz w:val="24"/>
              </w:rPr>
              <w:t xml:space="preserve"> 2019.</w:t>
            </w:r>
            <w:r w:rsidR="00A050D9">
              <w:rPr>
                <w:rFonts w:ascii="Times New Roman" w:hAnsi="Times New Roman"/>
                <w:sz w:val="24"/>
              </w:rPr>
              <w:t xml:space="preserve"> </w:t>
            </w:r>
            <w:r>
              <w:rPr>
                <w:rFonts w:ascii="Times New Roman" w:hAnsi="Times New Roman"/>
                <w:sz w:val="24"/>
              </w:rPr>
              <w:t>gadam</w:t>
            </w:r>
            <w:r w:rsidR="00A37382">
              <w:rPr>
                <w:rFonts w:ascii="Times New Roman" w:hAnsi="Times New Roman"/>
                <w:sz w:val="24"/>
              </w:rPr>
              <w:t>,</w:t>
            </w:r>
            <w:r>
              <w:rPr>
                <w:rFonts w:ascii="Times New Roman" w:hAnsi="Times New Roman"/>
                <w:sz w:val="24"/>
              </w:rPr>
              <w:t xml:space="preserve"> </w:t>
            </w:r>
            <w:r w:rsidR="00A37382" w:rsidRPr="00F550FC">
              <w:rPr>
                <w:rFonts w:ascii="Times New Roman" w:hAnsi="Times New Roman"/>
                <w:sz w:val="24"/>
              </w:rPr>
              <w:t xml:space="preserve">180 000 </w:t>
            </w:r>
            <w:proofErr w:type="spellStart"/>
            <w:r w:rsidR="00A37382" w:rsidRPr="00A050D9">
              <w:rPr>
                <w:rFonts w:ascii="Times New Roman" w:hAnsi="Times New Roman"/>
                <w:i/>
                <w:sz w:val="24"/>
              </w:rPr>
              <w:t>euro</w:t>
            </w:r>
            <w:proofErr w:type="spellEnd"/>
            <w:r w:rsidR="00A37382" w:rsidRPr="00F550FC">
              <w:rPr>
                <w:rFonts w:ascii="Times New Roman" w:hAnsi="Times New Roman"/>
                <w:sz w:val="24"/>
              </w:rPr>
              <w:t xml:space="preserve"> apmēr</w:t>
            </w:r>
            <w:r w:rsidR="00A37382">
              <w:rPr>
                <w:rFonts w:ascii="Times New Roman" w:hAnsi="Times New Roman"/>
                <w:sz w:val="24"/>
              </w:rPr>
              <w:t>ā 2020.</w:t>
            </w:r>
            <w:r w:rsidR="00A050D9">
              <w:rPr>
                <w:rFonts w:ascii="Times New Roman" w:hAnsi="Times New Roman"/>
                <w:sz w:val="24"/>
              </w:rPr>
              <w:t xml:space="preserve"> </w:t>
            </w:r>
            <w:r w:rsidR="00A37382">
              <w:rPr>
                <w:rFonts w:ascii="Times New Roman" w:hAnsi="Times New Roman"/>
                <w:sz w:val="24"/>
              </w:rPr>
              <w:t xml:space="preserve">gadam, </w:t>
            </w:r>
            <w:r w:rsidR="00A37382" w:rsidRPr="00F550FC">
              <w:rPr>
                <w:rFonts w:ascii="Times New Roman" w:hAnsi="Times New Roman"/>
                <w:sz w:val="24"/>
              </w:rPr>
              <w:t xml:space="preserve">180 000 </w:t>
            </w:r>
            <w:proofErr w:type="spellStart"/>
            <w:r w:rsidR="00A37382" w:rsidRPr="00A050D9">
              <w:rPr>
                <w:rFonts w:ascii="Times New Roman" w:hAnsi="Times New Roman"/>
                <w:i/>
                <w:sz w:val="24"/>
              </w:rPr>
              <w:t>euro</w:t>
            </w:r>
            <w:proofErr w:type="spellEnd"/>
            <w:r w:rsidR="00A37382" w:rsidRPr="00F550FC">
              <w:rPr>
                <w:rFonts w:ascii="Times New Roman" w:hAnsi="Times New Roman"/>
                <w:sz w:val="24"/>
              </w:rPr>
              <w:t xml:space="preserve"> apmēr</w:t>
            </w:r>
            <w:r w:rsidR="00A37382">
              <w:rPr>
                <w:rFonts w:ascii="Times New Roman" w:hAnsi="Times New Roman"/>
                <w:sz w:val="24"/>
              </w:rPr>
              <w:t>ā 2021.</w:t>
            </w:r>
            <w:r w:rsidR="00A050D9">
              <w:rPr>
                <w:rFonts w:ascii="Times New Roman" w:hAnsi="Times New Roman"/>
                <w:sz w:val="24"/>
              </w:rPr>
              <w:t xml:space="preserve"> </w:t>
            </w:r>
            <w:r w:rsidR="00A37382">
              <w:rPr>
                <w:rFonts w:ascii="Times New Roman" w:hAnsi="Times New Roman"/>
                <w:sz w:val="24"/>
              </w:rPr>
              <w:t>gadam</w:t>
            </w:r>
            <w:r w:rsidR="00A37382">
              <w:rPr>
                <w:rFonts w:ascii="Times New Roman" w:hAnsi="Times New Roman"/>
                <w:sz w:val="24"/>
                <w:szCs w:val="24"/>
              </w:rPr>
              <w:t xml:space="preserve">. </w:t>
            </w:r>
          </w:p>
          <w:p w14:paraId="5940717F" w14:textId="6E2165D5" w:rsidR="000545F0" w:rsidRDefault="00A37382" w:rsidP="00A37382">
            <w:pPr>
              <w:spacing w:after="0" w:line="240" w:lineRule="auto"/>
              <w:ind w:right="12"/>
              <w:jc w:val="both"/>
              <w:rPr>
                <w:rFonts w:ascii="Times New Roman" w:hAnsi="Times New Roman"/>
                <w:sz w:val="24"/>
                <w:szCs w:val="24"/>
              </w:rPr>
            </w:pPr>
            <w:r>
              <w:rPr>
                <w:rFonts w:ascii="Times New Roman" w:hAnsi="Times New Roman"/>
                <w:sz w:val="24"/>
                <w:szCs w:val="24"/>
              </w:rPr>
              <w:t>N</w:t>
            </w:r>
            <w:r w:rsidRPr="00A37382">
              <w:rPr>
                <w:rFonts w:ascii="Times New Roman" w:hAnsi="Times New Roman"/>
                <w:sz w:val="24"/>
                <w:szCs w:val="24"/>
              </w:rPr>
              <w:t>o 2022.</w:t>
            </w:r>
            <w:r w:rsidR="00A050D9">
              <w:rPr>
                <w:rFonts w:ascii="Times New Roman" w:hAnsi="Times New Roman"/>
                <w:sz w:val="24"/>
                <w:szCs w:val="24"/>
              </w:rPr>
              <w:t xml:space="preserve"> </w:t>
            </w:r>
            <w:r w:rsidRPr="00A37382">
              <w:rPr>
                <w:rFonts w:ascii="Times New Roman" w:hAnsi="Times New Roman"/>
                <w:sz w:val="24"/>
                <w:szCs w:val="24"/>
              </w:rPr>
              <w:t xml:space="preserve">gada plānoti sistēmas uzturēšanas (sistēmas problēmu, kļūdu novēršanas un profilaktiskās uzturēšanas pakalpojumi) izdevumi 54 000 </w:t>
            </w:r>
            <w:proofErr w:type="spellStart"/>
            <w:r w:rsidRPr="00A050D9">
              <w:rPr>
                <w:rFonts w:ascii="Times New Roman" w:hAnsi="Times New Roman"/>
                <w:i/>
                <w:sz w:val="24"/>
                <w:szCs w:val="24"/>
              </w:rPr>
              <w:t>euro</w:t>
            </w:r>
            <w:proofErr w:type="spellEnd"/>
            <w:r w:rsidRPr="00A37382">
              <w:rPr>
                <w:rFonts w:ascii="Times New Roman" w:hAnsi="Times New Roman"/>
                <w:sz w:val="24"/>
                <w:szCs w:val="24"/>
              </w:rPr>
              <w:t xml:space="preserve"> apmērā (10% no izstrādes izmaksām) ik gadu.</w:t>
            </w:r>
          </w:p>
          <w:p w14:paraId="48D80A6F" w14:textId="77777777" w:rsidR="00CA25A7" w:rsidRDefault="00CA25A7" w:rsidP="00A37382">
            <w:pPr>
              <w:spacing w:after="0" w:line="240" w:lineRule="auto"/>
              <w:ind w:right="12"/>
              <w:jc w:val="both"/>
              <w:rPr>
                <w:rFonts w:ascii="Times New Roman" w:hAnsi="Times New Roman"/>
                <w:sz w:val="24"/>
                <w:szCs w:val="24"/>
              </w:rPr>
            </w:pPr>
          </w:p>
          <w:p w14:paraId="5E220117" w14:textId="0E60EDF2" w:rsidR="00CA25A7" w:rsidRPr="00727F06" w:rsidRDefault="00CA25A7" w:rsidP="00E84E3F">
            <w:pPr>
              <w:spacing w:after="0" w:line="240" w:lineRule="auto"/>
              <w:ind w:right="12"/>
              <w:jc w:val="both"/>
              <w:rPr>
                <w:rFonts w:ascii="Times New Roman" w:hAnsi="Times New Roman"/>
                <w:sz w:val="24"/>
                <w:szCs w:val="24"/>
              </w:rPr>
            </w:pPr>
            <w:r w:rsidRPr="00CA25A7">
              <w:rPr>
                <w:rFonts w:ascii="Times New Roman" w:hAnsi="Times New Roman"/>
                <w:sz w:val="24"/>
                <w:szCs w:val="24"/>
              </w:rPr>
              <w:t xml:space="preserve">Vienas cilvēkdienas izmaksas tiek plānotas 400 </w:t>
            </w:r>
            <w:proofErr w:type="spellStart"/>
            <w:r w:rsidRPr="00A050D9">
              <w:rPr>
                <w:rFonts w:ascii="Times New Roman" w:hAnsi="Times New Roman"/>
                <w:i/>
                <w:sz w:val="24"/>
                <w:szCs w:val="24"/>
              </w:rPr>
              <w:t>euro</w:t>
            </w:r>
            <w:proofErr w:type="spellEnd"/>
            <w:r w:rsidRPr="00CA25A7">
              <w:rPr>
                <w:rFonts w:ascii="Times New Roman" w:hAnsi="Times New Roman"/>
                <w:sz w:val="24"/>
                <w:szCs w:val="24"/>
              </w:rPr>
              <w:t xml:space="preserve"> apmērā, ņemot vērā šobrīd esošās cilvēkdienas izmaksas IT tirgū. </w:t>
            </w:r>
            <w:r w:rsidR="00E84E3F">
              <w:rPr>
                <w:rFonts w:ascii="Times New Roman" w:hAnsi="Times New Roman"/>
                <w:sz w:val="24"/>
                <w:szCs w:val="24"/>
              </w:rPr>
              <w:t>Ministrijas</w:t>
            </w:r>
            <w:r w:rsidRPr="00CA25A7">
              <w:rPr>
                <w:rFonts w:ascii="Times New Roman" w:hAnsi="Times New Roman"/>
                <w:sz w:val="24"/>
                <w:szCs w:val="24"/>
              </w:rPr>
              <w:t xml:space="preserve"> veiktajos iepirkumos par līdzīgiem programmēšanas darbiem pretendentu iesniegtajos piedāvājumos 1 cilvēkdienas cena</w:t>
            </w:r>
            <w:r w:rsidR="00A050D9">
              <w:rPr>
                <w:rFonts w:ascii="Times New Roman" w:hAnsi="Times New Roman"/>
                <w:sz w:val="24"/>
                <w:szCs w:val="24"/>
              </w:rPr>
              <w:t xml:space="preserve"> 2017.</w:t>
            </w:r>
            <w:r w:rsidR="001510B6">
              <w:rPr>
                <w:rFonts w:ascii="Times New Roman" w:hAnsi="Times New Roman"/>
                <w:sz w:val="24"/>
                <w:szCs w:val="24"/>
              </w:rPr>
              <w:t xml:space="preserve"> </w:t>
            </w:r>
            <w:r w:rsidR="00A050D9">
              <w:rPr>
                <w:rFonts w:ascii="Times New Roman" w:hAnsi="Times New Roman"/>
                <w:sz w:val="24"/>
                <w:szCs w:val="24"/>
              </w:rPr>
              <w:t xml:space="preserve">gadā bija 400 </w:t>
            </w:r>
            <w:proofErr w:type="spellStart"/>
            <w:r w:rsidR="00A050D9" w:rsidRPr="00A050D9">
              <w:rPr>
                <w:rFonts w:ascii="Times New Roman" w:hAnsi="Times New Roman"/>
                <w:i/>
                <w:sz w:val="24"/>
                <w:szCs w:val="24"/>
              </w:rPr>
              <w:t>euro</w:t>
            </w:r>
            <w:proofErr w:type="spellEnd"/>
            <w:r w:rsidR="00A050D9">
              <w:rPr>
                <w:rFonts w:ascii="Times New Roman" w:hAnsi="Times New Roman"/>
                <w:sz w:val="24"/>
                <w:szCs w:val="24"/>
              </w:rPr>
              <w:t>/dienā.</w:t>
            </w:r>
            <w:r w:rsidRPr="00CA25A7">
              <w:rPr>
                <w:rFonts w:ascii="Times New Roman" w:hAnsi="Times New Roman"/>
                <w:sz w:val="24"/>
                <w:szCs w:val="24"/>
              </w:rPr>
              <w:t xml:space="preserve"> Darba apjoms sistēmas pielāgošanai (450 cilvēkdienas) aprēķinos noteikts kā ekspertu novērtējums.</w:t>
            </w:r>
          </w:p>
        </w:tc>
      </w:tr>
      <w:tr w:rsidR="000545F0" w14:paraId="02A8C2ED"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F1F04AC"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6.1. detalizēts ieņēmumu aprēķins</w:t>
            </w:r>
          </w:p>
        </w:tc>
        <w:tc>
          <w:tcPr>
            <w:tcW w:w="4104" w:type="pct"/>
            <w:gridSpan w:val="8"/>
            <w:vMerge/>
            <w:tcBorders>
              <w:top w:val="single" w:sz="4" w:space="0" w:color="auto"/>
              <w:left w:val="single" w:sz="4" w:space="0" w:color="auto"/>
              <w:bottom w:val="single" w:sz="4" w:space="0" w:color="auto"/>
              <w:right w:val="single" w:sz="4" w:space="0" w:color="auto"/>
            </w:tcBorders>
            <w:vAlign w:val="center"/>
            <w:hideMark/>
          </w:tcPr>
          <w:p w14:paraId="04030378" w14:textId="77777777" w:rsidR="000545F0" w:rsidRPr="00727F06" w:rsidRDefault="000545F0" w:rsidP="001E4B43">
            <w:pPr>
              <w:spacing w:after="0" w:line="240" w:lineRule="auto"/>
              <w:jc w:val="center"/>
              <w:rPr>
                <w:rFonts w:ascii="Times New Roman" w:hAnsi="Times New Roman"/>
                <w:iCs/>
                <w:sz w:val="24"/>
                <w:szCs w:val="24"/>
              </w:rPr>
            </w:pPr>
          </w:p>
        </w:tc>
      </w:tr>
      <w:tr w:rsidR="000545F0" w14:paraId="4C881870"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F4AB7A5"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6.2. detalizēts izdevumu aprēķins</w:t>
            </w:r>
          </w:p>
        </w:tc>
        <w:tc>
          <w:tcPr>
            <w:tcW w:w="4104" w:type="pct"/>
            <w:gridSpan w:val="8"/>
            <w:vMerge/>
            <w:tcBorders>
              <w:top w:val="single" w:sz="4" w:space="0" w:color="auto"/>
              <w:left w:val="single" w:sz="4" w:space="0" w:color="auto"/>
              <w:bottom w:val="single" w:sz="4" w:space="0" w:color="auto"/>
              <w:right w:val="single" w:sz="4" w:space="0" w:color="auto"/>
            </w:tcBorders>
            <w:vAlign w:val="center"/>
            <w:hideMark/>
          </w:tcPr>
          <w:p w14:paraId="1073FB9B" w14:textId="77777777" w:rsidR="000545F0" w:rsidRPr="00727F06" w:rsidRDefault="000545F0" w:rsidP="001E4B43">
            <w:pPr>
              <w:spacing w:after="0" w:line="240" w:lineRule="auto"/>
              <w:jc w:val="center"/>
              <w:rPr>
                <w:rFonts w:ascii="Times New Roman" w:hAnsi="Times New Roman"/>
                <w:iCs/>
                <w:sz w:val="24"/>
                <w:szCs w:val="24"/>
              </w:rPr>
            </w:pPr>
          </w:p>
        </w:tc>
      </w:tr>
      <w:tr w:rsidR="000545F0" w14:paraId="11B3A7C5"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C1E6432"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7. Amata vietu skaita izmaiņas</w:t>
            </w:r>
          </w:p>
        </w:tc>
        <w:tc>
          <w:tcPr>
            <w:tcW w:w="4104" w:type="pct"/>
            <w:gridSpan w:val="8"/>
            <w:tcBorders>
              <w:top w:val="single" w:sz="4" w:space="0" w:color="auto"/>
              <w:left w:val="single" w:sz="4" w:space="0" w:color="auto"/>
              <w:bottom w:val="single" w:sz="4" w:space="0" w:color="auto"/>
              <w:right w:val="single" w:sz="4" w:space="0" w:color="auto"/>
            </w:tcBorders>
            <w:hideMark/>
          </w:tcPr>
          <w:p w14:paraId="54F68E08"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sz w:val="24"/>
              </w:rPr>
              <w:t>Projekts šo jomu neskar.</w:t>
            </w:r>
          </w:p>
        </w:tc>
      </w:tr>
      <w:tr w:rsidR="000545F0" w14:paraId="35EF635B"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3437E265"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8. Cita informācija</w:t>
            </w:r>
          </w:p>
        </w:tc>
        <w:tc>
          <w:tcPr>
            <w:tcW w:w="4104" w:type="pct"/>
            <w:gridSpan w:val="8"/>
            <w:tcBorders>
              <w:top w:val="single" w:sz="4" w:space="0" w:color="auto"/>
              <w:left w:val="single" w:sz="4" w:space="0" w:color="auto"/>
              <w:bottom w:val="single" w:sz="4" w:space="0" w:color="auto"/>
              <w:right w:val="single" w:sz="4" w:space="0" w:color="auto"/>
            </w:tcBorders>
            <w:hideMark/>
          </w:tcPr>
          <w:p w14:paraId="7A3A9EEA" w14:textId="31EC6FA4" w:rsidR="000545F0" w:rsidRPr="00E84E3F" w:rsidRDefault="000545F0" w:rsidP="00E84E3F">
            <w:pPr>
              <w:spacing w:after="0" w:line="240" w:lineRule="auto"/>
              <w:jc w:val="both"/>
              <w:rPr>
                <w:rFonts w:ascii="Times New Roman" w:hAnsi="Times New Roman"/>
                <w:sz w:val="24"/>
              </w:rPr>
            </w:pPr>
            <w:r w:rsidRPr="00F550FC">
              <w:rPr>
                <w:rFonts w:ascii="Times New Roman" w:hAnsi="Times New Roman"/>
                <w:sz w:val="24"/>
              </w:rPr>
              <w:t xml:space="preserve">Jautājums par papildus nepieciešamo finansējumu 180 000 </w:t>
            </w:r>
            <w:proofErr w:type="spellStart"/>
            <w:r w:rsidRPr="00A050D9">
              <w:rPr>
                <w:rFonts w:ascii="Times New Roman" w:hAnsi="Times New Roman"/>
                <w:i/>
                <w:sz w:val="24"/>
              </w:rPr>
              <w:t>euro</w:t>
            </w:r>
            <w:proofErr w:type="spellEnd"/>
            <w:r w:rsidRPr="00F550FC">
              <w:rPr>
                <w:rFonts w:ascii="Times New Roman" w:hAnsi="Times New Roman"/>
                <w:sz w:val="24"/>
              </w:rPr>
              <w:t xml:space="preserve"> apmērā 2019.</w:t>
            </w:r>
            <w:r w:rsidR="001510B6">
              <w:rPr>
                <w:rFonts w:ascii="Times New Roman" w:hAnsi="Times New Roman"/>
                <w:sz w:val="24"/>
              </w:rPr>
              <w:t xml:space="preserve"> </w:t>
            </w:r>
            <w:r w:rsidRPr="00F550FC">
              <w:rPr>
                <w:rFonts w:ascii="Times New Roman" w:hAnsi="Times New Roman"/>
                <w:sz w:val="24"/>
              </w:rPr>
              <w:t>gadam</w:t>
            </w:r>
            <w:r w:rsidR="00CA25A7">
              <w:rPr>
                <w:rFonts w:ascii="Times New Roman" w:hAnsi="Times New Roman"/>
                <w:sz w:val="24"/>
              </w:rPr>
              <w:t xml:space="preserve">, </w:t>
            </w:r>
            <w:r w:rsidR="00CA25A7" w:rsidRPr="00CA25A7">
              <w:rPr>
                <w:rFonts w:ascii="Times New Roman" w:hAnsi="Times New Roman"/>
                <w:sz w:val="24"/>
              </w:rPr>
              <w:t xml:space="preserve">180 000 </w:t>
            </w:r>
            <w:proofErr w:type="spellStart"/>
            <w:r w:rsidR="00CA25A7" w:rsidRPr="00A050D9">
              <w:rPr>
                <w:rFonts w:ascii="Times New Roman" w:hAnsi="Times New Roman"/>
                <w:i/>
                <w:sz w:val="24"/>
              </w:rPr>
              <w:t>euro</w:t>
            </w:r>
            <w:proofErr w:type="spellEnd"/>
            <w:r w:rsidR="00CA25A7" w:rsidRPr="00CA25A7">
              <w:rPr>
                <w:rFonts w:ascii="Times New Roman" w:hAnsi="Times New Roman"/>
                <w:sz w:val="24"/>
              </w:rPr>
              <w:t xml:space="preserve"> apmērā 2020.</w:t>
            </w:r>
            <w:r w:rsidR="001510B6">
              <w:rPr>
                <w:rFonts w:ascii="Times New Roman" w:hAnsi="Times New Roman"/>
                <w:sz w:val="24"/>
              </w:rPr>
              <w:t xml:space="preserve"> </w:t>
            </w:r>
            <w:r w:rsidR="00CA25A7" w:rsidRPr="00CA25A7">
              <w:rPr>
                <w:rFonts w:ascii="Times New Roman" w:hAnsi="Times New Roman"/>
                <w:sz w:val="24"/>
              </w:rPr>
              <w:t xml:space="preserve">gadam, 180 000 </w:t>
            </w:r>
            <w:proofErr w:type="spellStart"/>
            <w:r w:rsidR="00CA25A7" w:rsidRPr="00A050D9">
              <w:rPr>
                <w:rFonts w:ascii="Times New Roman" w:hAnsi="Times New Roman"/>
                <w:i/>
                <w:sz w:val="24"/>
              </w:rPr>
              <w:t>euro</w:t>
            </w:r>
            <w:proofErr w:type="spellEnd"/>
            <w:r w:rsidR="00CA25A7" w:rsidRPr="00CA25A7">
              <w:rPr>
                <w:rFonts w:ascii="Times New Roman" w:hAnsi="Times New Roman"/>
                <w:sz w:val="24"/>
              </w:rPr>
              <w:t xml:space="preserve"> ap</w:t>
            </w:r>
            <w:r w:rsidR="00CA25A7">
              <w:rPr>
                <w:rFonts w:ascii="Times New Roman" w:hAnsi="Times New Roman"/>
                <w:sz w:val="24"/>
              </w:rPr>
              <w:t>mērā 2021.</w:t>
            </w:r>
            <w:r w:rsidR="001510B6">
              <w:rPr>
                <w:rFonts w:ascii="Times New Roman" w:hAnsi="Times New Roman"/>
                <w:sz w:val="24"/>
              </w:rPr>
              <w:t xml:space="preserve"> </w:t>
            </w:r>
            <w:r w:rsidR="00CA25A7">
              <w:rPr>
                <w:rFonts w:ascii="Times New Roman" w:hAnsi="Times New Roman"/>
                <w:sz w:val="24"/>
              </w:rPr>
              <w:t xml:space="preserve">gadam, 54 000 </w:t>
            </w:r>
            <w:proofErr w:type="spellStart"/>
            <w:r w:rsidR="00CA25A7" w:rsidRPr="00A050D9">
              <w:rPr>
                <w:rFonts w:ascii="Times New Roman" w:hAnsi="Times New Roman"/>
                <w:i/>
                <w:sz w:val="24"/>
              </w:rPr>
              <w:t>euro</w:t>
            </w:r>
            <w:proofErr w:type="spellEnd"/>
            <w:r w:rsidR="00CA25A7">
              <w:rPr>
                <w:rFonts w:ascii="Times New Roman" w:hAnsi="Times New Roman"/>
                <w:sz w:val="24"/>
              </w:rPr>
              <w:t xml:space="preserve"> apmērā 2022.</w:t>
            </w:r>
            <w:r w:rsidR="001510B6">
              <w:rPr>
                <w:rFonts w:ascii="Times New Roman" w:hAnsi="Times New Roman"/>
                <w:sz w:val="24"/>
              </w:rPr>
              <w:t xml:space="preserve"> </w:t>
            </w:r>
            <w:r w:rsidR="00CA25A7">
              <w:rPr>
                <w:rFonts w:ascii="Times New Roman" w:hAnsi="Times New Roman"/>
                <w:sz w:val="24"/>
              </w:rPr>
              <w:t xml:space="preserve">gadam </w:t>
            </w:r>
            <w:r w:rsidRPr="00F550FC">
              <w:rPr>
                <w:rFonts w:ascii="Times New Roman" w:hAnsi="Times New Roman"/>
                <w:sz w:val="24"/>
              </w:rPr>
              <w:t xml:space="preserve"> un turpmāk ik gadu, lai nodrošinātu Valsts izglītības informācijas sistēmas pielāgošanu noteikumu īstenošanai, izskatāms likumprojekta "Par vidēja termiņa budžeta ietvaru 2019., 2020. un 2021.</w:t>
            </w:r>
            <w:r w:rsidR="001510B6">
              <w:rPr>
                <w:rFonts w:ascii="Times New Roman" w:hAnsi="Times New Roman"/>
                <w:sz w:val="24"/>
              </w:rPr>
              <w:t xml:space="preserve"> </w:t>
            </w:r>
            <w:r w:rsidRPr="00F550FC">
              <w:rPr>
                <w:rFonts w:ascii="Times New Roman" w:hAnsi="Times New Roman"/>
                <w:sz w:val="24"/>
              </w:rPr>
              <w:t>gadam" un likumprojekta "Par valsts budžetu 2019.gadam" sagatavošanas procesā kopā ar visu ministriju un citu valsts pārvaldes iestāžu prioritāro pasākumu pieprasījumiem.</w:t>
            </w:r>
          </w:p>
        </w:tc>
      </w:tr>
    </w:tbl>
    <w:p w14:paraId="7AA168AB" w14:textId="77777777" w:rsidR="00D932A8" w:rsidRDefault="00D932A8"/>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F488E" w14:paraId="7AA168AD" w14:textId="77777777" w:rsidTr="00301CC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168AC" w14:textId="77777777" w:rsidR="00301CC5" w:rsidRPr="00301CC5" w:rsidRDefault="00F305E8" w:rsidP="00301CC5">
            <w:pPr>
              <w:spacing w:before="100" w:beforeAutospacing="1" w:after="100" w:afterAutospacing="1" w:line="293" w:lineRule="atLeast"/>
              <w:jc w:val="center"/>
              <w:rPr>
                <w:rFonts w:ascii="Times New Roman" w:eastAsia="Times New Roman" w:hAnsi="Times New Roman" w:cs="Times New Roman"/>
                <w:b/>
                <w:bCs/>
                <w:sz w:val="24"/>
                <w:szCs w:val="24"/>
                <w:lang w:eastAsia="en-GB"/>
              </w:rPr>
            </w:pPr>
            <w:r w:rsidRPr="00301CC5">
              <w:rPr>
                <w:rFonts w:ascii="Times New Roman" w:eastAsia="Times New Roman" w:hAnsi="Times New Roman" w:cs="Times New Roman"/>
                <w:b/>
                <w:bCs/>
                <w:sz w:val="24"/>
                <w:szCs w:val="24"/>
                <w:lang w:eastAsia="en-GB"/>
              </w:rPr>
              <w:t>IV. Tiesību akta projekta ietekme uz spēkā esošo tiesību normu sistēmu</w:t>
            </w:r>
          </w:p>
        </w:tc>
      </w:tr>
      <w:tr w:rsidR="005F488E" w14:paraId="7AA168B1"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E" w14:textId="77777777" w:rsidR="00301CC5" w:rsidRPr="00CA25A7"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CA25A7">
              <w:rPr>
                <w:rFonts w:ascii="Times New Roman" w:eastAsia="Times New Roman" w:hAnsi="Times New Roman" w:cs="Times New Roman"/>
                <w:sz w:val="24"/>
                <w:szCs w:val="24"/>
                <w:lang w:eastAsia="en-GB"/>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F"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1371279" w14:textId="77777777" w:rsidR="00301CC5" w:rsidRPr="002271B7" w:rsidRDefault="00F305E8" w:rsidP="000B7B6C">
            <w:pPr>
              <w:spacing w:after="0" w:line="240" w:lineRule="auto"/>
              <w:jc w:val="both"/>
              <w:rPr>
                <w:rFonts w:ascii="Source Sans Pro" w:hAnsi="Source Sans Pro"/>
              </w:rPr>
            </w:pPr>
            <w:r w:rsidRPr="002271B7">
              <w:rPr>
                <w:rFonts w:ascii="Times New Roman" w:hAnsi="Times New Roman" w:cs="Times New Roman"/>
                <w:sz w:val="24"/>
                <w:szCs w:val="24"/>
              </w:rPr>
              <w:t>Izdarāmi grozījumi Ministru kabineta 2015.</w:t>
            </w:r>
            <w:r w:rsidR="00DE18F5" w:rsidRPr="002271B7">
              <w:rPr>
                <w:rFonts w:ascii="Times New Roman" w:hAnsi="Times New Roman" w:cs="Times New Roman"/>
                <w:sz w:val="24"/>
                <w:szCs w:val="24"/>
              </w:rPr>
              <w:t xml:space="preserve"> </w:t>
            </w:r>
            <w:r w:rsidRPr="002271B7">
              <w:rPr>
                <w:rFonts w:ascii="Times New Roman" w:hAnsi="Times New Roman" w:cs="Times New Roman"/>
                <w:sz w:val="24"/>
                <w:szCs w:val="24"/>
              </w:rPr>
              <w:t>gada 13. oktobra noteikumos Nr.</w:t>
            </w:r>
            <w:r w:rsidR="00DE18F5" w:rsidRPr="002271B7">
              <w:rPr>
                <w:rFonts w:ascii="Times New Roman" w:hAnsi="Times New Roman" w:cs="Times New Roman"/>
                <w:sz w:val="24"/>
                <w:szCs w:val="24"/>
              </w:rPr>
              <w:t xml:space="preserve"> </w:t>
            </w:r>
            <w:r w:rsidRPr="002271B7">
              <w:rPr>
                <w:rFonts w:ascii="Times New Roman" w:hAnsi="Times New Roman" w:cs="Times New Roman"/>
                <w:sz w:val="24"/>
                <w:szCs w:val="24"/>
              </w:rPr>
              <w:t xml:space="preserve">591 “Kārtība, kādā izglītojamie </w:t>
            </w:r>
            <w:r w:rsidRPr="002271B7">
              <w:rPr>
                <w:rFonts w:ascii="Times New Roman" w:hAnsi="Times New Roman" w:cs="Times New Roman"/>
                <w:sz w:val="24"/>
                <w:szCs w:val="24"/>
              </w:rPr>
              <w:lastRenderedPageBreak/>
              <w:t>tiek uzņemti vispārējās izglītības iestādēs un speciālajās pirmsskolas izglīt</w:t>
            </w:r>
            <w:r w:rsidR="007430C1" w:rsidRPr="002271B7">
              <w:rPr>
                <w:rFonts w:ascii="Times New Roman" w:hAnsi="Times New Roman" w:cs="Times New Roman"/>
                <w:sz w:val="24"/>
                <w:szCs w:val="24"/>
              </w:rPr>
              <w:t>ī</w:t>
            </w:r>
            <w:r w:rsidRPr="002271B7">
              <w:rPr>
                <w:rFonts w:ascii="Times New Roman" w:hAnsi="Times New Roman" w:cs="Times New Roman"/>
                <w:sz w:val="24"/>
                <w:szCs w:val="24"/>
              </w:rPr>
              <w:t>bas grupās un atskaitīti no tām, kā arī pārcelti uz nākamo klasi”</w:t>
            </w:r>
            <w:r w:rsidR="000B7B6C" w:rsidRPr="002271B7">
              <w:rPr>
                <w:rFonts w:ascii="Times New Roman" w:hAnsi="Times New Roman" w:cs="Times New Roman"/>
                <w:sz w:val="24"/>
                <w:szCs w:val="24"/>
              </w:rPr>
              <w:t xml:space="preserve">, svītrojot normas </w:t>
            </w:r>
            <w:r w:rsidR="00D472AE" w:rsidRPr="002271B7">
              <w:rPr>
                <w:rFonts w:ascii="Times New Roman" w:hAnsi="Times New Roman" w:cs="Times New Roman"/>
                <w:sz w:val="24"/>
                <w:szCs w:val="24"/>
              </w:rPr>
              <w:t>par minimālo skol</w:t>
            </w:r>
            <w:r w:rsidR="00DE18F5" w:rsidRPr="002271B7">
              <w:rPr>
                <w:rFonts w:ascii="Times New Roman" w:hAnsi="Times New Roman" w:cs="Times New Roman"/>
                <w:sz w:val="24"/>
                <w:szCs w:val="24"/>
              </w:rPr>
              <w:t>ēnu skaitu klasē un klašu grupā</w:t>
            </w:r>
            <w:r w:rsidR="00D472AE" w:rsidRPr="002271B7">
              <w:rPr>
                <w:rFonts w:ascii="Times New Roman" w:hAnsi="Times New Roman" w:cs="Times New Roman"/>
                <w:sz w:val="24"/>
                <w:szCs w:val="24"/>
              </w:rPr>
              <w:t xml:space="preserve"> vidējās izglītības pakāpē</w:t>
            </w:r>
            <w:r w:rsidR="00D472AE" w:rsidRPr="002271B7">
              <w:rPr>
                <w:rFonts w:ascii="Source Sans Pro" w:hAnsi="Source Sans Pro"/>
              </w:rPr>
              <w:t>.</w:t>
            </w:r>
          </w:p>
          <w:p w14:paraId="61F1FA3D" w14:textId="584DE05B" w:rsidR="002271B7" w:rsidRPr="002271B7" w:rsidRDefault="000010D9" w:rsidP="002271B7">
            <w:pPr>
              <w:shd w:val="clear" w:color="auto" w:fill="FFFFFF"/>
              <w:spacing w:line="240" w:lineRule="auto"/>
              <w:jc w:val="both"/>
              <w:rPr>
                <w:rFonts w:ascii="Times New Roman" w:eastAsia="Times New Roman" w:hAnsi="Times New Roman" w:cs="Times New Roman"/>
                <w:bCs/>
                <w:sz w:val="24"/>
                <w:szCs w:val="24"/>
                <w:lang w:eastAsia="en-GB"/>
              </w:rPr>
            </w:pPr>
            <w:r w:rsidRPr="002271B7">
              <w:rPr>
                <w:rFonts w:ascii="Times New Roman" w:eastAsia="Times New Roman" w:hAnsi="Times New Roman" w:cs="Times New Roman"/>
                <w:bCs/>
                <w:sz w:val="24"/>
                <w:szCs w:val="24"/>
                <w:lang w:eastAsia="en-GB"/>
              </w:rPr>
              <w:t>Izdarāmi grozījumi</w:t>
            </w:r>
            <w:r w:rsidR="002271B7" w:rsidRPr="002271B7">
              <w:rPr>
                <w:rFonts w:ascii="Times New Roman" w:eastAsia="Times New Roman" w:hAnsi="Times New Roman" w:cs="Times New Roman"/>
                <w:bCs/>
                <w:sz w:val="24"/>
                <w:szCs w:val="24"/>
                <w:lang w:eastAsia="en-GB"/>
              </w:rPr>
              <w:t xml:space="preserve"> Ministru kabineta </w:t>
            </w:r>
            <w:r w:rsidR="002271B7" w:rsidRPr="002271B7">
              <w:rPr>
                <w:rFonts w:ascii="Times New Roman" w:eastAsia="Times New Roman" w:hAnsi="Times New Roman" w:cs="Times New Roman"/>
                <w:sz w:val="24"/>
                <w:szCs w:val="24"/>
                <w:lang w:eastAsia="en-GB"/>
              </w:rPr>
              <w:t xml:space="preserve">2010.gada 17.augusta </w:t>
            </w:r>
            <w:r w:rsidR="002271B7" w:rsidRPr="002271B7">
              <w:rPr>
                <w:rFonts w:ascii="Times New Roman" w:eastAsia="Times New Roman" w:hAnsi="Times New Roman" w:cs="Times New Roman"/>
                <w:bCs/>
                <w:sz w:val="24"/>
                <w:szCs w:val="24"/>
                <w:lang w:eastAsia="en-GB"/>
              </w:rPr>
              <w:t>noteikumos</w:t>
            </w:r>
            <w:r w:rsidR="00B36DAA">
              <w:rPr>
                <w:rFonts w:ascii="Times New Roman" w:eastAsia="Times New Roman" w:hAnsi="Times New Roman" w:cs="Times New Roman"/>
                <w:bCs/>
                <w:sz w:val="24"/>
                <w:szCs w:val="24"/>
                <w:lang w:eastAsia="en-GB"/>
              </w:rPr>
              <w:t xml:space="preserve"> Nr. 788</w:t>
            </w:r>
            <w:r w:rsidR="002271B7" w:rsidRPr="002271B7">
              <w:rPr>
                <w:rFonts w:ascii="Times New Roman" w:eastAsia="Times New Roman" w:hAnsi="Times New Roman" w:cs="Times New Roman"/>
                <w:bCs/>
                <w:sz w:val="24"/>
                <w:szCs w:val="24"/>
                <w:lang w:eastAsia="en-GB"/>
              </w:rPr>
              <w:t xml:space="preserve"> “Valsts izglītības informācijas sistēmas saturs, uzturēšanas un aktualizācijas kārtība”, </w:t>
            </w:r>
            <w:r w:rsidRPr="002271B7">
              <w:rPr>
                <w:rFonts w:ascii="Times New Roman" w:eastAsia="Times New Roman" w:hAnsi="Times New Roman" w:cs="Times New Roman"/>
                <w:bCs/>
                <w:sz w:val="24"/>
                <w:szCs w:val="24"/>
                <w:lang w:eastAsia="en-GB"/>
              </w:rPr>
              <w:t xml:space="preserve">paredzot, ka izglītības iestādei </w:t>
            </w:r>
            <w:r w:rsidR="002271B7" w:rsidRPr="002271B7">
              <w:rPr>
                <w:rFonts w:ascii="Times New Roman" w:eastAsia="Times New Roman" w:hAnsi="Times New Roman" w:cs="Times New Roman"/>
                <w:bCs/>
                <w:sz w:val="24"/>
                <w:szCs w:val="24"/>
                <w:lang w:eastAsia="en-GB"/>
              </w:rPr>
              <w:t xml:space="preserve">šajā </w:t>
            </w:r>
            <w:r w:rsidRPr="002271B7">
              <w:rPr>
                <w:rFonts w:ascii="Times New Roman" w:eastAsia="Times New Roman" w:hAnsi="Times New Roman" w:cs="Times New Roman"/>
                <w:bCs/>
                <w:sz w:val="24"/>
                <w:szCs w:val="24"/>
                <w:lang w:eastAsia="en-GB"/>
              </w:rPr>
              <w:t xml:space="preserve">informācijas sistēmā ir jāievada dati par izglītojamo gada atzīmi </w:t>
            </w:r>
            <w:r w:rsidR="00157884">
              <w:rPr>
                <w:rFonts w:ascii="Times New Roman" w:eastAsia="Times New Roman" w:hAnsi="Times New Roman" w:cs="Times New Roman"/>
                <w:bCs/>
                <w:sz w:val="24"/>
                <w:szCs w:val="24"/>
                <w:lang w:eastAsia="en-GB"/>
              </w:rPr>
              <w:t xml:space="preserve">mācību </w:t>
            </w:r>
            <w:r w:rsidRPr="002271B7">
              <w:rPr>
                <w:rFonts w:ascii="Times New Roman" w:eastAsia="Times New Roman" w:hAnsi="Times New Roman" w:cs="Times New Roman"/>
                <w:bCs/>
                <w:sz w:val="24"/>
                <w:szCs w:val="24"/>
                <w:lang w:eastAsia="en-GB"/>
              </w:rPr>
              <w:t>priekšmetā, ku</w:t>
            </w:r>
            <w:r w:rsidR="001510B6">
              <w:rPr>
                <w:rFonts w:ascii="Times New Roman" w:eastAsia="Times New Roman" w:hAnsi="Times New Roman" w:cs="Times New Roman"/>
                <w:bCs/>
                <w:sz w:val="24"/>
                <w:szCs w:val="24"/>
                <w:lang w:eastAsia="en-GB"/>
              </w:rPr>
              <w:t>rā</w:t>
            </w:r>
            <w:r w:rsidR="00991CC4">
              <w:rPr>
                <w:rFonts w:ascii="Times New Roman" w:eastAsia="Times New Roman" w:hAnsi="Times New Roman" w:cs="Times New Roman"/>
                <w:bCs/>
                <w:sz w:val="24"/>
                <w:szCs w:val="24"/>
                <w:lang w:eastAsia="en-GB"/>
              </w:rPr>
              <w:t xml:space="preserve"> kārto</w:t>
            </w:r>
            <w:r w:rsidR="001510B6">
              <w:rPr>
                <w:rFonts w:ascii="Times New Roman" w:eastAsia="Times New Roman" w:hAnsi="Times New Roman" w:cs="Times New Roman"/>
                <w:bCs/>
                <w:sz w:val="24"/>
                <w:szCs w:val="24"/>
                <w:lang w:eastAsia="en-GB"/>
              </w:rPr>
              <w:t xml:space="preserve"> centralizēto eksāmenu, kā arī </w:t>
            </w:r>
            <w:r w:rsidR="00991CC4">
              <w:rPr>
                <w:rFonts w:ascii="Times New Roman" w:eastAsia="Times New Roman" w:hAnsi="Times New Roman" w:cs="Times New Roman"/>
                <w:bCs/>
                <w:sz w:val="24"/>
                <w:szCs w:val="24"/>
                <w:lang w:eastAsia="en-GB"/>
              </w:rPr>
              <w:t>centralizētā eksāmena vērtējums.</w:t>
            </w:r>
          </w:p>
          <w:p w14:paraId="7AA168B0" w14:textId="3EA4E1FE" w:rsidR="00F64C32" w:rsidRPr="007430C1" w:rsidRDefault="00BF38D7" w:rsidP="00B36DAA">
            <w:pPr>
              <w:shd w:val="clear" w:color="auto" w:fill="FFFFFF"/>
              <w:spacing w:line="240" w:lineRule="auto"/>
              <w:jc w:val="both"/>
              <w:rPr>
                <w:rFonts w:ascii="Source Sans Pro" w:hAnsi="Source Sans Pro"/>
              </w:rPr>
            </w:pPr>
            <w:r w:rsidRPr="002271B7">
              <w:rPr>
                <w:rFonts w:ascii="Times New Roman" w:eastAsia="Times New Roman" w:hAnsi="Times New Roman" w:cs="Times New Roman"/>
                <w:bCs/>
                <w:sz w:val="24"/>
                <w:szCs w:val="24"/>
                <w:lang w:eastAsia="en-GB"/>
              </w:rPr>
              <w:t>Ir grozāmi Ministru kabineta</w:t>
            </w:r>
            <w:r w:rsidR="00452172" w:rsidRPr="002271B7">
              <w:rPr>
                <w:rFonts w:ascii="Times New Roman" w:eastAsia="Times New Roman" w:hAnsi="Times New Roman" w:cs="Times New Roman"/>
                <w:bCs/>
                <w:sz w:val="24"/>
                <w:szCs w:val="24"/>
                <w:lang w:eastAsia="en-GB"/>
              </w:rPr>
              <w:t xml:space="preserve"> </w:t>
            </w:r>
            <w:r w:rsidR="00B36DAA">
              <w:rPr>
                <w:rFonts w:ascii="Times New Roman" w:hAnsi="Times New Roman" w:cs="Times New Roman"/>
                <w:sz w:val="24"/>
                <w:szCs w:val="24"/>
              </w:rPr>
              <w:t>2016. gada 5. jūlija noteikumos Nr. 447</w:t>
            </w:r>
            <w:r w:rsidR="00452172" w:rsidRPr="002271B7">
              <w:rPr>
                <w:rFonts w:ascii="Times New Roman" w:hAnsi="Times New Roman" w:cs="Times New Roman"/>
                <w:sz w:val="24"/>
                <w:szCs w:val="24"/>
              </w:rPr>
              <w:t xml:space="preserve"> “ </w:t>
            </w:r>
            <w:r w:rsidR="00452172" w:rsidRPr="002271B7">
              <w:rPr>
                <w:rFonts w:ascii="Times New Roman" w:hAnsi="Times New Roman" w:cs="Times New Roman"/>
                <w:bCs/>
                <w:sz w:val="24"/>
                <w:szCs w:val="24"/>
              </w:rPr>
              <w:t>Par valsts budžeta mērķdotāciju pedagogu darba samaksai pašvaldību vispārējās izglītības iestādēs un valsts augstskolu vispārējās vidējās izglītības iestādēs”</w:t>
            </w:r>
            <w:r w:rsidRPr="002271B7">
              <w:rPr>
                <w:rFonts w:ascii="Times New Roman" w:eastAsia="Times New Roman" w:hAnsi="Times New Roman" w:cs="Times New Roman"/>
                <w:bCs/>
                <w:sz w:val="24"/>
                <w:szCs w:val="24"/>
                <w:lang w:eastAsia="en-GB"/>
              </w:rPr>
              <w:t>, paredzot</w:t>
            </w:r>
            <w:r w:rsidR="00A738A7" w:rsidRPr="002271B7">
              <w:rPr>
                <w:rFonts w:ascii="Times New Roman" w:eastAsia="Times New Roman" w:hAnsi="Times New Roman" w:cs="Times New Roman"/>
                <w:bCs/>
                <w:sz w:val="24"/>
                <w:szCs w:val="24"/>
                <w:lang w:eastAsia="en-GB"/>
              </w:rPr>
              <w:t xml:space="preserve"> regulējumu, kā tiks diferencēts finansējums pedagogu darba samaksai, ievērojot </w:t>
            </w:r>
            <w:r w:rsidR="00B36DAA">
              <w:rPr>
                <w:rFonts w:ascii="Times New Roman" w:eastAsia="Times New Roman" w:hAnsi="Times New Roman" w:cs="Times New Roman"/>
                <w:bCs/>
                <w:sz w:val="24"/>
                <w:szCs w:val="24"/>
                <w:lang w:eastAsia="en-GB"/>
              </w:rPr>
              <w:t>P</w:t>
            </w:r>
            <w:r w:rsidR="00A738A7" w:rsidRPr="002271B7">
              <w:rPr>
                <w:rFonts w:ascii="Times New Roman" w:eastAsia="Times New Roman" w:hAnsi="Times New Roman" w:cs="Times New Roman"/>
                <w:bCs/>
                <w:sz w:val="24"/>
                <w:szCs w:val="24"/>
                <w:lang w:eastAsia="en-GB"/>
              </w:rPr>
              <w:t>rojektā ietverto kārtību un kritērijus, kas izglītības iestādei j</w:t>
            </w:r>
            <w:r w:rsidR="007D5168" w:rsidRPr="002271B7">
              <w:rPr>
                <w:rFonts w:ascii="Times New Roman" w:eastAsia="Times New Roman" w:hAnsi="Times New Roman" w:cs="Times New Roman"/>
                <w:bCs/>
                <w:sz w:val="24"/>
                <w:szCs w:val="24"/>
                <w:lang w:eastAsia="en-GB"/>
              </w:rPr>
              <w:t>ā</w:t>
            </w:r>
            <w:r w:rsidR="00A738A7" w:rsidRPr="002271B7">
              <w:rPr>
                <w:rFonts w:ascii="Times New Roman" w:eastAsia="Times New Roman" w:hAnsi="Times New Roman" w:cs="Times New Roman"/>
                <w:bCs/>
                <w:sz w:val="24"/>
                <w:szCs w:val="24"/>
                <w:lang w:eastAsia="en-GB"/>
              </w:rPr>
              <w:t>izpilda.</w:t>
            </w:r>
            <w:r w:rsidR="00F64C32" w:rsidRPr="002271B7">
              <w:rPr>
                <w:rFonts w:ascii="Times New Roman" w:eastAsia="Times New Roman" w:hAnsi="Times New Roman" w:cs="Times New Roman"/>
                <w:bCs/>
                <w:sz w:val="24"/>
                <w:szCs w:val="24"/>
                <w:lang w:eastAsia="en-GB"/>
              </w:rPr>
              <w:t xml:space="preserve"> Līdztekus </w:t>
            </w:r>
            <w:r w:rsidR="00B36DAA">
              <w:rPr>
                <w:rFonts w:ascii="Times New Roman" w:eastAsia="Times New Roman" w:hAnsi="Times New Roman" w:cs="Times New Roman"/>
                <w:bCs/>
                <w:sz w:val="24"/>
                <w:szCs w:val="24"/>
                <w:lang w:eastAsia="en-GB"/>
              </w:rPr>
              <w:t>i</w:t>
            </w:r>
            <w:r w:rsidR="00F64C32" w:rsidRPr="002271B7">
              <w:rPr>
                <w:rFonts w:ascii="Times New Roman" w:eastAsia="Times New Roman" w:hAnsi="Times New Roman" w:cs="Times New Roman"/>
                <w:bCs/>
                <w:sz w:val="24"/>
                <w:szCs w:val="24"/>
                <w:lang w:eastAsia="en-GB"/>
              </w:rPr>
              <w:t xml:space="preserve">r nepieciešams precizēt arī Ministru kabineta </w:t>
            </w:r>
            <w:r w:rsidR="00F64C32" w:rsidRPr="002271B7">
              <w:rPr>
                <w:rFonts w:ascii="Times New Roman" w:eastAsia="Times New Roman" w:hAnsi="Times New Roman" w:cs="Times New Roman"/>
                <w:sz w:val="24"/>
                <w:szCs w:val="24"/>
                <w:lang w:eastAsia="en-GB"/>
              </w:rPr>
              <w:t>2017. gada 25. jūlija</w:t>
            </w:r>
            <w:r w:rsidR="00F64C32" w:rsidRPr="002271B7">
              <w:rPr>
                <w:rFonts w:ascii="Times New Roman" w:eastAsia="Times New Roman" w:hAnsi="Times New Roman" w:cs="Times New Roman"/>
                <w:bCs/>
                <w:sz w:val="24"/>
                <w:szCs w:val="24"/>
                <w:lang w:eastAsia="en-GB"/>
              </w:rPr>
              <w:t xml:space="preserve"> noteikumus Nr. 420 “Kārtība, kādā valsts finansē darba samaksu pedagogiem privātajās i</w:t>
            </w:r>
            <w:r w:rsidR="00B36DAA">
              <w:rPr>
                <w:rFonts w:ascii="Times New Roman" w:eastAsia="Times New Roman" w:hAnsi="Times New Roman" w:cs="Times New Roman"/>
                <w:bCs/>
                <w:sz w:val="24"/>
                <w:szCs w:val="24"/>
                <w:lang w:eastAsia="en-GB"/>
              </w:rPr>
              <w:t>zglītības iestādēs” atbilstoši P</w:t>
            </w:r>
            <w:r w:rsidR="00F64C32" w:rsidRPr="002271B7">
              <w:rPr>
                <w:rFonts w:ascii="Times New Roman" w:eastAsia="Times New Roman" w:hAnsi="Times New Roman" w:cs="Times New Roman"/>
                <w:bCs/>
                <w:sz w:val="24"/>
                <w:szCs w:val="24"/>
                <w:lang w:eastAsia="en-GB"/>
              </w:rPr>
              <w:t>rojektā noteiktajam.</w:t>
            </w:r>
          </w:p>
        </w:tc>
      </w:tr>
      <w:tr w:rsidR="005F488E" w14:paraId="7AA168B5"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2" w14:textId="77777777" w:rsidR="00301CC5" w:rsidRPr="00D472AE"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3"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4" w14:textId="236CC72F" w:rsidR="00301CC5" w:rsidRPr="00301CC5" w:rsidRDefault="00F305E8"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Ministrija</w:t>
            </w:r>
            <w:r w:rsidR="00C86680">
              <w:rPr>
                <w:rFonts w:ascii="Times New Roman" w:eastAsia="Times New Roman" w:hAnsi="Times New Roman" w:cs="Times New Roman"/>
                <w:sz w:val="24"/>
                <w:szCs w:val="24"/>
                <w:lang w:eastAsia="en-GB"/>
              </w:rPr>
              <w:t>.</w:t>
            </w:r>
          </w:p>
        </w:tc>
      </w:tr>
      <w:tr w:rsidR="005F488E" w14:paraId="7AA168B9"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6" w14:textId="77777777" w:rsidR="00301CC5" w:rsidRPr="00D472AE"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7"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8" w14:textId="7D2F8776" w:rsidR="00301CC5" w:rsidRPr="00301CC5" w:rsidRDefault="00F305E8"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Nav</w:t>
            </w:r>
            <w:r w:rsidR="00C86680">
              <w:rPr>
                <w:rFonts w:ascii="Times New Roman" w:eastAsia="Times New Roman" w:hAnsi="Times New Roman" w:cs="Times New Roman"/>
                <w:sz w:val="24"/>
                <w:szCs w:val="24"/>
                <w:lang w:eastAsia="en-GB"/>
              </w:rPr>
              <w:t>.</w:t>
            </w:r>
          </w:p>
        </w:tc>
      </w:tr>
    </w:tbl>
    <w:p w14:paraId="7AA168BA" w14:textId="77777777" w:rsidR="00301CC5" w:rsidRDefault="00301CC5"/>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F488E" w14:paraId="7AA168BC"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hideMark/>
          </w:tcPr>
          <w:p w14:paraId="7AA168BB" w14:textId="77777777" w:rsidR="005512AA" w:rsidRPr="00B35861" w:rsidRDefault="00F305E8" w:rsidP="005512AA">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V. Tiesību akta projekta atbilstība Latvijas Republikas starptautiskajām saistībām</w:t>
            </w:r>
          </w:p>
        </w:tc>
      </w:tr>
      <w:tr w:rsidR="005F488E" w14:paraId="7AA168BF"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tcPr>
          <w:p w14:paraId="7AA168BD" w14:textId="44017285" w:rsidR="005512AA" w:rsidRPr="00B35861" w:rsidRDefault="006844EE" w:rsidP="005512A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rojekts šo jomu neskar</w:t>
            </w:r>
          </w:p>
          <w:p w14:paraId="7AA168BE" w14:textId="77777777" w:rsidR="005512AA" w:rsidRPr="00B35861" w:rsidRDefault="005512AA" w:rsidP="005512AA">
            <w:pPr>
              <w:spacing w:after="0" w:line="240" w:lineRule="auto"/>
              <w:jc w:val="center"/>
              <w:rPr>
                <w:rFonts w:ascii="Times New Roman" w:eastAsia="Times New Roman" w:hAnsi="Times New Roman" w:cs="Times New Roman"/>
                <w:b/>
                <w:sz w:val="24"/>
                <w:szCs w:val="24"/>
                <w:lang w:eastAsia="lv-LV"/>
              </w:rPr>
            </w:pPr>
          </w:p>
        </w:tc>
      </w:tr>
    </w:tbl>
    <w:p w14:paraId="7AA168C0" w14:textId="77777777" w:rsidR="00514935" w:rsidRPr="00B35861" w:rsidRDefault="00F305E8"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C2" w14:textId="77777777"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C1"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 Sabiedrības līdzdalība un komunikācijas aktivitātes</w:t>
            </w:r>
          </w:p>
        </w:tc>
      </w:tr>
      <w:tr w:rsidR="005F488E" w14:paraId="7AA168C8" w14:textId="77777777"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C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13EE069F" w14:textId="6C8D12F0" w:rsidR="00DE18F5" w:rsidRPr="00157884" w:rsidRDefault="00DE18F5" w:rsidP="00DE18F5">
            <w:pPr>
              <w:spacing w:after="0" w:line="240" w:lineRule="auto"/>
              <w:ind w:firstLine="239"/>
              <w:jc w:val="both"/>
              <w:rPr>
                <w:rFonts w:ascii="Times New Roman" w:hAnsi="Times New Roman"/>
                <w:sz w:val="24"/>
                <w:szCs w:val="24"/>
              </w:rPr>
            </w:pPr>
            <w:r w:rsidRPr="00157884">
              <w:rPr>
                <w:rFonts w:ascii="Times New Roman" w:hAnsi="Times New Roman"/>
                <w:sz w:val="24"/>
                <w:szCs w:val="24"/>
              </w:rPr>
              <w:t>Ņemot vērā to, ka sākotnēji Valsts sekretāru 2018. gada 14. jūnija sanāksmē tika izsludināts atsevišķs MK noteikumu projekts par minimāli pieļaujamo izglītojamo skaitu un kritērijiem maksimāli pieļaujamā izglītojamo skaita noteikšanai klasē un klašu grupā vidējās izglītības pakāpē vispārējās izglītības iestādēs (VSS-584), notikušas sarunas par minēto plānoto regulējumu:</w:t>
            </w:r>
          </w:p>
          <w:p w14:paraId="7AA168C5" w14:textId="694B9F41" w:rsidR="00FE4EB9" w:rsidRPr="00157884" w:rsidRDefault="001510B6" w:rsidP="00DE18F5">
            <w:pPr>
              <w:spacing w:after="0" w:line="240" w:lineRule="auto"/>
              <w:ind w:firstLine="239"/>
              <w:jc w:val="both"/>
              <w:rPr>
                <w:rFonts w:ascii="Times New Roman" w:eastAsia="Times New Roman" w:hAnsi="Times New Roman"/>
                <w:sz w:val="24"/>
                <w:szCs w:val="24"/>
                <w:lang w:eastAsia="lv-LV"/>
              </w:rPr>
            </w:pPr>
            <w:r>
              <w:rPr>
                <w:rFonts w:ascii="Times New Roman" w:hAnsi="Times New Roman"/>
                <w:sz w:val="24"/>
                <w:szCs w:val="24"/>
              </w:rPr>
              <w:t>-</w:t>
            </w:r>
            <w:r w:rsidR="00F305E8" w:rsidRPr="00157884">
              <w:rPr>
                <w:rFonts w:ascii="Times New Roman" w:hAnsi="Times New Roman"/>
                <w:sz w:val="24"/>
                <w:szCs w:val="24"/>
              </w:rPr>
              <w:t>2018.</w:t>
            </w:r>
            <w:r w:rsidR="00DE18F5" w:rsidRPr="00157884">
              <w:rPr>
                <w:rFonts w:ascii="Times New Roman" w:hAnsi="Times New Roman"/>
                <w:sz w:val="24"/>
                <w:szCs w:val="24"/>
              </w:rPr>
              <w:t xml:space="preserve"> </w:t>
            </w:r>
            <w:r w:rsidR="00F305E8" w:rsidRPr="00157884">
              <w:rPr>
                <w:rFonts w:ascii="Times New Roman" w:hAnsi="Times New Roman"/>
                <w:sz w:val="24"/>
                <w:szCs w:val="24"/>
              </w:rPr>
              <w:t>gada 5.</w:t>
            </w:r>
            <w:r w:rsidR="00DE18F5" w:rsidRPr="00157884">
              <w:rPr>
                <w:rFonts w:ascii="Times New Roman" w:hAnsi="Times New Roman"/>
                <w:sz w:val="24"/>
                <w:szCs w:val="24"/>
              </w:rPr>
              <w:t xml:space="preserve"> </w:t>
            </w:r>
            <w:r w:rsidR="00F305E8" w:rsidRPr="00157884">
              <w:rPr>
                <w:rFonts w:ascii="Times New Roman" w:hAnsi="Times New Roman"/>
                <w:sz w:val="24"/>
                <w:szCs w:val="24"/>
              </w:rPr>
              <w:t xml:space="preserve">aprīlī </w:t>
            </w:r>
            <w:r w:rsidR="00F305E8" w:rsidRPr="00157884">
              <w:rPr>
                <w:rFonts w:ascii="Times New Roman" w:eastAsia="Times New Roman" w:hAnsi="Times New Roman"/>
                <w:sz w:val="24"/>
                <w:szCs w:val="24"/>
                <w:lang w:eastAsia="lv-LV"/>
              </w:rPr>
              <w:t xml:space="preserve">noticis ministrijas rīkots seminārs pašvaldību izglītības pārvaldēm un speciālistiem, kurā izglītības pārvalžu pārstāvji un izglītības speciālisti informēti par </w:t>
            </w:r>
            <w:r w:rsidR="00DE18F5" w:rsidRPr="00157884">
              <w:rPr>
                <w:rFonts w:ascii="Times New Roman" w:eastAsia="Times New Roman" w:hAnsi="Times New Roman"/>
                <w:sz w:val="24"/>
                <w:szCs w:val="24"/>
                <w:lang w:eastAsia="lv-LV"/>
              </w:rPr>
              <w:t xml:space="preserve">sākotnēji plānoto </w:t>
            </w:r>
            <w:r w:rsidR="00F305E8" w:rsidRPr="00157884">
              <w:rPr>
                <w:rFonts w:ascii="Times New Roman" w:eastAsia="Times New Roman" w:hAnsi="Times New Roman"/>
                <w:sz w:val="24"/>
                <w:szCs w:val="24"/>
                <w:lang w:eastAsia="lv-LV"/>
              </w:rPr>
              <w:t>noteikumu projektu</w:t>
            </w:r>
            <w:r w:rsidR="00DE18F5" w:rsidRPr="00157884">
              <w:rPr>
                <w:rFonts w:ascii="Times New Roman" w:eastAsia="Times New Roman" w:hAnsi="Times New Roman"/>
                <w:sz w:val="24"/>
                <w:szCs w:val="24"/>
                <w:lang w:eastAsia="lv-LV"/>
              </w:rPr>
              <w:t xml:space="preserve"> </w:t>
            </w:r>
            <w:r w:rsidR="00DE18F5" w:rsidRPr="00157884">
              <w:rPr>
                <w:rFonts w:ascii="Times New Roman" w:hAnsi="Times New Roman"/>
                <w:sz w:val="24"/>
                <w:szCs w:val="24"/>
              </w:rPr>
              <w:t>(VSS-584)</w:t>
            </w:r>
            <w:r w:rsidR="00DE18F5" w:rsidRPr="00157884">
              <w:rPr>
                <w:rFonts w:ascii="Times New Roman" w:eastAsia="Times New Roman" w:hAnsi="Times New Roman"/>
                <w:sz w:val="24"/>
                <w:szCs w:val="24"/>
                <w:lang w:eastAsia="lv-LV"/>
              </w:rPr>
              <w:t>;</w:t>
            </w:r>
          </w:p>
          <w:p w14:paraId="7AA168C6" w14:textId="7A68855B" w:rsidR="00C02749" w:rsidRPr="00157884" w:rsidRDefault="001510B6" w:rsidP="00DE18F5">
            <w:pPr>
              <w:spacing w:after="0" w:line="240" w:lineRule="auto"/>
              <w:ind w:firstLine="2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F305E8" w:rsidRPr="00157884">
              <w:rPr>
                <w:rFonts w:ascii="Times New Roman" w:eastAsia="Times New Roman" w:hAnsi="Times New Roman"/>
                <w:sz w:val="24"/>
                <w:szCs w:val="24"/>
                <w:lang w:eastAsia="lv-LV"/>
              </w:rPr>
              <w:t xml:space="preserve">2018. gada 20. aprīlī notikušas Latvijas Lielo pilsētu asociācijas un ministrijas sarunas par </w:t>
            </w:r>
            <w:r w:rsidR="00DE18F5" w:rsidRPr="00157884">
              <w:rPr>
                <w:rFonts w:ascii="Times New Roman" w:eastAsia="Times New Roman" w:hAnsi="Times New Roman"/>
                <w:sz w:val="24"/>
                <w:szCs w:val="24"/>
                <w:lang w:eastAsia="lv-LV"/>
              </w:rPr>
              <w:t xml:space="preserve">sākotnēji plānotā </w:t>
            </w:r>
            <w:r w:rsidR="00D63C96" w:rsidRPr="00157884">
              <w:rPr>
                <w:rFonts w:ascii="Times New Roman" w:eastAsia="Times New Roman" w:hAnsi="Times New Roman"/>
                <w:sz w:val="24"/>
                <w:szCs w:val="24"/>
                <w:lang w:eastAsia="lv-LV"/>
              </w:rPr>
              <w:t xml:space="preserve">noteikumu projekta </w:t>
            </w:r>
            <w:r w:rsidR="00DE18F5" w:rsidRPr="00157884">
              <w:rPr>
                <w:rFonts w:ascii="Times New Roman" w:hAnsi="Times New Roman"/>
                <w:sz w:val="24"/>
                <w:szCs w:val="24"/>
              </w:rPr>
              <w:t xml:space="preserve">(VSS-584) </w:t>
            </w:r>
            <w:r w:rsidR="00F305E8" w:rsidRPr="00157884">
              <w:rPr>
                <w:rFonts w:ascii="Times New Roman" w:eastAsia="Times New Roman" w:hAnsi="Times New Roman"/>
                <w:sz w:val="24"/>
                <w:szCs w:val="24"/>
                <w:lang w:eastAsia="lv-LV"/>
              </w:rPr>
              <w:t>pilnveides iespējām</w:t>
            </w:r>
            <w:r w:rsidR="00DE18F5" w:rsidRPr="00157884">
              <w:rPr>
                <w:rFonts w:ascii="Times New Roman" w:eastAsia="Times New Roman" w:hAnsi="Times New Roman"/>
                <w:sz w:val="24"/>
                <w:szCs w:val="24"/>
                <w:lang w:eastAsia="lv-LV"/>
              </w:rPr>
              <w:t>;</w:t>
            </w:r>
          </w:p>
          <w:p w14:paraId="7D4C5110" w14:textId="7C46658F" w:rsidR="00E372F2" w:rsidRPr="00157884" w:rsidRDefault="001510B6" w:rsidP="00DE18F5">
            <w:pPr>
              <w:spacing w:after="0" w:line="240" w:lineRule="auto"/>
              <w:ind w:firstLine="2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w:t>
            </w:r>
            <w:r w:rsidR="00F305E8" w:rsidRPr="00157884">
              <w:rPr>
                <w:rFonts w:ascii="Times New Roman" w:eastAsia="Times New Roman" w:hAnsi="Times New Roman"/>
                <w:sz w:val="24"/>
                <w:szCs w:val="24"/>
                <w:lang w:eastAsia="lv-LV"/>
              </w:rPr>
              <w:t>2018.</w:t>
            </w:r>
            <w:r w:rsidR="00DE18F5" w:rsidRPr="00157884">
              <w:rPr>
                <w:rFonts w:ascii="Times New Roman" w:eastAsia="Times New Roman" w:hAnsi="Times New Roman"/>
                <w:sz w:val="24"/>
                <w:szCs w:val="24"/>
                <w:lang w:eastAsia="lv-LV"/>
              </w:rPr>
              <w:t xml:space="preserve"> </w:t>
            </w:r>
            <w:r w:rsidR="00F305E8" w:rsidRPr="00157884">
              <w:rPr>
                <w:rFonts w:ascii="Times New Roman" w:eastAsia="Times New Roman" w:hAnsi="Times New Roman"/>
                <w:sz w:val="24"/>
                <w:szCs w:val="24"/>
                <w:lang w:eastAsia="lv-LV"/>
              </w:rPr>
              <w:t>gada 8.</w:t>
            </w:r>
            <w:r w:rsidR="00DE18F5" w:rsidRPr="00157884">
              <w:rPr>
                <w:rFonts w:ascii="Times New Roman" w:eastAsia="Times New Roman" w:hAnsi="Times New Roman"/>
                <w:sz w:val="24"/>
                <w:szCs w:val="24"/>
                <w:lang w:eastAsia="lv-LV"/>
              </w:rPr>
              <w:t xml:space="preserve"> </w:t>
            </w:r>
            <w:r w:rsidR="00F305E8" w:rsidRPr="00157884">
              <w:rPr>
                <w:rFonts w:ascii="Times New Roman" w:eastAsia="Times New Roman" w:hAnsi="Times New Roman"/>
                <w:sz w:val="24"/>
                <w:szCs w:val="24"/>
                <w:lang w:eastAsia="lv-LV"/>
              </w:rPr>
              <w:t xml:space="preserve">maijā par </w:t>
            </w:r>
            <w:r w:rsidR="00DE18F5" w:rsidRPr="00157884">
              <w:rPr>
                <w:rFonts w:ascii="Times New Roman" w:eastAsia="Times New Roman" w:hAnsi="Times New Roman"/>
                <w:sz w:val="24"/>
                <w:szCs w:val="24"/>
                <w:lang w:eastAsia="lv-LV"/>
              </w:rPr>
              <w:t xml:space="preserve">sākotnēji plānoto </w:t>
            </w:r>
            <w:r w:rsidR="00F305E8" w:rsidRPr="00157884">
              <w:rPr>
                <w:rFonts w:ascii="Times New Roman" w:eastAsia="Times New Roman" w:hAnsi="Times New Roman"/>
                <w:sz w:val="24"/>
                <w:szCs w:val="24"/>
                <w:lang w:eastAsia="lv-LV"/>
              </w:rPr>
              <w:t xml:space="preserve">noteikumu projektu </w:t>
            </w:r>
            <w:r w:rsidR="00DE18F5" w:rsidRPr="00157884">
              <w:rPr>
                <w:rFonts w:ascii="Times New Roman" w:hAnsi="Times New Roman"/>
                <w:sz w:val="24"/>
                <w:szCs w:val="24"/>
              </w:rPr>
              <w:t xml:space="preserve">(VSS-584) </w:t>
            </w:r>
            <w:r w:rsidR="00F305E8" w:rsidRPr="00157884">
              <w:rPr>
                <w:rFonts w:ascii="Times New Roman" w:eastAsia="Times New Roman" w:hAnsi="Times New Roman"/>
                <w:sz w:val="24"/>
                <w:szCs w:val="24"/>
                <w:lang w:eastAsia="lv-LV"/>
              </w:rPr>
              <w:t>ministrija informēja Saeimas Izglītības, kultūras un zinātnes komisiju</w:t>
            </w:r>
            <w:r w:rsidR="00DE18F5" w:rsidRPr="00157884">
              <w:rPr>
                <w:rFonts w:ascii="Times New Roman" w:eastAsia="Times New Roman" w:hAnsi="Times New Roman"/>
                <w:sz w:val="24"/>
                <w:szCs w:val="24"/>
                <w:lang w:eastAsia="lv-LV"/>
              </w:rPr>
              <w:t>;</w:t>
            </w:r>
          </w:p>
          <w:p w14:paraId="7AA168C7" w14:textId="54A9EC06" w:rsidR="00DE18F5" w:rsidRPr="00157884" w:rsidRDefault="001510B6" w:rsidP="00DE18F5">
            <w:pPr>
              <w:spacing w:after="0" w:line="240" w:lineRule="auto"/>
              <w:ind w:firstLine="2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DE18F5" w:rsidRPr="00157884">
              <w:rPr>
                <w:rFonts w:ascii="Times New Roman" w:eastAsia="Times New Roman" w:hAnsi="Times New Roman"/>
                <w:sz w:val="24"/>
                <w:szCs w:val="24"/>
                <w:lang w:eastAsia="lv-LV"/>
              </w:rPr>
              <w:t xml:space="preserve">2018. gada 25. jūlijā sākotnēji plānotā noteikumu projekta (VSS-584) </w:t>
            </w:r>
            <w:proofErr w:type="spellStart"/>
            <w:r w:rsidR="00DE18F5" w:rsidRPr="00157884">
              <w:rPr>
                <w:rFonts w:ascii="Times New Roman" w:eastAsia="Times New Roman" w:hAnsi="Times New Roman"/>
                <w:sz w:val="24"/>
                <w:szCs w:val="24"/>
                <w:lang w:eastAsia="lv-LV"/>
              </w:rPr>
              <w:t>starpinstitucionālajā</w:t>
            </w:r>
            <w:proofErr w:type="spellEnd"/>
            <w:r w:rsidR="00DE18F5" w:rsidRPr="00157884">
              <w:rPr>
                <w:rFonts w:ascii="Times New Roman" w:eastAsia="Times New Roman" w:hAnsi="Times New Roman"/>
                <w:sz w:val="24"/>
                <w:szCs w:val="24"/>
                <w:lang w:eastAsia="lv-LV"/>
              </w:rPr>
              <w:t xml:space="preserve"> saskaņošanas sanāksmē tās dalībnieki tika informēti par </w:t>
            </w:r>
            <w:r w:rsidR="00F655E0" w:rsidRPr="00157884">
              <w:rPr>
                <w:rFonts w:ascii="Times New Roman" w:eastAsia="Times New Roman" w:hAnsi="Times New Roman"/>
                <w:sz w:val="24"/>
                <w:szCs w:val="24"/>
                <w:lang w:eastAsia="lv-LV"/>
              </w:rPr>
              <w:t>plānotajiem ar šo noteikumu projektu veiktajiem papildinājumiem, kas saistāmi ar kritērijiem un kārtību pedagogu darba samaksas finansēšanai.</w:t>
            </w:r>
          </w:p>
        </w:tc>
      </w:tr>
      <w:tr w:rsidR="005F488E" w14:paraId="7AA168CC" w14:textId="77777777"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9" w14:textId="2D80D0D0"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2.</w:t>
            </w:r>
          </w:p>
        </w:tc>
        <w:tc>
          <w:tcPr>
            <w:tcW w:w="1259" w:type="pct"/>
            <w:tcBorders>
              <w:top w:val="outset" w:sz="6" w:space="0" w:color="414142"/>
              <w:left w:val="outset" w:sz="6" w:space="0" w:color="414142"/>
              <w:bottom w:val="outset" w:sz="6" w:space="0" w:color="414142"/>
              <w:right w:val="outset" w:sz="6" w:space="0" w:color="414142"/>
            </w:tcBorders>
            <w:hideMark/>
          </w:tcPr>
          <w:p w14:paraId="7AA168CA"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003B3CF2" w14:textId="77777777" w:rsidR="00201F5C" w:rsidRDefault="00F305E8" w:rsidP="00BF5D98">
            <w:pPr>
              <w:spacing w:after="0" w:line="240" w:lineRule="auto"/>
              <w:ind w:right="34" w:firstLine="239"/>
              <w:jc w:val="both"/>
              <w:rPr>
                <w:rFonts w:ascii="Times New Roman" w:hAnsi="Times New Roman"/>
                <w:sz w:val="24"/>
                <w:szCs w:val="24"/>
              </w:rPr>
            </w:pPr>
            <w:r w:rsidRPr="00157884">
              <w:rPr>
                <w:rFonts w:ascii="Times New Roman" w:hAnsi="Times New Roman"/>
                <w:sz w:val="24"/>
                <w:szCs w:val="24"/>
              </w:rPr>
              <w:t xml:space="preserve">Seminārs </w:t>
            </w:r>
            <w:r w:rsidRPr="00157884">
              <w:rPr>
                <w:rFonts w:ascii="Times New Roman" w:eastAsia="Times New Roman" w:hAnsi="Times New Roman"/>
                <w:sz w:val="24"/>
                <w:szCs w:val="24"/>
                <w:lang w:eastAsia="lv-LV"/>
              </w:rPr>
              <w:t>pašvaldību izglītības pārvaldēm un speciālistiem, sarunas ar La</w:t>
            </w:r>
            <w:r w:rsidR="00F655E0" w:rsidRPr="00157884">
              <w:rPr>
                <w:rFonts w:ascii="Times New Roman" w:eastAsia="Times New Roman" w:hAnsi="Times New Roman"/>
                <w:sz w:val="24"/>
                <w:szCs w:val="24"/>
                <w:lang w:eastAsia="lv-LV"/>
              </w:rPr>
              <w:t xml:space="preserve">tvijas Lielo pilsētu asociāciju, </w:t>
            </w:r>
            <w:proofErr w:type="spellStart"/>
            <w:r w:rsidR="00F655E0" w:rsidRPr="00157884">
              <w:rPr>
                <w:rFonts w:ascii="Times New Roman" w:eastAsia="Times New Roman" w:hAnsi="Times New Roman"/>
                <w:sz w:val="24"/>
                <w:szCs w:val="24"/>
                <w:lang w:eastAsia="lv-LV"/>
              </w:rPr>
              <w:t>starpinsitucionālā</w:t>
            </w:r>
            <w:proofErr w:type="spellEnd"/>
            <w:r w:rsidR="00F655E0" w:rsidRPr="00157884">
              <w:rPr>
                <w:rFonts w:ascii="Times New Roman" w:eastAsia="Times New Roman" w:hAnsi="Times New Roman"/>
                <w:sz w:val="24"/>
                <w:szCs w:val="24"/>
                <w:lang w:eastAsia="lv-LV"/>
              </w:rPr>
              <w:t xml:space="preserve"> saskaņošanas sanāksme par MK noteikumu projektu </w:t>
            </w:r>
            <w:r w:rsidR="00F655E0" w:rsidRPr="00157884">
              <w:rPr>
                <w:rFonts w:ascii="Times New Roman" w:hAnsi="Times New Roman"/>
                <w:sz w:val="24"/>
                <w:szCs w:val="24"/>
              </w:rPr>
              <w:t>(VSS-584).</w:t>
            </w:r>
          </w:p>
          <w:p w14:paraId="15297175" w14:textId="2AEFA4E3" w:rsidR="001510B6" w:rsidRPr="00157884" w:rsidRDefault="001510B6" w:rsidP="00BF5D98">
            <w:pPr>
              <w:spacing w:after="0" w:line="240" w:lineRule="auto"/>
              <w:ind w:right="34" w:firstLine="239"/>
              <w:jc w:val="both"/>
              <w:rPr>
                <w:rFonts w:ascii="Times New Roman" w:hAnsi="Times New Roman"/>
                <w:sz w:val="24"/>
                <w:szCs w:val="24"/>
              </w:rPr>
            </w:pPr>
            <w:r>
              <w:rPr>
                <w:rFonts w:ascii="Times New Roman" w:hAnsi="Times New Roman"/>
                <w:sz w:val="24"/>
                <w:szCs w:val="24"/>
              </w:rPr>
              <w:t>Pildot MK 2018. gada 4. septembra</w:t>
            </w:r>
            <w:r w:rsidR="00FC3951">
              <w:rPr>
                <w:rFonts w:ascii="Times New Roman" w:hAnsi="Times New Roman"/>
                <w:sz w:val="24"/>
                <w:szCs w:val="24"/>
              </w:rPr>
              <w:t xml:space="preserve"> sēdes</w:t>
            </w:r>
            <w:r>
              <w:rPr>
                <w:rFonts w:ascii="Times New Roman" w:hAnsi="Times New Roman"/>
                <w:sz w:val="24"/>
                <w:szCs w:val="24"/>
              </w:rPr>
              <w:t xml:space="preserve"> </w:t>
            </w:r>
            <w:proofErr w:type="spellStart"/>
            <w:r>
              <w:rPr>
                <w:rFonts w:ascii="Times New Roman" w:hAnsi="Times New Roman"/>
                <w:sz w:val="24"/>
                <w:szCs w:val="24"/>
              </w:rPr>
              <w:t>protokollēmumā</w:t>
            </w:r>
            <w:proofErr w:type="spellEnd"/>
            <w:r>
              <w:rPr>
                <w:rFonts w:ascii="Times New Roman" w:hAnsi="Times New Roman"/>
                <w:sz w:val="24"/>
                <w:szCs w:val="24"/>
              </w:rPr>
              <w:t xml:space="preserve"> (TA </w:t>
            </w:r>
            <w:r w:rsidR="00FC3951">
              <w:rPr>
                <w:rFonts w:ascii="Times New Roman" w:hAnsi="Times New Roman"/>
                <w:sz w:val="24"/>
                <w:szCs w:val="24"/>
              </w:rPr>
              <w:t>–</w:t>
            </w:r>
            <w:r>
              <w:rPr>
                <w:rFonts w:ascii="Times New Roman" w:hAnsi="Times New Roman"/>
                <w:sz w:val="24"/>
                <w:szCs w:val="24"/>
              </w:rPr>
              <w:t xml:space="preserve"> 17</w:t>
            </w:r>
            <w:r w:rsidR="00FC3951">
              <w:rPr>
                <w:rFonts w:ascii="Times New Roman" w:hAnsi="Times New Roman"/>
                <w:sz w:val="24"/>
                <w:szCs w:val="24"/>
              </w:rPr>
              <w:t xml:space="preserve">87, </w:t>
            </w:r>
            <w:r>
              <w:rPr>
                <w:rFonts w:ascii="Times New Roman" w:hAnsi="Times New Roman"/>
                <w:sz w:val="24"/>
                <w:szCs w:val="24"/>
              </w:rPr>
              <w:t>29</w:t>
            </w:r>
            <w:r>
              <w:rPr>
                <w:rFonts w:ascii="Times New Roman" w:hAnsi="Times New Roman" w:cs="Times New Roman"/>
                <w:sz w:val="24"/>
                <w:szCs w:val="24"/>
              </w:rPr>
              <w:t>§</w:t>
            </w:r>
            <w:r w:rsidR="00FC3951">
              <w:rPr>
                <w:rFonts w:ascii="Times New Roman" w:hAnsi="Times New Roman" w:cs="Times New Roman"/>
                <w:sz w:val="24"/>
                <w:szCs w:val="24"/>
              </w:rPr>
              <w:t xml:space="preserve">, 3.punkts) ministrijai uzdoto, </w:t>
            </w:r>
            <w:r w:rsidR="00FC3951">
              <w:rPr>
                <w:rFonts w:ascii="Times New Roman" w:hAnsi="Times New Roman"/>
                <w:sz w:val="24"/>
                <w:szCs w:val="24"/>
              </w:rPr>
              <w:t>2018.gada 7. septembrī notika i</w:t>
            </w:r>
            <w:r>
              <w:rPr>
                <w:rFonts w:ascii="Times New Roman" w:hAnsi="Times New Roman"/>
                <w:sz w:val="24"/>
                <w:szCs w:val="24"/>
              </w:rPr>
              <w:t>zglītības ekspertu (Latvijas Pašvaldību savienība, Latvijas izglītības un zinātnes darbinieku arodbiedrība, arodbiedrība Latvijas izglītības vadītāju asociācija, Latvijas lielo pilsētu asociācija, biedrība “reģionālo attīstības centru apvienība”) sanāksme, kurā vienojās par precizējumiem Projekta redakcijā.</w:t>
            </w:r>
          </w:p>
          <w:p w14:paraId="7AA168CB" w14:textId="3C20631D" w:rsidR="00BF5D98" w:rsidRPr="00157884" w:rsidRDefault="00B36DAA" w:rsidP="00157884">
            <w:pPr>
              <w:spacing w:after="0" w:line="240" w:lineRule="auto"/>
              <w:ind w:right="34" w:firstLine="239"/>
              <w:jc w:val="both"/>
              <w:rPr>
                <w:rFonts w:ascii="Times New Roman" w:hAnsi="Times New Roman"/>
                <w:sz w:val="24"/>
                <w:szCs w:val="24"/>
              </w:rPr>
            </w:pPr>
            <w:r w:rsidRPr="00B36DAA">
              <w:rPr>
                <w:rFonts w:ascii="Times New Roman" w:hAnsi="Times New Roman"/>
                <w:sz w:val="24"/>
                <w:szCs w:val="24"/>
              </w:rPr>
              <w:t>Pēc Projekta pieņemšanas tas tiks publicēts ministrijas mājas lapā, tiks informētas pilsētu un novadu pašvaldības.</w:t>
            </w:r>
          </w:p>
        </w:tc>
      </w:tr>
      <w:tr w:rsidR="005F488E" w14:paraId="7AA168D1"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D"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CE"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557422B0" w14:textId="77777777" w:rsidR="002F138F" w:rsidRPr="00157884" w:rsidRDefault="00F305E8" w:rsidP="00F655E0">
            <w:pPr>
              <w:spacing w:after="0" w:line="240" w:lineRule="auto"/>
              <w:ind w:firstLine="381"/>
              <w:jc w:val="both"/>
              <w:rPr>
                <w:rFonts w:ascii="Times New Roman" w:hAnsi="Times New Roman"/>
                <w:sz w:val="24"/>
                <w:szCs w:val="24"/>
              </w:rPr>
            </w:pPr>
            <w:r w:rsidRPr="00157884">
              <w:rPr>
                <w:rFonts w:ascii="Times New Roman" w:eastAsia="Times New Roman" w:hAnsi="Times New Roman"/>
                <w:sz w:val="24"/>
                <w:szCs w:val="24"/>
                <w:lang w:eastAsia="lv-LV"/>
              </w:rPr>
              <w:t>Izglītības pārvaldes vai speciālisti un Latvijas Lielo pilsētu asociācija n</w:t>
            </w:r>
            <w:r w:rsidR="00F655E0" w:rsidRPr="00157884">
              <w:rPr>
                <w:rFonts w:ascii="Times New Roman" w:eastAsia="Times New Roman" w:hAnsi="Times New Roman"/>
                <w:sz w:val="24"/>
                <w:szCs w:val="24"/>
                <w:lang w:eastAsia="lv-LV"/>
              </w:rPr>
              <w:t>ebija</w:t>
            </w:r>
            <w:r w:rsidRPr="00157884">
              <w:rPr>
                <w:rFonts w:ascii="Times New Roman" w:eastAsia="Times New Roman" w:hAnsi="Times New Roman"/>
                <w:sz w:val="24"/>
                <w:szCs w:val="24"/>
                <w:lang w:eastAsia="lv-LV"/>
              </w:rPr>
              <w:t xml:space="preserve"> izteikusi iebildumus vai būtiskus priekšlikumus un </w:t>
            </w:r>
            <w:r w:rsidR="00F655E0" w:rsidRPr="00157884">
              <w:rPr>
                <w:rFonts w:ascii="Times New Roman" w:eastAsia="Times New Roman" w:hAnsi="Times New Roman"/>
                <w:sz w:val="24"/>
                <w:szCs w:val="24"/>
                <w:lang w:eastAsia="lv-LV"/>
              </w:rPr>
              <w:t xml:space="preserve">atbalstīja sākotnēji plānoto noteikumu projektu </w:t>
            </w:r>
            <w:r w:rsidR="00F655E0" w:rsidRPr="00157884">
              <w:rPr>
                <w:rFonts w:ascii="Times New Roman" w:hAnsi="Times New Roman"/>
                <w:sz w:val="24"/>
                <w:szCs w:val="24"/>
              </w:rPr>
              <w:t>(VSS-584).</w:t>
            </w:r>
          </w:p>
          <w:p w14:paraId="7AA168D0" w14:textId="64DCA0A2" w:rsidR="00F655E0" w:rsidRPr="00157884" w:rsidRDefault="00F655E0" w:rsidP="00F655E0">
            <w:pPr>
              <w:spacing w:after="0" w:line="240" w:lineRule="auto"/>
              <w:ind w:firstLine="381"/>
              <w:jc w:val="both"/>
              <w:rPr>
                <w:rFonts w:ascii="Times New Roman" w:eastAsia="Times New Roman" w:hAnsi="Times New Roman"/>
                <w:sz w:val="24"/>
                <w:szCs w:val="24"/>
                <w:lang w:eastAsia="lv-LV"/>
              </w:rPr>
            </w:pPr>
            <w:r w:rsidRPr="00157884">
              <w:rPr>
                <w:rFonts w:ascii="Times New Roman" w:hAnsi="Times New Roman"/>
                <w:sz w:val="24"/>
                <w:szCs w:val="24"/>
              </w:rPr>
              <w:t xml:space="preserve">Noteikumu projektā ir ņemti vērā vairāki sākotnēji plānotā noteikumu projekta (VSS-584) 2018. gada 25. jūlija </w:t>
            </w:r>
            <w:proofErr w:type="spellStart"/>
            <w:r w:rsidRPr="00157884">
              <w:rPr>
                <w:rFonts w:ascii="Times New Roman" w:hAnsi="Times New Roman"/>
                <w:sz w:val="24"/>
                <w:szCs w:val="24"/>
              </w:rPr>
              <w:t>starpinsitucionālajā</w:t>
            </w:r>
            <w:proofErr w:type="spellEnd"/>
            <w:r w:rsidRPr="00157884">
              <w:rPr>
                <w:rFonts w:ascii="Times New Roman" w:hAnsi="Times New Roman"/>
                <w:sz w:val="24"/>
                <w:szCs w:val="24"/>
              </w:rPr>
              <w:t xml:space="preserve"> saskaņošanas sanāksmē un saskaņošanas procesā izteiktie priekšlikumi.</w:t>
            </w:r>
          </w:p>
        </w:tc>
      </w:tr>
      <w:tr w:rsidR="005F488E" w14:paraId="7AA168D5"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2"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14:paraId="7AA168D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D4" w14:textId="77777777" w:rsidR="00514935" w:rsidRPr="00B35861" w:rsidRDefault="00F305E8" w:rsidP="0058787B">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r w:rsidR="001E3453" w:rsidRPr="00B35861">
              <w:rPr>
                <w:rFonts w:ascii="Times New Roman" w:eastAsia="Times New Roman" w:hAnsi="Times New Roman" w:cs="Times New Roman"/>
                <w:sz w:val="24"/>
                <w:szCs w:val="24"/>
                <w:lang w:eastAsia="lv-LV"/>
              </w:rPr>
              <w:t>.</w:t>
            </w:r>
          </w:p>
        </w:tc>
      </w:tr>
    </w:tbl>
    <w:p w14:paraId="7AA168D6" w14:textId="77777777" w:rsidR="001E5BFE" w:rsidRPr="00B35861" w:rsidRDefault="001E5BFE" w:rsidP="00F55A84">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D8" w14:textId="77777777" w:rsidTr="005B7517">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D7" w14:textId="77777777" w:rsidR="001E5BFE" w:rsidRPr="00B35861" w:rsidRDefault="00F305E8" w:rsidP="00396D2D">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VII. Tiesību akta projekta izpildes nodrošināšana un tās ietekme uz institūcijām</w:t>
            </w:r>
          </w:p>
        </w:tc>
      </w:tr>
      <w:tr w:rsidR="005F488E" w14:paraId="7AA168DC" w14:textId="77777777" w:rsidTr="005B7517">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9"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DA"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7AA168DB" w14:textId="77777777" w:rsidR="001E5BFE" w:rsidRPr="00B35861" w:rsidRDefault="00F305E8" w:rsidP="008319DC">
            <w:pPr>
              <w:spacing w:after="0" w:line="240" w:lineRule="auto"/>
              <w:jc w:val="both"/>
              <w:rPr>
                <w:rFonts w:ascii="Times New Roman" w:eastAsia="Times New Roman" w:hAnsi="Times New Roman" w:cs="Times New Roman"/>
                <w:b/>
                <w:sz w:val="24"/>
                <w:szCs w:val="24"/>
                <w:lang w:eastAsia="lv-LV"/>
              </w:rPr>
            </w:pPr>
            <w:r w:rsidRPr="00B35861">
              <w:rPr>
                <w:rFonts w:ascii="Times New Roman" w:eastAsia="Times New Roman" w:hAnsi="Times New Roman" w:cs="Times New Roman"/>
                <w:sz w:val="24"/>
                <w:szCs w:val="24"/>
                <w:lang w:eastAsia="lv-LV"/>
              </w:rPr>
              <w:t xml:space="preserve">Ministrija, </w:t>
            </w:r>
            <w:r w:rsidR="00233A03" w:rsidRPr="00B35861">
              <w:rPr>
                <w:rFonts w:ascii="Times New Roman" w:eastAsia="Times New Roman" w:hAnsi="Times New Roman" w:cs="Times New Roman"/>
                <w:sz w:val="24"/>
                <w:szCs w:val="24"/>
                <w:lang w:eastAsia="lv-LV"/>
              </w:rPr>
              <w:t xml:space="preserve">vispārējās </w:t>
            </w:r>
            <w:r w:rsidRPr="00B35861">
              <w:rPr>
                <w:rFonts w:ascii="Times New Roman" w:eastAsia="Times New Roman" w:hAnsi="Times New Roman" w:cs="Times New Roman"/>
                <w:sz w:val="24"/>
                <w:szCs w:val="24"/>
                <w:lang w:eastAsia="lv-LV"/>
              </w:rPr>
              <w:t>izglītības iestādes</w:t>
            </w:r>
            <w:r w:rsidR="008319DC">
              <w:rPr>
                <w:rFonts w:ascii="Times New Roman" w:eastAsia="Times New Roman" w:hAnsi="Times New Roman" w:cs="Times New Roman"/>
                <w:sz w:val="24"/>
                <w:szCs w:val="24"/>
                <w:lang w:eastAsia="lv-LV"/>
              </w:rPr>
              <w:t>, to dibinātāji</w:t>
            </w:r>
            <w:r w:rsidR="00E372F2">
              <w:rPr>
                <w:rFonts w:ascii="Times New Roman" w:eastAsia="Times New Roman" w:hAnsi="Times New Roman" w:cs="Times New Roman"/>
                <w:sz w:val="24"/>
                <w:szCs w:val="24"/>
                <w:lang w:eastAsia="lv-LV"/>
              </w:rPr>
              <w:t>.</w:t>
            </w:r>
          </w:p>
        </w:tc>
      </w:tr>
      <w:tr w:rsidR="005F488E" w14:paraId="7AA168E1" w14:textId="77777777" w:rsidTr="005B7517">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D"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AA168DE"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izpildes ietekme uz pārvaldes funkcijām un institucionālo struktūru.</w:t>
            </w:r>
          </w:p>
          <w:p w14:paraId="7AA168DF"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14:paraId="7AA168E0" w14:textId="77777777" w:rsidR="005D74B5" w:rsidRPr="00B35861" w:rsidRDefault="00F305E8" w:rsidP="004A688C">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Noteikumu projekts </w:t>
            </w:r>
            <w:r w:rsidR="00E45EE3" w:rsidRPr="00B35861">
              <w:rPr>
                <w:rFonts w:ascii="Times New Roman" w:eastAsia="Times New Roman" w:hAnsi="Times New Roman"/>
                <w:sz w:val="24"/>
                <w:szCs w:val="24"/>
                <w:lang w:eastAsia="lv-LV"/>
              </w:rPr>
              <w:t>tiešā veidā neno</w:t>
            </w:r>
            <w:r w:rsidR="004A688C">
              <w:rPr>
                <w:rFonts w:ascii="Times New Roman" w:eastAsia="Times New Roman" w:hAnsi="Times New Roman"/>
                <w:sz w:val="24"/>
                <w:szCs w:val="24"/>
                <w:lang w:eastAsia="lv-LV"/>
              </w:rPr>
              <w:t>saka jaunu institūciju izveidi</w:t>
            </w:r>
            <w:r w:rsidR="008319DC">
              <w:rPr>
                <w:rFonts w:ascii="Times New Roman" w:eastAsia="Times New Roman" w:hAnsi="Times New Roman"/>
                <w:sz w:val="24"/>
                <w:szCs w:val="24"/>
                <w:lang w:eastAsia="lv-LV"/>
              </w:rPr>
              <w:t xml:space="preserve"> vai esošo iestāžu likvidāciju vai reorganizāciju.</w:t>
            </w:r>
          </w:p>
        </w:tc>
      </w:tr>
      <w:tr w:rsidR="005F488E" w14:paraId="7AA168E5" w14:textId="77777777" w:rsidTr="005B7517">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E2"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E3"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E4" w14:textId="77777777" w:rsidR="001E5BFE" w:rsidRPr="00B35861" w:rsidRDefault="00F305E8" w:rsidP="00396D2D">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7AA168E6" w14:textId="77777777" w:rsidR="00D666E6" w:rsidRDefault="00D666E6" w:rsidP="00D746CE">
      <w:pPr>
        <w:spacing w:after="0" w:line="240" w:lineRule="auto"/>
        <w:jc w:val="both"/>
        <w:rPr>
          <w:rFonts w:ascii="Times New Roman" w:hAnsi="Times New Roman"/>
          <w:sz w:val="24"/>
          <w:szCs w:val="24"/>
        </w:rPr>
      </w:pPr>
    </w:p>
    <w:p w14:paraId="7AA168E7" w14:textId="77777777" w:rsidR="0046264B" w:rsidRPr="00B35861" w:rsidRDefault="0046264B" w:rsidP="00D746CE">
      <w:pPr>
        <w:spacing w:after="0" w:line="240" w:lineRule="auto"/>
        <w:jc w:val="both"/>
        <w:rPr>
          <w:rFonts w:ascii="Times New Roman" w:hAnsi="Times New Roman"/>
          <w:sz w:val="24"/>
          <w:szCs w:val="24"/>
        </w:rPr>
      </w:pPr>
    </w:p>
    <w:p w14:paraId="46957394" w14:textId="77777777" w:rsidR="00FC3951" w:rsidRDefault="00FC3951" w:rsidP="00D746CE">
      <w:pPr>
        <w:spacing w:after="0" w:line="240" w:lineRule="auto"/>
        <w:jc w:val="both"/>
        <w:rPr>
          <w:rFonts w:ascii="Times New Roman" w:hAnsi="Times New Roman"/>
          <w:sz w:val="24"/>
          <w:szCs w:val="24"/>
        </w:rPr>
      </w:pPr>
    </w:p>
    <w:p w14:paraId="6E7FC9CF" w14:textId="77777777" w:rsidR="00FC3951" w:rsidRDefault="00FC3951" w:rsidP="00D746CE">
      <w:pPr>
        <w:spacing w:after="0" w:line="240" w:lineRule="auto"/>
        <w:jc w:val="both"/>
        <w:rPr>
          <w:rFonts w:ascii="Times New Roman" w:hAnsi="Times New Roman"/>
          <w:sz w:val="24"/>
          <w:szCs w:val="24"/>
        </w:rPr>
      </w:pPr>
    </w:p>
    <w:p w14:paraId="7AA168E8" w14:textId="77777777" w:rsidR="00552764" w:rsidRPr="00F10A2A" w:rsidRDefault="00F305E8" w:rsidP="00D746CE">
      <w:pPr>
        <w:spacing w:after="0" w:line="240" w:lineRule="auto"/>
        <w:jc w:val="both"/>
        <w:rPr>
          <w:rFonts w:ascii="Times New Roman" w:hAnsi="Times New Roman"/>
          <w:sz w:val="24"/>
          <w:szCs w:val="24"/>
        </w:rPr>
      </w:pPr>
      <w:r w:rsidRPr="00F10A2A">
        <w:rPr>
          <w:rFonts w:ascii="Times New Roman" w:hAnsi="Times New Roman"/>
          <w:sz w:val="24"/>
          <w:szCs w:val="24"/>
        </w:rPr>
        <w:lastRenderedPageBreak/>
        <w:t>Iesniedzējs:</w:t>
      </w:r>
    </w:p>
    <w:p w14:paraId="7AA168E9" w14:textId="77777777" w:rsidR="0046264B" w:rsidRPr="00F10A2A" w:rsidRDefault="0046264B" w:rsidP="00D746CE">
      <w:pPr>
        <w:spacing w:after="0" w:line="240" w:lineRule="auto"/>
        <w:jc w:val="both"/>
        <w:rPr>
          <w:rFonts w:ascii="Times New Roman" w:hAnsi="Times New Roman"/>
          <w:sz w:val="24"/>
          <w:szCs w:val="24"/>
        </w:rPr>
      </w:pPr>
    </w:p>
    <w:p w14:paraId="7AA168EA" w14:textId="77777777" w:rsidR="00D746CE" w:rsidRPr="00F10A2A" w:rsidRDefault="00F305E8" w:rsidP="00D746CE">
      <w:pPr>
        <w:spacing w:after="0" w:line="240" w:lineRule="auto"/>
        <w:jc w:val="both"/>
        <w:rPr>
          <w:rFonts w:ascii="Times New Roman" w:hAnsi="Times New Roman"/>
          <w:sz w:val="24"/>
          <w:szCs w:val="24"/>
        </w:rPr>
      </w:pPr>
      <w:r w:rsidRPr="00F10A2A">
        <w:rPr>
          <w:rFonts w:ascii="Times New Roman" w:hAnsi="Times New Roman"/>
          <w:sz w:val="24"/>
          <w:szCs w:val="24"/>
        </w:rPr>
        <w:t xml:space="preserve">Izglītības un zinātnes ministrs </w:t>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00F10A2A">
        <w:rPr>
          <w:rFonts w:ascii="Times New Roman" w:hAnsi="Times New Roman"/>
          <w:sz w:val="24"/>
          <w:szCs w:val="24"/>
        </w:rPr>
        <w:t xml:space="preserve">             </w:t>
      </w:r>
      <w:r w:rsidRPr="00F10A2A">
        <w:rPr>
          <w:rFonts w:ascii="Times New Roman" w:hAnsi="Times New Roman"/>
          <w:sz w:val="24"/>
          <w:szCs w:val="24"/>
        </w:rPr>
        <w:t xml:space="preserve">Kārlis </w:t>
      </w:r>
      <w:r w:rsidR="002E67F8" w:rsidRPr="00F10A2A">
        <w:rPr>
          <w:rFonts w:ascii="Times New Roman" w:hAnsi="Times New Roman"/>
          <w:sz w:val="24"/>
          <w:szCs w:val="24"/>
        </w:rPr>
        <w:t>Šadurskis</w:t>
      </w:r>
    </w:p>
    <w:p w14:paraId="7AA168EB" w14:textId="77777777" w:rsidR="00D746CE" w:rsidRPr="00F10A2A" w:rsidRDefault="00D746CE" w:rsidP="00D746CE">
      <w:pPr>
        <w:spacing w:after="0" w:line="240" w:lineRule="auto"/>
        <w:jc w:val="both"/>
        <w:rPr>
          <w:rFonts w:ascii="Times New Roman" w:hAnsi="Times New Roman"/>
          <w:sz w:val="24"/>
          <w:szCs w:val="24"/>
        </w:rPr>
      </w:pPr>
    </w:p>
    <w:p w14:paraId="7AA168EC" w14:textId="77777777" w:rsidR="00552764" w:rsidRPr="00F10A2A" w:rsidRDefault="00F305E8" w:rsidP="007D2123">
      <w:pPr>
        <w:spacing w:after="0" w:line="240" w:lineRule="auto"/>
        <w:jc w:val="both"/>
        <w:rPr>
          <w:rFonts w:ascii="Times New Roman" w:hAnsi="Times New Roman"/>
          <w:sz w:val="24"/>
          <w:szCs w:val="24"/>
        </w:rPr>
      </w:pPr>
      <w:r w:rsidRPr="00F10A2A">
        <w:rPr>
          <w:rFonts w:ascii="Times New Roman" w:hAnsi="Times New Roman"/>
          <w:sz w:val="24"/>
          <w:szCs w:val="24"/>
        </w:rPr>
        <w:t>Vizē:</w:t>
      </w:r>
    </w:p>
    <w:p w14:paraId="7AA168ED" w14:textId="77777777" w:rsidR="0046264B" w:rsidRPr="00F10A2A" w:rsidRDefault="0046264B" w:rsidP="007D2123">
      <w:pPr>
        <w:spacing w:after="0" w:line="240" w:lineRule="auto"/>
        <w:jc w:val="both"/>
        <w:rPr>
          <w:rFonts w:ascii="Times New Roman" w:hAnsi="Times New Roman"/>
          <w:sz w:val="24"/>
          <w:szCs w:val="24"/>
        </w:rPr>
      </w:pPr>
    </w:p>
    <w:p w14:paraId="7AA168EE" w14:textId="77777777" w:rsidR="00AE1076" w:rsidRPr="00045F7B" w:rsidRDefault="00F305E8" w:rsidP="00AE1076">
      <w:pPr>
        <w:spacing w:after="0" w:line="240" w:lineRule="auto"/>
        <w:jc w:val="both"/>
        <w:rPr>
          <w:rFonts w:ascii="Times New Roman" w:hAnsi="Times New Roman"/>
          <w:sz w:val="24"/>
          <w:szCs w:val="24"/>
        </w:rPr>
      </w:pPr>
      <w:r w:rsidRPr="00045F7B">
        <w:rPr>
          <w:rFonts w:ascii="Times New Roman" w:hAnsi="Times New Roman"/>
          <w:sz w:val="24"/>
          <w:szCs w:val="24"/>
        </w:rPr>
        <w:t>Valsts sekretāre</w:t>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Pr>
          <w:rFonts w:ascii="Times New Roman" w:hAnsi="Times New Roman"/>
          <w:sz w:val="24"/>
          <w:szCs w:val="24"/>
        </w:rPr>
        <w:t xml:space="preserve">             </w:t>
      </w:r>
      <w:r w:rsidRPr="00045F7B">
        <w:rPr>
          <w:rFonts w:ascii="Times New Roman" w:hAnsi="Times New Roman"/>
          <w:sz w:val="24"/>
          <w:szCs w:val="24"/>
        </w:rPr>
        <w:t>Līga Lejiņa</w:t>
      </w:r>
    </w:p>
    <w:p w14:paraId="5DC5C6B9" w14:textId="77777777" w:rsidR="00F655E0" w:rsidRDefault="00F655E0" w:rsidP="00D74F8E">
      <w:pPr>
        <w:spacing w:after="0" w:line="240" w:lineRule="auto"/>
        <w:jc w:val="both"/>
        <w:rPr>
          <w:rFonts w:ascii="Times New Roman" w:hAnsi="Times New Roman" w:cs="Times New Roman"/>
          <w:sz w:val="20"/>
          <w:szCs w:val="20"/>
        </w:rPr>
      </w:pPr>
    </w:p>
    <w:p w14:paraId="0765A038" w14:textId="77777777" w:rsidR="00F655E0" w:rsidRDefault="00F655E0" w:rsidP="00D74F8E">
      <w:pPr>
        <w:spacing w:after="0" w:line="240" w:lineRule="auto"/>
        <w:jc w:val="both"/>
        <w:rPr>
          <w:rFonts w:ascii="Times New Roman" w:hAnsi="Times New Roman" w:cs="Times New Roman"/>
          <w:sz w:val="20"/>
          <w:szCs w:val="20"/>
        </w:rPr>
      </w:pPr>
    </w:p>
    <w:p w14:paraId="368A0CF7" w14:textId="55B18A29" w:rsidR="000949AD" w:rsidRDefault="000949AD" w:rsidP="0054515C">
      <w:pPr>
        <w:tabs>
          <w:tab w:val="left" w:pos="3885"/>
        </w:tabs>
        <w:spacing w:after="0" w:line="240" w:lineRule="auto"/>
        <w:jc w:val="both"/>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1</w:t>
      </w:r>
      <w:r w:rsidR="003360E9">
        <w:rPr>
          <w:rStyle w:val="Hyperlink"/>
          <w:rFonts w:ascii="Times New Roman" w:hAnsi="Times New Roman" w:cs="Times New Roman"/>
          <w:color w:val="auto"/>
          <w:sz w:val="20"/>
          <w:szCs w:val="20"/>
          <w:u w:val="none"/>
        </w:rPr>
        <w:t>2</w:t>
      </w:r>
      <w:r>
        <w:rPr>
          <w:rStyle w:val="Hyperlink"/>
          <w:rFonts w:ascii="Times New Roman" w:hAnsi="Times New Roman" w:cs="Times New Roman"/>
          <w:color w:val="auto"/>
          <w:sz w:val="20"/>
          <w:szCs w:val="20"/>
          <w:u w:val="none"/>
        </w:rPr>
        <w:t>.09.2018.</w:t>
      </w:r>
    </w:p>
    <w:p w14:paraId="3F51A5BE" w14:textId="15626B1D" w:rsidR="000949AD" w:rsidRDefault="009622FD" w:rsidP="0054515C">
      <w:pPr>
        <w:tabs>
          <w:tab w:val="left" w:pos="3885"/>
        </w:tabs>
        <w:spacing w:after="0" w:line="240" w:lineRule="auto"/>
        <w:jc w:val="both"/>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w:t>
      </w:r>
      <w:r w:rsidR="00BB2FA0">
        <w:rPr>
          <w:rStyle w:val="Hyperlink"/>
          <w:rFonts w:ascii="Times New Roman" w:hAnsi="Times New Roman" w:cs="Times New Roman"/>
          <w:color w:val="auto"/>
          <w:sz w:val="20"/>
          <w:szCs w:val="20"/>
          <w:u w:val="none"/>
        </w:rPr>
        <w:t>837</w:t>
      </w:r>
    </w:p>
    <w:p w14:paraId="516C3275" w14:textId="77777777" w:rsidR="0054515C" w:rsidRPr="00F655E0" w:rsidRDefault="0054515C" w:rsidP="0054515C">
      <w:pPr>
        <w:tabs>
          <w:tab w:val="left" w:pos="3885"/>
        </w:tabs>
        <w:spacing w:after="0" w:line="240" w:lineRule="auto"/>
        <w:jc w:val="both"/>
        <w:rPr>
          <w:rStyle w:val="Hyperlink"/>
          <w:rFonts w:ascii="Times New Roman" w:hAnsi="Times New Roman" w:cs="Times New Roman"/>
          <w:color w:val="auto"/>
          <w:sz w:val="20"/>
          <w:szCs w:val="20"/>
          <w:u w:val="none"/>
        </w:rPr>
      </w:pPr>
      <w:r w:rsidRPr="00F655E0">
        <w:rPr>
          <w:rStyle w:val="Hyperlink"/>
          <w:rFonts w:ascii="Times New Roman" w:hAnsi="Times New Roman" w:cs="Times New Roman"/>
          <w:color w:val="auto"/>
          <w:sz w:val="20"/>
          <w:szCs w:val="20"/>
          <w:u w:val="none"/>
        </w:rPr>
        <w:t>Buceniece 67047830</w:t>
      </w:r>
      <w:bookmarkStart w:id="0" w:name="_GoBack"/>
      <w:bookmarkEnd w:id="0"/>
    </w:p>
    <w:p w14:paraId="46CA13F3" w14:textId="0DFC7700" w:rsidR="0054515C" w:rsidRPr="00F655E0" w:rsidRDefault="0054515C" w:rsidP="0054515C">
      <w:pPr>
        <w:tabs>
          <w:tab w:val="left" w:pos="3885"/>
        </w:tabs>
        <w:spacing w:after="0" w:line="240" w:lineRule="auto"/>
        <w:jc w:val="both"/>
        <w:rPr>
          <w:rFonts w:ascii="Times New Roman" w:hAnsi="Times New Roman" w:cs="Times New Roman"/>
          <w:sz w:val="20"/>
          <w:szCs w:val="20"/>
        </w:rPr>
      </w:pPr>
      <w:r w:rsidRPr="00F655E0">
        <w:rPr>
          <w:rStyle w:val="Hyperlink"/>
          <w:rFonts w:ascii="Times New Roman" w:hAnsi="Times New Roman" w:cs="Times New Roman"/>
          <w:color w:val="auto"/>
          <w:sz w:val="20"/>
          <w:szCs w:val="20"/>
          <w:u w:val="none"/>
        </w:rPr>
        <w:t>liga.buceniece@izm.gov.lv</w:t>
      </w:r>
      <w:r w:rsidR="00F655E0">
        <w:rPr>
          <w:rStyle w:val="Hyperlink"/>
          <w:rFonts w:ascii="Times New Roman" w:hAnsi="Times New Roman" w:cs="Times New Roman"/>
          <w:color w:val="auto"/>
          <w:sz w:val="20"/>
          <w:szCs w:val="20"/>
          <w:u w:val="none"/>
        </w:rPr>
        <w:t>;</w:t>
      </w:r>
    </w:p>
    <w:p w14:paraId="7AA168F6" w14:textId="77777777" w:rsidR="00743457" w:rsidRPr="00C86680" w:rsidRDefault="00F305E8" w:rsidP="00743457">
      <w:pPr>
        <w:tabs>
          <w:tab w:val="left" w:pos="3885"/>
        </w:tabs>
        <w:spacing w:after="0" w:line="240" w:lineRule="auto"/>
        <w:jc w:val="both"/>
        <w:rPr>
          <w:rFonts w:ascii="Times New Roman" w:hAnsi="Times New Roman" w:cs="Times New Roman"/>
          <w:sz w:val="20"/>
          <w:szCs w:val="20"/>
        </w:rPr>
      </w:pPr>
      <w:r w:rsidRPr="00C86680">
        <w:rPr>
          <w:rFonts w:ascii="Times New Roman" w:hAnsi="Times New Roman" w:cs="Times New Roman"/>
          <w:sz w:val="20"/>
          <w:szCs w:val="20"/>
        </w:rPr>
        <w:t>Rudzīte 67047807</w:t>
      </w:r>
    </w:p>
    <w:p w14:paraId="7AA168F7" w14:textId="62FCFF5E" w:rsidR="00743457" w:rsidRDefault="006722B5" w:rsidP="00743457">
      <w:pPr>
        <w:spacing w:after="0" w:line="240" w:lineRule="auto"/>
        <w:jc w:val="both"/>
        <w:rPr>
          <w:rStyle w:val="Hyperlink"/>
          <w:rFonts w:ascii="Times New Roman" w:hAnsi="Times New Roman" w:cs="Times New Roman"/>
          <w:color w:val="auto"/>
          <w:sz w:val="20"/>
          <w:szCs w:val="20"/>
          <w:u w:val="none"/>
        </w:rPr>
      </w:pPr>
      <w:hyperlink r:id="rId8" w:history="1">
        <w:r w:rsidR="00F305E8" w:rsidRPr="00C86680">
          <w:rPr>
            <w:rStyle w:val="Hyperlink"/>
            <w:rFonts w:ascii="Times New Roman" w:hAnsi="Times New Roman" w:cs="Times New Roman"/>
            <w:color w:val="auto"/>
            <w:sz w:val="20"/>
            <w:szCs w:val="20"/>
            <w:u w:val="none"/>
          </w:rPr>
          <w:t>ance.rudzite@izm.gov.lv</w:t>
        </w:r>
      </w:hyperlink>
    </w:p>
    <w:p w14:paraId="77796E7F" w14:textId="2B8D4C2B" w:rsidR="00B36DAA" w:rsidRDefault="00B36DAA" w:rsidP="00743457">
      <w:pPr>
        <w:spacing w:after="0" w:line="240" w:lineRule="auto"/>
        <w:jc w:val="both"/>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Jansone 67047973</w:t>
      </w:r>
    </w:p>
    <w:p w14:paraId="39F949B4" w14:textId="3A5CD976" w:rsidR="00B36DAA" w:rsidRPr="00C86680" w:rsidRDefault="00B36DAA" w:rsidP="00743457">
      <w:pPr>
        <w:spacing w:after="0" w:line="240" w:lineRule="auto"/>
        <w:jc w:val="both"/>
        <w:rPr>
          <w:rFonts w:ascii="Times New Roman" w:hAnsi="Times New Roman" w:cs="Times New Roman"/>
          <w:sz w:val="20"/>
          <w:szCs w:val="20"/>
        </w:rPr>
      </w:pPr>
      <w:r>
        <w:rPr>
          <w:rStyle w:val="Hyperlink"/>
          <w:rFonts w:ascii="Times New Roman" w:hAnsi="Times New Roman" w:cs="Times New Roman"/>
          <w:color w:val="auto"/>
          <w:sz w:val="20"/>
          <w:szCs w:val="20"/>
          <w:u w:val="none"/>
        </w:rPr>
        <w:t>modra.jansone@izm.gov.lv</w:t>
      </w:r>
    </w:p>
    <w:p w14:paraId="7AA168FA" w14:textId="77777777" w:rsidR="00C36A16" w:rsidRPr="00C86680" w:rsidRDefault="00C36A16" w:rsidP="00743457">
      <w:pPr>
        <w:spacing w:after="0" w:line="240" w:lineRule="auto"/>
        <w:jc w:val="both"/>
        <w:rPr>
          <w:rFonts w:ascii="Times New Roman" w:hAnsi="Times New Roman" w:cs="Times New Roman"/>
          <w:sz w:val="20"/>
          <w:szCs w:val="20"/>
        </w:rPr>
      </w:pPr>
    </w:p>
    <w:p w14:paraId="7AA168FB" w14:textId="77777777" w:rsidR="00CA31C8" w:rsidRPr="00520F72" w:rsidRDefault="00CA31C8" w:rsidP="00743457">
      <w:pPr>
        <w:spacing w:after="0" w:line="240" w:lineRule="auto"/>
        <w:jc w:val="both"/>
        <w:rPr>
          <w:rFonts w:ascii="Times New Roman" w:hAnsi="Times New Roman" w:cs="Times New Roman"/>
          <w:sz w:val="20"/>
          <w:szCs w:val="20"/>
        </w:rPr>
      </w:pPr>
    </w:p>
    <w:p w14:paraId="7AA168FC" w14:textId="77777777" w:rsidR="00743457" w:rsidRPr="00312E9F" w:rsidRDefault="00743457" w:rsidP="00743457">
      <w:pPr>
        <w:tabs>
          <w:tab w:val="left" w:pos="3885"/>
        </w:tabs>
        <w:spacing w:after="0" w:line="240" w:lineRule="auto"/>
        <w:jc w:val="both"/>
        <w:rPr>
          <w:rFonts w:ascii="Times New Roman" w:hAnsi="Times New Roman" w:cs="Times New Roman"/>
          <w:sz w:val="20"/>
          <w:szCs w:val="20"/>
        </w:rPr>
      </w:pPr>
    </w:p>
    <w:sectPr w:rsidR="00743457" w:rsidRPr="00312E9F" w:rsidSect="00DF605E">
      <w:headerReference w:type="default" r:id="rId9"/>
      <w:footerReference w:type="default" r:id="rId10"/>
      <w:footerReference w:type="first" r:id="rId11"/>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0D6F6" w14:textId="77777777" w:rsidR="006722B5" w:rsidRDefault="006722B5">
      <w:pPr>
        <w:spacing w:after="0" w:line="240" w:lineRule="auto"/>
      </w:pPr>
      <w:r>
        <w:separator/>
      </w:r>
    </w:p>
  </w:endnote>
  <w:endnote w:type="continuationSeparator" w:id="0">
    <w:p w14:paraId="2000463D" w14:textId="77777777" w:rsidR="006722B5" w:rsidRDefault="0067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3" w14:textId="16BDCB85" w:rsidR="001E4B43" w:rsidRPr="00AE64BF" w:rsidRDefault="001E4B43" w:rsidP="00AE64BF">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636BE7">
      <w:rPr>
        <w:rFonts w:ascii="Times New Roman" w:hAnsi="Times New Roman" w:cs="Times New Roman"/>
        <w:sz w:val="20"/>
        <w:szCs w:val="20"/>
      </w:rPr>
      <w:t>1</w:t>
    </w:r>
    <w:r w:rsidR="003360E9">
      <w:rPr>
        <w:rFonts w:ascii="Times New Roman" w:hAnsi="Times New Roman" w:cs="Times New Roman"/>
        <w:sz w:val="20"/>
        <w:szCs w:val="20"/>
      </w:rPr>
      <w:t>2</w:t>
    </w:r>
    <w:r>
      <w:rPr>
        <w:rFonts w:ascii="Times New Roman" w:hAnsi="Times New Roman" w:cs="Times New Roman"/>
        <w:sz w:val="20"/>
        <w:szCs w:val="20"/>
      </w:rPr>
      <w:t>0918_kvalitate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4" w14:textId="3D0E5A93" w:rsidR="001E4B43" w:rsidRPr="00B539EB" w:rsidRDefault="001E4B43">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636BE7">
      <w:rPr>
        <w:rFonts w:ascii="Times New Roman" w:hAnsi="Times New Roman" w:cs="Times New Roman"/>
        <w:sz w:val="20"/>
        <w:szCs w:val="20"/>
      </w:rPr>
      <w:t>1</w:t>
    </w:r>
    <w:r w:rsidR="003360E9">
      <w:rPr>
        <w:rFonts w:ascii="Times New Roman" w:hAnsi="Times New Roman" w:cs="Times New Roman"/>
        <w:sz w:val="20"/>
        <w:szCs w:val="20"/>
      </w:rPr>
      <w:t>2</w:t>
    </w:r>
    <w:r>
      <w:rPr>
        <w:rFonts w:ascii="Times New Roman" w:hAnsi="Times New Roman" w:cs="Times New Roman"/>
        <w:sz w:val="20"/>
        <w:szCs w:val="20"/>
      </w:rPr>
      <w:t>0918_kvalitate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B0408" w14:textId="77777777" w:rsidR="006722B5" w:rsidRDefault="006722B5">
      <w:pPr>
        <w:spacing w:after="0" w:line="240" w:lineRule="auto"/>
      </w:pPr>
      <w:r>
        <w:separator/>
      </w:r>
    </w:p>
  </w:footnote>
  <w:footnote w:type="continuationSeparator" w:id="0">
    <w:p w14:paraId="2A365CE3" w14:textId="77777777" w:rsidR="006722B5" w:rsidRDefault="00672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79005"/>
      <w:docPartObj>
        <w:docPartGallery w:val="Page Numbers (Top of Page)"/>
        <w:docPartUnique/>
      </w:docPartObj>
    </w:sdtPr>
    <w:sdtEndPr>
      <w:rPr>
        <w:rFonts w:ascii="Times New Roman" w:hAnsi="Times New Roman" w:cs="Times New Roman"/>
        <w:noProof/>
        <w:sz w:val="24"/>
        <w:szCs w:val="24"/>
      </w:rPr>
    </w:sdtEndPr>
    <w:sdtContent>
      <w:p w14:paraId="7AA16901" w14:textId="77777777" w:rsidR="001E4B43" w:rsidRPr="00D932A8" w:rsidRDefault="001E4B43">
        <w:pPr>
          <w:pStyle w:val="Header"/>
          <w:jc w:val="center"/>
          <w:rPr>
            <w:rFonts w:ascii="Times New Roman" w:hAnsi="Times New Roman" w:cs="Times New Roman"/>
            <w:sz w:val="24"/>
            <w:szCs w:val="24"/>
          </w:rPr>
        </w:pPr>
        <w:r w:rsidRPr="00D932A8">
          <w:rPr>
            <w:rFonts w:ascii="Times New Roman" w:hAnsi="Times New Roman" w:cs="Times New Roman"/>
            <w:sz w:val="24"/>
            <w:szCs w:val="24"/>
          </w:rPr>
          <w:fldChar w:fldCharType="begin"/>
        </w:r>
        <w:r w:rsidRPr="00D932A8">
          <w:rPr>
            <w:rFonts w:ascii="Times New Roman" w:hAnsi="Times New Roman" w:cs="Times New Roman"/>
            <w:sz w:val="24"/>
            <w:szCs w:val="24"/>
          </w:rPr>
          <w:instrText xml:space="preserve"> PAGE   \* MERGEFORMAT </w:instrText>
        </w:r>
        <w:r w:rsidRPr="00D932A8">
          <w:rPr>
            <w:rFonts w:ascii="Times New Roman" w:hAnsi="Times New Roman" w:cs="Times New Roman"/>
            <w:sz w:val="24"/>
            <w:szCs w:val="24"/>
          </w:rPr>
          <w:fldChar w:fldCharType="separate"/>
        </w:r>
        <w:r w:rsidR="00BB2FA0">
          <w:rPr>
            <w:rFonts w:ascii="Times New Roman" w:hAnsi="Times New Roman" w:cs="Times New Roman"/>
            <w:noProof/>
            <w:sz w:val="24"/>
            <w:szCs w:val="24"/>
          </w:rPr>
          <w:t>12</w:t>
        </w:r>
        <w:r w:rsidRPr="00D932A8">
          <w:rPr>
            <w:rFonts w:ascii="Times New Roman" w:hAnsi="Times New Roman" w:cs="Times New Roman"/>
            <w:noProof/>
            <w:sz w:val="24"/>
            <w:szCs w:val="24"/>
          </w:rPr>
          <w:fldChar w:fldCharType="end"/>
        </w:r>
      </w:p>
    </w:sdtContent>
  </w:sdt>
  <w:p w14:paraId="7AA16902" w14:textId="77777777" w:rsidR="001E4B43" w:rsidRPr="002B3029" w:rsidRDefault="001E4B4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A1B69"/>
    <w:multiLevelType w:val="hybridMultilevel"/>
    <w:tmpl w:val="595A4280"/>
    <w:lvl w:ilvl="0" w:tplc="64407DFA">
      <w:start w:val="1"/>
      <w:numFmt w:val="bullet"/>
      <w:lvlText w:val=""/>
      <w:lvlJc w:val="left"/>
      <w:pPr>
        <w:ind w:left="1429" w:hanging="360"/>
      </w:pPr>
      <w:rPr>
        <w:rFonts w:ascii="Wingdings" w:hAnsi="Wingdings" w:hint="default"/>
      </w:rPr>
    </w:lvl>
    <w:lvl w:ilvl="1" w:tplc="3C2278A4" w:tentative="1">
      <w:start w:val="1"/>
      <w:numFmt w:val="bullet"/>
      <w:lvlText w:val="o"/>
      <w:lvlJc w:val="left"/>
      <w:pPr>
        <w:ind w:left="2149" w:hanging="360"/>
      </w:pPr>
      <w:rPr>
        <w:rFonts w:ascii="Courier New" w:hAnsi="Courier New" w:cs="Courier New" w:hint="default"/>
      </w:rPr>
    </w:lvl>
    <w:lvl w:ilvl="2" w:tplc="939C7200" w:tentative="1">
      <w:start w:val="1"/>
      <w:numFmt w:val="bullet"/>
      <w:lvlText w:val=""/>
      <w:lvlJc w:val="left"/>
      <w:pPr>
        <w:ind w:left="2869" w:hanging="360"/>
      </w:pPr>
      <w:rPr>
        <w:rFonts w:ascii="Wingdings" w:hAnsi="Wingdings" w:hint="default"/>
      </w:rPr>
    </w:lvl>
    <w:lvl w:ilvl="3" w:tplc="E612FF4E" w:tentative="1">
      <w:start w:val="1"/>
      <w:numFmt w:val="bullet"/>
      <w:lvlText w:val=""/>
      <w:lvlJc w:val="left"/>
      <w:pPr>
        <w:ind w:left="3589" w:hanging="360"/>
      </w:pPr>
      <w:rPr>
        <w:rFonts w:ascii="Symbol" w:hAnsi="Symbol" w:hint="default"/>
      </w:rPr>
    </w:lvl>
    <w:lvl w:ilvl="4" w:tplc="D806EB4E" w:tentative="1">
      <w:start w:val="1"/>
      <w:numFmt w:val="bullet"/>
      <w:lvlText w:val="o"/>
      <w:lvlJc w:val="left"/>
      <w:pPr>
        <w:ind w:left="4309" w:hanging="360"/>
      </w:pPr>
      <w:rPr>
        <w:rFonts w:ascii="Courier New" w:hAnsi="Courier New" w:cs="Courier New" w:hint="default"/>
      </w:rPr>
    </w:lvl>
    <w:lvl w:ilvl="5" w:tplc="D4C88184" w:tentative="1">
      <w:start w:val="1"/>
      <w:numFmt w:val="bullet"/>
      <w:lvlText w:val=""/>
      <w:lvlJc w:val="left"/>
      <w:pPr>
        <w:ind w:left="5029" w:hanging="360"/>
      </w:pPr>
      <w:rPr>
        <w:rFonts w:ascii="Wingdings" w:hAnsi="Wingdings" w:hint="default"/>
      </w:rPr>
    </w:lvl>
    <w:lvl w:ilvl="6" w:tplc="3D323534" w:tentative="1">
      <w:start w:val="1"/>
      <w:numFmt w:val="bullet"/>
      <w:lvlText w:val=""/>
      <w:lvlJc w:val="left"/>
      <w:pPr>
        <w:ind w:left="5749" w:hanging="360"/>
      </w:pPr>
      <w:rPr>
        <w:rFonts w:ascii="Symbol" w:hAnsi="Symbol" w:hint="default"/>
      </w:rPr>
    </w:lvl>
    <w:lvl w:ilvl="7" w:tplc="7FDC8440" w:tentative="1">
      <w:start w:val="1"/>
      <w:numFmt w:val="bullet"/>
      <w:lvlText w:val="o"/>
      <w:lvlJc w:val="left"/>
      <w:pPr>
        <w:ind w:left="6469" w:hanging="360"/>
      </w:pPr>
      <w:rPr>
        <w:rFonts w:ascii="Courier New" w:hAnsi="Courier New" w:cs="Courier New" w:hint="default"/>
      </w:rPr>
    </w:lvl>
    <w:lvl w:ilvl="8" w:tplc="1BC475C4"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71E3BED"/>
    <w:multiLevelType w:val="hybridMultilevel"/>
    <w:tmpl w:val="EE76A52E"/>
    <w:lvl w:ilvl="0" w:tplc="FE8A8C00">
      <w:start w:val="3"/>
      <w:numFmt w:val="bullet"/>
      <w:lvlText w:val="-"/>
      <w:lvlJc w:val="left"/>
      <w:pPr>
        <w:ind w:left="720" w:hanging="360"/>
      </w:pPr>
      <w:rPr>
        <w:rFonts w:ascii="Times New Roman" w:eastAsia="Times New Roman" w:hAnsi="Times New Roman" w:cs="Times New Roman" w:hint="default"/>
      </w:rPr>
    </w:lvl>
    <w:lvl w:ilvl="1" w:tplc="6B96BF28" w:tentative="1">
      <w:start w:val="1"/>
      <w:numFmt w:val="bullet"/>
      <w:lvlText w:val="o"/>
      <w:lvlJc w:val="left"/>
      <w:pPr>
        <w:ind w:left="1440" w:hanging="360"/>
      </w:pPr>
      <w:rPr>
        <w:rFonts w:ascii="Courier New" w:hAnsi="Courier New" w:cs="Courier New" w:hint="default"/>
      </w:rPr>
    </w:lvl>
    <w:lvl w:ilvl="2" w:tplc="E3C48C16" w:tentative="1">
      <w:start w:val="1"/>
      <w:numFmt w:val="bullet"/>
      <w:lvlText w:val=""/>
      <w:lvlJc w:val="left"/>
      <w:pPr>
        <w:ind w:left="2160" w:hanging="360"/>
      </w:pPr>
      <w:rPr>
        <w:rFonts w:ascii="Wingdings" w:hAnsi="Wingdings" w:hint="default"/>
      </w:rPr>
    </w:lvl>
    <w:lvl w:ilvl="3" w:tplc="9106397E" w:tentative="1">
      <w:start w:val="1"/>
      <w:numFmt w:val="bullet"/>
      <w:lvlText w:val=""/>
      <w:lvlJc w:val="left"/>
      <w:pPr>
        <w:ind w:left="2880" w:hanging="360"/>
      </w:pPr>
      <w:rPr>
        <w:rFonts w:ascii="Symbol" w:hAnsi="Symbol" w:hint="default"/>
      </w:rPr>
    </w:lvl>
    <w:lvl w:ilvl="4" w:tplc="0C2C6AC4" w:tentative="1">
      <w:start w:val="1"/>
      <w:numFmt w:val="bullet"/>
      <w:lvlText w:val="o"/>
      <w:lvlJc w:val="left"/>
      <w:pPr>
        <w:ind w:left="3600" w:hanging="360"/>
      </w:pPr>
      <w:rPr>
        <w:rFonts w:ascii="Courier New" w:hAnsi="Courier New" w:cs="Courier New" w:hint="default"/>
      </w:rPr>
    </w:lvl>
    <w:lvl w:ilvl="5" w:tplc="823A4CB2" w:tentative="1">
      <w:start w:val="1"/>
      <w:numFmt w:val="bullet"/>
      <w:lvlText w:val=""/>
      <w:lvlJc w:val="left"/>
      <w:pPr>
        <w:ind w:left="4320" w:hanging="360"/>
      </w:pPr>
      <w:rPr>
        <w:rFonts w:ascii="Wingdings" w:hAnsi="Wingdings" w:hint="default"/>
      </w:rPr>
    </w:lvl>
    <w:lvl w:ilvl="6" w:tplc="B1885D66" w:tentative="1">
      <w:start w:val="1"/>
      <w:numFmt w:val="bullet"/>
      <w:lvlText w:val=""/>
      <w:lvlJc w:val="left"/>
      <w:pPr>
        <w:ind w:left="5040" w:hanging="360"/>
      </w:pPr>
      <w:rPr>
        <w:rFonts w:ascii="Symbol" w:hAnsi="Symbol" w:hint="default"/>
      </w:rPr>
    </w:lvl>
    <w:lvl w:ilvl="7" w:tplc="9E84B046" w:tentative="1">
      <w:start w:val="1"/>
      <w:numFmt w:val="bullet"/>
      <w:lvlText w:val="o"/>
      <w:lvlJc w:val="left"/>
      <w:pPr>
        <w:ind w:left="5760" w:hanging="360"/>
      </w:pPr>
      <w:rPr>
        <w:rFonts w:ascii="Courier New" w:hAnsi="Courier New" w:cs="Courier New" w:hint="default"/>
      </w:rPr>
    </w:lvl>
    <w:lvl w:ilvl="8" w:tplc="031E07A0" w:tentative="1">
      <w:start w:val="1"/>
      <w:numFmt w:val="bullet"/>
      <w:lvlText w:val=""/>
      <w:lvlJc w:val="left"/>
      <w:pPr>
        <w:ind w:left="6480" w:hanging="360"/>
      </w:pPr>
      <w:rPr>
        <w:rFonts w:ascii="Wingdings" w:hAnsi="Wingdings" w:hint="default"/>
      </w:rPr>
    </w:lvl>
  </w:abstractNum>
  <w:abstractNum w:abstractNumId="4" w15:restartNumberingAfterBreak="1">
    <w:nsid w:val="07B01562"/>
    <w:multiLevelType w:val="hybridMultilevel"/>
    <w:tmpl w:val="A5D4482E"/>
    <w:lvl w:ilvl="0" w:tplc="9E3E3BB2">
      <w:start w:val="1"/>
      <w:numFmt w:val="decimal"/>
      <w:lvlText w:val="%1)"/>
      <w:lvlJc w:val="left"/>
      <w:pPr>
        <w:ind w:left="720" w:hanging="360"/>
      </w:pPr>
    </w:lvl>
    <w:lvl w:ilvl="1" w:tplc="6988E9C8">
      <w:start w:val="1"/>
      <w:numFmt w:val="lowerLetter"/>
      <w:lvlText w:val="%2."/>
      <w:lvlJc w:val="left"/>
      <w:pPr>
        <w:ind w:left="1440" w:hanging="360"/>
      </w:pPr>
    </w:lvl>
    <w:lvl w:ilvl="2" w:tplc="296C5738">
      <w:start w:val="1"/>
      <w:numFmt w:val="lowerRoman"/>
      <w:lvlText w:val="%3."/>
      <w:lvlJc w:val="right"/>
      <w:pPr>
        <w:ind w:left="2160" w:hanging="180"/>
      </w:pPr>
    </w:lvl>
    <w:lvl w:ilvl="3" w:tplc="5E764656">
      <w:start w:val="1"/>
      <w:numFmt w:val="decimal"/>
      <w:lvlText w:val="%4."/>
      <w:lvlJc w:val="left"/>
      <w:pPr>
        <w:ind w:left="2880" w:hanging="360"/>
      </w:pPr>
    </w:lvl>
    <w:lvl w:ilvl="4" w:tplc="BB44D108">
      <w:start w:val="1"/>
      <w:numFmt w:val="lowerLetter"/>
      <w:lvlText w:val="%5."/>
      <w:lvlJc w:val="left"/>
      <w:pPr>
        <w:ind w:left="3600" w:hanging="360"/>
      </w:pPr>
    </w:lvl>
    <w:lvl w:ilvl="5" w:tplc="C9241EAA">
      <w:start w:val="1"/>
      <w:numFmt w:val="lowerRoman"/>
      <w:lvlText w:val="%6."/>
      <w:lvlJc w:val="right"/>
      <w:pPr>
        <w:ind w:left="4320" w:hanging="180"/>
      </w:pPr>
    </w:lvl>
    <w:lvl w:ilvl="6" w:tplc="A154959C">
      <w:start w:val="1"/>
      <w:numFmt w:val="decimal"/>
      <w:lvlText w:val="%7."/>
      <w:lvlJc w:val="left"/>
      <w:pPr>
        <w:ind w:left="5040" w:hanging="360"/>
      </w:pPr>
    </w:lvl>
    <w:lvl w:ilvl="7" w:tplc="18FCF830">
      <w:start w:val="1"/>
      <w:numFmt w:val="lowerLetter"/>
      <w:lvlText w:val="%8."/>
      <w:lvlJc w:val="left"/>
      <w:pPr>
        <w:ind w:left="5760" w:hanging="360"/>
      </w:pPr>
    </w:lvl>
    <w:lvl w:ilvl="8" w:tplc="E66EA2C2">
      <w:start w:val="1"/>
      <w:numFmt w:val="lowerRoman"/>
      <w:lvlText w:val="%9."/>
      <w:lvlJc w:val="right"/>
      <w:pPr>
        <w:ind w:left="6480" w:hanging="180"/>
      </w:pPr>
    </w:lvl>
  </w:abstractNum>
  <w:abstractNum w:abstractNumId="5" w15:restartNumberingAfterBreak="1">
    <w:nsid w:val="0D3609DE"/>
    <w:multiLevelType w:val="hybridMultilevel"/>
    <w:tmpl w:val="1B8E9E2A"/>
    <w:lvl w:ilvl="0" w:tplc="79FAECAC">
      <w:start w:val="1"/>
      <w:numFmt w:val="decimal"/>
      <w:lvlText w:val="%1."/>
      <w:lvlJc w:val="left"/>
      <w:pPr>
        <w:ind w:left="720" w:hanging="360"/>
      </w:pPr>
      <w:rPr>
        <w:rFonts w:hint="default"/>
      </w:rPr>
    </w:lvl>
    <w:lvl w:ilvl="1" w:tplc="26862E5E" w:tentative="1">
      <w:start w:val="1"/>
      <w:numFmt w:val="lowerLetter"/>
      <w:lvlText w:val="%2."/>
      <w:lvlJc w:val="left"/>
      <w:pPr>
        <w:ind w:left="1440" w:hanging="360"/>
      </w:pPr>
    </w:lvl>
    <w:lvl w:ilvl="2" w:tplc="528C3E94" w:tentative="1">
      <w:start w:val="1"/>
      <w:numFmt w:val="lowerRoman"/>
      <w:lvlText w:val="%3."/>
      <w:lvlJc w:val="right"/>
      <w:pPr>
        <w:ind w:left="2160" w:hanging="180"/>
      </w:pPr>
    </w:lvl>
    <w:lvl w:ilvl="3" w:tplc="31BE8FCC" w:tentative="1">
      <w:start w:val="1"/>
      <w:numFmt w:val="decimal"/>
      <w:lvlText w:val="%4."/>
      <w:lvlJc w:val="left"/>
      <w:pPr>
        <w:ind w:left="2880" w:hanging="360"/>
      </w:pPr>
    </w:lvl>
    <w:lvl w:ilvl="4" w:tplc="25B86CA0" w:tentative="1">
      <w:start w:val="1"/>
      <w:numFmt w:val="lowerLetter"/>
      <w:lvlText w:val="%5."/>
      <w:lvlJc w:val="left"/>
      <w:pPr>
        <w:ind w:left="3600" w:hanging="360"/>
      </w:pPr>
    </w:lvl>
    <w:lvl w:ilvl="5" w:tplc="C0E241A8" w:tentative="1">
      <w:start w:val="1"/>
      <w:numFmt w:val="lowerRoman"/>
      <w:lvlText w:val="%6."/>
      <w:lvlJc w:val="right"/>
      <w:pPr>
        <w:ind w:left="4320" w:hanging="180"/>
      </w:pPr>
    </w:lvl>
    <w:lvl w:ilvl="6" w:tplc="579EA10E" w:tentative="1">
      <w:start w:val="1"/>
      <w:numFmt w:val="decimal"/>
      <w:lvlText w:val="%7."/>
      <w:lvlJc w:val="left"/>
      <w:pPr>
        <w:ind w:left="5040" w:hanging="360"/>
      </w:pPr>
    </w:lvl>
    <w:lvl w:ilvl="7" w:tplc="06DEF2D0" w:tentative="1">
      <w:start w:val="1"/>
      <w:numFmt w:val="lowerLetter"/>
      <w:lvlText w:val="%8."/>
      <w:lvlJc w:val="left"/>
      <w:pPr>
        <w:ind w:left="5760" w:hanging="360"/>
      </w:pPr>
    </w:lvl>
    <w:lvl w:ilvl="8" w:tplc="B4D4C3BA" w:tentative="1">
      <w:start w:val="1"/>
      <w:numFmt w:val="lowerRoman"/>
      <w:lvlText w:val="%9."/>
      <w:lvlJc w:val="right"/>
      <w:pPr>
        <w:ind w:left="6480" w:hanging="180"/>
      </w:pPr>
    </w:lvl>
  </w:abstractNum>
  <w:abstractNum w:abstractNumId="6" w15:restartNumberingAfterBreak="1">
    <w:nsid w:val="158F42DE"/>
    <w:multiLevelType w:val="hybridMultilevel"/>
    <w:tmpl w:val="CD9C843E"/>
    <w:lvl w:ilvl="0" w:tplc="49BC277C">
      <w:start w:val="3"/>
      <w:numFmt w:val="bullet"/>
      <w:lvlText w:val="-"/>
      <w:lvlJc w:val="left"/>
      <w:pPr>
        <w:ind w:left="720" w:hanging="360"/>
      </w:pPr>
      <w:rPr>
        <w:rFonts w:ascii="Times New Roman" w:eastAsia="Times New Roman" w:hAnsi="Times New Roman" w:cs="Times New Roman" w:hint="default"/>
      </w:rPr>
    </w:lvl>
    <w:lvl w:ilvl="1" w:tplc="3906E5E6" w:tentative="1">
      <w:start w:val="1"/>
      <w:numFmt w:val="bullet"/>
      <w:lvlText w:val="o"/>
      <w:lvlJc w:val="left"/>
      <w:pPr>
        <w:ind w:left="1440" w:hanging="360"/>
      </w:pPr>
      <w:rPr>
        <w:rFonts w:ascii="Courier New" w:hAnsi="Courier New" w:cs="Courier New" w:hint="default"/>
      </w:rPr>
    </w:lvl>
    <w:lvl w:ilvl="2" w:tplc="6538931A" w:tentative="1">
      <w:start w:val="1"/>
      <w:numFmt w:val="bullet"/>
      <w:lvlText w:val=""/>
      <w:lvlJc w:val="left"/>
      <w:pPr>
        <w:ind w:left="2160" w:hanging="360"/>
      </w:pPr>
      <w:rPr>
        <w:rFonts w:ascii="Wingdings" w:hAnsi="Wingdings" w:hint="default"/>
      </w:rPr>
    </w:lvl>
    <w:lvl w:ilvl="3" w:tplc="E8C44F2C" w:tentative="1">
      <w:start w:val="1"/>
      <w:numFmt w:val="bullet"/>
      <w:lvlText w:val=""/>
      <w:lvlJc w:val="left"/>
      <w:pPr>
        <w:ind w:left="2880" w:hanging="360"/>
      </w:pPr>
      <w:rPr>
        <w:rFonts w:ascii="Symbol" w:hAnsi="Symbol" w:hint="default"/>
      </w:rPr>
    </w:lvl>
    <w:lvl w:ilvl="4" w:tplc="BAE473E2" w:tentative="1">
      <w:start w:val="1"/>
      <w:numFmt w:val="bullet"/>
      <w:lvlText w:val="o"/>
      <w:lvlJc w:val="left"/>
      <w:pPr>
        <w:ind w:left="3600" w:hanging="360"/>
      </w:pPr>
      <w:rPr>
        <w:rFonts w:ascii="Courier New" w:hAnsi="Courier New" w:cs="Courier New" w:hint="default"/>
      </w:rPr>
    </w:lvl>
    <w:lvl w:ilvl="5" w:tplc="40AA36F4" w:tentative="1">
      <w:start w:val="1"/>
      <w:numFmt w:val="bullet"/>
      <w:lvlText w:val=""/>
      <w:lvlJc w:val="left"/>
      <w:pPr>
        <w:ind w:left="4320" w:hanging="360"/>
      </w:pPr>
      <w:rPr>
        <w:rFonts w:ascii="Wingdings" w:hAnsi="Wingdings" w:hint="default"/>
      </w:rPr>
    </w:lvl>
    <w:lvl w:ilvl="6" w:tplc="8C0C1B8C" w:tentative="1">
      <w:start w:val="1"/>
      <w:numFmt w:val="bullet"/>
      <w:lvlText w:val=""/>
      <w:lvlJc w:val="left"/>
      <w:pPr>
        <w:ind w:left="5040" w:hanging="360"/>
      </w:pPr>
      <w:rPr>
        <w:rFonts w:ascii="Symbol" w:hAnsi="Symbol" w:hint="default"/>
      </w:rPr>
    </w:lvl>
    <w:lvl w:ilvl="7" w:tplc="26CCC0EC" w:tentative="1">
      <w:start w:val="1"/>
      <w:numFmt w:val="bullet"/>
      <w:lvlText w:val="o"/>
      <w:lvlJc w:val="left"/>
      <w:pPr>
        <w:ind w:left="5760" w:hanging="360"/>
      </w:pPr>
      <w:rPr>
        <w:rFonts w:ascii="Courier New" w:hAnsi="Courier New" w:cs="Courier New" w:hint="default"/>
      </w:rPr>
    </w:lvl>
    <w:lvl w:ilvl="8" w:tplc="B2227334" w:tentative="1">
      <w:start w:val="1"/>
      <w:numFmt w:val="bullet"/>
      <w:lvlText w:val=""/>
      <w:lvlJc w:val="left"/>
      <w:pPr>
        <w:ind w:left="6480" w:hanging="360"/>
      </w:pPr>
      <w:rPr>
        <w:rFonts w:ascii="Wingdings" w:hAnsi="Wingdings" w:hint="default"/>
      </w:rPr>
    </w:lvl>
  </w:abstractNum>
  <w:abstractNum w:abstractNumId="7" w15:restartNumberingAfterBreak="1">
    <w:nsid w:val="1F1C26AA"/>
    <w:multiLevelType w:val="hybridMultilevel"/>
    <w:tmpl w:val="24706066"/>
    <w:lvl w:ilvl="0" w:tplc="1DC2046E">
      <w:start w:val="1"/>
      <w:numFmt w:val="bullet"/>
      <w:lvlText w:val=""/>
      <w:lvlJc w:val="left"/>
      <w:pPr>
        <w:tabs>
          <w:tab w:val="num" w:pos="720"/>
        </w:tabs>
        <w:ind w:left="720" w:hanging="360"/>
      </w:pPr>
      <w:rPr>
        <w:rFonts w:ascii="Wingdings" w:hAnsi="Wingdings" w:hint="default"/>
      </w:rPr>
    </w:lvl>
    <w:lvl w:ilvl="1" w:tplc="5FD03F96" w:tentative="1">
      <w:start w:val="1"/>
      <w:numFmt w:val="bullet"/>
      <w:lvlText w:val=""/>
      <w:lvlJc w:val="left"/>
      <w:pPr>
        <w:tabs>
          <w:tab w:val="num" w:pos="1440"/>
        </w:tabs>
        <w:ind w:left="1440" w:hanging="360"/>
      </w:pPr>
      <w:rPr>
        <w:rFonts w:ascii="Wingdings" w:hAnsi="Wingdings" w:hint="default"/>
      </w:rPr>
    </w:lvl>
    <w:lvl w:ilvl="2" w:tplc="BABAE61A" w:tentative="1">
      <w:start w:val="1"/>
      <w:numFmt w:val="bullet"/>
      <w:lvlText w:val=""/>
      <w:lvlJc w:val="left"/>
      <w:pPr>
        <w:tabs>
          <w:tab w:val="num" w:pos="2160"/>
        </w:tabs>
        <w:ind w:left="2160" w:hanging="360"/>
      </w:pPr>
      <w:rPr>
        <w:rFonts w:ascii="Wingdings" w:hAnsi="Wingdings" w:hint="default"/>
      </w:rPr>
    </w:lvl>
    <w:lvl w:ilvl="3" w:tplc="2236CBC2" w:tentative="1">
      <w:start w:val="1"/>
      <w:numFmt w:val="bullet"/>
      <w:lvlText w:val=""/>
      <w:lvlJc w:val="left"/>
      <w:pPr>
        <w:tabs>
          <w:tab w:val="num" w:pos="2880"/>
        </w:tabs>
        <w:ind w:left="2880" w:hanging="360"/>
      </w:pPr>
      <w:rPr>
        <w:rFonts w:ascii="Wingdings" w:hAnsi="Wingdings" w:hint="default"/>
      </w:rPr>
    </w:lvl>
    <w:lvl w:ilvl="4" w:tplc="7548B17A" w:tentative="1">
      <w:start w:val="1"/>
      <w:numFmt w:val="bullet"/>
      <w:lvlText w:val=""/>
      <w:lvlJc w:val="left"/>
      <w:pPr>
        <w:tabs>
          <w:tab w:val="num" w:pos="3600"/>
        </w:tabs>
        <w:ind w:left="3600" w:hanging="360"/>
      </w:pPr>
      <w:rPr>
        <w:rFonts w:ascii="Wingdings" w:hAnsi="Wingdings" w:hint="default"/>
      </w:rPr>
    </w:lvl>
    <w:lvl w:ilvl="5" w:tplc="298A0E78" w:tentative="1">
      <w:start w:val="1"/>
      <w:numFmt w:val="bullet"/>
      <w:lvlText w:val=""/>
      <w:lvlJc w:val="left"/>
      <w:pPr>
        <w:tabs>
          <w:tab w:val="num" w:pos="4320"/>
        </w:tabs>
        <w:ind w:left="4320" w:hanging="360"/>
      </w:pPr>
      <w:rPr>
        <w:rFonts w:ascii="Wingdings" w:hAnsi="Wingdings" w:hint="default"/>
      </w:rPr>
    </w:lvl>
    <w:lvl w:ilvl="6" w:tplc="8A08F292" w:tentative="1">
      <w:start w:val="1"/>
      <w:numFmt w:val="bullet"/>
      <w:lvlText w:val=""/>
      <w:lvlJc w:val="left"/>
      <w:pPr>
        <w:tabs>
          <w:tab w:val="num" w:pos="5040"/>
        </w:tabs>
        <w:ind w:left="5040" w:hanging="360"/>
      </w:pPr>
      <w:rPr>
        <w:rFonts w:ascii="Wingdings" w:hAnsi="Wingdings" w:hint="default"/>
      </w:rPr>
    </w:lvl>
    <w:lvl w:ilvl="7" w:tplc="72D265FE" w:tentative="1">
      <w:start w:val="1"/>
      <w:numFmt w:val="bullet"/>
      <w:lvlText w:val=""/>
      <w:lvlJc w:val="left"/>
      <w:pPr>
        <w:tabs>
          <w:tab w:val="num" w:pos="5760"/>
        </w:tabs>
        <w:ind w:left="5760" w:hanging="360"/>
      </w:pPr>
      <w:rPr>
        <w:rFonts w:ascii="Wingdings" w:hAnsi="Wingdings" w:hint="default"/>
      </w:rPr>
    </w:lvl>
    <w:lvl w:ilvl="8" w:tplc="59E62F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1B550D0"/>
    <w:multiLevelType w:val="hybridMultilevel"/>
    <w:tmpl w:val="0EAC1A2A"/>
    <w:lvl w:ilvl="0" w:tplc="2E70DF36">
      <w:start w:val="1"/>
      <w:numFmt w:val="bullet"/>
      <w:lvlText w:val=""/>
      <w:lvlJc w:val="left"/>
      <w:pPr>
        <w:ind w:left="720" w:hanging="360"/>
      </w:pPr>
      <w:rPr>
        <w:rFonts w:ascii="Wingdings" w:hAnsi="Wingdings" w:hint="default"/>
      </w:rPr>
    </w:lvl>
    <w:lvl w:ilvl="1" w:tplc="DCAE869C" w:tentative="1">
      <w:start w:val="1"/>
      <w:numFmt w:val="bullet"/>
      <w:lvlText w:val="o"/>
      <w:lvlJc w:val="left"/>
      <w:pPr>
        <w:ind w:left="1440" w:hanging="360"/>
      </w:pPr>
      <w:rPr>
        <w:rFonts w:ascii="Courier New" w:hAnsi="Courier New" w:cs="Courier New" w:hint="default"/>
      </w:rPr>
    </w:lvl>
    <w:lvl w:ilvl="2" w:tplc="8DE03AE2" w:tentative="1">
      <w:start w:val="1"/>
      <w:numFmt w:val="bullet"/>
      <w:lvlText w:val=""/>
      <w:lvlJc w:val="left"/>
      <w:pPr>
        <w:ind w:left="2160" w:hanging="360"/>
      </w:pPr>
      <w:rPr>
        <w:rFonts w:ascii="Wingdings" w:hAnsi="Wingdings" w:hint="default"/>
      </w:rPr>
    </w:lvl>
    <w:lvl w:ilvl="3" w:tplc="7F402592" w:tentative="1">
      <w:start w:val="1"/>
      <w:numFmt w:val="bullet"/>
      <w:lvlText w:val=""/>
      <w:lvlJc w:val="left"/>
      <w:pPr>
        <w:ind w:left="2880" w:hanging="360"/>
      </w:pPr>
      <w:rPr>
        <w:rFonts w:ascii="Symbol" w:hAnsi="Symbol" w:hint="default"/>
      </w:rPr>
    </w:lvl>
    <w:lvl w:ilvl="4" w:tplc="9CEEDC58" w:tentative="1">
      <w:start w:val="1"/>
      <w:numFmt w:val="bullet"/>
      <w:lvlText w:val="o"/>
      <w:lvlJc w:val="left"/>
      <w:pPr>
        <w:ind w:left="3600" w:hanging="360"/>
      </w:pPr>
      <w:rPr>
        <w:rFonts w:ascii="Courier New" w:hAnsi="Courier New" w:cs="Courier New" w:hint="default"/>
      </w:rPr>
    </w:lvl>
    <w:lvl w:ilvl="5" w:tplc="C0E23E22" w:tentative="1">
      <w:start w:val="1"/>
      <w:numFmt w:val="bullet"/>
      <w:lvlText w:val=""/>
      <w:lvlJc w:val="left"/>
      <w:pPr>
        <w:ind w:left="4320" w:hanging="360"/>
      </w:pPr>
      <w:rPr>
        <w:rFonts w:ascii="Wingdings" w:hAnsi="Wingdings" w:hint="default"/>
      </w:rPr>
    </w:lvl>
    <w:lvl w:ilvl="6" w:tplc="1E4CC724" w:tentative="1">
      <w:start w:val="1"/>
      <w:numFmt w:val="bullet"/>
      <w:lvlText w:val=""/>
      <w:lvlJc w:val="left"/>
      <w:pPr>
        <w:ind w:left="5040" w:hanging="360"/>
      </w:pPr>
      <w:rPr>
        <w:rFonts w:ascii="Symbol" w:hAnsi="Symbol" w:hint="default"/>
      </w:rPr>
    </w:lvl>
    <w:lvl w:ilvl="7" w:tplc="47DA03CA" w:tentative="1">
      <w:start w:val="1"/>
      <w:numFmt w:val="bullet"/>
      <w:lvlText w:val="o"/>
      <w:lvlJc w:val="left"/>
      <w:pPr>
        <w:ind w:left="5760" w:hanging="360"/>
      </w:pPr>
      <w:rPr>
        <w:rFonts w:ascii="Courier New" w:hAnsi="Courier New" w:cs="Courier New" w:hint="default"/>
      </w:rPr>
    </w:lvl>
    <w:lvl w:ilvl="8" w:tplc="AF5835D6" w:tentative="1">
      <w:start w:val="1"/>
      <w:numFmt w:val="bullet"/>
      <w:lvlText w:val=""/>
      <w:lvlJc w:val="left"/>
      <w:pPr>
        <w:ind w:left="6480" w:hanging="360"/>
      </w:pPr>
      <w:rPr>
        <w:rFonts w:ascii="Wingdings" w:hAnsi="Wingdings" w:hint="default"/>
      </w:rPr>
    </w:lvl>
  </w:abstractNum>
  <w:abstractNum w:abstractNumId="9" w15:restartNumberingAfterBreak="1">
    <w:nsid w:val="2CC00A48"/>
    <w:multiLevelType w:val="hybridMultilevel"/>
    <w:tmpl w:val="C7AA4924"/>
    <w:lvl w:ilvl="0" w:tplc="8A7679E6">
      <w:start w:val="1"/>
      <w:numFmt w:val="decimal"/>
      <w:lvlText w:val="%1)"/>
      <w:lvlJc w:val="left"/>
      <w:pPr>
        <w:ind w:left="1080" w:hanging="360"/>
      </w:pPr>
      <w:rPr>
        <w:rFonts w:hint="default"/>
      </w:rPr>
    </w:lvl>
    <w:lvl w:ilvl="1" w:tplc="0B5E7C5C" w:tentative="1">
      <w:start w:val="1"/>
      <w:numFmt w:val="lowerLetter"/>
      <w:lvlText w:val="%2."/>
      <w:lvlJc w:val="left"/>
      <w:pPr>
        <w:ind w:left="1800" w:hanging="360"/>
      </w:pPr>
    </w:lvl>
    <w:lvl w:ilvl="2" w:tplc="6146565A" w:tentative="1">
      <w:start w:val="1"/>
      <w:numFmt w:val="lowerRoman"/>
      <w:lvlText w:val="%3."/>
      <w:lvlJc w:val="right"/>
      <w:pPr>
        <w:ind w:left="2520" w:hanging="180"/>
      </w:pPr>
    </w:lvl>
    <w:lvl w:ilvl="3" w:tplc="24680A74" w:tentative="1">
      <w:start w:val="1"/>
      <w:numFmt w:val="decimal"/>
      <w:lvlText w:val="%4."/>
      <w:lvlJc w:val="left"/>
      <w:pPr>
        <w:ind w:left="3240" w:hanging="360"/>
      </w:pPr>
    </w:lvl>
    <w:lvl w:ilvl="4" w:tplc="557CE9A2" w:tentative="1">
      <w:start w:val="1"/>
      <w:numFmt w:val="lowerLetter"/>
      <w:lvlText w:val="%5."/>
      <w:lvlJc w:val="left"/>
      <w:pPr>
        <w:ind w:left="3960" w:hanging="360"/>
      </w:pPr>
    </w:lvl>
    <w:lvl w:ilvl="5" w:tplc="7332B120" w:tentative="1">
      <w:start w:val="1"/>
      <w:numFmt w:val="lowerRoman"/>
      <w:lvlText w:val="%6."/>
      <w:lvlJc w:val="right"/>
      <w:pPr>
        <w:ind w:left="4680" w:hanging="180"/>
      </w:pPr>
    </w:lvl>
    <w:lvl w:ilvl="6" w:tplc="93E2CB66" w:tentative="1">
      <w:start w:val="1"/>
      <w:numFmt w:val="decimal"/>
      <w:lvlText w:val="%7."/>
      <w:lvlJc w:val="left"/>
      <w:pPr>
        <w:ind w:left="5400" w:hanging="360"/>
      </w:pPr>
    </w:lvl>
    <w:lvl w:ilvl="7" w:tplc="84FA0E74" w:tentative="1">
      <w:start w:val="1"/>
      <w:numFmt w:val="lowerLetter"/>
      <w:lvlText w:val="%8."/>
      <w:lvlJc w:val="left"/>
      <w:pPr>
        <w:ind w:left="6120" w:hanging="360"/>
      </w:pPr>
    </w:lvl>
    <w:lvl w:ilvl="8" w:tplc="CB1C74AE" w:tentative="1">
      <w:start w:val="1"/>
      <w:numFmt w:val="lowerRoman"/>
      <w:lvlText w:val="%9."/>
      <w:lvlJc w:val="right"/>
      <w:pPr>
        <w:ind w:left="6840" w:hanging="180"/>
      </w:pPr>
    </w:lvl>
  </w:abstractNum>
  <w:abstractNum w:abstractNumId="10" w15:restartNumberingAfterBreak="1">
    <w:nsid w:val="2ECD22EE"/>
    <w:multiLevelType w:val="hybridMultilevel"/>
    <w:tmpl w:val="86AC1DDA"/>
    <w:lvl w:ilvl="0" w:tplc="15CC9564">
      <w:start w:val="1"/>
      <w:numFmt w:val="bullet"/>
      <w:lvlText w:val=""/>
      <w:lvlJc w:val="left"/>
      <w:pPr>
        <w:ind w:left="720" w:hanging="360"/>
      </w:pPr>
      <w:rPr>
        <w:rFonts w:ascii="Symbol" w:hAnsi="Symbol" w:hint="default"/>
      </w:rPr>
    </w:lvl>
    <w:lvl w:ilvl="1" w:tplc="8E247742">
      <w:start w:val="1"/>
      <w:numFmt w:val="bullet"/>
      <w:lvlText w:val="o"/>
      <w:lvlJc w:val="left"/>
      <w:pPr>
        <w:ind w:left="1440" w:hanging="360"/>
      </w:pPr>
      <w:rPr>
        <w:rFonts w:ascii="Courier New" w:hAnsi="Courier New" w:cs="Courier New" w:hint="default"/>
      </w:rPr>
    </w:lvl>
    <w:lvl w:ilvl="2" w:tplc="C2E6680C">
      <w:start w:val="1"/>
      <w:numFmt w:val="bullet"/>
      <w:lvlText w:val=""/>
      <w:lvlJc w:val="left"/>
      <w:pPr>
        <w:ind w:left="2160" w:hanging="360"/>
      </w:pPr>
      <w:rPr>
        <w:rFonts w:ascii="Wingdings" w:hAnsi="Wingdings" w:hint="default"/>
      </w:rPr>
    </w:lvl>
    <w:lvl w:ilvl="3" w:tplc="0B889FC2">
      <w:start w:val="1"/>
      <w:numFmt w:val="bullet"/>
      <w:lvlText w:val=""/>
      <w:lvlJc w:val="left"/>
      <w:pPr>
        <w:ind w:left="2880" w:hanging="360"/>
      </w:pPr>
      <w:rPr>
        <w:rFonts w:ascii="Symbol" w:hAnsi="Symbol" w:hint="default"/>
      </w:rPr>
    </w:lvl>
    <w:lvl w:ilvl="4" w:tplc="725A70FC">
      <w:start w:val="1"/>
      <w:numFmt w:val="bullet"/>
      <w:lvlText w:val="o"/>
      <w:lvlJc w:val="left"/>
      <w:pPr>
        <w:ind w:left="3600" w:hanging="360"/>
      </w:pPr>
      <w:rPr>
        <w:rFonts w:ascii="Courier New" w:hAnsi="Courier New" w:cs="Courier New" w:hint="default"/>
      </w:rPr>
    </w:lvl>
    <w:lvl w:ilvl="5" w:tplc="E33AB3DC">
      <w:start w:val="1"/>
      <w:numFmt w:val="bullet"/>
      <w:lvlText w:val=""/>
      <w:lvlJc w:val="left"/>
      <w:pPr>
        <w:ind w:left="4320" w:hanging="360"/>
      </w:pPr>
      <w:rPr>
        <w:rFonts w:ascii="Wingdings" w:hAnsi="Wingdings" w:hint="default"/>
      </w:rPr>
    </w:lvl>
    <w:lvl w:ilvl="6" w:tplc="9C90E508">
      <w:start w:val="1"/>
      <w:numFmt w:val="bullet"/>
      <w:lvlText w:val=""/>
      <w:lvlJc w:val="left"/>
      <w:pPr>
        <w:ind w:left="5040" w:hanging="360"/>
      </w:pPr>
      <w:rPr>
        <w:rFonts w:ascii="Symbol" w:hAnsi="Symbol" w:hint="default"/>
      </w:rPr>
    </w:lvl>
    <w:lvl w:ilvl="7" w:tplc="0DBC2FDE">
      <w:start w:val="1"/>
      <w:numFmt w:val="bullet"/>
      <w:lvlText w:val="o"/>
      <w:lvlJc w:val="left"/>
      <w:pPr>
        <w:ind w:left="5760" w:hanging="360"/>
      </w:pPr>
      <w:rPr>
        <w:rFonts w:ascii="Courier New" w:hAnsi="Courier New" w:cs="Courier New" w:hint="default"/>
      </w:rPr>
    </w:lvl>
    <w:lvl w:ilvl="8" w:tplc="C60EAF5E">
      <w:start w:val="1"/>
      <w:numFmt w:val="bullet"/>
      <w:lvlText w:val=""/>
      <w:lvlJc w:val="left"/>
      <w:pPr>
        <w:ind w:left="6480" w:hanging="360"/>
      </w:pPr>
      <w:rPr>
        <w:rFonts w:ascii="Wingdings" w:hAnsi="Wingdings" w:hint="default"/>
      </w:rPr>
    </w:lvl>
  </w:abstractNum>
  <w:abstractNum w:abstractNumId="11"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2" w15:restartNumberingAfterBreak="1">
    <w:nsid w:val="4E3C121B"/>
    <w:multiLevelType w:val="hybridMultilevel"/>
    <w:tmpl w:val="FD30E16C"/>
    <w:lvl w:ilvl="0" w:tplc="E1FC3310">
      <w:start w:val="1"/>
      <w:numFmt w:val="decimal"/>
      <w:lvlText w:val="%1."/>
      <w:lvlJc w:val="left"/>
      <w:pPr>
        <w:ind w:left="705" w:hanging="360"/>
      </w:pPr>
      <w:rPr>
        <w:rFonts w:cs="Times New Roman" w:hint="default"/>
      </w:rPr>
    </w:lvl>
    <w:lvl w:ilvl="1" w:tplc="6D0AA2C6" w:tentative="1">
      <w:start w:val="1"/>
      <w:numFmt w:val="lowerLetter"/>
      <w:lvlText w:val="%2."/>
      <w:lvlJc w:val="left"/>
      <w:pPr>
        <w:ind w:left="1425" w:hanging="360"/>
      </w:pPr>
    </w:lvl>
    <w:lvl w:ilvl="2" w:tplc="071E67AC" w:tentative="1">
      <w:start w:val="1"/>
      <w:numFmt w:val="lowerRoman"/>
      <w:lvlText w:val="%3."/>
      <w:lvlJc w:val="right"/>
      <w:pPr>
        <w:ind w:left="2145" w:hanging="180"/>
      </w:pPr>
    </w:lvl>
    <w:lvl w:ilvl="3" w:tplc="88860A70" w:tentative="1">
      <w:start w:val="1"/>
      <w:numFmt w:val="decimal"/>
      <w:lvlText w:val="%4."/>
      <w:lvlJc w:val="left"/>
      <w:pPr>
        <w:ind w:left="2865" w:hanging="360"/>
      </w:pPr>
    </w:lvl>
    <w:lvl w:ilvl="4" w:tplc="E196C2F4" w:tentative="1">
      <w:start w:val="1"/>
      <w:numFmt w:val="lowerLetter"/>
      <w:lvlText w:val="%5."/>
      <w:lvlJc w:val="left"/>
      <w:pPr>
        <w:ind w:left="3585" w:hanging="360"/>
      </w:pPr>
    </w:lvl>
    <w:lvl w:ilvl="5" w:tplc="9054673C" w:tentative="1">
      <w:start w:val="1"/>
      <w:numFmt w:val="lowerRoman"/>
      <w:lvlText w:val="%6."/>
      <w:lvlJc w:val="right"/>
      <w:pPr>
        <w:ind w:left="4305" w:hanging="180"/>
      </w:pPr>
    </w:lvl>
    <w:lvl w:ilvl="6" w:tplc="D62033E2" w:tentative="1">
      <w:start w:val="1"/>
      <w:numFmt w:val="decimal"/>
      <w:lvlText w:val="%7."/>
      <w:lvlJc w:val="left"/>
      <w:pPr>
        <w:ind w:left="5025" w:hanging="360"/>
      </w:pPr>
    </w:lvl>
    <w:lvl w:ilvl="7" w:tplc="F6689082" w:tentative="1">
      <w:start w:val="1"/>
      <w:numFmt w:val="lowerLetter"/>
      <w:lvlText w:val="%8."/>
      <w:lvlJc w:val="left"/>
      <w:pPr>
        <w:ind w:left="5745" w:hanging="360"/>
      </w:pPr>
    </w:lvl>
    <w:lvl w:ilvl="8" w:tplc="50B814A2" w:tentative="1">
      <w:start w:val="1"/>
      <w:numFmt w:val="lowerRoman"/>
      <w:lvlText w:val="%9."/>
      <w:lvlJc w:val="right"/>
      <w:pPr>
        <w:ind w:left="6465" w:hanging="180"/>
      </w:pPr>
    </w:lvl>
  </w:abstractNum>
  <w:abstractNum w:abstractNumId="13" w15:restartNumberingAfterBreak="1">
    <w:nsid w:val="52832E22"/>
    <w:multiLevelType w:val="hybridMultilevel"/>
    <w:tmpl w:val="C4824CE6"/>
    <w:lvl w:ilvl="0" w:tplc="051C609E">
      <w:start w:val="1"/>
      <w:numFmt w:val="decimal"/>
      <w:lvlText w:val="%1."/>
      <w:lvlJc w:val="left"/>
      <w:pPr>
        <w:ind w:left="836" w:hanging="360"/>
      </w:pPr>
      <w:rPr>
        <w:rFonts w:eastAsiaTheme="minorHAnsi" w:cstheme="minorBidi" w:hint="default"/>
      </w:rPr>
    </w:lvl>
    <w:lvl w:ilvl="1" w:tplc="FC947D20" w:tentative="1">
      <w:start w:val="1"/>
      <w:numFmt w:val="lowerLetter"/>
      <w:lvlText w:val="%2."/>
      <w:lvlJc w:val="left"/>
      <w:pPr>
        <w:ind w:left="1556" w:hanging="360"/>
      </w:pPr>
    </w:lvl>
    <w:lvl w:ilvl="2" w:tplc="C332D06E" w:tentative="1">
      <w:start w:val="1"/>
      <w:numFmt w:val="lowerRoman"/>
      <w:lvlText w:val="%3."/>
      <w:lvlJc w:val="right"/>
      <w:pPr>
        <w:ind w:left="2276" w:hanging="180"/>
      </w:pPr>
    </w:lvl>
    <w:lvl w:ilvl="3" w:tplc="AC62B6D2" w:tentative="1">
      <w:start w:val="1"/>
      <w:numFmt w:val="decimal"/>
      <w:lvlText w:val="%4."/>
      <w:lvlJc w:val="left"/>
      <w:pPr>
        <w:ind w:left="2996" w:hanging="360"/>
      </w:pPr>
    </w:lvl>
    <w:lvl w:ilvl="4" w:tplc="0FBCE8E0" w:tentative="1">
      <w:start w:val="1"/>
      <w:numFmt w:val="lowerLetter"/>
      <w:lvlText w:val="%5."/>
      <w:lvlJc w:val="left"/>
      <w:pPr>
        <w:ind w:left="3716" w:hanging="360"/>
      </w:pPr>
    </w:lvl>
    <w:lvl w:ilvl="5" w:tplc="637CE408" w:tentative="1">
      <w:start w:val="1"/>
      <w:numFmt w:val="lowerRoman"/>
      <w:lvlText w:val="%6."/>
      <w:lvlJc w:val="right"/>
      <w:pPr>
        <w:ind w:left="4436" w:hanging="180"/>
      </w:pPr>
    </w:lvl>
    <w:lvl w:ilvl="6" w:tplc="87AC3122" w:tentative="1">
      <w:start w:val="1"/>
      <w:numFmt w:val="decimal"/>
      <w:lvlText w:val="%7."/>
      <w:lvlJc w:val="left"/>
      <w:pPr>
        <w:ind w:left="5156" w:hanging="360"/>
      </w:pPr>
    </w:lvl>
    <w:lvl w:ilvl="7" w:tplc="2C0636BC" w:tentative="1">
      <w:start w:val="1"/>
      <w:numFmt w:val="lowerLetter"/>
      <w:lvlText w:val="%8."/>
      <w:lvlJc w:val="left"/>
      <w:pPr>
        <w:ind w:left="5876" w:hanging="360"/>
      </w:pPr>
    </w:lvl>
    <w:lvl w:ilvl="8" w:tplc="3760EFC0" w:tentative="1">
      <w:start w:val="1"/>
      <w:numFmt w:val="lowerRoman"/>
      <w:lvlText w:val="%9."/>
      <w:lvlJc w:val="right"/>
      <w:pPr>
        <w:ind w:left="6596" w:hanging="180"/>
      </w:pPr>
    </w:lvl>
  </w:abstractNum>
  <w:abstractNum w:abstractNumId="14" w15:restartNumberingAfterBreak="1">
    <w:nsid w:val="56071372"/>
    <w:multiLevelType w:val="hybridMultilevel"/>
    <w:tmpl w:val="E59C1C40"/>
    <w:lvl w:ilvl="0" w:tplc="A34AEB2E">
      <w:start w:val="1"/>
      <w:numFmt w:val="decimal"/>
      <w:lvlText w:val="%1."/>
      <w:lvlJc w:val="left"/>
      <w:pPr>
        <w:ind w:left="720" w:hanging="360"/>
      </w:pPr>
      <w:rPr>
        <w:rFonts w:hint="default"/>
      </w:rPr>
    </w:lvl>
    <w:lvl w:ilvl="1" w:tplc="E82C72C4" w:tentative="1">
      <w:start w:val="1"/>
      <w:numFmt w:val="lowerLetter"/>
      <w:lvlText w:val="%2."/>
      <w:lvlJc w:val="left"/>
      <w:pPr>
        <w:ind w:left="1440" w:hanging="360"/>
      </w:pPr>
    </w:lvl>
    <w:lvl w:ilvl="2" w:tplc="2522FB44" w:tentative="1">
      <w:start w:val="1"/>
      <w:numFmt w:val="lowerRoman"/>
      <w:lvlText w:val="%3."/>
      <w:lvlJc w:val="right"/>
      <w:pPr>
        <w:ind w:left="2160" w:hanging="180"/>
      </w:pPr>
    </w:lvl>
    <w:lvl w:ilvl="3" w:tplc="E25C7CE8" w:tentative="1">
      <w:start w:val="1"/>
      <w:numFmt w:val="decimal"/>
      <w:lvlText w:val="%4."/>
      <w:lvlJc w:val="left"/>
      <w:pPr>
        <w:ind w:left="2880" w:hanging="360"/>
      </w:pPr>
    </w:lvl>
    <w:lvl w:ilvl="4" w:tplc="5AB8A766" w:tentative="1">
      <w:start w:val="1"/>
      <w:numFmt w:val="lowerLetter"/>
      <w:lvlText w:val="%5."/>
      <w:lvlJc w:val="left"/>
      <w:pPr>
        <w:ind w:left="3600" w:hanging="360"/>
      </w:pPr>
    </w:lvl>
    <w:lvl w:ilvl="5" w:tplc="898AF07A" w:tentative="1">
      <w:start w:val="1"/>
      <w:numFmt w:val="lowerRoman"/>
      <w:lvlText w:val="%6."/>
      <w:lvlJc w:val="right"/>
      <w:pPr>
        <w:ind w:left="4320" w:hanging="180"/>
      </w:pPr>
    </w:lvl>
    <w:lvl w:ilvl="6" w:tplc="3B1068B6" w:tentative="1">
      <w:start w:val="1"/>
      <w:numFmt w:val="decimal"/>
      <w:lvlText w:val="%7."/>
      <w:lvlJc w:val="left"/>
      <w:pPr>
        <w:ind w:left="5040" w:hanging="360"/>
      </w:pPr>
    </w:lvl>
    <w:lvl w:ilvl="7" w:tplc="AE7ECE2A" w:tentative="1">
      <w:start w:val="1"/>
      <w:numFmt w:val="lowerLetter"/>
      <w:lvlText w:val="%8."/>
      <w:lvlJc w:val="left"/>
      <w:pPr>
        <w:ind w:left="5760" w:hanging="360"/>
      </w:pPr>
    </w:lvl>
    <w:lvl w:ilvl="8" w:tplc="C1CE8A18" w:tentative="1">
      <w:start w:val="1"/>
      <w:numFmt w:val="lowerRoman"/>
      <w:lvlText w:val="%9."/>
      <w:lvlJc w:val="right"/>
      <w:pPr>
        <w:ind w:left="6480" w:hanging="180"/>
      </w:pPr>
    </w:lvl>
  </w:abstractNum>
  <w:abstractNum w:abstractNumId="15" w15:restartNumberingAfterBreak="1">
    <w:nsid w:val="57D60420"/>
    <w:multiLevelType w:val="hybridMultilevel"/>
    <w:tmpl w:val="684A787E"/>
    <w:lvl w:ilvl="0" w:tplc="23F600D6">
      <w:start w:val="1"/>
      <w:numFmt w:val="decimal"/>
      <w:lvlText w:val="%1."/>
      <w:lvlJc w:val="left"/>
      <w:pPr>
        <w:ind w:left="809" w:hanging="360"/>
      </w:pPr>
      <w:rPr>
        <w:rFonts w:hint="default"/>
      </w:rPr>
    </w:lvl>
    <w:lvl w:ilvl="1" w:tplc="6616B500" w:tentative="1">
      <w:start w:val="1"/>
      <w:numFmt w:val="lowerLetter"/>
      <w:lvlText w:val="%2."/>
      <w:lvlJc w:val="left"/>
      <w:pPr>
        <w:ind w:left="1529" w:hanging="360"/>
      </w:pPr>
    </w:lvl>
    <w:lvl w:ilvl="2" w:tplc="36C0F014" w:tentative="1">
      <w:start w:val="1"/>
      <w:numFmt w:val="lowerRoman"/>
      <w:lvlText w:val="%3."/>
      <w:lvlJc w:val="right"/>
      <w:pPr>
        <w:ind w:left="2249" w:hanging="180"/>
      </w:pPr>
    </w:lvl>
    <w:lvl w:ilvl="3" w:tplc="D2CEBC32" w:tentative="1">
      <w:start w:val="1"/>
      <w:numFmt w:val="decimal"/>
      <w:lvlText w:val="%4."/>
      <w:lvlJc w:val="left"/>
      <w:pPr>
        <w:ind w:left="2969" w:hanging="360"/>
      </w:pPr>
    </w:lvl>
    <w:lvl w:ilvl="4" w:tplc="3B8E18A6" w:tentative="1">
      <w:start w:val="1"/>
      <w:numFmt w:val="lowerLetter"/>
      <w:lvlText w:val="%5."/>
      <w:lvlJc w:val="left"/>
      <w:pPr>
        <w:ind w:left="3689" w:hanging="360"/>
      </w:pPr>
    </w:lvl>
    <w:lvl w:ilvl="5" w:tplc="DB7A784C" w:tentative="1">
      <w:start w:val="1"/>
      <w:numFmt w:val="lowerRoman"/>
      <w:lvlText w:val="%6."/>
      <w:lvlJc w:val="right"/>
      <w:pPr>
        <w:ind w:left="4409" w:hanging="180"/>
      </w:pPr>
    </w:lvl>
    <w:lvl w:ilvl="6" w:tplc="5790BD4C" w:tentative="1">
      <w:start w:val="1"/>
      <w:numFmt w:val="decimal"/>
      <w:lvlText w:val="%7."/>
      <w:lvlJc w:val="left"/>
      <w:pPr>
        <w:ind w:left="5129" w:hanging="360"/>
      </w:pPr>
    </w:lvl>
    <w:lvl w:ilvl="7" w:tplc="C43E0936" w:tentative="1">
      <w:start w:val="1"/>
      <w:numFmt w:val="lowerLetter"/>
      <w:lvlText w:val="%8."/>
      <w:lvlJc w:val="left"/>
      <w:pPr>
        <w:ind w:left="5849" w:hanging="360"/>
      </w:pPr>
    </w:lvl>
    <w:lvl w:ilvl="8" w:tplc="DC2E78A8" w:tentative="1">
      <w:start w:val="1"/>
      <w:numFmt w:val="lowerRoman"/>
      <w:lvlText w:val="%9."/>
      <w:lvlJc w:val="right"/>
      <w:pPr>
        <w:ind w:left="6569" w:hanging="180"/>
      </w:pPr>
    </w:lvl>
  </w:abstractNum>
  <w:abstractNum w:abstractNumId="16" w15:restartNumberingAfterBreak="1">
    <w:nsid w:val="5D1E1523"/>
    <w:multiLevelType w:val="hybridMultilevel"/>
    <w:tmpl w:val="51E88DB6"/>
    <w:lvl w:ilvl="0" w:tplc="A3CAF744">
      <w:start w:val="34"/>
      <w:numFmt w:val="bullet"/>
      <w:lvlText w:val="-"/>
      <w:lvlJc w:val="left"/>
      <w:pPr>
        <w:ind w:left="720" w:hanging="360"/>
      </w:pPr>
      <w:rPr>
        <w:rFonts w:ascii="Times New Roman" w:eastAsiaTheme="minorHAnsi" w:hAnsi="Times New Roman" w:cs="Times New Roman" w:hint="default"/>
        <w:i/>
      </w:rPr>
    </w:lvl>
    <w:lvl w:ilvl="1" w:tplc="8EA60C6C" w:tentative="1">
      <w:start w:val="1"/>
      <w:numFmt w:val="bullet"/>
      <w:lvlText w:val="o"/>
      <w:lvlJc w:val="left"/>
      <w:pPr>
        <w:ind w:left="1440" w:hanging="360"/>
      </w:pPr>
      <w:rPr>
        <w:rFonts w:ascii="Courier New" w:hAnsi="Courier New" w:cs="Courier New" w:hint="default"/>
      </w:rPr>
    </w:lvl>
    <w:lvl w:ilvl="2" w:tplc="D55E07C2" w:tentative="1">
      <w:start w:val="1"/>
      <w:numFmt w:val="bullet"/>
      <w:lvlText w:val=""/>
      <w:lvlJc w:val="left"/>
      <w:pPr>
        <w:ind w:left="2160" w:hanging="360"/>
      </w:pPr>
      <w:rPr>
        <w:rFonts w:ascii="Wingdings" w:hAnsi="Wingdings" w:hint="default"/>
      </w:rPr>
    </w:lvl>
    <w:lvl w:ilvl="3" w:tplc="E6BC78A6" w:tentative="1">
      <w:start w:val="1"/>
      <w:numFmt w:val="bullet"/>
      <w:lvlText w:val=""/>
      <w:lvlJc w:val="left"/>
      <w:pPr>
        <w:ind w:left="2880" w:hanging="360"/>
      </w:pPr>
      <w:rPr>
        <w:rFonts w:ascii="Symbol" w:hAnsi="Symbol" w:hint="default"/>
      </w:rPr>
    </w:lvl>
    <w:lvl w:ilvl="4" w:tplc="10C601F8" w:tentative="1">
      <w:start w:val="1"/>
      <w:numFmt w:val="bullet"/>
      <w:lvlText w:val="o"/>
      <w:lvlJc w:val="left"/>
      <w:pPr>
        <w:ind w:left="3600" w:hanging="360"/>
      </w:pPr>
      <w:rPr>
        <w:rFonts w:ascii="Courier New" w:hAnsi="Courier New" w:cs="Courier New" w:hint="default"/>
      </w:rPr>
    </w:lvl>
    <w:lvl w:ilvl="5" w:tplc="D4C8BE9E" w:tentative="1">
      <w:start w:val="1"/>
      <w:numFmt w:val="bullet"/>
      <w:lvlText w:val=""/>
      <w:lvlJc w:val="left"/>
      <w:pPr>
        <w:ind w:left="4320" w:hanging="360"/>
      </w:pPr>
      <w:rPr>
        <w:rFonts w:ascii="Wingdings" w:hAnsi="Wingdings" w:hint="default"/>
      </w:rPr>
    </w:lvl>
    <w:lvl w:ilvl="6" w:tplc="315C2496" w:tentative="1">
      <w:start w:val="1"/>
      <w:numFmt w:val="bullet"/>
      <w:lvlText w:val=""/>
      <w:lvlJc w:val="left"/>
      <w:pPr>
        <w:ind w:left="5040" w:hanging="360"/>
      </w:pPr>
      <w:rPr>
        <w:rFonts w:ascii="Symbol" w:hAnsi="Symbol" w:hint="default"/>
      </w:rPr>
    </w:lvl>
    <w:lvl w:ilvl="7" w:tplc="021C6064" w:tentative="1">
      <w:start w:val="1"/>
      <w:numFmt w:val="bullet"/>
      <w:lvlText w:val="o"/>
      <w:lvlJc w:val="left"/>
      <w:pPr>
        <w:ind w:left="5760" w:hanging="360"/>
      </w:pPr>
      <w:rPr>
        <w:rFonts w:ascii="Courier New" w:hAnsi="Courier New" w:cs="Courier New" w:hint="default"/>
      </w:rPr>
    </w:lvl>
    <w:lvl w:ilvl="8" w:tplc="7A405056" w:tentative="1">
      <w:start w:val="1"/>
      <w:numFmt w:val="bullet"/>
      <w:lvlText w:val=""/>
      <w:lvlJc w:val="left"/>
      <w:pPr>
        <w:ind w:left="6480" w:hanging="360"/>
      </w:pPr>
      <w:rPr>
        <w:rFonts w:ascii="Wingdings" w:hAnsi="Wingdings" w:hint="default"/>
      </w:rPr>
    </w:lvl>
  </w:abstractNum>
  <w:abstractNum w:abstractNumId="17" w15:restartNumberingAfterBreak="0">
    <w:nsid w:val="5E861241"/>
    <w:multiLevelType w:val="hybridMultilevel"/>
    <w:tmpl w:val="0A26D61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1">
    <w:nsid w:val="61CA4F91"/>
    <w:multiLevelType w:val="hybridMultilevel"/>
    <w:tmpl w:val="7520E81E"/>
    <w:lvl w:ilvl="0" w:tplc="15F84168">
      <w:start w:val="1"/>
      <w:numFmt w:val="bullet"/>
      <w:lvlText w:val=""/>
      <w:lvlJc w:val="left"/>
      <w:pPr>
        <w:ind w:left="720" w:hanging="360"/>
      </w:pPr>
      <w:rPr>
        <w:rFonts w:ascii="Symbol" w:hAnsi="Symbol" w:hint="default"/>
      </w:rPr>
    </w:lvl>
    <w:lvl w:ilvl="1" w:tplc="B268D608">
      <w:start w:val="1"/>
      <w:numFmt w:val="bullet"/>
      <w:lvlText w:val="o"/>
      <w:lvlJc w:val="left"/>
      <w:pPr>
        <w:ind w:left="1440" w:hanging="360"/>
      </w:pPr>
      <w:rPr>
        <w:rFonts w:ascii="Courier New" w:hAnsi="Courier New" w:cs="Courier New" w:hint="default"/>
      </w:rPr>
    </w:lvl>
    <w:lvl w:ilvl="2" w:tplc="726AD664">
      <w:start w:val="1"/>
      <w:numFmt w:val="bullet"/>
      <w:lvlText w:val=""/>
      <w:lvlJc w:val="left"/>
      <w:pPr>
        <w:ind w:left="2160" w:hanging="360"/>
      </w:pPr>
      <w:rPr>
        <w:rFonts w:ascii="Wingdings" w:hAnsi="Wingdings" w:hint="default"/>
      </w:rPr>
    </w:lvl>
    <w:lvl w:ilvl="3" w:tplc="40BE2750">
      <w:start w:val="1"/>
      <w:numFmt w:val="bullet"/>
      <w:lvlText w:val=""/>
      <w:lvlJc w:val="left"/>
      <w:pPr>
        <w:ind w:left="2880" w:hanging="360"/>
      </w:pPr>
      <w:rPr>
        <w:rFonts w:ascii="Symbol" w:hAnsi="Symbol" w:hint="default"/>
      </w:rPr>
    </w:lvl>
    <w:lvl w:ilvl="4" w:tplc="70C6D226">
      <w:start w:val="1"/>
      <w:numFmt w:val="bullet"/>
      <w:lvlText w:val="o"/>
      <w:lvlJc w:val="left"/>
      <w:pPr>
        <w:ind w:left="3600" w:hanging="360"/>
      </w:pPr>
      <w:rPr>
        <w:rFonts w:ascii="Courier New" w:hAnsi="Courier New" w:cs="Courier New" w:hint="default"/>
      </w:rPr>
    </w:lvl>
    <w:lvl w:ilvl="5" w:tplc="A306CC12">
      <w:start w:val="1"/>
      <w:numFmt w:val="bullet"/>
      <w:lvlText w:val=""/>
      <w:lvlJc w:val="left"/>
      <w:pPr>
        <w:ind w:left="4320" w:hanging="360"/>
      </w:pPr>
      <w:rPr>
        <w:rFonts w:ascii="Wingdings" w:hAnsi="Wingdings" w:hint="default"/>
      </w:rPr>
    </w:lvl>
    <w:lvl w:ilvl="6" w:tplc="7E306838">
      <w:start w:val="1"/>
      <w:numFmt w:val="bullet"/>
      <w:lvlText w:val=""/>
      <w:lvlJc w:val="left"/>
      <w:pPr>
        <w:ind w:left="5040" w:hanging="360"/>
      </w:pPr>
      <w:rPr>
        <w:rFonts w:ascii="Symbol" w:hAnsi="Symbol" w:hint="default"/>
      </w:rPr>
    </w:lvl>
    <w:lvl w:ilvl="7" w:tplc="CC824266">
      <w:start w:val="1"/>
      <w:numFmt w:val="bullet"/>
      <w:lvlText w:val="o"/>
      <w:lvlJc w:val="left"/>
      <w:pPr>
        <w:ind w:left="5760" w:hanging="360"/>
      </w:pPr>
      <w:rPr>
        <w:rFonts w:ascii="Courier New" w:hAnsi="Courier New" w:cs="Courier New" w:hint="default"/>
      </w:rPr>
    </w:lvl>
    <w:lvl w:ilvl="8" w:tplc="B210A918">
      <w:start w:val="1"/>
      <w:numFmt w:val="bullet"/>
      <w:lvlText w:val=""/>
      <w:lvlJc w:val="left"/>
      <w:pPr>
        <w:ind w:left="6480" w:hanging="360"/>
      </w:pPr>
      <w:rPr>
        <w:rFonts w:ascii="Wingdings" w:hAnsi="Wingdings" w:hint="default"/>
      </w:rPr>
    </w:lvl>
  </w:abstractNum>
  <w:abstractNum w:abstractNumId="20" w15:restartNumberingAfterBreak="1">
    <w:nsid w:val="6B7412A8"/>
    <w:multiLevelType w:val="hybridMultilevel"/>
    <w:tmpl w:val="A7946A14"/>
    <w:lvl w:ilvl="0" w:tplc="73DE7B3C">
      <w:start w:val="1"/>
      <w:numFmt w:val="bullet"/>
      <w:lvlText w:val=""/>
      <w:lvlJc w:val="left"/>
      <w:pPr>
        <w:ind w:left="1429" w:hanging="360"/>
      </w:pPr>
      <w:rPr>
        <w:rFonts w:ascii="Wingdings" w:hAnsi="Wingdings" w:hint="default"/>
      </w:rPr>
    </w:lvl>
    <w:lvl w:ilvl="1" w:tplc="2782FE88">
      <w:start w:val="1"/>
      <w:numFmt w:val="bullet"/>
      <w:lvlText w:val="o"/>
      <w:lvlJc w:val="left"/>
      <w:pPr>
        <w:ind w:left="2149" w:hanging="360"/>
      </w:pPr>
      <w:rPr>
        <w:rFonts w:ascii="Courier New" w:hAnsi="Courier New" w:cs="Courier New" w:hint="default"/>
      </w:rPr>
    </w:lvl>
    <w:lvl w:ilvl="2" w:tplc="2C56367C">
      <w:start w:val="1"/>
      <w:numFmt w:val="bullet"/>
      <w:lvlText w:val=""/>
      <w:lvlJc w:val="left"/>
      <w:pPr>
        <w:ind w:left="2869" w:hanging="360"/>
      </w:pPr>
      <w:rPr>
        <w:rFonts w:ascii="Wingdings" w:hAnsi="Wingdings" w:hint="default"/>
      </w:rPr>
    </w:lvl>
    <w:lvl w:ilvl="3" w:tplc="C53647CA">
      <w:start w:val="1"/>
      <w:numFmt w:val="bullet"/>
      <w:lvlText w:val=""/>
      <w:lvlJc w:val="left"/>
      <w:pPr>
        <w:ind w:left="3589" w:hanging="360"/>
      </w:pPr>
      <w:rPr>
        <w:rFonts w:ascii="Symbol" w:hAnsi="Symbol" w:hint="default"/>
      </w:rPr>
    </w:lvl>
    <w:lvl w:ilvl="4" w:tplc="A606A7DA">
      <w:start w:val="1"/>
      <w:numFmt w:val="bullet"/>
      <w:lvlText w:val="o"/>
      <w:lvlJc w:val="left"/>
      <w:pPr>
        <w:ind w:left="4309" w:hanging="360"/>
      </w:pPr>
      <w:rPr>
        <w:rFonts w:ascii="Courier New" w:hAnsi="Courier New" w:cs="Courier New" w:hint="default"/>
      </w:rPr>
    </w:lvl>
    <w:lvl w:ilvl="5" w:tplc="D1CC26C6">
      <w:start w:val="1"/>
      <w:numFmt w:val="bullet"/>
      <w:lvlText w:val=""/>
      <w:lvlJc w:val="left"/>
      <w:pPr>
        <w:ind w:left="5029" w:hanging="360"/>
      </w:pPr>
      <w:rPr>
        <w:rFonts w:ascii="Wingdings" w:hAnsi="Wingdings" w:hint="default"/>
      </w:rPr>
    </w:lvl>
    <w:lvl w:ilvl="6" w:tplc="C19612A4">
      <w:start w:val="1"/>
      <w:numFmt w:val="bullet"/>
      <w:lvlText w:val=""/>
      <w:lvlJc w:val="left"/>
      <w:pPr>
        <w:ind w:left="5749" w:hanging="360"/>
      </w:pPr>
      <w:rPr>
        <w:rFonts w:ascii="Symbol" w:hAnsi="Symbol" w:hint="default"/>
      </w:rPr>
    </w:lvl>
    <w:lvl w:ilvl="7" w:tplc="5D20F534">
      <w:start w:val="1"/>
      <w:numFmt w:val="bullet"/>
      <w:lvlText w:val="o"/>
      <w:lvlJc w:val="left"/>
      <w:pPr>
        <w:ind w:left="6469" w:hanging="360"/>
      </w:pPr>
      <w:rPr>
        <w:rFonts w:ascii="Courier New" w:hAnsi="Courier New" w:cs="Courier New" w:hint="default"/>
      </w:rPr>
    </w:lvl>
    <w:lvl w:ilvl="8" w:tplc="52D89C84">
      <w:start w:val="1"/>
      <w:numFmt w:val="bullet"/>
      <w:lvlText w:val=""/>
      <w:lvlJc w:val="left"/>
      <w:pPr>
        <w:ind w:left="7189" w:hanging="360"/>
      </w:pPr>
      <w:rPr>
        <w:rFonts w:ascii="Wingdings" w:hAnsi="Wingdings" w:hint="default"/>
      </w:rPr>
    </w:lvl>
  </w:abstractNum>
  <w:abstractNum w:abstractNumId="21" w15:restartNumberingAfterBreak="1">
    <w:nsid w:val="7D6B4189"/>
    <w:multiLevelType w:val="hybridMultilevel"/>
    <w:tmpl w:val="9FF607B2"/>
    <w:lvl w:ilvl="0" w:tplc="DE0855DE">
      <w:start w:val="1"/>
      <w:numFmt w:val="decimal"/>
      <w:lvlText w:val="%1."/>
      <w:lvlJc w:val="left"/>
      <w:pPr>
        <w:ind w:left="1080" w:hanging="360"/>
      </w:pPr>
      <w:rPr>
        <w:rFonts w:hint="default"/>
      </w:rPr>
    </w:lvl>
    <w:lvl w:ilvl="1" w:tplc="8F7891CA" w:tentative="1">
      <w:start w:val="1"/>
      <w:numFmt w:val="lowerLetter"/>
      <w:lvlText w:val="%2."/>
      <w:lvlJc w:val="left"/>
      <w:pPr>
        <w:ind w:left="1800" w:hanging="360"/>
      </w:pPr>
    </w:lvl>
    <w:lvl w:ilvl="2" w:tplc="8DB86E42" w:tentative="1">
      <w:start w:val="1"/>
      <w:numFmt w:val="lowerRoman"/>
      <w:lvlText w:val="%3."/>
      <w:lvlJc w:val="right"/>
      <w:pPr>
        <w:ind w:left="2520" w:hanging="180"/>
      </w:pPr>
    </w:lvl>
    <w:lvl w:ilvl="3" w:tplc="480099FE" w:tentative="1">
      <w:start w:val="1"/>
      <w:numFmt w:val="decimal"/>
      <w:lvlText w:val="%4."/>
      <w:lvlJc w:val="left"/>
      <w:pPr>
        <w:ind w:left="3240" w:hanging="360"/>
      </w:pPr>
    </w:lvl>
    <w:lvl w:ilvl="4" w:tplc="424022EA" w:tentative="1">
      <w:start w:val="1"/>
      <w:numFmt w:val="lowerLetter"/>
      <w:lvlText w:val="%5."/>
      <w:lvlJc w:val="left"/>
      <w:pPr>
        <w:ind w:left="3960" w:hanging="360"/>
      </w:pPr>
    </w:lvl>
    <w:lvl w:ilvl="5" w:tplc="AC5E071E" w:tentative="1">
      <w:start w:val="1"/>
      <w:numFmt w:val="lowerRoman"/>
      <w:lvlText w:val="%6."/>
      <w:lvlJc w:val="right"/>
      <w:pPr>
        <w:ind w:left="4680" w:hanging="180"/>
      </w:pPr>
    </w:lvl>
    <w:lvl w:ilvl="6" w:tplc="563237A2" w:tentative="1">
      <w:start w:val="1"/>
      <w:numFmt w:val="decimal"/>
      <w:lvlText w:val="%7."/>
      <w:lvlJc w:val="left"/>
      <w:pPr>
        <w:ind w:left="5400" w:hanging="360"/>
      </w:pPr>
    </w:lvl>
    <w:lvl w:ilvl="7" w:tplc="9E48C728" w:tentative="1">
      <w:start w:val="1"/>
      <w:numFmt w:val="lowerLetter"/>
      <w:lvlText w:val="%8."/>
      <w:lvlJc w:val="left"/>
      <w:pPr>
        <w:ind w:left="6120" w:hanging="360"/>
      </w:pPr>
    </w:lvl>
    <w:lvl w:ilvl="8" w:tplc="EEDE3AD4"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6"/>
  </w:num>
  <w:num w:numId="5">
    <w:abstractNumId w:val="12"/>
  </w:num>
  <w:num w:numId="6">
    <w:abstractNumId w:val="16"/>
  </w:num>
  <w:num w:numId="7">
    <w:abstractNumId w:val="7"/>
  </w:num>
  <w:num w:numId="8">
    <w:abstractNumId w:val="18"/>
  </w:num>
  <w:num w:numId="9">
    <w:abstractNumId w:val="9"/>
  </w:num>
  <w:num w:numId="10">
    <w:abstractNumId w:val="5"/>
  </w:num>
  <w:num w:numId="11">
    <w:abstractNumId w:val="14"/>
  </w:num>
  <w:num w:numId="12">
    <w:abstractNumId w:val="21"/>
  </w:num>
  <w:num w:numId="13">
    <w:abstractNumId w:val="20"/>
  </w:num>
  <w:num w:numId="14">
    <w:abstractNumId w:val="0"/>
  </w:num>
  <w:num w:numId="15">
    <w:abstractNumId w:val="15"/>
  </w:num>
  <w:num w:numId="16">
    <w:abstractNumId w:val="3"/>
  </w:num>
  <w:num w:numId="17">
    <w:abstractNumId w:val="8"/>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460"/>
    <w:rsid w:val="000010D9"/>
    <w:rsid w:val="00001173"/>
    <w:rsid w:val="00001CA1"/>
    <w:rsid w:val="00005007"/>
    <w:rsid w:val="000113F7"/>
    <w:rsid w:val="00012003"/>
    <w:rsid w:val="00012348"/>
    <w:rsid w:val="0001553F"/>
    <w:rsid w:val="00017506"/>
    <w:rsid w:val="00017F96"/>
    <w:rsid w:val="00021CFA"/>
    <w:rsid w:val="00024893"/>
    <w:rsid w:val="00031D39"/>
    <w:rsid w:val="000336FF"/>
    <w:rsid w:val="00034723"/>
    <w:rsid w:val="00034949"/>
    <w:rsid w:val="00035B25"/>
    <w:rsid w:val="00040020"/>
    <w:rsid w:val="000408C2"/>
    <w:rsid w:val="00040F3D"/>
    <w:rsid w:val="00041CC9"/>
    <w:rsid w:val="00041F33"/>
    <w:rsid w:val="00044B64"/>
    <w:rsid w:val="00045822"/>
    <w:rsid w:val="00045F7B"/>
    <w:rsid w:val="00050607"/>
    <w:rsid w:val="00050C69"/>
    <w:rsid w:val="0005319B"/>
    <w:rsid w:val="000538D7"/>
    <w:rsid w:val="00053D25"/>
    <w:rsid w:val="000545F0"/>
    <w:rsid w:val="00056576"/>
    <w:rsid w:val="00056C3A"/>
    <w:rsid w:val="00057ADB"/>
    <w:rsid w:val="00060458"/>
    <w:rsid w:val="000606AE"/>
    <w:rsid w:val="00062AA4"/>
    <w:rsid w:val="000634CA"/>
    <w:rsid w:val="00063E0B"/>
    <w:rsid w:val="000652CD"/>
    <w:rsid w:val="00065582"/>
    <w:rsid w:val="00065D39"/>
    <w:rsid w:val="00066897"/>
    <w:rsid w:val="000675EC"/>
    <w:rsid w:val="00070956"/>
    <w:rsid w:val="00071E2A"/>
    <w:rsid w:val="00073752"/>
    <w:rsid w:val="00073767"/>
    <w:rsid w:val="00077823"/>
    <w:rsid w:val="00077C90"/>
    <w:rsid w:val="0008005D"/>
    <w:rsid w:val="00080580"/>
    <w:rsid w:val="000805A0"/>
    <w:rsid w:val="00080A26"/>
    <w:rsid w:val="00082DA1"/>
    <w:rsid w:val="00086BBE"/>
    <w:rsid w:val="00086C62"/>
    <w:rsid w:val="00090BE0"/>
    <w:rsid w:val="0009183B"/>
    <w:rsid w:val="00092279"/>
    <w:rsid w:val="00092A5E"/>
    <w:rsid w:val="000937FC"/>
    <w:rsid w:val="000949AD"/>
    <w:rsid w:val="00094D65"/>
    <w:rsid w:val="000A322D"/>
    <w:rsid w:val="000A3403"/>
    <w:rsid w:val="000A372D"/>
    <w:rsid w:val="000A37BF"/>
    <w:rsid w:val="000A38C6"/>
    <w:rsid w:val="000A599B"/>
    <w:rsid w:val="000A5C8D"/>
    <w:rsid w:val="000A686E"/>
    <w:rsid w:val="000A6D8B"/>
    <w:rsid w:val="000A6F94"/>
    <w:rsid w:val="000B0EC0"/>
    <w:rsid w:val="000B11F0"/>
    <w:rsid w:val="000B72D9"/>
    <w:rsid w:val="000B7B6C"/>
    <w:rsid w:val="000C20A2"/>
    <w:rsid w:val="000C5567"/>
    <w:rsid w:val="000C5E94"/>
    <w:rsid w:val="000C72CE"/>
    <w:rsid w:val="000D0454"/>
    <w:rsid w:val="000D0ADA"/>
    <w:rsid w:val="000D0CAD"/>
    <w:rsid w:val="000D36A9"/>
    <w:rsid w:val="000D4384"/>
    <w:rsid w:val="000D4952"/>
    <w:rsid w:val="000D5176"/>
    <w:rsid w:val="000D59F8"/>
    <w:rsid w:val="000D63FA"/>
    <w:rsid w:val="000D7990"/>
    <w:rsid w:val="000E14EC"/>
    <w:rsid w:val="000E41D8"/>
    <w:rsid w:val="000F0156"/>
    <w:rsid w:val="000F0BF4"/>
    <w:rsid w:val="000F26A3"/>
    <w:rsid w:val="000F5F1D"/>
    <w:rsid w:val="000F7B08"/>
    <w:rsid w:val="00101138"/>
    <w:rsid w:val="00102248"/>
    <w:rsid w:val="00103739"/>
    <w:rsid w:val="00104601"/>
    <w:rsid w:val="00105C17"/>
    <w:rsid w:val="001063B3"/>
    <w:rsid w:val="0010696D"/>
    <w:rsid w:val="00106E4E"/>
    <w:rsid w:val="00106E8E"/>
    <w:rsid w:val="00112866"/>
    <w:rsid w:val="0011434C"/>
    <w:rsid w:val="00114EF2"/>
    <w:rsid w:val="0011551E"/>
    <w:rsid w:val="001157C4"/>
    <w:rsid w:val="0011644A"/>
    <w:rsid w:val="00120EBE"/>
    <w:rsid w:val="00121479"/>
    <w:rsid w:val="00123ABE"/>
    <w:rsid w:val="00124216"/>
    <w:rsid w:val="00124F35"/>
    <w:rsid w:val="00125D01"/>
    <w:rsid w:val="00126588"/>
    <w:rsid w:val="00126E5A"/>
    <w:rsid w:val="0012772A"/>
    <w:rsid w:val="00127B05"/>
    <w:rsid w:val="00130950"/>
    <w:rsid w:val="00130B47"/>
    <w:rsid w:val="00134C04"/>
    <w:rsid w:val="001373C6"/>
    <w:rsid w:val="001375E1"/>
    <w:rsid w:val="001403F0"/>
    <w:rsid w:val="00142CD0"/>
    <w:rsid w:val="00142D5E"/>
    <w:rsid w:val="00145148"/>
    <w:rsid w:val="00145E01"/>
    <w:rsid w:val="001510B6"/>
    <w:rsid w:val="00151C3D"/>
    <w:rsid w:val="001523D4"/>
    <w:rsid w:val="00152FFA"/>
    <w:rsid w:val="00157884"/>
    <w:rsid w:val="00161022"/>
    <w:rsid w:val="00161B9B"/>
    <w:rsid w:val="00164074"/>
    <w:rsid w:val="00164A3C"/>
    <w:rsid w:val="00165AA9"/>
    <w:rsid w:val="00167241"/>
    <w:rsid w:val="00167300"/>
    <w:rsid w:val="00167678"/>
    <w:rsid w:val="00170302"/>
    <w:rsid w:val="00170525"/>
    <w:rsid w:val="001730AD"/>
    <w:rsid w:val="00176D51"/>
    <w:rsid w:val="001773E9"/>
    <w:rsid w:val="0017779F"/>
    <w:rsid w:val="00180781"/>
    <w:rsid w:val="00180BD1"/>
    <w:rsid w:val="00180D34"/>
    <w:rsid w:val="00180EFE"/>
    <w:rsid w:val="00181D8A"/>
    <w:rsid w:val="001829E3"/>
    <w:rsid w:val="00185D33"/>
    <w:rsid w:val="00186235"/>
    <w:rsid w:val="00186FDE"/>
    <w:rsid w:val="00187CFB"/>
    <w:rsid w:val="00190FA9"/>
    <w:rsid w:val="00192B59"/>
    <w:rsid w:val="0019333A"/>
    <w:rsid w:val="001935DA"/>
    <w:rsid w:val="00195452"/>
    <w:rsid w:val="00195DC9"/>
    <w:rsid w:val="001A300A"/>
    <w:rsid w:val="001A46A2"/>
    <w:rsid w:val="001A4BC2"/>
    <w:rsid w:val="001A78E4"/>
    <w:rsid w:val="001A7E48"/>
    <w:rsid w:val="001B0924"/>
    <w:rsid w:val="001B0CCC"/>
    <w:rsid w:val="001B0F68"/>
    <w:rsid w:val="001B1390"/>
    <w:rsid w:val="001B22AE"/>
    <w:rsid w:val="001B26CD"/>
    <w:rsid w:val="001B5A65"/>
    <w:rsid w:val="001B74EC"/>
    <w:rsid w:val="001B7753"/>
    <w:rsid w:val="001B7F12"/>
    <w:rsid w:val="001C20EF"/>
    <w:rsid w:val="001C6600"/>
    <w:rsid w:val="001C740D"/>
    <w:rsid w:val="001D0E8F"/>
    <w:rsid w:val="001D0FE9"/>
    <w:rsid w:val="001D2A3A"/>
    <w:rsid w:val="001D2B93"/>
    <w:rsid w:val="001D6BCB"/>
    <w:rsid w:val="001D728D"/>
    <w:rsid w:val="001E0923"/>
    <w:rsid w:val="001E16D0"/>
    <w:rsid w:val="001E1D9B"/>
    <w:rsid w:val="001E2256"/>
    <w:rsid w:val="001E3453"/>
    <w:rsid w:val="001E3783"/>
    <w:rsid w:val="001E4331"/>
    <w:rsid w:val="001E4639"/>
    <w:rsid w:val="001E4B43"/>
    <w:rsid w:val="001E5876"/>
    <w:rsid w:val="001E5BFE"/>
    <w:rsid w:val="001E5C9C"/>
    <w:rsid w:val="001E5EEF"/>
    <w:rsid w:val="001E63A5"/>
    <w:rsid w:val="001E7ACB"/>
    <w:rsid w:val="001F2C3F"/>
    <w:rsid w:val="001F5723"/>
    <w:rsid w:val="001F6B19"/>
    <w:rsid w:val="001F75F4"/>
    <w:rsid w:val="001F7FF1"/>
    <w:rsid w:val="00201F5C"/>
    <w:rsid w:val="002037EF"/>
    <w:rsid w:val="0020458D"/>
    <w:rsid w:val="00204FD0"/>
    <w:rsid w:val="0021100B"/>
    <w:rsid w:val="00212E15"/>
    <w:rsid w:val="002155E0"/>
    <w:rsid w:val="0021719B"/>
    <w:rsid w:val="00222357"/>
    <w:rsid w:val="002227B9"/>
    <w:rsid w:val="00222AB2"/>
    <w:rsid w:val="0022326F"/>
    <w:rsid w:val="00224399"/>
    <w:rsid w:val="00225EE2"/>
    <w:rsid w:val="00226849"/>
    <w:rsid w:val="002271B7"/>
    <w:rsid w:val="00230B14"/>
    <w:rsid w:val="00230BEE"/>
    <w:rsid w:val="0023138E"/>
    <w:rsid w:val="00233174"/>
    <w:rsid w:val="00233A03"/>
    <w:rsid w:val="0023575D"/>
    <w:rsid w:val="00236567"/>
    <w:rsid w:val="00236726"/>
    <w:rsid w:val="00237AFF"/>
    <w:rsid w:val="00240BCD"/>
    <w:rsid w:val="0024115B"/>
    <w:rsid w:val="002428EC"/>
    <w:rsid w:val="002429FC"/>
    <w:rsid w:val="00243A38"/>
    <w:rsid w:val="00244415"/>
    <w:rsid w:val="0024515A"/>
    <w:rsid w:val="00247139"/>
    <w:rsid w:val="00247CB7"/>
    <w:rsid w:val="00247F03"/>
    <w:rsid w:val="00250BBC"/>
    <w:rsid w:val="00256243"/>
    <w:rsid w:val="002616F9"/>
    <w:rsid w:val="00263E56"/>
    <w:rsid w:val="00264E42"/>
    <w:rsid w:val="00265D82"/>
    <w:rsid w:val="00265EC5"/>
    <w:rsid w:val="00266A73"/>
    <w:rsid w:val="00266E29"/>
    <w:rsid w:val="00270A10"/>
    <w:rsid w:val="00270EBB"/>
    <w:rsid w:val="002738D3"/>
    <w:rsid w:val="00274356"/>
    <w:rsid w:val="002778EC"/>
    <w:rsid w:val="00277ABA"/>
    <w:rsid w:val="00280E2C"/>
    <w:rsid w:val="00281951"/>
    <w:rsid w:val="002836EF"/>
    <w:rsid w:val="00283756"/>
    <w:rsid w:val="002844C7"/>
    <w:rsid w:val="00286392"/>
    <w:rsid w:val="00290803"/>
    <w:rsid w:val="00295274"/>
    <w:rsid w:val="00296408"/>
    <w:rsid w:val="002A3CCF"/>
    <w:rsid w:val="002A418D"/>
    <w:rsid w:val="002A6152"/>
    <w:rsid w:val="002A653F"/>
    <w:rsid w:val="002A7AF8"/>
    <w:rsid w:val="002A7EEE"/>
    <w:rsid w:val="002B0E3A"/>
    <w:rsid w:val="002B207E"/>
    <w:rsid w:val="002B3029"/>
    <w:rsid w:val="002B5629"/>
    <w:rsid w:val="002B6DF9"/>
    <w:rsid w:val="002C2201"/>
    <w:rsid w:val="002C4DAC"/>
    <w:rsid w:val="002C5579"/>
    <w:rsid w:val="002C6AE1"/>
    <w:rsid w:val="002D0533"/>
    <w:rsid w:val="002D124B"/>
    <w:rsid w:val="002D13F3"/>
    <w:rsid w:val="002D1939"/>
    <w:rsid w:val="002D2265"/>
    <w:rsid w:val="002D2E32"/>
    <w:rsid w:val="002D62F0"/>
    <w:rsid w:val="002D78EC"/>
    <w:rsid w:val="002E0564"/>
    <w:rsid w:val="002E1D4F"/>
    <w:rsid w:val="002E2440"/>
    <w:rsid w:val="002E3C2E"/>
    <w:rsid w:val="002E3C8E"/>
    <w:rsid w:val="002E4B9A"/>
    <w:rsid w:val="002E559D"/>
    <w:rsid w:val="002E56F3"/>
    <w:rsid w:val="002E67F8"/>
    <w:rsid w:val="002E6B3A"/>
    <w:rsid w:val="002E7ACC"/>
    <w:rsid w:val="002E7EAB"/>
    <w:rsid w:val="002F11D0"/>
    <w:rsid w:val="002F12A4"/>
    <w:rsid w:val="002F138F"/>
    <w:rsid w:val="002F2C7C"/>
    <w:rsid w:val="002F7083"/>
    <w:rsid w:val="002F7C64"/>
    <w:rsid w:val="003011B3"/>
    <w:rsid w:val="00301CC5"/>
    <w:rsid w:val="003026DB"/>
    <w:rsid w:val="00303035"/>
    <w:rsid w:val="0030344E"/>
    <w:rsid w:val="00303BD5"/>
    <w:rsid w:val="0030683C"/>
    <w:rsid w:val="00310CEC"/>
    <w:rsid w:val="00310ED2"/>
    <w:rsid w:val="00311489"/>
    <w:rsid w:val="00312E9F"/>
    <w:rsid w:val="00313E3D"/>
    <w:rsid w:val="0031595F"/>
    <w:rsid w:val="00315F10"/>
    <w:rsid w:val="003174FC"/>
    <w:rsid w:val="003216C1"/>
    <w:rsid w:val="00322A67"/>
    <w:rsid w:val="00322B05"/>
    <w:rsid w:val="00322D1E"/>
    <w:rsid w:val="00323CFC"/>
    <w:rsid w:val="00323E19"/>
    <w:rsid w:val="00324005"/>
    <w:rsid w:val="0032478E"/>
    <w:rsid w:val="00325660"/>
    <w:rsid w:val="003262F1"/>
    <w:rsid w:val="003264C7"/>
    <w:rsid w:val="00330BE2"/>
    <w:rsid w:val="003318CB"/>
    <w:rsid w:val="0033335C"/>
    <w:rsid w:val="003349F7"/>
    <w:rsid w:val="003360E9"/>
    <w:rsid w:val="00336BA8"/>
    <w:rsid w:val="003401E2"/>
    <w:rsid w:val="003402C4"/>
    <w:rsid w:val="003425DD"/>
    <w:rsid w:val="00343BAD"/>
    <w:rsid w:val="00344850"/>
    <w:rsid w:val="003569CE"/>
    <w:rsid w:val="0036154D"/>
    <w:rsid w:val="00361A87"/>
    <w:rsid w:val="00361DA4"/>
    <w:rsid w:val="00364055"/>
    <w:rsid w:val="003657AD"/>
    <w:rsid w:val="00367000"/>
    <w:rsid w:val="003675AA"/>
    <w:rsid w:val="0036790A"/>
    <w:rsid w:val="00367EF6"/>
    <w:rsid w:val="003714BC"/>
    <w:rsid w:val="003718E4"/>
    <w:rsid w:val="003723A5"/>
    <w:rsid w:val="00375257"/>
    <w:rsid w:val="00382768"/>
    <w:rsid w:val="00383A1B"/>
    <w:rsid w:val="00385060"/>
    <w:rsid w:val="003859D6"/>
    <w:rsid w:val="00387C8A"/>
    <w:rsid w:val="00387F5D"/>
    <w:rsid w:val="00387F6E"/>
    <w:rsid w:val="003940DF"/>
    <w:rsid w:val="00394D25"/>
    <w:rsid w:val="003952A7"/>
    <w:rsid w:val="00395A23"/>
    <w:rsid w:val="00396D2D"/>
    <w:rsid w:val="003A0424"/>
    <w:rsid w:val="003A0508"/>
    <w:rsid w:val="003A08FF"/>
    <w:rsid w:val="003A0990"/>
    <w:rsid w:val="003A38A1"/>
    <w:rsid w:val="003A49B6"/>
    <w:rsid w:val="003A693F"/>
    <w:rsid w:val="003B0996"/>
    <w:rsid w:val="003B3E4B"/>
    <w:rsid w:val="003B49DA"/>
    <w:rsid w:val="003B4AF3"/>
    <w:rsid w:val="003B6264"/>
    <w:rsid w:val="003B7634"/>
    <w:rsid w:val="003B7A8D"/>
    <w:rsid w:val="003B7D86"/>
    <w:rsid w:val="003C1B58"/>
    <w:rsid w:val="003D038D"/>
    <w:rsid w:val="003D06D1"/>
    <w:rsid w:val="003D176F"/>
    <w:rsid w:val="003D3451"/>
    <w:rsid w:val="003D4543"/>
    <w:rsid w:val="003D570E"/>
    <w:rsid w:val="003D57D6"/>
    <w:rsid w:val="003D6167"/>
    <w:rsid w:val="003D663D"/>
    <w:rsid w:val="003E068B"/>
    <w:rsid w:val="003E283C"/>
    <w:rsid w:val="003E4370"/>
    <w:rsid w:val="003E5F5C"/>
    <w:rsid w:val="003E732D"/>
    <w:rsid w:val="003F077D"/>
    <w:rsid w:val="003F164A"/>
    <w:rsid w:val="003F1FFC"/>
    <w:rsid w:val="003F5088"/>
    <w:rsid w:val="003F5879"/>
    <w:rsid w:val="003F5C38"/>
    <w:rsid w:val="00400128"/>
    <w:rsid w:val="00401D78"/>
    <w:rsid w:val="0040260A"/>
    <w:rsid w:val="00403E8E"/>
    <w:rsid w:val="00413749"/>
    <w:rsid w:val="00417AC8"/>
    <w:rsid w:val="004233F9"/>
    <w:rsid w:val="00423826"/>
    <w:rsid w:val="004239D6"/>
    <w:rsid w:val="00424F4D"/>
    <w:rsid w:val="00426A1B"/>
    <w:rsid w:val="00426D40"/>
    <w:rsid w:val="004307A9"/>
    <w:rsid w:val="00431EAD"/>
    <w:rsid w:val="0043271E"/>
    <w:rsid w:val="0044137B"/>
    <w:rsid w:val="00441C0F"/>
    <w:rsid w:val="00442C73"/>
    <w:rsid w:val="00445374"/>
    <w:rsid w:val="004469B6"/>
    <w:rsid w:val="00446F8D"/>
    <w:rsid w:val="00447F9A"/>
    <w:rsid w:val="00450647"/>
    <w:rsid w:val="004507C5"/>
    <w:rsid w:val="004514BF"/>
    <w:rsid w:val="00451820"/>
    <w:rsid w:val="00452172"/>
    <w:rsid w:val="004562EB"/>
    <w:rsid w:val="00456392"/>
    <w:rsid w:val="00456812"/>
    <w:rsid w:val="00460BCB"/>
    <w:rsid w:val="004613DB"/>
    <w:rsid w:val="0046264B"/>
    <w:rsid w:val="00462DBF"/>
    <w:rsid w:val="00463DD1"/>
    <w:rsid w:val="00465949"/>
    <w:rsid w:val="004664C0"/>
    <w:rsid w:val="004664F2"/>
    <w:rsid w:val="00466E17"/>
    <w:rsid w:val="0047046B"/>
    <w:rsid w:val="00470AA3"/>
    <w:rsid w:val="00471B7E"/>
    <w:rsid w:val="004722E9"/>
    <w:rsid w:val="00473C51"/>
    <w:rsid w:val="00477793"/>
    <w:rsid w:val="004778DB"/>
    <w:rsid w:val="0048030E"/>
    <w:rsid w:val="004814C4"/>
    <w:rsid w:val="00486F98"/>
    <w:rsid w:val="00494981"/>
    <w:rsid w:val="00497DA8"/>
    <w:rsid w:val="00497E6C"/>
    <w:rsid w:val="004A1766"/>
    <w:rsid w:val="004A4C88"/>
    <w:rsid w:val="004A64C6"/>
    <w:rsid w:val="004A688C"/>
    <w:rsid w:val="004B0BE6"/>
    <w:rsid w:val="004B0D85"/>
    <w:rsid w:val="004B1884"/>
    <w:rsid w:val="004B3A1A"/>
    <w:rsid w:val="004B4232"/>
    <w:rsid w:val="004B5364"/>
    <w:rsid w:val="004B5A7F"/>
    <w:rsid w:val="004B6C99"/>
    <w:rsid w:val="004C3123"/>
    <w:rsid w:val="004C36D4"/>
    <w:rsid w:val="004C6E2D"/>
    <w:rsid w:val="004C70C8"/>
    <w:rsid w:val="004D188B"/>
    <w:rsid w:val="004D2893"/>
    <w:rsid w:val="004D5F3A"/>
    <w:rsid w:val="004D6BE3"/>
    <w:rsid w:val="004D75F3"/>
    <w:rsid w:val="004D79A7"/>
    <w:rsid w:val="004E0216"/>
    <w:rsid w:val="004E0668"/>
    <w:rsid w:val="004E08A3"/>
    <w:rsid w:val="004E2033"/>
    <w:rsid w:val="004E3670"/>
    <w:rsid w:val="004F0320"/>
    <w:rsid w:val="004F13F7"/>
    <w:rsid w:val="004F2422"/>
    <w:rsid w:val="004F6154"/>
    <w:rsid w:val="00501B94"/>
    <w:rsid w:val="00501E6A"/>
    <w:rsid w:val="00502989"/>
    <w:rsid w:val="0050443B"/>
    <w:rsid w:val="0050443F"/>
    <w:rsid w:val="00504F41"/>
    <w:rsid w:val="00505F8C"/>
    <w:rsid w:val="00507652"/>
    <w:rsid w:val="00511211"/>
    <w:rsid w:val="005127C9"/>
    <w:rsid w:val="00512A96"/>
    <w:rsid w:val="00512BDB"/>
    <w:rsid w:val="00513933"/>
    <w:rsid w:val="00514221"/>
    <w:rsid w:val="00514935"/>
    <w:rsid w:val="00516BEE"/>
    <w:rsid w:val="00516D44"/>
    <w:rsid w:val="00520360"/>
    <w:rsid w:val="00520E8A"/>
    <w:rsid w:val="00520F72"/>
    <w:rsid w:val="00520FA0"/>
    <w:rsid w:val="00521591"/>
    <w:rsid w:val="00522DBA"/>
    <w:rsid w:val="00523269"/>
    <w:rsid w:val="00523DFC"/>
    <w:rsid w:val="00523EE5"/>
    <w:rsid w:val="005243C6"/>
    <w:rsid w:val="00525445"/>
    <w:rsid w:val="00530B9C"/>
    <w:rsid w:val="00534D0A"/>
    <w:rsid w:val="00535B1D"/>
    <w:rsid w:val="00536FD1"/>
    <w:rsid w:val="00540D90"/>
    <w:rsid w:val="005415B0"/>
    <w:rsid w:val="005416CE"/>
    <w:rsid w:val="00541D5F"/>
    <w:rsid w:val="005426BA"/>
    <w:rsid w:val="00542C82"/>
    <w:rsid w:val="00543B77"/>
    <w:rsid w:val="0054515C"/>
    <w:rsid w:val="0054663C"/>
    <w:rsid w:val="0055056C"/>
    <w:rsid w:val="005512AA"/>
    <w:rsid w:val="00551D67"/>
    <w:rsid w:val="0055265E"/>
    <w:rsid w:val="00552764"/>
    <w:rsid w:val="005529D0"/>
    <w:rsid w:val="0055400E"/>
    <w:rsid w:val="00556706"/>
    <w:rsid w:val="005574C0"/>
    <w:rsid w:val="005611C7"/>
    <w:rsid w:val="00561A75"/>
    <w:rsid w:val="00562B9C"/>
    <w:rsid w:val="00564749"/>
    <w:rsid w:val="00565DE4"/>
    <w:rsid w:val="005670EF"/>
    <w:rsid w:val="005673E5"/>
    <w:rsid w:val="00570A2C"/>
    <w:rsid w:val="005723B7"/>
    <w:rsid w:val="00573CC4"/>
    <w:rsid w:val="00573F62"/>
    <w:rsid w:val="00574F1A"/>
    <w:rsid w:val="005769AC"/>
    <w:rsid w:val="00577344"/>
    <w:rsid w:val="00580AC9"/>
    <w:rsid w:val="00582FE5"/>
    <w:rsid w:val="00583968"/>
    <w:rsid w:val="00585416"/>
    <w:rsid w:val="00585766"/>
    <w:rsid w:val="0058630B"/>
    <w:rsid w:val="0058787B"/>
    <w:rsid w:val="005913CC"/>
    <w:rsid w:val="00593AF9"/>
    <w:rsid w:val="00593F18"/>
    <w:rsid w:val="0059483B"/>
    <w:rsid w:val="00594EEA"/>
    <w:rsid w:val="0059507F"/>
    <w:rsid w:val="00595A95"/>
    <w:rsid w:val="005961F0"/>
    <w:rsid w:val="005A1211"/>
    <w:rsid w:val="005A7C7D"/>
    <w:rsid w:val="005B43DF"/>
    <w:rsid w:val="005B6AF1"/>
    <w:rsid w:val="005B6BEB"/>
    <w:rsid w:val="005B7517"/>
    <w:rsid w:val="005B796B"/>
    <w:rsid w:val="005C1439"/>
    <w:rsid w:val="005C3C24"/>
    <w:rsid w:val="005C4C59"/>
    <w:rsid w:val="005C7AC7"/>
    <w:rsid w:val="005C7ED6"/>
    <w:rsid w:val="005D41AA"/>
    <w:rsid w:val="005D593F"/>
    <w:rsid w:val="005D74B5"/>
    <w:rsid w:val="005E02F3"/>
    <w:rsid w:val="005E08BB"/>
    <w:rsid w:val="005E0ABA"/>
    <w:rsid w:val="005E0B29"/>
    <w:rsid w:val="005E1F07"/>
    <w:rsid w:val="005E2612"/>
    <w:rsid w:val="005E44E9"/>
    <w:rsid w:val="005E755C"/>
    <w:rsid w:val="005E7B2F"/>
    <w:rsid w:val="005E7B9B"/>
    <w:rsid w:val="005F0154"/>
    <w:rsid w:val="005F0EBA"/>
    <w:rsid w:val="005F22DC"/>
    <w:rsid w:val="005F3902"/>
    <w:rsid w:val="005F488E"/>
    <w:rsid w:val="005F4A65"/>
    <w:rsid w:val="005F6FE0"/>
    <w:rsid w:val="0060081A"/>
    <w:rsid w:val="006022E8"/>
    <w:rsid w:val="00602FBA"/>
    <w:rsid w:val="00603114"/>
    <w:rsid w:val="00603235"/>
    <w:rsid w:val="006039CE"/>
    <w:rsid w:val="0060699B"/>
    <w:rsid w:val="0061227E"/>
    <w:rsid w:val="00613958"/>
    <w:rsid w:val="0061633F"/>
    <w:rsid w:val="00617434"/>
    <w:rsid w:val="00624682"/>
    <w:rsid w:val="00626164"/>
    <w:rsid w:val="0062644D"/>
    <w:rsid w:val="00631FE9"/>
    <w:rsid w:val="006329AC"/>
    <w:rsid w:val="00632F89"/>
    <w:rsid w:val="00632FCA"/>
    <w:rsid w:val="00634C52"/>
    <w:rsid w:val="00636987"/>
    <w:rsid w:val="00636BE7"/>
    <w:rsid w:val="006373CA"/>
    <w:rsid w:val="00645657"/>
    <w:rsid w:val="006463AD"/>
    <w:rsid w:val="00646E0C"/>
    <w:rsid w:val="00656762"/>
    <w:rsid w:val="00656AE1"/>
    <w:rsid w:val="00656CA0"/>
    <w:rsid w:val="00657BFE"/>
    <w:rsid w:val="00660414"/>
    <w:rsid w:val="00661A78"/>
    <w:rsid w:val="00661D17"/>
    <w:rsid w:val="00667582"/>
    <w:rsid w:val="00667FAD"/>
    <w:rsid w:val="00670D30"/>
    <w:rsid w:val="006722B5"/>
    <w:rsid w:val="00672715"/>
    <w:rsid w:val="00673123"/>
    <w:rsid w:val="00673521"/>
    <w:rsid w:val="00674CBF"/>
    <w:rsid w:val="006751F1"/>
    <w:rsid w:val="00676436"/>
    <w:rsid w:val="006844EE"/>
    <w:rsid w:val="00685227"/>
    <w:rsid w:val="006863B5"/>
    <w:rsid w:val="00686FC9"/>
    <w:rsid w:val="00687136"/>
    <w:rsid w:val="00687960"/>
    <w:rsid w:val="00687976"/>
    <w:rsid w:val="00687E26"/>
    <w:rsid w:val="00694477"/>
    <w:rsid w:val="006950E0"/>
    <w:rsid w:val="00697678"/>
    <w:rsid w:val="00697F7F"/>
    <w:rsid w:val="006A153C"/>
    <w:rsid w:val="006A24CB"/>
    <w:rsid w:val="006A3212"/>
    <w:rsid w:val="006A350F"/>
    <w:rsid w:val="006A3AF0"/>
    <w:rsid w:val="006A41A3"/>
    <w:rsid w:val="006A45B0"/>
    <w:rsid w:val="006A5CAA"/>
    <w:rsid w:val="006A5DAE"/>
    <w:rsid w:val="006A6DCC"/>
    <w:rsid w:val="006B0BDC"/>
    <w:rsid w:val="006B2E81"/>
    <w:rsid w:val="006B3657"/>
    <w:rsid w:val="006B4B67"/>
    <w:rsid w:val="006B7AD1"/>
    <w:rsid w:val="006C0080"/>
    <w:rsid w:val="006C01FF"/>
    <w:rsid w:val="006C0335"/>
    <w:rsid w:val="006C0C54"/>
    <w:rsid w:val="006C1FF0"/>
    <w:rsid w:val="006C242A"/>
    <w:rsid w:val="006C3E2C"/>
    <w:rsid w:val="006C410E"/>
    <w:rsid w:val="006C4458"/>
    <w:rsid w:val="006C46D4"/>
    <w:rsid w:val="006C5276"/>
    <w:rsid w:val="006C5E14"/>
    <w:rsid w:val="006C632B"/>
    <w:rsid w:val="006D2EBC"/>
    <w:rsid w:val="006D3405"/>
    <w:rsid w:val="006D42B7"/>
    <w:rsid w:val="006D48D2"/>
    <w:rsid w:val="006D5E33"/>
    <w:rsid w:val="006E0868"/>
    <w:rsid w:val="006E39F8"/>
    <w:rsid w:val="006E65E9"/>
    <w:rsid w:val="006E702F"/>
    <w:rsid w:val="006F2058"/>
    <w:rsid w:val="006F374A"/>
    <w:rsid w:val="006F6E43"/>
    <w:rsid w:val="006F6F7F"/>
    <w:rsid w:val="006F790D"/>
    <w:rsid w:val="007017AE"/>
    <w:rsid w:val="007023FC"/>
    <w:rsid w:val="0070304D"/>
    <w:rsid w:val="0070359C"/>
    <w:rsid w:val="007049D5"/>
    <w:rsid w:val="007057E9"/>
    <w:rsid w:val="00717E09"/>
    <w:rsid w:val="00717F2A"/>
    <w:rsid w:val="00720351"/>
    <w:rsid w:val="00721021"/>
    <w:rsid w:val="00722F1A"/>
    <w:rsid w:val="007231BC"/>
    <w:rsid w:val="00723296"/>
    <w:rsid w:val="00724D12"/>
    <w:rsid w:val="00725665"/>
    <w:rsid w:val="00727F14"/>
    <w:rsid w:val="00732D8B"/>
    <w:rsid w:val="00735E34"/>
    <w:rsid w:val="0073698D"/>
    <w:rsid w:val="007369F4"/>
    <w:rsid w:val="00736F0D"/>
    <w:rsid w:val="00737133"/>
    <w:rsid w:val="00737E47"/>
    <w:rsid w:val="0074076D"/>
    <w:rsid w:val="00740797"/>
    <w:rsid w:val="00740B58"/>
    <w:rsid w:val="00741C21"/>
    <w:rsid w:val="00742E03"/>
    <w:rsid w:val="00742F00"/>
    <w:rsid w:val="007430C1"/>
    <w:rsid w:val="00743457"/>
    <w:rsid w:val="00743FB4"/>
    <w:rsid w:val="007457D3"/>
    <w:rsid w:val="00746C46"/>
    <w:rsid w:val="00747447"/>
    <w:rsid w:val="00750662"/>
    <w:rsid w:val="00750E01"/>
    <w:rsid w:val="00751BCE"/>
    <w:rsid w:val="00751C5A"/>
    <w:rsid w:val="007531DE"/>
    <w:rsid w:val="0075348E"/>
    <w:rsid w:val="00753523"/>
    <w:rsid w:val="00753833"/>
    <w:rsid w:val="00753FA7"/>
    <w:rsid w:val="00755B9B"/>
    <w:rsid w:val="00755CD1"/>
    <w:rsid w:val="00760E69"/>
    <w:rsid w:val="00761344"/>
    <w:rsid w:val="0076439F"/>
    <w:rsid w:val="00765477"/>
    <w:rsid w:val="007660A9"/>
    <w:rsid w:val="00767848"/>
    <w:rsid w:val="00767C9C"/>
    <w:rsid w:val="00767CC5"/>
    <w:rsid w:val="007705B9"/>
    <w:rsid w:val="00770BBE"/>
    <w:rsid w:val="007728C9"/>
    <w:rsid w:val="00773681"/>
    <w:rsid w:val="00774607"/>
    <w:rsid w:val="00774724"/>
    <w:rsid w:val="00777129"/>
    <w:rsid w:val="007806DC"/>
    <w:rsid w:val="00780D7C"/>
    <w:rsid w:val="00781D6C"/>
    <w:rsid w:val="0078308B"/>
    <w:rsid w:val="007851BE"/>
    <w:rsid w:val="007938B7"/>
    <w:rsid w:val="00793DD0"/>
    <w:rsid w:val="00795A5F"/>
    <w:rsid w:val="00796807"/>
    <w:rsid w:val="007A1106"/>
    <w:rsid w:val="007A1653"/>
    <w:rsid w:val="007A3CF1"/>
    <w:rsid w:val="007A6056"/>
    <w:rsid w:val="007A7A93"/>
    <w:rsid w:val="007B13CD"/>
    <w:rsid w:val="007B5E2E"/>
    <w:rsid w:val="007B6407"/>
    <w:rsid w:val="007C033D"/>
    <w:rsid w:val="007C06D9"/>
    <w:rsid w:val="007C2E7A"/>
    <w:rsid w:val="007C3D66"/>
    <w:rsid w:val="007C5B78"/>
    <w:rsid w:val="007C6965"/>
    <w:rsid w:val="007C6E31"/>
    <w:rsid w:val="007C7DE5"/>
    <w:rsid w:val="007D03A0"/>
    <w:rsid w:val="007D1835"/>
    <w:rsid w:val="007D2123"/>
    <w:rsid w:val="007D26CF"/>
    <w:rsid w:val="007D2EE2"/>
    <w:rsid w:val="007D459B"/>
    <w:rsid w:val="007D5168"/>
    <w:rsid w:val="007D6134"/>
    <w:rsid w:val="007D70D2"/>
    <w:rsid w:val="007D7EC3"/>
    <w:rsid w:val="007E149A"/>
    <w:rsid w:val="007E2D32"/>
    <w:rsid w:val="007E7153"/>
    <w:rsid w:val="007E7482"/>
    <w:rsid w:val="007F3333"/>
    <w:rsid w:val="007F3B2D"/>
    <w:rsid w:val="007F4354"/>
    <w:rsid w:val="007F4527"/>
    <w:rsid w:val="007F54BB"/>
    <w:rsid w:val="007F71F8"/>
    <w:rsid w:val="00801525"/>
    <w:rsid w:val="00801D82"/>
    <w:rsid w:val="0080209D"/>
    <w:rsid w:val="00802CE3"/>
    <w:rsid w:val="00804EEF"/>
    <w:rsid w:val="008056C8"/>
    <w:rsid w:val="00806961"/>
    <w:rsid w:val="008072B7"/>
    <w:rsid w:val="0080791E"/>
    <w:rsid w:val="00807E40"/>
    <w:rsid w:val="008102B9"/>
    <w:rsid w:val="00811099"/>
    <w:rsid w:val="00811374"/>
    <w:rsid w:val="008118D5"/>
    <w:rsid w:val="008149BB"/>
    <w:rsid w:val="008159B5"/>
    <w:rsid w:val="008166BD"/>
    <w:rsid w:val="00820A0F"/>
    <w:rsid w:val="00822C37"/>
    <w:rsid w:val="00822F51"/>
    <w:rsid w:val="008314EA"/>
    <w:rsid w:val="008319DC"/>
    <w:rsid w:val="0083323B"/>
    <w:rsid w:val="008338CC"/>
    <w:rsid w:val="00833B1D"/>
    <w:rsid w:val="00834A5F"/>
    <w:rsid w:val="0083526D"/>
    <w:rsid w:val="00835EAE"/>
    <w:rsid w:val="008365F2"/>
    <w:rsid w:val="00841C11"/>
    <w:rsid w:val="00845AB3"/>
    <w:rsid w:val="0085037E"/>
    <w:rsid w:val="00852629"/>
    <w:rsid w:val="00852FCF"/>
    <w:rsid w:val="00853817"/>
    <w:rsid w:val="00854FCA"/>
    <w:rsid w:val="008572C0"/>
    <w:rsid w:val="008603FC"/>
    <w:rsid w:val="00860938"/>
    <w:rsid w:val="00862E31"/>
    <w:rsid w:val="008649C0"/>
    <w:rsid w:val="00864D7E"/>
    <w:rsid w:val="00865BAA"/>
    <w:rsid w:val="00865F1A"/>
    <w:rsid w:val="00866F14"/>
    <w:rsid w:val="008679F8"/>
    <w:rsid w:val="00872AFD"/>
    <w:rsid w:val="00874BEC"/>
    <w:rsid w:val="00874E9C"/>
    <w:rsid w:val="00876018"/>
    <w:rsid w:val="00881864"/>
    <w:rsid w:val="00883446"/>
    <w:rsid w:val="008835CE"/>
    <w:rsid w:val="00883CBC"/>
    <w:rsid w:val="00886F92"/>
    <w:rsid w:val="00887BC1"/>
    <w:rsid w:val="0089304A"/>
    <w:rsid w:val="00894AC9"/>
    <w:rsid w:val="00896EED"/>
    <w:rsid w:val="0089728E"/>
    <w:rsid w:val="008A0CFE"/>
    <w:rsid w:val="008A1A37"/>
    <w:rsid w:val="008A2C89"/>
    <w:rsid w:val="008A33D1"/>
    <w:rsid w:val="008B295E"/>
    <w:rsid w:val="008B39A1"/>
    <w:rsid w:val="008B5013"/>
    <w:rsid w:val="008B7EE0"/>
    <w:rsid w:val="008C0A01"/>
    <w:rsid w:val="008C1242"/>
    <w:rsid w:val="008C1761"/>
    <w:rsid w:val="008C2637"/>
    <w:rsid w:val="008C2BF9"/>
    <w:rsid w:val="008C2E05"/>
    <w:rsid w:val="008C4728"/>
    <w:rsid w:val="008C4D46"/>
    <w:rsid w:val="008C6142"/>
    <w:rsid w:val="008D0B52"/>
    <w:rsid w:val="008D28BD"/>
    <w:rsid w:val="008D6222"/>
    <w:rsid w:val="008D6FF9"/>
    <w:rsid w:val="008D75DC"/>
    <w:rsid w:val="008E18F1"/>
    <w:rsid w:val="008E3740"/>
    <w:rsid w:val="008F188E"/>
    <w:rsid w:val="008F1B90"/>
    <w:rsid w:val="008F20AC"/>
    <w:rsid w:val="008F2A66"/>
    <w:rsid w:val="008F2BA5"/>
    <w:rsid w:val="008F32DC"/>
    <w:rsid w:val="008F5B91"/>
    <w:rsid w:val="008F679D"/>
    <w:rsid w:val="008F6A7D"/>
    <w:rsid w:val="008F76F9"/>
    <w:rsid w:val="009016F0"/>
    <w:rsid w:val="0090210A"/>
    <w:rsid w:val="00904877"/>
    <w:rsid w:val="00905F95"/>
    <w:rsid w:val="0090636B"/>
    <w:rsid w:val="009076C1"/>
    <w:rsid w:val="00907B52"/>
    <w:rsid w:val="009109D1"/>
    <w:rsid w:val="00910A15"/>
    <w:rsid w:val="0091207E"/>
    <w:rsid w:val="009159B7"/>
    <w:rsid w:val="00916157"/>
    <w:rsid w:val="00916C0F"/>
    <w:rsid w:val="00917243"/>
    <w:rsid w:val="00923560"/>
    <w:rsid w:val="00923C82"/>
    <w:rsid w:val="00923FB1"/>
    <w:rsid w:val="00924301"/>
    <w:rsid w:val="00925812"/>
    <w:rsid w:val="00926CDF"/>
    <w:rsid w:val="009310E0"/>
    <w:rsid w:val="009315F7"/>
    <w:rsid w:val="00931602"/>
    <w:rsid w:val="00931B82"/>
    <w:rsid w:val="00933247"/>
    <w:rsid w:val="00933902"/>
    <w:rsid w:val="00935F49"/>
    <w:rsid w:val="0093697F"/>
    <w:rsid w:val="00936BD4"/>
    <w:rsid w:val="00937A35"/>
    <w:rsid w:val="0094125D"/>
    <w:rsid w:val="009414D9"/>
    <w:rsid w:val="00941B77"/>
    <w:rsid w:val="00941CA5"/>
    <w:rsid w:val="00944035"/>
    <w:rsid w:val="0094510E"/>
    <w:rsid w:val="00947E3F"/>
    <w:rsid w:val="009510BA"/>
    <w:rsid w:val="00951590"/>
    <w:rsid w:val="009518FF"/>
    <w:rsid w:val="0095298C"/>
    <w:rsid w:val="009564AA"/>
    <w:rsid w:val="00957823"/>
    <w:rsid w:val="009600E9"/>
    <w:rsid w:val="0096077C"/>
    <w:rsid w:val="009614E8"/>
    <w:rsid w:val="009616FB"/>
    <w:rsid w:val="009622FD"/>
    <w:rsid w:val="0096665A"/>
    <w:rsid w:val="00970604"/>
    <w:rsid w:val="00972864"/>
    <w:rsid w:val="009729D1"/>
    <w:rsid w:val="00973BDE"/>
    <w:rsid w:val="0097595B"/>
    <w:rsid w:val="00980AF6"/>
    <w:rsid w:val="00985BA8"/>
    <w:rsid w:val="00986664"/>
    <w:rsid w:val="009869BA"/>
    <w:rsid w:val="00991CC4"/>
    <w:rsid w:val="00994033"/>
    <w:rsid w:val="00994F96"/>
    <w:rsid w:val="00995122"/>
    <w:rsid w:val="009A1FB2"/>
    <w:rsid w:val="009A25B3"/>
    <w:rsid w:val="009A3D09"/>
    <w:rsid w:val="009A5398"/>
    <w:rsid w:val="009A6365"/>
    <w:rsid w:val="009A63A9"/>
    <w:rsid w:val="009A65E7"/>
    <w:rsid w:val="009B1A8D"/>
    <w:rsid w:val="009B1F8C"/>
    <w:rsid w:val="009B24D9"/>
    <w:rsid w:val="009B4C84"/>
    <w:rsid w:val="009B7BEB"/>
    <w:rsid w:val="009C088C"/>
    <w:rsid w:val="009C13D3"/>
    <w:rsid w:val="009C2138"/>
    <w:rsid w:val="009C252F"/>
    <w:rsid w:val="009C2B26"/>
    <w:rsid w:val="009C3B95"/>
    <w:rsid w:val="009C69A3"/>
    <w:rsid w:val="009C7041"/>
    <w:rsid w:val="009C7266"/>
    <w:rsid w:val="009C7721"/>
    <w:rsid w:val="009D4A9C"/>
    <w:rsid w:val="009D5ACF"/>
    <w:rsid w:val="009D5C45"/>
    <w:rsid w:val="009E1819"/>
    <w:rsid w:val="009E2615"/>
    <w:rsid w:val="009E2CDF"/>
    <w:rsid w:val="009E37FC"/>
    <w:rsid w:val="009E516C"/>
    <w:rsid w:val="009E6776"/>
    <w:rsid w:val="009E72A6"/>
    <w:rsid w:val="009F0CBC"/>
    <w:rsid w:val="009F241E"/>
    <w:rsid w:val="009F43AC"/>
    <w:rsid w:val="009F44E6"/>
    <w:rsid w:val="009F5F6D"/>
    <w:rsid w:val="009F60C9"/>
    <w:rsid w:val="009F719F"/>
    <w:rsid w:val="00A005CA"/>
    <w:rsid w:val="00A0359F"/>
    <w:rsid w:val="00A04048"/>
    <w:rsid w:val="00A04E24"/>
    <w:rsid w:val="00A050D9"/>
    <w:rsid w:val="00A05705"/>
    <w:rsid w:val="00A10072"/>
    <w:rsid w:val="00A11066"/>
    <w:rsid w:val="00A137D2"/>
    <w:rsid w:val="00A149D8"/>
    <w:rsid w:val="00A158B2"/>
    <w:rsid w:val="00A16970"/>
    <w:rsid w:val="00A16FB2"/>
    <w:rsid w:val="00A1705B"/>
    <w:rsid w:val="00A202D6"/>
    <w:rsid w:val="00A21EC1"/>
    <w:rsid w:val="00A22147"/>
    <w:rsid w:val="00A22A8A"/>
    <w:rsid w:val="00A254CC"/>
    <w:rsid w:val="00A263E7"/>
    <w:rsid w:val="00A27CFD"/>
    <w:rsid w:val="00A330EA"/>
    <w:rsid w:val="00A36A1F"/>
    <w:rsid w:val="00A37382"/>
    <w:rsid w:val="00A456EB"/>
    <w:rsid w:val="00A45EBB"/>
    <w:rsid w:val="00A5207C"/>
    <w:rsid w:val="00A5291B"/>
    <w:rsid w:val="00A53C55"/>
    <w:rsid w:val="00A53E83"/>
    <w:rsid w:val="00A54A0C"/>
    <w:rsid w:val="00A56D25"/>
    <w:rsid w:val="00A60477"/>
    <w:rsid w:val="00A613F9"/>
    <w:rsid w:val="00A62141"/>
    <w:rsid w:val="00A66034"/>
    <w:rsid w:val="00A66186"/>
    <w:rsid w:val="00A6661B"/>
    <w:rsid w:val="00A70A15"/>
    <w:rsid w:val="00A71480"/>
    <w:rsid w:val="00A71B7E"/>
    <w:rsid w:val="00A738A7"/>
    <w:rsid w:val="00A77451"/>
    <w:rsid w:val="00A77D62"/>
    <w:rsid w:val="00A83009"/>
    <w:rsid w:val="00A84582"/>
    <w:rsid w:val="00A84743"/>
    <w:rsid w:val="00A87888"/>
    <w:rsid w:val="00A9001E"/>
    <w:rsid w:val="00A901EE"/>
    <w:rsid w:val="00A91136"/>
    <w:rsid w:val="00A917D4"/>
    <w:rsid w:val="00A93890"/>
    <w:rsid w:val="00A955A7"/>
    <w:rsid w:val="00A96DE7"/>
    <w:rsid w:val="00AA06BD"/>
    <w:rsid w:val="00AA107E"/>
    <w:rsid w:val="00AA47E6"/>
    <w:rsid w:val="00AA6D8D"/>
    <w:rsid w:val="00AA79B2"/>
    <w:rsid w:val="00AA7BCD"/>
    <w:rsid w:val="00AB0764"/>
    <w:rsid w:val="00AB30DA"/>
    <w:rsid w:val="00AB47A2"/>
    <w:rsid w:val="00AB5662"/>
    <w:rsid w:val="00AB6E8B"/>
    <w:rsid w:val="00AC1905"/>
    <w:rsid w:val="00AC3CAA"/>
    <w:rsid w:val="00AC43DC"/>
    <w:rsid w:val="00AD02DC"/>
    <w:rsid w:val="00AD08E7"/>
    <w:rsid w:val="00AD0F52"/>
    <w:rsid w:val="00AD4B21"/>
    <w:rsid w:val="00AD5E4D"/>
    <w:rsid w:val="00AD5EA5"/>
    <w:rsid w:val="00AD69FD"/>
    <w:rsid w:val="00AD7593"/>
    <w:rsid w:val="00AD77A6"/>
    <w:rsid w:val="00AD7EB9"/>
    <w:rsid w:val="00AE1076"/>
    <w:rsid w:val="00AE2BEE"/>
    <w:rsid w:val="00AE48EA"/>
    <w:rsid w:val="00AE5CB3"/>
    <w:rsid w:val="00AE5D6F"/>
    <w:rsid w:val="00AE6324"/>
    <w:rsid w:val="00AE64BF"/>
    <w:rsid w:val="00AF09CA"/>
    <w:rsid w:val="00AF0AEF"/>
    <w:rsid w:val="00AF13D1"/>
    <w:rsid w:val="00AF4120"/>
    <w:rsid w:val="00AF5F53"/>
    <w:rsid w:val="00AF7C5C"/>
    <w:rsid w:val="00B00673"/>
    <w:rsid w:val="00B0180C"/>
    <w:rsid w:val="00B0229E"/>
    <w:rsid w:val="00B0500E"/>
    <w:rsid w:val="00B05D3E"/>
    <w:rsid w:val="00B12B13"/>
    <w:rsid w:val="00B13C5E"/>
    <w:rsid w:val="00B15076"/>
    <w:rsid w:val="00B16DCC"/>
    <w:rsid w:val="00B17C0D"/>
    <w:rsid w:val="00B20C6B"/>
    <w:rsid w:val="00B22550"/>
    <w:rsid w:val="00B24CFC"/>
    <w:rsid w:val="00B269DA"/>
    <w:rsid w:val="00B27E1A"/>
    <w:rsid w:val="00B307BF"/>
    <w:rsid w:val="00B30BFA"/>
    <w:rsid w:val="00B30F39"/>
    <w:rsid w:val="00B331D2"/>
    <w:rsid w:val="00B34C58"/>
    <w:rsid w:val="00B3554A"/>
    <w:rsid w:val="00B35861"/>
    <w:rsid w:val="00B36BC5"/>
    <w:rsid w:val="00B36DAA"/>
    <w:rsid w:val="00B40079"/>
    <w:rsid w:val="00B401CE"/>
    <w:rsid w:val="00B40222"/>
    <w:rsid w:val="00B4606D"/>
    <w:rsid w:val="00B477C3"/>
    <w:rsid w:val="00B4786A"/>
    <w:rsid w:val="00B50048"/>
    <w:rsid w:val="00B532AC"/>
    <w:rsid w:val="00B535EF"/>
    <w:rsid w:val="00B538DF"/>
    <w:rsid w:val="00B539EB"/>
    <w:rsid w:val="00B549F4"/>
    <w:rsid w:val="00B55ABB"/>
    <w:rsid w:val="00B55C74"/>
    <w:rsid w:val="00B563EA"/>
    <w:rsid w:val="00B565E7"/>
    <w:rsid w:val="00B56D77"/>
    <w:rsid w:val="00B56D7E"/>
    <w:rsid w:val="00B5723D"/>
    <w:rsid w:val="00B57791"/>
    <w:rsid w:val="00B5796F"/>
    <w:rsid w:val="00B61E81"/>
    <w:rsid w:val="00B625D0"/>
    <w:rsid w:val="00B63910"/>
    <w:rsid w:val="00B65BB4"/>
    <w:rsid w:val="00B65C2D"/>
    <w:rsid w:val="00B6609B"/>
    <w:rsid w:val="00B67DEB"/>
    <w:rsid w:val="00B67DFB"/>
    <w:rsid w:val="00B7035C"/>
    <w:rsid w:val="00B7108E"/>
    <w:rsid w:val="00B7121A"/>
    <w:rsid w:val="00B74D19"/>
    <w:rsid w:val="00B75D3E"/>
    <w:rsid w:val="00B76605"/>
    <w:rsid w:val="00B7738D"/>
    <w:rsid w:val="00B8007D"/>
    <w:rsid w:val="00B8108E"/>
    <w:rsid w:val="00B81CC2"/>
    <w:rsid w:val="00B82683"/>
    <w:rsid w:val="00B91418"/>
    <w:rsid w:val="00B915A3"/>
    <w:rsid w:val="00B92D44"/>
    <w:rsid w:val="00B92F25"/>
    <w:rsid w:val="00B9564C"/>
    <w:rsid w:val="00B9696C"/>
    <w:rsid w:val="00BA1705"/>
    <w:rsid w:val="00BA4493"/>
    <w:rsid w:val="00BB01DB"/>
    <w:rsid w:val="00BB24B5"/>
    <w:rsid w:val="00BB2FA0"/>
    <w:rsid w:val="00BB3E79"/>
    <w:rsid w:val="00BB4052"/>
    <w:rsid w:val="00BB46FA"/>
    <w:rsid w:val="00BB6639"/>
    <w:rsid w:val="00BB7EA3"/>
    <w:rsid w:val="00BC2BC3"/>
    <w:rsid w:val="00BC44E5"/>
    <w:rsid w:val="00BD0BBB"/>
    <w:rsid w:val="00BD1163"/>
    <w:rsid w:val="00BE0C0C"/>
    <w:rsid w:val="00BE7CD1"/>
    <w:rsid w:val="00BF16D3"/>
    <w:rsid w:val="00BF1EC8"/>
    <w:rsid w:val="00BF35B9"/>
    <w:rsid w:val="00BF3718"/>
    <w:rsid w:val="00BF38D7"/>
    <w:rsid w:val="00BF3EF3"/>
    <w:rsid w:val="00BF4A73"/>
    <w:rsid w:val="00BF5D98"/>
    <w:rsid w:val="00BF691F"/>
    <w:rsid w:val="00BF7205"/>
    <w:rsid w:val="00C0210B"/>
    <w:rsid w:val="00C02325"/>
    <w:rsid w:val="00C02749"/>
    <w:rsid w:val="00C0539E"/>
    <w:rsid w:val="00C05725"/>
    <w:rsid w:val="00C079D6"/>
    <w:rsid w:val="00C10BC3"/>
    <w:rsid w:val="00C116EC"/>
    <w:rsid w:val="00C11C75"/>
    <w:rsid w:val="00C12106"/>
    <w:rsid w:val="00C14770"/>
    <w:rsid w:val="00C14AB8"/>
    <w:rsid w:val="00C1535A"/>
    <w:rsid w:val="00C155BA"/>
    <w:rsid w:val="00C16841"/>
    <w:rsid w:val="00C22625"/>
    <w:rsid w:val="00C22CEA"/>
    <w:rsid w:val="00C2325E"/>
    <w:rsid w:val="00C23B00"/>
    <w:rsid w:val="00C253D0"/>
    <w:rsid w:val="00C33D6B"/>
    <w:rsid w:val="00C33E42"/>
    <w:rsid w:val="00C34BF7"/>
    <w:rsid w:val="00C35621"/>
    <w:rsid w:val="00C35714"/>
    <w:rsid w:val="00C36A16"/>
    <w:rsid w:val="00C401C1"/>
    <w:rsid w:val="00C41A9E"/>
    <w:rsid w:val="00C45A53"/>
    <w:rsid w:val="00C51024"/>
    <w:rsid w:val="00C5117F"/>
    <w:rsid w:val="00C51F1C"/>
    <w:rsid w:val="00C533F8"/>
    <w:rsid w:val="00C5473F"/>
    <w:rsid w:val="00C55D38"/>
    <w:rsid w:val="00C566AA"/>
    <w:rsid w:val="00C56BE9"/>
    <w:rsid w:val="00C6191D"/>
    <w:rsid w:val="00C61E0F"/>
    <w:rsid w:val="00C712A9"/>
    <w:rsid w:val="00C71CAD"/>
    <w:rsid w:val="00C71EE7"/>
    <w:rsid w:val="00C8144E"/>
    <w:rsid w:val="00C829DB"/>
    <w:rsid w:val="00C83F6B"/>
    <w:rsid w:val="00C84BEC"/>
    <w:rsid w:val="00C85D97"/>
    <w:rsid w:val="00C86337"/>
    <w:rsid w:val="00C86680"/>
    <w:rsid w:val="00C87751"/>
    <w:rsid w:val="00C9255C"/>
    <w:rsid w:val="00C93B6D"/>
    <w:rsid w:val="00C93D67"/>
    <w:rsid w:val="00C95A2E"/>
    <w:rsid w:val="00C964AA"/>
    <w:rsid w:val="00C96F6C"/>
    <w:rsid w:val="00CA25A7"/>
    <w:rsid w:val="00CA31C8"/>
    <w:rsid w:val="00CA37C2"/>
    <w:rsid w:val="00CA47A7"/>
    <w:rsid w:val="00CA5710"/>
    <w:rsid w:val="00CA60E0"/>
    <w:rsid w:val="00CA7955"/>
    <w:rsid w:val="00CB1425"/>
    <w:rsid w:val="00CB16FD"/>
    <w:rsid w:val="00CB2A72"/>
    <w:rsid w:val="00CB44E6"/>
    <w:rsid w:val="00CB4C0D"/>
    <w:rsid w:val="00CB4C6F"/>
    <w:rsid w:val="00CB56D3"/>
    <w:rsid w:val="00CC070B"/>
    <w:rsid w:val="00CC12E4"/>
    <w:rsid w:val="00CC2A8D"/>
    <w:rsid w:val="00CC2D7A"/>
    <w:rsid w:val="00CC39F5"/>
    <w:rsid w:val="00CC3C8F"/>
    <w:rsid w:val="00CC3E22"/>
    <w:rsid w:val="00CC4F44"/>
    <w:rsid w:val="00CD1B00"/>
    <w:rsid w:val="00CD25AD"/>
    <w:rsid w:val="00CD2A36"/>
    <w:rsid w:val="00CD2C52"/>
    <w:rsid w:val="00CD588D"/>
    <w:rsid w:val="00CD6687"/>
    <w:rsid w:val="00CD7487"/>
    <w:rsid w:val="00CD7F13"/>
    <w:rsid w:val="00CE0115"/>
    <w:rsid w:val="00CE6778"/>
    <w:rsid w:val="00CE6A63"/>
    <w:rsid w:val="00CF19D0"/>
    <w:rsid w:val="00CF1D83"/>
    <w:rsid w:val="00CF340E"/>
    <w:rsid w:val="00CF4FC3"/>
    <w:rsid w:val="00D00E79"/>
    <w:rsid w:val="00D01650"/>
    <w:rsid w:val="00D02A75"/>
    <w:rsid w:val="00D037F3"/>
    <w:rsid w:val="00D04346"/>
    <w:rsid w:val="00D05C8C"/>
    <w:rsid w:val="00D0687C"/>
    <w:rsid w:val="00D07160"/>
    <w:rsid w:val="00D07AAA"/>
    <w:rsid w:val="00D162E3"/>
    <w:rsid w:val="00D1695A"/>
    <w:rsid w:val="00D16C0C"/>
    <w:rsid w:val="00D16FA3"/>
    <w:rsid w:val="00D17A9D"/>
    <w:rsid w:val="00D215A9"/>
    <w:rsid w:val="00D21679"/>
    <w:rsid w:val="00D219B3"/>
    <w:rsid w:val="00D2437B"/>
    <w:rsid w:val="00D2481C"/>
    <w:rsid w:val="00D25240"/>
    <w:rsid w:val="00D27B0F"/>
    <w:rsid w:val="00D27D4D"/>
    <w:rsid w:val="00D305A1"/>
    <w:rsid w:val="00D34664"/>
    <w:rsid w:val="00D34A3F"/>
    <w:rsid w:val="00D353A5"/>
    <w:rsid w:val="00D37063"/>
    <w:rsid w:val="00D44D62"/>
    <w:rsid w:val="00D454CE"/>
    <w:rsid w:val="00D472AE"/>
    <w:rsid w:val="00D503BD"/>
    <w:rsid w:val="00D51C9F"/>
    <w:rsid w:val="00D52A0F"/>
    <w:rsid w:val="00D54388"/>
    <w:rsid w:val="00D548E5"/>
    <w:rsid w:val="00D5625F"/>
    <w:rsid w:val="00D57044"/>
    <w:rsid w:val="00D57977"/>
    <w:rsid w:val="00D604B0"/>
    <w:rsid w:val="00D636C5"/>
    <w:rsid w:val="00D63C96"/>
    <w:rsid w:val="00D6507C"/>
    <w:rsid w:val="00D65A36"/>
    <w:rsid w:val="00D65F6C"/>
    <w:rsid w:val="00D66299"/>
    <w:rsid w:val="00D666E6"/>
    <w:rsid w:val="00D679C9"/>
    <w:rsid w:val="00D701FE"/>
    <w:rsid w:val="00D712C3"/>
    <w:rsid w:val="00D7191C"/>
    <w:rsid w:val="00D72AB2"/>
    <w:rsid w:val="00D746CE"/>
    <w:rsid w:val="00D74F8E"/>
    <w:rsid w:val="00D81C8E"/>
    <w:rsid w:val="00D834FB"/>
    <w:rsid w:val="00D84400"/>
    <w:rsid w:val="00D84722"/>
    <w:rsid w:val="00D849A9"/>
    <w:rsid w:val="00D84B2E"/>
    <w:rsid w:val="00D86012"/>
    <w:rsid w:val="00D877F8"/>
    <w:rsid w:val="00D9100C"/>
    <w:rsid w:val="00D91A91"/>
    <w:rsid w:val="00D932A8"/>
    <w:rsid w:val="00D95544"/>
    <w:rsid w:val="00D97180"/>
    <w:rsid w:val="00DA0C94"/>
    <w:rsid w:val="00DA0D37"/>
    <w:rsid w:val="00DA1617"/>
    <w:rsid w:val="00DA1C2D"/>
    <w:rsid w:val="00DA35E2"/>
    <w:rsid w:val="00DA581E"/>
    <w:rsid w:val="00DA59B2"/>
    <w:rsid w:val="00DA5A39"/>
    <w:rsid w:val="00DA74AA"/>
    <w:rsid w:val="00DB12AD"/>
    <w:rsid w:val="00DB20A7"/>
    <w:rsid w:val="00DB4384"/>
    <w:rsid w:val="00DB53E5"/>
    <w:rsid w:val="00DB5908"/>
    <w:rsid w:val="00DB5E1D"/>
    <w:rsid w:val="00DC0E8D"/>
    <w:rsid w:val="00DC1CBC"/>
    <w:rsid w:val="00DC78FA"/>
    <w:rsid w:val="00DC7F21"/>
    <w:rsid w:val="00DD2290"/>
    <w:rsid w:val="00DD5F89"/>
    <w:rsid w:val="00DD6176"/>
    <w:rsid w:val="00DD63E0"/>
    <w:rsid w:val="00DD7C4B"/>
    <w:rsid w:val="00DE18F5"/>
    <w:rsid w:val="00DE1C30"/>
    <w:rsid w:val="00DE2E29"/>
    <w:rsid w:val="00DE612C"/>
    <w:rsid w:val="00DE6405"/>
    <w:rsid w:val="00DF49E4"/>
    <w:rsid w:val="00DF605E"/>
    <w:rsid w:val="00DF6C3F"/>
    <w:rsid w:val="00E04C2F"/>
    <w:rsid w:val="00E04E78"/>
    <w:rsid w:val="00E05EAA"/>
    <w:rsid w:val="00E10AC9"/>
    <w:rsid w:val="00E128A6"/>
    <w:rsid w:val="00E13745"/>
    <w:rsid w:val="00E15391"/>
    <w:rsid w:val="00E1616F"/>
    <w:rsid w:val="00E17A26"/>
    <w:rsid w:val="00E216C1"/>
    <w:rsid w:val="00E224F4"/>
    <w:rsid w:val="00E22EF3"/>
    <w:rsid w:val="00E23764"/>
    <w:rsid w:val="00E240E7"/>
    <w:rsid w:val="00E2449D"/>
    <w:rsid w:val="00E2467F"/>
    <w:rsid w:val="00E24730"/>
    <w:rsid w:val="00E24EBB"/>
    <w:rsid w:val="00E25EB7"/>
    <w:rsid w:val="00E26D42"/>
    <w:rsid w:val="00E27339"/>
    <w:rsid w:val="00E30D4C"/>
    <w:rsid w:val="00E331F5"/>
    <w:rsid w:val="00E3329F"/>
    <w:rsid w:val="00E34F4E"/>
    <w:rsid w:val="00E368F2"/>
    <w:rsid w:val="00E372F2"/>
    <w:rsid w:val="00E37856"/>
    <w:rsid w:val="00E43DCD"/>
    <w:rsid w:val="00E44CFD"/>
    <w:rsid w:val="00E45EE3"/>
    <w:rsid w:val="00E50344"/>
    <w:rsid w:val="00E503A5"/>
    <w:rsid w:val="00E509C0"/>
    <w:rsid w:val="00E526A5"/>
    <w:rsid w:val="00E52AB8"/>
    <w:rsid w:val="00E530D5"/>
    <w:rsid w:val="00E54AEC"/>
    <w:rsid w:val="00E555DB"/>
    <w:rsid w:val="00E55DD0"/>
    <w:rsid w:val="00E56E99"/>
    <w:rsid w:val="00E6165F"/>
    <w:rsid w:val="00E61821"/>
    <w:rsid w:val="00E618B2"/>
    <w:rsid w:val="00E62644"/>
    <w:rsid w:val="00E64959"/>
    <w:rsid w:val="00E6677D"/>
    <w:rsid w:val="00E66A42"/>
    <w:rsid w:val="00E66D60"/>
    <w:rsid w:val="00E67288"/>
    <w:rsid w:val="00E67320"/>
    <w:rsid w:val="00E6769C"/>
    <w:rsid w:val="00E704D7"/>
    <w:rsid w:val="00E72B4F"/>
    <w:rsid w:val="00E72BC9"/>
    <w:rsid w:val="00E74053"/>
    <w:rsid w:val="00E741EF"/>
    <w:rsid w:val="00E74AA5"/>
    <w:rsid w:val="00E74EFA"/>
    <w:rsid w:val="00E75EFC"/>
    <w:rsid w:val="00E7607B"/>
    <w:rsid w:val="00E7672E"/>
    <w:rsid w:val="00E76849"/>
    <w:rsid w:val="00E76AF8"/>
    <w:rsid w:val="00E80825"/>
    <w:rsid w:val="00E816B5"/>
    <w:rsid w:val="00E82072"/>
    <w:rsid w:val="00E82F58"/>
    <w:rsid w:val="00E84E3F"/>
    <w:rsid w:val="00E84F47"/>
    <w:rsid w:val="00E8569F"/>
    <w:rsid w:val="00E87E29"/>
    <w:rsid w:val="00E87FEF"/>
    <w:rsid w:val="00E91137"/>
    <w:rsid w:val="00E926D4"/>
    <w:rsid w:val="00E93AC7"/>
    <w:rsid w:val="00E955F4"/>
    <w:rsid w:val="00E969B1"/>
    <w:rsid w:val="00EA24CD"/>
    <w:rsid w:val="00EA259A"/>
    <w:rsid w:val="00EA35BD"/>
    <w:rsid w:val="00EA5054"/>
    <w:rsid w:val="00EA5143"/>
    <w:rsid w:val="00EA6B17"/>
    <w:rsid w:val="00EB006B"/>
    <w:rsid w:val="00EB2B66"/>
    <w:rsid w:val="00EB40E0"/>
    <w:rsid w:val="00EB7037"/>
    <w:rsid w:val="00EC04B1"/>
    <w:rsid w:val="00EC19D9"/>
    <w:rsid w:val="00EC4E6B"/>
    <w:rsid w:val="00EC50D5"/>
    <w:rsid w:val="00EC5226"/>
    <w:rsid w:val="00EC660D"/>
    <w:rsid w:val="00ED00BF"/>
    <w:rsid w:val="00ED0A05"/>
    <w:rsid w:val="00ED0B51"/>
    <w:rsid w:val="00ED3FA6"/>
    <w:rsid w:val="00ED4ABA"/>
    <w:rsid w:val="00ED5FAF"/>
    <w:rsid w:val="00EE14E4"/>
    <w:rsid w:val="00EE1A5B"/>
    <w:rsid w:val="00EE1D32"/>
    <w:rsid w:val="00EE2951"/>
    <w:rsid w:val="00EE3154"/>
    <w:rsid w:val="00EE5A19"/>
    <w:rsid w:val="00EF2269"/>
    <w:rsid w:val="00EF3F8F"/>
    <w:rsid w:val="00EF560E"/>
    <w:rsid w:val="00EF6E3C"/>
    <w:rsid w:val="00EF7A28"/>
    <w:rsid w:val="00EF7D25"/>
    <w:rsid w:val="00F01BA5"/>
    <w:rsid w:val="00F027E6"/>
    <w:rsid w:val="00F03FFB"/>
    <w:rsid w:val="00F04808"/>
    <w:rsid w:val="00F050AA"/>
    <w:rsid w:val="00F05C18"/>
    <w:rsid w:val="00F06F34"/>
    <w:rsid w:val="00F0768E"/>
    <w:rsid w:val="00F1040E"/>
    <w:rsid w:val="00F10725"/>
    <w:rsid w:val="00F10A2A"/>
    <w:rsid w:val="00F14119"/>
    <w:rsid w:val="00F14CA2"/>
    <w:rsid w:val="00F15257"/>
    <w:rsid w:val="00F1561F"/>
    <w:rsid w:val="00F165B5"/>
    <w:rsid w:val="00F201F3"/>
    <w:rsid w:val="00F2195A"/>
    <w:rsid w:val="00F257C8"/>
    <w:rsid w:val="00F305E8"/>
    <w:rsid w:val="00F30B19"/>
    <w:rsid w:val="00F311F6"/>
    <w:rsid w:val="00F31DEF"/>
    <w:rsid w:val="00F326A1"/>
    <w:rsid w:val="00F32B86"/>
    <w:rsid w:val="00F351EC"/>
    <w:rsid w:val="00F36C3D"/>
    <w:rsid w:val="00F41026"/>
    <w:rsid w:val="00F4160A"/>
    <w:rsid w:val="00F45904"/>
    <w:rsid w:val="00F51DAA"/>
    <w:rsid w:val="00F5267F"/>
    <w:rsid w:val="00F52F21"/>
    <w:rsid w:val="00F55558"/>
    <w:rsid w:val="00F55A84"/>
    <w:rsid w:val="00F57E52"/>
    <w:rsid w:val="00F6021E"/>
    <w:rsid w:val="00F614D6"/>
    <w:rsid w:val="00F61DCB"/>
    <w:rsid w:val="00F61E7F"/>
    <w:rsid w:val="00F64746"/>
    <w:rsid w:val="00F64C32"/>
    <w:rsid w:val="00F655E0"/>
    <w:rsid w:val="00F65D38"/>
    <w:rsid w:val="00F6626D"/>
    <w:rsid w:val="00F676FD"/>
    <w:rsid w:val="00F67CBF"/>
    <w:rsid w:val="00F73612"/>
    <w:rsid w:val="00F757B9"/>
    <w:rsid w:val="00F76CC6"/>
    <w:rsid w:val="00F77FFC"/>
    <w:rsid w:val="00F83119"/>
    <w:rsid w:val="00F85FF6"/>
    <w:rsid w:val="00F8613A"/>
    <w:rsid w:val="00F87E00"/>
    <w:rsid w:val="00F91313"/>
    <w:rsid w:val="00F95248"/>
    <w:rsid w:val="00F9739B"/>
    <w:rsid w:val="00F9748F"/>
    <w:rsid w:val="00FA311D"/>
    <w:rsid w:val="00FA63ED"/>
    <w:rsid w:val="00FA681B"/>
    <w:rsid w:val="00FA6D4E"/>
    <w:rsid w:val="00FB122B"/>
    <w:rsid w:val="00FB1500"/>
    <w:rsid w:val="00FB189B"/>
    <w:rsid w:val="00FB395A"/>
    <w:rsid w:val="00FB4398"/>
    <w:rsid w:val="00FB4C9E"/>
    <w:rsid w:val="00FB6310"/>
    <w:rsid w:val="00FB706F"/>
    <w:rsid w:val="00FC0A0C"/>
    <w:rsid w:val="00FC3951"/>
    <w:rsid w:val="00FC74D5"/>
    <w:rsid w:val="00FC74FC"/>
    <w:rsid w:val="00FC798D"/>
    <w:rsid w:val="00FD11A3"/>
    <w:rsid w:val="00FD131E"/>
    <w:rsid w:val="00FD2533"/>
    <w:rsid w:val="00FD43EF"/>
    <w:rsid w:val="00FE0F29"/>
    <w:rsid w:val="00FE2EAE"/>
    <w:rsid w:val="00FE4876"/>
    <w:rsid w:val="00FE4B63"/>
    <w:rsid w:val="00FE4EB9"/>
    <w:rsid w:val="00FE4F30"/>
    <w:rsid w:val="00FE5694"/>
    <w:rsid w:val="00FE5EE6"/>
    <w:rsid w:val="00FE6FCE"/>
    <w:rsid w:val="00FE7A04"/>
    <w:rsid w:val="00FF38D4"/>
    <w:rsid w:val="00FF631A"/>
    <w:rsid w:val="00FF679C"/>
    <w:rsid w:val="00FF7A6C"/>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07F43-5F1A-452B-8F35-7BD81268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3">
    <w:name w:val="heading 3"/>
    <w:basedOn w:val="Normal"/>
    <w:next w:val="Normal"/>
    <w:link w:val="Heading3Char"/>
    <w:uiPriority w:val="9"/>
    <w:unhideWhenUsed/>
    <w:qFormat/>
    <w:rsid w:val="005B6A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styleId="NormalWeb">
    <w:name w:val="Normal (Web)"/>
    <w:basedOn w:val="Normal"/>
    <w:uiPriority w:val="99"/>
    <w:unhideWhenUsed/>
    <w:rsid w:val="00BF4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7">
    <w:name w:val="c7"/>
    <w:basedOn w:val="DefaultParagraphFont"/>
    <w:rsid w:val="00BF4A73"/>
  </w:style>
  <w:style w:type="paragraph" w:customStyle="1" w:styleId="tv213">
    <w:name w:val="tv213"/>
    <w:basedOn w:val="Normal"/>
    <w:rsid w:val="002429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B6AF1"/>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0D0ADA"/>
    <w:rPr>
      <w:i/>
      <w:iCs/>
    </w:rPr>
  </w:style>
  <w:style w:type="character" w:customStyle="1" w:styleId="A1">
    <w:name w:val="A1"/>
    <w:uiPriority w:val="99"/>
    <w:rsid w:val="009510BA"/>
    <w:rPr>
      <w:rFonts w:ascii="Lato" w:hAnsi="Lato" w:hint="default"/>
      <w:color w:val="000000"/>
    </w:rPr>
  </w:style>
  <w:style w:type="character" w:customStyle="1" w:styleId="st1">
    <w:name w:val="st1"/>
    <w:basedOn w:val="DefaultParagraphFont"/>
    <w:rsid w:val="00656AE1"/>
  </w:style>
  <w:style w:type="character" w:styleId="HTMLCite">
    <w:name w:val="HTML Cite"/>
    <w:basedOn w:val="DefaultParagraphFont"/>
    <w:uiPriority w:val="99"/>
    <w:semiHidden/>
    <w:unhideWhenUsed/>
    <w:rsid w:val="00732D8B"/>
    <w:rPr>
      <w:i/>
      <w:iCs/>
    </w:rPr>
  </w:style>
  <w:style w:type="character" w:styleId="FollowedHyperlink">
    <w:name w:val="FollowedHyperlink"/>
    <w:basedOn w:val="DefaultParagraphFont"/>
    <w:uiPriority w:val="99"/>
    <w:semiHidden/>
    <w:unhideWhenUsed/>
    <w:rsid w:val="00161B9B"/>
    <w:rPr>
      <w:color w:val="800080" w:themeColor="followedHyperlink"/>
      <w:u w:val="single"/>
    </w:rPr>
  </w:style>
  <w:style w:type="paragraph" w:customStyle="1" w:styleId="tv20787921">
    <w:name w:val="tv207_87_921"/>
    <w:basedOn w:val="Normal"/>
    <w:rsid w:val="0024115B"/>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3288">
      <w:bodyDiv w:val="1"/>
      <w:marLeft w:val="0"/>
      <w:marRight w:val="0"/>
      <w:marTop w:val="0"/>
      <w:marBottom w:val="0"/>
      <w:divBdr>
        <w:top w:val="none" w:sz="0" w:space="0" w:color="auto"/>
        <w:left w:val="none" w:sz="0" w:space="0" w:color="auto"/>
        <w:bottom w:val="none" w:sz="0" w:space="0" w:color="auto"/>
        <w:right w:val="none" w:sz="0" w:space="0" w:color="auto"/>
      </w:divBdr>
      <w:divsChild>
        <w:div w:id="665321795">
          <w:marLeft w:val="0"/>
          <w:marRight w:val="0"/>
          <w:marTop w:val="480"/>
          <w:marBottom w:val="240"/>
          <w:divBdr>
            <w:top w:val="none" w:sz="0" w:space="0" w:color="auto"/>
            <w:left w:val="none" w:sz="0" w:space="0" w:color="auto"/>
            <w:bottom w:val="none" w:sz="0" w:space="0" w:color="auto"/>
            <w:right w:val="none" w:sz="0" w:space="0" w:color="auto"/>
          </w:divBdr>
        </w:div>
        <w:div w:id="1759403348">
          <w:marLeft w:val="0"/>
          <w:marRight w:val="0"/>
          <w:marTop w:val="0"/>
          <w:marBottom w:val="567"/>
          <w:divBdr>
            <w:top w:val="none" w:sz="0" w:space="0" w:color="auto"/>
            <w:left w:val="none" w:sz="0" w:space="0" w:color="auto"/>
            <w:bottom w:val="none" w:sz="0" w:space="0" w:color="auto"/>
            <w:right w:val="none" w:sz="0" w:space="0" w:color="auto"/>
          </w:divBdr>
        </w:div>
      </w:divsChild>
    </w:div>
    <w:div w:id="321932965">
      <w:bodyDiv w:val="1"/>
      <w:marLeft w:val="0"/>
      <w:marRight w:val="0"/>
      <w:marTop w:val="0"/>
      <w:marBottom w:val="0"/>
      <w:divBdr>
        <w:top w:val="none" w:sz="0" w:space="0" w:color="auto"/>
        <w:left w:val="none" w:sz="0" w:space="0" w:color="auto"/>
        <w:bottom w:val="none" w:sz="0" w:space="0" w:color="auto"/>
        <w:right w:val="none" w:sz="0" w:space="0" w:color="auto"/>
      </w:divBdr>
    </w:div>
    <w:div w:id="367069140">
      <w:bodyDiv w:val="1"/>
      <w:marLeft w:val="0"/>
      <w:marRight w:val="0"/>
      <w:marTop w:val="0"/>
      <w:marBottom w:val="0"/>
      <w:divBdr>
        <w:top w:val="none" w:sz="0" w:space="0" w:color="auto"/>
        <w:left w:val="none" w:sz="0" w:space="0" w:color="auto"/>
        <w:bottom w:val="none" w:sz="0" w:space="0" w:color="auto"/>
        <w:right w:val="none" w:sz="0" w:space="0" w:color="auto"/>
      </w:divBdr>
      <w:divsChild>
        <w:div w:id="1814714571">
          <w:marLeft w:val="0"/>
          <w:marRight w:val="0"/>
          <w:marTop w:val="480"/>
          <w:marBottom w:val="240"/>
          <w:divBdr>
            <w:top w:val="none" w:sz="0" w:space="0" w:color="auto"/>
            <w:left w:val="none" w:sz="0" w:space="0" w:color="auto"/>
            <w:bottom w:val="none" w:sz="0" w:space="0" w:color="auto"/>
            <w:right w:val="none" w:sz="0" w:space="0" w:color="auto"/>
          </w:divBdr>
        </w:div>
        <w:div w:id="2045861498">
          <w:marLeft w:val="0"/>
          <w:marRight w:val="0"/>
          <w:marTop w:val="0"/>
          <w:marBottom w:val="567"/>
          <w:divBdr>
            <w:top w:val="none" w:sz="0" w:space="0" w:color="auto"/>
            <w:left w:val="none" w:sz="0" w:space="0" w:color="auto"/>
            <w:bottom w:val="none" w:sz="0" w:space="0" w:color="auto"/>
            <w:right w:val="none" w:sz="0" w:space="0" w:color="auto"/>
          </w:divBdr>
        </w:div>
      </w:divsChild>
    </w:div>
    <w:div w:id="1126779546">
      <w:bodyDiv w:val="1"/>
      <w:marLeft w:val="0"/>
      <w:marRight w:val="0"/>
      <w:marTop w:val="0"/>
      <w:marBottom w:val="0"/>
      <w:divBdr>
        <w:top w:val="none" w:sz="0" w:space="0" w:color="auto"/>
        <w:left w:val="none" w:sz="0" w:space="0" w:color="auto"/>
        <w:bottom w:val="none" w:sz="0" w:space="0" w:color="auto"/>
        <w:right w:val="none" w:sz="0" w:space="0" w:color="auto"/>
      </w:divBdr>
    </w:div>
    <w:div w:id="1201554997">
      <w:bodyDiv w:val="1"/>
      <w:marLeft w:val="0"/>
      <w:marRight w:val="0"/>
      <w:marTop w:val="0"/>
      <w:marBottom w:val="0"/>
      <w:divBdr>
        <w:top w:val="none" w:sz="0" w:space="0" w:color="auto"/>
        <w:left w:val="none" w:sz="0" w:space="0" w:color="auto"/>
        <w:bottom w:val="none" w:sz="0" w:space="0" w:color="auto"/>
        <w:right w:val="none" w:sz="0" w:space="0" w:color="auto"/>
      </w:divBdr>
      <w:divsChild>
        <w:div w:id="346491625">
          <w:marLeft w:val="0"/>
          <w:marRight w:val="0"/>
          <w:marTop w:val="480"/>
          <w:marBottom w:val="240"/>
          <w:divBdr>
            <w:top w:val="none" w:sz="0" w:space="0" w:color="auto"/>
            <w:left w:val="none" w:sz="0" w:space="0" w:color="auto"/>
            <w:bottom w:val="none" w:sz="0" w:space="0" w:color="auto"/>
            <w:right w:val="none" w:sz="0" w:space="0" w:color="auto"/>
          </w:divBdr>
        </w:div>
        <w:div w:id="545335120">
          <w:marLeft w:val="0"/>
          <w:marRight w:val="0"/>
          <w:marTop w:val="0"/>
          <w:marBottom w:val="567"/>
          <w:divBdr>
            <w:top w:val="none" w:sz="0" w:space="0" w:color="auto"/>
            <w:left w:val="none" w:sz="0" w:space="0" w:color="auto"/>
            <w:bottom w:val="none" w:sz="0" w:space="0" w:color="auto"/>
            <w:right w:val="none" w:sz="0" w:space="0" w:color="auto"/>
          </w:divBdr>
        </w:div>
      </w:divsChild>
    </w:div>
    <w:div w:id="1338969528">
      <w:bodyDiv w:val="1"/>
      <w:marLeft w:val="0"/>
      <w:marRight w:val="0"/>
      <w:marTop w:val="0"/>
      <w:marBottom w:val="0"/>
      <w:divBdr>
        <w:top w:val="none" w:sz="0" w:space="0" w:color="auto"/>
        <w:left w:val="none" w:sz="0" w:space="0" w:color="auto"/>
        <w:bottom w:val="none" w:sz="0" w:space="0" w:color="auto"/>
        <w:right w:val="none" w:sz="0" w:space="0" w:color="auto"/>
      </w:divBdr>
      <w:divsChild>
        <w:div w:id="1800027381">
          <w:marLeft w:val="0"/>
          <w:marRight w:val="0"/>
          <w:marTop w:val="480"/>
          <w:marBottom w:val="240"/>
          <w:divBdr>
            <w:top w:val="none" w:sz="0" w:space="0" w:color="auto"/>
            <w:left w:val="none" w:sz="0" w:space="0" w:color="auto"/>
            <w:bottom w:val="none" w:sz="0" w:space="0" w:color="auto"/>
            <w:right w:val="none" w:sz="0" w:space="0" w:color="auto"/>
          </w:divBdr>
        </w:div>
        <w:div w:id="243805706">
          <w:marLeft w:val="0"/>
          <w:marRight w:val="0"/>
          <w:marTop w:val="0"/>
          <w:marBottom w:val="567"/>
          <w:divBdr>
            <w:top w:val="none" w:sz="0" w:space="0" w:color="auto"/>
            <w:left w:val="none" w:sz="0" w:space="0" w:color="auto"/>
            <w:bottom w:val="none" w:sz="0" w:space="0" w:color="auto"/>
            <w:right w:val="none" w:sz="0" w:space="0" w:color="auto"/>
          </w:divBdr>
        </w:div>
      </w:divsChild>
    </w:div>
    <w:div w:id="1422484174">
      <w:bodyDiv w:val="1"/>
      <w:marLeft w:val="0"/>
      <w:marRight w:val="0"/>
      <w:marTop w:val="0"/>
      <w:marBottom w:val="0"/>
      <w:divBdr>
        <w:top w:val="none" w:sz="0" w:space="0" w:color="auto"/>
        <w:left w:val="none" w:sz="0" w:space="0" w:color="auto"/>
        <w:bottom w:val="none" w:sz="0" w:space="0" w:color="auto"/>
        <w:right w:val="none" w:sz="0" w:space="0" w:color="auto"/>
      </w:divBdr>
      <w:divsChild>
        <w:div w:id="296568335">
          <w:marLeft w:val="0"/>
          <w:marRight w:val="0"/>
          <w:marTop w:val="480"/>
          <w:marBottom w:val="240"/>
          <w:divBdr>
            <w:top w:val="none" w:sz="0" w:space="0" w:color="auto"/>
            <w:left w:val="none" w:sz="0" w:space="0" w:color="auto"/>
            <w:bottom w:val="none" w:sz="0" w:space="0" w:color="auto"/>
            <w:right w:val="none" w:sz="0" w:space="0" w:color="auto"/>
          </w:divBdr>
        </w:div>
        <w:div w:id="999381187">
          <w:marLeft w:val="0"/>
          <w:marRight w:val="0"/>
          <w:marTop w:val="0"/>
          <w:marBottom w:val="567"/>
          <w:divBdr>
            <w:top w:val="none" w:sz="0" w:space="0" w:color="auto"/>
            <w:left w:val="none" w:sz="0" w:space="0" w:color="auto"/>
            <w:bottom w:val="none" w:sz="0" w:space="0" w:color="auto"/>
            <w:right w:val="none" w:sz="0" w:space="0" w:color="auto"/>
          </w:divBdr>
        </w:div>
      </w:divsChild>
    </w:div>
    <w:div w:id="1511874196">
      <w:bodyDiv w:val="1"/>
      <w:marLeft w:val="0"/>
      <w:marRight w:val="0"/>
      <w:marTop w:val="0"/>
      <w:marBottom w:val="0"/>
      <w:divBdr>
        <w:top w:val="none" w:sz="0" w:space="0" w:color="auto"/>
        <w:left w:val="none" w:sz="0" w:space="0" w:color="auto"/>
        <w:bottom w:val="none" w:sz="0" w:space="0" w:color="auto"/>
        <w:right w:val="none" w:sz="0" w:space="0" w:color="auto"/>
      </w:divBdr>
      <w:divsChild>
        <w:div w:id="2020423223">
          <w:marLeft w:val="0"/>
          <w:marRight w:val="0"/>
          <w:marTop w:val="480"/>
          <w:marBottom w:val="240"/>
          <w:divBdr>
            <w:top w:val="none" w:sz="0" w:space="0" w:color="auto"/>
            <w:left w:val="none" w:sz="0" w:space="0" w:color="auto"/>
            <w:bottom w:val="none" w:sz="0" w:space="0" w:color="auto"/>
            <w:right w:val="none" w:sz="0" w:space="0" w:color="auto"/>
          </w:divBdr>
        </w:div>
        <w:div w:id="73403121">
          <w:marLeft w:val="0"/>
          <w:marRight w:val="0"/>
          <w:marTop w:val="0"/>
          <w:marBottom w:val="567"/>
          <w:divBdr>
            <w:top w:val="none" w:sz="0" w:space="0" w:color="auto"/>
            <w:left w:val="none" w:sz="0" w:space="0" w:color="auto"/>
            <w:bottom w:val="none" w:sz="0" w:space="0" w:color="auto"/>
            <w:right w:val="none" w:sz="0" w:space="0" w:color="auto"/>
          </w:divBdr>
        </w:div>
      </w:divsChild>
    </w:div>
    <w:div w:id="1545673876">
      <w:bodyDiv w:val="1"/>
      <w:marLeft w:val="0"/>
      <w:marRight w:val="0"/>
      <w:marTop w:val="0"/>
      <w:marBottom w:val="0"/>
      <w:divBdr>
        <w:top w:val="none" w:sz="0" w:space="0" w:color="auto"/>
        <w:left w:val="none" w:sz="0" w:space="0" w:color="auto"/>
        <w:bottom w:val="none" w:sz="0" w:space="0" w:color="auto"/>
        <w:right w:val="none" w:sz="0" w:space="0" w:color="auto"/>
      </w:divBdr>
      <w:divsChild>
        <w:div w:id="1176766150">
          <w:marLeft w:val="0"/>
          <w:marRight w:val="0"/>
          <w:marTop w:val="0"/>
          <w:marBottom w:val="0"/>
          <w:divBdr>
            <w:top w:val="none" w:sz="0" w:space="0" w:color="auto"/>
            <w:left w:val="none" w:sz="0" w:space="0" w:color="auto"/>
            <w:bottom w:val="none" w:sz="0" w:space="0" w:color="auto"/>
            <w:right w:val="none" w:sz="0" w:space="0" w:color="auto"/>
          </w:divBdr>
          <w:divsChild>
            <w:div w:id="1570000379">
              <w:marLeft w:val="0"/>
              <w:marRight w:val="0"/>
              <w:marTop w:val="0"/>
              <w:marBottom w:val="0"/>
              <w:divBdr>
                <w:top w:val="none" w:sz="0" w:space="0" w:color="auto"/>
                <w:left w:val="none" w:sz="0" w:space="0" w:color="auto"/>
                <w:bottom w:val="none" w:sz="0" w:space="0" w:color="auto"/>
                <w:right w:val="none" w:sz="0" w:space="0" w:color="auto"/>
              </w:divBdr>
              <w:divsChild>
                <w:div w:id="235289950">
                  <w:marLeft w:val="0"/>
                  <w:marRight w:val="0"/>
                  <w:marTop w:val="0"/>
                  <w:marBottom w:val="0"/>
                  <w:divBdr>
                    <w:top w:val="none" w:sz="0" w:space="0" w:color="auto"/>
                    <w:left w:val="none" w:sz="0" w:space="0" w:color="auto"/>
                    <w:bottom w:val="none" w:sz="0" w:space="0" w:color="auto"/>
                    <w:right w:val="none" w:sz="0" w:space="0" w:color="auto"/>
                  </w:divBdr>
                  <w:divsChild>
                    <w:div w:id="1573537163">
                      <w:marLeft w:val="0"/>
                      <w:marRight w:val="0"/>
                      <w:marTop w:val="0"/>
                      <w:marBottom w:val="0"/>
                      <w:divBdr>
                        <w:top w:val="none" w:sz="0" w:space="0" w:color="auto"/>
                        <w:left w:val="none" w:sz="0" w:space="0" w:color="auto"/>
                        <w:bottom w:val="none" w:sz="0" w:space="0" w:color="auto"/>
                        <w:right w:val="none" w:sz="0" w:space="0" w:color="auto"/>
                      </w:divBdr>
                      <w:divsChild>
                        <w:div w:id="1240752188">
                          <w:marLeft w:val="0"/>
                          <w:marRight w:val="0"/>
                          <w:marTop w:val="0"/>
                          <w:marBottom w:val="0"/>
                          <w:divBdr>
                            <w:top w:val="none" w:sz="0" w:space="0" w:color="auto"/>
                            <w:left w:val="none" w:sz="0" w:space="0" w:color="auto"/>
                            <w:bottom w:val="none" w:sz="0" w:space="0" w:color="auto"/>
                            <w:right w:val="none" w:sz="0" w:space="0" w:color="auto"/>
                          </w:divBdr>
                          <w:divsChild>
                            <w:div w:id="1313366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83871">
      <w:bodyDiv w:val="1"/>
      <w:marLeft w:val="0"/>
      <w:marRight w:val="0"/>
      <w:marTop w:val="0"/>
      <w:marBottom w:val="0"/>
      <w:divBdr>
        <w:top w:val="none" w:sz="0" w:space="0" w:color="auto"/>
        <w:left w:val="none" w:sz="0" w:space="0" w:color="auto"/>
        <w:bottom w:val="none" w:sz="0" w:space="0" w:color="auto"/>
        <w:right w:val="none" w:sz="0" w:space="0" w:color="auto"/>
      </w:divBdr>
      <w:divsChild>
        <w:div w:id="1875146944">
          <w:marLeft w:val="0"/>
          <w:marRight w:val="0"/>
          <w:marTop w:val="480"/>
          <w:marBottom w:val="240"/>
          <w:divBdr>
            <w:top w:val="none" w:sz="0" w:space="0" w:color="auto"/>
            <w:left w:val="none" w:sz="0" w:space="0" w:color="auto"/>
            <w:bottom w:val="none" w:sz="0" w:space="0" w:color="auto"/>
            <w:right w:val="none" w:sz="0" w:space="0" w:color="auto"/>
          </w:divBdr>
        </w:div>
        <w:div w:id="45390794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6F8C-B106-4A8D-9BB6-BCEDE779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19573</Words>
  <Characters>11158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LRutina</dc:creator>
  <cp:lastModifiedBy>Modra Jansone</cp:lastModifiedBy>
  <cp:revision>7</cp:revision>
  <cp:lastPrinted>2018-08-29T10:24:00Z</cp:lastPrinted>
  <dcterms:created xsi:type="dcterms:W3CDTF">2018-09-12T07:47:00Z</dcterms:created>
  <dcterms:modified xsi:type="dcterms:W3CDTF">2018-09-12T09:58:00Z</dcterms:modified>
</cp:coreProperties>
</file>