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25" w:rsidRDefault="00920A52" w:rsidP="00920A52">
      <w:pPr>
        <w:jc w:val="center"/>
        <w:rPr>
          <w:b/>
          <w:sz w:val="26"/>
          <w:szCs w:val="26"/>
        </w:rPr>
      </w:pPr>
      <w:bookmarkStart w:id="0" w:name="OLE_LINK3"/>
      <w:bookmarkStart w:id="1" w:name="OLE_LINK4"/>
      <w:bookmarkStart w:id="2" w:name="OLE_LINK1"/>
      <w:r w:rsidRPr="00920A52">
        <w:rPr>
          <w:b/>
          <w:sz w:val="26"/>
          <w:szCs w:val="26"/>
        </w:rPr>
        <w:t>Minis</w:t>
      </w:r>
      <w:r w:rsidR="00113533">
        <w:rPr>
          <w:b/>
          <w:sz w:val="26"/>
          <w:szCs w:val="26"/>
        </w:rPr>
        <w:t>tru kabineta rīkojuma projekta „</w:t>
      </w:r>
      <w:r w:rsidR="00464441">
        <w:rPr>
          <w:b/>
          <w:sz w:val="26"/>
          <w:szCs w:val="26"/>
        </w:rPr>
        <w:t>Par apropriācijas pārdali</w:t>
      </w:r>
      <w:r w:rsidRPr="00920A52">
        <w:rPr>
          <w:b/>
          <w:sz w:val="26"/>
          <w:szCs w:val="26"/>
        </w:rPr>
        <w:t>” sākotnējās ietekmes novērtējuma ziņojums (anotācija)</w:t>
      </w:r>
    </w:p>
    <w:p w:rsidR="00761B03" w:rsidRDefault="00761B03"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17B6A" w:rsidTr="001B2A96">
        <w:tc>
          <w:tcPr>
            <w:tcW w:w="9918" w:type="dxa"/>
            <w:gridSpan w:val="2"/>
            <w:vAlign w:val="center"/>
          </w:tcPr>
          <w:p w:rsidR="00717D4B" w:rsidRPr="00317B6A" w:rsidRDefault="00717D4B" w:rsidP="001B2A96">
            <w:pPr>
              <w:pStyle w:val="naisnod"/>
              <w:spacing w:before="0" w:after="0"/>
            </w:pPr>
            <w:r w:rsidRPr="00717D4B">
              <w:t>Tiesību akta projekta anotācijas kopsavilkums</w:t>
            </w:r>
          </w:p>
        </w:tc>
      </w:tr>
      <w:tr w:rsidR="00D037B2" w:rsidRPr="00D037B2" w:rsidTr="001B2A96">
        <w:trPr>
          <w:trHeight w:val="476"/>
        </w:trPr>
        <w:tc>
          <w:tcPr>
            <w:tcW w:w="3256" w:type="dxa"/>
            <w:tcBorders>
              <w:bottom w:val="single" w:sz="4" w:space="0" w:color="auto"/>
            </w:tcBorders>
          </w:tcPr>
          <w:p w:rsidR="00667437" w:rsidRPr="00D037B2" w:rsidRDefault="00667437" w:rsidP="00667437">
            <w:pPr>
              <w:pStyle w:val="naiskr"/>
              <w:spacing w:before="0" w:after="0"/>
              <w:ind w:left="141"/>
            </w:pPr>
            <w:r w:rsidRPr="00D037B2">
              <w:t>Mērķis, risinājums un projekta spēkā stāšanās laiks (500 zīmes bez atstarpēm)</w:t>
            </w:r>
          </w:p>
        </w:tc>
        <w:tc>
          <w:tcPr>
            <w:tcW w:w="6662" w:type="dxa"/>
            <w:tcBorders>
              <w:bottom w:val="single" w:sz="4" w:space="0" w:color="auto"/>
            </w:tcBorders>
          </w:tcPr>
          <w:p w:rsidR="00032A0F" w:rsidRPr="00D037B2" w:rsidRDefault="00032A0F" w:rsidP="00C82D80">
            <w:pPr>
              <w:ind w:left="82" w:right="141"/>
              <w:jc w:val="both"/>
            </w:pPr>
            <w:r w:rsidRPr="00D037B2">
              <w:t xml:space="preserve">Projekts paredz </w:t>
            </w:r>
            <w:r w:rsidR="007A2AE1" w:rsidRPr="00D037B2">
              <w:t xml:space="preserve">Paralimpiskā sporta centra izveidei 2018.gadā  biedrībai „Latvijas Paralimpiskā komiteja” paredzēto valsts budžeta līdzekļu 1 200 000 </w:t>
            </w:r>
            <w:r w:rsidR="007A2AE1" w:rsidRPr="00D037B2">
              <w:rPr>
                <w:i/>
              </w:rPr>
              <w:t>euro</w:t>
            </w:r>
            <w:r w:rsidR="007A2AE1" w:rsidRPr="00D037B2">
              <w:t xml:space="preserve"> apmērā pārdali citiem valsts nozī</w:t>
            </w:r>
            <w:r w:rsidR="00D037B2" w:rsidRPr="00D037B2">
              <w:t xml:space="preserve">mes </w:t>
            </w:r>
            <w:r w:rsidR="007A2AE1" w:rsidRPr="00D037B2">
              <w:t>sporta infras</w:t>
            </w:r>
            <w:r w:rsidR="00D037B2" w:rsidRPr="00D037B2">
              <w:t>truktūras attīstības projektiem</w:t>
            </w:r>
            <w:r w:rsidR="00C82D80">
              <w:t>, kā arī valsts pārvaldībā esošo sporta bāzu sakārtošanai</w:t>
            </w:r>
            <w:r w:rsidR="00D037B2" w:rsidRPr="00D037B2">
              <w:t xml:space="preserve">. Tāpat Projekts paredz  atbalstīt   SIA „Tenisa centrs „Lielupe”” pamatkapitāla palielināšanu, ieguldot tajā Tenisa centra „Lielupe” attīstības projekta īstenošanai paredzētos valsts budžeta līdzekļu (kopā </w:t>
            </w:r>
            <w:r w:rsidR="00661E7B">
              <w:t xml:space="preserve">līdz </w:t>
            </w:r>
            <w:r w:rsidR="00D037B2" w:rsidRPr="00D037B2">
              <w:t xml:space="preserve">3 822 000 </w:t>
            </w:r>
            <w:r w:rsidR="00D037B2" w:rsidRPr="00D037B2">
              <w:rPr>
                <w:i/>
              </w:rPr>
              <w:t>euro</w:t>
            </w:r>
            <w:r w:rsidR="00D037B2" w:rsidRPr="00D037B2">
              <w:t xml:space="preserve"> apmērā).</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585B7B" w:rsidRPr="00317B6A" w:rsidTr="0053721C">
        <w:tc>
          <w:tcPr>
            <w:tcW w:w="10060"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53721C">
        <w:trPr>
          <w:trHeight w:val="630"/>
        </w:trPr>
        <w:tc>
          <w:tcPr>
            <w:tcW w:w="684" w:type="dxa"/>
          </w:tcPr>
          <w:p w:rsidR="00585B7B" w:rsidRPr="00B24229" w:rsidRDefault="00585B7B" w:rsidP="00BD696A">
            <w:pPr>
              <w:pStyle w:val="naiskr"/>
              <w:spacing w:before="0" w:after="0"/>
              <w:jc w:val="center"/>
            </w:pPr>
            <w:r w:rsidRPr="00B24229">
              <w:t>1.</w:t>
            </w:r>
          </w:p>
        </w:tc>
        <w:tc>
          <w:tcPr>
            <w:tcW w:w="2515"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861" w:type="dxa"/>
          </w:tcPr>
          <w:p w:rsidR="009B171E" w:rsidRDefault="009B171E" w:rsidP="009B171E">
            <w:pPr>
              <w:pStyle w:val="ListParagraph"/>
              <w:numPr>
                <w:ilvl w:val="0"/>
                <w:numId w:val="26"/>
              </w:numPr>
              <w:ind w:right="142"/>
              <w:jc w:val="both"/>
            </w:pPr>
            <w:r w:rsidRPr="00BC13E5">
              <w:t xml:space="preserve">Latvijas Nacionālās sporta padomes </w:t>
            </w:r>
            <w:r w:rsidR="002049B4">
              <w:t xml:space="preserve">(turpmāk – Padome) </w:t>
            </w:r>
            <w:r w:rsidRPr="00BC13E5">
              <w:t>2018.gada 10.septembra sēdē</w:t>
            </w:r>
            <w:r w:rsidR="00787A40">
              <w:t xml:space="preserve"> </w:t>
            </w:r>
            <w:r w:rsidR="00787A40" w:rsidRPr="00BC13E5">
              <w:t>(prot. Nr.4 4.§)</w:t>
            </w:r>
            <w:r w:rsidRPr="00BC13E5">
              <w:t xml:space="preserve"> </w:t>
            </w:r>
            <w:r w:rsidR="00787A40">
              <w:t xml:space="preserve">un </w:t>
            </w:r>
            <w:r w:rsidR="00787A40" w:rsidRPr="00BC13E5">
              <w:t>2018.gada 23.janvāra sēdē (prot. Nr.1 3.§, 3.9.apakšpunkts)</w:t>
            </w:r>
            <w:r w:rsidR="00787A40">
              <w:t xml:space="preserve"> </w:t>
            </w:r>
            <w:r w:rsidR="00C82D80">
              <w:t>nolemtais.</w:t>
            </w:r>
          </w:p>
          <w:p w:rsidR="00C82D80" w:rsidRPr="00BC13E5" w:rsidRDefault="00C82D80" w:rsidP="00C82D80">
            <w:pPr>
              <w:pStyle w:val="ListParagraph"/>
              <w:numPr>
                <w:ilvl w:val="0"/>
                <w:numId w:val="26"/>
              </w:numPr>
              <w:ind w:right="142"/>
              <w:jc w:val="both"/>
            </w:pPr>
            <w:r>
              <w:t xml:space="preserve">Nepieciešamība nodrošināt uzsākto </w:t>
            </w:r>
            <w:r w:rsidRPr="00C82D80">
              <w:t>valsts nozīmes sporta inf</w:t>
            </w:r>
            <w:r>
              <w:t>rastruktūras attīstības projektu pabeigšanu, kā arī sakārtot valsts pārvaldībā esošās sporta bāzes</w:t>
            </w:r>
            <w:r w:rsidRPr="00C82D80">
              <w:t>.</w:t>
            </w:r>
          </w:p>
          <w:p w:rsidR="009B171E" w:rsidRPr="00BC13E5" w:rsidRDefault="009B171E" w:rsidP="009B171E">
            <w:pPr>
              <w:pStyle w:val="ListParagraph"/>
              <w:numPr>
                <w:ilvl w:val="0"/>
                <w:numId w:val="26"/>
              </w:numPr>
              <w:ind w:right="142"/>
              <w:jc w:val="both"/>
            </w:pPr>
            <w:r w:rsidRPr="00BC13E5">
              <w:t>Likuma “Par valsts budžetu 2018.gadam” 31.panta 5.punkts.</w:t>
            </w:r>
          </w:p>
        </w:tc>
      </w:tr>
      <w:tr w:rsidR="00585B7B" w:rsidRPr="00317B6A" w:rsidTr="0053721C">
        <w:trPr>
          <w:trHeight w:val="562"/>
        </w:trPr>
        <w:tc>
          <w:tcPr>
            <w:tcW w:w="684" w:type="dxa"/>
          </w:tcPr>
          <w:p w:rsidR="00585B7B" w:rsidRPr="00317B6A" w:rsidRDefault="00585B7B" w:rsidP="00BD696A">
            <w:pPr>
              <w:pStyle w:val="naiskr"/>
              <w:spacing w:before="0" w:after="0"/>
              <w:jc w:val="center"/>
            </w:pPr>
            <w:r w:rsidRPr="00317B6A">
              <w:t>2.</w:t>
            </w:r>
          </w:p>
        </w:tc>
        <w:tc>
          <w:tcPr>
            <w:tcW w:w="2515"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861" w:type="dxa"/>
          </w:tcPr>
          <w:p w:rsidR="00BC13E5" w:rsidRDefault="00BC13E5" w:rsidP="008134F6">
            <w:pPr>
              <w:ind w:left="141" w:right="142" w:firstLine="567"/>
              <w:jc w:val="both"/>
            </w:pPr>
            <w:r w:rsidRPr="00BC13E5">
              <w:t xml:space="preserve">Ar Ministru kabineta 2017.gada 17.oktobra sēdes protokollēmuma (prot. Nr.51, 46.§) „Informatīvais ziņojums „Par Paralimpiskā sporta centra izveidi Latvijā”” 1.punktu tika pieņemts zināšanai Labklājības ministrijas iesniegtais informatīvais ziņojums „Par Paralimpiskā sporta centra izveidi Latvijā” (TA-2264) un atbalstīti tajā ietvertie priekšlikumi. </w:t>
            </w:r>
            <w:r>
              <w:t>Pamatojoties uz minēto informatīvo ziņojumu,  2018.gada valsts budžeta projekta izst</w:t>
            </w:r>
            <w:r w:rsidR="001C4F91">
              <w:t>r</w:t>
            </w:r>
            <w:r>
              <w:t xml:space="preserve">ādes procesā tika atbalstīts </w:t>
            </w:r>
            <w:r w:rsidRPr="00BC13E5">
              <w:t xml:space="preserve"> </w:t>
            </w:r>
            <w:r>
              <w:t xml:space="preserve">Izglītības un zinātnes ministrijas (turpmāk – </w:t>
            </w:r>
            <w:r w:rsidR="00310B1C">
              <w:t>IZM</w:t>
            </w:r>
            <w:r>
              <w:t xml:space="preserve">) iesniegtais </w:t>
            </w:r>
            <w:r w:rsidRPr="00BC13E5">
              <w:t>prioritāra</w:t>
            </w:r>
            <w:r>
              <w:t>is</w:t>
            </w:r>
            <w:r w:rsidRPr="00BC13E5">
              <w:t xml:space="preserve"> pasākum</w:t>
            </w:r>
            <w:r w:rsidR="00DB6440">
              <w:t>s</w:t>
            </w:r>
            <w:r w:rsidRPr="00BC13E5">
              <w:t xml:space="preserve"> „Paralimpiskā sporta centra izveide”</w:t>
            </w:r>
            <w:r>
              <w:t xml:space="preserve">, kā rezultātā </w:t>
            </w:r>
            <w:r w:rsidR="00310B1C">
              <w:t>IZM</w:t>
            </w:r>
            <w:r>
              <w:t xml:space="preserve"> </w:t>
            </w:r>
            <w:r w:rsidRPr="00BC13E5">
              <w:t xml:space="preserve">2018.gada budžeta apakšprogrammā 09.26.00 „Dotācija biedrībai „Latvijas Paralimpiskā komiteja” – Paralimpiskā sporta centra izveidei” Paralimpiskā sporta centra (turpmāk </w:t>
            </w:r>
            <w:r w:rsidR="00961E9F">
              <w:t xml:space="preserve">arī </w:t>
            </w:r>
            <w:r w:rsidRPr="00BC13E5">
              <w:t xml:space="preserve">– Centrs) </w:t>
            </w:r>
            <w:r>
              <w:t xml:space="preserve">izveidei tika paredzēti </w:t>
            </w:r>
            <w:r w:rsidR="00BF2CD7">
              <w:t xml:space="preserve">1 200 </w:t>
            </w:r>
            <w:r w:rsidRPr="00BC13E5">
              <w:t xml:space="preserve">000 </w:t>
            </w:r>
            <w:r w:rsidRPr="00BC13E5">
              <w:rPr>
                <w:i/>
              </w:rPr>
              <w:t>euro</w:t>
            </w:r>
            <w:r>
              <w:t>.</w:t>
            </w:r>
          </w:p>
          <w:p w:rsidR="007827C3" w:rsidRDefault="002702F2" w:rsidP="007827C3">
            <w:pPr>
              <w:ind w:left="141" w:right="142" w:firstLine="567"/>
              <w:jc w:val="both"/>
            </w:pPr>
            <w:r w:rsidRPr="002702F2">
              <w:t>Jautājum</w:t>
            </w:r>
            <w:r w:rsidR="000F0064">
              <w:t>s par Centra projekta īstenošanas gaitu</w:t>
            </w:r>
            <w:r w:rsidRPr="002702F2">
              <w:t xml:space="preserve"> tika izskatīts </w:t>
            </w:r>
            <w:r w:rsidR="002049B4">
              <w:t>P</w:t>
            </w:r>
            <w:r w:rsidRPr="002702F2">
              <w:t xml:space="preserve">adomes 2018.gada 10.septembra sēdē, </w:t>
            </w:r>
            <w:r>
              <w:t>kurā tika pieņemt</w:t>
            </w:r>
            <w:r w:rsidR="00BD1D8E">
              <w:t>a</w:t>
            </w:r>
            <w:r>
              <w:t xml:space="preserve"> zināšanai </w:t>
            </w:r>
            <w:r w:rsidRPr="002702F2">
              <w:t>(prot. Nr.4 4.§., 4.</w:t>
            </w:r>
            <w:r>
              <w:t>3</w:t>
            </w:r>
            <w:r w:rsidRPr="002702F2">
              <w:t xml:space="preserve">.apakšpunkts)  biedrības „Latvijas Paralimpiskā komiteja” </w:t>
            </w:r>
            <w:r>
              <w:t xml:space="preserve">(turpmāk </w:t>
            </w:r>
            <w:r w:rsidR="00EB04C5">
              <w:t xml:space="preserve">arī </w:t>
            </w:r>
            <w:r>
              <w:t xml:space="preserve">– LPK) </w:t>
            </w:r>
            <w:r w:rsidR="00BD1D8E">
              <w:t>sniegtā informācija</w:t>
            </w:r>
            <w:r w:rsidRPr="002702F2">
              <w:t xml:space="preserve">, ka </w:t>
            </w:r>
            <w:r w:rsidR="00BD1D8E">
              <w:t>C</w:t>
            </w:r>
            <w:r w:rsidRPr="002702F2">
              <w:t xml:space="preserve">entra projekta īstenošanai 2018.gadā </w:t>
            </w:r>
            <w:r w:rsidR="00BD1D8E">
              <w:t xml:space="preserve">LPK </w:t>
            </w:r>
            <w:r w:rsidRPr="002702F2">
              <w:t>pare</w:t>
            </w:r>
            <w:r w:rsidR="00E3518C">
              <w:t xml:space="preserve">dzētos valsts budžeta līdzekļus </w:t>
            </w:r>
            <w:r w:rsidRPr="002702F2">
              <w:t>1</w:t>
            </w:r>
            <w:r w:rsidR="00BF2CD7">
              <w:t> </w:t>
            </w:r>
            <w:r w:rsidRPr="002702F2">
              <w:t>200</w:t>
            </w:r>
            <w:r w:rsidR="00BF2CD7">
              <w:t xml:space="preserve"> </w:t>
            </w:r>
            <w:r w:rsidRPr="002702F2">
              <w:t xml:space="preserve">000 </w:t>
            </w:r>
            <w:r w:rsidRPr="00B2656B">
              <w:rPr>
                <w:i/>
              </w:rPr>
              <w:t>euro</w:t>
            </w:r>
            <w:r w:rsidRPr="002702F2">
              <w:t xml:space="preserve"> apmērā tam paredzētam mērķim līdz 2018.gada 31.decembrim apgūt nav iespējams.</w:t>
            </w:r>
            <w:r w:rsidR="002049B4">
              <w:t xml:space="preserve"> Kā Padomes sēdē informēja LPK pārstāvji, izmaiņas Centra projekta īstenošanas sākotnēji plānotajā laika grafikā saistītas ar Centra biznesa plāna aktualizēšanu, projekta īstenošanas </w:t>
            </w:r>
            <w:r w:rsidR="0026400B">
              <w:t xml:space="preserve">un finansēšanas </w:t>
            </w:r>
            <w:r w:rsidR="002049B4">
              <w:t xml:space="preserve">modeļa </w:t>
            </w:r>
            <w:r w:rsidR="0094225F">
              <w:t>maiņu</w:t>
            </w:r>
            <w:r w:rsidR="002049B4">
              <w:t xml:space="preserve">, </w:t>
            </w:r>
            <w:r w:rsidR="006A5E63">
              <w:t xml:space="preserve">kā arī </w:t>
            </w:r>
            <w:r w:rsidR="002049B4">
              <w:t>izvēlēt</w:t>
            </w:r>
            <w:r w:rsidR="00AA1725">
              <w:t>o</w:t>
            </w:r>
            <w:r w:rsidR="002049B4">
              <w:t xml:space="preserve"> projektēšanas un būvniecības mode</w:t>
            </w:r>
            <w:r w:rsidR="00AA1725">
              <w:t>li</w:t>
            </w:r>
            <w:r w:rsidR="002049B4">
              <w:t xml:space="preserve"> un ar to </w:t>
            </w:r>
            <w:r w:rsidR="00AA1725">
              <w:t xml:space="preserve">saistītās </w:t>
            </w:r>
            <w:r w:rsidR="002049B4">
              <w:t>izmaiņ</w:t>
            </w:r>
            <w:r w:rsidR="00AA1725">
              <w:t>as</w:t>
            </w:r>
            <w:r w:rsidR="002049B4">
              <w:t xml:space="preserve"> sākotnēji plānotaj</w:t>
            </w:r>
            <w:r w:rsidR="00AA1725">
              <w:t>ā</w:t>
            </w:r>
            <w:r w:rsidR="006A5E63">
              <w:t xml:space="preserve"> </w:t>
            </w:r>
            <w:r w:rsidR="002049B4">
              <w:t>publisko iepirkumu proced</w:t>
            </w:r>
            <w:r w:rsidR="006A5E63">
              <w:t xml:space="preserve">ūrai paredzētajā </w:t>
            </w:r>
            <w:r w:rsidR="00F0037B">
              <w:t xml:space="preserve">laika </w:t>
            </w:r>
            <w:r w:rsidR="006A5E63">
              <w:t xml:space="preserve">grafikā. Padome konceptuāli atbalstīja </w:t>
            </w:r>
            <w:r w:rsidR="006A5E63" w:rsidRPr="002702F2">
              <w:t>(prot. Nr.4 4.§., 4.</w:t>
            </w:r>
            <w:r w:rsidR="006A5E63">
              <w:t>4</w:t>
            </w:r>
            <w:r w:rsidR="006A5E63" w:rsidRPr="002702F2">
              <w:t>.</w:t>
            </w:r>
            <w:r w:rsidR="006A5E63">
              <w:t>1.</w:t>
            </w:r>
            <w:r w:rsidR="006A5E63" w:rsidRPr="002702F2">
              <w:t xml:space="preserve">apakšpunkts) </w:t>
            </w:r>
            <w:r w:rsidR="006A5E63">
              <w:t xml:space="preserve">Centra projekta īstenošanai 2018.gadā LPK paredzēto valsts budžeta līdzekļu 1 200 000 </w:t>
            </w:r>
            <w:r w:rsidR="006A5E63" w:rsidRPr="006A5E63">
              <w:rPr>
                <w:i/>
              </w:rPr>
              <w:t>euro</w:t>
            </w:r>
            <w:r w:rsidR="006A5E63">
              <w:t xml:space="preserve"> apmērā pārcelšanu </w:t>
            </w:r>
            <w:r w:rsidR="006A5E63">
              <w:lastRenderedPageBreak/>
              <w:t>uz 2019.gadu un novirzīšanu LPK Centra projekta īstenošanai 2019.gadā, vienlaikus ievērojot nosacījumu, ka minēto līdzekļu pārcelšana nerada negatīvu fiskālo ietekmi uz 2019.gada valsts budžeta izdevumiem.</w:t>
            </w:r>
            <w:r w:rsidR="007827C3">
              <w:t xml:space="preserve"> Padome uzdeva </w:t>
            </w:r>
            <w:r w:rsidR="007827C3" w:rsidRPr="002702F2">
              <w:t>(prot. Nr.4 4.§., 4.</w:t>
            </w:r>
            <w:r w:rsidR="007827C3">
              <w:t>5.</w:t>
            </w:r>
            <w:r w:rsidR="007827C3" w:rsidRPr="002702F2">
              <w:t xml:space="preserve">apakšpunkts) </w:t>
            </w:r>
            <w:r w:rsidR="00310B1C">
              <w:t>IZM</w:t>
            </w:r>
            <w:r w:rsidR="007827C3">
              <w:t xml:space="preserve"> </w:t>
            </w:r>
            <w:r w:rsidR="007827C3" w:rsidRPr="007827C3">
              <w:t>sagatavot un noteiktā kārtībā izskatīšanai Ministru kabinetā iesniegt nepieciešamos tiesību aktu projektus.</w:t>
            </w:r>
          </w:p>
          <w:p w:rsidR="00DE3AAF" w:rsidRDefault="00C82D80" w:rsidP="007827C3">
            <w:pPr>
              <w:ind w:left="141" w:right="142" w:firstLine="567"/>
              <w:jc w:val="both"/>
            </w:pPr>
            <w:r w:rsidRPr="00C82D80">
              <w:t xml:space="preserve">Izpildot Padomes doto uzdevumu, konstatējams, ka līdzekļu pārcelšana uz 2019.gadu tiešā veidā nav iespējama, jo to neparedz budžeta un finanšu vadības tiesiskais regulējums. Lai nodrošinātu lietderīgu rīcību ar valsts budžeta līdzekļiem, </w:t>
            </w:r>
            <w:r>
              <w:t>kā arī, ņ</w:t>
            </w:r>
            <w:r w:rsidR="00E63F85">
              <w:t>emot vērā faktu, ka finansējums Centra projekta īstenošanai 2018.gada valsts budžetā t</w:t>
            </w:r>
            <w:r w:rsidR="00C217A2">
              <w:t>ika paredzēts kā daļa no kopējiem ar sporta infrastruktūras attīstību Latvijā saistītajiem izdevumiem</w:t>
            </w:r>
            <w:r w:rsidR="00E63F85">
              <w:t xml:space="preserve">, IZM </w:t>
            </w:r>
            <w:r w:rsidR="00154D35">
              <w:t xml:space="preserve">prioritāri </w:t>
            </w:r>
            <w:r w:rsidR="00E63F85">
              <w:t xml:space="preserve">izvērtēja citas sporta infrastruktūras vajadzības, it īpaši attiecībā uz iepriekšējos gados ar valsts līdzfinansējumu uzsākto valsts nozīmes sporta infrastruktūras attīstības projektu pabeigšanu, kā </w:t>
            </w:r>
            <w:r>
              <w:t xml:space="preserve">arī valsts pārvaldībā esošo sporta bāzu </w:t>
            </w:r>
            <w:r w:rsidR="00995B5A">
              <w:t xml:space="preserve">sakārtošanu. Iepriekšminētā </w:t>
            </w:r>
            <w:r w:rsidR="00E63F85">
              <w:t>rezultātā</w:t>
            </w:r>
            <w:r w:rsidR="00995B5A">
              <w:t xml:space="preserve"> </w:t>
            </w:r>
            <w:r w:rsidR="00E63F85">
              <w:t xml:space="preserve">IZM rosina Centra projekta īstenošanai 2018.gadā paredzētos valsts budžeta līdzekļus </w:t>
            </w:r>
            <w:r w:rsidR="00995B5A">
              <w:t xml:space="preserve">1 200 000 </w:t>
            </w:r>
            <w:r w:rsidR="00995B5A" w:rsidRPr="00995B5A">
              <w:rPr>
                <w:i/>
              </w:rPr>
              <w:t>euro</w:t>
            </w:r>
            <w:r w:rsidR="00995B5A">
              <w:t xml:space="preserve"> apmērā </w:t>
            </w:r>
            <w:r w:rsidR="00E63F85">
              <w:t xml:space="preserve">pārdalīt šādiem </w:t>
            </w:r>
            <w:r w:rsidR="00995B5A">
              <w:t>mērķiem</w:t>
            </w:r>
            <w:r w:rsidR="00E63F85">
              <w:t>:</w:t>
            </w:r>
          </w:p>
          <w:p w:rsidR="00464441" w:rsidRDefault="00464441" w:rsidP="007827C3">
            <w:pPr>
              <w:ind w:left="141" w:right="142" w:firstLine="567"/>
              <w:jc w:val="both"/>
            </w:pPr>
          </w:p>
          <w:p w:rsidR="00464441" w:rsidRPr="00BC13E5" w:rsidRDefault="00464441" w:rsidP="00464441">
            <w:pPr>
              <w:ind w:left="141" w:right="142"/>
              <w:jc w:val="both"/>
              <w:rPr>
                <w:b/>
                <w:u w:val="single"/>
              </w:rPr>
            </w:pPr>
            <w:r w:rsidRPr="00BC13E5">
              <w:rPr>
                <w:b/>
                <w:u w:val="single"/>
              </w:rPr>
              <w:t>Tenisa centra „Lielupe” attīstības projekt</w:t>
            </w:r>
            <w:r w:rsidR="00E2720D">
              <w:rPr>
                <w:b/>
                <w:u w:val="single"/>
              </w:rPr>
              <w:t>a pabeigšana</w:t>
            </w:r>
            <w:r w:rsidRPr="00BC13E5">
              <w:rPr>
                <w:b/>
                <w:u w:val="single"/>
              </w:rPr>
              <w:t xml:space="preserve"> </w:t>
            </w:r>
          </w:p>
          <w:p w:rsidR="00464441" w:rsidRPr="00BC13E5" w:rsidRDefault="00464441" w:rsidP="00464441">
            <w:pPr>
              <w:ind w:left="141" w:right="142" w:firstLine="567"/>
              <w:jc w:val="both"/>
            </w:pPr>
          </w:p>
          <w:p w:rsidR="00464441" w:rsidRDefault="00464441" w:rsidP="00464441">
            <w:pPr>
              <w:ind w:left="141" w:right="142" w:firstLine="567"/>
              <w:jc w:val="both"/>
            </w:pPr>
            <w:r w:rsidRPr="00BC13E5">
              <w:t xml:space="preserve">Tenisa centra „Lielupe” attīstības projekta </w:t>
            </w:r>
            <w:r w:rsidR="00914458">
              <w:t xml:space="preserve">(turpmāk arī – Lielupes projekts) </w:t>
            </w:r>
            <w:r w:rsidRPr="00BC13E5">
              <w:t xml:space="preserve">īstenošana tika uzsākta 2014.gadā. </w:t>
            </w:r>
            <w:r w:rsidR="00914458">
              <w:t>Lielupes projekta</w:t>
            </w:r>
            <w:r w:rsidR="00914458" w:rsidRPr="00BC13E5">
              <w:t xml:space="preserve"> </w:t>
            </w:r>
            <w:r w:rsidRPr="00BC13E5">
              <w:t xml:space="preserve">īstenošanai saskaņā ar Ministru kabineta 2013.gada 4.novembra rīkojumu Nr.522 „Par Latvijas Nacionālā valsts sporta centra „Mežaparks” un Tenisa centra „Lielupe” rekonstrukcijas projektiem paredzēto valsts budžeta ilgtermiņa saistību pārdali” </w:t>
            </w:r>
            <w:r w:rsidR="00E63F85">
              <w:t xml:space="preserve">un </w:t>
            </w:r>
            <w:r w:rsidR="000F43C1">
              <w:t>Ministru kabineta 2018.gada 23.</w:t>
            </w:r>
            <w:r w:rsidR="00E63F85" w:rsidRPr="00E63F85">
              <w:t>maija rīkojum</w:t>
            </w:r>
            <w:r w:rsidR="00E63F85">
              <w:t>u</w:t>
            </w:r>
            <w:r w:rsidR="000F43C1">
              <w:t xml:space="preserve"> Nr.</w:t>
            </w:r>
            <w:r w:rsidR="00E63F85" w:rsidRPr="00E63F85">
              <w:t>223</w:t>
            </w:r>
            <w:r w:rsidR="000F43C1">
              <w:t xml:space="preserve"> „Par prioritārajam pasākumam „</w:t>
            </w:r>
            <w:r w:rsidR="000F43C1" w:rsidRPr="000F43C1">
              <w:t xml:space="preserve">Papildu investīcijas valsts nozīmes sporta infrastruktūras </w:t>
            </w:r>
            <w:r w:rsidR="000F43C1">
              <w:t>attīstības projektu īstenošanai”</w:t>
            </w:r>
            <w:r w:rsidR="000F43C1" w:rsidRPr="000F43C1">
              <w:t xml:space="preserve"> paredzē</w:t>
            </w:r>
            <w:r w:rsidR="009C2760">
              <w:t>tā finansējuma sadalījumu 2018.</w:t>
            </w:r>
            <w:r w:rsidR="000F43C1" w:rsidRPr="000F43C1">
              <w:t>gadā</w:t>
            </w:r>
            <w:r w:rsidR="000F43C1">
              <w:t xml:space="preserve">” </w:t>
            </w:r>
            <w:r w:rsidRPr="00BC13E5">
              <w:t xml:space="preserve">līdz šim ir novirzīts valsts budžeta finansējums </w:t>
            </w:r>
            <w:r w:rsidR="00E63F85">
              <w:t>10</w:t>
            </w:r>
            <w:r w:rsidR="006F586A">
              <w:t> </w:t>
            </w:r>
            <w:r w:rsidR="00E63F85">
              <w:t>3</w:t>
            </w:r>
            <w:r w:rsidR="006F586A">
              <w:t xml:space="preserve">94 </w:t>
            </w:r>
            <w:r w:rsidRPr="00BC13E5">
              <w:t xml:space="preserve">826 </w:t>
            </w:r>
            <w:r w:rsidRPr="00BC13E5">
              <w:rPr>
                <w:i/>
              </w:rPr>
              <w:t>euro</w:t>
            </w:r>
            <w:r w:rsidR="006F586A">
              <w:t xml:space="preserve"> apmērā (2014.gadā – 405 </w:t>
            </w:r>
            <w:r w:rsidRPr="00BC13E5">
              <w:t xml:space="preserve">493 </w:t>
            </w:r>
            <w:r w:rsidRPr="00BC13E5">
              <w:rPr>
                <w:i/>
              </w:rPr>
              <w:t>euro</w:t>
            </w:r>
            <w:r w:rsidR="006F586A">
              <w:t xml:space="preserve">, 2017.gadā – 4 155 </w:t>
            </w:r>
            <w:r w:rsidRPr="00BC13E5">
              <w:t xml:space="preserve">881 </w:t>
            </w:r>
            <w:r w:rsidRPr="00BC13E5">
              <w:rPr>
                <w:i/>
              </w:rPr>
              <w:t>euro</w:t>
            </w:r>
            <w:r w:rsidRPr="00BC13E5">
              <w:t xml:space="preserve">, 2018.gadā – </w:t>
            </w:r>
            <w:r w:rsidR="009D295A">
              <w:t>5</w:t>
            </w:r>
            <w:r w:rsidR="006F586A">
              <w:t> </w:t>
            </w:r>
            <w:r w:rsidR="00E63F85">
              <w:t>8</w:t>
            </w:r>
            <w:r w:rsidR="006F586A">
              <w:t xml:space="preserve">33 </w:t>
            </w:r>
            <w:r w:rsidRPr="00BC13E5">
              <w:t xml:space="preserve">452 </w:t>
            </w:r>
            <w:r w:rsidRPr="00BC13E5">
              <w:rPr>
                <w:i/>
              </w:rPr>
              <w:t>euro</w:t>
            </w:r>
            <w:r w:rsidRPr="00BC13E5">
              <w:t>). Papildus minētam darbības programmas „Izaugsme un nodarbinātība” 4.2.1.specifiskā atbalsta mērķa „Veicināt energoefektivitātes paaugstināšanu valsts un dzīvojamās ēkās” 4.2.1.2.pasākuma „Veicināt energoefektivitātes paaugstināšanu valsts ēkās” otrās projektu iesniegumu atlases kārtas ietvaros Tenisa centra „Lielupe” attīstības projekta īstenošana</w:t>
            </w:r>
            <w:r w:rsidR="003A1F79">
              <w:t xml:space="preserve">i būs iespēja piesaistīt līdz 1 447 </w:t>
            </w:r>
            <w:r w:rsidRPr="00BC13E5">
              <w:t xml:space="preserve">000 </w:t>
            </w:r>
            <w:r w:rsidRPr="00BC13E5">
              <w:rPr>
                <w:i/>
              </w:rPr>
              <w:t>euro</w:t>
            </w:r>
            <w:r w:rsidRPr="00BC13E5">
              <w:t xml:space="preserve">. </w:t>
            </w:r>
            <w:r w:rsidR="00E63F85">
              <w:t xml:space="preserve">2018.gada septembrī tika pabeigti </w:t>
            </w:r>
            <w:r w:rsidR="002E4327">
              <w:t xml:space="preserve"> Lielupes projekta </w:t>
            </w:r>
            <w:r w:rsidRPr="00BC13E5">
              <w:t>1.kārtas (āra ten</w:t>
            </w:r>
            <w:r w:rsidR="00E63F85">
              <w:t xml:space="preserve">isa laukumi) būvniecības darbi un turpinās </w:t>
            </w:r>
            <w:r w:rsidR="002E4327">
              <w:t xml:space="preserve"> Lielupes projekta </w:t>
            </w:r>
            <w:r w:rsidRPr="00BC13E5">
              <w:t xml:space="preserve">2. un 3.posma (jaunās un esošās tenisa halles) </w:t>
            </w:r>
            <w:r w:rsidR="00E63F85">
              <w:t>īstenošana</w:t>
            </w:r>
            <w:r w:rsidRPr="00BC13E5">
              <w:t xml:space="preserve">. Vienlaikus </w:t>
            </w:r>
            <w:r w:rsidR="00B059B8">
              <w:t xml:space="preserve">jau iepriekš (skatīt </w:t>
            </w:r>
            <w:r w:rsidR="00B059B8" w:rsidRPr="00E63F85">
              <w:t>M</w:t>
            </w:r>
            <w:r w:rsidR="00950538">
              <w:t>inistru kabineta 2018.gada 23.</w:t>
            </w:r>
            <w:r w:rsidR="00B059B8" w:rsidRPr="00E63F85">
              <w:t>maija rīkojum</w:t>
            </w:r>
            <w:r w:rsidR="00950538">
              <w:t>a</w:t>
            </w:r>
            <w:r w:rsidR="00B059B8" w:rsidRPr="00E63F85">
              <w:t xml:space="preserve"> Nr.223 </w:t>
            </w:r>
            <w:r w:rsidR="00B059B8">
              <w:t>sākotnējās ietekmes novērtējuma ziņojumu (anotāciju)) IZM norādīja</w:t>
            </w:r>
            <w:r w:rsidRPr="00BC13E5">
              <w:t xml:space="preserve">, ka, ņemot vērā </w:t>
            </w:r>
            <w:r w:rsidR="002E4327">
              <w:t xml:space="preserve"> Lielupes projekta </w:t>
            </w:r>
            <w:r w:rsidRPr="00BC13E5">
              <w:t>īstenošanai līdz šim piešķirto valsts atbalstu, Projekta 2. un 3.posma īstenošanai i</w:t>
            </w:r>
            <w:r w:rsidR="003A1F79">
              <w:t xml:space="preserve">ztrūkstošais finansējums ir 477 </w:t>
            </w:r>
            <w:r w:rsidRPr="00BC13E5">
              <w:t xml:space="preserve">412,17 </w:t>
            </w:r>
            <w:r w:rsidRPr="00BC13E5">
              <w:rPr>
                <w:i/>
              </w:rPr>
              <w:t>euro</w:t>
            </w:r>
            <w:r w:rsidRPr="00BC13E5">
              <w:t xml:space="preserve">, kuru IZM </w:t>
            </w:r>
            <w:r w:rsidR="00E63F85">
              <w:t xml:space="preserve">ir iesniegusi </w:t>
            </w:r>
            <w:r w:rsidRPr="00BC13E5">
              <w:t>kā vienu no prioritārajiem pasākumiem 2019.gada valsts budžeta projekta sagatavošanas procesā.</w:t>
            </w:r>
            <w:r w:rsidR="00E3518C">
              <w:t xml:space="preserve"> Ievērojot minēto, lai samazinātu 2019.gada valsts budžeta projekt</w:t>
            </w:r>
            <w:r w:rsidR="00DE6CED">
              <w:t>ā pieprasīto papildus valsts budžeta finansējumu, IZM rosina no Centra projekta īstenošanai 2018</w:t>
            </w:r>
            <w:r w:rsidR="002E4327">
              <w:t xml:space="preserve">.gadā </w:t>
            </w:r>
            <w:r w:rsidR="002E4327">
              <w:lastRenderedPageBreak/>
              <w:t xml:space="preserve">paredzētajiem līdzekļiem Lielupes projekta </w:t>
            </w:r>
            <w:r w:rsidR="00DE6CED" w:rsidRPr="00DE6CED">
              <w:t>pabeigšanai</w:t>
            </w:r>
            <w:r w:rsidR="00DE6CED">
              <w:t xml:space="preserve"> </w:t>
            </w:r>
            <w:r w:rsidR="006C330D">
              <w:t xml:space="preserve">(SIA „Tenisa centrs „Lielupe””) </w:t>
            </w:r>
            <w:r w:rsidR="00880326">
              <w:t xml:space="preserve">pārdalīt 500 </w:t>
            </w:r>
            <w:r w:rsidR="00DE6CED">
              <w:t xml:space="preserve">000 </w:t>
            </w:r>
            <w:r w:rsidR="00DE6CED" w:rsidRPr="00DE6CED">
              <w:rPr>
                <w:i/>
              </w:rPr>
              <w:t>euro</w:t>
            </w:r>
            <w:r w:rsidR="00DE6CED">
              <w:t xml:space="preserve"> (tai skaitā  vismaz </w:t>
            </w:r>
            <w:r w:rsidR="00DE6CED" w:rsidRPr="00DE6CED">
              <w:t>22</w:t>
            </w:r>
            <w:r w:rsidR="00DE6CED">
              <w:t>`</w:t>
            </w:r>
            <w:r w:rsidR="00DE6CED" w:rsidRPr="00DE6CED">
              <w:t>587,83</w:t>
            </w:r>
            <w:r w:rsidR="00DE6CED">
              <w:t xml:space="preserve"> </w:t>
            </w:r>
            <w:r w:rsidR="00DE6CED" w:rsidRPr="00DE6CED">
              <w:rPr>
                <w:i/>
              </w:rPr>
              <w:t>euro</w:t>
            </w:r>
            <w:r w:rsidR="00DE6CED">
              <w:t xml:space="preserve"> novirzot centra darbībai nepieciešamā inventāra un aprīkojuma iegādei).</w:t>
            </w:r>
          </w:p>
          <w:p w:rsidR="00DE6CED" w:rsidRDefault="00DE6CED" w:rsidP="00DE6CED">
            <w:pPr>
              <w:ind w:left="141" w:right="142" w:firstLine="567"/>
              <w:jc w:val="both"/>
            </w:pPr>
            <w:r>
              <w:t xml:space="preserve">Ņemot vērā faktu, ka </w:t>
            </w:r>
            <w:r w:rsidR="00464441" w:rsidRPr="00BC13E5">
              <w:t xml:space="preserve">objektīvu iemeslu dēļ 2018.gadā nebūs iespējams apgūt </w:t>
            </w:r>
            <w:r>
              <w:t xml:space="preserve">visu no  </w:t>
            </w:r>
            <w:r w:rsidR="002E4327">
              <w:t xml:space="preserve">Lielupes projekta </w:t>
            </w:r>
            <w:r>
              <w:t xml:space="preserve">īstenošanai jau piešķirtā un vēl piešķiramā finansējuma, papildus pārdalīto finansējumu </w:t>
            </w:r>
            <w:r w:rsidR="00880326">
              <w:br/>
            </w:r>
            <w:r>
              <w:t>500</w:t>
            </w:r>
            <w:r w:rsidR="00880326">
              <w:t xml:space="preserve"> </w:t>
            </w:r>
            <w:r>
              <w:t xml:space="preserve">000 </w:t>
            </w:r>
            <w:r w:rsidRPr="006C330D">
              <w:rPr>
                <w:i/>
              </w:rPr>
              <w:t>euro</w:t>
            </w:r>
            <w:r>
              <w:t xml:space="preserve"> apmērā, kā arī daļu no jau piešķirtajiem valsts budže</w:t>
            </w:r>
            <w:r w:rsidR="00880326">
              <w:t xml:space="preserve">ta līdzekļiem (kopā </w:t>
            </w:r>
            <w:r w:rsidR="00661E7B">
              <w:t xml:space="preserve">līdz </w:t>
            </w:r>
            <w:r w:rsidR="00880326">
              <w:t xml:space="preserve">3 822 </w:t>
            </w:r>
            <w:r w:rsidRPr="00DE6CED">
              <w:t xml:space="preserve">000 </w:t>
            </w:r>
            <w:r w:rsidRPr="00DE6CED">
              <w:rPr>
                <w:i/>
              </w:rPr>
              <w:t>euro</w:t>
            </w:r>
            <w:r w:rsidRPr="00DE6CED">
              <w:t xml:space="preserve"> apmērā) </w:t>
            </w:r>
            <w:r>
              <w:t xml:space="preserve">nepieciešams ieguldīt </w:t>
            </w:r>
            <w:r w:rsidRPr="00BC13E5">
              <w:t xml:space="preserve"> SIA „Tenisa centra „Lielupe”” pamatkapitālā. Par </w:t>
            </w:r>
            <w:r w:rsidR="000F43C1">
              <w:t xml:space="preserve">Lielupes projekta </w:t>
            </w:r>
            <w:r w:rsidRPr="00BC13E5">
              <w:t>īstenošanai paredzēto līdzekļu plānoto ieguldīšanu SIA „Tenisa</w:t>
            </w:r>
            <w:r w:rsidR="00CE20C5">
              <w:t xml:space="preserve"> centra „Lielupe”” pamatkapitālā</w:t>
            </w:r>
            <w:r w:rsidRPr="00BC13E5">
              <w:t xml:space="preserve"> informācija tika sniegta </w:t>
            </w:r>
            <w:r>
              <w:t>gan</w:t>
            </w:r>
            <w:r w:rsidRPr="00BC13E5">
              <w:t xml:space="preserve"> Latvijas Nacionālās sporta padomes 2018.gada 23.janvāra sēdē (prot. Nr.1 3.§, 3.9.apakšpunkts),</w:t>
            </w:r>
            <w:r>
              <w:t xml:space="preserve"> gan </w:t>
            </w:r>
            <w:r w:rsidRPr="00E63F85">
              <w:t>M</w:t>
            </w:r>
            <w:r>
              <w:t>inistru kabineta 2018.gada 23.</w:t>
            </w:r>
            <w:r w:rsidRPr="00E63F85">
              <w:t>maija rīkojum</w:t>
            </w:r>
            <w:r>
              <w:t>a</w:t>
            </w:r>
            <w:r w:rsidRPr="00E63F85">
              <w:t xml:space="preserve"> Nr.223 </w:t>
            </w:r>
            <w:r>
              <w:t>sākotnējās ietekmes novērtējuma ziņojumā (anotācijā).</w:t>
            </w:r>
          </w:p>
          <w:p w:rsidR="00CE20C5" w:rsidRPr="00B55880" w:rsidRDefault="00CE20C5" w:rsidP="00DE6CED">
            <w:pPr>
              <w:ind w:left="141" w:right="142" w:firstLine="567"/>
              <w:jc w:val="both"/>
            </w:pPr>
            <w:r w:rsidRPr="00CE20C5">
              <w:t xml:space="preserve">Saistībā ar iepriekšminēto </w:t>
            </w:r>
            <w:r>
              <w:t xml:space="preserve">plānoto </w:t>
            </w:r>
            <w:r w:rsidRPr="00BC13E5">
              <w:t>SIA „Tenisa centra „Lielupe”” pamatkapitāla</w:t>
            </w:r>
            <w:r w:rsidRPr="00CE20C5">
              <w:t xml:space="preserve"> </w:t>
            </w:r>
            <w:r>
              <w:t>palielināšanu j</w:t>
            </w:r>
            <w:r w:rsidRPr="00CE20C5">
              <w:t>ānorāda, ka</w:t>
            </w:r>
            <w:r w:rsidR="00B55880">
              <w:t xml:space="preserve"> </w:t>
            </w:r>
            <w:r w:rsidR="00B55880" w:rsidRPr="00BC13E5">
              <w:t xml:space="preserve">SIA „Tenisa centra „Lielupe”” </w:t>
            </w:r>
            <w:r w:rsidR="00B55880" w:rsidRPr="00CE20C5">
              <w:t xml:space="preserve">atbilstoši Centrālās statistikas pārvaldes izveidotajam un uzturētajam institucionālo vienību klasifikācijas sarakstam nav klasificēta vispārējās valdības institucionālajā sektorā, kā rezultātā </w:t>
            </w:r>
            <w:r w:rsidR="00B55880" w:rsidRPr="00BC13E5">
              <w:t xml:space="preserve">SIA „Tenisa centra „Lielupe”” </w:t>
            </w:r>
            <w:r w:rsidR="00B55880" w:rsidRPr="00CE20C5">
              <w:t xml:space="preserve">ar savu finanšu un saimnieciskās darbības rezultātu (veiktajiem kapitālieguldījumiem,  peļņu/zaudējumiem u.c. darbībām) neietekmē vispārējās valdības budžeta bilanci (neto aizdevumus/neto aizņēmumus) un parādu. </w:t>
            </w:r>
          </w:p>
          <w:p w:rsidR="00B55880" w:rsidRPr="00B55880" w:rsidRDefault="00B55880" w:rsidP="00B55880">
            <w:pPr>
              <w:autoSpaceDE w:val="0"/>
              <w:autoSpaceDN w:val="0"/>
              <w:adjustRightInd w:val="0"/>
              <w:ind w:left="102" w:right="171" w:firstLine="641"/>
              <w:jc w:val="both"/>
              <w:rPr>
                <w:rFonts w:eastAsia="Times New Roman"/>
              </w:rPr>
            </w:pPr>
            <w:r w:rsidRPr="00B55880">
              <w:t xml:space="preserve">Ministrija ir veikusi sākotnējo izvērtējumu par </w:t>
            </w:r>
            <w:r w:rsidR="00DE3D45">
              <w:t>papildus finansējuma piešķiršana</w:t>
            </w:r>
            <w:r w:rsidR="00C62C90">
              <w:t>s</w:t>
            </w:r>
            <w:r w:rsidR="00DE3D45">
              <w:t xml:space="preserve"> </w:t>
            </w:r>
            <w:r w:rsidR="000F43C1">
              <w:t xml:space="preserve">Lielupes projekta </w:t>
            </w:r>
            <w:r w:rsidR="00DE3D45" w:rsidRPr="007E494E">
              <w:t>pabeigšanai</w:t>
            </w:r>
            <w:r w:rsidR="00DE3D45">
              <w:t>, kā arī piešķirto valsts budžeta līdzekļu ieguldīšana</w:t>
            </w:r>
            <w:r w:rsidR="00C62C90">
              <w:t>s</w:t>
            </w:r>
            <w:r w:rsidR="00DE3D45">
              <w:t xml:space="preserve"> </w:t>
            </w:r>
            <w:r w:rsidR="00DE3D45" w:rsidRPr="00BC13E5">
              <w:t>SIA „Tenisa centra „Lielupe</w:t>
            </w:r>
            <w:r w:rsidR="00DE3D45" w:rsidRPr="00B55880">
              <w:t xml:space="preserve">”” </w:t>
            </w:r>
            <w:r w:rsidR="00DE3D45">
              <w:t>pamatkapitālā</w:t>
            </w:r>
            <w:r w:rsidR="00DE3D45" w:rsidRPr="00B55880">
              <w:t xml:space="preserve"> </w:t>
            </w:r>
            <w:r w:rsidRPr="00B55880">
              <w:t>atbilstību komercdarbības atbalsta kontroles regulējumam. Lai kādu pasākumu varētu klasificēt kā komercdarbības atbalstu, tam vienlaikus jāatbilst visām četrām kumulatīvām pazīmēm</w:t>
            </w:r>
            <w:r w:rsidRPr="00B55880">
              <w:rPr>
                <w:rStyle w:val="FootnoteReference"/>
              </w:rPr>
              <w:footnoteReference w:id="1"/>
            </w:r>
            <w:r w:rsidRPr="00B55880">
              <w:t xml:space="preserve">: </w:t>
            </w:r>
          </w:p>
          <w:p w:rsidR="00B55880" w:rsidRPr="00B55880" w:rsidRDefault="00B55880" w:rsidP="00B55880">
            <w:pPr>
              <w:ind w:left="567"/>
              <w:jc w:val="both"/>
            </w:pPr>
            <w:r w:rsidRPr="00B55880">
              <w:rPr>
                <w:i/>
                <w:u w:val="single"/>
              </w:rPr>
              <w:t>1. pazīme</w:t>
            </w:r>
            <w:r w:rsidRPr="00B55880">
              <w:t>: Atbalsts tiek sniegts no publiskiem resursiem;</w:t>
            </w:r>
          </w:p>
          <w:p w:rsidR="00B55880" w:rsidRPr="00B55880" w:rsidRDefault="00B55880" w:rsidP="00B55880">
            <w:pPr>
              <w:ind w:left="120" w:right="118" w:firstLine="426"/>
              <w:jc w:val="both"/>
            </w:pPr>
            <w:r w:rsidRPr="00B55880">
              <w:rPr>
                <w:i/>
                <w:u w:val="single"/>
              </w:rPr>
              <w:t>2. pazīme</w:t>
            </w:r>
            <w:r w:rsidRPr="00B55880">
              <w:t>: Atbalsta saņēmējs veic saimniecisku darbību un attiecībā uz to gūst ekonomiskas priekšrocības, kādas tas nevarētu gūt normālos komercdarbības veikšanas apstākļos;</w:t>
            </w:r>
          </w:p>
          <w:p w:rsidR="00B55880" w:rsidRPr="00B55880" w:rsidRDefault="00B55880" w:rsidP="00B55880">
            <w:pPr>
              <w:ind w:left="567"/>
              <w:jc w:val="both"/>
            </w:pPr>
            <w:r w:rsidRPr="00B55880">
              <w:rPr>
                <w:i/>
                <w:u w:val="single"/>
              </w:rPr>
              <w:t>3. pazīme</w:t>
            </w:r>
            <w:r w:rsidRPr="00B55880">
              <w:t>: Pasākums ir selektīvs pēc sava rakstura;</w:t>
            </w:r>
          </w:p>
          <w:p w:rsidR="00B55880" w:rsidRPr="00B55880" w:rsidRDefault="00B55880" w:rsidP="00B55880">
            <w:pPr>
              <w:ind w:left="120" w:right="118" w:firstLine="426"/>
              <w:jc w:val="both"/>
            </w:pPr>
            <w:r w:rsidRPr="00B55880">
              <w:rPr>
                <w:i/>
                <w:u w:val="single"/>
              </w:rPr>
              <w:t>4. pazīme</w:t>
            </w:r>
            <w:r w:rsidRPr="00B55880">
              <w:t>: Atbalsts ietekmē konkurenci un tirdzniecību Eiropas Savienības iekšējā tirgū.</w:t>
            </w:r>
          </w:p>
          <w:p w:rsidR="00DE6CED" w:rsidRDefault="00B55880" w:rsidP="007E494E">
            <w:pPr>
              <w:ind w:left="120" w:right="118" w:firstLine="709"/>
              <w:jc w:val="both"/>
            </w:pPr>
            <w:r w:rsidRPr="00B55880">
              <w:t xml:space="preserve">Ministrijas ieskatā </w:t>
            </w:r>
            <w:r w:rsidR="00555FE3">
              <w:t xml:space="preserve">papildus finansējuma piešķiršana </w:t>
            </w:r>
            <w:r w:rsidR="000F43C1">
              <w:t xml:space="preserve">Lielupes projekta </w:t>
            </w:r>
            <w:r w:rsidR="00555FE3" w:rsidRPr="007E494E">
              <w:t>pabeigšanai</w:t>
            </w:r>
            <w:r w:rsidR="00555FE3">
              <w:t xml:space="preserve">, kā arī piešķirto valsts budžeta līdzekļu ieguldīšana </w:t>
            </w:r>
            <w:r w:rsidR="00555FE3" w:rsidRPr="00BC13E5">
              <w:t>SIA „Tenisa centra „Lielupe</w:t>
            </w:r>
            <w:r w:rsidR="00555FE3" w:rsidRPr="00B55880">
              <w:t xml:space="preserve">”” </w:t>
            </w:r>
            <w:r w:rsidRPr="00B55880">
              <w:t xml:space="preserve">pamatkapitālā nerada konkurences kropļojumu Eiropas Savienības līmenī, ņemot vērā tā darbības izteikti lokālo raksturu, t.i., darbība nav vērsta uz ārvalstu apmeklētāju piesaistīšanu. </w:t>
            </w:r>
            <w:r w:rsidR="00C62C90">
              <w:t xml:space="preserve">Tenisa centrs „Lielupe”” kā sporta </w:t>
            </w:r>
            <w:r w:rsidRPr="00B55880">
              <w:t xml:space="preserve">bāze pamatā tiek izmantota mācību-treniņu procesam un vietēju (nacionāla līmeņa) </w:t>
            </w:r>
            <w:r w:rsidR="00C62C90">
              <w:t>tenisa</w:t>
            </w:r>
            <w:r w:rsidRPr="00B55880">
              <w:t xml:space="preserve"> sporta sacensību organizēšanai. Bāzē var norisināties arī starptautiska līmeņa sacensības, bet pēdējos gados to skaits ir bijis </w:t>
            </w:r>
            <w:r w:rsidR="00C62C90">
              <w:t>salīdzinoši</w:t>
            </w:r>
            <w:r w:rsidRPr="00B55880">
              <w:t xml:space="preserve"> neliels. Minētās bāzes darbība un attīstība ir saistīta ar valsts funkciju izpildi sporta nozarē, t.i. valsts nozīmes sporta </w:t>
            </w:r>
            <w:r w:rsidRPr="00B55880">
              <w:lastRenderedPageBreak/>
              <w:t xml:space="preserve">infrastruktūras uzturēšanu Latvijas iedzīvotāju (it īpaši bērnu un jauniešu) fizisko aktivitāšu līmeņa paaugstināšanai, tostarp arī izglītības iestāžu un sporta klubu audzēkņu, fizisko aktivitāšu </w:t>
            </w:r>
            <w:r w:rsidR="00F25F65">
              <w:t>nodrošināšanai</w:t>
            </w:r>
            <w:r w:rsidRPr="00B55880">
              <w:t xml:space="preserve">, kā arī Latvijas </w:t>
            </w:r>
            <w:r>
              <w:t xml:space="preserve">tenisistu </w:t>
            </w:r>
            <w:r w:rsidR="00C62C90">
              <w:t xml:space="preserve">(tai skaitā Latvijas izlases sportistu) </w:t>
            </w:r>
            <w:r w:rsidRPr="00B55880">
              <w:t xml:space="preserve">treniņu procesa nodrošināšanai. Jāņem vērā arī fakts, ka sporta bāzes plānotā tvēruma zona ir lokāla, tā atrodas tālu no tuvākās robežas, netiek plānots popularizēt </w:t>
            </w:r>
            <w:r>
              <w:t>bāzes</w:t>
            </w:r>
            <w:r w:rsidRPr="00B55880">
              <w:t xml:space="preserve"> mērķauditorijām ārvalstīs, kā arī nav plānots </w:t>
            </w:r>
            <w:r w:rsidR="00042F0F">
              <w:t xml:space="preserve">būtisks </w:t>
            </w:r>
            <w:r w:rsidRPr="00B55880">
              <w:t xml:space="preserve">tvēruma zonas paplašinājums. Iepriekšminētā rezultātā secināms, ka </w:t>
            </w:r>
            <w:r>
              <w:t xml:space="preserve">papildus finansējuma piešķiršana </w:t>
            </w:r>
            <w:r w:rsidR="000F43C1">
              <w:t xml:space="preserve">Lielupes projekta </w:t>
            </w:r>
            <w:r w:rsidR="007E494E" w:rsidRPr="007E494E">
              <w:t>pabeigšanai</w:t>
            </w:r>
            <w:r w:rsidR="007E494E">
              <w:t xml:space="preserve">, kā arī piešķirto valsts budžeta līdzekļu ieguldīšana </w:t>
            </w:r>
            <w:r w:rsidR="007E494E" w:rsidRPr="00BC13E5">
              <w:t>SIA „Tenisa centra „Lielupe</w:t>
            </w:r>
            <w:r w:rsidR="007E494E" w:rsidRPr="00B55880">
              <w:t xml:space="preserve">”” </w:t>
            </w:r>
            <w:r w:rsidR="007E494E">
              <w:t>pamatkapitālā,</w:t>
            </w:r>
            <w:r w:rsidRPr="00B55880">
              <w:t xml:space="preserve"> ja to atzīst par valsts atbalstu, vienlaikus neatbilst visām Komercdarbības atbalsta kontroles likuma 5.pantā noteiktajām pazīmēm un attiecīgi minētais atbalsts nav uzskatāms par komercdarbības atbalstu.</w:t>
            </w:r>
            <w:r w:rsidR="007E494E">
              <w:t xml:space="preserve"> Papildus minētam atzīmējams, ka, p</w:t>
            </w:r>
            <w:r w:rsidRPr="00B55880">
              <w:t>amatojoties uz Eiropas Komisijas paziņojuma par Līguma par Eiropas Savienības darbību 107. panta 1. punktā minēto valsts atbals</w:t>
            </w:r>
            <w:r w:rsidR="00DE3D45">
              <w:t>ta jēdzienu (2016/C 262/01) 17.</w:t>
            </w:r>
            <w:r w:rsidRPr="00B55880">
              <w:t>punktā noteikto, finansējums, kas paredzēts, lai segtu ar valsts pārvaldes funkciju saistītos izdevumus, nav saistīts ar saimnieciskās darbības veikšanu un attiecīgi nav kvalificējams kā komercdarbības atbalsts.</w:t>
            </w:r>
            <w:r w:rsidR="00DE6CED" w:rsidRPr="00BC13E5">
              <w:t xml:space="preserve"> </w:t>
            </w:r>
            <w:r w:rsidR="00DE3D45">
              <w:t xml:space="preserve">Vienlaikus atzīmējams, ka attiecībā uz </w:t>
            </w:r>
            <w:r w:rsidR="000F43C1">
              <w:t xml:space="preserve">Lielupes projekta </w:t>
            </w:r>
            <w:r w:rsidR="00DE3D45">
              <w:t xml:space="preserve">īstenošanu jau iepriekš ir ticis veikts izvērtējums attiecībā uz </w:t>
            </w:r>
            <w:r w:rsidR="00DE3D45" w:rsidRPr="00DE3D45">
              <w:t>komercdarbības atba</w:t>
            </w:r>
            <w:r w:rsidR="00DE3D45">
              <w:t xml:space="preserve">lsta kontroles normu ievērošanu, kā rezultātā tika atzīts, ka </w:t>
            </w:r>
            <w:r w:rsidR="00DE3D45" w:rsidRPr="00B55880">
              <w:t>minētais atbalsts nav uzskatāms par komercdarbības atbalstu</w:t>
            </w:r>
            <w:r w:rsidR="00DE3D45">
              <w:t>.</w:t>
            </w:r>
          </w:p>
          <w:p w:rsidR="00DE6CED" w:rsidRDefault="00DE6CED" w:rsidP="00464441">
            <w:pPr>
              <w:ind w:left="141" w:right="142" w:firstLine="567"/>
              <w:jc w:val="both"/>
            </w:pPr>
          </w:p>
          <w:p w:rsidR="00042F0F" w:rsidRPr="00E2720D" w:rsidRDefault="00C46F73" w:rsidP="00C46F73">
            <w:pPr>
              <w:ind w:left="141" w:right="142"/>
              <w:jc w:val="both"/>
              <w:rPr>
                <w:b/>
                <w:u w:val="single"/>
              </w:rPr>
            </w:pPr>
            <w:r w:rsidRPr="00E2720D">
              <w:rPr>
                <w:b/>
                <w:u w:val="single"/>
              </w:rPr>
              <w:t>Futbola kluba „Jelgava” treniņbāz</w:t>
            </w:r>
            <w:r w:rsidR="00E2720D" w:rsidRPr="00E2720D">
              <w:rPr>
                <w:b/>
                <w:u w:val="single"/>
              </w:rPr>
              <w:t>es izveides projekta pabeigšana</w:t>
            </w:r>
          </w:p>
          <w:p w:rsidR="00042F0F" w:rsidRDefault="00042F0F" w:rsidP="00464441">
            <w:pPr>
              <w:ind w:left="141" w:right="142" w:firstLine="567"/>
              <w:jc w:val="both"/>
            </w:pPr>
          </w:p>
          <w:p w:rsidR="006C330D" w:rsidRDefault="00310B1C" w:rsidP="006C330D">
            <w:pPr>
              <w:ind w:left="141" w:right="142" w:firstLine="567"/>
              <w:jc w:val="both"/>
            </w:pPr>
            <w:r>
              <w:tab/>
            </w:r>
            <w:r w:rsidR="00F53B10">
              <w:t>2017.gada valsts budžeta 62.resora „</w:t>
            </w:r>
            <w:r w:rsidR="00F53B10" w:rsidRPr="00F53B10">
              <w:t>Mērķdotācijas pašvaldībām</w:t>
            </w:r>
            <w:r w:rsidR="00F53B10">
              <w:t>” Vides aizsardzības un reģionālās attīstības ministrijas budžeta programmā 12.00.00 „</w:t>
            </w:r>
            <w:r w:rsidR="00F53B10" w:rsidRPr="00F53B10">
              <w:t>Mērķdotācijas pašvaldību pasākumiem</w:t>
            </w:r>
            <w:r w:rsidR="00F53B10">
              <w:t>” biedrībai „Futbola k</w:t>
            </w:r>
            <w:r w:rsidR="00F53B10" w:rsidRPr="00F53B10">
              <w:t xml:space="preserve">lubs </w:t>
            </w:r>
            <w:r w:rsidR="00F53B10">
              <w:t>„</w:t>
            </w:r>
            <w:r w:rsidR="00F53B10" w:rsidRPr="00F53B10">
              <w:t>Jelgava</w:t>
            </w:r>
            <w:r w:rsidR="00F53B10">
              <w:t xml:space="preserve">”” </w:t>
            </w:r>
            <w:r w:rsidR="00555FE3">
              <w:t xml:space="preserve">(turpmāk arī – Klubs) </w:t>
            </w:r>
            <w:r w:rsidR="00F53B10" w:rsidRPr="00F53B10">
              <w:t>futbola laukumu izbūvei</w:t>
            </w:r>
            <w:r w:rsidR="00DD7520">
              <w:t xml:space="preserve"> tika piešķirti 150 </w:t>
            </w:r>
            <w:r w:rsidR="00F53B10">
              <w:t xml:space="preserve">000 </w:t>
            </w:r>
            <w:r w:rsidR="00F53B10" w:rsidRPr="00F53B10">
              <w:rPr>
                <w:i/>
              </w:rPr>
              <w:t>euro</w:t>
            </w:r>
            <w:r w:rsidR="00F53B10">
              <w:t>.</w:t>
            </w:r>
            <w:r w:rsidR="00B53B63">
              <w:t xml:space="preserve"> Saskaņā ar Kluba 2018.gada 6.septembra vēstulē Nr.17/D sniegto informāciju Klubs sava stadiona projektēšanai un celtniecībai kopumā ir ieguldījis vairāk nekā 1</w:t>
            </w:r>
            <w:r w:rsidR="00DD7520">
              <w:t> 200 000</w:t>
            </w:r>
            <w:r w:rsidR="00B53B63">
              <w:t xml:space="preserve"> </w:t>
            </w:r>
            <w:r w:rsidR="00B53B63" w:rsidRPr="00B53B63">
              <w:rPr>
                <w:i/>
              </w:rPr>
              <w:t>euro</w:t>
            </w:r>
            <w:r w:rsidR="00B53B63">
              <w:t>. Līdz šim ir izbūvēts atbilstošs mākslīgā seguma futbola laukums un dabīgā seguma futbola laukums, kā arī izbūvēta nepieciešamā infrastruktūra. Tāpat ir uzstādītas konteinertipa telpas (ģērbtuves un dušas), iegādāts pamata inventārs abu laukumu kopšanai, kā arī veikti citi labiekārtošanas darbi.</w:t>
            </w:r>
            <w:r w:rsidR="007C5033">
              <w:t xml:space="preserve"> Lai varētu pabeigt minēto projektu, Klubs lūdz valsts finansiālo atbalstu 450</w:t>
            </w:r>
            <w:r w:rsidR="0086533C">
              <w:t xml:space="preserve"> </w:t>
            </w:r>
            <w:r w:rsidR="007C5033">
              <w:t xml:space="preserve">000 </w:t>
            </w:r>
            <w:r w:rsidR="007C5033" w:rsidRPr="007C5033">
              <w:rPr>
                <w:i/>
              </w:rPr>
              <w:t>euro</w:t>
            </w:r>
            <w:r w:rsidR="007C5033">
              <w:t xml:space="preserve"> apmērā.</w:t>
            </w:r>
            <w:r w:rsidR="00555FE3">
              <w:t xml:space="preserve"> Vienlaikus jāatzīmē, ka Sporta likums neparedz valsts tiesības atbalstīt privātos sporta klubus. Saskaņā ar Sporta likuma 13.panta ceturto daļu tiesības saņemt finanšu līdzekļus no valsts budžetu attiecībā uz konkrētu sporta veida darbību un attīstību ir piešķirtas Latvijā atzītajām sporta federācijām (futbola gadījumā – biedrībai „Latvijas Futbola federācija” (turpmāk arī – LFF)). LFF 2017.gada</w:t>
            </w:r>
            <w:r w:rsidR="0086533C">
              <w:t xml:space="preserve"> 11.jūlija vēstulē Nr.17/189 lūdza </w:t>
            </w:r>
            <w:r w:rsidR="00555FE3">
              <w:t xml:space="preserve">rast iespēju sniegt finansiālu atbalstu Kluba sporta bāzes projekta realizācijai </w:t>
            </w:r>
            <w:r w:rsidR="006C330D">
              <w:t>(</w:t>
            </w:r>
            <w:r w:rsidR="0086533C">
              <w:t xml:space="preserve">650 </w:t>
            </w:r>
            <w:r w:rsidR="00555FE3">
              <w:t xml:space="preserve">000 </w:t>
            </w:r>
            <w:r w:rsidR="00555FE3" w:rsidRPr="00555FE3">
              <w:rPr>
                <w:i/>
              </w:rPr>
              <w:t>euro</w:t>
            </w:r>
            <w:r w:rsidR="00555FE3">
              <w:t xml:space="preserve"> apmērā</w:t>
            </w:r>
            <w:r w:rsidR="006C330D">
              <w:t>)</w:t>
            </w:r>
            <w:r w:rsidR="00555FE3">
              <w:t>.</w:t>
            </w:r>
            <w:r w:rsidR="006C330D">
              <w:t xml:space="preserve"> </w:t>
            </w:r>
            <w:r w:rsidR="007B0795">
              <w:t xml:space="preserve">Izvērtējot minēto finanšu pieprasījumu, </w:t>
            </w:r>
            <w:r w:rsidR="006C330D">
              <w:t xml:space="preserve">IZM rosina no Centra projekta īstenošanai </w:t>
            </w:r>
            <w:r w:rsidR="006C330D">
              <w:lastRenderedPageBreak/>
              <w:t xml:space="preserve">2018.gadā paredzētajiem līdzekļiem  </w:t>
            </w:r>
            <w:r w:rsidR="001F6802">
              <w:t xml:space="preserve">Kluba </w:t>
            </w:r>
            <w:r w:rsidR="006C330D" w:rsidRPr="006C330D">
              <w:t>treniņbāzes</w:t>
            </w:r>
            <w:r w:rsidR="001F6802">
              <w:t xml:space="preserve"> izveides projekta pabeigšanai LFF pārdalīt 450</w:t>
            </w:r>
            <w:r w:rsidR="00C01408">
              <w:t xml:space="preserve"> </w:t>
            </w:r>
            <w:r w:rsidR="001F6802">
              <w:t xml:space="preserve">000 </w:t>
            </w:r>
            <w:r w:rsidR="001F6802" w:rsidRPr="001F6802">
              <w:rPr>
                <w:i/>
              </w:rPr>
              <w:t>euro</w:t>
            </w:r>
            <w:r w:rsidR="001F6802">
              <w:t>.</w:t>
            </w:r>
            <w:r w:rsidR="006C330D" w:rsidRPr="006C330D">
              <w:t xml:space="preserve"> </w:t>
            </w:r>
          </w:p>
          <w:p w:rsidR="00B37E2B" w:rsidRDefault="00B37E2B" w:rsidP="00B37E2B">
            <w:pPr>
              <w:autoSpaceDE w:val="0"/>
              <w:autoSpaceDN w:val="0"/>
              <w:adjustRightInd w:val="0"/>
              <w:ind w:left="102" w:right="171" w:firstLine="641"/>
              <w:jc w:val="both"/>
            </w:pPr>
            <w:r w:rsidRPr="00B55880">
              <w:t xml:space="preserve">Ministrija ir veikusi sākotnējo izvērtējumu par </w:t>
            </w:r>
            <w:r>
              <w:t>finansējuma piešķiršana</w:t>
            </w:r>
            <w:r w:rsidR="007B0795">
              <w:t>s</w:t>
            </w:r>
            <w:r>
              <w:t xml:space="preserve"> Kluba </w:t>
            </w:r>
            <w:r w:rsidRPr="006C330D">
              <w:t>treniņbāzes</w:t>
            </w:r>
            <w:r>
              <w:t xml:space="preserve"> izveides projekta pabeigšanai </w:t>
            </w:r>
            <w:r w:rsidRPr="00B55880">
              <w:t xml:space="preserve">atbilstību komercdarbības atbalsta kontroles regulējumam. Ministrijas ieskatā </w:t>
            </w:r>
            <w:r>
              <w:t xml:space="preserve">papildus finansējuma piešķiršana Kluba </w:t>
            </w:r>
            <w:r w:rsidRPr="006C330D">
              <w:t>treniņbāzes</w:t>
            </w:r>
            <w:r>
              <w:t xml:space="preserve"> izveides projekta pabeigšanai </w:t>
            </w:r>
            <w:r w:rsidRPr="00B55880">
              <w:t xml:space="preserve">nerada konkurences kropļojumu Eiropas Savienības līmenī, ņemot vērā tā darbības izteikti lokālo raksturu, t.i., darbība nav vērsta uz ārvalstu apmeklētāju piesaistīšanu. </w:t>
            </w:r>
            <w:r w:rsidR="007873C7">
              <w:t xml:space="preserve"> Kluba</w:t>
            </w:r>
            <w:r w:rsidR="007873C7" w:rsidRPr="007873C7">
              <w:t xml:space="preserve"> treniņbāzes izveide nav paredzēta profesionālu sportistu, kas atbilst profesionāla sporta definīcijai, vajadzībām. </w:t>
            </w:r>
            <w:r>
              <w:t xml:space="preserve">Kluba treniņbāze </w:t>
            </w:r>
            <w:r w:rsidRPr="00B55880">
              <w:t xml:space="preserve">pamatā tiek izmantota mācību-treniņu procesam </w:t>
            </w:r>
            <w:r>
              <w:t xml:space="preserve">(turklāt galvenokārt tikai Klubā iesaistīto sportistu) </w:t>
            </w:r>
            <w:r w:rsidRPr="00B55880">
              <w:t xml:space="preserve">un vietēju (nacionāla līmeņa) </w:t>
            </w:r>
            <w:r>
              <w:t>futbola</w:t>
            </w:r>
            <w:r w:rsidRPr="00B55880">
              <w:t xml:space="preserve"> sporta sacensību organizēšanai. </w:t>
            </w:r>
            <w:r w:rsidR="007873C7">
              <w:t xml:space="preserve"> </w:t>
            </w:r>
            <w:r w:rsidRPr="00B55880">
              <w:t xml:space="preserve">Bāzē </w:t>
            </w:r>
            <w:r>
              <w:t>ne</w:t>
            </w:r>
            <w:r w:rsidRPr="00B55880">
              <w:t xml:space="preserve">var norisināties arī starptautiska līmeņa </w:t>
            </w:r>
            <w:r>
              <w:t xml:space="preserve">sporta </w:t>
            </w:r>
            <w:r w:rsidRPr="00B55880">
              <w:t xml:space="preserve">sacensības, </w:t>
            </w:r>
            <w:r>
              <w:t>jo tā neatbilst šāda līmeņa sporta sacensību sarīkošanai izvirzītajām attiecīgajām starptauti</w:t>
            </w:r>
            <w:r w:rsidR="00B24EF3">
              <w:t xml:space="preserve">skajām (FIFA un UEFA) prasībām. </w:t>
            </w:r>
            <w:r w:rsidRPr="00B55880">
              <w:t xml:space="preserve">Jāņem vērā arī fakts, ka sporta bāzes plānotā tvēruma zona ir lokāla, netiek plānots popularizēt </w:t>
            </w:r>
            <w:r>
              <w:t>bāzes</w:t>
            </w:r>
            <w:r w:rsidRPr="00B55880">
              <w:t xml:space="preserve"> mērķauditorijām ārvalstīs, kā arī nav plānots </w:t>
            </w:r>
            <w:r>
              <w:t xml:space="preserve">būtisks </w:t>
            </w:r>
            <w:r w:rsidRPr="00B55880">
              <w:t xml:space="preserve">tvēruma zonas paplašinājums. Iepriekšminētā rezultātā secināms, ka </w:t>
            </w:r>
            <w:r>
              <w:t xml:space="preserve">papildus finansējuma piešķiršana Kluba </w:t>
            </w:r>
            <w:r w:rsidRPr="006C330D">
              <w:t>treniņbāzes</w:t>
            </w:r>
            <w:r w:rsidR="007873C7">
              <w:t xml:space="preserve"> izveides projekta pabeigšanai </w:t>
            </w:r>
            <w:r w:rsidRPr="00B55880">
              <w:t>vienlaikus neatbilst visām Komercdarbības atbalsta kontroles likuma 5.pantā noteiktajām pazīmēm un attiecīgi minētais atbalsts nav uzskatāms par komercdarbības atbalstu.</w:t>
            </w:r>
          </w:p>
          <w:p w:rsidR="007D4114" w:rsidRDefault="007D4114" w:rsidP="007827C3">
            <w:pPr>
              <w:ind w:left="141" w:right="142"/>
              <w:jc w:val="both"/>
            </w:pPr>
          </w:p>
          <w:p w:rsidR="00535553" w:rsidRPr="00535553" w:rsidRDefault="00535553" w:rsidP="00535553">
            <w:pPr>
              <w:ind w:left="141" w:right="142"/>
              <w:jc w:val="both"/>
              <w:rPr>
                <w:b/>
                <w:u w:val="single"/>
              </w:rPr>
            </w:pPr>
            <w:r w:rsidRPr="00535553">
              <w:rPr>
                <w:b/>
                <w:u w:val="single"/>
              </w:rPr>
              <w:t xml:space="preserve">Kultūras un sporta centra „Daugavas stadions” </w:t>
            </w:r>
            <w:r w:rsidR="00D52278">
              <w:rPr>
                <w:b/>
                <w:u w:val="single"/>
              </w:rPr>
              <w:t>inventāra un aprīkojuma iegāde</w:t>
            </w:r>
            <w:r w:rsidR="001310BF">
              <w:rPr>
                <w:b/>
                <w:u w:val="single"/>
              </w:rPr>
              <w:t>,</w:t>
            </w:r>
            <w:r w:rsidRPr="00535553">
              <w:rPr>
                <w:b/>
                <w:u w:val="single"/>
              </w:rPr>
              <w:t xml:space="preserve"> kā arī VSIA „Kultūras un sporta centrs „Daugavas stadions”” darbības nodrošināšana</w:t>
            </w:r>
          </w:p>
          <w:p w:rsidR="00535553" w:rsidRDefault="00535553" w:rsidP="00535553">
            <w:pPr>
              <w:ind w:left="141" w:right="142"/>
              <w:jc w:val="both"/>
            </w:pPr>
          </w:p>
          <w:p w:rsidR="00241C28" w:rsidRDefault="00535553" w:rsidP="00535553">
            <w:pPr>
              <w:ind w:left="141" w:right="142"/>
              <w:jc w:val="both"/>
            </w:pPr>
            <w:r>
              <w:tab/>
              <w:t xml:space="preserve">VSIA “Kultūras un sporta centrs “Daugavas stadions”” </w:t>
            </w:r>
            <w:r w:rsidR="00661E7B">
              <w:t>īstenotās</w:t>
            </w:r>
            <w:r>
              <w:t xml:space="preserve"> programmas „Kultūras un sporta kvartāla izveide Grīziņkalna apkaimē” pirmās kārtas ietvaros ir veikta Rietumu tribīnes pārbūve, kuras ietvaros ir palielināti tās apjomi ar Ziemeļu un Dienvidu tribīnēm, kā rezultātā skatītāju vietu skaits ir divas reizes lielāks, kā arī Rietumu tribīnē ir izvietots liels skaits dažādu telpu – ģērbtuves, dažādu sporta nodarbību telpas, deju zāles, cīņu zāles, medicīnas un rehabilitācijas telpas, trenažieru zāle, sporta sacensību konferenču telpas, VIP telpas, ēdināšanas zona, sacensību vadības telpas, sporta žurnālistu un mediju telpas u.c. Šobrīd Daugavas stadiona atjaunotā Rietumu tribīne ir atvērta sportistiem un apmeklētājiem, līdz ar to </w:t>
            </w:r>
            <w:r w:rsidR="00882D92">
              <w:t xml:space="preserve"> VSIA „Kultūras un sporta centrs „Daugavas stadions””</w:t>
            </w:r>
            <w:r w:rsidR="00882D92" w:rsidRPr="00E7252E">
              <w:t xml:space="preserve"> </w:t>
            </w:r>
            <w:r>
              <w:t>ir jānodrošina lietotājiem pilnvērtīga un kvalitatīva sporta un kultūras pakalpojumu infrastruktūra.</w:t>
            </w:r>
            <w:r w:rsidR="0054166B">
              <w:t xml:space="preserve"> I</w:t>
            </w:r>
            <w:r>
              <w:t xml:space="preserve">erobežotā pieejamā finansējuma dēļ </w:t>
            </w:r>
            <w:r w:rsidR="0054166B">
              <w:t xml:space="preserve">ERAF projekta </w:t>
            </w:r>
            <w:r>
              <w:t>ietvaros Rietumu tribīnes aprīkošanai paredzēts tikai aprīkojums, kas nepieciešams, lai nodotu ēku ekspluatācijā, līdz ar to liela daļa telpu, piemēram, sporta/deju zāles, ģērbtuves, konferenču zāle, VIP telpas, studijas, kafejnīcas telpas nav aprīkotas ar nepieciešamo aprīkojumu (mēbeles – galdi, krēsli, aprīkojums konferenču nodrošināšanai (projektori, mikrofoni, mūzikas atskaņošanas aparatūra), spoguļi žalūzijas, sporta inventārs u</w:t>
            </w:r>
            <w:r w:rsidR="0054166B">
              <w:t>.</w:t>
            </w:r>
            <w:r>
              <w:t>t</w:t>
            </w:r>
            <w:r w:rsidR="0054166B">
              <w:t>m</w:t>
            </w:r>
            <w:r>
              <w:t xml:space="preserve">l.), kā rezultātā nav iespējams nodrošināt telpu pilnvērtīgu </w:t>
            </w:r>
            <w:r>
              <w:lastRenderedPageBreak/>
              <w:t xml:space="preserve">funkcionalitāti, tādējādi samazinot </w:t>
            </w:r>
            <w:r w:rsidR="00882D92">
              <w:t xml:space="preserve"> VSIA „Kultūras un sporta centrs „Daugavas stadions””</w:t>
            </w:r>
            <w:r w:rsidR="00882D92" w:rsidRPr="00E7252E">
              <w:t xml:space="preserve"> </w:t>
            </w:r>
            <w:r>
              <w:t xml:space="preserve">spēju gūt ienākumus, kas nepieciešami infrastruktūras uzturēšanai. </w:t>
            </w:r>
            <w:r w:rsidR="00142CB4">
              <w:t xml:space="preserve">Tādejādi, lai nodrošinātu Rietumu tribīnē pieejamo telpu pilnvērtīgu funkcionalitāti un telpu optimālu noslodzi, nepieciešams papildu finansējums aprīkojuma iegādei. </w:t>
            </w:r>
            <w:r w:rsidR="0054166B">
              <w:t xml:space="preserve">Tāpat papildus finansējums nepieciešams atbilstoša sporta inventāra un aprīkojuma iegādei, lai nodrošinātu pilnvērtīgu atjaunotās sporta infrastruktūras izmantošanu. </w:t>
            </w:r>
            <w:r>
              <w:t xml:space="preserve">Ņemot vērā to, ka kopš 2016.gada aprīļa, kad tika uzsākti Rietumu tribīnes pārbūves darbi, tās darbība bija slēgta un </w:t>
            </w:r>
            <w:r w:rsidR="00882D92">
              <w:t xml:space="preserve"> VSIA „Kultūras un sporta centrs „Daugavas stadions””</w:t>
            </w:r>
            <w:r w:rsidR="00882D92" w:rsidRPr="00E7252E">
              <w:t xml:space="preserve"> </w:t>
            </w:r>
            <w:r>
              <w:t xml:space="preserve">saimnieciskā darbība un iespēja gūt ieņēmumus būtiski samazinājās, </w:t>
            </w:r>
            <w:r w:rsidR="00882D92">
              <w:t xml:space="preserve"> VSIA „Kultūras un sporta centrs „Daugavas stadions””</w:t>
            </w:r>
            <w:r w:rsidR="00882D92" w:rsidRPr="00E7252E">
              <w:t xml:space="preserve"> </w:t>
            </w:r>
            <w:r>
              <w:t xml:space="preserve">budžetā nav pieejami finanšu līdzekļi nepieciešamā </w:t>
            </w:r>
            <w:r w:rsidR="00B24EF3">
              <w:t xml:space="preserve">inventāra un </w:t>
            </w:r>
            <w:r>
              <w:t>aprīkojuma iegādei.</w:t>
            </w:r>
            <w:r w:rsidR="0054166B">
              <w:t xml:space="preserve"> </w:t>
            </w:r>
            <w:r w:rsidR="00D52278">
              <w:t xml:space="preserve"> </w:t>
            </w:r>
            <w:r w:rsidR="00D52278" w:rsidRPr="00D52278">
              <w:t>Papildus tam, lai nodrošinātu atjaunotās Daugavas stadiona Rietumu tribīnes darbību, darbojas 17 dažādas sistēmas un iekārtas, kuru uzturēšanai nepieciešams veikt tehniskās apkopes, kā arī nodrošināt saistību izpildi attiecībā pret būvnieku, lai saglabātu garantiju.  Lai nodrošinātu Daugavas stadiona  Rietumu tribīnes un centrālā laukuma uzturēšanu atbilstošā kvalitātē, nepieci</w:t>
            </w:r>
            <w:r w:rsidR="00D52278">
              <w:t xml:space="preserve">ešams papildus finansējums arī </w:t>
            </w:r>
            <w:r w:rsidR="00D52278" w:rsidRPr="00D52278">
              <w:t>VSIA „Kultūras un sporta centrs „Daugavas stadions”” darbības nodrošināšanai (tai skaitā uzturēšanā iesaistīto darbinieku atlīdzības segšanai).</w:t>
            </w:r>
            <w:r w:rsidR="00014C9E">
              <w:t xml:space="preserve">Papildus informāciju skatīt </w:t>
            </w:r>
            <w:r w:rsidR="00882D92">
              <w:t xml:space="preserve"> VSIA „Kultūras un sporta centrs „Daugavas stadions””</w:t>
            </w:r>
            <w:r w:rsidR="00882D92" w:rsidRPr="00E7252E">
              <w:t xml:space="preserve"> </w:t>
            </w:r>
            <w:r w:rsidR="00014C9E">
              <w:t>2018.gada 28.augusta vēstulē Nr.</w:t>
            </w:r>
            <w:r w:rsidR="00014C9E" w:rsidRPr="00014C9E">
              <w:t>1 – 5/12</w:t>
            </w:r>
            <w:r w:rsidR="00241C28">
              <w:t>.</w:t>
            </w:r>
          </w:p>
          <w:p w:rsidR="008E54AF" w:rsidRDefault="00241C28" w:rsidP="00535553">
            <w:pPr>
              <w:ind w:left="141" w:right="142"/>
              <w:jc w:val="both"/>
            </w:pPr>
            <w:r>
              <w:tab/>
              <w:t xml:space="preserve"> </w:t>
            </w:r>
            <w:r w:rsidR="00661E7B">
              <w:t>Sniedzot finansiālo atbalstu</w:t>
            </w:r>
            <w:r w:rsidRPr="00241C28">
              <w:t xml:space="preserve"> </w:t>
            </w:r>
            <w:r w:rsidR="00077E1C">
              <w:t>VSIA „Kultūras un sporta centrs</w:t>
            </w:r>
            <w:r w:rsidRPr="00241C28">
              <w:t xml:space="preserve"> „Daugavas stadions</w:t>
            </w:r>
            <w:r w:rsidR="00077E1C">
              <w:t>”</w:t>
            </w:r>
            <w:r w:rsidRPr="00241C28">
              <w:t xml:space="preserve">”, kam </w:t>
            </w:r>
            <w:r w:rsidR="00661E7B">
              <w:t xml:space="preserve">tas </w:t>
            </w:r>
            <w:r w:rsidRPr="00241C28">
              <w:t>ir kvalificējam</w:t>
            </w:r>
            <w:r w:rsidR="00661E7B">
              <w:t>s</w:t>
            </w:r>
            <w:r w:rsidRPr="00241C28">
              <w:t xml:space="preserve"> kā komercdarbības atbalsts (</w:t>
            </w:r>
            <w:r w:rsidR="002744FD">
              <w:t xml:space="preserve">attiecināms uz </w:t>
            </w:r>
            <w:r w:rsidRPr="00241C28">
              <w:t xml:space="preserve">Eiropas Komisijas (EK) izvērtējumu EK lēmumā </w:t>
            </w:r>
            <w:proofErr w:type="spellStart"/>
            <w:r w:rsidRPr="002744FD">
              <w:rPr>
                <w:i/>
              </w:rPr>
              <w:t>State</w:t>
            </w:r>
            <w:proofErr w:type="spellEnd"/>
            <w:r w:rsidRPr="002744FD">
              <w:rPr>
                <w:i/>
              </w:rPr>
              <w:t xml:space="preserve"> aid SA.43575 (2015/N) – Latvia – Aid </w:t>
            </w:r>
            <w:proofErr w:type="spellStart"/>
            <w:r w:rsidRPr="002744FD">
              <w:rPr>
                <w:i/>
              </w:rPr>
              <w:t>for</w:t>
            </w:r>
            <w:proofErr w:type="spellEnd"/>
            <w:r w:rsidRPr="002744FD">
              <w:rPr>
                <w:i/>
              </w:rPr>
              <w:t xml:space="preserve"> </w:t>
            </w:r>
            <w:proofErr w:type="spellStart"/>
            <w:r w:rsidRPr="002744FD">
              <w:rPr>
                <w:i/>
              </w:rPr>
              <w:t>the</w:t>
            </w:r>
            <w:proofErr w:type="spellEnd"/>
            <w:r w:rsidRPr="002744FD">
              <w:rPr>
                <w:i/>
              </w:rPr>
              <w:t xml:space="preserve"> </w:t>
            </w:r>
            <w:proofErr w:type="spellStart"/>
            <w:r w:rsidRPr="002744FD">
              <w:rPr>
                <w:i/>
              </w:rPr>
              <w:t>constructio</w:t>
            </w:r>
            <w:r w:rsidR="00903B13">
              <w:rPr>
                <w:i/>
              </w:rPr>
              <w:t>n</w:t>
            </w:r>
            <w:proofErr w:type="spellEnd"/>
            <w:r w:rsidR="00903B13">
              <w:rPr>
                <w:i/>
              </w:rPr>
              <w:t xml:space="preserve"> </w:t>
            </w:r>
            <w:proofErr w:type="spellStart"/>
            <w:r w:rsidR="00903B13">
              <w:rPr>
                <w:i/>
              </w:rPr>
              <w:t>of</w:t>
            </w:r>
            <w:proofErr w:type="spellEnd"/>
            <w:r w:rsidR="00903B13">
              <w:rPr>
                <w:i/>
              </w:rPr>
              <w:t xml:space="preserve"> </w:t>
            </w:r>
            <w:proofErr w:type="spellStart"/>
            <w:r w:rsidR="00903B13">
              <w:rPr>
                <w:i/>
              </w:rPr>
              <w:t>cultural</w:t>
            </w:r>
            <w:proofErr w:type="spellEnd"/>
            <w:r w:rsidR="00903B13">
              <w:rPr>
                <w:i/>
              </w:rPr>
              <w:t xml:space="preserve"> </w:t>
            </w:r>
            <w:proofErr w:type="spellStart"/>
            <w:r w:rsidR="00903B13">
              <w:rPr>
                <w:i/>
              </w:rPr>
              <w:t>and</w:t>
            </w:r>
            <w:proofErr w:type="spellEnd"/>
            <w:r w:rsidR="00903B13">
              <w:rPr>
                <w:i/>
              </w:rPr>
              <w:t xml:space="preserve"> sport </w:t>
            </w:r>
            <w:proofErr w:type="spellStart"/>
            <w:r w:rsidR="00903B13">
              <w:rPr>
                <w:i/>
              </w:rPr>
              <w:t>center</w:t>
            </w:r>
            <w:proofErr w:type="spellEnd"/>
            <w:r w:rsidR="00903B13">
              <w:rPr>
                <w:i/>
              </w:rPr>
              <w:t xml:space="preserve"> „</w:t>
            </w:r>
            <w:r w:rsidRPr="002744FD">
              <w:rPr>
                <w:i/>
              </w:rPr>
              <w:t>Daugavas stadions</w:t>
            </w:r>
            <w:r w:rsidR="00903B13">
              <w:rPr>
                <w:i/>
              </w:rPr>
              <w:t>”</w:t>
            </w:r>
            <w:r w:rsidRPr="00241C28">
              <w:t xml:space="preserve">), ir jāizvērtē, saskaņā ar kādu valsts atbalsta regulējumu to iespējams sniegt. </w:t>
            </w:r>
            <w:r w:rsidR="00903B13">
              <w:t xml:space="preserve">Šajā gadījumā </w:t>
            </w:r>
            <w:r w:rsidR="00D52278">
              <w:t xml:space="preserve">attiecībā uz finansējuma </w:t>
            </w:r>
            <w:r w:rsidR="00864C09">
              <w:t xml:space="preserve">(145 000 </w:t>
            </w:r>
            <w:r w:rsidR="00864C09" w:rsidRPr="00864C09">
              <w:rPr>
                <w:i/>
              </w:rPr>
              <w:t>euro</w:t>
            </w:r>
            <w:r w:rsidR="00864C09">
              <w:t xml:space="preserve"> apmērā) </w:t>
            </w:r>
            <w:r w:rsidR="00D52278">
              <w:t>piešķiršanu inventāra un aprīkojuma iegād</w:t>
            </w:r>
            <w:r w:rsidR="00677519">
              <w:t>e</w:t>
            </w:r>
            <w:r w:rsidR="00D52278">
              <w:t xml:space="preserve">i </w:t>
            </w:r>
            <w:r w:rsidR="00903B13">
              <w:t xml:space="preserve">IZM ieskatā ir piemērojami </w:t>
            </w:r>
            <w:r w:rsidR="00903B13" w:rsidRPr="00903B13">
              <w:t xml:space="preserve">Komisijas 2014.gada 17.jūnija Regulas (ES) Nr.651/2014, ar ko noteiktas atbalsta kategorijas atzīst par saderīgām ar iekšējo tirgu, piemērojot Līguma 107. un 108.pantu (turpmāk – Komisijas </w:t>
            </w:r>
            <w:r w:rsidR="00903B13">
              <w:t xml:space="preserve">Regula Nr.651/2014) </w:t>
            </w:r>
            <w:r w:rsidRPr="00241C28">
              <w:t xml:space="preserve">55.panta nosacījumi. </w:t>
            </w:r>
            <w:r w:rsidR="008E54AF">
              <w:t xml:space="preserve"> Atbilstoši </w:t>
            </w:r>
            <w:r w:rsidR="008E54AF" w:rsidRPr="00903B13">
              <w:t xml:space="preserve"> Komisijas </w:t>
            </w:r>
            <w:r w:rsidR="008E54AF">
              <w:t xml:space="preserve">Regulas Nr.651/2014 55.panta 7. a) apakšpunktam atbalsts var būt ieguldījumu atbalsts, tostarp atbalsts sporta un daudzfunkcionālās atpūtas infrastruktūras izbūvei vai modernizēšanai. Saskaņā ar </w:t>
            </w:r>
            <w:r w:rsidR="008E54AF" w:rsidRPr="00903B13">
              <w:t xml:space="preserve">Komisijas </w:t>
            </w:r>
            <w:r w:rsidR="008E54AF">
              <w:t xml:space="preserve">Regulas Nr.651/2014 55.panta 8.punktu attiecībā uz ieguldījumu atbalstu sporta un daudzfunkcionālās atpūtas infrastruktūrai attiecināmās izmaksas ir izmaksas par ieguldījumiem materiālajos un nemateriālajos aktīvos. </w:t>
            </w:r>
            <w:r w:rsidR="00D52278">
              <w:t xml:space="preserve">Savukārt finansējums </w:t>
            </w:r>
            <w:r w:rsidR="00B66426">
              <w:t>(</w:t>
            </w:r>
            <w:r w:rsidR="001C6B98">
              <w:t>30</w:t>
            </w:r>
            <w:r w:rsidR="00B66426">
              <w:t xml:space="preserve"> 000 </w:t>
            </w:r>
            <w:r w:rsidR="00B66426" w:rsidRPr="00B66426">
              <w:rPr>
                <w:i/>
              </w:rPr>
              <w:t>euro</w:t>
            </w:r>
            <w:r w:rsidR="00B66426">
              <w:t xml:space="preserve"> apmērā) </w:t>
            </w:r>
            <w:r w:rsidR="00D52278">
              <w:t>darbības nodrošināšanai sniedzams s</w:t>
            </w:r>
            <w:r w:rsidR="00D52278" w:rsidRPr="00D52278">
              <w:t xml:space="preserve">askaņā ar Komisijas regulu Nr.1407/2013 </w:t>
            </w:r>
            <w:r w:rsidR="00A967B8" w:rsidRPr="00A967B8">
              <w:t xml:space="preserve">par Līguma par Eiropas Savienības darbību 107. un 108. panta piemērošanu </w:t>
            </w:r>
            <w:proofErr w:type="spellStart"/>
            <w:r w:rsidR="00A967B8" w:rsidRPr="00A967B8">
              <w:rPr>
                <w:i/>
              </w:rPr>
              <w:t>de</w:t>
            </w:r>
            <w:proofErr w:type="spellEnd"/>
            <w:r w:rsidR="00A967B8" w:rsidRPr="00A967B8">
              <w:rPr>
                <w:i/>
              </w:rPr>
              <w:t xml:space="preserve"> </w:t>
            </w:r>
            <w:proofErr w:type="spellStart"/>
            <w:r w:rsidR="00A967B8" w:rsidRPr="00A967B8">
              <w:rPr>
                <w:i/>
              </w:rPr>
              <w:t>minimis</w:t>
            </w:r>
            <w:proofErr w:type="spellEnd"/>
            <w:r w:rsidR="00A967B8" w:rsidRPr="00A967B8">
              <w:t xml:space="preserve"> atbalstam</w:t>
            </w:r>
            <w:r w:rsidR="00A967B8">
              <w:t xml:space="preserve"> </w:t>
            </w:r>
            <w:r w:rsidR="00D52278" w:rsidRPr="00D52278">
              <w:t xml:space="preserve">un normatīvajiem aktiem par </w:t>
            </w:r>
            <w:proofErr w:type="spellStart"/>
            <w:r w:rsidR="00D52278" w:rsidRPr="00D52278">
              <w:rPr>
                <w:i/>
              </w:rPr>
              <w:t>de</w:t>
            </w:r>
            <w:proofErr w:type="spellEnd"/>
            <w:r w:rsidR="00D52278" w:rsidRPr="00D52278">
              <w:rPr>
                <w:i/>
              </w:rPr>
              <w:t xml:space="preserve"> </w:t>
            </w:r>
            <w:proofErr w:type="spellStart"/>
            <w:r w:rsidR="00D52278" w:rsidRPr="00D52278">
              <w:rPr>
                <w:i/>
              </w:rPr>
              <w:t>minimis</w:t>
            </w:r>
            <w:proofErr w:type="spellEnd"/>
            <w:r w:rsidR="00D52278" w:rsidRPr="00D52278">
              <w:t xml:space="preserve"> atbalsta uzskaites un piešķiršanas kārtību un </w:t>
            </w:r>
            <w:proofErr w:type="spellStart"/>
            <w:r w:rsidR="00D52278" w:rsidRPr="00D52278">
              <w:rPr>
                <w:i/>
              </w:rPr>
              <w:t>de</w:t>
            </w:r>
            <w:proofErr w:type="spellEnd"/>
            <w:r w:rsidR="00D52278" w:rsidRPr="00D52278">
              <w:rPr>
                <w:i/>
              </w:rPr>
              <w:t xml:space="preserve"> </w:t>
            </w:r>
            <w:proofErr w:type="spellStart"/>
            <w:r w:rsidR="00D52278" w:rsidRPr="00D52278">
              <w:rPr>
                <w:i/>
              </w:rPr>
              <w:t>minimis</w:t>
            </w:r>
            <w:proofErr w:type="spellEnd"/>
            <w:r w:rsidR="00D52278" w:rsidRPr="00D52278">
              <w:t xml:space="preserve"> atbalsta uzskaites veidlapu paraugiem.</w:t>
            </w:r>
            <w:r w:rsidR="00D52278">
              <w:t xml:space="preserve"> Atzīmējams, ka laika posmā no 2018.gada 1.janvāra līdz 2020.gada 31.decembrim  VSIA „Kultūras un sporta centrs „Daugavas stadions”” var piešķirt </w:t>
            </w:r>
            <w:proofErr w:type="spellStart"/>
            <w:r w:rsidR="00D52278" w:rsidRPr="00D52278">
              <w:rPr>
                <w:i/>
              </w:rPr>
              <w:t>de</w:t>
            </w:r>
            <w:proofErr w:type="spellEnd"/>
            <w:r w:rsidR="00D52278" w:rsidRPr="00D52278">
              <w:rPr>
                <w:i/>
              </w:rPr>
              <w:t xml:space="preserve"> </w:t>
            </w:r>
            <w:proofErr w:type="spellStart"/>
            <w:r w:rsidR="00D52278" w:rsidRPr="00D52278">
              <w:rPr>
                <w:i/>
              </w:rPr>
              <w:t>minimis</w:t>
            </w:r>
            <w:proofErr w:type="spellEnd"/>
            <w:r w:rsidR="00D52278">
              <w:t xml:space="preserve"> atbalstu līdz 200 000 </w:t>
            </w:r>
            <w:r w:rsidR="00D52278" w:rsidRPr="00D52278">
              <w:rPr>
                <w:i/>
              </w:rPr>
              <w:t>euro</w:t>
            </w:r>
            <w:r w:rsidR="00D52278">
              <w:t xml:space="preserve"> apmēr</w:t>
            </w:r>
            <w:r w:rsidR="00577876">
              <w:t xml:space="preserve">ā. </w:t>
            </w:r>
            <w:r w:rsidR="008E54AF">
              <w:t>P</w:t>
            </w:r>
            <w:r w:rsidR="008E54AF" w:rsidRPr="00F35C06">
              <w:t xml:space="preserve">iešķirot finansējumu VSIA „Kultūras un </w:t>
            </w:r>
            <w:r w:rsidR="008E54AF" w:rsidRPr="00F35C06">
              <w:lastRenderedPageBreak/>
              <w:t xml:space="preserve">sporta centrs „Daugavas stadions””, </w:t>
            </w:r>
            <w:r w:rsidR="008E54AF">
              <w:t xml:space="preserve">IZM nodrošinās, ka </w:t>
            </w:r>
            <w:r w:rsidR="008E54AF" w:rsidRPr="00F35C06">
              <w:t>tiek ievēroti piemērojamā komercdarbības atbalsta regulējuma nosacījumi.</w:t>
            </w:r>
          </w:p>
          <w:p w:rsidR="00E7252E" w:rsidRDefault="008E54AF" w:rsidP="00535553">
            <w:pPr>
              <w:ind w:left="141" w:right="142"/>
              <w:jc w:val="both"/>
            </w:pPr>
            <w:r>
              <w:tab/>
            </w:r>
            <w:r w:rsidR="00E7252E" w:rsidRPr="00E7252E">
              <w:t xml:space="preserve">Saistībā ar iepriekšminēto </w:t>
            </w:r>
            <w:r w:rsidR="00E7252E">
              <w:t>finanšu pārdali  VSIA „Kultūras un sporta centrs „Daugavas stadions””</w:t>
            </w:r>
            <w:r w:rsidR="00E7252E" w:rsidRPr="00E7252E">
              <w:t xml:space="preserve"> </w:t>
            </w:r>
            <w:r w:rsidR="00577876">
              <w:t xml:space="preserve">papildus </w:t>
            </w:r>
            <w:r w:rsidR="00E7252E" w:rsidRPr="00E7252E">
              <w:t xml:space="preserve">jānorāda, ka </w:t>
            </w:r>
            <w:r w:rsidR="00E7252E">
              <w:t>VSIA „Kultūras un sporta centrs „Daugavas stadions””</w:t>
            </w:r>
            <w:r w:rsidR="00E7252E" w:rsidRPr="00E7252E">
              <w:t xml:space="preserve"> atbilstoši Centrālās statistikas pārvaldes izveidotajam un uzturētajam institucionālo vienību klasifikācijas sarakstam nav klasificēta vispārējās valdības institucionālajā sektorā, kā rezultātā </w:t>
            </w:r>
            <w:r w:rsidR="00882D92">
              <w:t xml:space="preserve"> VSIA „Kultūras un sporta centrs „Daugavas stadions””</w:t>
            </w:r>
            <w:r w:rsidR="00882D92" w:rsidRPr="00E7252E">
              <w:t xml:space="preserve"> </w:t>
            </w:r>
            <w:r w:rsidR="00E7252E" w:rsidRPr="00E7252E">
              <w:t>ar savu finanšu un saimnieciskās darbības rezultātu (veiktajiem kapitālieguldījumiem,  peļņu/zaudējumiem u.c. darbībām) neietekmē vispārējās valdības budžeta bilanci (neto aizdevumus/neto aizņēmumus) un parādu.</w:t>
            </w:r>
          </w:p>
          <w:p w:rsidR="001F5965" w:rsidRDefault="00F35C06" w:rsidP="00535553">
            <w:pPr>
              <w:ind w:left="141" w:right="142"/>
              <w:jc w:val="both"/>
            </w:pPr>
            <w:r>
              <w:tab/>
            </w:r>
          </w:p>
          <w:p w:rsidR="00535553" w:rsidRPr="00535553" w:rsidRDefault="00535553" w:rsidP="00535553">
            <w:pPr>
              <w:ind w:left="141" w:right="142"/>
              <w:jc w:val="both"/>
              <w:rPr>
                <w:b/>
                <w:u w:val="single"/>
              </w:rPr>
            </w:pPr>
            <w:r w:rsidRPr="00535553">
              <w:rPr>
                <w:b/>
                <w:u w:val="single"/>
              </w:rPr>
              <w:t>Murjāņu sporta ģimnāzijas infrastruktūras sakārtošanai</w:t>
            </w:r>
          </w:p>
          <w:p w:rsidR="00535553" w:rsidRDefault="00535553" w:rsidP="00535553">
            <w:pPr>
              <w:ind w:left="141" w:right="142"/>
              <w:jc w:val="both"/>
            </w:pPr>
          </w:p>
          <w:p w:rsidR="00014C9E" w:rsidRDefault="00014C9E" w:rsidP="00014C9E">
            <w:pPr>
              <w:ind w:left="141" w:right="142"/>
              <w:jc w:val="both"/>
            </w:pPr>
            <w:r>
              <w:tab/>
              <w:t xml:space="preserve">Murjāņu sporta ģimnāzija (turpmāk arī – Ģimnāzija) ir valsts dibināta vispārējās izglītības un sporta izglītības iestāde, kura atrodas IZM pakļautībā. Ģimnāzijas galvenais uzdevums ir kandidātu sagatavošana Latvijas nacionālajām izlasēm dalībai Olimpiskajās spēlēs, pasaules un Eiropas čempionātos Ģimnāzijā pārstāvētajos sporta veidos, vienlaikus nodrošinot iespēju apgūt akreditētas pamatizglītības otrā posma (8.-9.klase) un vispārējās vidējās izglītības vispārizglītojošo priekšmetu programmas (10.-12.klase). Ģimnāzija šobrīd ir vienīgais šāda veida valsts dibināts un uzturēts sporta internāts Latvijā. Ar likuma „Par valsts nozīmes izglītības, kultūras un zinātnes objektiem un nacionālajām sporta bāzēm” 2.panta 43.punktu Ģimnāzijai ir noteikts valsts nozīmes izglītības objekta statuss. </w:t>
            </w:r>
          </w:p>
          <w:p w:rsidR="00014C9E" w:rsidRDefault="00014C9E" w:rsidP="00014C9E">
            <w:pPr>
              <w:ind w:left="141" w:right="142"/>
              <w:jc w:val="both"/>
            </w:pPr>
            <w:r>
              <w:tab/>
              <w:t>Lai nodrošinātu Ģimnāzijas mācību un mācību-treniņu darba nepārtrauktību, nepieciešams novērst vairākos Veselības inspekcijas atzinumos konstatētās nepilnības, tai skaitā:</w:t>
            </w:r>
          </w:p>
          <w:p w:rsidR="00014C9E" w:rsidRDefault="00014C9E" w:rsidP="00014C9E">
            <w:pPr>
              <w:ind w:left="141" w:right="142"/>
              <w:jc w:val="both"/>
            </w:pPr>
          </w:p>
          <w:p w:rsidR="00014C9E" w:rsidRPr="00014C9E" w:rsidRDefault="00014C9E" w:rsidP="00014C9E">
            <w:pPr>
              <w:ind w:left="141" w:right="142"/>
              <w:jc w:val="both"/>
              <w:rPr>
                <w:i/>
              </w:rPr>
            </w:pPr>
            <w:r w:rsidRPr="00014C9E">
              <w:rPr>
                <w:i/>
              </w:rPr>
              <w:t>Ģimnāzijas centrālā izglītības un sporta programmu īstenošanas vieta  („</w:t>
            </w:r>
            <w:proofErr w:type="spellStart"/>
            <w:r w:rsidRPr="00014C9E">
              <w:rPr>
                <w:i/>
              </w:rPr>
              <w:t>Klinstlejas</w:t>
            </w:r>
            <w:proofErr w:type="spellEnd"/>
            <w:r w:rsidRPr="00014C9E">
              <w:rPr>
                <w:i/>
              </w:rPr>
              <w:t xml:space="preserve"> 4”, Murjāņi, Sējas novads)</w:t>
            </w:r>
          </w:p>
          <w:p w:rsidR="00014C9E" w:rsidRDefault="00014C9E" w:rsidP="00014C9E">
            <w:pPr>
              <w:ind w:left="141" w:right="142"/>
              <w:jc w:val="both"/>
            </w:pPr>
          </w:p>
          <w:p w:rsidR="00014C9E" w:rsidRDefault="00014C9E" w:rsidP="00014C9E">
            <w:pPr>
              <w:ind w:left="141" w:right="142"/>
              <w:jc w:val="both"/>
            </w:pPr>
            <w:r>
              <w:t>Atbilstoši Veselības inspekcijas Ārstniecības iestāžu kontroles nodaļas 201</w:t>
            </w:r>
            <w:r w:rsidR="00E7252E">
              <w:t>7.gada 24.janvāra Kontroles aktā</w:t>
            </w:r>
            <w:r>
              <w:t xml:space="preserve"> Nr. 00052817 </w:t>
            </w:r>
            <w:r w:rsidR="00E7252E">
              <w:t xml:space="preserve">konstatēts, ka ir bojātas sienu, griestu, kā arī grīdas segumi un apdares, līdz ar to nav iespējams veikt prasībām atbilstošu telpu uzkopšanu (mazgāšanu, dezinfekciju). Atbilstoši akta </w:t>
            </w:r>
            <w:r>
              <w:t>4.2.apakšpunktā noteiktajam veselības punkta telpās nepieciešams veikt remontu</w:t>
            </w:r>
            <w:r w:rsidR="00E7252E">
              <w:t>.</w:t>
            </w:r>
          </w:p>
          <w:p w:rsidR="00014C9E" w:rsidRDefault="00014C9E" w:rsidP="00014C9E">
            <w:pPr>
              <w:ind w:left="141" w:right="142"/>
              <w:jc w:val="both"/>
            </w:pPr>
          </w:p>
          <w:p w:rsidR="00014C9E" w:rsidRPr="00E7252E" w:rsidRDefault="00E7252E" w:rsidP="00014C9E">
            <w:pPr>
              <w:ind w:left="141" w:right="142"/>
              <w:jc w:val="both"/>
              <w:rPr>
                <w:i/>
              </w:rPr>
            </w:pPr>
            <w:r w:rsidRPr="00E7252E">
              <w:rPr>
                <w:i/>
              </w:rPr>
              <w:t>Teritoriālā struktūrvienība „</w:t>
            </w:r>
            <w:r w:rsidR="00014C9E" w:rsidRPr="00E7252E">
              <w:rPr>
                <w:i/>
              </w:rPr>
              <w:t>Jūrmala”</w:t>
            </w:r>
            <w:r w:rsidRPr="00E7252E">
              <w:rPr>
                <w:i/>
              </w:rPr>
              <w:t xml:space="preserve"> (Jaunā iela 64a, Jūrmalā) un Jaunā iela 66, Jūrmalā)</w:t>
            </w:r>
          </w:p>
          <w:p w:rsidR="00E7252E" w:rsidRDefault="00E7252E" w:rsidP="00014C9E">
            <w:pPr>
              <w:ind w:left="141" w:right="142"/>
              <w:jc w:val="both"/>
            </w:pPr>
          </w:p>
          <w:p w:rsidR="00E7252E" w:rsidRDefault="00014C9E" w:rsidP="00014C9E">
            <w:pPr>
              <w:ind w:left="141" w:right="142"/>
              <w:jc w:val="both"/>
            </w:pPr>
            <w:r>
              <w:t>Veselības inspekcijas 2018.gada 22.marta atzinumā Nr.00178818 konstatēts, ka objekts atbilst kontroles aktā vērtēto normatīvo aktu prasībām, tomēr konstatētas nepilnības atsevišķu prasību izpildē</w:t>
            </w:r>
            <w:r w:rsidR="00E7252E">
              <w:t xml:space="preserve"> un </w:t>
            </w:r>
            <w:r>
              <w:t xml:space="preserve"> uzdots nodrošināt dušas telpu durvju apdarei viegli tīrāmu un dezinficējamu materiālu (nomainīt dušu telpu durvis, lai tās</w:t>
            </w:r>
            <w:r w:rsidR="00E7252E">
              <w:t xml:space="preserve"> būtu no </w:t>
            </w:r>
            <w:r w:rsidR="00E7252E">
              <w:lastRenderedPageBreak/>
              <w:t>atbilstoša materiāla), nodrošināt atbilstošu ventilācijas</w:t>
            </w:r>
            <w:r>
              <w:t xml:space="preserve"> sistēmu, kā arī nomainīt</w:t>
            </w:r>
            <w:r w:rsidR="00E7252E">
              <w:t xml:space="preserve"> medicīnas punkta logu.</w:t>
            </w:r>
          </w:p>
          <w:p w:rsidR="00014C9E" w:rsidRDefault="00014C9E" w:rsidP="00014C9E">
            <w:pPr>
              <w:ind w:left="141" w:right="142"/>
              <w:jc w:val="both"/>
            </w:pPr>
          </w:p>
          <w:p w:rsidR="00014C9E" w:rsidRPr="00E7252E" w:rsidRDefault="00E7252E" w:rsidP="00014C9E">
            <w:pPr>
              <w:ind w:left="141" w:right="142"/>
              <w:jc w:val="both"/>
              <w:rPr>
                <w:i/>
              </w:rPr>
            </w:pPr>
            <w:r>
              <w:rPr>
                <w:i/>
              </w:rPr>
              <w:t>Teritoriālā struktūrvienība „</w:t>
            </w:r>
            <w:r w:rsidR="00014C9E" w:rsidRPr="00E7252E">
              <w:rPr>
                <w:i/>
              </w:rPr>
              <w:t>Specializētā Airēšanas sporta skola”</w:t>
            </w:r>
            <w:r>
              <w:rPr>
                <w:i/>
              </w:rPr>
              <w:t xml:space="preserve"> (Vikingu iela 6, Jūrmala)</w:t>
            </w:r>
          </w:p>
          <w:p w:rsidR="00E7252E" w:rsidRDefault="00E7252E" w:rsidP="00014C9E">
            <w:pPr>
              <w:ind w:left="141" w:right="142"/>
              <w:jc w:val="both"/>
            </w:pPr>
          </w:p>
          <w:p w:rsidR="00142CB4" w:rsidRDefault="00014C9E" w:rsidP="00014C9E">
            <w:pPr>
              <w:ind w:left="141" w:right="142"/>
              <w:jc w:val="both"/>
            </w:pPr>
            <w:r>
              <w:t xml:space="preserve">Veselības inspekcijas 2017.gada 26.aprīļa atzinumam Nr.5.3-10/9767/855 pievienotajā Objekta </w:t>
            </w:r>
            <w:r w:rsidR="00E7252E">
              <w:t xml:space="preserve">higiēniskajā </w:t>
            </w:r>
            <w:r>
              <w:t>novērtējumā konstatēts</w:t>
            </w:r>
            <w:r w:rsidR="00E7252E">
              <w:t>, ka t</w:t>
            </w:r>
            <w:r>
              <w:t xml:space="preserve">elpas neatbilst </w:t>
            </w:r>
            <w:r w:rsidR="00E7252E">
              <w:t>higiēnas</w:t>
            </w:r>
            <w:r>
              <w:t xml:space="preserve"> prasībām un</w:t>
            </w:r>
            <w:r w:rsidR="00E7252E">
              <w:t xml:space="preserve"> uzdots v</w:t>
            </w:r>
            <w:r>
              <w:t>eikt nep</w:t>
            </w:r>
            <w:r w:rsidR="00E7252E">
              <w:t>ieciešamos remontu dušas telpās, kā arī v</w:t>
            </w:r>
            <w:r>
              <w:t>eikt ventilācijas sistēmas uzlabošanu un nodrošināt pietiekošu iekštelpu gaisa apmaiņu un mikroklimata parametru ievērošanu.</w:t>
            </w:r>
          </w:p>
          <w:p w:rsidR="00142CB4" w:rsidRDefault="00142CB4" w:rsidP="002940DF">
            <w:pPr>
              <w:ind w:left="141" w:right="142"/>
              <w:jc w:val="both"/>
            </w:pPr>
          </w:p>
          <w:p w:rsidR="00142CB4" w:rsidRDefault="00E7252E" w:rsidP="002940DF">
            <w:pPr>
              <w:ind w:left="141" w:right="142"/>
              <w:jc w:val="both"/>
            </w:pPr>
            <w:r>
              <w:tab/>
              <w:t>Ģimnāzijas rīcībā šobrīd nav nepieciešamie līdzekļi, lai novērstu konstatētos trūkumus</w:t>
            </w:r>
            <w:r w:rsidR="00882D92">
              <w:t>, savukārt, nenovēršot trūkumus, pastāv risks Ģimnāzijas darbības nepārtrauktības nodrošināšanai</w:t>
            </w:r>
            <w:r>
              <w:t>.</w:t>
            </w:r>
          </w:p>
          <w:p w:rsidR="00142CB4" w:rsidRDefault="00142CB4" w:rsidP="002940DF">
            <w:pPr>
              <w:ind w:left="141" w:right="142"/>
              <w:jc w:val="both"/>
            </w:pPr>
          </w:p>
          <w:p w:rsidR="007827C3" w:rsidRDefault="007827C3" w:rsidP="002940DF">
            <w:pPr>
              <w:ind w:left="141" w:right="142"/>
              <w:jc w:val="both"/>
            </w:pPr>
            <w:r>
              <w:tab/>
              <w:t>Saskaņā ar  likuma „Par valsts budžetu 201</w:t>
            </w:r>
            <w:r w:rsidR="007D4114">
              <w:t>8</w:t>
            </w:r>
            <w:r>
              <w:t xml:space="preserve">.gadam” 31.panta  5.punktu finanšu ministram ir tiesības veikt </w:t>
            </w:r>
            <w:r w:rsidRPr="00A826C2">
              <w:t>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likuma 30. panta nosacījumus</w:t>
            </w:r>
            <w:r>
              <w:t xml:space="preserve"> (t</w:t>
            </w:r>
            <w:r w:rsidR="00F6436E">
              <w:t xml:space="preserve">ai skaitā </w:t>
            </w:r>
            <w:r>
              <w:t xml:space="preserve">30.panta 1.punktā noteikto, ka </w:t>
            </w:r>
            <w:r w:rsidR="007D4114" w:rsidRPr="007D4114">
              <w:t>kopējais pārdales apjoms starp pamatbudžeta programmām (apakšprogrammām) nedrīkst izraisīt katras atsevišķās programmas (apakšprogrammas) palielinājumu, kas būtu lielāks par pieciem procentiem no programmai (apakšprogrammai) apstiprinātās gada apropriācijas apjoma</w:t>
            </w:r>
            <w:r>
              <w:t xml:space="preserve">, kā arī 30.panta 10.punktā noteikto, ka </w:t>
            </w:r>
            <w:r w:rsidR="007D4114" w:rsidRPr="007D4114">
              <w:t>nav pieļaujama apropriācijas pārdale citiem mērķiem no n</w:t>
            </w:r>
            <w:r w:rsidR="007D4114">
              <w:t>eatliekamajiem pasākumiem 2016.-</w:t>
            </w:r>
            <w:r w:rsidR="007D4114" w:rsidRPr="007D4114">
              <w:t xml:space="preserve">2018. gadam, jaunajām politikas iniciatīvām un citiem </w:t>
            </w:r>
            <w:r w:rsidR="007D4114">
              <w:t>prioritārajiem pasākumiem 2017.-</w:t>
            </w:r>
            <w:r w:rsidR="007D4114" w:rsidRPr="007D4114">
              <w:t xml:space="preserve">2019. gadam un </w:t>
            </w:r>
            <w:r w:rsidR="002940DF">
              <w:t xml:space="preserve">prioritārajiem </w:t>
            </w:r>
            <w:r w:rsidR="007D4114">
              <w:t>pasākumiem 2018.-</w:t>
            </w:r>
            <w:r w:rsidR="007D4114" w:rsidRPr="007D4114">
              <w:t>2020. gadam piešķirtā finansējuma</w:t>
            </w:r>
            <w:r w:rsidR="007D4114">
              <w:t>)</w:t>
            </w:r>
            <w:r w:rsidR="007D4114" w:rsidRPr="007D4114">
              <w:t>.</w:t>
            </w:r>
            <w:r w:rsidR="007D4114">
              <w:t xml:space="preserve"> M</w:t>
            </w:r>
            <w:r>
              <w:t xml:space="preserve">inētā norma arī nosaka, ka </w:t>
            </w:r>
            <w:r w:rsidR="002940DF">
              <w:t>š</w:t>
            </w:r>
            <w:r w:rsidR="002940DF" w:rsidRPr="002940DF">
              <w:t>ādu apropriācijas pārdali atļauts veikt, ja Saeimas Budžeta un finanšu (nodokļu) komisija piecu darba dienu laikā no attiecīgās informācijas saņemšanas nav iebil</w:t>
            </w:r>
            <w:r w:rsidR="002940DF">
              <w:t>dusi pret apropriācijas pārdali.</w:t>
            </w:r>
          </w:p>
          <w:p w:rsidR="007827C3" w:rsidRDefault="007827C3" w:rsidP="007827C3">
            <w:pPr>
              <w:ind w:left="141" w:right="142"/>
              <w:jc w:val="both"/>
            </w:pPr>
            <w:r>
              <w:tab/>
              <w:t>Ievērojot minēto, IZM ir izstrādājusi Ministru kabineta rīkojuma projektu „Par apropriācijas pārdali” (turpmāk – Rīkojuma projekts), kurš paredz:</w:t>
            </w:r>
          </w:p>
          <w:p w:rsidR="00961E9F" w:rsidRDefault="00961E9F" w:rsidP="00961E9F">
            <w:pPr>
              <w:pStyle w:val="ListParagraph"/>
              <w:numPr>
                <w:ilvl w:val="0"/>
                <w:numId w:val="34"/>
              </w:numPr>
              <w:ind w:right="142"/>
              <w:jc w:val="both"/>
            </w:pPr>
            <w:r>
              <w:t xml:space="preserve">atbalstīt apropriācijas pārdali no IZM 2018. gada budžeta apakšprogrammā 09.26.00 „Dotācija biedrībai „Latvijas Paralimpiskā komiteja” – Paralimpiskā sporta centra izveidei” prioritārajam pasākumam „Paralimpiskā sporta centra izveide” piešķirtā finansējuma 1 200 000 </w:t>
            </w:r>
            <w:r w:rsidRPr="00961E9F">
              <w:rPr>
                <w:i/>
              </w:rPr>
              <w:t>euro</w:t>
            </w:r>
            <w:r>
              <w:t xml:space="preserve"> apmērā uz IZM 2018.gada budžeta apakšprogrammu 09.04.00 „Sporta būves” šādiem </w:t>
            </w:r>
            <w:r w:rsidR="00E7252E">
              <w:t>mērķiem</w:t>
            </w:r>
            <w:r>
              <w:t>:</w:t>
            </w:r>
          </w:p>
          <w:p w:rsidR="00400F21" w:rsidRDefault="00961E9F" w:rsidP="00400F21">
            <w:pPr>
              <w:pStyle w:val="ListParagraph"/>
              <w:numPr>
                <w:ilvl w:val="1"/>
                <w:numId w:val="34"/>
              </w:numPr>
              <w:ind w:right="142"/>
              <w:jc w:val="both"/>
            </w:pPr>
            <w:r>
              <w:t xml:space="preserve">tenisa centra „Lielupe” attīstības projekta pabeigšanai (sabiedrībai ar ierobežotu atbildību „Tenisa centrs „Lielupe””) – 500 000 </w:t>
            </w:r>
            <w:r w:rsidRPr="00400F21">
              <w:rPr>
                <w:i/>
              </w:rPr>
              <w:t>euro</w:t>
            </w:r>
            <w:r>
              <w:t>;</w:t>
            </w:r>
          </w:p>
          <w:p w:rsidR="00010DDA" w:rsidRDefault="00961E9F" w:rsidP="00010DDA">
            <w:pPr>
              <w:pStyle w:val="ListParagraph"/>
              <w:numPr>
                <w:ilvl w:val="1"/>
                <w:numId w:val="34"/>
              </w:numPr>
              <w:ind w:right="142"/>
              <w:jc w:val="both"/>
            </w:pPr>
            <w:r>
              <w:lastRenderedPageBreak/>
              <w:t xml:space="preserve">futbola kluba „Jelgava” treniņbāzes izveides projekta pabeigšanai (biedrībai „Latvijas Futbola federācija”) – 450 000 </w:t>
            </w:r>
            <w:r w:rsidRPr="00400F21">
              <w:rPr>
                <w:i/>
              </w:rPr>
              <w:t>euro</w:t>
            </w:r>
            <w:r>
              <w:t>;</w:t>
            </w:r>
          </w:p>
          <w:p w:rsidR="00010DDA" w:rsidRDefault="00010DDA" w:rsidP="00010DDA">
            <w:pPr>
              <w:pStyle w:val="ListParagraph"/>
              <w:numPr>
                <w:ilvl w:val="1"/>
                <w:numId w:val="34"/>
              </w:numPr>
              <w:ind w:right="142"/>
              <w:jc w:val="both"/>
            </w:pPr>
            <w:r>
              <w:t xml:space="preserve">kultūras un sporta centra „Daugavas stadions” inventāra un aprīkojuma iegādei (VSIA „Kultūras un sporta centrs „Daugavas stadions””) – 145 000 </w:t>
            </w:r>
            <w:r w:rsidRPr="00010DDA">
              <w:rPr>
                <w:i/>
              </w:rPr>
              <w:t>euro</w:t>
            </w:r>
            <w:r>
              <w:t>;</w:t>
            </w:r>
          </w:p>
          <w:p w:rsidR="00010DDA" w:rsidRDefault="00010DDA" w:rsidP="00010DDA">
            <w:pPr>
              <w:pStyle w:val="ListParagraph"/>
              <w:numPr>
                <w:ilvl w:val="1"/>
                <w:numId w:val="34"/>
              </w:numPr>
              <w:ind w:right="142"/>
              <w:jc w:val="both"/>
            </w:pPr>
            <w:r>
              <w:t xml:space="preserve">VSIA „Kultūras un sporta centrs „Daugavas stadions”” darbības nodrošināšanai (VSIA „Kultūras un sporta centrs „Daugavas stadions””) – 30 000 </w:t>
            </w:r>
            <w:r w:rsidRPr="00010DDA">
              <w:rPr>
                <w:i/>
              </w:rPr>
              <w:t>euro</w:t>
            </w:r>
            <w:r>
              <w:t>;</w:t>
            </w:r>
          </w:p>
          <w:p w:rsidR="00961E9F" w:rsidRDefault="00E7252E" w:rsidP="00882D92">
            <w:pPr>
              <w:pStyle w:val="ListParagraph"/>
              <w:numPr>
                <w:ilvl w:val="1"/>
                <w:numId w:val="34"/>
              </w:numPr>
              <w:ind w:right="142"/>
              <w:jc w:val="both"/>
            </w:pPr>
            <w:r>
              <w:t xml:space="preserve">Murjāņu sporta ģimnāzijas infrastruktūras sakārtošanai (Murjāņu sporta ģimnāzijai) – 75 000 </w:t>
            </w:r>
            <w:r w:rsidRPr="00E7252E">
              <w:rPr>
                <w:i/>
              </w:rPr>
              <w:t>euro</w:t>
            </w:r>
            <w:r>
              <w:t>.</w:t>
            </w:r>
          </w:p>
          <w:p w:rsidR="00E7252E" w:rsidRDefault="00E7252E" w:rsidP="00E7252E">
            <w:pPr>
              <w:pStyle w:val="ListParagraph"/>
              <w:numPr>
                <w:ilvl w:val="0"/>
                <w:numId w:val="34"/>
              </w:numPr>
              <w:ind w:right="142"/>
              <w:jc w:val="both"/>
            </w:pPr>
            <w:r>
              <w:t>u</w:t>
            </w:r>
            <w:r w:rsidRPr="00E7252E">
              <w:t>zdevumu IZM normatīvajos aktos noteiktajā kārtībā sagatavot un iesniegt Finanšu ministrijā pieprasījumu valsts budžeta apropriācijas pārdalei atbilstoši šā rīkojuma 1. punktam.</w:t>
            </w:r>
          </w:p>
          <w:p w:rsidR="00961E9F" w:rsidRDefault="00D10913" w:rsidP="00961E9F">
            <w:pPr>
              <w:pStyle w:val="ListParagraph"/>
              <w:numPr>
                <w:ilvl w:val="0"/>
                <w:numId w:val="34"/>
              </w:numPr>
              <w:ind w:right="142"/>
              <w:jc w:val="both"/>
            </w:pPr>
            <w:r>
              <w:t>u</w:t>
            </w:r>
            <w:r w:rsidR="00FB2CD3">
              <w:t>zdevumu f</w:t>
            </w:r>
            <w:r w:rsidR="00961E9F">
              <w:t>inanšu ministram normatīvajos aktos noteiktajā kārtībā informēt Saeimas Budžeta un finanšu (nodokļu) komisiju par rīkojuma 1.punktā minēto apropriācijas pārdali un pēc Saeimas Budžeta un finanšu (nodokļu) komisijas atļaujas saņemša</w:t>
            </w:r>
            <w:r>
              <w:t>nas veikt apropriācijas pārdali;</w:t>
            </w:r>
          </w:p>
          <w:p w:rsidR="00D10913" w:rsidRDefault="00D10913" w:rsidP="00FB2CD3">
            <w:pPr>
              <w:pStyle w:val="ListParagraph"/>
              <w:numPr>
                <w:ilvl w:val="0"/>
                <w:numId w:val="34"/>
              </w:numPr>
              <w:ind w:right="142"/>
              <w:jc w:val="both"/>
            </w:pPr>
            <w:r>
              <w:t>l</w:t>
            </w:r>
            <w:r w:rsidR="00961E9F">
              <w:t xml:space="preserve">ai nodrošinātu tenisa centra „Lielupe” attīstības projekta īstenošanu, atbalstīt </w:t>
            </w:r>
            <w:r w:rsidR="00FB2CD3">
              <w:t>IZM</w:t>
            </w:r>
            <w:r w:rsidR="00961E9F">
              <w:t xml:space="preserve"> priekšlikumu par rīkojuma 1.1.apakšpunktā (500 000 </w:t>
            </w:r>
            <w:r w:rsidR="00961E9F" w:rsidRPr="00D10913">
              <w:rPr>
                <w:i/>
              </w:rPr>
              <w:t>euro</w:t>
            </w:r>
            <w:r w:rsidR="00961E9F">
              <w:t xml:space="preserve"> apmērā), Ministru kabineta 2018. gada 23. maija rīkojuma Nr. 223 „Par prioritārajam pasākumam „Papildu investīcijas valsts nozīmes sporta infrastruktūras attīstības projektu īstenošanai” paredzētā finansēj</w:t>
            </w:r>
            <w:r>
              <w:t>uma sadalījumu 2018. gadā” 1.2.</w:t>
            </w:r>
            <w:r w:rsidR="00961E9F">
              <w:t xml:space="preserve">apakšpunktā (900 000 </w:t>
            </w:r>
            <w:r w:rsidR="00961E9F" w:rsidRPr="00D10913">
              <w:rPr>
                <w:i/>
              </w:rPr>
              <w:t>euro</w:t>
            </w:r>
            <w:r w:rsidR="00961E9F">
              <w:t xml:space="preserve"> apmērā) un </w:t>
            </w:r>
            <w:r>
              <w:t>daļu no Ministru kabineta 2013.gada 4.novembra rīkojuma Nr.</w:t>
            </w:r>
            <w:r w:rsidR="00961E9F">
              <w:t>522 „Par Latvijas Nacionālā valsts sporta centra „Mežaparks” un Tenisa centra „Lielupe” rekonstrukcijas projektiem paredzēto valsts budžeta ilg</w:t>
            </w:r>
            <w:r>
              <w:t>termiņa saistību pārdali”” 1.3.</w:t>
            </w:r>
            <w:r w:rsidR="00961E9F">
              <w:t>apakšpunktā (</w:t>
            </w:r>
            <w:r w:rsidR="00FF5F55">
              <w:t xml:space="preserve">līdz </w:t>
            </w:r>
            <w:r w:rsidR="00FF5F55">
              <w:br/>
            </w:r>
            <w:r w:rsidR="00961E9F">
              <w:t xml:space="preserve">2 422 000 </w:t>
            </w:r>
            <w:r w:rsidR="00961E9F" w:rsidRPr="00D10913">
              <w:rPr>
                <w:i/>
              </w:rPr>
              <w:t>euro</w:t>
            </w:r>
            <w:r w:rsidR="00961E9F">
              <w:t xml:space="preserve"> apmērā) paredzēto valsts budžeta līdzekļu (kopā </w:t>
            </w:r>
            <w:r w:rsidR="00FF5F55">
              <w:t xml:space="preserve">līdz </w:t>
            </w:r>
            <w:r w:rsidR="00961E9F">
              <w:t xml:space="preserve">3 822 000 </w:t>
            </w:r>
            <w:r w:rsidR="00961E9F" w:rsidRPr="00D10913">
              <w:rPr>
                <w:i/>
              </w:rPr>
              <w:t>euro</w:t>
            </w:r>
            <w:r w:rsidR="00961E9F">
              <w:t xml:space="preserve"> apmērā) ieguldīšanu sabiedrības ar ierobežotu atbildību „Tenisa </w:t>
            </w:r>
            <w:r w:rsidR="000864E7">
              <w:t>centrs „Lielupe”” pamatkapitālā;</w:t>
            </w:r>
          </w:p>
          <w:p w:rsidR="004D0E94" w:rsidRDefault="000864E7" w:rsidP="00843CFE">
            <w:pPr>
              <w:pStyle w:val="ListParagraph"/>
              <w:numPr>
                <w:ilvl w:val="0"/>
                <w:numId w:val="34"/>
              </w:numPr>
              <w:ind w:right="142"/>
              <w:jc w:val="both"/>
            </w:pPr>
            <w:r>
              <w:t>uzdevumu IZM</w:t>
            </w:r>
            <w:r w:rsidRPr="000864E7">
              <w:t xml:space="preserve"> nodrošināt, ka, </w:t>
            </w:r>
            <w:r w:rsidR="004D0E94">
              <w:t>piešķirot VSIA „Kultūras un sporta centrs „Daugavas stadions”” rīkojuma 1.3. apakšpunktā minēto finansējumu inventāra un aprīkojuma iegādei, tiek ievēroti piemērojamā komercdarbības atbalsta regulējuma nosacījumi;</w:t>
            </w:r>
          </w:p>
          <w:p w:rsidR="004D0E94" w:rsidRDefault="004D0E94" w:rsidP="004D0E94">
            <w:pPr>
              <w:pStyle w:val="ListParagraph"/>
              <w:numPr>
                <w:ilvl w:val="0"/>
                <w:numId w:val="34"/>
              </w:numPr>
              <w:ind w:right="142"/>
              <w:jc w:val="both"/>
            </w:pPr>
            <w:r>
              <w:t xml:space="preserve">noteikt, ka rīkojuma 1.4. apakšpunktā minēto finansējumu VSIA „Kultūras un sporta centrs „Daugavas stadions”” darbības nodrošināšanai sniedz saskaņā ar Komisijas 2013. gada 18. decembra Regulu (ES) Nr. 1407/2013 par Līguma par Eiropas Savienības darbību 107. un 108. panta piemērošanu </w:t>
            </w:r>
            <w:proofErr w:type="spellStart"/>
            <w:r w:rsidRPr="004D0E94">
              <w:rPr>
                <w:i/>
              </w:rPr>
              <w:t>de</w:t>
            </w:r>
            <w:proofErr w:type="spellEnd"/>
            <w:r w:rsidRPr="004D0E94">
              <w:rPr>
                <w:i/>
              </w:rPr>
              <w:t xml:space="preserve"> </w:t>
            </w:r>
            <w:proofErr w:type="spellStart"/>
            <w:r w:rsidRPr="004D0E94">
              <w:rPr>
                <w:i/>
              </w:rPr>
              <w:t>minimis</w:t>
            </w:r>
            <w:proofErr w:type="spellEnd"/>
            <w:r>
              <w:t xml:space="preserve"> atbalstam un normatīvajiem aktiem par </w:t>
            </w:r>
            <w:proofErr w:type="spellStart"/>
            <w:r w:rsidRPr="004D0E94">
              <w:rPr>
                <w:i/>
              </w:rPr>
              <w:t>de</w:t>
            </w:r>
            <w:proofErr w:type="spellEnd"/>
            <w:r w:rsidRPr="004D0E94">
              <w:rPr>
                <w:i/>
              </w:rPr>
              <w:t xml:space="preserve"> </w:t>
            </w:r>
            <w:proofErr w:type="spellStart"/>
            <w:r w:rsidRPr="004D0E94">
              <w:rPr>
                <w:i/>
              </w:rPr>
              <w:t>minimis</w:t>
            </w:r>
            <w:proofErr w:type="spellEnd"/>
            <w:r>
              <w:t xml:space="preserve"> atbalsta uzskaites un piešķiršanas kārtību un </w:t>
            </w:r>
            <w:proofErr w:type="spellStart"/>
            <w:r w:rsidRPr="004D0E94">
              <w:rPr>
                <w:i/>
              </w:rPr>
              <w:t>de</w:t>
            </w:r>
            <w:proofErr w:type="spellEnd"/>
            <w:r w:rsidRPr="004D0E94">
              <w:rPr>
                <w:i/>
              </w:rPr>
              <w:t xml:space="preserve"> </w:t>
            </w:r>
            <w:proofErr w:type="spellStart"/>
            <w:r w:rsidRPr="004D0E94">
              <w:rPr>
                <w:i/>
              </w:rPr>
              <w:t>minimis</w:t>
            </w:r>
            <w:proofErr w:type="spellEnd"/>
            <w:r>
              <w:t xml:space="preserve"> atbalsta uzskaites veidlapu paraugiem. Tāpat tiks noteikts, ka funkcijas, kas normatīvajos aktos par </w:t>
            </w:r>
            <w:proofErr w:type="spellStart"/>
            <w:r w:rsidRPr="004D0E94">
              <w:rPr>
                <w:i/>
              </w:rPr>
              <w:t>de</w:t>
            </w:r>
            <w:proofErr w:type="spellEnd"/>
            <w:r w:rsidRPr="004D0E94">
              <w:rPr>
                <w:i/>
              </w:rPr>
              <w:t xml:space="preserve"> </w:t>
            </w:r>
            <w:proofErr w:type="spellStart"/>
            <w:r w:rsidRPr="004D0E94">
              <w:rPr>
                <w:i/>
              </w:rPr>
              <w:t>minimis</w:t>
            </w:r>
            <w:proofErr w:type="spellEnd"/>
            <w:r>
              <w:t xml:space="preserve"> atbalsta piešķiršanu un uzskaiti noteiktas atbalsta sniedzējam, veic </w:t>
            </w:r>
            <w:r w:rsidR="00796BA9">
              <w:t>IZM.</w:t>
            </w:r>
          </w:p>
          <w:p w:rsidR="006A5E63" w:rsidRPr="00D10913" w:rsidRDefault="006A5E63" w:rsidP="008134F6">
            <w:pPr>
              <w:ind w:left="141" w:right="142" w:firstLine="567"/>
              <w:jc w:val="both"/>
            </w:pPr>
          </w:p>
          <w:p w:rsidR="00EA26F3" w:rsidRPr="0080788A" w:rsidRDefault="00191153" w:rsidP="00191153">
            <w:pPr>
              <w:ind w:left="141" w:right="142" w:firstLine="567"/>
              <w:jc w:val="both"/>
              <w:rPr>
                <w:color w:val="FF0000"/>
              </w:rPr>
            </w:pPr>
            <w:r w:rsidRPr="00191153">
              <w:t xml:space="preserve">Savukārt jautājums par turpmāku valsts līdzfinansējuma piešķiršanu </w:t>
            </w:r>
            <w:r>
              <w:t xml:space="preserve">Centra </w:t>
            </w:r>
            <w:r w:rsidRPr="00191153">
              <w:t xml:space="preserve">projekta īstenošanai izskatāms likumprojekta par valsts budžetu kārtējam gadam un likumprojekta par vidējā termiņa </w:t>
            </w:r>
            <w:r w:rsidRPr="00191153">
              <w:lastRenderedPageBreak/>
              <w:t>budžeta ietvaru sagatavošanas procesā, ievērojot valsts budžeta finansiālās iespējas.</w:t>
            </w:r>
          </w:p>
        </w:tc>
      </w:tr>
      <w:tr w:rsidR="00585B7B" w:rsidRPr="00317B6A" w:rsidTr="0053721C">
        <w:trPr>
          <w:trHeight w:val="476"/>
        </w:trPr>
        <w:tc>
          <w:tcPr>
            <w:tcW w:w="684"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15"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861" w:type="dxa"/>
            <w:tcBorders>
              <w:bottom w:val="single" w:sz="4" w:space="0" w:color="auto"/>
            </w:tcBorders>
          </w:tcPr>
          <w:p w:rsidR="00643E6C" w:rsidRPr="00317B6A" w:rsidRDefault="00BB3C51" w:rsidP="00191153">
            <w:pPr>
              <w:ind w:left="82" w:right="141"/>
              <w:jc w:val="both"/>
            </w:pPr>
            <w:r>
              <w:t xml:space="preserve">Rīkojuma </w:t>
            </w:r>
            <w:r w:rsidR="00B73BB9">
              <w:t xml:space="preserve">projektu </w:t>
            </w:r>
            <w:r w:rsidR="00DC332F" w:rsidRPr="00317B6A">
              <w:t>izstrādāja IZM.</w:t>
            </w:r>
            <w:r w:rsidR="00790CFC">
              <w:t xml:space="preserve"> </w:t>
            </w:r>
            <w:r>
              <w:t xml:space="preserve">Rīkojuma </w:t>
            </w:r>
            <w:r w:rsidR="00790CFC">
              <w:t>projekta izstrādes procesā notikušas konsu</w:t>
            </w:r>
            <w:r w:rsidR="0065105A">
              <w:t xml:space="preserve">ltācijas ar </w:t>
            </w:r>
            <w:r w:rsidR="00311F97">
              <w:t xml:space="preserve">LPK un </w:t>
            </w:r>
            <w:r w:rsidR="004B2478">
              <w:t>Rīkojuma projektā minēto projektu īstenotājiem</w:t>
            </w:r>
            <w:r w:rsidR="003B38AA">
              <w:t>.</w:t>
            </w:r>
          </w:p>
        </w:tc>
      </w:tr>
      <w:tr w:rsidR="00585B7B" w:rsidRPr="00317B6A" w:rsidTr="0053721C">
        <w:tc>
          <w:tcPr>
            <w:tcW w:w="684"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15"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861" w:type="dxa"/>
            <w:tcBorders>
              <w:top w:val="single" w:sz="4" w:space="0" w:color="auto"/>
              <w:left w:val="single" w:sz="4" w:space="0" w:color="auto"/>
              <w:bottom w:val="single" w:sz="4" w:space="0" w:color="auto"/>
              <w:right w:val="single" w:sz="4" w:space="0" w:color="auto"/>
            </w:tcBorders>
          </w:tcPr>
          <w:p w:rsidR="002D5B95" w:rsidRPr="00317B6A" w:rsidRDefault="00191153" w:rsidP="00191153">
            <w:pPr>
              <w:ind w:left="114" w:right="127"/>
              <w:jc w:val="both"/>
            </w:pPr>
            <w:r w:rsidRPr="00191153">
              <w:t>Rīkojuma projekts tiešā veidā attiecas uz  budžeta un finanšu politiku. Pastarpināti Rīkojuma projekts attiecas uz  tūrisma, sporta un brīvā laika politiku (sporta politiku).</w:t>
            </w:r>
          </w:p>
        </w:tc>
      </w:tr>
    </w:tbl>
    <w:p w:rsidR="00C66A35" w:rsidRDefault="00C66A35"/>
    <w:p w:rsidR="00E7252E" w:rsidRDefault="00E7252E"/>
    <w:p w:rsidR="008E54AF" w:rsidRDefault="008E54AF">
      <w:pPr>
        <w:rPr>
          <w:b/>
          <w:bCs/>
        </w:rPr>
      </w:pPr>
    </w:p>
    <w:p w:rsidR="00944914" w:rsidRDefault="00944914"/>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317B6A" w:rsidTr="0053721C">
        <w:tc>
          <w:tcPr>
            <w:tcW w:w="10060" w:type="dxa"/>
            <w:vAlign w:val="center"/>
          </w:tcPr>
          <w:p w:rsidR="00C66A35" w:rsidRDefault="00C66A35" w:rsidP="001B2A96">
            <w:pPr>
              <w:pStyle w:val="naisnod"/>
              <w:spacing w:before="0" w:after="0"/>
            </w:pPr>
            <w:r w:rsidRPr="00C3572A">
              <w:t xml:space="preserve">II. Tiesību akta projekta ietekme uz sabiedrību, tautsaimniecības attīstību un </w:t>
            </w:r>
          </w:p>
          <w:p w:rsidR="00C66A35" w:rsidRPr="00317B6A" w:rsidRDefault="00C66A35" w:rsidP="001B2A96">
            <w:pPr>
              <w:pStyle w:val="naisnod"/>
              <w:spacing w:before="0" w:after="0"/>
            </w:pPr>
            <w:r w:rsidRPr="00C3572A">
              <w:t>administratīvo slogu</w:t>
            </w:r>
          </w:p>
        </w:tc>
      </w:tr>
      <w:tr w:rsidR="00C66A35" w:rsidRPr="00B24229" w:rsidTr="0053721C">
        <w:trPr>
          <w:trHeight w:val="273"/>
        </w:trPr>
        <w:tc>
          <w:tcPr>
            <w:tcW w:w="10060" w:type="dxa"/>
          </w:tcPr>
          <w:p w:rsidR="00C66A35" w:rsidRPr="00B24229" w:rsidRDefault="00C66A35" w:rsidP="001B2A96">
            <w:pPr>
              <w:ind w:right="127"/>
              <w:jc w:val="center"/>
            </w:pPr>
            <w:r w:rsidRPr="00C3572A">
              <w:t>Projekts šo jomu neskar</w:t>
            </w:r>
          </w:p>
        </w:tc>
      </w:tr>
    </w:tbl>
    <w:p w:rsidR="00C66A35" w:rsidRDefault="00C66A35"/>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248"/>
        <w:gridCol w:w="1138"/>
        <w:gridCol w:w="1185"/>
        <w:gridCol w:w="1139"/>
        <w:gridCol w:w="1150"/>
        <w:gridCol w:w="1150"/>
      </w:tblGrid>
      <w:tr w:rsidR="00DA708F" w:rsidRPr="0033617F" w:rsidTr="001B2A96">
        <w:trPr>
          <w:trHeight w:val="361"/>
          <w:jc w:val="center"/>
        </w:trPr>
        <w:tc>
          <w:tcPr>
            <w:tcW w:w="10485" w:type="dxa"/>
            <w:gridSpan w:val="8"/>
            <w:vAlign w:val="center"/>
          </w:tcPr>
          <w:p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DA708F" w:rsidRPr="0033617F" w:rsidTr="001B2A96">
        <w:trPr>
          <w:jc w:val="center"/>
        </w:trPr>
        <w:tc>
          <w:tcPr>
            <w:tcW w:w="2359" w:type="dxa"/>
            <w:vMerge w:val="restart"/>
            <w:vAlign w:val="center"/>
          </w:tcPr>
          <w:p w:rsidR="00DA708F" w:rsidRPr="0033617F" w:rsidRDefault="00DA708F" w:rsidP="001B2A96">
            <w:pPr>
              <w:jc w:val="center"/>
              <w:rPr>
                <w:b/>
              </w:rPr>
            </w:pPr>
            <w:r w:rsidRPr="0033617F">
              <w:rPr>
                <w:b/>
              </w:rPr>
              <w:t>Rādītāji</w:t>
            </w:r>
          </w:p>
        </w:tc>
        <w:tc>
          <w:tcPr>
            <w:tcW w:w="2364" w:type="dxa"/>
            <w:gridSpan w:val="2"/>
            <w:vMerge w:val="restart"/>
            <w:vAlign w:val="center"/>
          </w:tcPr>
          <w:p w:rsidR="00DA708F" w:rsidRPr="0033617F" w:rsidRDefault="00DA708F" w:rsidP="001B2A96">
            <w:pPr>
              <w:jc w:val="center"/>
              <w:rPr>
                <w:b/>
              </w:rPr>
            </w:pPr>
            <w:r>
              <w:rPr>
                <w:b/>
              </w:rPr>
              <w:t>2018</w:t>
            </w:r>
          </w:p>
        </w:tc>
        <w:tc>
          <w:tcPr>
            <w:tcW w:w="5762" w:type="dxa"/>
            <w:gridSpan w:val="5"/>
            <w:vAlign w:val="center"/>
          </w:tcPr>
          <w:p w:rsidR="00DA708F" w:rsidRPr="0033617F" w:rsidRDefault="00DA708F" w:rsidP="001B2A96">
            <w:pPr>
              <w:jc w:val="center"/>
            </w:pPr>
            <w:r w:rsidRPr="0033617F">
              <w:t>Turpmākie trīs gadi (</w:t>
            </w:r>
            <w:r w:rsidRPr="0033617F">
              <w:rPr>
                <w:i/>
              </w:rPr>
              <w:t>euro</w:t>
            </w:r>
            <w:r w:rsidRPr="0033617F">
              <w:t>)</w:t>
            </w:r>
          </w:p>
        </w:tc>
      </w:tr>
      <w:tr w:rsidR="00DA708F" w:rsidRPr="0033617F" w:rsidTr="001B2A96">
        <w:trPr>
          <w:jc w:val="center"/>
        </w:trPr>
        <w:tc>
          <w:tcPr>
            <w:tcW w:w="2359" w:type="dxa"/>
            <w:vMerge/>
            <w:vAlign w:val="center"/>
          </w:tcPr>
          <w:p w:rsidR="00DA708F" w:rsidRPr="0033617F" w:rsidRDefault="00DA708F" w:rsidP="001B2A96">
            <w:pPr>
              <w:jc w:val="center"/>
              <w:rPr>
                <w:b/>
                <w:i/>
              </w:rPr>
            </w:pPr>
          </w:p>
        </w:tc>
        <w:tc>
          <w:tcPr>
            <w:tcW w:w="2364" w:type="dxa"/>
            <w:gridSpan w:val="2"/>
            <w:vMerge/>
            <w:vAlign w:val="center"/>
          </w:tcPr>
          <w:p w:rsidR="00DA708F" w:rsidRPr="0033617F" w:rsidRDefault="00DA708F" w:rsidP="001B2A96">
            <w:pPr>
              <w:jc w:val="center"/>
              <w:rPr>
                <w:b/>
                <w:i/>
              </w:rPr>
            </w:pPr>
          </w:p>
        </w:tc>
        <w:tc>
          <w:tcPr>
            <w:tcW w:w="2323" w:type="dxa"/>
            <w:gridSpan w:val="2"/>
            <w:vAlign w:val="center"/>
          </w:tcPr>
          <w:p w:rsidR="00DA708F" w:rsidRPr="0033617F" w:rsidRDefault="00DA708F" w:rsidP="001B2A96">
            <w:pPr>
              <w:jc w:val="center"/>
              <w:rPr>
                <w:b/>
                <w:i/>
              </w:rPr>
            </w:pPr>
            <w:r>
              <w:rPr>
                <w:b/>
                <w:bCs/>
              </w:rPr>
              <w:t>2019</w:t>
            </w:r>
          </w:p>
        </w:tc>
        <w:tc>
          <w:tcPr>
            <w:tcW w:w="2289" w:type="dxa"/>
            <w:gridSpan w:val="2"/>
            <w:vAlign w:val="center"/>
          </w:tcPr>
          <w:p w:rsidR="00DA708F" w:rsidRDefault="00DA708F" w:rsidP="001B2A96">
            <w:pPr>
              <w:jc w:val="center"/>
              <w:rPr>
                <w:b/>
                <w:bCs/>
              </w:rPr>
            </w:pPr>
            <w:r>
              <w:rPr>
                <w:b/>
                <w:bCs/>
              </w:rPr>
              <w:t>2020</w:t>
            </w:r>
          </w:p>
        </w:tc>
        <w:tc>
          <w:tcPr>
            <w:tcW w:w="1150" w:type="dxa"/>
            <w:vAlign w:val="center"/>
          </w:tcPr>
          <w:p w:rsidR="00DA708F" w:rsidRDefault="00DA708F" w:rsidP="001B2A96">
            <w:pPr>
              <w:jc w:val="center"/>
              <w:rPr>
                <w:b/>
                <w:bCs/>
              </w:rPr>
            </w:pPr>
            <w:r>
              <w:rPr>
                <w:b/>
                <w:bCs/>
              </w:rPr>
              <w:t>2021</w:t>
            </w:r>
          </w:p>
        </w:tc>
      </w:tr>
      <w:tr w:rsidR="00DA708F" w:rsidRPr="0033617F" w:rsidTr="001B2A96">
        <w:trPr>
          <w:jc w:val="center"/>
        </w:trPr>
        <w:tc>
          <w:tcPr>
            <w:tcW w:w="2359" w:type="dxa"/>
            <w:vMerge/>
            <w:vAlign w:val="center"/>
          </w:tcPr>
          <w:p w:rsidR="00DA708F" w:rsidRPr="0033617F" w:rsidRDefault="00DA708F" w:rsidP="001B2A96">
            <w:pPr>
              <w:jc w:val="center"/>
              <w:rPr>
                <w:b/>
                <w:i/>
              </w:rPr>
            </w:pPr>
          </w:p>
        </w:tc>
        <w:tc>
          <w:tcPr>
            <w:tcW w:w="1116" w:type="dxa"/>
            <w:vAlign w:val="center"/>
          </w:tcPr>
          <w:p w:rsidR="00DA708F" w:rsidRPr="0033617F" w:rsidRDefault="00DA708F" w:rsidP="001B2A96">
            <w:pPr>
              <w:jc w:val="center"/>
              <w:rPr>
                <w:b/>
                <w:i/>
              </w:rPr>
            </w:pPr>
            <w:r w:rsidRPr="0033617F">
              <w:t>saskaņā ar valsts budžetu kārtējam gadam</w:t>
            </w:r>
          </w:p>
        </w:tc>
        <w:tc>
          <w:tcPr>
            <w:tcW w:w="1248" w:type="dxa"/>
            <w:vAlign w:val="center"/>
          </w:tcPr>
          <w:p w:rsidR="00DA708F" w:rsidRPr="0033617F" w:rsidRDefault="00DA708F" w:rsidP="001B2A96">
            <w:pPr>
              <w:jc w:val="center"/>
              <w:rPr>
                <w:b/>
                <w:i/>
              </w:rPr>
            </w:pPr>
            <w:r w:rsidRPr="0033617F">
              <w:t>izmaiņas kārtējā gadā, salīdzinot ar budžetu kārtējam gadam</w:t>
            </w:r>
          </w:p>
        </w:tc>
        <w:tc>
          <w:tcPr>
            <w:tcW w:w="1138" w:type="dxa"/>
            <w:vAlign w:val="center"/>
          </w:tcPr>
          <w:p w:rsidR="00DA708F" w:rsidRPr="00183338" w:rsidRDefault="00DA708F" w:rsidP="001B2A96">
            <w:pPr>
              <w:jc w:val="center"/>
            </w:pPr>
            <w:r w:rsidRPr="00183338">
              <w:t>saskaņā ar vidēja termiņa budžeta ietvaru</w:t>
            </w:r>
          </w:p>
        </w:tc>
        <w:tc>
          <w:tcPr>
            <w:tcW w:w="1185" w:type="dxa"/>
            <w:vAlign w:val="center"/>
          </w:tcPr>
          <w:p w:rsidR="00DA708F" w:rsidRPr="00183338" w:rsidRDefault="00DA708F" w:rsidP="001B2A96">
            <w:pPr>
              <w:jc w:val="center"/>
            </w:pPr>
            <w:r w:rsidRPr="00183338">
              <w:t>izmaiņas, salīdzinot ar vidēja termiņa budžeta ietvaru 2019.</w:t>
            </w:r>
          </w:p>
          <w:p w:rsidR="00DA708F" w:rsidRPr="00183338" w:rsidRDefault="00DA708F" w:rsidP="001B2A96">
            <w:pPr>
              <w:jc w:val="center"/>
            </w:pPr>
            <w:r w:rsidRPr="00183338">
              <w:t>gadam</w:t>
            </w:r>
          </w:p>
        </w:tc>
        <w:tc>
          <w:tcPr>
            <w:tcW w:w="1139" w:type="dxa"/>
            <w:vAlign w:val="center"/>
          </w:tcPr>
          <w:p w:rsidR="00DA708F" w:rsidRPr="00183338" w:rsidRDefault="00DA708F" w:rsidP="001B2A96">
            <w:pPr>
              <w:jc w:val="center"/>
            </w:pPr>
            <w:r w:rsidRPr="00183338">
              <w:t>saskaņā ar vidēja termiņa budžeta ietvaru</w:t>
            </w:r>
          </w:p>
        </w:tc>
        <w:tc>
          <w:tcPr>
            <w:tcW w:w="1150" w:type="dxa"/>
            <w:vAlign w:val="center"/>
          </w:tcPr>
          <w:p w:rsidR="00DA708F" w:rsidRPr="00183338" w:rsidRDefault="00DA708F" w:rsidP="001B2A96">
            <w:pPr>
              <w:jc w:val="center"/>
            </w:pPr>
            <w:r w:rsidRPr="00183338">
              <w:t>izmaiņas, salīdzinot ar vidēja termiņa budžeta ietvaru 2020.</w:t>
            </w:r>
          </w:p>
          <w:p w:rsidR="00DA708F" w:rsidRPr="00183338" w:rsidRDefault="00DA708F" w:rsidP="001B2A96">
            <w:pPr>
              <w:jc w:val="center"/>
            </w:pPr>
            <w:r w:rsidRPr="00183338">
              <w:t>gadam</w:t>
            </w:r>
          </w:p>
        </w:tc>
        <w:tc>
          <w:tcPr>
            <w:tcW w:w="1150" w:type="dxa"/>
            <w:vAlign w:val="center"/>
          </w:tcPr>
          <w:p w:rsidR="00DA708F" w:rsidRPr="00183338" w:rsidRDefault="00DA708F" w:rsidP="001B2A96">
            <w:pPr>
              <w:jc w:val="center"/>
            </w:pPr>
            <w:r w:rsidRPr="00183338">
              <w:t>izmaiņas, salīdzinot ar vidēja termiņa budžeta ietvaru 202</w:t>
            </w:r>
            <w:r>
              <w:t>0</w:t>
            </w:r>
            <w:r w:rsidRPr="00183338">
              <w:t>.</w:t>
            </w:r>
          </w:p>
          <w:p w:rsidR="00DA708F" w:rsidRPr="00183338" w:rsidRDefault="00DA708F" w:rsidP="001B2A96">
            <w:pPr>
              <w:jc w:val="center"/>
            </w:pPr>
            <w:r w:rsidRPr="00183338">
              <w:t>gadam</w:t>
            </w:r>
          </w:p>
        </w:tc>
      </w:tr>
      <w:tr w:rsidR="00DA708F" w:rsidRPr="0033617F" w:rsidTr="001B2A96">
        <w:trPr>
          <w:jc w:val="center"/>
        </w:trPr>
        <w:tc>
          <w:tcPr>
            <w:tcW w:w="2359" w:type="dxa"/>
            <w:vAlign w:val="center"/>
          </w:tcPr>
          <w:p w:rsidR="00DA708F" w:rsidRPr="0033617F" w:rsidRDefault="00DA708F" w:rsidP="001B2A96">
            <w:pPr>
              <w:jc w:val="center"/>
              <w:rPr>
                <w:bCs/>
              </w:rPr>
            </w:pPr>
            <w:r w:rsidRPr="0033617F">
              <w:rPr>
                <w:bCs/>
              </w:rPr>
              <w:t>1</w:t>
            </w:r>
          </w:p>
        </w:tc>
        <w:tc>
          <w:tcPr>
            <w:tcW w:w="1116" w:type="dxa"/>
            <w:vAlign w:val="center"/>
          </w:tcPr>
          <w:p w:rsidR="00DA708F" w:rsidRPr="0033617F" w:rsidRDefault="00DA708F" w:rsidP="001B2A96">
            <w:pPr>
              <w:jc w:val="center"/>
              <w:rPr>
                <w:bCs/>
              </w:rPr>
            </w:pPr>
            <w:r w:rsidRPr="0033617F">
              <w:rPr>
                <w:bCs/>
              </w:rPr>
              <w:t>2</w:t>
            </w:r>
          </w:p>
        </w:tc>
        <w:tc>
          <w:tcPr>
            <w:tcW w:w="1248" w:type="dxa"/>
            <w:vAlign w:val="center"/>
          </w:tcPr>
          <w:p w:rsidR="00DA708F" w:rsidRPr="0033617F" w:rsidRDefault="00DA708F" w:rsidP="001B2A96">
            <w:pPr>
              <w:jc w:val="center"/>
              <w:rPr>
                <w:bCs/>
              </w:rPr>
            </w:pPr>
            <w:r w:rsidRPr="0033617F">
              <w:rPr>
                <w:bCs/>
              </w:rPr>
              <w:t>3</w:t>
            </w:r>
          </w:p>
        </w:tc>
        <w:tc>
          <w:tcPr>
            <w:tcW w:w="1138" w:type="dxa"/>
            <w:vAlign w:val="center"/>
          </w:tcPr>
          <w:p w:rsidR="00DA708F" w:rsidRPr="0033617F" w:rsidRDefault="00DA708F" w:rsidP="001B2A96">
            <w:pPr>
              <w:jc w:val="center"/>
              <w:rPr>
                <w:bCs/>
              </w:rPr>
            </w:pPr>
            <w:r w:rsidRPr="0033617F">
              <w:rPr>
                <w:bCs/>
              </w:rPr>
              <w:t>4</w:t>
            </w:r>
          </w:p>
        </w:tc>
        <w:tc>
          <w:tcPr>
            <w:tcW w:w="1185" w:type="dxa"/>
            <w:vAlign w:val="center"/>
          </w:tcPr>
          <w:p w:rsidR="00DA708F" w:rsidRPr="0033617F" w:rsidRDefault="00DA708F" w:rsidP="001B2A96">
            <w:pPr>
              <w:jc w:val="center"/>
              <w:rPr>
                <w:bCs/>
              </w:rPr>
            </w:pPr>
            <w:r w:rsidRPr="0033617F">
              <w:rPr>
                <w:bCs/>
              </w:rPr>
              <w:t>5</w:t>
            </w:r>
          </w:p>
        </w:tc>
        <w:tc>
          <w:tcPr>
            <w:tcW w:w="1139" w:type="dxa"/>
            <w:vAlign w:val="center"/>
          </w:tcPr>
          <w:p w:rsidR="00DA708F" w:rsidRPr="0033617F" w:rsidRDefault="00DA708F" w:rsidP="001B2A96">
            <w:pPr>
              <w:jc w:val="center"/>
              <w:rPr>
                <w:bCs/>
              </w:rPr>
            </w:pPr>
            <w:r w:rsidRPr="0033617F">
              <w:rPr>
                <w:bCs/>
              </w:rPr>
              <w:t>6</w:t>
            </w:r>
          </w:p>
        </w:tc>
        <w:tc>
          <w:tcPr>
            <w:tcW w:w="1150" w:type="dxa"/>
          </w:tcPr>
          <w:p w:rsidR="00DA708F" w:rsidRPr="0033617F" w:rsidRDefault="00DA708F" w:rsidP="001B2A96">
            <w:pPr>
              <w:jc w:val="center"/>
              <w:rPr>
                <w:bCs/>
              </w:rPr>
            </w:pPr>
            <w:r>
              <w:rPr>
                <w:bCs/>
              </w:rPr>
              <w:t>7</w:t>
            </w:r>
          </w:p>
        </w:tc>
        <w:tc>
          <w:tcPr>
            <w:tcW w:w="1150" w:type="dxa"/>
          </w:tcPr>
          <w:p w:rsidR="00DA708F" w:rsidRPr="0033617F" w:rsidRDefault="00DA708F" w:rsidP="001B2A96">
            <w:pPr>
              <w:jc w:val="center"/>
              <w:rPr>
                <w:bCs/>
              </w:rPr>
            </w:pPr>
            <w:r>
              <w:rPr>
                <w:bCs/>
              </w:rPr>
              <w:t>8</w:t>
            </w:r>
          </w:p>
        </w:tc>
      </w:tr>
      <w:tr w:rsidR="00DA708F" w:rsidRPr="0033617F" w:rsidTr="001B2A96">
        <w:trPr>
          <w:jc w:val="center"/>
        </w:trPr>
        <w:tc>
          <w:tcPr>
            <w:tcW w:w="2359" w:type="dxa"/>
          </w:tcPr>
          <w:p w:rsidR="00DA708F" w:rsidRPr="0033617F" w:rsidRDefault="00DA708F" w:rsidP="001B2A96">
            <w:pPr>
              <w:rPr>
                <w:i/>
              </w:rPr>
            </w:pPr>
            <w:r w:rsidRPr="0033617F">
              <w:t>1. Budžeta ieņēmumi:</w:t>
            </w:r>
          </w:p>
        </w:tc>
        <w:tc>
          <w:tcPr>
            <w:tcW w:w="1116" w:type="dxa"/>
          </w:tcPr>
          <w:p w:rsidR="00DA708F" w:rsidRPr="0033617F" w:rsidRDefault="00DA708F" w:rsidP="001B2A96">
            <w:pPr>
              <w:jc w:val="center"/>
              <w:rPr>
                <w:b/>
              </w:rPr>
            </w:pPr>
            <w:r w:rsidRPr="0033617F">
              <w:rPr>
                <w:b/>
              </w:rPr>
              <w:t>0</w:t>
            </w:r>
          </w:p>
        </w:tc>
        <w:tc>
          <w:tcPr>
            <w:tcW w:w="1248" w:type="dxa"/>
          </w:tcPr>
          <w:p w:rsidR="00DA708F" w:rsidRPr="0033617F" w:rsidRDefault="00DA708F" w:rsidP="001B2A96">
            <w:pPr>
              <w:jc w:val="center"/>
              <w:rPr>
                <w:b/>
              </w:rPr>
            </w:pPr>
            <w:r w:rsidRPr="0033617F">
              <w:rPr>
                <w:b/>
              </w:rPr>
              <w:t>0</w:t>
            </w:r>
          </w:p>
        </w:tc>
        <w:tc>
          <w:tcPr>
            <w:tcW w:w="1138" w:type="dxa"/>
          </w:tcPr>
          <w:p w:rsidR="00DA708F" w:rsidRPr="0033617F" w:rsidRDefault="00DA708F" w:rsidP="001B2A96">
            <w:pPr>
              <w:jc w:val="center"/>
              <w:rPr>
                <w:b/>
              </w:rPr>
            </w:pPr>
            <w:r w:rsidRPr="0033617F">
              <w:rPr>
                <w:b/>
              </w:rPr>
              <w:t>0</w:t>
            </w:r>
          </w:p>
        </w:tc>
        <w:tc>
          <w:tcPr>
            <w:tcW w:w="1185" w:type="dxa"/>
          </w:tcPr>
          <w:p w:rsidR="00DA708F" w:rsidRPr="0033617F" w:rsidRDefault="00DA708F" w:rsidP="001B2A96">
            <w:pPr>
              <w:jc w:val="center"/>
              <w:rPr>
                <w:b/>
              </w:rPr>
            </w:pPr>
            <w:r w:rsidRPr="0033617F">
              <w:rPr>
                <w:b/>
              </w:rPr>
              <w:t>0</w:t>
            </w:r>
          </w:p>
        </w:tc>
        <w:tc>
          <w:tcPr>
            <w:tcW w:w="1139" w:type="dxa"/>
          </w:tcPr>
          <w:p w:rsidR="00DA708F" w:rsidRPr="0033617F" w:rsidRDefault="00DA708F" w:rsidP="001B2A96">
            <w:pPr>
              <w:jc w:val="center"/>
              <w:rPr>
                <w:b/>
              </w:rPr>
            </w:pPr>
            <w:r w:rsidRPr="0033617F">
              <w:rPr>
                <w:b/>
              </w:rPr>
              <w:t>0</w:t>
            </w:r>
          </w:p>
        </w:tc>
        <w:tc>
          <w:tcPr>
            <w:tcW w:w="1150" w:type="dxa"/>
          </w:tcPr>
          <w:p w:rsidR="00DA708F" w:rsidRPr="0033617F" w:rsidRDefault="00DA708F" w:rsidP="001B2A96">
            <w:pPr>
              <w:jc w:val="center"/>
              <w:rPr>
                <w:b/>
              </w:rPr>
            </w:pPr>
            <w:r>
              <w:rPr>
                <w:b/>
              </w:rPr>
              <w:t>0</w:t>
            </w:r>
          </w:p>
        </w:tc>
        <w:tc>
          <w:tcPr>
            <w:tcW w:w="1150" w:type="dxa"/>
          </w:tcPr>
          <w:p w:rsidR="00DA708F" w:rsidRPr="0033617F" w:rsidRDefault="00DA708F" w:rsidP="001B2A96">
            <w:pPr>
              <w:jc w:val="center"/>
              <w:rPr>
                <w:b/>
              </w:rPr>
            </w:pPr>
            <w:r>
              <w:rPr>
                <w:b/>
              </w:rPr>
              <w:t>0</w:t>
            </w:r>
          </w:p>
        </w:tc>
      </w:tr>
      <w:tr w:rsidR="00DA708F" w:rsidRPr="0033617F" w:rsidTr="001B2A96">
        <w:trPr>
          <w:jc w:val="center"/>
        </w:trPr>
        <w:tc>
          <w:tcPr>
            <w:tcW w:w="2359" w:type="dxa"/>
          </w:tcPr>
          <w:p w:rsidR="00DA708F" w:rsidRPr="0033617F" w:rsidRDefault="00DA708F" w:rsidP="001B2A96">
            <w:pPr>
              <w:rPr>
                <w:i/>
              </w:rPr>
            </w:pPr>
            <w:r w:rsidRPr="0033617F">
              <w:t>1.1. valsts pamatbudžets, tai skaitā ieņēmumi no maksas pakalpojumiem un citi pašu ieņēmumi</w:t>
            </w:r>
          </w:p>
        </w:tc>
        <w:tc>
          <w:tcPr>
            <w:tcW w:w="1116" w:type="dxa"/>
          </w:tcPr>
          <w:p w:rsidR="00DA708F" w:rsidRPr="0033617F" w:rsidRDefault="00DA708F" w:rsidP="001B2A96">
            <w:pPr>
              <w:jc w:val="center"/>
              <w:rPr>
                <w:i/>
              </w:rPr>
            </w:pPr>
          </w:p>
        </w:tc>
        <w:tc>
          <w:tcPr>
            <w:tcW w:w="1248" w:type="dxa"/>
          </w:tcPr>
          <w:p w:rsidR="00DA708F" w:rsidRPr="0033617F" w:rsidRDefault="00DA708F" w:rsidP="001B2A96">
            <w:pPr>
              <w:jc w:val="center"/>
              <w:rPr>
                <w:i/>
              </w:rPr>
            </w:pPr>
          </w:p>
        </w:tc>
        <w:tc>
          <w:tcPr>
            <w:tcW w:w="1138" w:type="dxa"/>
          </w:tcPr>
          <w:p w:rsidR="00DA708F" w:rsidRPr="0033617F" w:rsidRDefault="00DA708F" w:rsidP="001B2A96">
            <w:pPr>
              <w:jc w:val="center"/>
              <w:rPr>
                <w:i/>
              </w:rPr>
            </w:pPr>
          </w:p>
        </w:tc>
        <w:tc>
          <w:tcPr>
            <w:tcW w:w="1185" w:type="dxa"/>
          </w:tcPr>
          <w:p w:rsidR="00DA708F" w:rsidRPr="0033617F" w:rsidRDefault="00DA708F" w:rsidP="001B2A96">
            <w:pPr>
              <w:jc w:val="center"/>
              <w:rPr>
                <w:i/>
              </w:rPr>
            </w:pPr>
          </w:p>
        </w:tc>
        <w:tc>
          <w:tcPr>
            <w:tcW w:w="1139" w:type="dxa"/>
          </w:tcPr>
          <w:p w:rsidR="00DA708F" w:rsidRPr="0033617F" w:rsidRDefault="00DA708F" w:rsidP="001B2A96">
            <w:pPr>
              <w:jc w:val="center"/>
              <w:rPr>
                <w:i/>
              </w:rPr>
            </w:pPr>
          </w:p>
        </w:tc>
        <w:tc>
          <w:tcPr>
            <w:tcW w:w="1150" w:type="dxa"/>
          </w:tcPr>
          <w:p w:rsidR="00DA708F" w:rsidRPr="0033617F" w:rsidRDefault="00DA708F" w:rsidP="001B2A96">
            <w:pPr>
              <w:jc w:val="center"/>
              <w:rPr>
                <w:i/>
              </w:rPr>
            </w:pPr>
          </w:p>
        </w:tc>
        <w:tc>
          <w:tcPr>
            <w:tcW w:w="1150" w:type="dxa"/>
          </w:tcPr>
          <w:p w:rsidR="00DA708F" w:rsidRPr="0033617F" w:rsidRDefault="00DA708F" w:rsidP="001B2A96">
            <w:pPr>
              <w:jc w:val="center"/>
              <w:rPr>
                <w:i/>
              </w:rPr>
            </w:pPr>
          </w:p>
        </w:tc>
      </w:tr>
      <w:tr w:rsidR="00DA708F" w:rsidRPr="0033617F" w:rsidTr="001B2A96">
        <w:trPr>
          <w:jc w:val="center"/>
        </w:trPr>
        <w:tc>
          <w:tcPr>
            <w:tcW w:w="2359" w:type="dxa"/>
          </w:tcPr>
          <w:p w:rsidR="00DA708F" w:rsidRPr="0033617F" w:rsidRDefault="00DA708F" w:rsidP="001B2A96">
            <w:pPr>
              <w:rPr>
                <w:i/>
              </w:rPr>
            </w:pPr>
            <w:r w:rsidRPr="0033617F">
              <w:t>1.2. valsts speciālais budžets</w:t>
            </w:r>
          </w:p>
        </w:tc>
        <w:tc>
          <w:tcPr>
            <w:tcW w:w="1116" w:type="dxa"/>
          </w:tcPr>
          <w:p w:rsidR="00DA708F" w:rsidRPr="0033617F" w:rsidRDefault="00DA708F" w:rsidP="001B2A96">
            <w:pPr>
              <w:jc w:val="center"/>
            </w:pPr>
          </w:p>
        </w:tc>
        <w:tc>
          <w:tcPr>
            <w:tcW w:w="1248" w:type="dxa"/>
          </w:tcPr>
          <w:p w:rsidR="00DA708F" w:rsidRPr="0033617F" w:rsidRDefault="00DA708F" w:rsidP="001B2A96">
            <w:pPr>
              <w:jc w:val="center"/>
            </w:pPr>
          </w:p>
        </w:tc>
        <w:tc>
          <w:tcPr>
            <w:tcW w:w="1138" w:type="dxa"/>
          </w:tcPr>
          <w:p w:rsidR="00DA708F" w:rsidRPr="0033617F" w:rsidRDefault="00DA708F" w:rsidP="001B2A96">
            <w:pPr>
              <w:jc w:val="center"/>
            </w:pPr>
          </w:p>
        </w:tc>
        <w:tc>
          <w:tcPr>
            <w:tcW w:w="1185" w:type="dxa"/>
          </w:tcPr>
          <w:p w:rsidR="00DA708F" w:rsidRPr="0033617F" w:rsidRDefault="00DA708F" w:rsidP="001B2A96">
            <w:pPr>
              <w:jc w:val="center"/>
            </w:pPr>
          </w:p>
        </w:tc>
        <w:tc>
          <w:tcPr>
            <w:tcW w:w="1139" w:type="dxa"/>
          </w:tcPr>
          <w:p w:rsidR="00DA708F" w:rsidRPr="0033617F" w:rsidRDefault="00DA708F" w:rsidP="001B2A96">
            <w:pPr>
              <w:jc w:val="center"/>
            </w:pPr>
          </w:p>
        </w:tc>
        <w:tc>
          <w:tcPr>
            <w:tcW w:w="1150" w:type="dxa"/>
          </w:tcPr>
          <w:p w:rsidR="00DA708F" w:rsidRPr="0033617F" w:rsidRDefault="00DA708F" w:rsidP="001B2A96">
            <w:pPr>
              <w:jc w:val="center"/>
            </w:pPr>
          </w:p>
        </w:tc>
        <w:tc>
          <w:tcPr>
            <w:tcW w:w="1150" w:type="dxa"/>
          </w:tcPr>
          <w:p w:rsidR="00DA708F" w:rsidRPr="0033617F" w:rsidRDefault="00DA708F" w:rsidP="001B2A96">
            <w:pPr>
              <w:jc w:val="center"/>
            </w:pPr>
          </w:p>
        </w:tc>
      </w:tr>
      <w:tr w:rsidR="00DA708F" w:rsidRPr="0033617F" w:rsidTr="001B2A96">
        <w:trPr>
          <w:jc w:val="center"/>
        </w:trPr>
        <w:tc>
          <w:tcPr>
            <w:tcW w:w="2359" w:type="dxa"/>
          </w:tcPr>
          <w:p w:rsidR="00DA708F" w:rsidRPr="0033617F" w:rsidRDefault="00DA708F" w:rsidP="001B2A96">
            <w:pPr>
              <w:rPr>
                <w:i/>
              </w:rPr>
            </w:pPr>
            <w:r w:rsidRPr="0033617F">
              <w:t>1.3. pašvaldību budžets</w:t>
            </w:r>
          </w:p>
        </w:tc>
        <w:tc>
          <w:tcPr>
            <w:tcW w:w="1116" w:type="dxa"/>
          </w:tcPr>
          <w:p w:rsidR="00DA708F" w:rsidRPr="0033617F" w:rsidRDefault="00DA708F" w:rsidP="001B2A96">
            <w:pPr>
              <w:jc w:val="center"/>
            </w:pPr>
          </w:p>
        </w:tc>
        <w:tc>
          <w:tcPr>
            <w:tcW w:w="1248" w:type="dxa"/>
          </w:tcPr>
          <w:p w:rsidR="00DA708F" w:rsidRPr="0033617F" w:rsidRDefault="00DA708F" w:rsidP="001B2A96">
            <w:pPr>
              <w:jc w:val="center"/>
            </w:pPr>
          </w:p>
        </w:tc>
        <w:tc>
          <w:tcPr>
            <w:tcW w:w="1138" w:type="dxa"/>
          </w:tcPr>
          <w:p w:rsidR="00DA708F" w:rsidRPr="0033617F" w:rsidRDefault="00DA708F" w:rsidP="001B2A96">
            <w:pPr>
              <w:jc w:val="center"/>
            </w:pPr>
          </w:p>
        </w:tc>
        <w:tc>
          <w:tcPr>
            <w:tcW w:w="1185" w:type="dxa"/>
          </w:tcPr>
          <w:p w:rsidR="00DA708F" w:rsidRPr="0033617F" w:rsidRDefault="00DA708F" w:rsidP="001B2A96">
            <w:pPr>
              <w:jc w:val="center"/>
            </w:pPr>
          </w:p>
        </w:tc>
        <w:tc>
          <w:tcPr>
            <w:tcW w:w="1139" w:type="dxa"/>
          </w:tcPr>
          <w:p w:rsidR="00DA708F" w:rsidRPr="0033617F" w:rsidRDefault="00DA708F" w:rsidP="001B2A96">
            <w:pPr>
              <w:jc w:val="center"/>
            </w:pPr>
          </w:p>
        </w:tc>
        <w:tc>
          <w:tcPr>
            <w:tcW w:w="1150" w:type="dxa"/>
          </w:tcPr>
          <w:p w:rsidR="00DA708F" w:rsidRPr="0033617F" w:rsidRDefault="00DA708F" w:rsidP="001B2A96">
            <w:pPr>
              <w:jc w:val="center"/>
            </w:pPr>
          </w:p>
        </w:tc>
        <w:tc>
          <w:tcPr>
            <w:tcW w:w="1150" w:type="dxa"/>
          </w:tcPr>
          <w:p w:rsidR="00DA708F" w:rsidRPr="0033617F" w:rsidRDefault="00DA708F" w:rsidP="001B2A96">
            <w:pPr>
              <w:jc w:val="center"/>
            </w:pPr>
          </w:p>
        </w:tc>
      </w:tr>
      <w:tr w:rsidR="00DA708F" w:rsidRPr="0033617F" w:rsidTr="001B2A96">
        <w:trPr>
          <w:jc w:val="center"/>
        </w:trPr>
        <w:tc>
          <w:tcPr>
            <w:tcW w:w="2359" w:type="dxa"/>
          </w:tcPr>
          <w:p w:rsidR="00DA708F" w:rsidRPr="0033617F" w:rsidRDefault="00DA708F" w:rsidP="001B2A96">
            <w:r w:rsidRPr="0033617F">
              <w:t>2. Budžeta izdevumi:</w:t>
            </w:r>
          </w:p>
        </w:tc>
        <w:tc>
          <w:tcPr>
            <w:tcW w:w="1116" w:type="dxa"/>
          </w:tcPr>
          <w:p w:rsidR="00DA708F" w:rsidRPr="004B2478" w:rsidRDefault="00DA708F" w:rsidP="001B2A96">
            <w:pPr>
              <w:jc w:val="center"/>
              <w:rPr>
                <w:b/>
              </w:rPr>
            </w:pPr>
            <w:r w:rsidRPr="004B2478">
              <w:rPr>
                <w:b/>
              </w:rPr>
              <w:t>0</w:t>
            </w:r>
          </w:p>
        </w:tc>
        <w:tc>
          <w:tcPr>
            <w:tcW w:w="1248" w:type="dxa"/>
          </w:tcPr>
          <w:p w:rsidR="00DA708F" w:rsidRPr="004B2478" w:rsidRDefault="004B2478" w:rsidP="001B2A96">
            <w:pPr>
              <w:jc w:val="center"/>
              <w:rPr>
                <w:b/>
              </w:rPr>
            </w:pPr>
            <w:r w:rsidRPr="004B2478">
              <w:rPr>
                <w:b/>
              </w:rPr>
              <w:t>0</w:t>
            </w:r>
          </w:p>
        </w:tc>
        <w:tc>
          <w:tcPr>
            <w:tcW w:w="1138" w:type="dxa"/>
          </w:tcPr>
          <w:p w:rsidR="00DA708F" w:rsidRPr="00317B6A" w:rsidRDefault="00DA708F" w:rsidP="001B2A96">
            <w:pPr>
              <w:jc w:val="center"/>
              <w:rPr>
                <w:b/>
              </w:rPr>
            </w:pPr>
            <w:r w:rsidRPr="00317B6A">
              <w:rPr>
                <w:b/>
              </w:rPr>
              <w:t>0</w:t>
            </w:r>
          </w:p>
        </w:tc>
        <w:tc>
          <w:tcPr>
            <w:tcW w:w="1185" w:type="dxa"/>
          </w:tcPr>
          <w:p w:rsidR="00DA708F" w:rsidRPr="00317B6A" w:rsidRDefault="00DA708F" w:rsidP="001B2A96">
            <w:pPr>
              <w:jc w:val="center"/>
              <w:rPr>
                <w:b/>
              </w:rPr>
            </w:pPr>
            <w:r w:rsidRPr="00317B6A">
              <w:rPr>
                <w:b/>
              </w:rPr>
              <w:t>0</w:t>
            </w:r>
          </w:p>
        </w:tc>
        <w:tc>
          <w:tcPr>
            <w:tcW w:w="1139" w:type="dxa"/>
          </w:tcPr>
          <w:p w:rsidR="00DA708F" w:rsidRPr="00317B6A" w:rsidRDefault="00DA708F" w:rsidP="001B2A96">
            <w:pPr>
              <w:jc w:val="center"/>
              <w:rPr>
                <w:b/>
              </w:rPr>
            </w:pPr>
            <w:r w:rsidRPr="00317B6A">
              <w:rPr>
                <w:b/>
              </w:rPr>
              <w:t>0</w:t>
            </w:r>
          </w:p>
        </w:tc>
        <w:tc>
          <w:tcPr>
            <w:tcW w:w="1150" w:type="dxa"/>
          </w:tcPr>
          <w:p w:rsidR="00DA708F" w:rsidRPr="00317B6A" w:rsidRDefault="00DA708F" w:rsidP="001B2A96">
            <w:pPr>
              <w:jc w:val="center"/>
              <w:rPr>
                <w:b/>
              </w:rPr>
            </w:pPr>
            <w:r>
              <w:rPr>
                <w:b/>
              </w:rPr>
              <w:t>0</w:t>
            </w:r>
          </w:p>
        </w:tc>
        <w:tc>
          <w:tcPr>
            <w:tcW w:w="1150" w:type="dxa"/>
          </w:tcPr>
          <w:p w:rsidR="00DA708F" w:rsidRPr="00317B6A" w:rsidRDefault="00DA708F" w:rsidP="001B2A96">
            <w:pPr>
              <w:jc w:val="center"/>
              <w:rPr>
                <w:b/>
              </w:rPr>
            </w:pPr>
            <w:r>
              <w:rPr>
                <w:b/>
              </w:rPr>
              <w:t>0</w:t>
            </w:r>
          </w:p>
        </w:tc>
      </w:tr>
      <w:tr w:rsidR="00DA708F" w:rsidRPr="0033617F" w:rsidTr="001B2A96">
        <w:trPr>
          <w:jc w:val="center"/>
        </w:trPr>
        <w:tc>
          <w:tcPr>
            <w:tcW w:w="2359" w:type="dxa"/>
          </w:tcPr>
          <w:p w:rsidR="00DA708F" w:rsidRPr="0033617F" w:rsidRDefault="00DA708F" w:rsidP="001B2A96">
            <w:r w:rsidRPr="0033617F">
              <w:t>2.1. valsts pamatbudžets</w:t>
            </w:r>
          </w:p>
        </w:tc>
        <w:tc>
          <w:tcPr>
            <w:tcW w:w="1116" w:type="dxa"/>
          </w:tcPr>
          <w:p w:rsidR="00DA708F" w:rsidRPr="004B2478" w:rsidRDefault="00DA708F" w:rsidP="001B2A96">
            <w:pPr>
              <w:jc w:val="center"/>
              <w:rPr>
                <w:i/>
              </w:rPr>
            </w:pPr>
            <w:r w:rsidRPr="004B2478">
              <w:rPr>
                <w:i/>
              </w:rPr>
              <w:t>0</w:t>
            </w:r>
          </w:p>
        </w:tc>
        <w:tc>
          <w:tcPr>
            <w:tcW w:w="1248" w:type="dxa"/>
          </w:tcPr>
          <w:p w:rsidR="00DA708F" w:rsidRPr="004B2478" w:rsidRDefault="004B2478" w:rsidP="001B2A96">
            <w:pPr>
              <w:jc w:val="center"/>
              <w:rPr>
                <w:i/>
              </w:rPr>
            </w:pPr>
            <w:r w:rsidRPr="004B2478">
              <w:rPr>
                <w:i/>
              </w:rPr>
              <w:t>0</w:t>
            </w:r>
          </w:p>
        </w:tc>
        <w:tc>
          <w:tcPr>
            <w:tcW w:w="1138" w:type="dxa"/>
          </w:tcPr>
          <w:p w:rsidR="00DA708F" w:rsidRPr="00317B6A" w:rsidRDefault="00DA708F" w:rsidP="001B2A96">
            <w:pPr>
              <w:jc w:val="center"/>
              <w:rPr>
                <w:i/>
              </w:rPr>
            </w:pPr>
            <w:r w:rsidRPr="00317B6A">
              <w:rPr>
                <w:i/>
              </w:rPr>
              <w:t>0</w:t>
            </w:r>
          </w:p>
        </w:tc>
        <w:tc>
          <w:tcPr>
            <w:tcW w:w="1185" w:type="dxa"/>
          </w:tcPr>
          <w:p w:rsidR="00DA708F" w:rsidRPr="00317B6A" w:rsidRDefault="00DA708F" w:rsidP="001B2A96">
            <w:pPr>
              <w:jc w:val="center"/>
              <w:rPr>
                <w:i/>
              </w:rPr>
            </w:pPr>
            <w:r w:rsidRPr="00317B6A">
              <w:rPr>
                <w:i/>
              </w:rPr>
              <w:t>0</w:t>
            </w:r>
          </w:p>
        </w:tc>
        <w:tc>
          <w:tcPr>
            <w:tcW w:w="1139" w:type="dxa"/>
          </w:tcPr>
          <w:p w:rsidR="00DA708F" w:rsidRPr="00317B6A" w:rsidRDefault="00DA708F" w:rsidP="001B2A96">
            <w:pPr>
              <w:jc w:val="center"/>
              <w:rPr>
                <w:i/>
              </w:rPr>
            </w:pPr>
            <w:r w:rsidRPr="00317B6A">
              <w:rPr>
                <w:i/>
              </w:rPr>
              <w:t>0</w:t>
            </w:r>
          </w:p>
        </w:tc>
        <w:tc>
          <w:tcPr>
            <w:tcW w:w="1150" w:type="dxa"/>
          </w:tcPr>
          <w:p w:rsidR="00DA708F" w:rsidRPr="00317B6A" w:rsidRDefault="00DA708F" w:rsidP="001B2A96">
            <w:pPr>
              <w:jc w:val="center"/>
              <w:rPr>
                <w:i/>
              </w:rPr>
            </w:pPr>
            <w:r>
              <w:rPr>
                <w:i/>
              </w:rPr>
              <w:t>0</w:t>
            </w:r>
          </w:p>
        </w:tc>
        <w:tc>
          <w:tcPr>
            <w:tcW w:w="1150" w:type="dxa"/>
          </w:tcPr>
          <w:p w:rsidR="00DA708F" w:rsidRPr="00317B6A" w:rsidRDefault="00DA708F" w:rsidP="001B2A96">
            <w:pPr>
              <w:jc w:val="center"/>
              <w:rPr>
                <w:i/>
              </w:rPr>
            </w:pPr>
            <w:r>
              <w:rPr>
                <w:i/>
              </w:rPr>
              <w:t>0</w:t>
            </w:r>
          </w:p>
        </w:tc>
      </w:tr>
      <w:tr w:rsidR="00DA708F" w:rsidRPr="0033617F" w:rsidTr="001B2A96">
        <w:trPr>
          <w:jc w:val="center"/>
        </w:trPr>
        <w:tc>
          <w:tcPr>
            <w:tcW w:w="2359" w:type="dxa"/>
          </w:tcPr>
          <w:p w:rsidR="00DA708F" w:rsidRPr="0033617F" w:rsidRDefault="00DA708F" w:rsidP="001B2A96">
            <w:r w:rsidRPr="0033617F">
              <w:t>2.2. valsts speciālais budžets</w:t>
            </w:r>
          </w:p>
        </w:tc>
        <w:tc>
          <w:tcPr>
            <w:tcW w:w="1116" w:type="dxa"/>
          </w:tcPr>
          <w:p w:rsidR="00DA708F" w:rsidRPr="004B2478" w:rsidRDefault="00DA708F" w:rsidP="001B2A96">
            <w:pPr>
              <w:jc w:val="center"/>
            </w:pPr>
          </w:p>
        </w:tc>
        <w:tc>
          <w:tcPr>
            <w:tcW w:w="1248" w:type="dxa"/>
          </w:tcPr>
          <w:p w:rsidR="00DA708F" w:rsidRPr="004B2478" w:rsidRDefault="00DA708F" w:rsidP="001B2A96">
            <w:pPr>
              <w:jc w:val="center"/>
            </w:pPr>
          </w:p>
        </w:tc>
        <w:tc>
          <w:tcPr>
            <w:tcW w:w="1138" w:type="dxa"/>
          </w:tcPr>
          <w:p w:rsidR="00DA708F" w:rsidRPr="00317B6A" w:rsidRDefault="00DA708F" w:rsidP="001B2A96">
            <w:pPr>
              <w:jc w:val="center"/>
            </w:pPr>
          </w:p>
        </w:tc>
        <w:tc>
          <w:tcPr>
            <w:tcW w:w="1185" w:type="dxa"/>
          </w:tcPr>
          <w:p w:rsidR="00DA708F" w:rsidRPr="00317B6A" w:rsidRDefault="00DA708F" w:rsidP="001B2A96">
            <w:pPr>
              <w:jc w:val="center"/>
            </w:pPr>
          </w:p>
        </w:tc>
        <w:tc>
          <w:tcPr>
            <w:tcW w:w="1139" w:type="dxa"/>
          </w:tcPr>
          <w:p w:rsidR="00DA708F" w:rsidRPr="00317B6A" w:rsidRDefault="00DA708F" w:rsidP="001B2A96">
            <w:pPr>
              <w:jc w:val="center"/>
            </w:pPr>
          </w:p>
        </w:tc>
        <w:tc>
          <w:tcPr>
            <w:tcW w:w="1150" w:type="dxa"/>
          </w:tcPr>
          <w:p w:rsidR="00DA708F" w:rsidRPr="00317B6A" w:rsidRDefault="00DA708F" w:rsidP="001B2A96">
            <w:pPr>
              <w:jc w:val="center"/>
            </w:pPr>
          </w:p>
        </w:tc>
        <w:tc>
          <w:tcPr>
            <w:tcW w:w="1150" w:type="dxa"/>
          </w:tcPr>
          <w:p w:rsidR="00DA708F" w:rsidRPr="00317B6A" w:rsidRDefault="00DA708F" w:rsidP="001B2A96">
            <w:pPr>
              <w:jc w:val="center"/>
            </w:pPr>
          </w:p>
        </w:tc>
      </w:tr>
      <w:tr w:rsidR="00DA708F" w:rsidRPr="0033617F" w:rsidTr="001B2A96">
        <w:trPr>
          <w:jc w:val="center"/>
        </w:trPr>
        <w:tc>
          <w:tcPr>
            <w:tcW w:w="2359" w:type="dxa"/>
          </w:tcPr>
          <w:p w:rsidR="00DA708F" w:rsidRPr="0033617F" w:rsidRDefault="00DA708F" w:rsidP="001B2A96">
            <w:r w:rsidRPr="0033617F">
              <w:t xml:space="preserve">2.3. pašvaldību budžets </w:t>
            </w:r>
          </w:p>
        </w:tc>
        <w:tc>
          <w:tcPr>
            <w:tcW w:w="1116" w:type="dxa"/>
          </w:tcPr>
          <w:p w:rsidR="00DA708F" w:rsidRPr="004B2478" w:rsidRDefault="00DA708F" w:rsidP="001B2A96">
            <w:pPr>
              <w:jc w:val="center"/>
            </w:pPr>
          </w:p>
        </w:tc>
        <w:tc>
          <w:tcPr>
            <w:tcW w:w="1248" w:type="dxa"/>
          </w:tcPr>
          <w:p w:rsidR="00DA708F" w:rsidRPr="004B2478" w:rsidRDefault="00DA708F" w:rsidP="001B2A96">
            <w:pPr>
              <w:jc w:val="center"/>
            </w:pPr>
          </w:p>
        </w:tc>
        <w:tc>
          <w:tcPr>
            <w:tcW w:w="1138" w:type="dxa"/>
          </w:tcPr>
          <w:p w:rsidR="00DA708F" w:rsidRPr="00317B6A" w:rsidRDefault="00DA708F" w:rsidP="001B2A96">
            <w:pPr>
              <w:jc w:val="center"/>
            </w:pPr>
          </w:p>
        </w:tc>
        <w:tc>
          <w:tcPr>
            <w:tcW w:w="1185" w:type="dxa"/>
          </w:tcPr>
          <w:p w:rsidR="00DA708F" w:rsidRPr="00317B6A" w:rsidRDefault="00DA708F" w:rsidP="001B2A96">
            <w:pPr>
              <w:jc w:val="center"/>
            </w:pPr>
          </w:p>
        </w:tc>
        <w:tc>
          <w:tcPr>
            <w:tcW w:w="1139" w:type="dxa"/>
          </w:tcPr>
          <w:p w:rsidR="00DA708F" w:rsidRPr="00317B6A" w:rsidRDefault="00DA708F" w:rsidP="001B2A96">
            <w:pPr>
              <w:jc w:val="center"/>
            </w:pPr>
          </w:p>
        </w:tc>
        <w:tc>
          <w:tcPr>
            <w:tcW w:w="1150" w:type="dxa"/>
          </w:tcPr>
          <w:p w:rsidR="00DA708F" w:rsidRPr="00317B6A" w:rsidRDefault="00DA708F" w:rsidP="001B2A96">
            <w:pPr>
              <w:jc w:val="center"/>
            </w:pPr>
          </w:p>
        </w:tc>
        <w:tc>
          <w:tcPr>
            <w:tcW w:w="1150" w:type="dxa"/>
          </w:tcPr>
          <w:p w:rsidR="00DA708F" w:rsidRPr="00317B6A" w:rsidRDefault="00DA708F" w:rsidP="001B2A96">
            <w:pPr>
              <w:jc w:val="center"/>
            </w:pPr>
          </w:p>
        </w:tc>
      </w:tr>
      <w:tr w:rsidR="00DA708F" w:rsidRPr="0033617F" w:rsidTr="001B2A96">
        <w:trPr>
          <w:jc w:val="center"/>
        </w:trPr>
        <w:tc>
          <w:tcPr>
            <w:tcW w:w="2359" w:type="dxa"/>
          </w:tcPr>
          <w:p w:rsidR="00DA708F" w:rsidRPr="0033617F" w:rsidRDefault="00DA708F" w:rsidP="001B2A96">
            <w:r w:rsidRPr="0033617F">
              <w:t>3. Finansiālā ietekme:</w:t>
            </w:r>
          </w:p>
        </w:tc>
        <w:tc>
          <w:tcPr>
            <w:tcW w:w="1116" w:type="dxa"/>
            <w:shd w:val="clear" w:color="auto" w:fill="auto"/>
          </w:tcPr>
          <w:p w:rsidR="00DA708F" w:rsidRPr="004B2478" w:rsidRDefault="00DA708F" w:rsidP="001B2A96">
            <w:pPr>
              <w:jc w:val="center"/>
              <w:rPr>
                <w:b/>
              </w:rPr>
            </w:pPr>
            <w:r w:rsidRPr="004B2478">
              <w:rPr>
                <w:b/>
              </w:rPr>
              <w:t>0</w:t>
            </w:r>
          </w:p>
        </w:tc>
        <w:tc>
          <w:tcPr>
            <w:tcW w:w="1248" w:type="dxa"/>
          </w:tcPr>
          <w:p w:rsidR="00DA708F" w:rsidRPr="004B2478" w:rsidRDefault="004B2478" w:rsidP="001B2A96">
            <w:pPr>
              <w:jc w:val="center"/>
              <w:rPr>
                <w:b/>
              </w:rPr>
            </w:pPr>
            <w:r w:rsidRPr="004B2478">
              <w:rPr>
                <w:b/>
              </w:rPr>
              <w:t>0</w:t>
            </w:r>
          </w:p>
        </w:tc>
        <w:tc>
          <w:tcPr>
            <w:tcW w:w="1138" w:type="dxa"/>
          </w:tcPr>
          <w:p w:rsidR="00DA708F" w:rsidRPr="00317B6A" w:rsidRDefault="00DA708F" w:rsidP="001B2A96">
            <w:pPr>
              <w:jc w:val="center"/>
              <w:rPr>
                <w:b/>
              </w:rPr>
            </w:pPr>
            <w:r w:rsidRPr="00317B6A">
              <w:rPr>
                <w:b/>
              </w:rPr>
              <w:t>0</w:t>
            </w:r>
          </w:p>
        </w:tc>
        <w:tc>
          <w:tcPr>
            <w:tcW w:w="1185" w:type="dxa"/>
          </w:tcPr>
          <w:p w:rsidR="00DA708F" w:rsidRPr="00317B6A" w:rsidRDefault="00DA708F" w:rsidP="001B2A96">
            <w:pPr>
              <w:jc w:val="center"/>
              <w:rPr>
                <w:b/>
              </w:rPr>
            </w:pPr>
            <w:r w:rsidRPr="00317B6A">
              <w:rPr>
                <w:b/>
              </w:rPr>
              <w:t>0</w:t>
            </w:r>
          </w:p>
        </w:tc>
        <w:tc>
          <w:tcPr>
            <w:tcW w:w="1139" w:type="dxa"/>
          </w:tcPr>
          <w:p w:rsidR="00DA708F" w:rsidRPr="00317B6A" w:rsidRDefault="00DA708F" w:rsidP="001B2A96">
            <w:pPr>
              <w:jc w:val="center"/>
              <w:rPr>
                <w:b/>
              </w:rPr>
            </w:pPr>
            <w:r w:rsidRPr="00317B6A">
              <w:rPr>
                <w:b/>
              </w:rPr>
              <w:t>0</w:t>
            </w:r>
          </w:p>
        </w:tc>
        <w:tc>
          <w:tcPr>
            <w:tcW w:w="1150" w:type="dxa"/>
          </w:tcPr>
          <w:p w:rsidR="00DA708F" w:rsidRPr="00317B6A" w:rsidRDefault="00DA708F" w:rsidP="001B2A96">
            <w:pPr>
              <w:jc w:val="center"/>
              <w:rPr>
                <w:b/>
              </w:rPr>
            </w:pPr>
            <w:r>
              <w:rPr>
                <w:b/>
              </w:rPr>
              <w:t>0</w:t>
            </w:r>
          </w:p>
        </w:tc>
        <w:tc>
          <w:tcPr>
            <w:tcW w:w="1150" w:type="dxa"/>
          </w:tcPr>
          <w:p w:rsidR="00DA708F" w:rsidRPr="00317B6A" w:rsidRDefault="00DA708F" w:rsidP="001B2A96">
            <w:pPr>
              <w:jc w:val="center"/>
              <w:rPr>
                <w:b/>
              </w:rPr>
            </w:pPr>
            <w:r>
              <w:rPr>
                <w:b/>
              </w:rPr>
              <w:t>0</w:t>
            </w:r>
          </w:p>
        </w:tc>
      </w:tr>
      <w:tr w:rsidR="00DA708F" w:rsidRPr="0033617F" w:rsidTr="001B2A96">
        <w:trPr>
          <w:jc w:val="center"/>
        </w:trPr>
        <w:tc>
          <w:tcPr>
            <w:tcW w:w="2359" w:type="dxa"/>
          </w:tcPr>
          <w:p w:rsidR="00DA708F" w:rsidRPr="0033617F" w:rsidRDefault="00DA708F" w:rsidP="001B2A96">
            <w:r w:rsidRPr="0033617F">
              <w:t>3.1. valsts pamatbudžets</w:t>
            </w:r>
          </w:p>
        </w:tc>
        <w:tc>
          <w:tcPr>
            <w:tcW w:w="1116" w:type="dxa"/>
            <w:shd w:val="clear" w:color="auto" w:fill="auto"/>
          </w:tcPr>
          <w:p w:rsidR="00DA708F" w:rsidRPr="004B2478" w:rsidRDefault="00DA708F" w:rsidP="001B2A96">
            <w:pPr>
              <w:jc w:val="center"/>
              <w:rPr>
                <w:i/>
              </w:rPr>
            </w:pPr>
            <w:r w:rsidRPr="004B2478">
              <w:rPr>
                <w:i/>
              </w:rPr>
              <w:t>0</w:t>
            </w:r>
          </w:p>
        </w:tc>
        <w:tc>
          <w:tcPr>
            <w:tcW w:w="1248" w:type="dxa"/>
          </w:tcPr>
          <w:p w:rsidR="00DA708F" w:rsidRPr="004B2478" w:rsidRDefault="004B2478" w:rsidP="001B2A96">
            <w:pPr>
              <w:jc w:val="center"/>
              <w:rPr>
                <w:i/>
              </w:rPr>
            </w:pPr>
            <w:r w:rsidRPr="004B2478">
              <w:rPr>
                <w:i/>
              </w:rPr>
              <w:t>0</w:t>
            </w:r>
          </w:p>
        </w:tc>
        <w:tc>
          <w:tcPr>
            <w:tcW w:w="1138" w:type="dxa"/>
          </w:tcPr>
          <w:p w:rsidR="00DA708F" w:rsidRPr="00317B6A" w:rsidRDefault="00DA708F" w:rsidP="001B2A96">
            <w:pPr>
              <w:jc w:val="center"/>
              <w:rPr>
                <w:i/>
              </w:rPr>
            </w:pPr>
            <w:r w:rsidRPr="00317B6A">
              <w:rPr>
                <w:i/>
              </w:rPr>
              <w:t>0</w:t>
            </w:r>
          </w:p>
        </w:tc>
        <w:tc>
          <w:tcPr>
            <w:tcW w:w="1185" w:type="dxa"/>
          </w:tcPr>
          <w:p w:rsidR="00DA708F" w:rsidRPr="00317B6A" w:rsidRDefault="00DA708F" w:rsidP="001B2A96">
            <w:pPr>
              <w:jc w:val="center"/>
              <w:rPr>
                <w:i/>
              </w:rPr>
            </w:pPr>
            <w:r w:rsidRPr="00317B6A">
              <w:rPr>
                <w:i/>
              </w:rPr>
              <w:t>0</w:t>
            </w:r>
          </w:p>
        </w:tc>
        <w:tc>
          <w:tcPr>
            <w:tcW w:w="1139" w:type="dxa"/>
          </w:tcPr>
          <w:p w:rsidR="00DA708F" w:rsidRPr="00317B6A" w:rsidRDefault="00DA708F" w:rsidP="001B2A96">
            <w:pPr>
              <w:jc w:val="center"/>
              <w:rPr>
                <w:i/>
              </w:rPr>
            </w:pPr>
            <w:r w:rsidRPr="00317B6A">
              <w:rPr>
                <w:i/>
              </w:rPr>
              <w:t>0</w:t>
            </w:r>
          </w:p>
        </w:tc>
        <w:tc>
          <w:tcPr>
            <w:tcW w:w="1150" w:type="dxa"/>
          </w:tcPr>
          <w:p w:rsidR="00DA708F" w:rsidRPr="00317B6A" w:rsidRDefault="00DA708F" w:rsidP="001B2A96">
            <w:pPr>
              <w:jc w:val="center"/>
              <w:rPr>
                <w:i/>
              </w:rPr>
            </w:pPr>
            <w:r>
              <w:rPr>
                <w:i/>
              </w:rPr>
              <w:t>0</w:t>
            </w:r>
          </w:p>
        </w:tc>
        <w:tc>
          <w:tcPr>
            <w:tcW w:w="1150" w:type="dxa"/>
          </w:tcPr>
          <w:p w:rsidR="00DA708F" w:rsidRPr="00317B6A" w:rsidRDefault="00DA708F" w:rsidP="001B2A96">
            <w:pPr>
              <w:jc w:val="center"/>
              <w:rPr>
                <w:i/>
              </w:rPr>
            </w:pPr>
            <w:r>
              <w:rPr>
                <w:i/>
              </w:rPr>
              <w:t>0</w:t>
            </w:r>
          </w:p>
        </w:tc>
      </w:tr>
      <w:tr w:rsidR="00DA708F" w:rsidRPr="0033617F" w:rsidTr="001B2A96">
        <w:trPr>
          <w:jc w:val="center"/>
        </w:trPr>
        <w:tc>
          <w:tcPr>
            <w:tcW w:w="2359" w:type="dxa"/>
          </w:tcPr>
          <w:p w:rsidR="00DA708F" w:rsidRPr="0033617F" w:rsidRDefault="00DA708F" w:rsidP="001B2A96">
            <w:r w:rsidRPr="0033617F">
              <w:t>3.2. speciālais budžets</w:t>
            </w:r>
          </w:p>
        </w:tc>
        <w:tc>
          <w:tcPr>
            <w:tcW w:w="1116" w:type="dxa"/>
            <w:shd w:val="clear" w:color="auto" w:fill="auto"/>
          </w:tcPr>
          <w:p w:rsidR="00DA708F" w:rsidRPr="004B2478" w:rsidRDefault="00DA708F" w:rsidP="001B2A96">
            <w:pPr>
              <w:jc w:val="center"/>
            </w:pPr>
          </w:p>
        </w:tc>
        <w:tc>
          <w:tcPr>
            <w:tcW w:w="1248" w:type="dxa"/>
          </w:tcPr>
          <w:p w:rsidR="00DA708F" w:rsidRPr="004B2478" w:rsidRDefault="00DA708F" w:rsidP="001B2A96">
            <w:pPr>
              <w:jc w:val="center"/>
            </w:pPr>
          </w:p>
        </w:tc>
        <w:tc>
          <w:tcPr>
            <w:tcW w:w="1138" w:type="dxa"/>
          </w:tcPr>
          <w:p w:rsidR="00DA708F" w:rsidRPr="00317B6A" w:rsidRDefault="00DA708F" w:rsidP="001B2A96">
            <w:pPr>
              <w:jc w:val="center"/>
            </w:pPr>
          </w:p>
        </w:tc>
        <w:tc>
          <w:tcPr>
            <w:tcW w:w="1185" w:type="dxa"/>
          </w:tcPr>
          <w:p w:rsidR="00DA708F" w:rsidRPr="00317B6A" w:rsidRDefault="00DA708F" w:rsidP="001B2A96">
            <w:pPr>
              <w:jc w:val="center"/>
            </w:pPr>
          </w:p>
        </w:tc>
        <w:tc>
          <w:tcPr>
            <w:tcW w:w="1139" w:type="dxa"/>
          </w:tcPr>
          <w:p w:rsidR="00DA708F" w:rsidRPr="00317B6A" w:rsidRDefault="00DA708F" w:rsidP="001B2A96">
            <w:pPr>
              <w:jc w:val="center"/>
            </w:pPr>
          </w:p>
        </w:tc>
        <w:tc>
          <w:tcPr>
            <w:tcW w:w="1150" w:type="dxa"/>
          </w:tcPr>
          <w:p w:rsidR="00DA708F" w:rsidRPr="00317B6A" w:rsidRDefault="00DA708F" w:rsidP="001B2A96">
            <w:pPr>
              <w:jc w:val="center"/>
            </w:pPr>
          </w:p>
        </w:tc>
        <w:tc>
          <w:tcPr>
            <w:tcW w:w="1150" w:type="dxa"/>
          </w:tcPr>
          <w:p w:rsidR="00DA708F" w:rsidRPr="00317B6A" w:rsidRDefault="00DA708F" w:rsidP="001B2A96">
            <w:pPr>
              <w:jc w:val="center"/>
            </w:pPr>
          </w:p>
        </w:tc>
      </w:tr>
      <w:tr w:rsidR="00DA708F" w:rsidRPr="0033617F" w:rsidTr="001B2A96">
        <w:trPr>
          <w:jc w:val="center"/>
        </w:trPr>
        <w:tc>
          <w:tcPr>
            <w:tcW w:w="2359" w:type="dxa"/>
          </w:tcPr>
          <w:p w:rsidR="00DA708F" w:rsidRPr="0033617F" w:rsidRDefault="00DA708F" w:rsidP="001B2A96">
            <w:r w:rsidRPr="0033617F">
              <w:lastRenderedPageBreak/>
              <w:t xml:space="preserve">3.3. pašvaldību budžets </w:t>
            </w:r>
          </w:p>
        </w:tc>
        <w:tc>
          <w:tcPr>
            <w:tcW w:w="1116" w:type="dxa"/>
            <w:shd w:val="clear" w:color="auto" w:fill="auto"/>
          </w:tcPr>
          <w:p w:rsidR="00DA708F" w:rsidRPr="004B2478" w:rsidRDefault="00DA708F" w:rsidP="001B2A96">
            <w:pPr>
              <w:jc w:val="center"/>
            </w:pPr>
          </w:p>
        </w:tc>
        <w:tc>
          <w:tcPr>
            <w:tcW w:w="1248" w:type="dxa"/>
          </w:tcPr>
          <w:p w:rsidR="00DA708F" w:rsidRPr="004B2478" w:rsidRDefault="00DA708F" w:rsidP="001B2A96">
            <w:pPr>
              <w:jc w:val="center"/>
            </w:pPr>
          </w:p>
        </w:tc>
        <w:tc>
          <w:tcPr>
            <w:tcW w:w="1138" w:type="dxa"/>
          </w:tcPr>
          <w:p w:rsidR="00DA708F" w:rsidRPr="00317B6A" w:rsidRDefault="00DA708F" w:rsidP="001B2A96">
            <w:pPr>
              <w:jc w:val="center"/>
            </w:pPr>
          </w:p>
        </w:tc>
        <w:tc>
          <w:tcPr>
            <w:tcW w:w="1185" w:type="dxa"/>
          </w:tcPr>
          <w:p w:rsidR="00DA708F" w:rsidRPr="00317B6A" w:rsidRDefault="00DA708F" w:rsidP="001B2A96">
            <w:pPr>
              <w:jc w:val="center"/>
            </w:pPr>
          </w:p>
        </w:tc>
        <w:tc>
          <w:tcPr>
            <w:tcW w:w="1139" w:type="dxa"/>
          </w:tcPr>
          <w:p w:rsidR="00DA708F" w:rsidRPr="00317B6A" w:rsidRDefault="00DA708F" w:rsidP="001B2A96">
            <w:pPr>
              <w:jc w:val="center"/>
            </w:pPr>
          </w:p>
        </w:tc>
        <w:tc>
          <w:tcPr>
            <w:tcW w:w="1150" w:type="dxa"/>
          </w:tcPr>
          <w:p w:rsidR="00DA708F" w:rsidRPr="00317B6A" w:rsidRDefault="00DA708F" w:rsidP="001B2A96">
            <w:pPr>
              <w:jc w:val="center"/>
            </w:pPr>
          </w:p>
        </w:tc>
        <w:tc>
          <w:tcPr>
            <w:tcW w:w="1150" w:type="dxa"/>
          </w:tcPr>
          <w:p w:rsidR="00DA708F" w:rsidRPr="00317B6A" w:rsidRDefault="00DA708F" w:rsidP="001B2A96">
            <w:pPr>
              <w:jc w:val="center"/>
            </w:pPr>
          </w:p>
        </w:tc>
      </w:tr>
      <w:tr w:rsidR="00DA708F" w:rsidRPr="0033617F" w:rsidTr="001B2A96">
        <w:trPr>
          <w:jc w:val="center"/>
        </w:trPr>
        <w:tc>
          <w:tcPr>
            <w:tcW w:w="2359" w:type="dxa"/>
            <w:vMerge w:val="restart"/>
          </w:tcPr>
          <w:p w:rsidR="00DA708F" w:rsidRPr="0033617F" w:rsidRDefault="00DA708F" w:rsidP="001B2A96">
            <w:r w:rsidRPr="0033617F">
              <w:t xml:space="preserve">4. Finanšu līdzekļi papildu izdevumu finansēšanai (kompensējošu izdevumu samazinājumu norāda ar </w:t>
            </w:r>
            <w:r>
              <w:t>„</w:t>
            </w:r>
            <w:r w:rsidRPr="0033617F">
              <w:t>+” zīmi)</w:t>
            </w:r>
          </w:p>
        </w:tc>
        <w:tc>
          <w:tcPr>
            <w:tcW w:w="1116" w:type="dxa"/>
            <w:vMerge w:val="restart"/>
          </w:tcPr>
          <w:p w:rsidR="00DA708F" w:rsidRPr="004B2478" w:rsidRDefault="00DA708F" w:rsidP="001B2A96">
            <w:pPr>
              <w:jc w:val="center"/>
              <w:rPr>
                <w:i/>
              </w:rPr>
            </w:pPr>
            <w:r w:rsidRPr="004B2478">
              <w:t>X</w:t>
            </w:r>
          </w:p>
        </w:tc>
        <w:tc>
          <w:tcPr>
            <w:tcW w:w="1248" w:type="dxa"/>
          </w:tcPr>
          <w:p w:rsidR="00DA708F" w:rsidRPr="004B2478" w:rsidRDefault="004B2478" w:rsidP="001B2A96">
            <w:pPr>
              <w:jc w:val="center"/>
            </w:pPr>
            <w:r w:rsidRPr="004B2478">
              <w:t>0</w:t>
            </w:r>
          </w:p>
        </w:tc>
        <w:tc>
          <w:tcPr>
            <w:tcW w:w="1138" w:type="dxa"/>
          </w:tcPr>
          <w:p w:rsidR="00DA708F" w:rsidRPr="00317B6A" w:rsidRDefault="00DA708F" w:rsidP="001B2A96">
            <w:pPr>
              <w:jc w:val="center"/>
            </w:pPr>
            <w:r w:rsidRPr="00317B6A">
              <w:t>0</w:t>
            </w:r>
          </w:p>
        </w:tc>
        <w:tc>
          <w:tcPr>
            <w:tcW w:w="1185" w:type="dxa"/>
          </w:tcPr>
          <w:p w:rsidR="00DA708F" w:rsidRPr="00317B6A" w:rsidRDefault="00DA708F" w:rsidP="001B2A96">
            <w:pPr>
              <w:jc w:val="center"/>
            </w:pPr>
            <w:r w:rsidRPr="00317B6A">
              <w:t>0</w:t>
            </w:r>
          </w:p>
        </w:tc>
        <w:tc>
          <w:tcPr>
            <w:tcW w:w="1139" w:type="dxa"/>
          </w:tcPr>
          <w:p w:rsidR="00DA708F" w:rsidRPr="00317B6A" w:rsidRDefault="00DA708F" w:rsidP="001B2A96">
            <w:pPr>
              <w:jc w:val="center"/>
            </w:pPr>
            <w:r w:rsidRPr="00317B6A">
              <w:t>0</w:t>
            </w:r>
          </w:p>
        </w:tc>
        <w:tc>
          <w:tcPr>
            <w:tcW w:w="1150" w:type="dxa"/>
          </w:tcPr>
          <w:p w:rsidR="00DA708F" w:rsidRPr="00317B6A" w:rsidRDefault="00DA708F" w:rsidP="001B2A96">
            <w:pPr>
              <w:jc w:val="center"/>
            </w:pPr>
            <w:r>
              <w:t>0</w:t>
            </w:r>
          </w:p>
        </w:tc>
        <w:tc>
          <w:tcPr>
            <w:tcW w:w="1150" w:type="dxa"/>
          </w:tcPr>
          <w:p w:rsidR="00DA708F" w:rsidRPr="00317B6A" w:rsidRDefault="00DA708F" w:rsidP="001B2A96">
            <w:pPr>
              <w:jc w:val="center"/>
            </w:pPr>
            <w:r>
              <w:t>0</w:t>
            </w:r>
          </w:p>
        </w:tc>
      </w:tr>
      <w:tr w:rsidR="00DA708F" w:rsidRPr="0033617F" w:rsidTr="001B2A96">
        <w:trPr>
          <w:jc w:val="center"/>
        </w:trPr>
        <w:tc>
          <w:tcPr>
            <w:tcW w:w="2359" w:type="dxa"/>
            <w:vMerge/>
          </w:tcPr>
          <w:p w:rsidR="00DA708F" w:rsidRPr="0033617F" w:rsidRDefault="00DA708F" w:rsidP="001B2A96"/>
        </w:tc>
        <w:tc>
          <w:tcPr>
            <w:tcW w:w="1116" w:type="dxa"/>
            <w:vMerge/>
          </w:tcPr>
          <w:p w:rsidR="00DA708F" w:rsidRPr="004B2478" w:rsidRDefault="00DA708F" w:rsidP="001B2A96">
            <w:pPr>
              <w:jc w:val="center"/>
              <w:rPr>
                <w:i/>
              </w:rPr>
            </w:pPr>
          </w:p>
        </w:tc>
        <w:tc>
          <w:tcPr>
            <w:tcW w:w="1248" w:type="dxa"/>
          </w:tcPr>
          <w:p w:rsidR="00DA708F" w:rsidRPr="004B2478" w:rsidRDefault="00DA708F" w:rsidP="001B2A96">
            <w:pPr>
              <w:jc w:val="center"/>
            </w:pPr>
          </w:p>
        </w:tc>
        <w:tc>
          <w:tcPr>
            <w:tcW w:w="1138" w:type="dxa"/>
          </w:tcPr>
          <w:p w:rsidR="00DA708F" w:rsidRPr="0033617F" w:rsidRDefault="00DA708F" w:rsidP="001B2A96">
            <w:pPr>
              <w:jc w:val="center"/>
            </w:pPr>
          </w:p>
        </w:tc>
        <w:tc>
          <w:tcPr>
            <w:tcW w:w="1185" w:type="dxa"/>
          </w:tcPr>
          <w:p w:rsidR="00DA708F" w:rsidRPr="0033617F" w:rsidRDefault="00DA708F" w:rsidP="001B2A96">
            <w:pPr>
              <w:jc w:val="center"/>
            </w:pPr>
          </w:p>
        </w:tc>
        <w:tc>
          <w:tcPr>
            <w:tcW w:w="1139" w:type="dxa"/>
          </w:tcPr>
          <w:p w:rsidR="00DA708F" w:rsidRPr="0033617F" w:rsidRDefault="00DA708F" w:rsidP="001B2A96">
            <w:pPr>
              <w:jc w:val="center"/>
            </w:pPr>
          </w:p>
        </w:tc>
        <w:tc>
          <w:tcPr>
            <w:tcW w:w="1150" w:type="dxa"/>
          </w:tcPr>
          <w:p w:rsidR="00DA708F" w:rsidRPr="0033617F" w:rsidRDefault="00DA708F" w:rsidP="001B2A96">
            <w:pPr>
              <w:jc w:val="center"/>
            </w:pPr>
          </w:p>
        </w:tc>
        <w:tc>
          <w:tcPr>
            <w:tcW w:w="1150" w:type="dxa"/>
          </w:tcPr>
          <w:p w:rsidR="00DA708F" w:rsidRPr="0033617F" w:rsidRDefault="00DA708F" w:rsidP="001B2A96">
            <w:pPr>
              <w:jc w:val="center"/>
            </w:pPr>
          </w:p>
        </w:tc>
      </w:tr>
      <w:tr w:rsidR="00DA708F" w:rsidRPr="0033617F" w:rsidTr="001B2A96">
        <w:trPr>
          <w:jc w:val="center"/>
        </w:trPr>
        <w:tc>
          <w:tcPr>
            <w:tcW w:w="2359" w:type="dxa"/>
            <w:vMerge/>
          </w:tcPr>
          <w:p w:rsidR="00DA708F" w:rsidRPr="0033617F" w:rsidRDefault="00DA708F" w:rsidP="001B2A96"/>
        </w:tc>
        <w:tc>
          <w:tcPr>
            <w:tcW w:w="1116" w:type="dxa"/>
            <w:vMerge/>
          </w:tcPr>
          <w:p w:rsidR="00DA708F" w:rsidRPr="0033617F" w:rsidRDefault="00DA708F" w:rsidP="001B2A96">
            <w:pPr>
              <w:jc w:val="center"/>
              <w:rPr>
                <w:i/>
              </w:rPr>
            </w:pPr>
          </w:p>
        </w:tc>
        <w:tc>
          <w:tcPr>
            <w:tcW w:w="1248" w:type="dxa"/>
          </w:tcPr>
          <w:p w:rsidR="00DA708F" w:rsidRDefault="00DA708F" w:rsidP="001B2A96">
            <w:pPr>
              <w:jc w:val="center"/>
            </w:pPr>
          </w:p>
          <w:p w:rsidR="00DA708F" w:rsidRPr="002643AF" w:rsidRDefault="00DA708F" w:rsidP="001B2A96">
            <w:pPr>
              <w:jc w:val="center"/>
            </w:pPr>
          </w:p>
        </w:tc>
        <w:tc>
          <w:tcPr>
            <w:tcW w:w="1138" w:type="dxa"/>
          </w:tcPr>
          <w:p w:rsidR="00DA708F" w:rsidRPr="0033617F" w:rsidRDefault="00DA708F" w:rsidP="001B2A96">
            <w:pPr>
              <w:jc w:val="center"/>
            </w:pPr>
          </w:p>
        </w:tc>
        <w:tc>
          <w:tcPr>
            <w:tcW w:w="1185" w:type="dxa"/>
          </w:tcPr>
          <w:p w:rsidR="00DA708F" w:rsidRPr="0033617F" w:rsidRDefault="00DA708F" w:rsidP="001B2A96">
            <w:pPr>
              <w:jc w:val="center"/>
            </w:pPr>
          </w:p>
        </w:tc>
        <w:tc>
          <w:tcPr>
            <w:tcW w:w="1139" w:type="dxa"/>
          </w:tcPr>
          <w:p w:rsidR="00DA708F" w:rsidRPr="0033617F" w:rsidRDefault="00DA708F" w:rsidP="001B2A96">
            <w:pPr>
              <w:jc w:val="center"/>
            </w:pPr>
          </w:p>
        </w:tc>
        <w:tc>
          <w:tcPr>
            <w:tcW w:w="1150" w:type="dxa"/>
          </w:tcPr>
          <w:p w:rsidR="00DA708F" w:rsidRPr="0033617F" w:rsidRDefault="00DA708F" w:rsidP="001B2A96">
            <w:pPr>
              <w:jc w:val="center"/>
            </w:pPr>
          </w:p>
        </w:tc>
        <w:tc>
          <w:tcPr>
            <w:tcW w:w="1150" w:type="dxa"/>
          </w:tcPr>
          <w:p w:rsidR="00DA708F" w:rsidRPr="0033617F" w:rsidRDefault="00DA708F" w:rsidP="001B2A96">
            <w:pPr>
              <w:jc w:val="center"/>
            </w:pPr>
          </w:p>
        </w:tc>
      </w:tr>
      <w:tr w:rsidR="00DA708F" w:rsidRPr="0033617F" w:rsidTr="001B2A96">
        <w:trPr>
          <w:jc w:val="center"/>
        </w:trPr>
        <w:tc>
          <w:tcPr>
            <w:tcW w:w="2359" w:type="dxa"/>
          </w:tcPr>
          <w:p w:rsidR="00DA708F" w:rsidRPr="0033617F" w:rsidRDefault="00DA708F" w:rsidP="001B2A96">
            <w:r w:rsidRPr="0033617F">
              <w:t>5. Precizēta finansiālā ietekme:</w:t>
            </w:r>
          </w:p>
        </w:tc>
        <w:tc>
          <w:tcPr>
            <w:tcW w:w="1116" w:type="dxa"/>
            <w:vMerge w:val="restart"/>
          </w:tcPr>
          <w:p w:rsidR="00DA708F" w:rsidRPr="00317B6A" w:rsidRDefault="00DA708F" w:rsidP="001B2A96">
            <w:pPr>
              <w:jc w:val="center"/>
              <w:rPr>
                <w:i/>
              </w:rPr>
            </w:pPr>
            <w:r w:rsidRPr="00317B6A">
              <w:t>X</w:t>
            </w:r>
          </w:p>
          <w:p w:rsidR="00DA708F" w:rsidRPr="00317B6A" w:rsidRDefault="00DA708F" w:rsidP="001B2A96">
            <w:pPr>
              <w:jc w:val="center"/>
              <w:rPr>
                <w:i/>
              </w:rPr>
            </w:pPr>
            <w:r w:rsidRPr="00317B6A">
              <w:rPr>
                <w:b/>
              </w:rPr>
              <w:t>0</w:t>
            </w:r>
          </w:p>
        </w:tc>
        <w:tc>
          <w:tcPr>
            <w:tcW w:w="1248" w:type="dxa"/>
          </w:tcPr>
          <w:p w:rsidR="00DA708F" w:rsidRPr="00317B6A" w:rsidRDefault="00DA708F" w:rsidP="001B2A96">
            <w:pPr>
              <w:jc w:val="center"/>
            </w:pPr>
            <w:r w:rsidRPr="00317B6A">
              <w:t>0</w:t>
            </w:r>
          </w:p>
        </w:tc>
        <w:tc>
          <w:tcPr>
            <w:tcW w:w="1138" w:type="dxa"/>
          </w:tcPr>
          <w:p w:rsidR="00DA708F" w:rsidRPr="00317B6A" w:rsidRDefault="00DA708F" w:rsidP="001B2A96">
            <w:pPr>
              <w:jc w:val="center"/>
            </w:pPr>
            <w:r w:rsidRPr="00317B6A">
              <w:t>0</w:t>
            </w:r>
          </w:p>
        </w:tc>
        <w:tc>
          <w:tcPr>
            <w:tcW w:w="1185" w:type="dxa"/>
          </w:tcPr>
          <w:p w:rsidR="00DA708F" w:rsidRPr="00317B6A" w:rsidRDefault="00DA708F" w:rsidP="001B2A96">
            <w:pPr>
              <w:jc w:val="center"/>
            </w:pPr>
            <w:r w:rsidRPr="00317B6A">
              <w:t>0</w:t>
            </w:r>
          </w:p>
        </w:tc>
        <w:tc>
          <w:tcPr>
            <w:tcW w:w="1139" w:type="dxa"/>
          </w:tcPr>
          <w:p w:rsidR="00DA708F" w:rsidRPr="00317B6A" w:rsidRDefault="00DA708F" w:rsidP="001B2A96">
            <w:pPr>
              <w:jc w:val="center"/>
            </w:pPr>
            <w:r w:rsidRPr="00317B6A">
              <w:t>0</w:t>
            </w:r>
          </w:p>
        </w:tc>
        <w:tc>
          <w:tcPr>
            <w:tcW w:w="1150" w:type="dxa"/>
          </w:tcPr>
          <w:p w:rsidR="00DA708F" w:rsidRPr="00317B6A" w:rsidRDefault="00DA708F" w:rsidP="001B2A96">
            <w:pPr>
              <w:jc w:val="center"/>
            </w:pPr>
            <w:r>
              <w:t>0</w:t>
            </w:r>
          </w:p>
        </w:tc>
        <w:tc>
          <w:tcPr>
            <w:tcW w:w="1150" w:type="dxa"/>
          </w:tcPr>
          <w:p w:rsidR="00DA708F" w:rsidRPr="00317B6A" w:rsidRDefault="00DA708F" w:rsidP="001B2A96">
            <w:pPr>
              <w:jc w:val="center"/>
            </w:pPr>
            <w:r>
              <w:t>0</w:t>
            </w:r>
          </w:p>
        </w:tc>
      </w:tr>
      <w:tr w:rsidR="00DA708F" w:rsidRPr="0033617F" w:rsidTr="001B2A96">
        <w:trPr>
          <w:jc w:val="center"/>
        </w:trPr>
        <w:tc>
          <w:tcPr>
            <w:tcW w:w="2359" w:type="dxa"/>
          </w:tcPr>
          <w:p w:rsidR="00DA708F" w:rsidRPr="0033617F" w:rsidRDefault="00DA708F" w:rsidP="001B2A96">
            <w:r w:rsidRPr="0033617F">
              <w:t>5.1. valsts pamatbudžets</w:t>
            </w:r>
          </w:p>
        </w:tc>
        <w:tc>
          <w:tcPr>
            <w:tcW w:w="1116" w:type="dxa"/>
            <w:vMerge/>
            <w:vAlign w:val="center"/>
          </w:tcPr>
          <w:p w:rsidR="00DA708F" w:rsidRPr="0033617F" w:rsidRDefault="00DA708F" w:rsidP="001B2A96">
            <w:pPr>
              <w:jc w:val="center"/>
              <w:rPr>
                <w:i/>
              </w:rPr>
            </w:pPr>
          </w:p>
        </w:tc>
        <w:tc>
          <w:tcPr>
            <w:tcW w:w="1248" w:type="dxa"/>
          </w:tcPr>
          <w:p w:rsidR="00DA708F" w:rsidRPr="0033617F" w:rsidRDefault="00DA708F" w:rsidP="001B2A96">
            <w:pPr>
              <w:jc w:val="center"/>
            </w:pPr>
            <w:r w:rsidRPr="00317B6A">
              <w:t>0</w:t>
            </w:r>
          </w:p>
        </w:tc>
        <w:tc>
          <w:tcPr>
            <w:tcW w:w="1138" w:type="dxa"/>
          </w:tcPr>
          <w:p w:rsidR="00DA708F" w:rsidRPr="0033617F" w:rsidRDefault="00DA708F" w:rsidP="001B2A96">
            <w:pPr>
              <w:jc w:val="center"/>
            </w:pPr>
            <w:r w:rsidRPr="00317B6A">
              <w:t>0</w:t>
            </w:r>
          </w:p>
        </w:tc>
        <w:tc>
          <w:tcPr>
            <w:tcW w:w="1185" w:type="dxa"/>
          </w:tcPr>
          <w:p w:rsidR="00DA708F" w:rsidRPr="0033617F" w:rsidRDefault="00DA708F" w:rsidP="001B2A96">
            <w:pPr>
              <w:jc w:val="center"/>
            </w:pPr>
            <w:r w:rsidRPr="00317B6A">
              <w:t>0</w:t>
            </w:r>
          </w:p>
        </w:tc>
        <w:tc>
          <w:tcPr>
            <w:tcW w:w="1139" w:type="dxa"/>
          </w:tcPr>
          <w:p w:rsidR="00DA708F" w:rsidRPr="0033617F" w:rsidRDefault="00DA708F" w:rsidP="001B2A96">
            <w:pPr>
              <w:jc w:val="center"/>
            </w:pPr>
            <w:r w:rsidRPr="00317B6A">
              <w:t>0</w:t>
            </w:r>
          </w:p>
        </w:tc>
        <w:tc>
          <w:tcPr>
            <w:tcW w:w="1150" w:type="dxa"/>
          </w:tcPr>
          <w:p w:rsidR="00DA708F" w:rsidRPr="00317B6A" w:rsidRDefault="00DA708F" w:rsidP="001B2A96">
            <w:pPr>
              <w:jc w:val="center"/>
            </w:pPr>
          </w:p>
        </w:tc>
        <w:tc>
          <w:tcPr>
            <w:tcW w:w="1150" w:type="dxa"/>
          </w:tcPr>
          <w:p w:rsidR="00DA708F" w:rsidRPr="00317B6A" w:rsidRDefault="00DA708F" w:rsidP="001B2A96">
            <w:pPr>
              <w:jc w:val="center"/>
            </w:pPr>
          </w:p>
        </w:tc>
      </w:tr>
      <w:tr w:rsidR="00DA708F" w:rsidRPr="0033617F" w:rsidTr="001B2A96">
        <w:trPr>
          <w:jc w:val="center"/>
        </w:trPr>
        <w:tc>
          <w:tcPr>
            <w:tcW w:w="2359" w:type="dxa"/>
          </w:tcPr>
          <w:p w:rsidR="00DA708F" w:rsidRPr="0033617F" w:rsidRDefault="00DA708F" w:rsidP="001B2A96">
            <w:r w:rsidRPr="0033617F">
              <w:t>5.2. speciālais budžets</w:t>
            </w:r>
          </w:p>
        </w:tc>
        <w:tc>
          <w:tcPr>
            <w:tcW w:w="1116" w:type="dxa"/>
            <w:vMerge/>
            <w:vAlign w:val="center"/>
          </w:tcPr>
          <w:p w:rsidR="00DA708F" w:rsidRPr="0033617F" w:rsidRDefault="00DA708F" w:rsidP="001B2A96">
            <w:pPr>
              <w:jc w:val="center"/>
              <w:rPr>
                <w:i/>
              </w:rPr>
            </w:pPr>
          </w:p>
        </w:tc>
        <w:tc>
          <w:tcPr>
            <w:tcW w:w="1248" w:type="dxa"/>
          </w:tcPr>
          <w:p w:rsidR="00DA708F" w:rsidRPr="0033617F" w:rsidRDefault="00DA708F" w:rsidP="001B2A96">
            <w:pPr>
              <w:jc w:val="center"/>
            </w:pPr>
          </w:p>
        </w:tc>
        <w:tc>
          <w:tcPr>
            <w:tcW w:w="1138" w:type="dxa"/>
          </w:tcPr>
          <w:p w:rsidR="00DA708F" w:rsidRPr="0033617F" w:rsidRDefault="00DA708F" w:rsidP="001B2A96">
            <w:pPr>
              <w:jc w:val="center"/>
            </w:pPr>
          </w:p>
        </w:tc>
        <w:tc>
          <w:tcPr>
            <w:tcW w:w="1185" w:type="dxa"/>
          </w:tcPr>
          <w:p w:rsidR="00DA708F" w:rsidRPr="0033617F" w:rsidRDefault="00DA708F" w:rsidP="001B2A96">
            <w:pPr>
              <w:jc w:val="center"/>
            </w:pPr>
          </w:p>
        </w:tc>
        <w:tc>
          <w:tcPr>
            <w:tcW w:w="1139" w:type="dxa"/>
          </w:tcPr>
          <w:p w:rsidR="00DA708F" w:rsidRPr="0033617F" w:rsidRDefault="00DA708F" w:rsidP="001B2A96">
            <w:pPr>
              <w:jc w:val="center"/>
            </w:pPr>
          </w:p>
        </w:tc>
        <w:tc>
          <w:tcPr>
            <w:tcW w:w="1150" w:type="dxa"/>
          </w:tcPr>
          <w:p w:rsidR="00DA708F" w:rsidRPr="0033617F" w:rsidRDefault="00DA708F" w:rsidP="001B2A96">
            <w:pPr>
              <w:jc w:val="center"/>
            </w:pPr>
          </w:p>
        </w:tc>
        <w:tc>
          <w:tcPr>
            <w:tcW w:w="1150" w:type="dxa"/>
          </w:tcPr>
          <w:p w:rsidR="00DA708F" w:rsidRPr="0033617F" w:rsidRDefault="00DA708F" w:rsidP="001B2A96">
            <w:pPr>
              <w:jc w:val="center"/>
            </w:pPr>
          </w:p>
        </w:tc>
      </w:tr>
      <w:tr w:rsidR="00DA708F" w:rsidRPr="0033617F" w:rsidTr="001B2A96">
        <w:trPr>
          <w:jc w:val="center"/>
        </w:trPr>
        <w:tc>
          <w:tcPr>
            <w:tcW w:w="2359" w:type="dxa"/>
          </w:tcPr>
          <w:p w:rsidR="00DA708F" w:rsidRPr="0033617F" w:rsidRDefault="00DA708F" w:rsidP="001B2A96">
            <w:r w:rsidRPr="0033617F">
              <w:t xml:space="preserve">5.3. pašvaldību budžets </w:t>
            </w:r>
          </w:p>
        </w:tc>
        <w:tc>
          <w:tcPr>
            <w:tcW w:w="1116" w:type="dxa"/>
            <w:vMerge/>
          </w:tcPr>
          <w:p w:rsidR="00DA708F" w:rsidRPr="0033617F" w:rsidRDefault="00DA708F" w:rsidP="001B2A96">
            <w:pPr>
              <w:jc w:val="center"/>
              <w:rPr>
                <w:i/>
              </w:rPr>
            </w:pPr>
          </w:p>
        </w:tc>
        <w:tc>
          <w:tcPr>
            <w:tcW w:w="1248" w:type="dxa"/>
          </w:tcPr>
          <w:p w:rsidR="00DA708F" w:rsidRPr="0033617F" w:rsidRDefault="00DA708F" w:rsidP="001B2A96">
            <w:pPr>
              <w:jc w:val="center"/>
            </w:pPr>
          </w:p>
        </w:tc>
        <w:tc>
          <w:tcPr>
            <w:tcW w:w="1138" w:type="dxa"/>
          </w:tcPr>
          <w:p w:rsidR="00DA708F" w:rsidRPr="0033617F" w:rsidRDefault="00DA708F" w:rsidP="001B2A96">
            <w:pPr>
              <w:jc w:val="center"/>
            </w:pPr>
          </w:p>
        </w:tc>
        <w:tc>
          <w:tcPr>
            <w:tcW w:w="1185" w:type="dxa"/>
          </w:tcPr>
          <w:p w:rsidR="00DA708F" w:rsidRPr="0033617F" w:rsidRDefault="00DA708F" w:rsidP="001B2A96">
            <w:pPr>
              <w:jc w:val="center"/>
            </w:pPr>
          </w:p>
        </w:tc>
        <w:tc>
          <w:tcPr>
            <w:tcW w:w="1139" w:type="dxa"/>
          </w:tcPr>
          <w:p w:rsidR="00DA708F" w:rsidRPr="0033617F" w:rsidRDefault="00DA708F" w:rsidP="001B2A96">
            <w:pPr>
              <w:jc w:val="center"/>
            </w:pPr>
          </w:p>
        </w:tc>
        <w:tc>
          <w:tcPr>
            <w:tcW w:w="1150" w:type="dxa"/>
          </w:tcPr>
          <w:p w:rsidR="00DA708F" w:rsidRPr="0033617F" w:rsidRDefault="00DA708F" w:rsidP="001B2A96">
            <w:pPr>
              <w:jc w:val="center"/>
            </w:pPr>
          </w:p>
        </w:tc>
        <w:tc>
          <w:tcPr>
            <w:tcW w:w="1150" w:type="dxa"/>
          </w:tcPr>
          <w:p w:rsidR="00DA708F" w:rsidRPr="0033617F" w:rsidRDefault="00DA708F" w:rsidP="001B2A96">
            <w:pPr>
              <w:jc w:val="center"/>
            </w:pPr>
          </w:p>
        </w:tc>
      </w:tr>
      <w:tr w:rsidR="00DA708F" w:rsidRPr="0033617F" w:rsidTr="001B2A96">
        <w:trPr>
          <w:jc w:val="center"/>
        </w:trPr>
        <w:tc>
          <w:tcPr>
            <w:tcW w:w="2359" w:type="dxa"/>
          </w:tcPr>
          <w:p w:rsidR="00DA708F" w:rsidRPr="0033617F" w:rsidRDefault="00DA708F" w:rsidP="001B2A96">
            <w:r w:rsidRPr="0033617F">
              <w:t>6. Detalizēts ieņēmumu un izdevumu aprēķins (ja nepie</w:t>
            </w:r>
            <w:r w:rsidRPr="0033617F">
              <w:softHyphen/>
              <w:t>ciešams, detalizētu ieņēmumu un izdevumu aprēķinu var pievienot anotācijas pielikumā):</w:t>
            </w:r>
          </w:p>
        </w:tc>
        <w:tc>
          <w:tcPr>
            <w:tcW w:w="8126" w:type="dxa"/>
            <w:gridSpan w:val="7"/>
            <w:vMerge w:val="restart"/>
            <w:shd w:val="clear" w:color="auto" w:fill="auto"/>
          </w:tcPr>
          <w:p w:rsidR="00C56C14" w:rsidRDefault="00FE4449" w:rsidP="00C56C14">
            <w:pPr>
              <w:ind w:right="34"/>
              <w:jc w:val="both"/>
            </w:pPr>
            <w:r>
              <w:tab/>
            </w:r>
            <w:r w:rsidR="00C56C14">
              <w:t>Ņemot vērā to, ka jautājums pēc būtības ir saistīts ar valsts budžeta līdzekļu iekšēju pārdali, valsts budžeta ieņēmumi un izdevumi nemainās.</w:t>
            </w:r>
          </w:p>
          <w:p w:rsidR="00C56C14" w:rsidRDefault="00C56C14" w:rsidP="00C56C14">
            <w:pPr>
              <w:ind w:right="34"/>
              <w:jc w:val="both"/>
            </w:pPr>
            <w:r>
              <w:tab/>
              <w:t xml:space="preserve">Izdevumi IZM 2018.gada valsts budžeta programmas 09.00.00 „Sports” apakšprogrammā </w:t>
            </w:r>
            <w:r w:rsidR="00693831" w:rsidRPr="00693831">
              <w:t xml:space="preserve">09.26.00 „Dotācija biedrībai „Latvijas Paralimpiskā komiteja” – Paralimpiskā sporta centra izveidei” </w:t>
            </w:r>
            <w:r w:rsidR="00693831">
              <w:t xml:space="preserve">par 1 200 000 </w:t>
            </w:r>
            <w:r w:rsidR="00693831" w:rsidRPr="00693831">
              <w:rPr>
                <w:i/>
              </w:rPr>
              <w:t>euro</w:t>
            </w:r>
            <w:r w:rsidR="00693831">
              <w:t xml:space="preserve"> samazināsies, bet attiecīgi par 1 200 000 </w:t>
            </w:r>
            <w:r w:rsidR="00693831" w:rsidRPr="00693831">
              <w:rPr>
                <w:i/>
              </w:rPr>
              <w:t>euro</w:t>
            </w:r>
            <w:r w:rsidR="00693831">
              <w:t xml:space="preserve"> palielināsies IZM 2018.gada valsts budžeta programmas 09.00.00 „Sports” apakšprogrammā </w:t>
            </w:r>
            <w:r w:rsidR="00693831" w:rsidRPr="00693831">
              <w:t>09.04.00 „Sporta būves”</w:t>
            </w:r>
            <w:r>
              <w:t xml:space="preserve"> paredzētie līdzekļi.</w:t>
            </w:r>
          </w:p>
          <w:p w:rsidR="00C56C14" w:rsidRDefault="00C56C14" w:rsidP="00C56C14">
            <w:pPr>
              <w:ind w:right="34"/>
              <w:jc w:val="both"/>
            </w:pPr>
          </w:p>
          <w:p w:rsidR="00882D92" w:rsidRDefault="00882D92" w:rsidP="004B2478">
            <w:pPr>
              <w:ind w:right="34"/>
              <w:jc w:val="both"/>
            </w:pPr>
            <w:r>
              <w:t>Pārdalītais finansējums tiks novirzīts šādiem mērķiem:</w:t>
            </w:r>
          </w:p>
          <w:p w:rsidR="00882D92" w:rsidRDefault="00882D92" w:rsidP="00882D92">
            <w:pPr>
              <w:pStyle w:val="ListParagraph"/>
              <w:numPr>
                <w:ilvl w:val="0"/>
                <w:numId w:val="41"/>
              </w:numPr>
              <w:ind w:right="34"/>
              <w:jc w:val="both"/>
            </w:pPr>
            <w:r>
              <w:t xml:space="preserve">tenisa centra „Lielupe” attīstības projekta pabeigšanai (sabiedrībai ar ierobežotu atbildību „Tenisa centrs „Lielupe””) – 500 000 </w:t>
            </w:r>
            <w:r w:rsidRPr="00882D92">
              <w:rPr>
                <w:i/>
              </w:rPr>
              <w:t>euro</w:t>
            </w:r>
            <w:r>
              <w:t>;</w:t>
            </w:r>
          </w:p>
          <w:p w:rsidR="00882D92" w:rsidRDefault="00882D92" w:rsidP="00882D92">
            <w:pPr>
              <w:pStyle w:val="ListParagraph"/>
              <w:numPr>
                <w:ilvl w:val="0"/>
                <w:numId w:val="41"/>
              </w:numPr>
              <w:ind w:right="34"/>
              <w:jc w:val="both"/>
            </w:pPr>
            <w:r>
              <w:t xml:space="preserve">futbola kluba „Jelgava” treniņbāzes izveides projekta pabeigšanai (biedrībai „Latvijas Futbola federācija”) – 450 000 </w:t>
            </w:r>
            <w:r w:rsidRPr="00882D92">
              <w:rPr>
                <w:i/>
              </w:rPr>
              <w:t>euro</w:t>
            </w:r>
            <w:r>
              <w:t>;</w:t>
            </w:r>
          </w:p>
          <w:p w:rsidR="00CB3084" w:rsidRDefault="00CB3084" w:rsidP="00CB3084">
            <w:pPr>
              <w:pStyle w:val="ListParagraph"/>
              <w:numPr>
                <w:ilvl w:val="0"/>
                <w:numId w:val="41"/>
              </w:numPr>
              <w:ind w:right="34"/>
              <w:jc w:val="both"/>
            </w:pPr>
            <w:r>
              <w:t xml:space="preserve">kultūras un sporta centra „Daugavas stadions” inventāra un aprīkojuma iegādei (VSIA „Kultūras un sporta centrs „Daugavas stadions””) – </w:t>
            </w:r>
            <w:r>
              <w:br/>
              <w:t xml:space="preserve">145 000 </w:t>
            </w:r>
            <w:r w:rsidRPr="00CB3084">
              <w:rPr>
                <w:i/>
              </w:rPr>
              <w:t>euro</w:t>
            </w:r>
            <w:r>
              <w:t>;</w:t>
            </w:r>
          </w:p>
          <w:p w:rsidR="00CB3084" w:rsidRDefault="00CB3084" w:rsidP="00CB3084">
            <w:pPr>
              <w:pStyle w:val="ListParagraph"/>
              <w:numPr>
                <w:ilvl w:val="0"/>
                <w:numId w:val="41"/>
              </w:numPr>
              <w:ind w:right="34"/>
              <w:jc w:val="both"/>
            </w:pPr>
            <w:r>
              <w:t xml:space="preserve">VSIA „Kultūras un sporta centrs „Daugavas stadions”” darbības nodrošināšanai (VSIA „Kultūras un sporta centrs „Daugavas stadions””) – 30 000 </w:t>
            </w:r>
            <w:r w:rsidRPr="00CB3084">
              <w:rPr>
                <w:i/>
              </w:rPr>
              <w:t>euro</w:t>
            </w:r>
            <w:r>
              <w:t>;</w:t>
            </w:r>
          </w:p>
          <w:p w:rsidR="00882D92" w:rsidRDefault="00882D92" w:rsidP="00882D92">
            <w:pPr>
              <w:pStyle w:val="ListParagraph"/>
              <w:numPr>
                <w:ilvl w:val="0"/>
                <w:numId w:val="41"/>
              </w:numPr>
              <w:ind w:right="34"/>
              <w:jc w:val="both"/>
            </w:pPr>
            <w:r>
              <w:t xml:space="preserve">Murjāņu sporta ģimnāzijas infrastruktūras sakārtošanai (Murjāņu sporta ģimnāzijai) – 75 000 </w:t>
            </w:r>
            <w:r w:rsidRPr="00882D92">
              <w:rPr>
                <w:i/>
              </w:rPr>
              <w:t>euro</w:t>
            </w:r>
            <w:r>
              <w:t>.</w:t>
            </w:r>
          </w:p>
          <w:p w:rsidR="0025019D" w:rsidRDefault="0025019D" w:rsidP="0025019D">
            <w:pPr>
              <w:ind w:right="34"/>
              <w:jc w:val="both"/>
            </w:pPr>
          </w:p>
          <w:p w:rsidR="0025019D" w:rsidRPr="004B2478" w:rsidRDefault="00FE4449" w:rsidP="00FF5F55">
            <w:pPr>
              <w:ind w:right="34"/>
              <w:jc w:val="both"/>
            </w:pPr>
            <w:r>
              <w:tab/>
            </w:r>
            <w:r w:rsidR="0025019D">
              <w:t>SIA „Tenisa centrs „Lielupe””</w:t>
            </w:r>
            <w:r w:rsidR="0025019D" w:rsidRPr="0025019D">
              <w:t xml:space="preserve"> parakstītais, apmaksātais un balsstiesīgais pamatkapitāls </w:t>
            </w:r>
            <w:r w:rsidR="0025019D">
              <w:t xml:space="preserve">šobrīd </w:t>
            </w:r>
            <w:r w:rsidR="0025019D" w:rsidRPr="0025019D">
              <w:t xml:space="preserve">ir 11 164 042 </w:t>
            </w:r>
            <w:r w:rsidR="0025019D" w:rsidRPr="0025019D">
              <w:rPr>
                <w:i/>
              </w:rPr>
              <w:t>euro</w:t>
            </w:r>
            <w:r w:rsidR="0025019D">
              <w:t xml:space="preserve">, kurš sastāv no </w:t>
            </w:r>
            <w:r w:rsidR="0025019D" w:rsidRPr="0025019D">
              <w:t>11</w:t>
            </w:r>
            <w:r w:rsidR="00FF5F55">
              <w:t> </w:t>
            </w:r>
            <w:r w:rsidR="0025019D" w:rsidRPr="0025019D">
              <w:t>164</w:t>
            </w:r>
            <w:r w:rsidR="00FF5F55">
              <w:t xml:space="preserve"> 042</w:t>
            </w:r>
            <w:r w:rsidR="0025019D" w:rsidRPr="0025019D">
              <w:t xml:space="preserve"> pamatkapitāla daļām. Katras pamatkapitāla daļas nominālvērtība ir 1 </w:t>
            </w:r>
            <w:r w:rsidR="0025019D" w:rsidRPr="009A3337">
              <w:rPr>
                <w:i/>
              </w:rPr>
              <w:t>euro</w:t>
            </w:r>
            <w:r w:rsidR="0025019D" w:rsidRPr="0025019D">
              <w:t xml:space="preserve">. Visas </w:t>
            </w:r>
            <w:r w:rsidR="0025019D">
              <w:t>SIA „Tenisa centrs „Lielupe””</w:t>
            </w:r>
            <w:r w:rsidR="0025019D" w:rsidRPr="0025019D">
              <w:t xml:space="preserve"> pamatkapitāla daļas pieder </w:t>
            </w:r>
            <w:r w:rsidR="0025019D">
              <w:t>IZM</w:t>
            </w:r>
            <w:r w:rsidR="0025019D" w:rsidRPr="0025019D">
              <w:t>.</w:t>
            </w:r>
            <w:r w:rsidR="0025019D">
              <w:t xml:space="preserve"> Pēc pamatkapitāla palielināšanas</w:t>
            </w:r>
            <w:r w:rsidR="00FF5F55">
              <w:t xml:space="preserve">, ja iegulda visus Rīkojuma projektā paredzētos līdzekļus, </w:t>
            </w:r>
            <w:r w:rsidR="0025019D">
              <w:t>SIA „Tenisa centrs „Lielupe””</w:t>
            </w:r>
            <w:r w:rsidR="0025019D" w:rsidRPr="0025019D">
              <w:t xml:space="preserve"> parakstītais, apmaksātais un balsstiesīgais pamatkapitāls </w:t>
            </w:r>
            <w:r w:rsidR="0025019D">
              <w:t xml:space="preserve">būs </w:t>
            </w:r>
            <w:r w:rsidR="0025019D" w:rsidRPr="0025019D">
              <w:t>14</w:t>
            </w:r>
            <w:r w:rsidR="0025019D">
              <w:t> </w:t>
            </w:r>
            <w:r w:rsidR="0025019D" w:rsidRPr="0025019D">
              <w:t>986</w:t>
            </w:r>
            <w:r w:rsidR="0025019D">
              <w:t> </w:t>
            </w:r>
            <w:r w:rsidR="0025019D" w:rsidRPr="0025019D">
              <w:t>042</w:t>
            </w:r>
            <w:r w:rsidR="0025019D">
              <w:t xml:space="preserve"> </w:t>
            </w:r>
            <w:r w:rsidR="0025019D" w:rsidRPr="0025019D">
              <w:rPr>
                <w:i/>
              </w:rPr>
              <w:t>euro</w:t>
            </w:r>
            <w:r w:rsidR="0025019D">
              <w:t xml:space="preserve">, kurš sastāvēs no </w:t>
            </w:r>
            <w:r w:rsidR="0025019D" w:rsidRPr="0025019D">
              <w:t>14</w:t>
            </w:r>
            <w:r w:rsidR="0025019D">
              <w:t> </w:t>
            </w:r>
            <w:r w:rsidR="0025019D" w:rsidRPr="0025019D">
              <w:t>986</w:t>
            </w:r>
            <w:r w:rsidR="0025019D">
              <w:t> </w:t>
            </w:r>
            <w:r w:rsidR="0025019D" w:rsidRPr="0025019D">
              <w:t>042 pamatkapitāla daļām</w:t>
            </w:r>
            <w:r w:rsidR="0025019D">
              <w:t>. Katras daļas nominālvērtība nemainīsies. Tāpat nemainīsies SIA „Tenisa centrs „Lielupe””</w:t>
            </w:r>
            <w:r w:rsidR="0025019D" w:rsidRPr="0025019D">
              <w:t xml:space="preserve"> </w:t>
            </w:r>
            <w:r w:rsidR="0025019D">
              <w:t>pamatkapitāla daļu īpašnieks un tās joprojām piederēs IZM.</w:t>
            </w:r>
          </w:p>
        </w:tc>
      </w:tr>
      <w:tr w:rsidR="00DA708F" w:rsidRPr="0033617F" w:rsidTr="001B2A96">
        <w:trPr>
          <w:jc w:val="center"/>
        </w:trPr>
        <w:tc>
          <w:tcPr>
            <w:tcW w:w="2359" w:type="dxa"/>
          </w:tcPr>
          <w:p w:rsidR="00DA708F" w:rsidRPr="0033617F" w:rsidRDefault="00DA708F" w:rsidP="001B2A96">
            <w:r w:rsidRPr="0033617F">
              <w:t>6.1. detalizēts ieņēmumu aprēķins</w:t>
            </w:r>
          </w:p>
        </w:tc>
        <w:tc>
          <w:tcPr>
            <w:tcW w:w="8126" w:type="dxa"/>
            <w:gridSpan w:val="7"/>
            <w:vMerge/>
            <w:shd w:val="clear" w:color="auto" w:fill="auto"/>
          </w:tcPr>
          <w:p w:rsidR="00DA708F" w:rsidRPr="0033617F" w:rsidRDefault="00DA708F" w:rsidP="001B2A96">
            <w:pPr>
              <w:rPr>
                <w:b/>
                <w:i/>
              </w:rPr>
            </w:pPr>
          </w:p>
        </w:tc>
      </w:tr>
      <w:tr w:rsidR="00DA708F" w:rsidRPr="0033617F" w:rsidTr="001B2A96">
        <w:trPr>
          <w:jc w:val="center"/>
        </w:trPr>
        <w:tc>
          <w:tcPr>
            <w:tcW w:w="2359" w:type="dxa"/>
          </w:tcPr>
          <w:p w:rsidR="00DA708F" w:rsidRPr="0033617F" w:rsidRDefault="00DA708F" w:rsidP="001B2A96">
            <w:r w:rsidRPr="0033617F">
              <w:t>6.2. detalizēts izdevumu aprēķins</w:t>
            </w:r>
          </w:p>
        </w:tc>
        <w:tc>
          <w:tcPr>
            <w:tcW w:w="8126" w:type="dxa"/>
            <w:gridSpan w:val="7"/>
            <w:vMerge/>
            <w:shd w:val="clear" w:color="auto" w:fill="auto"/>
          </w:tcPr>
          <w:p w:rsidR="00DA708F" w:rsidRPr="0033617F" w:rsidRDefault="00DA708F" w:rsidP="001B2A96">
            <w:pPr>
              <w:rPr>
                <w:b/>
                <w:i/>
              </w:rPr>
            </w:pPr>
          </w:p>
        </w:tc>
      </w:tr>
      <w:tr w:rsidR="00DA708F" w:rsidRPr="0033617F" w:rsidTr="001B2A96">
        <w:trPr>
          <w:trHeight w:val="399"/>
          <w:jc w:val="center"/>
        </w:trPr>
        <w:tc>
          <w:tcPr>
            <w:tcW w:w="2359" w:type="dxa"/>
          </w:tcPr>
          <w:p w:rsidR="00DA708F" w:rsidRPr="0033617F" w:rsidRDefault="00DA708F" w:rsidP="001B2A96">
            <w:r>
              <w:t>7. Amata vietu skaita izmaiņas</w:t>
            </w:r>
          </w:p>
        </w:tc>
        <w:tc>
          <w:tcPr>
            <w:tcW w:w="8126" w:type="dxa"/>
            <w:gridSpan w:val="7"/>
            <w:shd w:val="clear" w:color="auto" w:fill="auto"/>
          </w:tcPr>
          <w:p w:rsidR="00DA708F" w:rsidRDefault="00DA708F" w:rsidP="001B2A96">
            <w:pPr>
              <w:ind w:right="34"/>
              <w:jc w:val="both"/>
            </w:pPr>
            <w:r>
              <w:t>Projektam nav ietekme uz amata vietu skaita izmaiņām.</w:t>
            </w:r>
          </w:p>
        </w:tc>
      </w:tr>
      <w:tr w:rsidR="00DA708F" w:rsidRPr="0033617F" w:rsidTr="001B2A96">
        <w:trPr>
          <w:trHeight w:val="399"/>
          <w:jc w:val="center"/>
        </w:trPr>
        <w:tc>
          <w:tcPr>
            <w:tcW w:w="2359" w:type="dxa"/>
          </w:tcPr>
          <w:p w:rsidR="00DA708F" w:rsidRPr="0033617F" w:rsidRDefault="00DA708F" w:rsidP="001B2A96">
            <w:r>
              <w:lastRenderedPageBreak/>
              <w:t>8</w:t>
            </w:r>
            <w:r w:rsidRPr="0033617F">
              <w:t>. Cita informācija</w:t>
            </w:r>
          </w:p>
        </w:tc>
        <w:tc>
          <w:tcPr>
            <w:tcW w:w="8126" w:type="dxa"/>
            <w:gridSpan w:val="7"/>
            <w:shd w:val="clear" w:color="auto" w:fill="auto"/>
          </w:tcPr>
          <w:p w:rsidR="00191153" w:rsidRDefault="00191153" w:rsidP="00191153">
            <w:pPr>
              <w:ind w:right="34"/>
              <w:jc w:val="both"/>
            </w:pPr>
            <w:r>
              <w:t xml:space="preserve">Pēc Rīkojuma projekta pieņemšanas IZM normatīvajos aktos noteiktā kārtībā sagatavos un iesniegs Finanšu ministrijā pieprasījumu valsts budžeta apropriācijas pārdalei. </w:t>
            </w:r>
          </w:p>
          <w:p w:rsidR="00DA708F" w:rsidRDefault="00191153" w:rsidP="00191153">
            <w:pPr>
              <w:ind w:right="34"/>
              <w:jc w:val="both"/>
            </w:pPr>
            <w:r>
              <w:t>Jautājums par turpmāku valsts līdzfinansējuma piešķiršanu Centra projekta īstenošanai izskatāms likumprojekta par valsts budžetu kārtējam gadam un likumprojekta par vidējā termiņa budžeta ietvaru sagatavošanas procesā, ievērojot valsts budžeta finansiālās iespējas.</w:t>
            </w:r>
          </w:p>
          <w:p w:rsidR="00A97E3A" w:rsidRDefault="00A97E3A" w:rsidP="00191153">
            <w:pPr>
              <w:ind w:right="34"/>
              <w:jc w:val="both"/>
            </w:pPr>
          </w:p>
          <w:p w:rsidR="00A97E3A" w:rsidRDefault="00A97E3A" w:rsidP="00A93A4D">
            <w:pPr>
              <w:ind w:right="34"/>
              <w:jc w:val="both"/>
            </w:pPr>
            <w:r w:rsidRPr="00A97E3A">
              <w:t xml:space="preserve">IZM nodrošinās, ka </w:t>
            </w:r>
            <w:r w:rsidR="00A93A4D">
              <w:t xml:space="preserve">ar Rīkojuma projektu pārdalītais finansējums tiks izlietots līdz 2018.gada 31.decembrim, sasniedzot Rīkojuma projektā norādīto finansējuma piešķiršanas mērķi (attiecībā uz Rīkojuma projekta 1.1.apakšpunktā minēto finansējuma pārdali </w:t>
            </w:r>
            <w:r w:rsidR="00A93A4D" w:rsidRPr="00A93A4D">
              <w:t>tenisa centra „Lielupe”</w:t>
            </w:r>
            <w:r w:rsidR="00A93A4D">
              <w:t xml:space="preserve"> attīstības projekta pabeigšanai līdz 2018.gada 31.decembrim tiks nodrošināta attiecīgo līdzekļu ieguldīšana SIA „Tenisa centrs „Lielupe”” pamatkapitālā kā to paredz Rīkojuma projekta 4.punktā noteiktais).</w:t>
            </w:r>
            <w:r w:rsidRPr="00A97E3A">
              <w:t xml:space="preserve"> Šāds nosacījums tiks ietverts finansēšanas līgumos, kuri tiks slēgti starp IZM un finansējuma saņēmēj</w:t>
            </w:r>
            <w:r w:rsidR="00A93A4D">
              <w:t>iem (Murjāņu sporta ģimnāzijas gadījumā līgums netiks slēgts (jo tā ir IZM padotības iestāde), tomēr attiecīgs uzdevums tiks noteikts ar IZM rīkojumu).</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1B2A96">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1B2A96">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1B2A96">
        <w:tc>
          <w:tcPr>
            <w:tcW w:w="10060" w:type="dxa"/>
            <w:vAlign w:val="center"/>
          </w:tcPr>
          <w:p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rsidTr="001B2A96">
        <w:trPr>
          <w:trHeight w:val="273"/>
        </w:trPr>
        <w:tc>
          <w:tcPr>
            <w:tcW w:w="10060" w:type="dxa"/>
          </w:tcPr>
          <w:p w:rsidR="00C3572A" w:rsidRPr="00B24229" w:rsidRDefault="00C3572A" w:rsidP="001B2A96">
            <w:pPr>
              <w:ind w:right="127"/>
              <w:jc w:val="center"/>
            </w:pPr>
            <w:r w:rsidRPr="00C3572A">
              <w:t>Projekts šo jomu neskar</w:t>
            </w:r>
          </w:p>
        </w:tc>
      </w:tr>
    </w:tbl>
    <w:p w:rsidR="00554CAC"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rsidTr="00C46F73">
        <w:tc>
          <w:tcPr>
            <w:tcW w:w="10060" w:type="dxa"/>
            <w:gridSpan w:val="3"/>
            <w:vAlign w:val="center"/>
          </w:tcPr>
          <w:p w:rsidR="00C22F23" w:rsidRPr="00317B6A" w:rsidRDefault="00C22F23" w:rsidP="00C46F73">
            <w:pPr>
              <w:pStyle w:val="naisnod"/>
              <w:spacing w:before="0" w:after="0"/>
            </w:pPr>
            <w:r w:rsidRPr="00C3572A">
              <w:t>VI. Sabiedrības līdzdalība un komunikācijas aktivitātes</w:t>
            </w:r>
          </w:p>
        </w:tc>
      </w:tr>
      <w:tr w:rsidR="00C22F23" w:rsidRPr="00B24229" w:rsidTr="00C46F73">
        <w:trPr>
          <w:trHeight w:val="265"/>
        </w:trPr>
        <w:tc>
          <w:tcPr>
            <w:tcW w:w="684" w:type="dxa"/>
          </w:tcPr>
          <w:p w:rsidR="00C22F23" w:rsidRPr="00B24229" w:rsidRDefault="00C22F23" w:rsidP="00C22F23">
            <w:pPr>
              <w:pStyle w:val="naiskr"/>
              <w:spacing w:before="0" w:after="0"/>
              <w:jc w:val="center"/>
            </w:pPr>
            <w:r w:rsidRPr="00B24229">
              <w:t>1.</w:t>
            </w:r>
          </w:p>
        </w:tc>
        <w:tc>
          <w:tcPr>
            <w:tcW w:w="2515" w:type="dxa"/>
          </w:tcPr>
          <w:p w:rsidR="00C22F23" w:rsidRPr="00C22F23" w:rsidRDefault="00C22F23" w:rsidP="00B806E1">
            <w:pPr>
              <w:ind w:left="95"/>
            </w:pPr>
            <w:r w:rsidRPr="00C22F23">
              <w:t>Plānotās sabiedrības līdzdalības un komunikācijas aktivitātes saistībā ar projektu</w:t>
            </w:r>
          </w:p>
        </w:tc>
        <w:tc>
          <w:tcPr>
            <w:tcW w:w="6861" w:type="dxa"/>
          </w:tcPr>
          <w:p w:rsidR="00003E0E" w:rsidRPr="00B24229" w:rsidRDefault="00003E0E" w:rsidP="00003E0E">
            <w:pPr>
              <w:ind w:left="86" w:right="142"/>
              <w:jc w:val="both"/>
            </w:pPr>
            <w:r w:rsidRPr="00003E0E">
              <w:t>Jautājums par Centra projekta īstenošanas gaitu tika izskatīts Padomes 2018.gada 10.septembra sēdē</w:t>
            </w:r>
            <w:r>
              <w:t xml:space="preserve">. Minētajā sēdē arī tika </w:t>
            </w:r>
            <w:r w:rsidRPr="00003E0E">
              <w:t xml:space="preserve">konceptuāli </w:t>
            </w:r>
            <w:r>
              <w:t>atbalstīta</w:t>
            </w:r>
            <w:r w:rsidRPr="00003E0E">
              <w:t xml:space="preserve"> (prot. Nr.4 4.§., 4.4.1.apakšpunkts) Centra projekta īstenošanai 2018.gadā LPK paredzēto valsts budžeta līdzekļu 1 200 000 </w:t>
            </w:r>
            <w:r w:rsidRPr="00003E0E">
              <w:rPr>
                <w:i/>
              </w:rPr>
              <w:t>euro</w:t>
            </w:r>
            <w:r>
              <w:t xml:space="preserve"> apmērā pārcelšana uz 2019.gadu un novirzīšana</w:t>
            </w:r>
            <w:r w:rsidRPr="00003E0E">
              <w:t xml:space="preserve"> LPK Centra projekta īstenošanai 2019.gadā, vienlaikus ievērojot nosacījumu, ka minēto līdzekļu pārcelšana nerada negatīvu fiskālo ietekmi uz 2019.gada valsts budžeta izdevumiem.</w:t>
            </w:r>
          </w:p>
        </w:tc>
      </w:tr>
      <w:tr w:rsidR="00C22F23" w:rsidRPr="00B24229" w:rsidTr="00C46F73">
        <w:trPr>
          <w:trHeight w:val="265"/>
        </w:trPr>
        <w:tc>
          <w:tcPr>
            <w:tcW w:w="684" w:type="dxa"/>
          </w:tcPr>
          <w:p w:rsidR="00C22F23" w:rsidRPr="00B24229" w:rsidRDefault="00C22F23" w:rsidP="00C22F23">
            <w:pPr>
              <w:pStyle w:val="naiskr"/>
              <w:spacing w:before="0" w:after="0"/>
              <w:jc w:val="center"/>
            </w:pPr>
            <w:r>
              <w:t>2.</w:t>
            </w:r>
          </w:p>
        </w:tc>
        <w:tc>
          <w:tcPr>
            <w:tcW w:w="2515" w:type="dxa"/>
          </w:tcPr>
          <w:p w:rsidR="00C22F23" w:rsidRPr="00C22F23" w:rsidRDefault="00C22F23" w:rsidP="00B806E1">
            <w:pPr>
              <w:ind w:left="95"/>
            </w:pPr>
            <w:r w:rsidRPr="00C22F23">
              <w:t>Sabiedrības līdzdalība projekta izstrādē</w:t>
            </w:r>
          </w:p>
        </w:tc>
        <w:tc>
          <w:tcPr>
            <w:tcW w:w="6861" w:type="dxa"/>
          </w:tcPr>
          <w:p w:rsidR="00C22F23" w:rsidRDefault="00DD50AC" w:rsidP="00B260BE">
            <w:pPr>
              <w:ind w:left="86" w:right="142"/>
              <w:jc w:val="both"/>
            </w:pPr>
            <w:r w:rsidRPr="00003E0E">
              <w:t>Jautājums par Centra projekta īstenošanas gaitu tika izskatīts Padomes 2018.gada 10.septembra sēdē</w:t>
            </w:r>
            <w:r w:rsidR="00B806E1">
              <w:t>.</w:t>
            </w:r>
          </w:p>
        </w:tc>
      </w:tr>
      <w:tr w:rsidR="00C22F23" w:rsidRPr="00B24229" w:rsidTr="00C46F73">
        <w:trPr>
          <w:trHeight w:val="265"/>
        </w:trPr>
        <w:tc>
          <w:tcPr>
            <w:tcW w:w="684" w:type="dxa"/>
          </w:tcPr>
          <w:p w:rsidR="00C22F23" w:rsidRPr="00B24229" w:rsidRDefault="00C22F23" w:rsidP="00C22F23">
            <w:pPr>
              <w:pStyle w:val="naiskr"/>
              <w:spacing w:before="0" w:after="0"/>
              <w:jc w:val="center"/>
            </w:pPr>
            <w:r>
              <w:t>3.</w:t>
            </w:r>
          </w:p>
        </w:tc>
        <w:tc>
          <w:tcPr>
            <w:tcW w:w="2515" w:type="dxa"/>
          </w:tcPr>
          <w:p w:rsidR="00C22F23" w:rsidRPr="00C22F23" w:rsidRDefault="00C22F23" w:rsidP="00B806E1">
            <w:pPr>
              <w:ind w:left="95"/>
            </w:pPr>
            <w:r w:rsidRPr="00C22F23">
              <w:t>Sabiedrības līdzdalības rezultāti</w:t>
            </w:r>
          </w:p>
        </w:tc>
        <w:tc>
          <w:tcPr>
            <w:tcW w:w="6861" w:type="dxa"/>
          </w:tcPr>
          <w:p w:rsidR="00C22F23" w:rsidRDefault="00DD50AC" w:rsidP="00327DA2">
            <w:pPr>
              <w:ind w:left="86" w:right="142"/>
              <w:jc w:val="both"/>
            </w:pPr>
            <w:r>
              <w:t xml:space="preserve">Padomes sēdē tika </w:t>
            </w:r>
            <w:r w:rsidRPr="00003E0E">
              <w:t xml:space="preserve">konceptuāli </w:t>
            </w:r>
            <w:r>
              <w:t>atbalstīta</w:t>
            </w:r>
            <w:r w:rsidRPr="00003E0E">
              <w:t xml:space="preserve"> (prot. Nr.4 4.§., 4.4.1.apakšpunkts) Centra projekta īstenošanai 2018.gadā LPK paredzēto valsts budžeta līdzekļu 1 200 000 </w:t>
            </w:r>
            <w:r w:rsidRPr="00003E0E">
              <w:rPr>
                <w:i/>
              </w:rPr>
              <w:t>euro</w:t>
            </w:r>
            <w:r>
              <w:t xml:space="preserve"> apmērā pārcelšana uz 2019.gadu un novirzīšana</w:t>
            </w:r>
            <w:r w:rsidRPr="00003E0E">
              <w:t xml:space="preserve"> LPK Centra projekta īstenošanai 2019.gadā, vienlaikus ievērojot nosacījumu, ka minēto līdzekļu pārcelšana nerada negatīvu fiskālo ietekmi uz 2019.gada valsts budžeta izdevumiem.</w:t>
            </w:r>
            <w:r>
              <w:t xml:space="preserve"> </w:t>
            </w:r>
            <w:r w:rsidR="004560B3">
              <w:t>Ņemot vērā faktu, ka finansējums Centra projekta īstenošanai 2018.gada valsts budžetā tika paredzēts kā daļa no kopējiem ar sporta infrastruktūras attīstību Latvijā saistītajiem izdevumiem, izpildot Padomes doto uzdevumu, IZM prioritāri izvērtēja citas sporta infrastruktūras vajadzības, it īpaši attiecībā uz 2018.gadā vai iepriekšējos gados ar valsts līdzfinansējumu uzsākto valsts nozīmes sporta infrastruktūras attīstības projektu pabeigšanu</w:t>
            </w:r>
            <w:r w:rsidRPr="00DD50AC">
              <w:t xml:space="preserve">, kā rezultātā, lai nodrošinātu piešķirto valsts budžeta līdzekļu </w:t>
            </w:r>
            <w:r w:rsidRPr="00DD50AC">
              <w:lastRenderedPageBreak/>
              <w:t xml:space="preserve">izlietojumu līdz 2018.gada 31.decembrim, IZM rosina Centra projekta īstenošanai 2018.gadā paredzētos valsts budžeta līdzekļus pārdalīt </w:t>
            </w:r>
            <w:r>
              <w:t xml:space="preserve">Rīkojuma projektā minētajiem </w:t>
            </w:r>
            <w:r w:rsidRPr="00DD50AC">
              <w:t>spor</w:t>
            </w:r>
            <w:r>
              <w:t>ta infrastruktūras projektiem.</w:t>
            </w:r>
          </w:p>
        </w:tc>
      </w:tr>
      <w:tr w:rsidR="00C22F23" w:rsidRPr="00B24229" w:rsidTr="00C46F73">
        <w:trPr>
          <w:trHeight w:val="265"/>
        </w:trPr>
        <w:tc>
          <w:tcPr>
            <w:tcW w:w="684" w:type="dxa"/>
          </w:tcPr>
          <w:p w:rsidR="00C22F23" w:rsidRPr="00B24229" w:rsidRDefault="00C22F23" w:rsidP="00C22F23">
            <w:pPr>
              <w:pStyle w:val="naiskr"/>
              <w:spacing w:before="0" w:after="0"/>
              <w:jc w:val="center"/>
            </w:pPr>
            <w:r>
              <w:lastRenderedPageBreak/>
              <w:t>4.</w:t>
            </w:r>
          </w:p>
        </w:tc>
        <w:tc>
          <w:tcPr>
            <w:tcW w:w="2515" w:type="dxa"/>
          </w:tcPr>
          <w:p w:rsidR="00C22F23" w:rsidRPr="00C22F23" w:rsidRDefault="00C22F23" w:rsidP="00B806E1">
            <w:pPr>
              <w:ind w:left="95"/>
            </w:pPr>
            <w:r w:rsidRPr="00C22F23">
              <w:t>Cita informācija</w:t>
            </w:r>
          </w:p>
        </w:tc>
        <w:tc>
          <w:tcPr>
            <w:tcW w:w="6861" w:type="dxa"/>
          </w:tcPr>
          <w:p w:rsidR="00C22F23" w:rsidRDefault="00E4473B" w:rsidP="00F54E81">
            <w:pPr>
              <w:ind w:left="86" w:right="142"/>
              <w:jc w:val="both"/>
            </w:pPr>
            <w:r>
              <w:t>Nav</w:t>
            </w:r>
          </w:p>
        </w:tc>
      </w:tr>
    </w:tbl>
    <w:p w:rsidR="00C22F23" w:rsidRDefault="00C22F23"/>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rsidTr="00C46F73">
        <w:tc>
          <w:tcPr>
            <w:tcW w:w="10060" w:type="dxa"/>
            <w:gridSpan w:val="3"/>
            <w:vAlign w:val="center"/>
          </w:tcPr>
          <w:p w:rsidR="00C22F23" w:rsidRPr="00317B6A" w:rsidRDefault="00C22F23" w:rsidP="00C46F73">
            <w:pPr>
              <w:pStyle w:val="naisnod"/>
              <w:spacing w:before="0" w:after="0"/>
            </w:pPr>
            <w:r w:rsidRPr="00C3572A">
              <w:t>VII. Tiesību akta projekta izpildes nodrošināšana un tās ietekme uz institūcijām</w:t>
            </w:r>
          </w:p>
        </w:tc>
      </w:tr>
      <w:tr w:rsidR="00C22F23" w:rsidRPr="00B24229" w:rsidTr="00C22F23">
        <w:trPr>
          <w:trHeight w:val="265"/>
        </w:trPr>
        <w:tc>
          <w:tcPr>
            <w:tcW w:w="684" w:type="dxa"/>
          </w:tcPr>
          <w:p w:rsidR="00C22F23" w:rsidRPr="00B24229" w:rsidRDefault="00C22F23" w:rsidP="00C22F23">
            <w:pPr>
              <w:pStyle w:val="naiskr"/>
              <w:spacing w:before="0" w:after="0"/>
              <w:jc w:val="center"/>
            </w:pPr>
            <w:r w:rsidRPr="00B24229">
              <w:t>1.</w:t>
            </w:r>
          </w:p>
        </w:tc>
        <w:tc>
          <w:tcPr>
            <w:tcW w:w="2515" w:type="dxa"/>
          </w:tcPr>
          <w:p w:rsidR="00C22F23" w:rsidRPr="00C22F23" w:rsidRDefault="00C22F23" w:rsidP="00B806E1">
            <w:pPr>
              <w:ind w:left="109"/>
            </w:pPr>
            <w:r w:rsidRPr="00C22F23">
              <w:t>Projekta izpildē iesaistītās institūcijas</w:t>
            </w:r>
          </w:p>
        </w:tc>
        <w:tc>
          <w:tcPr>
            <w:tcW w:w="6861" w:type="dxa"/>
          </w:tcPr>
          <w:p w:rsidR="00C22F23" w:rsidRPr="00B24229" w:rsidRDefault="00E82C1D" w:rsidP="00882D92">
            <w:pPr>
              <w:ind w:left="128" w:right="142"/>
              <w:jc w:val="both"/>
            </w:pPr>
            <w:r w:rsidRPr="00882D92">
              <w:t xml:space="preserve">Rīkojuma projekta izpildi nodrošinās </w:t>
            </w:r>
            <w:r w:rsidR="00E4473B" w:rsidRPr="00882D92">
              <w:t xml:space="preserve">IZM. </w:t>
            </w:r>
            <w:r w:rsidR="00882D92" w:rsidRPr="00882D92">
              <w:t>A</w:t>
            </w:r>
            <w:r w:rsidR="005A448C" w:rsidRPr="00882D92">
              <w:t xml:space="preserve">tbilstoši Rīkojuma 4.punktā noteiktam IZM nodrošinās Tenisa centra „Lielupe” attīstības projekta īstenošanai paredzēto valsts budžeta līdzekļu (kopā </w:t>
            </w:r>
            <w:r w:rsidR="00FF5F55">
              <w:t xml:space="preserve">līdz </w:t>
            </w:r>
            <w:r w:rsidR="005A448C" w:rsidRPr="00882D92">
              <w:t xml:space="preserve">3 822 000 </w:t>
            </w:r>
            <w:r w:rsidR="005A448C" w:rsidRPr="00882D92">
              <w:rPr>
                <w:i/>
              </w:rPr>
              <w:t>euro</w:t>
            </w:r>
            <w:r w:rsidR="005A448C" w:rsidRPr="00882D92">
              <w:t xml:space="preserve"> apmērā) ieguldīšanu SIA „Tenisa centrs „Lielupe”” pamatkapitālā.</w:t>
            </w:r>
          </w:p>
        </w:tc>
      </w:tr>
      <w:tr w:rsidR="00C22F23" w:rsidRPr="00B24229" w:rsidTr="00C22F23">
        <w:trPr>
          <w:trHeight w:val="265"/>
        </w:trPr>
        <w:tc>
          <w:tcPr>
            <w:tcW w:w="684" w:type="dxa"/>
          </w:tcPr>
          <w:p w:rsidR="00C22F23" w:rsidRPr="00B24229" w:rsidRDefault="00C22F23" w:rsidP="00C22F23">
            <w:pPr>
              <w:pStyle w:val="naiskr"/>
              <w:spacing w:before="0" w:after="0"/>
              <w:jc w:val="center"/>
            </w:pPr>
            <w:r>
              <w:t>2.</w:t>
            </w:r>
          </w:p>
        </w:tc>
        <w:tc>
          <w:tcPr>
            <w:tcW w:w="2515" w:type="dxa"/>
          </w:tcPr>
          <w:p w:rsidR="00C22F23" w:rsidRPr="00C22F23" w:rsidRDefault="00C22F23" w:rsidP="00B806E1">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rsidR="00C22F23" w:rsidRDefault="00E4473B" w:rsidP="00B806E1">
            <w:pPr>
              <w:ind w:left="128" w:right="142"/>
              <w:jc w:val="both"/>
            </w:pPr>
            <w:r w:rsidRPr="00E4473B">
              <w:t>Projekts šo jomu neskar</w:t>
            </w:r>
          </w:p>
        </w:tc>
      </w:tr>
      <w:tr w:rsidR="00C22F23" w:rsidRPr="00B24229" w:rsidTr="00C22F23">
        <w:trPr>
          <w:trHeight w:val="265"/>
        </w:trPr>
        <w:tc>
          <w:tcPr>
            <w:tcW w:w="684" w:type="dxa"/>
          </w:tcPr>
          <w:p w:rsidR="00C22F23" w:rsidRPr="00B24229" w:rsidRDefault="00C22F23" w:rsidP="00C22F23">
            <w:pPr>
              <w:pStyle w:val="naiskr"/>
              <w:spacing w:before="0" w:after="0"/>
              <w:jc w:val="center"/>
            </w:pPr>
            <w:r>
              <w:t>3.</w:t>
            </w:r>
          </w:p>
        </w:tc>
        <w:tc>
          <w:tcPr>
            <w:tcW w:w="2515" w:type="dxa"/>
          </w:tcPr>
          <w:p w:rsidR="00C22F23" w:rsidRPr="00C22F23" w:rsidRDefault="00C22F23" w:rsidP="00B806E1">
            <w:pPr>
              <w:ind w:left="109"/>
            </w:pPr>
            <w:r w:rsidRPr="00C22F23">
              <w:t>Cita informācija</w:t>
            </w:r>
          </w:p>
        </w:tc>
        <w:tc>
          <w:tcPr>
            <w:tcW w:w="6861" w:type="dxa"/>
          </w:tcPr>
          <w:p w:rsidR="00C22F23" w:rsidRDefault="00E4473B" w:rsidP="00B806E1">
            <w:pPr>
              <w:ind w:left="128" w:right="142"/>
              <w:jc w:val="both"/>
            </w:pPr>
            <w:r>
              <w:t>Nav</w:t>
            </w:r>
          </w:p>
        </w:tc>
      </w:tr>
    </w:tbl>
    <w:p w:rsidR="00C22F23" w:rsidRDefault="00C22F23"/>
    <w:p w:rsidR="00016BB2" w:rsidRDefault="00016BB2"/>
    <w:p w:rsidR="00016BB2" w:rsidRDefault="00016BB2"/>
    <w:p w:rsidR="00617D7A" w:rsidRPr="005705F9" w:rsidRDefault="00481F9B" w:rsidP="00C7220E">
      <w:pPr>
        <w:pStyle w:val="BodyText2"/>
        <w:spacing w:after="0" w:line="240" w:lineRule="auto"/>
        <w:ind w:firstLine="720"/>
        <w:jc w:val="both"/>
      </w:pPr>
      <w:r w:rsidRPr="005705F9">
        <w:t>I</w:t>
      </w:r>
      <w:r w:rsidR="008F245F" w:rsidRPr="005705F9">
        <w:t>zglītības un zinātnes ministr</w:t>
      </w:r>
      <w:r w:rsidR="00044C6E" w:rsidRPr="005705F9">
        <w:t>s</w:t>
      </w:r>
      <w:r w:rsidRPr="005705F9">
        <w:tab/>
      </w:r>
      <w:r w:rsidRPr="005705F9">
        <w:tab/>
      </w:r>
      <w:r w:rsidRPr="005705F9">
        <w:tab/>
      </w:r>
      <w:r w:rsidRPr="005705F9">
        <w:tab/>
      </w:r>
      <w:r w:rsidRPr="005705F9">
        <w:tab/>
      </w:r>
      <w:r w:rsidR="00044C6E" w:rsidRPr="005705F9">
        <w:t>Kārlis Šadurskis</w:t>
      </w:r>
    </w:p>
    <w:p w:rsidR="00016BB2" w:rsidRDefault="00016BB2" w:rsidP="00D96FCD"/>
    <w:p w:rsidR="003A1CCC" w:rsidRDefault="003A1CCC" w:rsidP="00D96FCD"/>
    <w:p w:rsidR="00016BB2" w:rsidRDefault="00016BB2" w:rsidP="00D96FCD"/>
    <w:p w:rsidR="00016BB2" w:rsidRDefault="00016BB2" w:rsidP="00D96FCD"/>
    <w:p w:rsidR="00334063" w:rsidRDefault="00334063" w:rsidP="00D96FCD"/>
    <w:p w:rsidR="00334063" w:rsidRDefault="00334063" w:rsidP="00D96FCD"/>
    <w:p w:rsidR="00334063" w:rsidRDefault="00334063" w:rsidP="00D96FCD"/>
    <w:p w:rsidR="00334063" w:rsidRDefault="00334063" w:rsidP="00D96FCD"/>
    <w:p w:rsidR="00334063" w:rsidRDefault="00334063" w:rsidP="00D96FCD"/>
    <w:p w:rsidR="00334063" w:rsidRDefault="00334063" w:rsidP="00D96FCD"/>
    <w:p w:rsidR="00334063" w:rsidRDefault="00334063" w:rsidP="00D96FCD"/>
    <w:p w:rsidR="00016BB2" w:rsidRDefault="00016BB2" w:rsidP="00D96FCD"/>
    <w:p w:rsidR="00016BB2" w:rsidRDefault="00016BB2" w:rsidP="00D96FCD"/>
    <w:p w:rsidR="00CB3084" w:rsidRDefault="00CB3084" w:rsidP="00D96FCD"/>
    <w:p w:rsidR="00920837" w:rsidRDefault="00920837" w:rsidP="00D96FCD"/>
    <w:p w:rsidR="00920837" w:rsidRDefault="00920837" w:rsidP="00D96FCD"/>
    <w:p w:rsidR="00CB3084" w:rsidRPr="005705F9" w:rsidRDefault="00CB3084" w:rsidP="00D96FCD"/>
    <w:p w:rsidR="00FC0AAD" w:rsidRDefault="00FC0AAD" w:rsidP="00E244D0">
      <w:pPr>
        <w:ind w:left="720"/>
        <w:rPr>
          <w:sz w:val="22"/>
          <w:szCs w:val="22"/>
        </w:rPr>
      </w:pPr>
    </w:p>
    <w:p w:rsidR="00555690" w:rsidRDefault="00001B33" w:rsidP="00E244D0">
      <w:pPr>
        <w:ind w:left="720"/>
        <w:rPr>
          <w:sz w:val="22"/>
          <w:szCs w:val="22"/>
        </w:rPr>
      </w:pPr>
      <w:r>
        <w:rPr>
          <w:sz w:val="22"/>
          <w:szCs w:val="22"/>
        </w:rPr>
        <w:t>Severs</w:t>
      </w:r>
      <w:r w:rsidR="00555690">
        <w:rPr>
          <w:sz w:val="22"/>
          <w:szCs w:val="22"/>
        </w:rPr>
        <w:t xml:space="preserve"> </w:t>
      </w:r>
      <w:r w:rsidR="00E244D0" w:rsidRPr="002D62A9">
        <w:rPr>
          <w:sz w:val="22"/>
          <w:szCs w:val="22"/>
        </w:rPr>
        <w:t>670479</w:t>
      </w:r>
      <w:r>
        <w:rPr>
          <w:sz w:val="22"/>
          <w:szCs w:val="22"/>
        </w:rPr>
        <w:t>35</w:t>
      </w:r>
    </w:p>
    <w:p w:rsidR="00763103" w:rsidRPr="002D62A9" w:rsidRDefault="00001B33" w:rsidP="00E244D0">
      <w:pPr>
        <w:ind w:left="720"/>
        <w:rPr>
          <w:sz w:val="22"/>
          <w:szCs w:val="22"/>
        </w:rPr>
      </w:pPr>
      <w:r>
        <w:rPr>
          <w:sz w:val="22"/>
          <w:szCs w:val="22"/>
        </w:rPr>
        <w:t>edgrs.severs</w:t>
      </w:r>
      <w:r w:rsidR="00E244D0" w:rsidRPr="002D62A9">
        <w:rPr>
          <w:sz w:val="22"/>
          <w:szCs w:val="22"/>
        </w:rPr>
        <w:t>@izm.gov.lv</w:t>
      </w:r>
      <w:bookmarkStart w:id="3" w:name="_GoBack"/>
      <w:bookmarkEnd w:id="3"/>
    </w:p>
    <w:sectPr w:rsidR="00763103" w:rsidRPr="002D62A9" w:rsidSect="00016BB2">
      <w:headerReference w:type="default" r:id="rId8"/>
      <w:footerReference w:type="default" r:id="rId9"/>
      <w:footerReference w:type="first" r:id="rId10"/>
      <w:pgSz w:w="11906" w:h="16838" w:code="9"/>
      <w:pgMar w:top="1247"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6A7" w:rsidRDefault="00CC06A7" w:rsidP="00123E9B">
      <w:r>
        <w:separator/>
      </w:r>
    </w:p>
  </w:endnote>
  <w:endnote w:type="continuationSeparator" w:id="0">
    <w:p w:rsidR="00CC06A7" w:rsidRDefault="00CC06A7"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73" w:rsidRPr="00555690" w:rsidRDefault="00C46F73" w:rsidP="00555690">
    <w:pPr>
      <w:ind w:left="-567" w:right="-568"/>
      <w:jc w:val="both"/>
      <w:rPr>
        <w:sz w:val="22"/>
        <w:szCs w:val="22"/>
      </w:rPr>
    </w:pPr>
    <w:r>
      <w:rPr>
        <w:sz w:val="22"/>
        <w:szCs w:val="22"/>
      </w:rPr>
      <w:t>IZMAnot_</w:t>
    </w:r>
    <w:r w:rsidR="00191153">
      <w:rPr>
        <w:sz w:val="22"/>
        <w:szCs w:val="22"/>
      </w:rPr>
      <w:t>1</w:t>
    </w:r>
    <w:r w:rsidR="00704702">
      <w:rPr>
        <w:sz w:val="22"/>
        <w:szCs w:val="22"/>
      </w:rPr>
      <w:t>7</w:t>
    </w:r>
    <w:r>
      <w:rPr>
        <w:sz w:val="22"/>
        <w:szCs w:val="22"/>
      </w:rPr>
      <w:t>1018_LPK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73" w:rsidRPr="00692F8F" w:rsidRDefault="00C46F73" w:rsidP="00692F8F">
    <w:pPr>
      <w:ind w:left="-567" w:right="-568"/>
      <w:jc w:val="both"/>
      <w:rPr>
        <w:sz w:val="22"/>
        <w:szCs w:val="22"/>
      </w:rPr>
    </w:pPr>
    <w:r>
      <w:rPr>
        <w:sz w:val="22"/>
        <w:szCs w:val="22"/>
      </w:rPr>
      <w:t>IZMAnot_</w:t>
    </w:r>
    <w:r w:rsidR="00191153">
      <w:rPr>
        <w:sz w:val="22"/>
        <w:szCs w:val="22"/>
      </w:rPr>
      <w:t>1</w:t>
    </w:r>
    <w:r w:rsidR="00704702">
      <w:rPr>
        <w:sz w:val="22"/>
        <w:szCs w:val="22"/>
      </w:rPr>
      <w:t>7</w:t>
    </w:r>
    <w:r>
      <w:rPr>
        <w:sz w:val="22"/>
        <w:szCs w:val="22"/>
      </w:rPr>
      <w:t>1018_LPK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6A7" w:rsidRDefault="00CC06A7" w:rsidP="00123E9B">
      <w:r>
        <w:separator/>
      </w:r>
    </w:p>
  </w:footnote>
  <w:footnote w:type="continuationSeparator" w:id="0">
    <w:p w:rsidR="00CC06A7" w:rsidRDefault="00CC06A7" w:rsidP="00123E9B">
      <w:r>
        <w:continuationSeparator/>
      </w:r>
    </w:p>
  </w:footnote>
  <w:footnote w:id="1">
    <w:p w:rsidR="00C46F73" w:rsidRDefault="00C46F73" w:rsidP="00B55880">
      <w:pPr>
        <w:pStyle w:val="FootnoteText"/>
      </w:pPr>
      <w:r>
        <w:rPr>
          <w:rStyle w:val="FootnoteReference"/>
        </w:rPr>
        <w:footnoteRef/>
      </w:r>
      <w:r>
        <w:t xml:space="preserve"> Skatīt </w:t>
      </w:r>
      <w:r w:rsidRPr="009007D9">
        <w:t xml:space="preserve">Līguma par </w:t>
      </w:r>
      <w:r>
        <w:t>Eiropas Savienības darbību 107.</w:t>
      </w:r>
      <w:r w:rsidRPr="009007D9">
        <w:t>pant</w:t>
      </w:r>
      <w:r>
        <w:t>u</w:t>
      </w:r>
      <w:r w:rsidRPr="009007D9">
        <w:t xml:space="preserve"> un Komercdarbīb</w:t>
      </w:r>
      <w:r>
        <w:t>as atbalsta kontroles likuma 5.</w:t>
      </w:r>
      <w:r w:rsidRPr="009007D9">
        <w:t>pant</w:t>
      </w:r>
      <w:r>
        <w: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73" w:rsidRDefault="00C46F73">
    <w:pPr>
      <w:pStyle w:val="Header"/>
      <w:jc w:val="center"/>
    </w:pPr>
    <w:r>
      <w:fldChar w:fldCharType="begin"/>
    </w:r>
    <w:r>
      <w:instrText xml:space="preserve"> PAGE   \* MERGEFORMAT </w:instrText>
    </w:r>
    <w:r>
      <w:fldChar w:fldCharType="separate"/>
    </w:r>
    <w:r w:rsidR="00704702">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13921A9"/>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5">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6">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7">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7">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8">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2">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3">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6">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7">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9">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4">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7">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6"/>
  </w:num>
  <w:num w:numId="2">
    <w:abstractNumId w:val="30"/>
  </w:num>
  <w:num w:numId="3">
    <w:abstractNumId w:val="29"/>
  </w:num>
  <w:num w:numId="4">
    <w:abstractNumId w:val="35"/>
  </w:num>
  <w:num w:numId="5">
    <w:abstractNumId w:val="26"/>
  </w:num>
  <w:num w:numId="6">
    <w:abstractNumId w:val="28"/>
  </w:num>
  <w:num w:numId="7">
    <w:abstractNumId w:val="6"/>
  </w:num>
  <w:num w:numId="8">
    <w:abstractNumId w:val="3"/>
  </w:num>
  <w:num w:numId="9">
    <w:abstractNumId w:val="15"/>
  </w:num>
  <w:num w:numId="10">
    <w:abstractNumId w:val="39"/>
  </w:num>
  <w:num w:numId="11">
    <w:abstractNumId w:val="33"/>
  </w:num>
  <w:num w:numId="12">
    <w:abstractNumId w:val="10"/>
  </w:num>
  <w:num w:numId="13">
    <w:abstractNumId w:val="4"/>
  </w:num>
  <w:num w:numId="14">
    <w:abstractNumId w:val="5"/>
  </w:num>
  <w:num w:numId="15">
    <w:abstractNumId w:val="32"/>
  </w:num>
  <w:num w:numId="16">
    <w:abstractNumId w:val="40"/>
  </w:num>
  <w:num w:numId="17">
    <w:abstractNumId w:val="18"/>
  </w:num>
  <w:num w:numId="18">
    <w:abstractNumId w:val="19"/>
  </w:num>
  <w:num w:numId="19">
    <w:abstractNumId w:val="17"/>
  </w:num>
  <w:num w:numId="20">
    <w:abstractNumId w:val="11"/>
  </w:num>
  <w:num w:numId="21">
    <w:abstractNumId w:val="23"/>
  </w:num>
  <w:num w:numId="22">
    <w:abstractNumId w:val="36"/>
  </w:num>
  <w:num w:numId="23">
    <w:abstractNumId w:val="22"/>
  </w:num>
  <w:num w:numId="24">
    <w:abstractNumId w:val="0"/>
  </w:num>
  <w:num w:numId="25">
    <w:abstractNumId w:val="25"/>
  </w:num>
  <w:num w:numId="26">
    <w:abstractNumId w:val="14"/>
  </w:num>
  <w:num w:numId="27">
    <w:abstractNumId w:val="31"/>
  </w:num>
  <w:num w:numId="28">
    <w:abstractNumId w:val="21"/>
  </w:num>
  <w:num w:numId="29">
    <w:abstractNumId w:val="9"/>
  </w:num>
  <w:num w:numId="30">
    <w:abstractNumId w:val="34"/>
  </w:num>
  <w:num w:numId="31">
    <w:abstractNumId w:val="8"/>
  </w:num>
  <w:num w:numId="32">
    <w:abstractNumId w:val="13"/>
  </w:num>
  <w:num w:numId="33">
    <w:abstractNumId w:val="27"/>
  </w:num>
  <w:num w:numId="34">
    <w:abstractNumId w:val="7"/>
  </w:num>
  <w:num w:numId="35">
    <w:abstractNumId w:val="37"/>
  </w:num>
  <w:num w:numId="36">
    <w:abstractNumId w:val="12"/>
  </w:num>
  <w:num w:numId="37">
    <w:abstractNumId w:val="38"/>
  </w:num>
  <w:num w:numId="38">
    <w:abstractNumId w:val="24"/>
  </w:num>
  <w:num w:numId="39">
    <w:abstractNumId w:val="2"/>
  </w:num>
  <w:num w:numId="40">
    <w:abstractNumId w:val="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E0E"/>
    <w:rsid w:val="00004CD6"/>
    <w:rsid w:val="0000524B"/>
    <w:rsid w:val="00005A9D"/>
    <w:rsid w:val="00006D42"/>
    <w:rsid w:val="00007124"/>
    <w:rsid w:val="00010140"/>
    <w:rsid w:val="00010298"/>
    <w:rsid w:val="000103AD"/>
    <w:rsid w:val="00010590"/>
    <w:rsid w:val="00010DDA"/>
    <w:rsid w:val="000120DA"/>
    <w:rsid w:val="00012EAE"/>
    <w:rsid w:val="00013BAA"/>
    <w:rsid w:val="00014BD0"/>
    <w:rsid w:val="00014C9E"/>
    <w:rsid w:val="00016BB2"/>
    <w:rsid w:val="00020664"/>
    <w:rsid w:val="000216EC"/>
    <w:rsid w:val="0002179F"/>
    <w:rsid w:val="000219F0"/>
    <w:rsid w:val="00024A0F"/>
    <w:rsid w:val="00027332"/>
    <w:rsid w:val="00027346"/>
    <w:rsid w:val="0003044F"/>
    <w:rsid w:val="00032A0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2F0F"/>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1C"/>
    <w:rsid w:val="00077E21"/>
    <w:rsid w:val="00080116"/>
    <w:rsid w:val="00080CC1"/>
    <w:rsid w:val="00081477"/>
    <w:rsid w:val="00081CEB"/>
    <w:rsid w:val="00082C6B"/>
    <w:rsid w:val="00082FC2"/>
    <w:rsid w:val="00083F19"/>
    <w:rsid w:val="000849C2"/>
    <w:rsid w:val="00084C38"/>
    <w:rsid w:val="0008599C"/>
    <w:rsid w:val="00085B5E"/>
    <w:rsid w:val="0008616C"/>
    <w:rsid w:val="000864E7"/>
    <w:rsid w:val="00090BFF"/>
    <w:rsid w:val="000912B2"/>
    <w:rsid w:val="0009162F"/>
    <w:rsid w:val="00091E26"/>
    <w:rsid w:val="000934D5"/>
    <w:rsid w:val="00093AA7"/>
    <w:rsid w:val="00094F13"/>
    <w:rsid w:val="00095EBB"/>
    <w:rsid w:val="000962FC"/>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B7C76"/>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D7431"/>
    <w:rsid w:val="000D76D6"/>
    <w:rsid w:val="000E058D"/>
    <w:rsid w:val="000E0815"/>
    <w:rsid w:val="000E2489"/>
    <w:rsid w:val="000E3B94"/>
    <w:rsid w:val="000E3DD3"/>
    <w:rsid w:val="000E4A28"/>
    <w:rsid w:val="000E4A2A"/>
    <w:rsid w:val="000E4A57"/>
    <w:rsid w:val="000E5FDF"/>
    <w:rsid w:val="000E6027"/>
    <w:rsid w:val="000E6F6D"/>
    <w:rsid w:val="000F0064"/>
    <w:rsid w:val="000F1AC0"/>
    <w:rsid w:val="000F3777"/>
    <w:rsid w:val="000F3868"/>
    <w:rsid w:val="000F3894"/>
    <w:rsid w:val="000F43C1"/>
    <w:rsid w:val="0010198A"/>
    <w:rsid w:val="00101C45"/>
    <w:rsid w:val="00102CE1"/>
    <w:rsid w:val="00103760"/>
    <w:rsid w:val="00103A3D"/>
    <w:rsid w:val="00104AAB"/>
    <w:rsid w:val="00105B4C"/>
    <w:rsid w:val="00106424"/>
    <w:rsid w:val="00110286"/>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C7E"/>
    <w:rsid w:val="00117D93"/>
    <w:rsid w:val="00120303"/>
    <w:rsid w:val="0012123A"/>
    <w:rsid w:val="0012127B"/>
    <w:rsid w:val="00121DF2"/>
    <w:rsid w:val="0012249E"/>
    <w:rsid w:val="00122521"/>
    <w:rsid w:val="00123E9B"/>
    <w:rsid w:val="0012448A"/>
    <w:rsid w:val="0012704D"/>
    <w:rsid w:val="0012791B"/>
    <w:rsid w:val="001310BF"/>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2CB4"/>
    <w:rsid w:val="00143747"/>
    <w:rsid w:val="001453A8"/>
    <w:rsid w:val="00147CBF"/>
    <w:rsid w:val="00147D9A"/>
    <w:rsid w:val="00150ACB"/>
    <w:rsid w:val="00150D62"/>
    <w:rsid w:val="0015243B"/>
    <w:rsid w:val="00152C87"/>
    <w:rsid w:val="00153875"/>
    <w:rsid w:val="00154D35"/>
    <w:rsid w:val="00156760"/>
    <w:rsid w:val="00156E36"/>
    <w:rsid w:val="00157F12"/>
    <w:rsid w:val="0016104B"/>
    <w:rsid w:val="00161261"/>
    <w:rsid w:val="0016142A"/>
    <w:rsid w:val="00162670"/>
    <w:rsid w:val="00162EB5"/>
    <w:rsid w:val="00166975"/>
    <w:rsid w:val="001673FC"/>
    <w:rsid w:val="00171458"/>
    <w:rsid w:val="001718C9"/>
    <w:rsid w:val="00171B42"/>
    <w:rsid w:val="00172A25"/>
    <w:rsid w:val="0017384A"/>
    <w:rsid w:val="001740F1"/>
    <w:rsid w:val="001742B2"/>
    <w:rsid w:val="00174AEB"/>
    <w:rsid w:val="00175071"/>
    <w:rsid w:val="001751CE"/>
    <w:rsid w:val="00177EB6"/>
    <w:rsid w:val="00180E6B"/>
    <w:rsid w:val="00181D00"/>
    <w:rsid w:val="001824F8"/>
    <w:rsid w:val="001828B2"/>
    <w:rsid w:val="0018329D"/>
    <w:rsid w:val="001838EC"/>
    <w:rsid w:val="00183B44"/>
    <w:rsid w:val="00183DA5"/>
    <w:rsid w:val="00184814"/>
    <w:rsid w:val="00185946"/>
    <w:rsid w:val="00186DF5"/>
    <w:rsid w:val="0018701C"/>
    <w:rsid w:val="001904B3"/>
    <w:rsid w:val="0019115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E9C"/>
    <w:rsid w:val="001B01E7"/>
    <w:rsid w:val="001B05D5"/>
    <w:rsid w:val="001B1189"/>
    <w:rsid w:val="001B15B5"/>
    <w:rsid w:val="001B2A96"/>
    <w:rsid w:val="001B32BB"/>
    <w:rsid w:val="001B34BA"/>
    <w:rsid w:val="001B3AF3"/>
    <w:rsid w:val="001B548E"/>
    <w:rsid w:val="001B580D"/>
    <w:rsid w:val="001B5E6D"/>
    <w:rsid w:val="001B6323"/>
    <w:rsid w:val="001B657F"/>
    <w:rsid w:val="001C00EB"/>
    <w:rsid w:val="001C070F"/>
    <w:rsid w:val="001C0C19"/>
    <w:rsid w:val="001C15CD"/>
    <w:rsid w:val="001C20B9"/>
    <w:rsid w:val="001C2FDE"/>
    <w:rsid w:val="001C403D"/>
    <w:rsid w:val="001C49BD"/>
    <w:rsid w:val="001C4BA3"/>
    <w:rsid w:val="001C4F91"/>
    <w:rsid w:val="001C5FC4"/>
    <w:rsid w:val="001C606E"/>
    <w:rsid w:val="001C60B1"/>
    <w:rsid w:val="001C62B1"/>
    <w:rsid w:val="001C6B98"/>
    <w:rsid w:val="001C74A8"/>
    <w:rsid w:val="001C77E5"/>
    <w:rsid w:val="001D03EA"/>
    <w:rsid w:val="001D057C"/>
    <w:rsid w:val="001D0913"/>
    <w:rsid w:val="001D0F7F"/>
    <w:rsid w:val="001D17EA"/>
    <w:rsid w:val="001D1F6A"/>
    <w:rsid w:val="001D2466"/>
    <w:rsid w:val="001D2E9F"/>
    <w:rsid w:val="001D3147"/>
    <w:rsid w:val="001D4A15"/>
    <w:rsid w:val="001D789D"/>
    <w:rsid w:val="001D7C74"/>
    <w:rsid w:val="001E0BD2"/>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5965"/>
    <w:rsid w:val="001F60F4"/>
    <w:rsid w:val="001F6802"/>
    <w:rsid w:val="001F6B50"/>
    <w:rsid w:val="001F6BF9"/>
    <w:rsid w:val="001F71B0"/>
    <w:rsid w:val="001F7448"/>
    <w:rsid w:val="002005CA"/>
    <w:rsid w:val="0020083C"/>
    <w:rsid w:val="002031BF"/>
    <w:rsid w:val="002040BB"/>
    <w:rsid w:val="002049B4"/>
    <w:rsid w:val="002054CB"/>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1FD"/>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396"/>
    <w:rsid w:val="00241C28"/>
    <w:rsid w:val="00244807"/>
    <w:rsid w:val="00245D2D"/>
    <w:rsid w:val="00246B67"/>
    <w:rsid w:val="00246FEA"/>
    <w:rsid w:val="0025019D"/>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7C0"/>
    <w:rsid w:val="00263F76"/>
    <w:rsid w:val="0026400B"/>
    <w:rsid w:val="002643AF"/>
    <w:rsid w:val="00264F2B"/>
    <w:rsid w:val="00266356"/>
    <w:rsid w:val="00267302"/>
    <w:rsid w:val="002702F2"/>
    <w:rsid w:val="00270408"/>
    <w:rsid w:val="00270E39"/>
    <w:rsid w:val="00272248"/>
    <w:rsid w:val="00272F12"/>
    <w:rsid w:val="00273D63"/>
    <w:rsid w:val="002744DD"/>
    <w:rsid w:val="002744F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40DF"/>
    <w:rsid w:val="00295345"/>
    <w:rsid w:val="00295551"/>
    <w:rsid w:val="002975AC"/>
    <w:rsid w:val="002A1E5B"/>
    <w:rsid w:val="002A1FDD"/>
    <w:rsid w:val="002A41DA"/>
    <w:rsid w:val="002A68F3"/>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1B56"/>
    <w:rsid w:val="002D3139"/>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4327"/>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EEF"/>
    <w:rsid w:val="002F72C0"/>
    <w:rsid w:val="002F75C5"/>
    <w:rsid w:val="003014C2"/>
    <w:rsid w:val="003027D0"/>
    <w:rsid w:val="003028DB"/>
    <w:rsid w:val="00304D49"/>
    <w:rsid w:val="00304F79"/>
    <w:rsid w:val="00306E09"/>
    <w:rsid w:val="00307A0E"/>
    <w:rsid w:val="00310B1C"/>
    <w:rsid w:val="00311F97"/>
    <w:rsid w:val="00312022"/>
    <w:rsid w:val="0031385F"/>
    <w:rsid w:val="0031483B"/>
    <w:rsid w:val="00314876"/>
    <w:rsid w:val="00317B29"/>
    <w:rsid w:val="00317B6A"/>
    <w:rsid w:val="003202C1"/>
    <w:rsid w:val="00320A59"/>
    <w:rsid w:val="00325826"/>
    <w:rsid w:val="00326649"/>
    <w:rsid w:val="003268E2"/>
    <w:rsid w:val="00326D04"/>
    <w:rsid w:val="00326FFD"/>
    <w:rsid w:val="00327DA2"/>
    <w:rsid w:val="00331B78"/>
    <w:rsid w:val="00332AD8"/>
    <w:rsid w:val="00334063"/>
    <w:rsid w:val="00334502"/>
    <w:rsid w:val="00335F59"/>
    <w:rsid w:val="00337C76"/>
    <w:rsid w:val="00341757"/>
    <w:rsid w:val="003418C3"/>
    <w:rsid w:val="003435FA"/>
    <w:rsid w:val="003445A2"/>
    <w:rsid w:val="003445AC"/>
    <w:rsid w:val="003449C5"/>
    <w:rsid w:val="00346BE0"/>
    <w:rsid w:val="003478B4"/>
    <w:rsid w:val="00350454"/>
    <w:rsid w:val="00350D8D"/>
    <w:rsid w:val="00351AA0"/>
    <w:rsid w:val="00352F47"/>
    <w:rsid w:val="00353516"/>
    <w:rsid w:val="0035445A"/>
    <w:rsid w:val="0035463A"/>
    <w:rsid w:val="00357A2C"/>
    <w:rsid w:val="003608F0"/>
    <w:rsid w:val="00360B68"/>
    <w:rsid w:val="003620CD"/>
    <w:rsid w:val="00363F09"/>
    <w:rsid w:val="00364714"/>
    <w:rsid w:val="00364A83"/>
    <w:rsid w:val="00367957"/>
    <w:rsid w:val="00367D44"/>
    <w:rsid w:val="003705EF"/>
    <w:rsid w:val="003710C1"/>
    <w:rsid w:val="003719EC"/>
    <w:rsid w:val="00376CEF"/>
    <w:rsid w:val="003770AC"/>
    <w:rsid w:val="003770FA"/>
    <w:rsid w:val="003773F8"/>
    <w:rsid w:val="00377A66"/>
    <w:rsid w:val="00377A82"/>
    <w:rsid w:val="00381A75"/>
    <w:rsid w:val="00383F46"/>
    <w:rsid w:val="00385BC8"/>
    <w:rsid w:val="00386F10"/>
    <w:rsid w:val="00387612"/>
    <w:rsid w:val="003900A2"/>
    <w:rsid w:val="003905CA"/>
    <w:rsid w:val="003906FF"/>
    <w:rsid w:val="00393529"/>
    <w:rsid w:val="003950EC"/>
    <w:rsid w:val="0039519F"/>
    <w:rsid w:val="003972C7"/>
    <w:rsid w:val="00397AA4"/>
    <w:rsid w:val="00397ECE"/>
    <w:rsid w:val="003A0426"/>
    <w:rsid w:val="003A0504"/>
    <w:rsid w:val="003A0974"/>
    <w:rsid w:val="003A0BA4"/>
    <w:rsid w:val="003A193D"/>
    <w:rsid w:val="003A1A94"/>
    <w:rsid w:val="003A1CCC"/>
    <w:rsid w:val="003A1F79"/>
    <w:rsid w:val="003A30EC"/>
    <w:rsid w:val="003A3EAD"/>
    <w:rsid w:val="003A5C4D"/>
    <w:rsid w:val="003A657F"/>
    <w:rsid w:val="003A6F5B"/>
    <w:rsid w:val="003B05AB"/>
    <w:rsid w:val="003B0922"/>
    <w:rsid w:val="003B0E4C"/>
    <w:rsid w:val="003B1734"/>
    <w:rsid w:val="003B1A4F"/>
    <w:rsid w:val="003B2B5A"/>
    <w:rsid w:val="003B38AA"/>
    <w:rsid w:val="003B4005"/>
    <w:rsid w:val="003B465C"/>
    <w:rsid w:val="003B4F94"/>
    <w:rsid w:val="003B5F90"/>
    <w:rsid w:val="003B6D50"/>
    <w:rsid w:val="003C0796"/>
    <w:rsid w:val="003C1075"/>
    <w:rsid w:val="003C2496"/>
    <w:rsid w:val="003C691E"/>
    <w:rsid w:val="003D01AF"/>
    <w:rsid w:val="003D089C"/>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0F21"/>
    <w:rsid w:val="004012BD"/>
    <w:rsid w:val="004020E4"/>
    <w:rsid w:val="00403794"/>
    <w:rsid w:val="0040398B"/>
    <w:rsid w:val="0040414A"/>
    <w:rsid w:val="00404CB9"/>
    <w:rsid w:val="00404DD8"/>
    <w:rsid w:val="00405E52"/>
    <w:rsid w:val="00406BFE"/>
    <w:rsid w:val="004076BF"/>
    <w:rsid w:val="0041016A"/>
    <w:rsid w:val="00410F38"/>
    <w:rsid w:val="00411191"/>
    <w:rsid w:val="004113BF"/>
    <w:rsid w:val="00411B86"/>
    <w:rsid w:val="00411CF0"/>
    <w:rsid w:val="00411F72"/>
    <w:rsid w:val="00412E8E"/>
    <w:rsid w:val="00415D76"/>
    <w:rsid w:val="00415F7B"/>
    <w:rsid w:val="00416FC9"/>
    <w:rsid w:val="00417538"/>
    <w:rsid w:val="004177B4"/>
    <w:rsid w:val="0041793F"/>
    <w:rsid w:val="00420252"/>
    <w:rsid w:val="00420504"/>
    <w:rsid w:val="00421356"/>
    <w:rsid w:val="00423736"/>
    <w:rsid w:val="00424E6F"/>
    <w:rsid w:val="0042540D"/>
    <w:rsid w:val="00425AD7"/>
    <w:rsid w:val="004309AD"/>
    <w:rsid w:val="004310C7"/>
    <w:rsid w:val="004331E9"/>
    <w:rsid w:val="004418F9"/>
    <w:rsid w:val="00443FE3"/>
    <w:rsid w:val="00444226"/>
    <w:rsid w:val="00445D8F"/>
    <w:rsid w:val="0044643B"/>
    <w:rsid w:val="0044704D"/>
    <w:rsid w:val="004475CC"/>
    <w:rsid w:val="00450BED"/>
    <w:rsid w:val="00451063"/>
    <w:rsid w:val="004513C2"/>
    <w:rsid w:val="00451ABA"/>
    <w:rsid w:val="00452EA1"/>
    <w:rsid w:val="00453435"/>
    <w:rsid w:val="00454E29"/>
    <w:rsid w:val="00455959"/>
    <w:rsid w:val="00455F8A"/>
    <w:rsid w:val="004560B3"/>
    <w:rsid w:val="004560F5"/>
    <w:rsid w:val="004569F4"/>
    <w:rsid w:val="00456BC1"/>
    <w:rsid w:val="0046135E"/>
    <w:rsid w:val="0046200B"/>
    <w:rsid w:val="00463D0E"/>
    <w:rsid w:val="00463D46"/>
    <w:rsid w:val="00463FD8"/>
    <w:rsid w:val="00464441"/>
    <w:rsid w:val="00464CD0"/>
    <w:rsid w:val="00466E6C"/>
    <w:rsid w:val="00467B0A"/>
    <w:rsid w:val="00467FEB"/>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D29"/>
    <w:rsid w:val="004925F7"/>
    <w:rsid w:val="004940B7"/>
    <w:rsid w:val="0049673D"/>
    <w:rsid w:val="00496E04"/>
    <w:rsid w:val="004A0D2E"/>
    <w:rsid w:val="004A1976"/>
    <w:rsid w:val="004A1DA4"/>
    <w:rsid w:val="004A1F56"/>
    <w:rsid w:val="004A2074"/>
    <w:rsid w:val="004A2665"/>
    <w:rsid w:val="004A56AF"/>
    <w:rsid w:val="004A5933"/>
    <w:rsid w:val="004A69F3"/>
    <w:rsid w:val="004A6A93"/>
    <w:rsid w:val="004A6E2E"/>
    <w:rsid w:val="004B0198"/>
    <w:rsid w:val="004B0B66"/>
    <w:rsid w:val="004B0E92"/>
    <w:rsid w:val="004B2478"/>
    <w:rsid w:val="004B2DAB"/>
    <w:rsid w:val="004B3DE6"/>
    <w:rsid w:val="004B550F"/>
    <w:rsid w:val="004B617C"/>
    <w:rsid w:val="004B7C13"/>
    <w:rsid w:val="004C164B"/>
    <w:rsid w:val="004C3E95"/>
    <w:rsid w:val="004C6150"/>
    <w:rsid w:val="004C673C"/>
    <w:rsid w:val="004C6E14"/>
    <w:rsid w:val="004C7662"/>
    <w:rsid w:val="004D0E94"/>
    <w:rsid w:val="004D202D"/>
    <w:rsid w:val="004D35B2"/>
    <w:rsid w:val="004D3922"/>
    <w:rsid w:val="004D40E3"/>
    <w:rsid w:val="004D5BFB"/>
    <w:rsid w:val="004D6A71"/>
    <w:rsid w:val="004D70A2"/>
    <w:rsid w:val="004E0128"/>
    <w:rsid w:val="004E0F6A"/>
    <w:rsid w:val="004E12FF"/>
    <w:rsid w:val="004E1557"/>
    <w:rsid w:val="004E2747"/>
    <w:rsid w:val="004E3F2E"/>
    <w:rsid w:val="004E4B60"/>
    <w:rsid w:val="004E607D"/>
    <w:rsid w:val="004E7195"/>
    <w:rsid w:val="004F04A1"/>
    <w:rsid w:val="004F1194"/>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1E68"/>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553"/>
    <w:rsid w:val="00535B15"/>
    <w:rsid w:val="005362A9"/>
    <w:rsid w:val="0053721C"/>
    <w:rsid w:val="0053795C"/>
    <w:rsid w:val="00540235"/>
    <w:rsid w:val="0054166B"/>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690"/>
    <w:rsid w:val="00555D35"/>
    <w:rsid w:val="00555FE3"/>
    <w:rsid w:val="005562DC"/>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C60"/>
    <w:rsid w:val="0057494E"/>
    <w:rsid w:val="0057592D"/>
    <w:rsid w:val="00575C37"/>
    <w:rsid w:val="005764B1"/>
    <w:rsid w:val="00576BE5"/>
    <w:rsid w:val="00576D34"/>
    <w:rsid w:val="00577876"/>
    <w:rsid w:val="00577F4A"/>
    <w:rsid w:val="00581213"/>
    <w:rsid w:val="00581302"/>
    <w:rsid w:val="00581805"/>
    <w:rsid w:val="00582BD7"/>
    <w:rsid w:val="00583630"/>
    <w:rsid w:val="00583A0A"/>
    <w:rsid w:val="00584672"/>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A20"/>
    <w:rsid w:val="005A2C74"/>
    <w:rsid w:val="005A2FED"/>
    <w:rsid w:val="005A448C"/>
    <w:rsid w:val="005A518B"/>
    <w:rsid w:val="005A627E"/>
    <w:rsid w:val="005A6DC2"/>
    <w:rsid w:val="005A7083"/>
    <w:rsid w:val="005A7608"/>
    <w:rsid w:val="005A7644"/>
    <w:rsid w:val="005A7707"/>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B8A"/>
    <w:rsid w:val="005C6EC0"/>
    <w:rsid w:val="005C7471"/>
    <w:rsid w:val="005D05F2"/>
    <w:rsid w:val="005D1931"/>
    <w:rsid w:val="005D2257"/>
    <w:rsid w:val="005D28BC"/>
    <w:rsid w:val="005D29CD"/>
    <w:rsid w:val="005D2C19"/>
    <w:rsid w:val="005D31FF"/>
    <w:rsid w:val="005D4235"/>
    <w:rsid w:val="005D4315"/>
    <w:rsid w:val="005D4A0C"/>
    <w:rsid w:val="005D564D"/>
    <w:rsid w:val="005D64B0"/>
    <w:rsid w:val="005D66E2"/>
    <w:rsid w:val="005D6B61"/>
    <w:rsid w:val="005D6B8A"/>
    <w:rsid w:val="005D6D39"/>
    <w:rsid w:val="005E05BC"/>
    <w:rsid w:val="005E145B"/>
    <w:rsid w:val="005E389B"/>
    <w:rsid w:val="005E3ACC"/>
    <w:rsid w:val="005E40D9"/>
    <w:rsid w:val="005E4159"/>
    <w:rsid w:val="005E4DF4"/>
    <w:rsid w:val="005F22A7"/>
    <w:rsid w:val="005F2BCF"/>
    <w:rsid w:val="005F3204"/>
    <w:rsid w:val="005F3AA1"/>
    <w:rsid w:val="005F58A9"/>
    <w:rsid w:val="005F6A42"/>
    <w:rsid w:val="00600DCE"/>
    <w:rsid w:val="00600E72"/>
    <w:rsid w:val="0060231D"/>
    <w:rsid w:val="00603AB8"/>
    <w:rsid w:val="00604944"/>
    <w:rsid w:val="00605A33"/>
    <w:rsid w:val="00606918"/>
    <w:rsid w:val="006107D6"/>
    <w:rsid w:val="0061090E"/>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5FBA"/>
    <w:rsid w:val="00626634"/>
    <w:rsid w:val="00627080"/>
    <w:rsid w:val="00630B75"/>
    <w:rsid w:val="00630F62"/>
    <w:rsid w:val="006316C2"/>
    <w:rsid w:val="00631D5F"/>
    <w:rsid w:val="00632290"/>
    <w:rsid w:val="006324A3"/>
    <w:rsid w:val="00633098"/>
    <w:rsid w:val="006337E8"/>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55D2"/>
    <w:rsid w:val="00655D23"/>
    <w:rsid w:val="0065692E"/>
    <w:rsid w:val="006606C8"/>
    <w:rsid w:val="006617A4"/>
    <w:rsid w:val="00661E7B"/>
    <w:rsid w:val="00662C4D"/>
    <w:rsid w:val="00662F76"/>
    <w:rsid w:val="0066443C"/>
    <w:rsid w:val="00664540"/>
    <w:rsid w:val="0066504D"/>
    <w:rsid w:val="00666844"/>
    <w:rsid w:val="00666BEA"/>
    <w:rsid w:val="00667079"/>
    <w:rsid w:val="00667437"/>
    <w:rsid w:val="00670B6E"/>
    <w:rsid w:val="00671666"/>
    <w:rsid w:val="006720CC"/>
    <w:rsid w:val="0067238F"/>
    <w:rsid w:val="00672827"/>
    <w:rsid w:val="00672CAB"/>
    <w:rsid w:val="006738C7"/>
    <w:rsid w:val="00676453"/>
    <w:rsid w:val="00676573"/>
    <w:rsid w:val="006769A6"/>
    <w:rsid w:val="00677519"/>
    <w:rsid w:val="00680B3F"/>
    <w:rsid w:val="00681E25"/>
    <w:rsid w:val="00682170"/>
    <w:rsid w:val="006838F3"/>
    <w:rsid w:val="00685380"/>
    <w:rsid w:val="00685E09"/>
    <w:rsid w:val="0068655F"/>
    <w:rsid w:val="00687B8B"/>
    <w:rsid w:val="006909A4"/>
    <w:rsid w:val="006914B3"/>
    <w:rsid w:val="00691517"/>
    <w:rsid w:val="00692DFD"/>
    <w:rsid w:val="00692F8F"/>
    <w:rsid w:val="00693071"/>
    <w:rsid w:val="00693831"/>
    <w:rsid w:val="00693E2C"/>
    <w:rsid w:val="00694526"/>
    <w:rsid w:val="00694574"/>
    <w:rsid w:val="006945C5"/>
    <w:rsid w:val="00696BD1"/>
    <w:rsid w:val="00696EF6"/>
    <w:rsid w:val="0069769B"/>
    <w:rsid w:val="00697E73"/>
    <w:rsid w:val="006A04CE"/>
    <w:rsid w:val="006A0732"/>
    <w:rsid w:val="006A0AF7"/>
    <w:rsid w:val="006A20B2"/>
    <w:rsid w:val="006A26FB"/>
    <w:rsid w:val="006A2E73"/>
    <w:rsid w:val="006A3F8B"/>
    <w:rsid w:val="006A5B29"/>
    <w:rsid w:val="006A5E63"/>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330D"/>
    <w:rsid w:val="006C5D57"/>
    <w:rsid w:val="006C7993"/>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6F586A"/>
    <w:rsid w:val="00700411"/>
    <w:rsid w:val="007045EF"/>
    <w:rsid w:val="00704702"/>
    <w:rsid w:val="007052C3"/>
    <w:rsid w:val="00705BB4"/>
    <w:rsid w:val="00705BC7"/>
    <w:rsid w:val="00705C6A"/>
    <w:rsid w:val="00706CAC"/>
    <w:rsid w:val="00707D91"/>
    <w:rsid w:val="00710206"/>
    <w:rsid w:val="007103A6"/>
    <w:rsid w:val="00710893"/>
    <w:rsid w:val="00712406"/>
    <w:rsid w:val="00712C28"/>
    <w:rsid w:val="00713888"/>
    <w:rsid w:val="00714715"/>
    <w:rsid w:val="00715ACD"/>
    <w:rsid w:val="00717621"/>
    <w:rsid w:val="00717D4B"/>
    <w:rsid w:val="007207FC"/>
    <w:rsid w:val="007213F1"/>
    <w:rsid w:val="00721827"/>
    <w:rsid w:val="00722668"/>
    <w:rsid w:val="00723E8D"/>
    <w:rsid w:val="007247C1"/>
    <w:rsid w:val="00724AF2"/>
    <w:rsid w:val="00724F55"/>
    <w:rsid w:val="007263F1"/>
    <w:rsid w:val="00726C59"/>
    <w:rsid w:val="007275E1"/>
    <w:rsid w:val="0073052C"/>
    <w:rsid w:val="0073235F"/>
    <w:rsid w:val="00732686"/>
    <w:rsid w:val="007327D1"/>
    <w:rsid w:val="00732A32"/>
    <w:rsid w:val="00733818"/>
    <w:rsid w:val="00733BC6"/>
    <w:rsid w:val="00733E34"/>
    <w:rsid w:val="00734D65"/>
    <w:rsid w:val="007351BE"/>
    <w:rsid w:val="0074024D"/>
    <w:rsid w:val="00741B85"/>
    <w:rsid w:val="007442E2"/>
    <w:rsid w:val="00746067"/>
    <w:rsid w:val="0075045D"/>
    <w:rsid w:val="00754101"/>
    <w:rsid w:val="0075490B"/>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9F2"/>
    <w:rsid w:val="00780BAD"/>
    <w:rsid w:val="007814E7"/>
    <w:rsid w:val="00781BCE"/>
    <w:rsid w:val="0078264D"/>
    <w:rsid w:val="007827C3"/>
    <w:rsid w:val="00783B51"/>
    <w:rsid w:val="00783BFA"/>
    <w:rsid w:val="00783C80"/>
    <w:rsid w:val="00785F44"/>
    <w:rsid w:val="00787371"/>
    <w:rsid w:val="007873C7"/>
    <w:rsid w:val="00787A40"/>
    <w:rsid w:val="00790CFC"/>
    <w:rsid w:val="00791E64"/>
    <w:rsid w:val="0079257F"/>
    <w:rsid w:val="007930DA"/>
    <w:rsid w:val="0079317A"/>
    <w:rsid w:val="00793C74"/>
    <w:rsid w:val="00795000"/>
    <w:rsid w:val="007951D8"/>
    <w:rsid w:val="00795A9E"/>
    <w:rsid w:val="0079616C"/>
    <w:rsid w:val="00796BA9"/>
    <w:rsid w:val="00797264"/>
    <w:rsid w:val="007A0D97"/>
    <w:rsid w:val="007A1337"/>
    <w:rsid w:val="007A21A4"/>
    <w:rsid w:val="007A2311"/>
    <w:rsid w:val="007A2AE1"/>
    <w:rsid w:val="007A4A08"/>
    <w:rsid w:val="007A4B92"/>
    <w:rsid w:val="007A51FA"/>
    <w:rsid w:val="007A584F"/>
    <w:rsid w:val="007A605D"/>
    <w:rsid w:val="007A68A0"/>
    <w:rsid w:val="007A70F7"/>
    <w:rsid w:val="007A72BB"/>
    <w:rsid w:val="007A7D3A"/>
    <w:rsid w:val="007A7DE3"/>
    <w:rsid w:val="007A7E67"/>
    <w:rsid w:val="007B0795"/>
    <w:rsid w:val="007B1544"/>
    <w:rsid w:val="007B1F8F"/>
    <w:rsid w:val="007B248C"/>
    <w:rsid w:val="007B25D4"/>
    <w:rsid w:val="007B3D22"/>
    <w:rsid w:val="007B47C2"/>
    <w:rsid w:val="007B5D45"/>
    <w:rsid w:val="007C05FF"/>
    <w:rsid w:val="007C0F2C"/>
    <w:rsid w:val="007C1C44"/>
    <w:rsid w:val="007C221B"/>
    <w:rsid w:val="007C231C"/>
    <w:rsid w:val="007C348D"/>
    <w:rsid w:val="007C34AD"/>
    <w:rsid w:val="007C4848"/>
    <w:rsid w:val="007C49C6"/>
    <w:rsid w:val="007C5033"/>
    <w:rsid w:val="007C583D"/>
    <w:rsid w:val="007C5877"/>
    <w:rsid w:val="007C590D"/>
    <w:rsid w:val="007C5E55"/>
    <w:rsid w:val="007C6110"/>
    <w:rsid w:val="007C6451"/>
    <w:rsid w:val="007C65B1"/>
    <w:rsid w:val="007C7F74"/>
    <w:rsid w:val="007D4114"/>
    <w:rsid w:val="007E2464"/>
    <w:rsid w:val="007E36FC"/>
    <w:rsid w:val="007E494E"/>
    <w:rsid w:val="007E5095"/>
    <w:rsid w:val="007E529F"/>
    <w:rsid w:val="007E6314"/>
    <w:rsid w:val="007E71C1"/>
    <w:rsid w:val="007E7F9D"/>
    <w:rsid w:val="007F0A35"/>
    <w:rsid w:val="007F12ED"/>
    <w:rsid w:val="007F1F1C"/>
    <w:rsid w:val="007F323B"/>
    <w:rsid w:val="007F3911"/>
    <w:rsid w:val="007F3F77"/>
    <w:rsid w:val="007F4741"/>
    <w:rsid w:val="007F55D7"/>
    <w:rsid w:val="007F671D"/>
    <w:rsid w:val="007F6D6B"/>
    <w:rsid w:val="0080017B"/>
    <w:rsid w:val="00801124"/>
    <w:rsid w:val="00801B0F"/>
    <w:rsid w:val="00802031"/>
    <w:rsid w:val="00802B1E"/>
    <w:rsid w:val="00803311"/>
    <w:rsid w:val="00803457"/>
    <w:rsid w:val="008034B4"/>
    <w:rsid w:val="00803645"/>
    <w:rsid w:val="00804094"/>
    <w:rsid w:val="00804959"/>
    <w:rsid w:val="00804B8C"/>
    <w:rsid w:val="00805BB2"/>
    <w:rsid w:val="008070CF"/>
    <w:rsid w:val="0080783F"/>
    <w:rsid w:val="0080788A"/>
    <w:rsid w:val="008134F6"/>
    <w:rsid w:val="0081654C"/>
    <w:rsid w:val="00816572"/>
    <w:rsid w:val="0081704B"/>
    <w:rsid w:val="008202CC"/>
    <w:rsid w:val="008212A7"/>
    <w:rsid w:val="008221C8"/>
    <w:rsid w:val="0082231A"/>
    <w:rsid w:val="00823CD9"/>
    <w:rsid w:val="008243FF"/>
    <w:rsid w:val="00826116"/>
    <w:rsid w:val="00830DCA"/>
    <w:rsid w:val="008317A4"/>
    <w:rsid w:val="00831A72"/>
    <w:rsid w:val="00832B1D"/>
    <w:rsid w:val="00833325"/>
    <w:rsid w:val="00833D7A"/>
    <w:rsid w:val="00834426"/>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3C67"/>
    <w:rsid w:val="00864C09"/>
    <w:rsid w:val="0086533C"/>
    <w:rsid w:val="0086571F"/>
    <w:rsid w:val="00865F4A"/>
    <w:rsid w:val="0086671A"/>
    <w:rsid w:val="00870F25"/>
    <w:rsid w:val="00870F9F"/>
    <w:rsid w:val="0087128F"/>
    <w:rsid w:val="00871CB3"/>
    <w:rsid w:val="008723BF"/>
    <w:rsid w:val="008736C0"/>
    <w:rsid w:val="00873AFB"/>
    <w:rsid w:val="00873DC6"/>
    <w:rsid w:val="00873ED2"/>
    <w:rsid w:val="00874652"/>
    <w:rsid w:val="00874CD6"/>
    <w:rsid w:val="00877B2E"/>
    <w:rsid w:val="00877FBC"/>
    <w:rsid w:val="00880012"/>
    <w:rsid w:val="00880326"/>
    <w:rsid w:val="00882419"/>
    <w:rsid w:val="0088273C"/>
    <w:rsid w:val="00882D92"/>
    <w:rsid w:val="00884A65"/>
    <w:rsid w:val="00886427"/>
    <w:rsid w:val="00886E99"/>
    <w:rsid w:val="00887353"/>
    <w:rsid w:val="0089266F"/>
    <w:rsid w:val="008928E8"/>
    <w:rsid w:val="00892CEB"/>
    <w:rsid w:val="00892DC2"/>
    <w:rsid w:val="0089323C"/>
    <w:rsid w:val="00893CD2"/>
    <w:rsid w:val="00897A25"/>
    <w:rsid w:val="008A17E9"/>
    <w:rsid w:val="008A53C4"/>
    <w:rsid w:val="008A60A4"/>
    <w:rsid w:val="008A6943"/>
    <w:rsid w:val="008A7D51"/>
    <w:rsid w:val="008B1D70"/>
    <w:rsid w:val="008B2279"/>
    <w:rsid w:val="008B27BF"/>
    <w:rsid w:val="008B3C16"/>
    <w:rsid w:val="008B50AE"/>
    <w:rsid w:val="008B53EA"/>
    <w:rsid w:val="008B55F4"/>
    <w:rsid w:val="008B78B1"/>
    <w:rsid w:val="008C06F7"/>
    <w:rsid w:val="008C2295"/>
    <w:rsid w:val="008C28CD"/>
    <w:rsid w:val="008C5599"/>
    <w:rsid w:val="008C68D2"/>
    <w:rsid w:val="008C716F"/>
    <w:rsid w:val="008D1C7C"/>
    <w:rsid w:val="008D28DE"/>
    <w:rsid w:val="008D2C97"/>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54AF"/>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3B13"/>
    <w:rsid w:val="00905B70"/>
    <w:rsid w:val="009063BF"/>
    <w:rsid w:val="00906540"/>
    <w:rsid w:val="00907E6F"/>
    <w:rsid w:val="00910FB5"/>
    <w:rsid w:val="0091172F"/>
    <w:rsid w:val="009122A7"/>
    <w:rsid w:val="00913388"/>
    <w:rsid w:val="00913AF7"/>
    <w:rsid w:val="00914458"/>
    <w:rsid w:val="009146B5"/>
    <w:rsid w:val="00916055"/>
    <w:rsid w:val="0091656C"/>
    <w:rsid w:val="00916F7D"/>
    <w:rsid w:val="009179FA"/>
    <w:rsid w:val="00920837"/>
    <w:rsid w:val="0092093A"/>
    <w:rsid w:val="00920A52"/>
    <w:rsid w:val="00920AFE"/>
    <w:rsid w:val="009212E2"/>
    <w:rsid w:val="00921C92"/>
    <w:rsid w:val="00921F54"/>
    <w:rsid w:val="00923486"/>
    <w:rsid w:val="009254BE"/>
    <w:rsid w:val="00930905"/>
    <w:rsid w:val="00931200"/>
    <w:rsid w:val="00931DBE"/>
    <w:rsid w:val="009321E2"/>
    <w:rsid w:val="00932A30"/>
    <w:rsid w:val="00933D45"/>
    <w:rsid w:val="009343C2"/>
    <w:rsid w:val="00935F6C"/>
    <w:rsid w:val="00936604"/>
    <w:rsid w:val="009414A1"/>
    <w:rsid w:val="0094225F"/>
    <w:rsid w:val="00942832"/>
    <w:rsid w:val="00942D3A"/>
    <w:rsid w:val="009431E6"/>
    <w:rsid w:val="00943700"/>
    <w:rsid w:val="00943C3C"/>
    <w:rsid w:val="00943E1D"/>
    <w:rsid w:val="00944333"/>
    <w:rsid w:val="0094480B"/>
    <w:rsid w:val="00944914"/>
    <w:rsid w:val="00944E24"/>
    <w:rsid w:val="00945164"/>
    <w:rsid w:val="00946203"/>
    <w:rsid w:val="00947832"/>
    <w:rsid w:val="00950538"/>
    <w:rsid w:val="00951967"/>
    <w:rsid w:val="0095432B"/>
    <w:rsid w:val="00955825"/>
    <w:rsid w:val="00955AF6"/>
    <w:rsid w:val="00955D2A"/>
    <w:rsid w:val="0095616A"/>
    <w:rsid w:val="00956847"/>
    <w:rsid w:val="00957BFE"/>
    <w:rsid w:val="00961924"/>
    <w:rsid w:val="00961E9F"/>
    <w:rsid w:val="009627A0"/>
    <w:rsid w:val="0096294C"/>
    <w:rsid w:val="009629C7"/>
    <w:rsid w:val="00962C97"/>
    <w:rsid w:val="009631D8"/>
    <w:rsid w:val="00964D71"/>
    <w:rsid w:val="009661DC"/>
    <w:rsid w:val="009667F8"/>
    <w:rsid w:val="00967D62"/>
    <w:rsid w:val="00970D16"/>
    <w:rsid w:val="0097189A"/>
    <w:rsid w:val="0097200A"/>
    <w:rsid w:val="009733F4"/>
    <w:rsid w:val="009736EB"/>
    <w:rsid w:val="009754A7"/>
    <w:rsid w:val="0097689E"/>
    <w:rsid w:val="00976CDB"/>
    <w:rsid w:val="00977F8A"/>
    <w:rsid w:val="00980006"/>
    <w:rsid w:val="009848C9"/>
    <w:rsid w:val="009849CF"/>
    <w:rsid w:val="009879C2"/>
    <w:rsid w:val="00987CF4"/>
    <w:rsid w:val="00987E24"/>
    <w:rsid w:val="00990076"/>
    <w:rsid w:val="00991790"/>
    <w:rsid w:val="00991845"/>
    <w:rsid w:val="0099370A"/>
    <w:rsid w:val="009950B3"/>
    <w:rsid w:val="00995B5A"/>
    <w:rsid w:val="00995D97"/>
    <w:rsid w:val="00996AEB"/>
    <w:rsid w:val="009A0239"/>
    <w:rsid w:val="009A0E6C"/>
    <w:rsid w:val="009A3337"/>
    <w:rsid w:val="009A41A2"/>
    <w:rsid w:val="009A7960"/>
    <w:rsid w:val="009B09FE"/>
    <w:rsid w:val="009B171E"/>
    <w:rsid w:val="009B22B8"/>
    <w:rsid w:val="009B2854"/>
    <w:rsid w:val="009B2F21"/>
    <w:rsid w:val="009B49A0"/>
    <w:rsid w:val="009B774A"/>
    <w:rsid w:val="009C0BE4"/>
    <w:rsid w:val="009C17F0"/>
    <w:rsid w:val="009C2760"/>
    <w:rsid w:val="009C451C"/>
    <w:rsid w:val="009C4A7C"/>
    <w:rsid w:val="009C5922"/>
    <w:rsid w:val="009C5DAF"/>
    <w:rsid w:val="009C6731"/>
    <w:rsid w:val="009C680C"/>
    <w:rsid w:val="009C69D5"/>
    <w:rsid w:val="009C72DF"/>
    <w:rsid w:val="009D008F"/>
    <w:rsid w:val="009D0A1F"/>
    <w:rsid w:val="009D0AD7"/>
    <w:rsid w:val="009D207C"/>
    <w:rsid w:val="009D25BD"/>
    <w:rsid w:val="009D295A"/>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4BAD"/>
    <w:rsid w:val="00A45BBB"/>
    <w:rsid w:val="00A46C40"/>
    <w:rsid w:val="00A47C5F"/>
    <w:rsid w:val="00A51E4D"/>
    <w:rsid w:val="00A51F07"/>
    <w:rsid w:val="00A524B8"/>
    <w:rsid w:val="00A5402D"/>
    <w:rsid w:val="00A562C5"/>
    <w:rsid w:val="00A5709C"/>
    <w:rsid w:val="00A57753"/>
    <w:rsid w:val="00A62569"/>
    <w:rsid w:val="00A62C57"/>
    <w:rsid w:val="00A631A3"/>
    <w:rsid w:val="00A64217"/>
    <w:rsid w:val="00A65993"/>
    <w:rsid w:val="00A660A8"/>
    <w:rsid w:val="00A6630D"/>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61B7"/>
    <w:rsid w:val="00A8706A"/>
    <w:rsid w:val="00A87442"/>
    <w:rsid w:val="00A877FE"/>
    <w:rsid w:val="00A9391C"/>
    <w:rsid w:val="00A93A4D"/>
    <w:rsid w:val="00A94CC5"/>
    <w:rsid w:val="00A95345"/>
    <w:rsid w:val="00A9542E"/>
    <w:rsid w:val="00A960A0"/>
    <w:rsid w:val="00A967B8"/>
    <w:rsid w:val="00A97E3A"/>
    <w:rsid w:val="00AA0527"/>
    <w:rsid w:val="00AA170E"/>
    <w:rsid w:val="00AA1725"/>
    <w:rsid w:val="00AA1754"/>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59B8"/>
    <w:rsid w:val="00B06326"/>
    <w:rsid w:val="00B072F4"/>
    <w:rsid w:val="00B106F1"/>
    <w:rsid w:val="00B109B1"/>
    <w:rsid w:val="00B10B0B"/>
    <w:rsid w:val="00B1173B"/>
    <w:rsid w:val="00B12FF4"/>
    <w:rsid w:val="00B13442"/>
    <w:rsid w:val="00B1425E"/>
    <w:rsid w:val="00B164F7"/>
    <w:rsid w:val="00B167F8"/>
    <w:rsid w:val="00B17109"/>
    <w:rsid w:val="00B231BE"/>
    <w:rsid w:val="00B23E1C"/>
    <w:rsid w:val="00B24229"/>
    <w:rsid w:val="00B244D4"/>
    <w:rsid w:val="00B24994"/>
    <w:rsid w:val="00B24EF3"/>
    <w:rsid w:val="00B251F9"/>
    <w:rsid w:val="00B25F1D"/>
    <w:rsid w:val="00B260BE"/>
    <w:rsid w:val="00B2656B"/>
    <w:rsid w:val="00B2782A"/>
    <w:rsid w:val="00B30487"/>
    <w:rsid w:val="00B30B51"/>
    <w:rsid w:val="00B324F4"/>
    <w:rsid w:val="00B33243"/>
    <w:rsid w:val="00B336D8"/>
    <w:rsid w:val="00B33DC9"/>
    <w:rsid w:val="00B34BFA"/>
    <w:rsid w:val="00B356A4"/>
    <w:rsid w:val="00B3582A"/>
    <w:rsid w:val="00B37E2B"/>
    <w:rsid w:val="00B40C78"/>
    <w:rsid w:val="00B411EC"/>
    <w:rsid w:val="00B41C0A"/>
    <w:rsid w:val="00B429CA"/>
    <w:rsid w:val="00B42C06"/>
    <w:rsid w:val="00B44F22"/>
    <w:rsid w:val="00B4568D"/>
    <w:rsid w:val="00B45B05"/>
    <w:rsid w:val="00B45EDD"/>
    <w:rsid w:val="00B45F3D"/>
    <w:rsid w:val="00B471E0"/>
    <w:rsid w:val="00B477CC"/>
    <w:rsid w:val="00B50B55"/>
    <w:rsid w:val="00B50F81"/>
    <w:rsid w:val="00B5360F"/>
    <w:rsid w:val="00B537A2"/>
    <w:rsid w:val="00B53979"/>
    <w:rsid w:val="00B53B63"/>
    <w:rsid w:val="00B54EA7"/>
    <w:rsid w:val="00B55880"/>
    <w:rsid w:val="00B570FE"/>
    <w:rsid w:val="00B57455"/>
    <w:rsid w:val="00B614A5"/>
    <w:rsid w:val="00B61944"/>
    <w:rsid w:val="00B61F69"/>
    <w:rsid w:val="00B6216C"/>
    <w:rsid w:val="00B65B75"/>
    <w:rsid w:val="00B6639D"/>
    <w:rsid w:val="00B66426"/>
    <w:rsid w:val="00B70B33"/>
    <w:rsid w:val="00B724CA"/>
    <w:rsid w:val="00B72DB2"/>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2E1A"/>
    <w:rsid w:val="00B93654"/>
    <w:rsid w:val="00B93D23"/>
    <w:rsid w:val="00B94951"/>
    <w:rsid w:val="00B9529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13E5"/>
    <w:rsid w:val="00BC45A7"/>
    <w:rsid w:val="00BC4D7B"/>
    <w:rsid w:val="00BC605E"/>
    <w:rsid w:val="00BC6786"/>
    <w:rsid w:val="00BC6C44"/>
    <w:rsid w:val="00BC7009"/>
    <w:rsid w:val="00BC7743"/>
    <w:rsid w:val="00BD0B17"/>
    <w:rsid w:val="00BD1AD6"/>
    <w:rsid w:val="00BD1D8E"/>
    <w:rsid w:val="00BD1DB2"/>
    <w:rsid w:val="00BD3E66"/>
    <w:rsid w:val="00BD41A8"/>
    <w:rsid w:val="00BD696A"/>
    <w:rsid w:val="00BD6CDF"/>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C10"/>
    <w:rsid w:val="00BF1719"/>
    <w:rsid w:val="00BF196F"/>
    <w:rsid w:val="00BF2981"/>
    <w:rsid w:val="00BF29D7"/>
    <w:rsid w:val="00BF2C5C"/>
    <w:rsid w:val="00BF2CD7"/>
    <w:rsid w:val="00BF2F07"/>
    <w:rsid w:val="00BF4049"/>
    <w:rsid w:val="00BF433B"/>
    <w:rsid w:val="00BF482E"/>
    <w:rsid w:val="00BF48DB"/>
    <w:rsid w:val="00BF4B8B"/>
    <w:rsid w:val="00BF5318"/>
    <w:rsid w:val="00BF5486"/>
    <w:rsid w:val="00BF5EE7"/>
    <w:rsid w:val="00BF6FE8"/>
    <w:rsid w:val="00BF7C57"/>
    <w:rsid w:val="00C01408"/>
    <w:rsid w:val="00C01EB4"/>
    <w:rsid w:val="00C03731"/>
    <w:rsid w:val="00C03839"/>
    <w:rsid w:val="00C0400D"/>
    <w:rsid w:val="00C048B3"/>
    <w:rsid w:val="00C05268"/>
    <w:rsid w:val="00C06955"/>
    <w:rsid w:val="00C073B7"/>
    <w:rsid w:val="00C11016"/>
    <w:rsid w:val="00C1291F"/>
    <w:rsid w:val="00C13B05"/>
    <w:rsid w:val="00C1447B"/>
    <w:rsid w:val="00C17CB6"/>
    <w:rsid w:val="00C217A1"/>
    <w:rsid w:val="00C217A2"/>
    <w:rsid w:val="00C221FB"/>
    <w:rsid w:val="00C22F23"/>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45D0"/>
    <w:rsid w:val="00C451CB"/>
    <w:rsid w:val="00C45FB0"/>
    <w:rsid w:val="00C46E8D"/>
    <w:rsid w:val="00C46F73"/>
    <w:rsid w:val="00C46F8F"/>
    <w:rsid w:val="00C505D2"/>
    <w:rsid w:val="00C5264C"/>
    <w:rsid w:val="00C533B5"/>
    <w:rsid w:val="00C53695"/>
    <w:rsid w:val="00C54FEB"/>
    <w:rsid w:val="00C55762"/>
    <w:rsid w:val="00C562FD"/>
    <w:rsid w:val="00C56C14"/>
    <w:rsid w:val="00C57261"/>
    <w:rsid w:val="00C57732"/>
    <w:rsid w:val="00C60214"/>
    <w:rsid w:val="00C602CC"/>
    <w:rsid w:val="00C62163"/>
    <w:rsid w:val="00C62C90"/>
    <w:rsid w:val="00C63403"/>
    <w:rsid w:val="00C6402C"/>
    <w:rsid w:val="00C64EA4"/>
    <w:rsid w:val="00C65610"/>
    <w:rsid w:val="00C66A35"/>
    <w:rsid w:val="00C67AF4"/>
    <w:rsid w:val="00C70A6E"/>
    <w:rsid w:val="00C7220E"/>
    <w:rsid w:val="00C72B99"/>
    <w:rsid w:val="00C73A00"/>
    <w:rsid w:val="00C73C69"/>
    <w:rsid w:val="00C758FD"/>
    <w:rsid w:val="00C762E2"/>
    <w:rsid w:val="00C76C64"/>
    <w:rsid w:val="00C77DF4"/>
    <w:rsid w:val="00C82AF3"/>
    <w:rsid w:val="00C82D80"/>
    <w:rsid w:val="00C8314D"/>
    <w:rsid w:val="00C84C2B"/>
    <w:rsid w:val="00C85CD7"/>
    <w:rsid w:val="00C85EE2"/>
    <w:rsid w:val="00C879A4"/>
    <w:rsid w:val="00C87AEC"/>
    <w:rsid w:val="00C90362"/>
    <w:rsid w:val="00C92FD7"/>
    <w:rsid w:val="00C93F04"/>
    <w:rsid w:val="00C94CAC"/>
    <w:rsid w:val="00C9721C"/>
    <w:rsid w:val="00C979E0"/>
    <w:rsid w:val="00CA1EB4"/>
    <w:rsid w:val="00CA2964"/>
    <w:rsid w:val="00CA2CEA"/>
    <w:rsid w:val="00CA3413"/>
    <w:rsid w:val="00CA41C9"/>
    <w:rsid w:val="00CA5679"/>
    <w:rsid w:val="00CA5716"/>
    <w:rsid w:val="00CA5F3F"/>
    <w:rsid w:val="00CA636D"/>
    <w:rsid w:val="00CA693C"/>
    <w:rsid w:val="00CA6985"/>
    <w:rsid w:val="00CA7F67"/>
    <w:rsid w:val="00CB07AB"/>
    <w:rsid w:val="00CB15EC"/>
    <w:rsid w:val="00CB3084"/>
    <w:rsid w:val="00CB483C"/>
    <w:rsid w:val="00CB5545"/>
    <w:rsid w:val="00CB5F57"/>
    <w:rsid w:val="00CB6605"/>
    <w:rsid w:val="00CB7A72"/>
    <w:rsid w:val="00CB7DFB"/>
    <w:rsid w:val="00CC06A7"/>
    <w:rsid w:val="00CC06AB"/>
    <w:rsid w:val="00CC0D14"/>
    <w:rsid w:val="00CC1D18"/>
    <w:rsid w:val="00CC3E80"/>
    <w:rsid w:val="00CC49D6"/>
    <w:rsid w:val="00CC5FD9"/>
    <w:rsid w:val="00CC7F63"/>
    <w:rsid w:val="00CD224A"/>
    <w:rsid w:val="00CD2D84"/>
    <w:rsid w:val="00CD39F8"/>
    <w:rsid w:val="00CD5672"/>
    <w:rsid w:val="00CD6134"/>
    <w:rsid w:val="00CD6622"/>
    <w:rsid w:val="00CD7C93"/>
    <w:rsid w:val="00CE01D7"/>
    <w:rsid w:val="00CE0B01"/>
    <w:rsid w:val="00CE0CD5"/>
    <w:rsid w:val="00CE133F"/>
    <w:rsid w:val="00CE20C5"/>
    <w:rsid w:val="00CE2B81"/>
    <w:rsid w:val="00CE4DD4"/>
    <w:rsid w:val="00CE5941"/>
    <w:rsid w:val="00CE7BB7"/>
    <w:rsid w:val="00CF04D1"/>
    <w:rsid w:val="00CF16AE"/>
    <w:rsid w:val="00CF1A1B"/>
    <w:rsid w:val="00CF1D0C"/>
    <w:rsid w:val="00CF3ED9"/>
    <w:rsid w:val="00CF4589"/>
    <w:rsid w:val="00CF465D"/>
    <w:rsid w:val="00CF60BA"/>
    <w:rsid w:val="00CF694A"/>
    <w:rsid w:val="00CF6E4E"/>
    <w:rsid w:val="00CF7601"/>
    <w:rsid w:val="00CF7C34"/>
    <w:rsid w:val="00D013B9"/>
    <w:rsid w:val="00D01A8E"/>
    <w:rsid w:val="00D01D22"/>
    <w:rsid w:val="00D037B2"/>
    <w:rsid w:val="00D03946"/>
    <w:rsid w:val="00D03E58"/>
    <w:rsid w:val="00D048D2"/>
    <w:rsid w:val="00D0513F"/>
    <w:rsid w:val="00D06790"/>
    <w:rsid w:val="00D070E0"/>
    <w:rsid w:val="00D10407"/>
    <w:rsid w:val="00D10913"/>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C3F"/>
    <w:rsid w:val="00D35DEA"/>
    <w:rsid w:val="00D361DC"/>
    <w:rsid w:val="00D364D3"/>
    <w:rsid w:val="00D36CC7"/>
    <w:rsid w:val="00D4125D"/>
    <w:rsid w:val="00D43C39"/>
    <w:rsid w:val="00D45ADA"/>
    <w:rsid w:val="00D506B1"/>
    <w:rsid w:val="00D50C0B"/>
    <w:rsid w:val="00D51380"/>
    <w:rsid w:val="00D51D9D"/>
    <w:rsid w:val="00D51DE2"/>
    <w:rsid w:val="00D52278"/>
    <w:rsid w:val="00D52919"/>
    <w:rsid w:val="00D547BA"/>
    <w:rsid w:val="00D551F2"/>
    <w:rsid w:val="00D6046C"/>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1681"/>
    <w:rsid w:val="00D820D1"/>
    <w:rsid w:val="00D82401"/>
    <w:rsid w:val="00D827E5"/>
    <w:rsid w:val="00D82AE2"/>
    <w:rsid w:val="00D82C4E"/>
    <w:rsid w:val="00D84911"/>
    <w:rsid w:val="00D84BB1"/>
    <w:rsid w:val="00D84EAF"/>
    <w:rsid w:val="00D850A4"/>
    <w:rsid w:val="00D856AD"/>
    <w:rsid w:val="00D85715"/>
    <w:rsid w:val="00D8583F"/>
    <w:rsid w:val="00D8727E"/>
    <w:rsid w:val="00D90152"/>
    <w:rsid w:val="00D91223"/>
    <w:rsid w:val="00D915B5"/>
    <w:rsid w:val="00D934BA"/>
    <w:rsid w:val="00D93950"/>
    <w:rsid w:val="00D96230"/>
    <w:rsid w:val="00D96452"/>
    <w:rsid w:val="00D966F3"/>
    <w:rsid w:val="00D96853"/>
    <w:rsid w:val="00D96FCD"/>
    <w:rsid w:val="00D978F5"/>
    <w:rsid w:val="00D978FE"/>
    <w:rsid w:val="00DA1832"/>
    <w:rsid w:val="00DA20D6"/>
    <w:rsid w:val="00DA2A6C"/>
    <w:rsid w:val="00DA2B2B"/>
    <w:rsid w:val="00DA30DA"/>
    <w:rsid w:val="00DA3AED"/>
    <w:rsid w:val="00DA4123"/>
    <w:rsid w:val="00DA708F"/>
    <w:rsid w:val="00DA77B4"/>
    <w:rsid w:val="00DA7BE4"/>
    <w:rsid w:val="00DB16B2"/>
    <w:rsid w:val="00DB1F95"/>
    <w:rsid w:val="00DB21C4"/>
    <w:rsid w:val="00DB2BB1"/>
    <w:rsid w:val="00DB6440"/>
    <w:rsid w:val="00DB6BB3"/>
    <w:rsid w:val="00DB7AA7"/>
    <w:rsid w:val="00DC03E0"/>
    <w:rsid w:val="00DC11F3"/>
    <w:rsid w:val="00DC1C3E"/>
    <w:rsid w:val="00DC332F"/>
    <w:rsid w:val="00DC384C"/>
    <w:rsid w:val="00DC4C33"/>
    <w:rsid w:val="00DC4DFE"/>
    <w:rsid w:val="00DC5E40"/>
    <w:rsid w:val="00DC69F0"/>
    <w:rsid w:val="00DC7BFF"/>
    <w:rsid w:val="00DD07FE"/>
    <w:rsid w:val="00DD162F"/>
    <w:rsid w:val="00DD327E"/>
    <w:rsid w:val="00DD3F5F"/>
    <w:rsid w:val="00DD4D1D"/>
    <w:rsid w:val="00DD50AC"/>
    <w:rsid w:val="00DD54C6"/>
    <w:rsid w:val="00DD5A49"/>
    <w:rsid w:val="00DD7520"/>
    <w:rsid w:val="00DD75B2"/>
    <w:rsid w:val="00DE135C"/>
    <w:rsid w:val="00DE1B77"/>
    <w:rsid w:val="00DE3025"/>
    <w:rsid w:val="00DE3AAF"/>
    <w:rsid w:val="00DE3B74"/>
    <w:rsid w:val="00DE3D45"/>
    <w:rsid w:val="00DE463E"/>
    <w:rsid w:val="00DE4646"/>
    <w:rsid w:val="00DE5411"/>
    <w:rsid w:val="00DE568D"/>
    <w:rsid w:val="00DE56CB"/>
    <w:rsid w:val="00DE5896"/>
    <w:rsid w:val="00DE6CED"/>
    <w:rsid w:val="00DE7C0F"/>
    <w:rsid w:val="00DF03FB"/>
    <w:rsid w:val="00DF158A"/>
    <w:rsid w:val="00DF44D5"/>
    <w:rsid w:val="00DF4AB3"/>
    <w:rsid w:val="00DF5003"/>
    <w:rsid w:val="00DF5249"/>
    <w:rsid w:val="00DF5932"/>
    <w:rsid w:val="00E000FD"/>
    <w:rsid w:val="00E03E05"/>
    <w:rsid w:val="00E05A90"/>
    <w:rsid w:val="00E0777F"/>
    <w:rsid w:val="00E10EA9"/>
    <w:rsid w:val="00E110EE"/>
    <w:rsid w:val="00E1136E"/>
    <w:rsid w:val="00E1182B"/>
    <w:rsid w:val="00E14286"/>
    <w:rsid w:val="00E167E0"/>
    <w:rsid w:val="00E16A35"/>
    <w:rsid w:val="00E16D38"/>
    <w:rsid w:val="00E20CCE"/>
    <w:rsid w:val="00E216EA"/>
    <w:rsid w:val="00E21B4B"/>
    <w:rsid w:val="00E229E6"/>
    <w:rsid w:val="00E244D0"/>
    <w:rsid w:val="00E25793"/>
    <w:rsid w:val="00E2720D"/>
    <w:rsid w:val="00E27C4D"/>
    <w:rsid w:val="00E27F1F"/>
    <w:rsid w:val="00E30761"/>
    <w:rsid w:val="00E316B0"/>
    <w:rsid w:val="00E33A6E"/>
    <w:rsid w:val="00E33CDF"/>
    <w:rsid w:val="00E33F44"/>
    <w:rsid w:val="00E34D42"/>
    <w:rsid w:val="00E3518C"/>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526"/>
    <w:rsid w:val="00E55A62"/>
    <w:rsid w:val="00E55ADA"/>
    <w:rsid w:val="00E5667A"/>
    <w:rsid w:val="00E56B89"/>
    <w:rsid w:val="00E56F6B"/>
    <w:rsid w:val="00E573D7"/>
    <w:rsid w:val="00E578D1"/>
    <w:rsid w:val="00E60466"/>
    <w:rsid w:val="00E608C5"/>
    <w:rsid w:val="00E60FC3"/>
    <w:rsid w:val="00E625CE"/>
    <w:rsid w:val="00E63ADF"/>
    <w:rsid w:val="00E63F85"/>
    <w:rsid w:val="00E64579"/>
    <w:rsid w:val="00E64BB6"/>
    <w:rsid w:val="00E65245"/>
    <w:rsid w:val="00E65992"/>
    <w:rsid w:val="00E66017"/>
    <w:rsid w:val="00E663ED"/>
    <w:rsid w:val="00E71979"/>
    <w:rsid w:val="00E72113"/>
    <w:rsid w:val="00E724B9"/>
    <w:rsid w:val="00E7252E"/>
    <w:rsid w:val="00E73AE3"/>
    <w:rsid w:val="00E754E7"/>
    <w:rsid w:val="00E75C2F"/>
    <w:rsid w:val="00E80F7A"/>
    <w:rsid w:val="00E81CA7"/>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6C8"/>
    <w:rsid w:val="00EA709C"/>
    <w:rsid w:val="00EA71F5"/>
    <w:rsid w:val="00EB04C5"/>
    <w:rsid w:val="00EB0611"/>
    <w:rsid w:val="00EB0F52"/>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2CA"/>
    <w:rsid w:val="00EC44B4"/>
    <w:rsid w:val="00EC5826"/>
    <w:rsid w:val="00EC5AE4"/>
    <w:rsid w:val="00EC6941"/>
    <w:rsid w:val="00EC7BBC"/>
    <w:rsid w:val="00ED1710"/>
    <w:rsid w:val="00ED29EB"/>
    <w:rsid w:val="00ED6681"/>
    <w:rsid w:val="00ED6E3A"/>
    <w:rsid w:val="00EE0F72"/>
    <w:rsid w:val="00EE3881"/>
    <w:rsid w:val="00EE3C77"/>
    <w:rsid w:val="00EE4748"/>
    <w:rsid w:val="00EE47BE"/>
    <w:rsid w:val="00EE4FC1"/>
    <w:rsid w:val="00EE550E"/>
    <w:rsid w:val="00EE676B"/>
    <w:rsid w:val="00EE681B"/>
    <w:rsid w:val="00EE6F3C"/>
    <w:rsid w:val="00EE7733"/>
    <w:rsid w:val="00EE7D3E"/>
    <w:rsid w:val="00EF4498"/>
    <w:rsid w:val="00EF48F6"/>
    <w:rsid w:val="00EF5381"/>
    <w:rsid w:val="00EF58DD"/>
    <w:rsid w:val="00EF6245"/>
    <w:rsid w:val="00F0037B"/>
    <w:rsid w:val="00F00F9F"/>
    <w:rsid w:val="00F01660"/>
    <w:rsid w:val="00F03A50"/>
    <w:rsid w:val="00F04465"/>
    <w:rsid w:val="00F05C65"/>
    <w:rsid w:val="00F06077"/>
    <w:rsid w:val="00F06483"/>
    <w:rsid w:val="00F06528"/>
    <w:rsid w:val="00F0730F"/>
    <w:rsid w:val="00F106E0"/>
    <w:rsid w:val="00F1205C"/>
    <w:rsid w:val="00F13091"/>
    <w:rsid w:val="00F13592"/>
    <w:rsid w:val="00F14FE6"/>
    <w:rsid w:val="00F157DF"/>
    <w:rsid w:val="00F20565"/>
    <w:rsid w:val="00F20699"/>
    <w:rsid w:val="00F20B34"/>
    <w:rsid w:val="00F215C8"/>
    <w:rsid w:val="00F21A92"/>
    <w:rsid w:val="00F2211C"/>
    <w:rsid w:val="00F22FDF"/>
    <w:rsid w:val="00F2355B"/>
    <w:rsid w:val="00F24AFB"/>
    <w:rsid w:val="00F25F65"/>
    <w:rsid w:val="00F26FCB"/>
    <w:rsid w:val="00F30399"/>
    <w:rsid w:val="00F30EAB"/>
    <w:rsid w:val="00F326C8"/>
    <w:rsid w:val="00F328BF"/>
    <w:rsid w:val="00F350CF"/>
    <w:rsid w:val="00F350F6"/>
    <w:rsid w:val="00F35C06"/>
    <w:rsid w:val="00F35C96"/>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27B"/>
    <w:rsid w:val="00F5122F"/>
    <w:rsid w:val="00F52A24"/>
    <w:rsid w:val="00F53178"/>
    <w:rsid w:val="00F535A5"/>
    <w:rsid w:val="00F53B10"/>
    <w:rsid w:val="00F541AE"/>
    <w:rsid w:val="00F54E1B"/>
    <w:rsid w:val="00F54E81"/>
    <w:rsid w:val="00F560C1"/>
    <w:rsid w:val="00F5649E"/>
    <w:rsid w:val="00F57B67"/>
    <w:rsid w:val="00F57F4B"/>
    <w:rsid w:val="00F6047E"/>
    <w:rsid w:val="00F62C42"/>
    <w:rsid w:val="00F63024"/>
    <w:rsid w:val="00F63529"/>
    <w:rsid w:val="00F6436E"/>
    <w:rsid w:val="00F65399"/>
    <w:rsid w:val="00F66937"/>
    <w:rsid w:val="00F70A6B"/>
    <w:rsid w:val="00F71637"/>
    <w:rsid w:val="00F71E34"/>
    <w:rsid w:val="00F72CE7"/>
    <w:rsid w:val="00F73E58"/>
    <w:rsid w:val="00F755C7"/>
    <w:rsid w:val="00F805D4"/>
    <w:rsid w:val="00F80CBA"/>
    <w:rsid w:val="00F81A9F"/>
    <w:rsid w:val="00F82221"/>
    <w:rsid w:val="00F83581"/>
    <w:rsid w:val="00F8549E"/>
    <w:rsid w:val="00F85AF0"/>
    <w:rsid w:val="00F85BE4"/>
    <w:rsid w:val="00F862B1"/>
    <w:rsid w:val="00F8643F"/>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2CD3"/>
    <w:rsid w:val="00FB4613"/>
    <w:rsid w:val="00FB4C81"/>
    <w:rsid w:val="00FB6428"/>
    <w:rsid w:val="00FB6841"/>
    <w:rsid w:val="00FC0AAD"/>
    <w:rsid w:val="00FC1724"/>
    <w:rsid w:val="00FC27DB"/>
    <w:rsid w:val="00FC6855"/>
    <w:rsid w:val="00FC6911"/>
    <w:rsid w:val="00FC73D9"/>
    <w:rsid w:val="00FC7A5E"/>
    <w:rsid w:val="00FD1F87"/>
    <w:rsid w:val="00FD35D0"/>
    <w:rsid w:val="00FD681B"/>
    <w:rsid w:val="00FD7331"/>
    <w:rsid w:val="00FD7FF0"/>
    <w:rsid w:val="00FE0C04"/>
    <w:rsid w:val="00FE0E03"/>
    <w:rsid w:val="00FE3414"/>
    <w:rsid w:val="00FE3673"/>
    <w:rsid w:val="00FE4449"/>
    <w:rsid w:val="00FE5919"/>
    <w:rsid w:val="00FF049C"/>
    <w:rsid w:val="00FF19DC"/>
    <w:rsid w:val="00FF2188"/>
    <w:rsid w:val="00FF3272"/>
    <w:rsid w:val="00FF5F21"/>
    <w:rsid w:val="00FF5F55"/>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66A8-CE51-41FC-A333-8F657B54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Pages>
  <Words>22658</Words>
  <Characters>12916</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vt:lpstr>
    </vt:vector>
  </TitlesOfParts>
  <Company>Izglītības un zinātnes ministrija, Sporta departaments</Company>
  <LinksUpToDate>false</LinksUpToDate>
  <CharactersWithSpaces>35503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dc:title>
  <dc:subject>Sākotnējās ietekmes novērtējuma ziņojums (anotācija)</dc:subject>
  <dc:creator>Edgars Severs</dc:creator>
  <cp:keywords/>
  <dc:description>Izglītības un zinātnes ministrijas_x000d_
valsts sekretāra vietineks - _x000d_
Sporta departamenta direktors E.Severs_x000d_
670479935, edgars.severs@izm.gov.lv</dc:description>
  <cp:lastModifiedBy>Edgars Severs</cp:lastModifiedBy>
  <cp:revision>180</cp:revision>
  <cp:lastPrinted>2018-03-22T14:28:00Z</cp:lastPrinted>
  <dcterms:created xsi:type="dcterms:W3CDTF">2018-10-02T14:13:00Z</dcterms:created>
  <dcterms:modified xsi:type="dcterms:W3CDTF">2018-10-17T13:51:00Z</dcterms:modified>
</cp:coreProperties>
</file>