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41FA" w14:textId="69030189" w:rsidR="00FE2CEF" w:rsidRPr="00444DD5" w:rsidRDefault="00024FE3" w:rsidP="002E498B">
      <w:pPr>
        <w:ind w:hanging="284"/>
        <w:jc w:val="center"/>
        <w:rPr>
          <w:rFonts w:ascii="Times New Roman" w:hAnsi="Times New Roman" w:cs="Times New Roman"/>
          <w:b/>
          <w:sz w:val="28"/>
          <w:szCs w:val="28"/>
        </w:rPr>
      </w:pPr>
      <w:r w:rsidRPr="00444DD5">
        <w:rPr>
          <w:rFonts w:ascii="Times New Roman" w:hAnsi="Times New Roman" w:cs="Times New Roman"/>
          <w:b/>
          <w:sz w:val="28"/>
          <w:szCs w:val="28"/>
        </w:rPr>
        <w:t>Ministru kabineta rīkojuma „</w:t>
      </w:r>
      <w:r w:rsidR="002E498B" w:rsidRPr="00444DD5">
        <w:rPr>
          <w:rFonts w:ascii="Times New Roman" w:hAnsi="Times New Roman" w:cs="Times New Roman"/>
          <w:b/>
          <w:sz w:val="28"/>
          <w:szCs w:val="28"/>
        </w:rPr>
        <w:t>Par apropriācijas pārdali neatliekamu pasākumu īstenošanai labklājības nozarē”</w:t>
      </w:r>
      <w:r w:rsidRPr="00444DD5">
        <w:rPr>
          <w:rFonts w:ascii="Times New Roman" w:hAnsi="Times New Roman" w:cs="Times New Roman"/>
          <w:b/>
          <w:sz w:val="28"/>
          <w:szCs w:val="28"/>
        </w:rPr>
        <w:t xml:space="preserve"> projekta sākotnējās ietekmes novērtējuma ziņojums (anotācija)</w:t>
      </w:r>
    </w:p>
    <w:tbl>
      <w:tblPr>
        <w:tblW w:w="633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262"/>
        <w:gridCol w:w="80"/>
        <w:gridCol w:w="9274"/>
      </w:tblGrid>
      <w:tr w:rsidR="00444DD5" w:rsidRPr="00444DD5" w14:paraId="344A210A" w14:textId="77777777" w:rsidTr="002C14D2">
        <w:trPr>
          <w:trHeight w:val="482"/>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6674EE3" w14:textId="77777777" w:rsidR="00FA4B78" w:rsidRPr="00444DD5" w:rsidRDefault="00FA4B78" w:rsidP="00FA4B78">
            <w:pPr>
              <w:spacing w:before="100" w:beforeAutospacing="1" w:after="100" w:afterAutospacing="1" w:line="293" w:lineRule="atLeast"/>
              <w:jc w:val="center"/>
              <w:rPr>
                <w:rFonts w:ascii="Times New Roman" w:eastAsia="Times New Roman" w:hAnsi="Times New Roman" w:cs="Times New Roman"/>
                <w:b/>
                <w:bCs/>
                <w:sz w:val="24"/>
                <w:szCs w:val="24"/>
              </w:rPr>
            </w:pPr>
            <w:r w:rsidRPr="00444DD5">
              <w:rPr>
                <w:rFonts w:ascii="Times New Roman" w:eastAsia="Times New Roman" w:hAnsi="Times New Roman" w:cs="Times New Roman"/>
                <w:b/>
                <w:bCs/>
                <w:sz w:val="24"/>
                <w:szCs w:val="24"/>
              </w:rPr>
              <w:t>Tiesību akta projekta anotācijas kopsavilkums</w:t>
            </w:r>
          </w:p>
        </w:tc>
      </w:tr>
      <w:tr w:rsidR="00444DD5" w:rsidRPr="00444DD5" w14:paraId="1185772A" w14:textId="77777777" w:rsidTr="002C14D2">
        <w:trPr>
          <w:trHeight w:val="482"/>
          <w:jc w:val="center"/>
        </w:trPr>
        <w:tc>
          <w:tcPr>
            <w:tcW w:w="692" w:type="pct"/>
            <w:gridSpan w:val="2"/>
            <w:tcBorders>
              <w:top w:val="outset" w:sz="6" w:space="0" w:color="414142"/>
              <w:left w:val="outset" w:sz="6" w:space="0" w:color="414142"/>
              <w:bottom w:val="outset" w:sz="6" w:space="0" w:color="414142"/>
              <w:right w:val="outset" w:sz="6" w:space="0" w:color="414142"/>
            </w:tcBorders>
            <w:vAlign w:val="center"/>
          </w:tcPr>
          <w:p w14:paraId="04560577" w14:textId="397B4EAD" w:rsidR="00ED32EF" w:rsidRPr="00444DD5"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444DD5">
              <w:rPr>
                <w:rFonts w:ascii="Times New Roman" w:eastAsia="Times New Roman" w:hAnsi="Times New Roman" w:cs="Times New Roman"/>
                <w:iCs/>
                <w:sz w:val="24"/>
                <w:szCs w:val="24"/>
              </w:rPr>
              <w:t>Mērķis, risinājums un projekta spēkā stāšanās laiks</w:t>
            </w:r>
          </w:p>
        </w:tc>
        <w:tc>
          <w:tcPr>
            <w:tcW w:w="4308" w:type="pct"/>
            <w:gridSpan w:val="2"/>
            <w:tcBorders>
              <w:top w:val="outset" w:sz="6" w:space="0" w:color="414142"/>
              <w:left w:val="outset" w:sz="6" w:space="0" w:color="414142"/>
              <w:bottom w:val="outset" w:sz="6" w:space="0" w:color="414142"/>
              <w:right w:val="outset" w:sz="6" w:space="0" w:color="414142"/>
            </w:tcBorders>
          </w:tcPr>
          <w:p w14:paraId="05B3920A" w14:textId="77777777" w:rsidR="00ED32EF" w:rsidRPr="00444DD5" w:rsidRDefault="00ED32EF" w:rsidP="00ED32EF">
            <w:pPr>
              <w:jc w:val="both"/>
              <w:rPr>
                <w:rFonts w:ascii="Times New Roman" w:eastAsia="Times New Roman" w:hAnsi="Times New Roman" w:cs="Times New Roman"/>
                <w:i/>
                <w:sz w:val="24"/>
                <w:szCs w:val="24"/>
              </w:rPr>
            </w:pPr>
            <w:r w:rsidRPr="00444DD5">
              <w:rPr>
                <w:rFonts w:ascii="Times New Roman" w:eastAsia="Times New Roman" w:hAnsi="Times New Roman" w:cs="Times New Roman"/>
                <w:sz w:val="24"/>
                <w:szCs w:val="24"/>
              </w:rPr>
              <w:t xml:space="preserve">Ministru kabineta rīkojuma projekts “Par apropriācijas pārdali neatliekamu pasākumu īstenošanai labklājības nozarē” (turpmāk – </w:t>
            </w:r>
            <w:r w:rsidRPr="00444DD5">
              <w:rPr>
                <w:rFonts w:ascii="Times New Roman" w:hAnsi="Times New Roman" w:cs="Times New Roman"/>
                <w:sz w:val="24"/>
                <w:szCs w:val="24"/>
              </w:rPr>
              <w:t>Ministru kabineta rīkojuma projekts</w:t>
            </w:r>
            <w:r w:rsidRPr="00444DD5">
              <w:rPr>
                <w:rFonts w:ascii="Times New Roman" w:eastAsia="Times New Roman" w:hAnsi="Times New Roman" w:cs="Times New Roman"/>
                <w:sz w:val="24"/>
                <w:szCs w:val="24"/>
              </w:rPr>
              <w:t>) ir izstrādāts, lai nodrošinātu finansējumu nozarē neatliekamu pasākumu īstenošanai:</w:t>
            </w:r>
          </w:p>
          <w:p w14:paraId="54F6401B" w14:textId="77777777" w:rsidR="00ED32EF" w:rsidRPr="00444DD5" w:rsidRDefault="00ED32EF" w:rsidP="00ED32EF">
            <w:pPr>
              <w:pStyle w:val="ListParagraph"/>
              <w:numPr>
                <w:ilvl w:val="0"/>
                <w:numId w:val="11"/>
              </w:numPr>
              <w:ind w:left="396" w:hanging="324"/>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tehnisko palīglīdzekļu nodrošināšanai (rindu mazināšanai);</w:t>
            </w:r>
          </w:p>
          <w:p w14:paraId="060627AD" w14:textId="77777777" w:rsidR="00ED32EF" w:rsidRPr="00444DD5" w:rsidRDefault="00ED32EF" w:rsidP="00ED32EF">
            <w:pPr>
              <w:pStyle w:val="ListParagraph"/>
              <w:numPr>
                <w:ilvl w:val="0"/>
                <w:numId w:val="11"/>
              </w:numPr>
              <w:ind w:left="396" w:hanging="324"/>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Sociālās integrācijas valsts aģentūras sociālās rehabilitācijas pakalpojuma nodrošināšanai (sociālās rehabilitācijas pakalpojuma saņēmēju rindas mazināšanai) un sniegto pakalpojumu kvalitātes uzlabošanai - vides pieejamības nodrošināšanai materiāltehniskās bāzes atjaunošanai; </w:t>
            </w:r>
          </w:p>
          <w:p w14:paraId="352CBF7C" w14:textId="77777777" w:rsidR="00ED32EF" w:rsidRPr="00444DD5" w:rsidRDefault="00ED32EF" w:rsidP="00ED32EF">
            <w:pPr>
              <w:pStyle w:val="ListParagraph"/>
              <w:numPr>
                <w:ilvl w:val="0"/>
                <w:numId w:val="11"/>
              </w:numPr>
              <w:ind w:left="396" w:hanging="324"/>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Valsts sociālās aprūpes centru sniegto pakalpojumu kvalitātes uzlabošanai - infrastruktūras sakārtošanai, vides pieejamības un ugunsdrošības prasību nodrošināšanai un sniegtā pakalpojuma uzlabošanai;</w:t>
            </w:r>
          </w:p>
          <w:p w14:paraId="5CEB2DB4" w14:textId="77777777" w:rsidR="00AE5B4E" w:rsidRPr="00444DD5" w:rsidRDefault="00ED32EF" w:rsidP="009962C6">
            <w:pPr>
              <w:pStyle w:val="ListParagraph"/>
              <w:numPr>
                <w:ilvl w:val="0"/>
                <w:numId w:val="11"/>
              </w:numPr>
              <w:ind w:left="396" w:hanging="324"/>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Valsts sociālās apdrošināšanas aģentūras </w:t>
            </w:r>
            <w:r w:rsidR="003D5673" w:rsidRPr="00444DD5">
              <w:rPr>
                <w:rFonts w:ascii="Times New Roman" w:eastAsia="Times New Roman" w:hAnsi="Times New Roman" w:cs="Times New Roman"/>
                <w:i/>
                <w:sz w:val="24"/>
                <w:szCs w:val="24"/>
              </w:rPr>
              <w:t xml:space="preserve">un Nodarbinātības valsts aģentūras </w:t>
            </w:r>
            <w:r w:rsidRPr="00444DD5">
              <w:rPr>
                <w:rFonts w:ascii="Times New Roman" w:eastAsia="Times New Roman" w:hAnsi="Times New Roman" w:cs="Times New Roman"/>
                <w:i/>
                <w:sz w:val="24"/>
                <w:szCs w:val="24"/>
              </w:rPr>
              <w:t>sniegto pakalpojumu nodrošināšanai un pakalpojumu kvalitātes uzlabošanai;</w:t>
            </w:r>
          </w:p>
          <w:p w14:paraId="0D6A9AD2" w14:textId="0D5D0981" w:rsidR="00AE5B4E" w:rsidRPr="00444DD5" w:rsidRDefault="00AE5B4E" w:rsidP="009962C6">
            <w:pPr>
              <w:pStyle w:val="ListParagraph"/>
              <w:numPr>
                <w:ilvl w:val="0"/>
                <w:numId w:val="11"/>
              </w:numPr>
              <w:ind w:left="396" w:hanging="324"/>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Veselības un darbspēju ekspertīzes ārstu valsts komisijai - sniegto pakalpojumu kvalitātes uzlabošanai - materiāltehniskās bāzes atjaunošanai;</w:t>
            </w:r>
          </w:p>
          <w:p w14:paraId="6A941D51" w14:textId="454544BB" w:rsidR="00ED32EF" w:rsidRPr="00444DD5" w:rsidRDefault="00ED32EF" w:rsidP="009962C6">
            <w:pPr>
              <w:pStyle w:val="ListParagraph"/>
              <w:numPr>
                <w:ilvl w:val="0"/>
                <w:numId w:val="11"/>
              </w:numPr>
              <w:ind w:left="396" w:hanging="324"/>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nozarei svarīgu jautājumu risināšanai - </w:t>
            </w:r>
            <w:r w:rsidR="005D7A45" w:rsidRPr="00444DD5">
              <w:rPr>
                <w:rFonts w:ascii="Times New Roman" w:eastAsia="Times New Roman" w:hAnsi="Times New Roman" w:cs="Times New Roman"/>
                <w:i/>
                <w:sz w:val="24"/>
                <w:szCs w:val="24"/>
              </w:rPr>
              <w:t>ēku</w:t>
            </w:r>
            <w:r w:rsidRPr="00444DD5">
              <w:rPr>
                <w:rFonts w:ascii="Times New Roman" w:eastAsia="Times New Roman" w:hAnsi="Times New Roman" w:cs="Times New Roman"/>
                <w:i/>
                <w:sz w:val="24"/>
                <w:szCs w:val="24"/>
              </w:rPr>
              <w:t xml:space="preserve"> infrastruktūras sakārtošanai un sniegtā pakalpojuma uzlabošanai.</w:t>
            </w:r>
          </w:p>
          <w:p w14:paraId="07B04CF8" w14:textId="4F358C2F" w:rsidR="00ED32EF" w:rsidRPr="00444DD5"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444DD5">
              <w:rPr>
                <w:rFonts w:ascii="Times New Roman" w:eastAsia="Times New Roman" w:hAnsi="Times New Roman" w:cs="Times New Roman"/>
                <w:sz w:val="24"/>
                <w:szCs w:val="24"/>
              </w:rPr>
              <w:t>Ministru kabineta rīkojuma projekts stājas spēkā pēc tā pieņemšanas.</w:t>
            </w:r>
          </w:p>
        </w:tc>
      </w:tr>
      <w:tr w:rsidR="00444DD5" w:rsidRPr="00444DD5" w14:paraId="0E2002DF" w14:textId="77777777" w:rsidTr="002C14D2">
        <w:trPr>
          <w:trHeight w:val="783"/>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63BC5CD" w14:textId="41C251D6" w:rsidR="00FE2CEF" w:rsidRPr="00444DD5"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444DD5">
              <w:rPr>
                <w:rFonts w:ascii="Times New Roman" w:eastAsia="Times New Roman" w:hAnsi="Times New Roman" w:cs="Times New Roman"/>
                <w:b/>
                <w:bCs/>
                <w:sz w:val="24"/>
                <w:szCs w:val="24"/>
              </w:rPr>
              <w:t>I. Tiesību akta projekta izstrādes nepieciešamība</w:t>
            </w:r>
          </w:p>
        </w:tc>
      </w:tr>
      <w:tr w:rsidR="00444DD5" w:rsidRPr="00444DD5" w14:paraId="630037D3" w14:textId="77777777" w:rsidTr="002C14D2">
        <w:trPr>
          <w:trHeight w:val="405"/>
          <w:jc w:val="center"/>
        </w:trPr>
        <w:tc>
          <w:tcPr>
            <w:tcW w:w="111"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444DD5"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w:t>
            </w:r>
          </w:p>
        </w:tc>
        <w:tc>
          <w:tcPr>
            <w:tcW w:w="618" w:type="pct"/>
            <w:gridSpan w:val="2"/>
            <w:tcBorders>
              <w:top w:val="outset" w:sz="6" w:space="0" w:color="414142"/>
              <w:left w:val="outset" w:sz="6" w:space="0" w:color="414142"/>
              <w:bottom w:val="outset" w:sz="6" w:space="0" w:color="414142"/>
              <w:right w:val="outset" w:sz="6" w:space="0" w:color="414142"/>
            </w:tcBorders>
            <w:hideMark/>
          </w:tcPr>
          <w:p w14:paraId="0AB93C08" w14:textId="77777777" w:rsidR="00FE2CEF" w:rsidRPr="00444DD5" w:rsidRDefault="00FE2CEF" w:rsidP="00AF6A8F">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Pamatojums</w:t>
            </w:r>
          </w:p>
        </w:tc>
        <w:tc>
          <w:tcPr>
            <w:tcW w:w="4271" w:type="pct"/>
            <w:tcBorders>
              <w:top w:val="outset" w:sz="6" w:space="0" w:color="414142"/>
              <w:left w:val="outset" w:sz="6" w:space="0" w:color="414142"/>
              <w:bottom w:val="outset" w:sz="6" w:space="0" w:color="414142"/>
              <w:right w:val="outset" w:sz="6" w:space="0" w:color="414142"/>
            </w:tcBorders>
            <w:hideMark/>
          </w:tcPr>
          <w:p w14:paraId="5C083B0A" w14:textId="78C217B8" w:rsidR="00EB1E64" w:rsidRPr="00444DD5" w:rsidRDefault="00804257" w:rsidP="00EB1E64">
            <w:pPr>
              <w:spacing w:after="0" w:line="240" w:lineRule="auto"/>
              <w:ind w:right="96"/>
              <w:jc w:val="both"/>
              <w:rPr>
                <w:rFonts w:ascii="Times New Roman" w:hAnsi="Times New Roman" w:cs="Times New Roman"/>
                <w:sz w:val="24"/>
                <w:szCs w:val="24"/>
              </w:rPr>
            </w:pPr>
            <w:r w:rsidRPr="00444DD5">
              <w:rPr>
                <w:rFonts w:ascii="Times New Roman" w:hAnsi="Times New Roman" w:cs="Times New Roman"/>
                <w:sz w:val="24"/>
                <w:szCs w:val="24"/>
              </w:rPr>
              <w:t xml:space="preserve">Ministru kabineta rīkojuma projekts </w:t>
            </w:r>
            <w:r w:rsidR="00EB1E64" w:rsidRPr="00444DD5">
              <w:rPr>
                <w:rFonts w:ascii="Times New Roman" w:hAnsi="Times New Roman" w:cs="Times New Roman"/>
                <w:sz w:val="24"/>
                <w:szCs w:val="24"/>
              </w:rPr>
              <w:t>sagatavots saskaņā ar:</w:t>
            </w:r>
          </w:p>
          <w:p w14:paraId="42CDC5C6" w14:textId="3DADB191" w:rsidR="00EB1E64" w:rsidRPr="00444DD5" w:rsidRDefault="00202D52" w:rsidP="00EB1E64">
            <w:pPr>
              <w:pStyle w:val="naiskr"/>
              <w:numPr>
                <w:ilvl w:val="0"/>
                <w:numId w:val="1"/>
              </w:numPr>
              <w:spacing w:before="0" w:after="0"/>
              <w:jc w:val="both"/>
            </w:pPr>
            <w:r w:rsidRPr="00444DD5">
              <w:t>Likuma "Par valsts budžetu 2018</w:t>
            </w:r>
            <w:r w:rsidR="00EB1E64" w:rsidRPr="00444DD5">
              <w:t>. gadam" 31. panta 5. punktu,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 panta nosacījumus. Minētā norma arī nosaka, ka apropriācijas pārdali atļauts veikt, ja Saeimas Budžeta un finanšu (nodokļu) komisija piecu dienu laikā pēc attiecīgās informācijas saņemšanas nav iebildusi pret apropriācijas pārdali;</w:t>
            </w:r>
          </w:p>
          <w:p w14:paraId="6B292048" w14:textId="4FAFC265" w:rsidR="00EB1E64" w:rsidRPr="00444DD5" w:rsidRDefault="00202D52" w:rsidP="00EB1E64">
            <w:pPr>
              <w:pStyle w:val="naiskr"/>
              <w:numPr>
                <w:ilvl w:val="0"/>
                <w:numId w:val="1"/>
              </w:numPr>
              <w:spacing w:before="0" w:after="0"/>
              <w:jc w:val="both"/>
            </w:pPr>
            <w:r w:rsidRPr="00444DD5">
              <w:t>Likuma "Par valsts budžetu 2018</w:t>
            </w:r>
            <w:r w:rsidR="00EB1E64" w:rsidRPr="00444DD5">
              <w:t>. gadam" 30.panta 5. un 10.punktu;</w:t>
            </w:r>
          </w:p>
          <w:p w14:paraId="23C864D1" w14:textId="77777777" w:rsidR="00EB1E64" w:rsidRPr="00444DD5" w:rsidRDefault="00EB1E64" w:rsidP="00EB1E64">
            <w:pPr>
              <w:pStyle w:val="naiskr"/>
              <w:numPr>
                <w:ilvl w:val="0"/>
                <w:numId w:val="1"/>
              </w:numPr>
              <w:spacing w:before="0" w:after="0"/>
              <w:jc w:val="both"/>
            </w:pPr>
            <w:r w:rsidRPr="00444DD5">
              <w:t>Likuma par budžetu un finanšu vadību 9.panta 13.daļas 1.punktu;</w:t>
            </w:r>
          </w:p>
          <w:p w14:paraId="59D066BD" w14:textId="6E636468" w:rsidR="00EB1E64" w:rsidRPr="00444DD5" w:rsidRDefault="00017EA1" w:rsidP="00017EA1">
            <w:pPr>
              <w:pStyle w:val="naiskr"/>
              <w:numPr>
                <w:ilvl w:val="0"/>
                <w:numId w:val="1"/>
              </w:numPr>
              <w:spacing w:before="0" w:after="0"/>
              <w:jc w:val="both"/>
            </w:pPr>
            <w:r w:rsidRPr="00444DD5">
              <w:t xml:space="preserve">Ministru kabineta 2018.gada 17.jūlija noteikumiem Nr.421 „Kārtība, kādā veic gadskārtējā valsts budžeta likumā noteiktās apropriācijas izmaiņas” </w:t>
            </w:r>
            <w:r w:rsidR="00202D52" w:rsidRPr="00444DD5">
              <w:t>15</w:t>
            </w:r>
            <w:r w:rsidR="00EB1E64" w:rsidRPr="00444DD5">
              <w:t>.punktu.</w:t>
            </w:r>
          </w:p>
          <w:p w14:paraId="7D40A94C" w14:textId="3082DA42" w:rsidR="00D33168" w:rsidRPr="00444DD5" w:rsidRDefault="00EB1E64" w:rsidP="001F7D22">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Ministru kabineta rīkojuma projekts sagatavots, lai nodrošinātu sociālo pakalpojumu sniegšanu un rindu pēc sociā</w:t>
            </w:r>
            <w:r w:rsidR="00710122" w:rsidRPr="00444DD5">
              <w:rPr>
                <w:rFonts w:ascii="Times New Roman" w:hAnsi="Times New Roman" w:cs="Times New Roman"/>
                <w:sz w:val="24"/>
                <w:szCs w:val="24"/>
              </w:rPr>
              <w:t xml:space="preserve">lajiem pakalpojumiem mazināšanu </w:t>
            </w:r>
            <w:r w:rsidRPr="00444DD5">
              <w:rPr>
                <w:rFonts w:ascii="Times New Roman" w:hAnsi="Times New Roman" w:cs="Times New Roman"/>
                <w:sz w:val="24"/>
                <w:szCs w:val="24"/>
              </w:rPr>
              <w:t>un infrastruktūras sakārtoš</w:t>
            </w:r>
            <w:r w:rsidR="00F4444F" w:rsidRPr="00444DD5">
              <w:rPr>
                <w:rFonts w:ascii="Times New Roman" w:hAnsi="Times New Roman" w:cs="Times New Roman"/>
                <w:sz w:val="24"/>
                <w:szCs w:val="24"/>
              </w:rPr>
              <w:t>anu</w:t>
            </w:r>
            <w:r w:rsidRPr="00444DD5">
              <w:rPr>
                <w:rFonts w:ascii="Times New Roman" w:hAnsi="Times New Roman" w:cs="Times New Roman"/>
                <w:sz w:val="24"/>
                <w:szCs w:val="24"/>
              </w:rPr>
              <w:t xml:space="preserve"> labklājības nozarē</w:t>
            </w:r>
            <w:r w:rsidR="00D33168" w:rsidRPr="00444DD5">
              <w:rPr>
                <w:rFonts w:ascii="Times New Roman" w:hAnsi="Times New Roman" w:cs="Times New Roman"/>
                <w:sz w:val="24"/>
                <w:szCs w:val="24"/>
              </w:rPr>
              <w:t>, un, ņ</w:t>
            </w:r>
            <w:r w:rsidRPr="00444DD5">
              <w:rPr>
                <w:rFonts w:ascii="Times New Roman" w:hAnsi="Times New Roman" w:cs="Times New Roman"/>
                <w:sz w:val="24"/>
                <w:szCs w:val="24"/>
              </w:rPr>
              <w:t xml:space="preserve">emot vērā, ka paredzēta </w:t>
            </w:r>
            <w:r w:rsidR="00D33168" w:rsidRPr="00444DD5">
              <w:rPr>
                <w:rFonts w:ascii="Times New Roman" w:hAnsi="Times New Roman" w:cs="Times New Roman"/>
                <w:sz w:val="24"/>
                <w:szCs w:val="24"/>
              </w:rPr>
              <w:t xml:space="preserve">finansējuma </w:t>
            </w:r>
            <w:r w:rsidRPr="00444DD5">
              <w:rPr>
                <w:rFonts w:ascii="Times New Roman" w:hAnsi="Times New Roman" w:cs="Times New Roman"/>
                <w:sz w:val="24"/>
                <w:szCs w:val="24"/>
              </w:rPr>
              <w:t xml:space="preserve">pārdale </w:t>
            </w:r>
            <w:r w:rsidR="00D33168" w:rsidRPr="00444DD5">
              <w:rPr>
                <w:rFonts w:ascii="Times New Roman" w:hAnsi="Times New Roman" w:cs="Times New Roman"/>
                <w:sz w:val="24"/>
                <w:szCs w:val="24"/>
              </w:rPr>
              <w:t>starp</w:t>
            </w:r>
            <w:r w:rsidR="001F7D22" w:rsidRPr="00444DD5">
              <w:rPr>
                <w:rFonts w:ascii="Times New Roman" w:hAnsi="Times New Roman" w:cs="Times New Roman"/>
                <w:sz w:val="24"/>
                <w:szCs w:val="24"/>
              </w:rPr>
              <w:t xml:space="preserve"> Labklājības ministrijas </w:t>
            </w:r>
            <w:r w:rsidR="001F7D22" w:rsidRPr="00444DD5">
              <w:rPr>
                <w:rFonts w:ascii="Times New Roman" w:hAnsi="Times New Roman" w:cs="Times New Roman"/>
                <w:sz w:val="24"/>
                <w:szCs w:val="24"/>
              </w:rPr>
              <w:lastRenderedPageBreak/>
              <w:t>(turpmāk – LM) budžeta programmām un apakšprogrammām</w:t>
            </w:r>
            <w:r w:rsidR="00BE7FA2" w:rsidRPr="00444DD5">
              <w:rPr>
                <w:rFonts w:ascii="Times New Roman" w:hAnsi="Times New Roman" w:cs="Times New Roman"/>
                <w:sz w:val="24"/>
                <w:szCs w:val="24"/>
              </w:rPr>
              <w:t xml:space="preserve"> no:</w:t>
            </w:r>
          </w:p>
          <w:p w14:paraId="2E71DF3F" w14:textId="77777777" w:rsidR="00B81542" w:rsidRPr="00444DD5" w:rsidRDefault="00B81542" w:rsidP="001F7D22">
            <w:pPr>
              <w:spacing w:after="0" w:line="240" w:lineRule="auto"/>
              <w:jc w:val="both"/>
              <w:rPr>
                <w:rFonts w:ascii="Times New Roman" w:hAnsi="Times New Roman" w:cs="Times New Roman"/>
                <w:sz w:val="24"/>
                <w:szCs w:val="24"/>
              </w:rPr>
            </w:pPr>
          </w:p>
          <w:p w14:paraId="26FBDBB3" w14:textId="20D523D3" w:rsidR="00710122" w:rsidRPr="00444DD5" w:rsidRDefault="00BE7FA2" w:rsidP="00710122">
            <w:pPr>
              <w:pStyle w:val="ListParagraph"/>
              <w:numPr>
                <w:ilvl w:val="0"/>
                <w:numId w:val="5"/>
              </w:num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 xml:space="preserve">LM budžeta apakšprogrammas </w:t>
            </w:r>
            <w:r w:rsidR="00EB1E64" w:rsidRPr="00444DD5">
              <w:rPr>
                <w:rFonts w:ascii="Times New Roman" w:hAnsi="Times New Roman" w:cs="Times New Roman"/>
                <w:sz w:val="24"/>
                <w:szCs w:val="24"/>
              </w:rPr>
              <w:t>20.01.00. „Valsts sociālie pabalsti”</w:t>
            </w:r>
            <w:r w:rsidR="00710122" w:rsidRPr="00444DD5">
              <w:rPr>
                <w:rFonts w:ascii="Times New Roman" w:hAnsi="Times New Roman" w:cs="Times New Roman"/>
                <w:sz w:val="24"/>
                <w:szCs w:val="24"/>
              </w:rPr>
              <w:t xml:space="preserve"> </w:t>
            </w:r>
            <w:r w:rsidR="00EB1E64" w:rsidRPr="00444DD5">
              <w:rPr>
                <w:rFonts w:ascii="Times New Roman" w:hAnsi="Times New Roman" w:cs="Times New Roman"/>
                <w:sz w:val="24"/>
                <w:szCs w:val="24"/>
              </w:rPr>
              <w:t>izdevumiem sociālajiem pabalstiem;</w:t>
            </w:r>
          </w:p>
          <w:p w14:paraId="2C0C36B5" w14:textId="16685BB2" w:rsidR="00EB1E64" w:rsidRPr="00444DD5" w:rsidRDefault="00AC65AC" w:rsidP="00EB1E64">
            <w:pPr>
              <w:pStyle w:val="ListParagraph"/>
              <w:numPr>
                <w:ilvl w:val="0"/>
                <w:numId w:val="5"/>
              </w:num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Prioritārajiem pasākumiem</w:t>
            </w:r>
            <w:r w:rsidR="00EB1E64" w:rsidRPr="00444DD5">
              <w:rPr>
                <w:rFonts w:ascii="Times New Roman" w:hAnsi="Times New Roman" w:cs="Times New Roman"/>
                <w:sz w:val="24"/>
                <w:szCs w:val="24"/>
              </w:rPr>
              <w:t xml:space="preserve"> piešķirtā finansējuma citiem mērķiem, tai skaitā no:</w:t>
            </w:r>
          </w:p>
          <w:p w14:paraId="6B9B7C77" w14:textId="4980EA13" w:rsidR="00EB1E64" w:rsidRPr="00444DD5" w:rsidRDefault="00EB1E64" w:rsidP="007A271D">
            <w:pPr>
              <w:pStyle w:val="naiskr"/>
              <w:numPr>
                <w:ilvl w:val="0"/>
                <w:numId w:val="1"/>
              </w:numPr>
              <w:spacing w:before="0" w:after="0"/>
              <w:jc w:val="both"/>
            </w:pPr>
            <w:r w:rsidRPr="00444DD5">
              <w:t xml:space="preserve">LM budžeta programmas 05.00.00. „Valsts sociālie pakalpojumi” apakšprogrammā 05.01.00 „Sociālās rehabilitācijas valsts programmas” </w:t>
            </w:r>
            <w:proofErr w:type="gramStart"/>
            <w:r w:rsidR="00710122" w:rsidRPr="00444DD5">
              <w:t>2018</w:t>
            </w:r>
            <w:r w:rsidRPr="00444DD5">
              <w:t>.gadā</w:t>
            </w:r>
            <w:proofErr w:type="gramEnd"/>
            <w:r w:rsidRPr="00444DD5">
              <w:t xml:space="preserve">, atbilstoši Ministru kabineta </w:t>
            </w:r>
            <w:r w:rsidR="00710122" w:rsidRPr="00444DD5">
              <w:t xml:space="preserve">2017.gada 8.septembra  sēdes protokola Nr.44 1.§ 15.punktam </w:t>
            </w:r>
            <w:r w:rsidR="00394665" w:rsidRPr="00444DD5">
              <w:t>prioritārajam pasākumam</w:t>
            </w:r>
            <w:r w:rsidRPr="00444DD5">
              <w:t xml:space="preserve"> “</w:t>
            </w:r>
            <w:r w:rsidR="007A271D" w:rsidRPr="00444DD5">
              <w:t>Sociālās rehabilitācijas pakalpojumu klāsta pilnveidošana (papildināšana)</w:t>
            </w:r>
            <w:r w:rsidRPr="00444DD5">
              <w:t xml:space="preserve">” </w:t>
            </w:r>
            <w:r w:rsidR="007A271D" w:rsidRPr="00444DD5">
              <w:t xml:space="preserve">pasākumam “Psihosociālās rehabilitācijas pakalpojumu ieviešana  atbilstoši Sociālo pakalpojumu un sociālās palīdzības likumā noteiktajam” (psihosociālās rehabilitācijas nodrošināšana bērnam, kuram nepieciešama paliatīvā aprūpe, un ar viņu vienā mājsaimniecībā dzīvojošiem ģimenes locekļiem vai audžuģimenei) </w:t>
            </w:r>
            <w:r w:rsidRPr="00444DD5">
              <w:t>piešķirtā finansējuma;</w:t>
            </w:r>
          </w:p>
          <w:p w14:paraId="449FE18C" w14:textId="3C683886" w:rsidR="007A271D" w:rsidRPr="00444DD5" w:rsidRDefault="00EB1E64" w:rsidP="00CA5A67">
            <w:pPr>
              <w:pStyle w:val="naiskr"/>
              <w:numPr>
                <w:ilvl w:val="0"/>
                <w:numId w:val="1"/>
              </w:numPr>
              <w:spacing w:before="0" w:after="0"/>
              <w:jc w:val="both"/>
            </w:pPr>
            <w:r w:rsidRPr="00444DD5">
              <w:t xml:space="preserve">LM budžeta programmas 05.00.00. „ Valsts sociālie pakalpojumi” apakšprogrammā 05.01.00 „Sociālās rehabilitācijas valsts programmas” </w:t>
            </w:r>
            <w:proofErr w:type="gramStart"/>
            <w:r w:rsidR="007A271D" w:rsidRPr="00444DD5">
              <w:t>2018</w:t>
            </w:r>
            <w:r w:rsidRPr="00444DD5">
              <w:t>.gadā</w:t>
            </w:r>
            <w:proofErr w:type="gramEnd"/>
            <w:r w:rsidRPr="00444DD5">
              <w:t xml:space="preserve">, atbilstoši Ministru kabineta </w:t>
            </w:r>
            <w:r w:rsidR="007A271D" w:rsidRPr="00444DD5">
              <w:t>2017.gada 8.septembra  sēdes protokola Nr.44 1.§ 15.punktam</w:t>
            </w:r>
            <w:r w:rsidRPr="00444DD5">
              <w:t xml:space="preserve">, </w:t>
            </w:r>
            <w:r w:rsidR="00394665" w:rsidRPr="00444DD5">
              <w:t>prioritārajam pasākumam</w:t>
            </w:r>
            <w:r w:rsidRPr="00444DD5">
              <w:t xml:space="preserve"> “</w:t>
            </w:r>
            <w:r w:rsidR="007A271D" w:rsidRPr="00444DD5">
              <w:t>Sociāla rakstura institūcijām kapacitātes stiprināšanai un sociālām programmām bērnu tiesību aizsardzības jomās un ar šiem pasākumiem saistīto IT sistēmu pielāgošanai</w:t>
            </w:r>
            <w:r w:rsidRPr="00444DD5">
              <w:t xml:space="preserve">” </w:t>
            </w:r>
            <w:r w:rsidR="007A271D" w:rsidRPr="00444DD5">
              <w:t>pasākumam “Sociālās rehabilitācijas pakalpojumu no psihoaktīvajām vielām atkarīgām nepilngadīgām personām nodrošināšana”</w:t>
            </w:r>
            <w:r w:rsidR="00017EA1" w:rsidRPr="00444DD5">
              <w:t xml:space="preserve"> piešķirtā finansējuma,</w:t>
            </w:r>
          </w:p>
          <w:p w14:paraId="4FB362B4" w14:textId="089BCAAD" w:rsidR="00E85C99" w:rsidRPr="00444DD5" w:rsidRDefault="00E85C99" w:rsidP="00E85C99">
            <w:pPr>
              <w:numPr>
                <w:ilvl w:val="0"/>
                <w:numId w:val="1"/>
              </w:num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444DD5">
              <w:rPr>
                <w:rFonts w:ascii="Times New Roman" w:eastAsia="Times New Roman" w:hAnsi="Times New Roman" w:cs="Times New Roman"/>
                <w:sz w:val="24"/>
                <w:szCs w:val="24"/>
              </w:rPr>
              <w:t>2018.gadā</w:t>
            </w:r>
            <w:proofErr w:type="gramEnd"/>
            <w:r w:rsidRPr="00444DD5">
              <w:rPr>
                <w:rFonts w:ascii="Times New Roman" w:eastAsia="Times New Roman" w:hAnsi="Times New Roman" w:cs="Times New Roman"/>
                <w:sz w:val="24"/>
                <w:szCs w:val="24"/>
              </w:rPr>
              <w:t>, atbilstoši Ministru kabineta 2017.gada 8.septembra  sēdes protokola Nr.44 1.§ 15.punktam prio</w:t>
            </w:r>
            <w:r w:rsidR="008B16A8" w:rsidRPr="00444DD5">
              <w:rPr>
                <w:rFonts w:ascii="Times New Roman" w:eastAsia="Times New Roman" w:hAnsi="Times New Roman" w:cs="Times New Roman"/>
                <w:sz w:val="24"/>
                <w:szCs w:val="24"/>
              </w:rPr>
              <w:t>ritārajam pasākumam “Alternatīvo</w:t>
            </w:r>
            <w:r w:rsidRPr="00444DD5">
              <w:rPr>
                <w:rFonts w:ascii="Times New Roman" w:eastAsia="Times New Roman" w:hAnsi="Times New Roman" w:cs="Times New Roman"/>
                <w:sz w:val="24"/>
                <w:szCs w:val="24"/>
              </w:rPr>
              <w:t xml:space="preserve"> ģimenes aprūpes formu attīstība” pasākumam “Pabalsta palielināšana audžuģimenei bērna uzturam, lai nodrošinātu to ne mazāku par divkāršu normatīvajā aktā noteikto minimālo uzturlīdzekļu apmēru bērnam (mērķdotācija pašvaldībām)” piešķirtā finansējuma;</w:t>
            </w:r>
          </w:p>
          <w:p w14:paraId="2FDE6956" w14:textId="77777777" w:rsidR="00E85C99" w:rsidRPr="00444DD5" w:rsidRDefault="00E85C99" w:rsidP="00E85C99">
            <w:pPr>
              <w:numPr>
                <w:ilvl w:val="0"/>
                <w:numId w:val="1"/>
              </w:numPr>
              <w:spacing w:after="0" w:line="240" w:lineRule="auto"/>
              <w:jc w:val="both"/>
              <w:rPr>
                <w:rFonts w:ascii="Times New Roman" w:eastAsia="Times New Roman" w:hAnsi="Times New Roman" w:cs="Times New Roman"/>
                <w:sz w:val="24"/>
                <w:szCs w:val="24"/>
              </w:rPr>
            </w:pPr>
            <w:bookmarkStart w:id="0" w:name="_Hlk527446227"/>
            <w:r w:rsidRPr="00444DD5">
              <w:rPr>
                <w:rFonts w:ascii="Times New Roman" w:eastAsia="Times New Roman" w:hAnsi="Times New Roman" w:cs="Times New Roman"/>
                <w:sz w:val="24"/>
                <w:szCs w:val="24"/>
              </w:rPr>
              <w:t xml:space="preserve">LM budžeta programmas 22.00.00 „Bērnu tiesību aizsardzības nodrošināšana” apakšprogrammā 22.02.00 „Valsts programma bērnu un ģimenes stāvokļa uzlabošanai” </w:t>
            </w:r>
            <w:proofErr w:type="gramStart"/>
            <w:r w:rsidRPr="00444DD5">
              <w:rPr>
                <w:rFonts w:ascii="Times New Roman" w:eastAsia="Times New Roman" w:hAnsi="Times New Roman" w:cs="Times New Roman"/>
                <w:sz w:val="24"/>
                <w:szCs w:val="24"/>
              </w:rPr>
              <w:t>2018.gadā</w:t>
            </w:r>
            <w:proofErr w:type="gramEnd"/>
            <w:r w:rsidRPr="00444DD5">
              <w:rPr>
                <w:rFonts w:ascii="Times New Roman" w:eastAsia="Times New Roman" w:hAnsi="Times New Roman" w:cs="Times New Roman"/>
                <w:sz w:val="24"/>
                <w:szCs w:val="24"/>
              </w:rPr>
              <w:t>, atbilstoši Ministru kabineta 2017.gada 8.septembra  sēdes protokola Nr.44 1.§ 15.punktam, prioritārajam pasākumam “Sociāla rakstura institūcijām kapacitātes stiprināšanai un sociālām programmām bērnu tiesību aizsardzības jomās un ar šiem pasākumiem saistīto IT sistēmu pielāgošanai” pasākumam “Jaunu projektu līdzfinansējuma nodrošināšana, valsts programmas bērnu un ģimenes stāvokļa uzlabošanas nodrošināšana” pakalpojumam “Nodibinājuma “Centrs “Dardedze”” projekta “Bērna mājas” līdzfinansēšana”  piešķirtā finansējuma;</w:t>
            </w:r>
          </w:p>
          <w:bookmarkEnd w:id="0"/>
          <w:p w14:paraId="027BC8D6" w14:textId="334EB98E" w:rsidR="00E85C99" w:rsidRPr="00444DD5" w:rsidRDefault="00E85C99" w:rsidP="00E85C99">
            <w:pPr>
              <w:numPr>
                <w:ilvl w:val="0"/>
                <w:numId w:val="1"/>
              </w:num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22.00.00 „Bērnu tiesību aizsardzības nodrošināšana” apakšprogrammā 22.02.00 „Valsts programma bērnu un ģimenes stāvokļa uzlabošanai” </w:t>
            </w:r>
            <w:proofErr w:type="gramStart"/>
            <w:r w:rsidRPr="00444DD5">
              <w:rPr>
                <w:rFonts w:ascii="Times New Roman" w:eastAsia="Times New Roman" w:hAnsi="Times New Roman" w:cs="Times New Roman"/>
                <w:sz w:val="24"/>
                <w:szCs w:val="24"/>
              </w:rPr>
              <w:t>2018.gadā</w:t>
            </w:r>
            <w:proofErr w:type="gramEnd"/>
            <w:r w:rsidRPr="00444DD5">
              <w:rPr>
                <w:rFonts w:ascii="Times New Roman" w:eastAsia="Times New Roman" w:hAnsi="Times New Roman" w:cs="Times New Roman"/>
                <w:sz w:val="24"/>
                <w:szCs w:val="24"/>
              </w:rPr>
              <w:t>, atbilstoši Ministru kabineta 2017.gada 8.septembra  sēdes protokola Nr.44 1.§ 15.punktam, prio</w:t>
            </w:r>
            <w:r w:rsidR="008B16A8" w:rsidRPr="00444DD5">
              <w:rPr>
                <w:rFonts w:ascii="Times New Roman" w:eastAsia="Times New Roman" w:hAnsi="Times New Roman" w:cs="Times New Roman"/>
                <w:sz w:val="24"/>
                <w:szCs w:val="24"/>
              </w:rPr>
              <w:t>ritārajam pasākumam “Alternatīvo</w:t>
            </w:r>
            <w:r w:rsidRPr="00444DD5">
              <w:rPr>
                <w:rFonts w:ascii="Times New Roman" w:eastAsia="Times New Roman" w:hAnsi="Times New Roman" w:cs="Times New Roman"/>
                <w:sz w:val="24"/>
                <w:szCs w:val="24"/>
              </w:rPr>
              <w:t xml:space="preserve"> ģimenes aprūpes formu attīstība” pasākumam “Specializēto audžuģimeņu atbalstam” pakalpojumam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piešķirtā finansējuma.</w:t>
            </w:r>
          </w:p>
          <w:p w14:paraId="6D1B69B6" w14:textId="77777777" w:rsidR="00E85C99" w:rsidRPr="00444DD5" w:rsidRDefault="00E85C99" w:rsidP="00E85C99">
            <w:pPr>
              <w:pStyle w:val="naiskr"/>
              <w:spacing w:before="0" w:after="0"/>
              <w:ind w:left="720"/>
              <w:jc w:val="both"/>
            </w:pPr>
          </w:p>
          <w:p w14:paraId="6704882A" w14:textId="65D5FF84" w:rsidR="00EB1E64" w:rsidRPr="00444DD5" w:rsidRDefault="00EB1E64" w:rsidP="00EB1E64">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atbilstoši</w:t>
            </w:r>
            <w:r w:rsidR="007F1386" w:rsidRPr="00444DD5">
              <w:rPr>
                <w:rFonts w:ascii="Times New Roman" w:hAnsi="Times New Roman" w:cs="Times New Roman"/>
                <w:sz w:val="24"/>
                <w:szCs w:val="24"/>
              </w:rPr>
              <w:t xml:space="preserve"> likuma „Par valsts budžetu 2018</w:t>
            </w:r>
            <w:r w:rsidRPr="00444DD5">
              <w:rPr>
                <w:rFonts w:ascii="Times New Roman" w:hAnsi="Times New Roman" w:cs="Times New Roman"/>
                <w:sz w:val="24"/>
                <w:szCs w:val="24"/>
              </w:rPr>
              <w:t xml:space="preserve">.gadam” 31.panta 5.punktam, par finansējuma pārdali </w:t>
            </w:r>
            <w:r w:rsidRPr="00444DD5">
              <w:rPr>
                <w:rFonts w:ascii="Times New Roman" w:hAnsi="Times New Roman" w:cs="Times New Roman"/>
                <w:sz w:val="24"/>
                <w:szCs w:val="24"/>
              </w:rPr>
              <w:lastRenderedPageBreak/>
              <w:t>lemj Ministru kabinets.</w:t>
            </w:r>
          </w:p>
          <w:p w14:paraId="2E4FD917" w14:textId="18BC0C1F" w:rsidR="00394665" w:rsidRPr="00444DD5" w:rsidRDefault="00EB1E64" w:rsidP="00394665">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Atbilstoši</w:t>
            </w:r>
            <w:r w:rsidR="007F1386" w:rsidRPr="00444DD5">
              <w:rPr>
                <w:rFonts w:ascii="Times New Roman" w:hAnsi="Times New Roman" w:cs="Times New Roman"/>
                <w:sz w:val="24"/>
                <w:szCs w:val="24"/>
              </w:rPr>
              <w:t xml:space="preserve"> likuma "Par valsts budžetu 2018</w:t>
            </w:r>
            <w:r w:rsidRPr="00444DD5">
              <w:rPr>
                <w:rFonts w:ascii="Times New Roman" w:hAnsi="Times New Roman" w:cs="Times New Roman"/>
                <w:sz w:val="24"/>
                <w:szCs w:val="24"/>
              </w:rPr>
              <w:t xml:space="preserve">. gadam" 30.panta 5.punktam pārdalāmās apropriācijas starp programmām un apakšprogrammām un budžeta izdevumu kodiem atbilstoši ekonomiskajām kategorijām apmērs ir </w:t>
            </w:r>
            <w:r w:rsidR="00E85C99" w:rsidRPr="00444DD5">
              <w:rPr>
                <w:rFonts w:ascii="Times New Roman" w:hAnsi="Times New Roman" w:cs="Times New Roman"/>
                <w:sz w:val="24"/>
                <w:szCs w:val="24"/>
              </w:rPr>
              <w:t>4 561 470</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no budžeta apakšprogrammas 20.01.00. „Valsts sociālie pabalsti” sociālajiem pabalstiem</w:t>
            </w:r>
            <w:r w:rsidR="00017EA1" w:rsidRPr="00444DD5">
              <w:rPr>
                <w:rFonts w:ascii="Times New Roman" w:hAnsi="Times New Roman" w:cs="Times New Roman"/>
                <w:sz w:val="24"/>
                <w:szCs w:val="24"/>
              </w:rPr>
              <w:t xml:space="preserve"> (bērna kopšanas pabalstam)</w:t>
            </w:r>
            <w:r w:rsidR="00394665" w:rsidRPr="00444DD5">
              <w:rPr>
                <w:rFonts w:ascii="Times New Roman" w:hAnsi="Times New Roman" w:cs="Times New Roman"/>
                <w:sz w:val="24"/>
                <w:szCs w:val="24"/>
              </w:rPr>
              <w:t xml:space="preserve">. </w:t>
            </w:r>
          </w:p>
          <w:p w14:paraId="249AD593" w14:textId="0DDBCB78" w:rsidR="00A65716" w:rsidRPr="00444DD5" w:rsidRDefault="00EB1E64" w:rsidP="00E85C99">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Atbilstoši</w:t>
            </w:r>
            <w:r w:rsidR="007F1386" w:rsidRPr="00444DD5">
              <w:rPr>
                <w:rFonts w:ascii="Times New Roman" w:hAnsi="Times New Roman" w:cs="Times New Roman"/>
                <w:sz w:val="24"/>
                <w:szCs w:val="24"/>
              </w:rPr>
              <w:t xml:space="preserve"> Likuma "Par valsts budžetu 2018</w:t>
            </w:r>
            <w:r w:rsidR="004F616C" w:rsidRPr="00444DD5">
              <w:rPr>
                <w:rFonts w:ascii="Times New Roman" w:hAnsi="Times New Roman" w:cs="Times New Roman"/>
                <w:sz w:val="24"/>
                <w:szCs w:val="24"/>
              </w:rPr>
              <w:t xml:space="preserve">. gadam" </w:t>
            </w:r>
            <w:proofErr w:type="gramStart"/>
            <w:r w:rsidR="004F616C" w:rsidRPr="00444DD5">
              <w:rPr>
                <w:rFonts w:ascii="Times New Roman" w:hAnsi="Times New Roman" w:cs="Times New Roman"/>
                <w:sz w:val="24"/>
                <w:szCs w:val="24"/>
              </w:rPr>
              <w:t>30.</w:t>
            </w:r>
            <w:r w:rsidRPr="00444DD5">
              <w:rPr>
                <w:rFonts w:ascii="Times New Roman" w:hAnsi="Times New Roman" w:cs="Times New Roman"/>
                <w:sz w:val="24"/>
                <w:szCs w:val="24"/>
              </w:rPr>
              <w:t>panta</w:t>
            </w:r>
            <w:proofErr w:type="gramEnd"/>
            <w:r w:rsidRPr="00444DD5">
              <w:rPr>
                <w:rFonts w:ascii="Times New Roman" w:hAnsi="Times New Roman" w:cs="Times New Roman"/>
                <w:sz w:val="24"/>
                <w:szCs w:val="24"/>
              </w:rPr>
              <w:t xml:space="preserve"> 10.punktam</w:t>
            </w:r>
            <w:r w:rsidRPr="00444DD5">
              <w:t xml:space="preserve"> </w:t>
            </w:r>
            <w:r w:rsidRPr="00444DD5">
              <w:rPr>
                <w:rFonts w:ascii="Times New Roman" w:hAnsi="Times New Roman" w:cs="Times New Roman"/>
                <w:sz w:val="24"/>
                <w:szCs w:val="24"/>
              </w:rPr>
              <w:t xml:space="preserve">pārdalāmās apropriācijas starp programmām un apakšprogrammām un budžeta izdevumu kodiem atbilstoši ekonomiskajām kategorijām apmērs ir </w:t>
            </w:r>
            <w:r w:rsidR="00E85C99" w:rsidRPr="00444DD5">
              <w:rPr>
                <w:rFonts w:ascii="Times New Roman" w:hAnsi="Times New Roman" w:cs="Times New Roman"/>
                <w:sz w:val="24"/>
                <w:szCs w:val="24"/>
              </w:rPr>
              <w:t>1 459 251</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tai skaitā budžeta apakšprogrammā 05.01.00„Sociālās reh</w:t>
            </w:r>
            <w:r w:rsidR="00AA5984" w:rsidRPr="00444DD5">
              <w:rPr>
                <w:rFonts w:ascii="Times New Roman" w:hAnsi="Times New Roman" w:cs="Times New Roman"/>
                <w:sz w:val="24"/>
                <w:szCs w:val="24"/>
              </w:rPr>
              <w:t xml:space="preserve">abilitācijas valsts programmas” </w:t>
            </w:r>
            <w:r w:rsidR="00394665" w:rsidRPr="00444DD5">
              <w:rPr>
                <w:rFonts w:ascii="Times New Roman" w:hAnsi="Times New Roman" w:cs="Times New Roman"/>
                <w:sz w:val="24"/>
                <w:szCs w:val="24"/>
              </w:rPr>
              <w:t>2018</w:t>
            </w:r>
            <w:r w:rsidRPr="00444DD5">
              <w:rPr>
                <w:rFonts w:ascii="Times New Roman" w:hAnsi="Times New Roman" w:cs="Times New Roman"/>
                <w:sz w:val="24"/>
                <w:szCs w:val="24"/>
              </w:rPr>
              <w:t xml:space="preserve">.gadā </w:t>
            </w:r>
            <w:r w:rsidR="00AC65AC" w:rsidRPr="00444DD5">
              <w:rPr>
                <w:rFonts w:ascii="Times New Roman" w:hAnsi="Times New Roman" w:cs="Times New Roman"/>
                <w:sz w:val="24"/>
                <w:szCs w:val="24"/>
              </w:rPr>
              <w:t>prioritārajam pasākumam</w:t>
            </w:r>
            <w:r w:rsidR="00394665" w:rsidRPr="00444DD5">
              <w:rPr>
                <w:rFonts w:ascii="Times New Roman" w:hAnsi="Times New Roman" w:cs="Times New Roman"/>
                <w:sz w:val="24"/>
                <w:szCs w:val="24"/>
              </w:rPr>
              <w:t xml:space="preserve"> “Sociālās rehabilitācijas pakalpojumu klāsta pilnveidošana (papildināšana)” pasākumam “Psihosociālās rehabilitācijas pakalpojumu ieviešana  atbilstoši Sociālo pakalpojumu un sociālās palīdzības likumā noteiktajam” (psihosociālās rehabilitācijas nodrošināšana bērnam, kuram nepieciešama paliatīvā aprūpe, un ar viņu vienā mājsaimniecībā dzīvojošiem ģimenes locekļiem vai audžuģimenei) </w:t>
            </w:r>
            <w:r w:rsidRPr="00444DD5">
              <w:rPr>
                <w:rFonts w:ascii="Times New Roman" w:hAnsi="Times New Roman" w:cs="Times New Roman"/>
                <w:sz w:val="24"/>
                <w:szCs w:val="24"/>
              </w:rPr>
              <w:t xml:space="preserve">piešķirtie līdzekļi </w:t>
            </w:r>
            <w:r w:rsidR="00394665" w:rsidRPr="00444DD5">
              <w:rPr>
                <w:rFonts w:ascii="Times New Roman" w:hAnsi="Times New Roman" w:cs="Times New Roman"/>
                <w:sz w:val="24"/>
                <w:szCs w:val="24"/>
              </w:rPr>
              <w:t>200 000</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394665" w:rsidRPr="00444DD5">
              <w:rPr>
                <w:rFonts w:ascii="Times New Roman" w:hAnsi="Times New Roman" w:cs="Times New Roman"/>
                <w:sz w:val="24"/>
                <w:szCs w:val="24"/>
              </w:rPr>
              <w:t xml:space="preserve"> apmērā</w:t>
            </w:r>
            <w:r w:rsidR="00E85C99" w:rsidRPr="00444DD5">
              <w:rPr>
                <w:rFonts w:ascii="Times New Roman" w:hAnsi="Times New Roman" w:cs="Times New Roman"/>
                <w:sz w:val="24"/>
                <w:szCs w:val="24"/>
              </w:rPr>
              <w:t xml:space="preserve">, </w:t>
            </w:r>
            <w:r w:rsidR="00394665" w:rsidRPr="00444DD5">
              <w:rPr>
                <w:rFonts w:ascii="Times New Roman" w:hAnsi="Times New Roman" w:cs="Times New Roman"/>
                <w:sz w:val="24"/>
                <w:szCs w:val="24"/>
              </w:rPr>
              <w:t xml:space="preserve"> 2018.gada prioritārajam pasākumam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w:t>
            </w:r>
            <w:r w:rsidRPr="00444DD5">
              <w:rPr>
                <w:rFonts w:ascii="Times New Roman" w:hAnsi="Times New Roman" w:cs="Times New Roman"/>
                <w:sz w:val="24"/>
                <w:szCs w:val="24"/>
              </w:rPr>
              <w:t xml:space="preserve"> piešķirtie līdzekļi </w:t>
            </w:r>
            <w:r w:rsidR="00394665" w:rsidRPr="00444DD5">
              <w:rPr>
                <w:rFonts w:ascii="Times New Roman" w:hAnsi="Times New Roman" w:cs="Times New Roman"/>
                <w:sz w:val="24"/>
                <w:szCs w:val="24"/>
              </w:rPr>
              <w:t>170 488</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6D3932" w:rsidRPr="00444DD5">
              <w:rPr>
                <w:rFonts w:ascii="Times New Roman" w:hAnsi="Times New Roman" w:cs="Times New Roman"/>
                <w:sz w:val="24"/>
                <w:szCs w:val="24"/>
              </w:rPr>
              <w:t xml:space="preserve"> apmērā</w:t>
            </w:r>
            <w:r w:rsidR="00E85C99" w:rsidRPr="00444DD5">
              <w:rPr>
                <w:rFonts w:ascii="Times New Roman" w:hAnsi="Times New Roman" w:cs="Times New Roman"/>
                <w:sz w:val="24"/>
                <w:szCs w:val="24"/>
              </w:rPr>
              <w:t xml:space="preserve">, 2018.gada prioritārajam pasākumam </w:t>
            </w:r>
            <w:r w:rsidR="00E85C99" w:rsidRPr="00444DD5">
              <w:rPr>
                <w:rFonts w:ascii="Times New Roman" w:eastAsia="Times New Roman" w:hAnsi="Times New Roman" w:cs="Times New Roman"/>
                <w:sz w:val="24"/>
                <w:szCs w:val="24"/>
              </w:rPr>
              <w:t>“</w:t>
            </w:r>
            <w:r w:rsidR="002D003C" w:rsidRPr="00444DD5">
              <w:rPr>
                <w:rFonts w:ascii="Times New Roman" w:eastAsia="Times New Roman" w:hAnsi="Times New Roman" w:cs="Times New Roman"/>
                <w:sz w:val="24"/>
                <w:szCs w:val="24"/>
              </w:rPr>
              <w:t>Alternatīvo</w:t>
            </w:r>
            <w:r w:rsidR="00E85C99" w:rsidRPr="00444DD5">
              <w:rPr>
                <w:rFonts w:ascii="Times New Roman" w:eastAsia="Times New Roman" w:hAnsi="Times New Roman" w:cs="Times New Roman"/>
                <w:sz w:val="24"/>
                <w:szCs w:val="24"/>
              </w:rPr>
              <w:t xml:space="preserve"> ģimenes aprūpes formu attīstība” pasākumam “Pabalsta palielināšana audžuģimenei bērna uzturam, lai nodrošinātu to ne mazāku par divkāršu normatīvajā aktā noteikto minimālo uzturlīdzekļu apmēru bērnam (mērķdotācija pašvaldībām)” piešķirtie </w:t>
            </w:r>
            <w:r w:rsidR="00E85C99" w:rsidRPr="00444DD5">
              <w:rPr>
                <w:rFonts w:ascii="Times New Roman" w:hAnsi="Times New Roman" w:cs="Times New Roman"/>
                <w:sz w:val="24"/>
                <w:szCs w:val="24"/>
              </w:rPr>
              <w:t xml:space="preserve">līdzekļi 173 763 </w:t>
            </w:r>
            <w:proofErr w:type="spellStart"/>
            <w:r w:rsidR="00437E56" w:rsidRPr="00437E56">
              <w:rPr>
                <w:rFonts w:ascii="Times New Roman" w:hAnsi="Times New Roman" w:cs="Times New Roman"/>
                <w:i/>
                <w:sz w:val="24"/>
                <w:szCs w:val="24"/>
              </w:rPr>
              <w:t>euro</w:t>
            </w:r>
            <w:proofErr w:type="spellEnd"/>
            <w:r w:rsidR="00E85C99" w:rsidRPr="00444DD5">
              <w:rPr>
                <w:rFonts w:ascii="Times New Roman" w:hAnsi="Times New Roman" w:cs="Times New Roman"/>
                <w:sz w:val="24"/>
                <w:szCs w:val="24"/>
              </w:rPr>
              <w:t xml:space="preserve"> apmērā, 2018.gada prioritārajam pasākumam </w:t>
            </w:r>
            <w:r w:rsidR="00E85C99" w:rsidRPr="00444DD5">
              <w:rPr>
                <w:rFonts w:ascii="Times New Roman" w:eastAsia="Times New Roman" w:hAnsi="Times New Roman" w:cs="Times New Roman"/>
                <w:sz w:val="24"/>
                <w:szCs w:val="24"/>
              </w:rPr>
              <w:t xml:space="preserve">“Sociāla rakstura institūcijām kapacitātes stiprināšanai un sociālām programmām bērnu tiesību aizsardzības jomās un ar šiem pasākumiem saistīto IT sistēmu pielāgošanai” pasākumam “Jaunu projektu līdzfinansējuma nodrošināšana, valsts programmas bērnu un ģimenes stāvokļa uzlabošanas nodrošināšana” pakalpojumam “Nodibinājuma “Centrs “Dardedze”” projekta “Bērna mājas” līdzfinansēšana”  piešķirtie  </w:t>
            </w:r>
            <w:r w:rsidR="00E85C99" w:rsidRPr="00444DD5">
              <w:rPr>
                <w:rFonts w:ascii="Times New Roman" w:hAnsi="Times New Roman" w:cs="Times New Roman"/>
                <w:sz w:val="24"/>
                <w:szCs w:val="24"/>
              </w:rPr>
              <w:t xml:space="preserve">līdzekļi 65 000 </w:t>
            </w:r>
            <w:proofErr w:type="spellStart"/>
            <w:r w:rsidR="00437E56" w:rsidRPr="00437E56">
              <w:rPr>
                <w:rFonts w:ascii="Times New Roman" w:hAnsi="Times New Roman" w:cs="Times New Roman"/>
                <w:i/>
                <w:sz w:val="24"/>
                <w:szCs w:val="24"/>
              </w:rPr>
              <w:t>euro</w:t>
            </w:r>
            <w:proofErr w:type="spellEnd"/>
            <w:r w:rsidR="00E85C99" w:rsidRPr="00444DD5">
              <w:rPr>
                <w:rFonts w:ascii="Times New Roman" w:hAnsi="Times New Roman" w:cs="Times New Roman"/>
                <w:sz w:val="24"/>
                <w:szCs w:val="24"/>
              </w:rPr>
              <w:t xml:space="preserve"> apmērā un 2018.gada prioritārajam pasākumam </w:t>
            </w:r>
            <w:r w:rsidR="00E85C99" w:rsidRPr="00444DD5">
              <w:rPr>
                <w:rFonts w:ascii="Times New Roman" w:eastAsia="Times New Roman" w:hAnsi="Times New Roman" w:cs="Times New Roman"/>
                <w:sz w:val="24"/>
                <w:szCs w:val="24"/>
              </w:rPr>
              <w:t xml:space="preserve">“Alternatīvi ģimenes aprūpes formu attīstība” pasākumam “Specializēto audžuģimeņu atbalstam” pakalpojumam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piešķirtie  </w:t>
            </w:r>
            <w:r w:rsidR="00E85C99" w:rsidRPr="00444DD5">
              <w:rPr>
                <w:rFonts w:ascii="Times New Roman" w:hAnsi="Times New Roman" w:cs="Times New Roman"/>
                <w:sz w:val="24"/>
                <w:szCs w:val="24"/>
              </w:rPr>
              <w:t xml:space="preserve">līdzekļi 850 000 </w:t>
            </w:r>
            <w:proofErr w:type="spellStart"/>
            <w:r w:rsidR="00437E56" w:rsidRPr="00437E56">
              <w:rPr>
                <w:rFonts w:ascii="Times New Roman" w:hAnsi="Times New Roman" w:cs="Times New Roman"/>
                <w:i/>
                <w:sz w:val="24"/>
                <w:szCs w:val="24"/>
              </w:rPr>
              <w:t>euro</w:t>
            </w:r>
            <w:proofErr w:type="spellEnd"/>
            <w:r w:rsidR="00E85C99" w:rsidRPr="00444DD5">
              <w:rPr>
                <w:rFonts w:ascii="Times New Roman" w:hAnsi="Times New Roman" w:cs="Times New Roman"/>
                <w:sz w:val="24"/>
                <w:szCs w:val="24"/>
              </w:rPr>
              <w:t xml:space="preserve"> apmērā.</w:t>
            </w:r>
          </w:p>
        </w:tc>
      </w:tr>
      <w:tr w:rsidR="00444DD5" w:rsidRPr="00444DD5" w14:paraId="7E0715AB" w14:textId="77777777" w:rsidTr="002C14D2">
        <w:trPr>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1A6A882D" w14:textId="48480B77" w:rsidR="00FE2CEF" w:rsidRPr="00444DD5"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lastRenderedPageBreak/>
              <w:t>2.</w:t>
            </w:r>
          </w:p>
        </w:tc>
        <w:tc>
          <w:tcPr>
            <w:tcW w:w="618" w:type="pct"/>
            <w:gridSpan w:val="2"/>
            <w:tcBorders>
              <w:top w:val="outset" w:sz="6" w:space="0" w:color="414142"/>
              <w:left w:val="outset" w:sz="6" w:space="0" w:color="414142"/>
              <w:bottom w:val="outset" w:sz="6" w:space="0" w:color="414142"/>
              <w:right w:val="outset" w:sz="6" w:space="0" w:color="414142"/>
            </w:tcBorders>
            <w:hideMark/>
          </w:tcPr>
          <w:p w14:paraId="03F6D6C1" w14:textId="77777777" w:rsidR="00FE2CEF" w:rsidRPr="00444DD5" w:rsidRDefault="00FE2CEF" w:rsidP="00AF6A8F">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71" w:type="pct"/>
            <w:tcBorders>
              <w:top w:val="outset" w:sz="6" w:space="0" w:color="414142"/>
              <w:left w:val="outset" w:sz="6" w:space="0" w:color="414142"/>
              <w:bottom w:val="outset" w:sz="6" w:space="0" w:color="414142"/>
              <w:right w:val="single" w:sz="4" w:space="0" w:color="auto"/>
            </w:tcBorders>
          </w:tcPr>
          <w:p w14:paraId="32DC7653" w14:textId="77777777" w:rsidR="00CD55C5" w:rsidRPr="00444DD5" w:rsidRDefault="00CD55C5" w:rsidP="00CD55C5">
            <w:pPr>
              <w:spacing w:after="0" w:line="240" w:lineRule="auto"/>
              <w:jc w:val="both"/>
              <w:rPr>
                <w:rFonts w:ascii="Times New Roman" w:hAnsi="Times New Roman" w:cs="Times New Roman"/>
                <w:b/>
                <w:sz w:val="24"/>
                <w:szCs w:val="24"/>
                <w:u w:val="single"/>
              </w:rPr>
            </w:pPr>
            <w:r w:rsidRPr="00444DD5">
              <w:rPr>
                <w:rFonts w:ascii="Times New Roman" w:hAnsi="Times New Roman" w:cs="Times New Roman"/>
                <w:b/>
                <w:sz w:val="24"/>
                <w:szCs w:val="24"/>
                <w:u w:val="single"/>
              </w:rPr>
              <w:t>Tehnisko palīglīdzekļu nodrošināšanai (rindu mazināšanai):</w:t>
            </w:r>
          </w:p>
          <w:p w14:paraId="4EB40D51" w14:textId="1EABF9B2" w:rsidR="00CD55C5" w:rsidRPr="00444DD5" w:rsidRDefault="00CD55C5" w:rsidP="00CD55C5">
            <w:pPr>
              <w:spacing w:after="0" w:line="240" w:lineRule="auto"/>
              <w:jc w:val="both"/>
              <w:rPr>
                <w:rFonts w:ascii="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2018.gada budžetā finansējums </w:t>
            </w:r>
            <w:r w:rsidRPr="00444DD5">
              <w:rPr>
                <w:rFonts w:ascii="Times New Roman" w:hAnsi="Times New Roman" w:cs="Times New Roman"/>
                <w:sz w:val="24"/>
                <w:szCs w:val="24"/>
              </w:rPr>
              <w:t xml:space="preserve">tehnisko palīglīdzekļu pakalpojuma nodrošināšanai plānots 6 499 066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apmērā.</w:t>
            </w:r>
          </w:p>
          <w:p w14:paraId="6C6FBAFC" w14:textId="628C2792"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Pēc Veselības un darbspēju ekspertīzes ārstu valsts </w:t>
            </w:r>
            <w:r w:rsidR="00AE5B4E" w:rsidRPr="00444DD5">
              <w:rPr>
                <w:rFonts w:ascii="Times New Roman" w:eastAsia="Times New Roman" w:hAnsi="Times New Roman" w:cs="Times New Roman"/>
                <w:sz w:val="24"/>
                <w:szCs w:val="24"/>
              </w:rPr>
              <w:t xml:space="preserve">komisijas </w:t>
            </w:r>
            <w:r w:rsidRPr="00444DD5">
              <w:rPr>
                <w:rFonts w:ascii="Times New Roman" w:eastAsia="Times New Roman" w:hAnsi="Times New Roman" w:cs="Times New Roman"/>
                <w:sz w:val="24"/>
                <w:szCs w:val="24"/>
              </w:rPr>
              <w:t>(turpmāk – VDEĀVK) rīcībā esošās informācijas valstī uz 2018.gada 1.janvāri kopumā bija 187 798 (uz 2017.gada 1.janvāri 182 048) personas ar invaliditāti (9,7% no kopējā iedzīvotāju skaita), no tām 8 292 bija bērni, kā arī invaliditāte pirmreizēji (no jauna) noteikta 17 822 personām</w:t>
            </w:r>
            <w:r w:rsidRPr="00444DD5">
              <w:rPr>
                <w:rFonts w:ascii="Times New Roman" w:hAnsi="Times New Roman" w:cs="Times New Roman"/>
                <w:sz w:val="24"/>
                <w:szCs w:val="24"/>
              </w:rPr>
              <w:t>. Statistikas dati liecina par stabilu personu ar invaliditāti skaita pieaugumu valstī, kas varētu būt saistāms ar sabiedrības novecošanos, veselības aprūpes un medicīniskās rehabilitācijas pakalpojumu pieejamības problēmām un pārmaiņām sociālekonomiskajā situācijā.</w:t>
            </w:r>
            <w:r w:rsidRPr="00444DD5">
              <w:rPr>
                <w:rFonts w:ascii="Times New Roman" w:eastAsia="Times New Roman" w:hAnsi="Times New Roman" w:cs="Times New Roman"/>
                <w:sz w:val="24"/>
                <w:szCs w:val="24"/>
              </w:rPr>
              <w:t xml:space="preserve"> Ņemot vērā to, ka valsts nodrošinātos tehniskos palīglīdzekļus noteiktos gadījumos ir tiesības saņemt arī personām ar funkcionāliem traucējumiem, kurām invaliditāte nav noteikta, kā arī personām, kam jau piešķirti tehniskie palīglīdzekļi, pēc noteikta perioda ir tiesības tos pieprasīt atkārtoti, reālais mērķa grupas apjoms ir ievērojami lielāks. </w:t>
            </w:r>
          </w:p>
          <w:p w14:paraId="1565383B"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Informācija par tehnisko palīglīdzekļu nodrošinājumu laika posmā no 2012. – 2018.gadam apkopota 1.tabulā.</w:t>
            </w:r>
          </w:p>
          <w:p w14:paraId="672AEB73" w14:textId="77777777" w:rsidR="00CD55C5" w:rsidRPr="00444DD5" w:rsidRDefault="00CD55C5" w:rsidP="00CD55C5">
            <w:pPr>
              <w:spacing w:after="0" w:line="240" w:lineRule="auto"/>
              <w:jc w:val="right"/>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lastRenderedPageBreak/>
              <w:t>1.tabula</w:t>
            </w:r>
          </w:p>
          <w:p w14:paraId="74978792" w14:textId="77777777" w:rsidR="00CD55C5" w:rsidRPr="00444DD5" w:rsidRDefault="00CD55C5" w:rsidP="00CD55C5">
            <w:pPr>
              <w:spacing w:after="0" w:line="240" w:lineRule="auto"/>
              <w:jc w:val="both"/>
              <w:rPr>
                <w:rFonts w:ascii="Times New Roman" w:eastAsia="Times New Roman" w:hAnsi="Times New Roman" w:cs="Times New Roman"/>
                <w:b/>
                <w:sz w:val="24"/>
                <w:szCs w:val="24"/>
              </w:rPr>
            </w:pPr>
            <w:r w:rsidRPr="00444DD5">
              <w:rPr>
                <w:rFonts w:ascii="Times New Roman" w:eastAsia="Times New Roman" w:hAnsi="Times New Roman" w:cs="Times New Roman"/>
                <w:b/>
                <w:sz w:val="24"/>
                <w:szCs w:val="24"/>
              </w:rPr>
              <w:t>Tehnisko palīglīdzekļu nodrošinājums laika posmā no 2012. – 2018.gadam</w:t>
            </w:r>
          </w:p>
          <w:tbl>
            <w:tblPr>
              <w:tblW w:w="8817" w:type="dxa"/>
              <w:tblLayout w:type="fixed"/>
              <w:tblLook w:val="04A0" w:firstRow="1" w:lastRow="0" w:firstColumn="1" w:lastColumn="0" w:noHBand="0" w:noVBand="1"/>
            </w:tblPr>
            <w:tblGrid>
              <w:gridCol w:w="1162"/>
              <w:gridCol w:w="1985"/>
              <w:gridCol w:w="1417"/>
              <w:gridCol w:w="1560"/>
              <w:gridCol w:w="1417"/>
              <w:gridCol w:w="1276"/>
            </w:tblGrid>
            <w:tr w:rsidR="00444DD5" w:rsidRPr="00444DD5" w14:paraId="41E1600F" w14:textId="77777777" w:rsidTr="00900DBF">
              <w:trPr>
                <w:trHeight w:val="153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E259" w14:textId="77777777" w:rsidR="00CD55C5" w:rsidRPr="00444DD5" w:rsidRDefault="00CD55C5" w:rsidP="00CD55C5">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Gads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506957" w14:textId="77777777" w:rsidR="00CD55C5" w:rsidRPr="00444DD5" w:rsidRDefault="00CD55C5" w:rsidP="00CD55C5">
                  <w:pPr>
                    <w:spacing w:after="0" w:line="240" w:lineRule="auto"/>
                    <w:jc w:val="center"/>
                    <w:rPr>
                      <w:rFonts w:ascii="Times New Roman" w:eastAsia="Times New Roman" w:hAnsi="Times New Roman" w:cs="Times New Roman"/>
                      <w:b/>
                      <w:bCs/>
                      <w:sz w:val="20"/>
                      <w:szCs w:val="20"/>
                    </w:rPr>
                  </w:pPr>
                  <w:r w:rsidRPr="00444DD5">
                    <w:rPr>
                      <w:rFonts w:ascii="Times New Roman" w:eastAsia="Times New Roman" w:hAnsi="Times New Roman" w:cs="Times New Roman"/>
                      <w:b/>
                      <w:bCs/>
                      <w:sz w:val="20"/>
                      <w:szCs w:val="20"/>
                    </w:rPr>
                    <w:t>Finansējums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E615EF" w14:textId="77777777" w:rsidR="00CD55C5" w:rsidRPr="00444DD5" w:rsidRDefault="00CD55C5" w:rsidP="00CD55C5">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Personu skaits rindā uz 1.janvāri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DE437CE" w14:textId="77777777" w:rsidR="00CD55C5" w:rsidRPr="00444DD5" w:rsidRDefault="00CD55C5" w:rsidP="00CD55C5">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Izsniegto palīglīdzekļu skaits gadā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3DCCB3" w14:textId="77777777" w:rsidR="00CD55C5" w:rsidRPr="00444DD5" w:rsidRDefault="00CD55C5" w:rsidP="00CD55C5">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Iepirkto tehnisko palīglīdzekļu skaits gadā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E2DA66" w14:textId="77777777" w:rsidR="00CD55C5" w:rsidRPr="00444DD5" w:rsidRDefault="00CD55C5" w:rsidP="00CD55C5">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Vidēji mēnesī rindā iestājušos personu skaits</w:t>
                  </w:r>
                </w:p>
              </w:tc>
            </w:tr>
            <w:tr w:rsidR="00444DD5" w:rsidRPr="00444DD5" w14:paraId="27830358"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7E2EF397"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2012</w:t>
                  </w:r>
                </w:p>
              </w:tc>
              <w:tc>
                <w:tcPr>
                  <w:tcW w:w="1985" w:type="dxa"/>
                  <w:tcBorders>
                    <w:top w:val="nil"/>
                    <w:left w:val="nil"/>
                    <w:bottom w:val="single" w:sz="4" w:space="0" w:color="auto"/>
                    <w:right w:val="single" w:sz="4" w:space="0" w:color="auto"/>
                  </w:tcBorders>
                  <w:shd w:val="clear" w:color="auto" w:fill="auto"/>
                  <w:vAlign w:val="center"/>
                  <w:hideMark/>
                </w:tcPr>
                <w:p w14:paraId="6A43E762"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3 738 409</w:t>
                  </w:r>
                </w:p>
              </w:tc>
              <w:tc>
                <w:tcPr>
                  <w:tcW w:w="1417" w:type="dxa"/>
                  <w:tcBorders>
                    <w:top w:val="nil"/>
                    <w:left w:val="nil"/>
                    <w:bottom w:val="single" w:sz="4" w:space="0" w:color="auto"/>
                    <w:right w:val="single" w:sz="4" w:space="0" w:color="auto"/>
                  </w:tcBorders>
                  <w:shd w:val="clear" w:color="auto" w:fill="auto"/>
                  <w:noWrap/>
                  <w:vAlign w:val="center"/>
                  <w:hideMark/>
                </w:tcPr>
                <w:p w14:paraId="4A107A6F"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11 021</w:t>
                  </w:r>
                </w:p>
              </w:tc>
              <w:tc>
                <w:tcPr>
                  <w:tcW w:w="1560" w:type="dxa"/>
                  <w:tcBorders>
                    <w:top w:val="nil"/>
                    <w:left w:val="nil"/>
                    <w:bottom w:val="single" w:sz="4" w:space="0" w:color="auto"/>
                    <w:right w:val="single" w:sz="4" w:space="0" w:color="auto"/>
                  </w:tcBorders>
                  <w:shd w:val="clear" w:color="auto" w:fill="auto"/>
                  <w:vAlign w:val="center"/>
                  <w:hideMark/>
                </w:tcPr>
                <w:p w14:paraId="7535DA60"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13 332</w:t>
                  </w:r>
                </w:p>
              </w:tc>
              <w:tc>
                <w:tcPr>
                  <w:tcW w:w="1417" w:type="dxa"/>
                  <w:tcBorders>
                    <w:top w:val="nil"/>
                    <w:left w:val="nil"/>
                    <w:bottom w:val="single" w:sz="4" w:space="0" w:color="auto"/>
                    <w:right w:val="single" w:sz="4" w:space="0" w:color="auto"/>
                  </w:tcBorders>
                  <w:shd w:val="clear" w:color="auto" w:fill="auto"/>
                  <w:vAlign w:val="center"/>
                  <w:hideMark/>
                </w:tcPr>
                <w:p w14:paraId="2E077DDA"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13 116</w:t>
                  </w:r>
                </w:p>
              </w:tc>
              <w:tc>
                <w:tcPr>
                  <w:tcW w:w="1276" w:type="dxa"/>
                  <w:tcBorders>
                    <w:top w:val="nil"/>
                    <w:left w:val="nil"/>
                    <w:bottom w:val="single" w:sz="4" w:space="0" w:color="auto"/>
                    <w:right w:val="single" w:sz="4" w:space="0" w:color="auto"/>
                  </w:tcBorders>
                  <w:shd w:val="clear" w:color="auto" w:fill="auto"/>
                  <w:vAlign w:val="center"/>
                  <w:hideMark/>
                </w:tcPr>
                <w:p w14:paraId="7073DA1A"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1 003</w:t>
                  </w:r>
                </w:p>
              </w:tc>
            </w:tr>
            <w:tr w:rsidR="00444DD5" w:rsidRPr="00444DD5" w14:paraId="7F6829BB"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68241006"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2013</w:t>
                  </w:r>
                </w:p>
              </w:tc>
              <w:tc>
                <w:tcPr>
                  <w:tcW w:w="1985" w:type="dxa"/>
                  <w:tcBorders>
                    <w:top w:val="nil"/>
                    <w:left w:val="nil"/>
                    <w:bottom w:val="single" w:sz="4" w:space="0" w:color="auto"/>
                    <w:right w:val="single" w:sz="4" w:space="0" w:color="auto"/>
                  </w:tcBorders>
                  <w:shd w:val="clear" w:color="auto" w:fill="auto"/>
                  <w:vAlign w:val="center"/>
                  <w:hideMark/>
                </w:tcPr>
                <w:p w14:paraId="4A8793D7"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3 841 136</w:t>
                  </w:r>
                </w:p>
              </w:tc>
              <w:tc>
                <w:tcPr>
                  <w:tcW w:w="1417" w:type="dxa"/>
                  <w:tcBorders>
                    <w:top w:val="nil"/>
                    <w:left w:val="nil"/>
                    <w:bottom w:val="single" w:sz="4" w:space="0" w:color="auto"/>
                    <w:right w:val="single" w:sz="4" w:space="0" w:color="auto"/>
                  </w:tcBorders>
                  <w:shd w:val="clear" w:color="auto" w:fill="auto"/>
                  <w:vAlign w:val="center"/>
                  <w:hideMark/>
                </w:tcPr>
                <w:p w14:paraId="4E3F7AE4"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9 884</w:t>
                  </w:r>
                </w:p>
              </w:tc>
              <w:tc>
                <w:tcPr>
                  <w:tcW w:w="1560" w:type="dxa"/>
                  <w:tcBorders>
                    <w:top w:val="nil"/>
                    <w:left w:val="nil"/>
                    <w:bottom w:val="single" w:sz="4" w:space="0" w:color="auto"/>
                    <w:right w:val="single" w:sz="4" w:space="0" w:color="auto"/>
                  </w:tcBorders>
                  <w:shd w:val="clear" w:color="auto" w:fill="auto"/>
                  <w:vAlign w:val="center"/>
                  <w:hideMark/>
                </w:tcPr>
                <w:p w14:paraId="745A6A38"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13 729</w:t>
                  </w:r>
                </w:p>
              </w:tc>
              <w:tc>
                <w:tcPr>
                  <w:tcW w:w="1417" w:type="dxa"/>
                  <w:tcBorders>
                    <w:top w:val="nil"/>
                    <w:left w:val="nil"/>
                    <w:bottom w:val="single" w:sz="4" w:space="0" w:color="auto"/>
                    <w:right w:val="single" w:sz="4" w:space="0" w:color="auto"/>
                  </w:tcBorders>
                  <w:shd w:val="clear" w:color="auto" w:fill="auto"/>
                  <w:vAlign w:val="center"/>
                  <w:hideMark/>
                </w:tcPr>
                <w:p w14:paraId="4BA9EE0A"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12 226</w:t>
                  </w:r>
                </w:p>
              </w:tc>
              <w:tc>
                <w:tcPr>
                  <w:tcW w:w="1276" w:type="dxa"/>
                  <w:tcBorders>
                    <w:top w:val="nil"/>
                    <w:left w:val="nil"/>
                    <w:bottom w:val="single" w:sz="4" w:space="0" w:color="auto"/>
                    <w:right w:val="single" w:sz="4" w:space="0" w:color="auto"/>
                  </w:tcBorders>
                  <w:shd w:val="clear" w:color="auto" w:fill="auto"/>
                  <w:vAlign w:val="center"/>
                  <w:hideMark/>
                </w:tcPr>
                <w:p w14:paraId="511DCDAC"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1 199</w:t>
                  </w:r>
                </w:p>
              </w:tc>
            </w:tr>
            <w:tr w:rsidR="00444DD5" w:rsidRPr="00444DD5" w14:paraId="609A0F5B"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5A15DA80"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2014</w:t>
                  </w:r>
                </w:p>
              </w:tc>
              <w:tc>
                <w:tcPr>
                  <w:tcW w:w="1985" w:type="dxa"/>
                  <w:tcBorders>
                    <w:top w:val="nil"/>
                    <w:left w:val="nil"/>
                    <w:bottom w:val="single" w:sz="4" w:space="0" w:color="auto"/>
                    <w:right w:val="single" w:sz="4" w:space="0" w:color="auto"/>
                  </w:tcBorders>
                  <w:shd w:val="clear" w:color="auto" w:fill="auto"/>
                  <w:vAlign w:val="center"/>
                  <w:hideMark/>
                </w:tcPr>
                <w:p w14:paraId="136C4C2D"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7 006 084</w:t>
                  </w:r>
                </w:p>
              </w:tc>
              <w:tc>
                <w:tcPr>
                  <w:tcW w:w="1417" w:type="dxa"/>
                  <w:tcBorders>
                    <w:top w:val="nil"/>
                    <w:left w:val="nil"/>
                    <w:bottom w:val="single" w:sz="4" w:space="0" w:color="auto"/>
                    <w:right w:val="single" w:sz="4" w:space="0" w:color="auto"/>
                  </w:tcBorders>
                  <w:shd w:val="clear" w:color="auto" w:fill="auto"/>
                  <w:vAlign w:val="center"/>
                  <w:hideMark/>
                </w:tcPr>
                <w:p w14:paraId="3CB30E80"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8 828</w:t>
                  </w:r>
                </w:p>
              </w:tc>
              <w:tc>
                <w:tcPr>
                  <w:tcW w:w="1560" w:type="dxa"/>
                  <w:tcBorders>
                    <w:top w:val="nil"/>
                    <w:left w:val="nil"/>
                    <w:bottom w:val="single" w:sz="4" w:space="0" w:color="auto"/>
                    <w:right w:val="single" w:sz="4" w:space="0" w:color="auto"/>
                  </w:tcBorders>
                  <w:shd w:val="clear" w:color="auto" w:fill="auto"/>
                  <w:vAlign w:val="center"/>
                  <w:hideMark/>
                </w:tcPr>
                <w:p w14:paraId="3C400829"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17 990</w:t>
                  </w:r>
                </w:p>
              </w:tc>
              <w:tc>
                <w:tcPr>
                  <w:tcW w:w="1417" w:type="dxa"/>
                  <w:tcBorders>
                    <w:top w:val="nil"/>
                    <w:left w:val="nil"/>
                    <w:bottom w:val="single" w:sz="4" w:space="0" w:color="auto"/>
                    <w:right w:val="single" w:sz="4" w:space="0" w:color="auto"/>
                  </w:tcBorders>
                  <w:shd w:val="clear" w:color="auto" w:fill="auto"/>
                  <w:vAlign w:val="center"/>
                  <w:hideMark/>
                </w:tcPr>
                <w:p w14:paraId="7F85E78E"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26 773</w:t>
                  </w:r>
                </w:p>
              </w:tc>
              <w:tc>
                <w:tcPr>
                  <w:tcW w:w="1276" w:type="dxa"/>
                  <w:tcBorders>
                    <w:top w:val="nil"/>
                    <w:left w:val="nil"/>
                    <w:bottom w:val="single" w:sz="4" w:space="0" w:color="auto"/>
                    <w:right w:val="single" w:sz="4" w:space="0" w:color="auto"/>
                  </w:tcBorders>
                  <w:shd w:val="clear" w:color="auto" w:fill="auto"/>
                  <w:vAlign w:val="center"/>
                  <w:hideMark/>
                </w:tcPr>
                <w:p w14:paraId="4F112A8C"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1 334</w:t>
                  </w:r>
                </w:p>
              </w:tc>
            </w:tr>
            <w:tr w:rsidR="00444DD5" w:rsidRPr="00444DD5" w14:paraId="0A5E5E64"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114BEF60"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2015</w:t>
                  </w:r>
                </w:p>
              </w:tc>
              <w:tc>
                <w:tcPr>
                  <w:tcW w:w="1985" w:type="dxa"/>
                  <w:tcBorders>
                    <w:top w:val="nil"/>
                    <w:left w:val="nil"/>
                    <w:bottom w:val="single" w:sz="4" w:space="0" w:color="auto"/>
                    <w:right w:val="single" w:sz="4" w:space="0" w:color="auto"/>
                  </w:tcBorders>
                  <w:shd w:val="clear" w:color="auto" w:fill="auto"/>
                  <w:vAlign w:val="center"/>
                  <w:hideMark/>
                </w:tcPr>
                <w:p w14:paraId="292AFD22"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4 290 115</w:t>
                  </w:r>
                </w:p>
              </w:tc>
              <w:tc>
                <w:tcPr>
                  <w:tcW w:w="1417" w:type="dxa"/>
                  <w:tcBorders>
                    <w:top w:val="nil"/>
                    <w:left w:val="nil"/>
                    <w:bottom w:val="single" w:sz="4" w:space="0" w:color="auto"/>
                    <w:right w:val="single" w:sz="4" w:space="0" w:color="auto"/>
                  </w:tcBorders>
                  <w:shd w:val="clear" w:color="auto" w:fill="auto"/>
                  <w:vAlign w:val="center"/>
                  <w:hideMark/>
                </w:tcPr>
                <w:p w14:paraId="713DD139"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5 852</w:t>
                  </w:r>
                </w:p>
              </w:tc>
              <w:tc>
                <w:tcPr>
                  <w:tcW w:w="1560" w:type="dxa"/>
                  <w:tcBorders>
                    <w:top w:val="nil"/>
                    <w:left w:val="nil"/>
                    <w:bottom w:val="single" w:sz="4" w:space="0" w:color="auto"/>
                    <w:right w:val="single" w:sz="4" w:space="0" w:color="auto"/>
                  </w:tcBorders>
                  <w:shd w:val="clear" w:color="auto" w:fill="auto"/>
                  <w:vAlign w:val="center"/>
                  <w:hideMark/>
                </w:tcPr>
                <w:p w14:paraId="6B9069AC"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18 567</w:t>
                  </w:r>
                </w:p>
              </w:tc>
              <w:tc>
                <w:tcPr>
                  <w:tcW w:w="1417" w:type="dxa"/>
                  <w:tcBorders>
                    <w:top w:val="nil"/>
                    <w:left w:val="nil"/>
                    <w:bottom w:val="single" w:sz="4" w:space="0" w:color="auto"/>
                    <w:right w:val="single" w:sz="4" w:space="0" w:color="auto"/>
                  </w:tcBorders>
                  <w:shd w:val="clear" w:color="auto" w:fill="auto"/>
                  <w:vAlign w:val="center"/>
                  <w:hideMark/>
                </w:tcPr>
                <w:p w14:paraId="1E32CFF7"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9 425</w:t>
                  </w:r>
                </w:p>
              </w:tc>
              <w:tc>
                <w:tcPr>
                  <w:tcW w:w="1276" w:type="dxa"/>
                  <w:tcBorders>
                    <w:top w:val="nil"/>
                    <w:left w:val="nil"/>
                    <w:bottom w:val="single" w:sz="4" w:space="0" w:color="auto"/>
                    <w:right w:val="single" w:sz="4" w:space="0" w:color="auto"/>
                  </w:tcBorders>
                  <w:shd w:val="clear" w:color="auto" w:fill="auto"/>
                  <w:vAlign w:val="center"/>
                  <w:hideMark/>
                </w:tcPr>
                <w:p w14:paraId="1E61008A"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1 647</w:t>
                  </w:r>
                </w:p>
              </w:tc>
            </w:tr>
            <w:tr w:rsidR="00444DD5" w:rsidRPr="00444DD5" w14:paraId="5886FAAC"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6157D4E7"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2016</w:t>
                  </w:r>
                </w:p>
              </w:tc>
              <w:tc>
                <w:tcPr>
                  <w:tcW w:w="1985" w:type="dxa"/>
                  <w:tcBorders>
                    <w:top w:val="nil"/>
                    <w:left w:val="nil"/>
                    <w:bottom w:val="single" w:sz="4" w:space="0" w:color="auto"/>
                    <w:right w:val="single" w:sz="4" w:space="0" w:color="auto"/>
                  </w:tcBorders>
                  <w:shd w:val="clear" w:color="auto" w:fill="auto"/>
                  <w:vAlign w:val="center"/>
                  <w:hideMark/>
                </w:tcPr>
                <w:p w14:paraId="018F9310"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7 252 517</w:t>
                  </w:r>
                </w:p>
              </w:tc>
              <w:tc>
                <w:tcPr>
                  <w:tcW w:w="1417" w:type="dxa"/>
                  <w:tcBorders>
                    <w:top w:val="nil"/>
                    <w:left w:val="nil"/>
                    <w:bottom w:val="single" w:sz="4" w:space="0" w:color="auto"/>
                    <w:right w:val="single" w:sz="4" w:space="0" w:color="auto"/>
                  </w:tcBorders>
                  <w:shd w:val="clear" w:color="auto" w:fill="auto"/>
                  <w:vAlign w:val="center"/>
                  <w:hideMark/>
                </w:tcPr>
                <w:p w14:paraId="7C098AED"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6 409</w:t>
                  </w:r>
                </w:p>
              </w:tc>
              <w:tc>
                <w:tcPr>
                  <w:tcW w:w="1560" w:type="dxa"/>
                  <w:tcBorders>
                    <w:top w:val="nil"/>
                    <w:left w:val="nil"/>
                    <w:bottom w:val="single" w:sz="4" w:space="0" w:color="auto"/>
                    <w:right w:val="single" w:sz="4" w:space="0" w:color="auto"/>
                  </w:tcBorders>
                  <w:shd w:val="clear" w:color="auto" w:fill="auto"/>
                  <w:vAlign w:val="center"/>
                  <w:hideMark/>
                </w:tcPr>
                <w:p w14:paraId="15239632"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19 377</w:t>
                  </w:r>
                </w:p>
              </w:tc>
              <w:tc>
                <w:tcPr>
                  <w:tcW w:w="1417" w:type="dxa"/>
                  <w:tcBorders>
                    <w:top w:val="nil"/>
                    <w:left w:val="nil"/>
                    <w:bottom w:val="single" w:sz="4" w:space="0" w:color="auto"/>
                    <w:right w:val="single" w:sz="4" w:space="0" w:color="auto"/>
                  </w:tcBorders>
                  <w:shd w:val="clear" w:color="auto" w:fill="auto"/>
                  <w:vAlign w:val="center"/>
                  <w:hideMark/>
                </w:tcPr>
                <w:p w14:paraId="1145B0FE"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19 357</w:t>
                  </w:r>
                </w:p>
              </w:tc>
              <w:tc>
                <w:tcPr>
                  <w:tcW w:w="1276" w:type="dxa"/>
                  <w:tcBorders>
                    <w:top w:val="nil"/>
                    <w:left w:val="nil"/>
                    <w:bottom w:val="single" w:sz="4" w:space="0" w:color="auto"/>
                    <w:right w:val="single" w:sz="4" w:space="0" w:color="auto"/>
                  </w:tcBorders>
                  <w:shd w:val="clear" w:color="auto" w:fill="auto"/>
                  <w:vAlign w:val="center"/>
                  <w:hideMark/>
                </w:tcPr>
                <w:p w14:paraId="39A3B5EC"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1 661</w:t>
                  </w:r>
                </w:p>
              </w:tc>
            </w:tr>
            <w:tr w:rsidR="00444DD5" w:rsidRPr="00444DD5" w14:paraId="4DEED850"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4D4B6D74"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2017</w:t>
                  </w:r>
                </w:p>
              </w:tc>
              <w:tc>
                <w:tcPr>
                  <w:tcW w:w="1985" w:type="dxa"/>
                  <w:tcBorders>
                    <w:top w:val="nil"/>
                    <w:left w:val="nil"/>
                    <w:bottom w:val="single" w:sz="4" w:space="0" w:color="auto"/>
                    <w:right w:val="single" w:sz="4" w:space="0" w:color="auto"/>
                  </w:tcBorders>
                  <w:shd w:val="clear" w:color="auto" w:fill="auto"/>
                  <w:vAlign w:val="center"/>
                  <w:hideMark/>
                </w:tcPr>
                <w:p w14:paraId="61B2D43B"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6 812 653</w:t>
                  </w:r>
                </w:p>
              </w:tc>
              <w:tc>
                <w:tcPr>
                  <w:tcW w:w="1417" w:type="dxa"/>
                  <w:tcBorders>
                    <w:top w:val="nil"/>
                    <w:left w:val="nil"/>
                    <w:bottom w:val="single" w:sz="4" w:space="0" w:color="auto"/>
                    <w:right w:val="single" w:sz="4" w:space="0" w:color="auto"/>
                  </w:tcBorders>
                  <w:shd w:val="clear" w:color="auto" w:fill="auto"/>
                  <w:vAlign w:val="center"/>
                  <w:hideMark/>
                </w:tcPr>
                <w:p w14:paraId="2484B427"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6 889</w:t>
                  </w:r>
                </w:p>
              </w:tc>
              <w:tc>
                <w:tcPr>
                  <w:tcW w:w="1560" w:type="dxa"/>
                  <w:tcBorders>
                    <w:top w:val="nil"/>
                    <w:left w:val="nil"/>
                    <w:bottom w:val="single" w:sz="4" w:space="0" w:color="auto"/>
                    <w:right w:val="single" w:sz="4" w:space="0" w:color="auto"/>
                  </w:tcBorders>
                  <w:shd w:val="clear" w:color="auto" w:fill="auto"/>
                  <w:vAlign w:val="center"/>
                  <w:hideMark/>
                </w:tcPr>
                <w:p w14:paraId="11FFF20B"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21 337</w:t>
                  </w:r>
                </w:p>
              </w:tc>
              <w:tc>
                <w:tcPr>
                  <w:tcW w:w="1417" w:type="dxa"/>
                  <w:tcBorders>
                    <w:top w:val="nil"/>
                    <w:left w:val="nil"/>
                    <w:bottom w:val="single" w:sz="4" w:space="0" w:color="auto"/>
                    <w:right w:val="single" w:sz="4" w:space="0" w:color="auto"/>
                  </w:tcBorders>
                  <w:shd w:val="clear" w:color="auto" w:fill="auto"/>
                  <w:vAlign w:val="center"/>
                  <w:hideMark/>
                </w:tcPr>
                <w:p w14:paraId="22F55A7A"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20 472</w:t>
                  </w:r>
                </w:p>
              </w:tc>
              <w:tc>
                <w:tcPr>
                  <w:tcW w:w="1276" w:type="dxa"/>
                  <w:tcBorders>
                    <w:top w:val="nil"/>
                    <w:left w:val="nil"/>
                    <w:bottom w:val="single" w:sz="4" w:space="0" w:color="auto"/>
                    <w:right w:val="single" w:sz="4" w:space="0" w:color="auto"/>
                  </w:tcBorders>
                  <w:shd w:val="clear" w:color="auto" w:fill="auto"/>
                  <w:vAlign w:val="center"/>
                  <w:hideMark/>
                </w:tcPr>
                <w:p w14:paraId="399CC2ED"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1 804</w:t>
                  </w:r>
                </w:p>
              </w:tc>
            </w:tr>
            <w:tr w:rsidR="00444DD5" w:rsidRPr="00444DD5" w14:paraId="1BB440AE"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5EED4336"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2018</w:t>
                  </w:r>
                </w:p>
              </w:tc>
              <w:tc>
                <w:tcPr>
                  <w:tcW w:w="1985" w:type="dxa"/>
                  <w:tcBorders>
                    <w:top w:val="nil"/>
                    <w:left w:val="nil"/>
                    <w:bottom w:val="single" w:sz="4" w:space="0" w:color="auto"/>
                    <w:right w:val="single" w:sz="4" w:space="0" w:color="auto"/>
                  </w:tcBorders>
                  <w:shd w:val="clear" w:color="auto" w:fill="auto"/>
                  <w:vAlign w:val="center"/>
                  <w:hideMark/>
                </w:tcPr>
                <w:p w14:paraId="4F3859C4" w14:textId="77777777" w:rsidR="00CD55C5" w:rsidRPr="00444DD5" w:rsidRDefault="00CD55C5" w:rsidP="00CD55C5">
                  <w:pPr>
                    <w:spacing w:after="0" w:line="240" w:lineRule="auto"/>
                    <w:jc w:val="center"/>
                    <w:rPr>
                      <w:rFonts w:ascii="Times New Roman" w:eastAsia="Times New Roman" w:hAnsi="Times New Roman" w:cs="Times New Roman"/>
                      <w:bCs/>
                      <w:sz w:val="24"/>
                      <w:szCs w:val="24"/>
                    </w:rPr>
                  </w:pPr>
                  <w:r w:rsidRPr="00444DD5">
                    <w:rPr>
                      <w:rFonts w:ascii="Times New Roman" w:eastAsia="Times New Roman" w:hAnsi="Times New Roman" w:cs="Times New Roman"/>
                      <w:bCs/>
                      <w:sz w:val="24"/>
                      <w:szCs w:val="24"/>
                    </w:rPr>
                    <w:t>6 499 066</w:t>
                  </w:r>
                </w:p>
              </w:tc>
              <w:tc>
                <w:tcPr>
                  <w:tcW w:w="1417" w:type="dxa"/>
                  <w:tcBorders>
                    <w:top w:val="nil"/>
                    <w:left w:val="nil"/>
                    <w:bottom w:val="single" w:sz="4" w:space="0" w:color="auto"/>
                    <w:right w:val="single" w:sz="4" w:space="0" w:color="auto"/>
                  </w:tcBorders>
                  <w:shd w:val="clear" w:color="auto" w:fill="auto"/>
                  <w:vAlign w:val="center"/>
                  <w:hideMark/>
                </w:tcPr>
                <w:p w14:paraId="3FD8844D" w14:textId="77777777" w:rsidR="00CD55C5" w:rsidRPr="00444DD5" w:rsidRDefault="00CD55C5" w:rsidP="00CD55C5">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7 099</w:t>
                  </w:r>
                </w:p>
              </w:tc>
              <w:tc>
                <w:tcPr>
                  <w:tcW w:w="1560" w:type="dxa"/>
                  <w:tcBorders>
                    <w:top w:val="nil"/>
                    <w:left w:val="nil"/>
                    <w:bottom w:val="single" w:sz="4" w:space="0" w:color="auto"/>
                    <w:right w:val="single" w:sz="4" w:space="0" w:color="auto"/>
                  </w:tcBorders>
                  <w:shd w:val="clear" w:color="auto" w:fill="auto"/>
                  <w:vAlign w:val="center"/>
                  <w:hideMark/>
                </w:tcPr>
                <w:p w14:paraId="70585E7A" w14:textId="77777777" w:rsidR="00CD55C5" w:rsidRPr="00444DD5" w:rsidRDefault="00CD55C5" w:rsidP="00CD55C5">
                  <w:pPr>
                    <w:spacing w:after="0" w:line="240" w:lineRule="auto"/>
                    <w:jc w:val="center"/>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18 500</w:t>
                  </w:r>
                </w:p>
                <w:p w14:paraId="092D6CBA" w14:textId="77777777" w:rsidR="00CD55C5" w:rsidRPr="00444DD5" w:rsidRDefault="00CD55C5" w:rsidP="00CD55C5">
                  <w:pPr>
                    <w:spacing w:after="0" w:line="240" w:lineRule="auto"/>
                    <w:jc w:val="center"/>
                    <w:rPr>
                      <w:rFonts w:ascii="Times New Roman" w:eastAsia="Times New Roman" w:hAnsi="Times New Roman" w:cs="Times New Roman"/>
                      <w:i/>
                      <w:sz w:val="16"/>
                      <w:szCs w:val="16"/>
                    </w:rPr>
                  </w:pPr>
                  <w:r w:rsidRPr="00444DD5">
                    <w:rPr>
                      <w:rFonts w:ascii="Times New Roman" w:eastAsia="Times New Roman" w:hAnsi="Times New Roman" w:cs="Times New Roman"/>
                      <w:i/>
                      <w:sz w:val="16"/>
                      <w:szCs w:val="16"/>
                    </w:rPr>
                    <w:t>(prognoze)</w:t>
                  </w:r>
                </w:p>
              </w:tc>
              <w:tc>
                <w:tcPr>
                  <w:tcW w:w="1417" w:type="dxa"/>
                  <w:tcBorders>
                    <w:top w:val="nil"/>
                    <w:left w:val="nil"/>
                    <w:bottom w:val="single" w:sz="4" w:space="0" w:color="auto"/>
                    <w:right w:val="single" w:sz="4" w:space="0" w:color="auto"/>
                  </w:tcBorders>
                  <w:shd w:val="clear" w:color="auto" w:fill="auto"/>
                  <w:vAlign w:val="center"/>
                  <w:hideMark/>
                </w:tcPr>
                <w:p w14:paraId="2EB0DF88" w14:textId="77777777" w:rsidR="00CD55C5" w:rsidRPr="00444DD5" w:rsidRDefault="00CD55C5" w:rsidP="00CD55C5">
                  <w:pPr>
                    <w:spacing w:after="0" w:line="240" w:lineRule="auto"/>
                    <w:jc w:val="center"/>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18 373</w:t>
                  </w:r>
                </w:p>
                <w:p w14:paraId="527C3494" w14:textId="77777777" w:rsidR="00CD55C5" w:rsidRPr="00444DD5" w:rsidRDefault="00CD55C5" w:rsidP="00CD55C5">
                  <w:pPr>
                    <w:spacing w:after="0" w:line="240" w:lineRule="auto"/>
                    <w:jc w:val="center"/>
                    <w:rPr>
                      <w:rFonts w:ascii="Times New Roman" w:eastAsia="Times New Roman" w:hAnsi="Times New Roman" w:cs="Times New Roman"/>
                      <w:i/>
                      <w:sz w:val="16"/>
                      <w:szCs w:val="16"/>
                    </w:rPr>
                  </w:pPr>
                  <w:r w:rsidRPr="00444DD5">
                    <w:rPr>
                      <w:rFonts w:ascii="Times New Roman" w:eastAsia="Times New Roman" w:hAnsi="Times New Roman" w:cs="Times New Roman"/>
                      <w:i/>
                      <w:sz w:val="16"/>
                      <w:szCs w:val="16"/>
                    </w:rPr>
                    <w:t>(prognoze)</w:t>
                  </w:r>
                </w:p>
              </w:tc>
              <w:tc>
                <w:tcPr>
                  <w:tcW w:w="1276" w:type="dxa"/>
                  <w:tcBorders>
                    <w:top w:val="nil"/>
                    <w:left w:val="nil"/>
                    <w:bottom w:val="single" w:sz="4" w:space="0" w:color="auto"/>
                    <w:right w:val="single" w:sz="4" w:space="0" w:color="auto"/>
                  </w:tcBorders>
                  <w:shd w:val="clear" w:color="auto" w:fill="auto"/>
                  <w:vAlign w:val="center"/>
                  <w:hideMark/>
                </w:tcPr>
                <w:p w14:paraId="01F9F93F" w14:textId="77777777" w:rsidR="00CD55C5" w:rsidRPr="00444DD5" w:rsidRDefault="00CD55C5" w:rsidP="00CD55C5">
                  <w:pPr>
                    <w:spacing w:after="0" w:line="240" w:lineRule="auto"/>
                    <w:jc w:val="center"/>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1 833</w:t>
                  </w:r>
                </w:p>
                <w:p w14:paraId="6DDB9371" w14:textId="77777777" w:rsidR="00CD55C5" w:rsidRPr="00444DD5" w:rsidRDefault="00CD55C5" w:rsidP="00CD55C5">
                  <w:pPr>
                    <w:spacing w:after="0" w:line="240" w:lineRule="auto"/>
                    <w:jc w:val="center"/>
                    <w:rPr>
                      <w:rFonts w:ascii="Times New Roman" w:eastAsia="Times New Roman" w:hAnsi="Times New Roman" w:cs="Times New Roman"/>
                      <w:i/>
                      <w:sz w:val="16"/>
                      <w:szCs w:val="16"/>
                    </w:rPr>
                  </w:pPr>
                  <w:r w:rsidRPr="00444DD5">
                    <w:rPr>
                      <w:rFonts w:ascii="Times New Roman" w:eastAsia="Times New Roman" w:hAnsi="Times New Roman" w:cs="Times New Roman"/>
                      <w:i/>
                      <w:sz w:val="16"/>
                      <w:szCs w:val="16"/>
                    </w:rPr>
                    <w:t>(prognoze)</w:t>
                  </w:r>
                </w:p>
              </w:tc>
            </w:tr>
            <w:tr w:rsidR="00444DD5" w:rsidRPr="00444DD5" w14:paraId="00B75555" w14:textId="77777777" w:rsidTr="00900DBF">
              <w:trPr>
                <w:trHeight w:val="315"/>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6D220988"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2019</w:t>
                  </w:r>
                </w:p>
              </w:tc>
              <w:tc>
                <w:tcPr>
                  <w:tcW w:w="1985" w:type="dxa"/>
                  <w:tcBorders>
                    <w:top w:val="nil"/>
                    <w:left w:val="nil"/>
                    <w:bottom w:val="single" w:sz="4" w:space="0" w:color="auto"/>
                    <w:right w:val="single" w:sz="4" w:space="0" w:color="auto"/>
                  </w:tcBorders>
                  <w:shd w:val="clear" w:color="auto" w:fill="auto"/>
                  <w:noWrap/>
                  <w:vAlign w:val="bottom"/>
                  <w:hideMark/>
                </w:tcPr>
                <w:p w14:paraId="4DD49AB2" w14:textId="77777777" w:rsidR="00CD55C5" w:rsidRPr="00444DD5" w:rsidRDefault="00CD55C5" w:rsidP="00CD55C5">
                  <w:pPr>
                    <w:spacing w:after="0" w:line="240" w:lineRule="auto"/>
                    <w:rPr>
                      <w:rFonts w:ascii="Arial" w:eastAsia="Times New Roman" w:hAnsi="Arial" w:cs="Arial"/>
                      <w:sz w:val="20"/>
                      <w:szCs w:val="20"/>
                    </w:rPr>
                  </w:pPr>
                  <w:r w:rsidRPr="00444DD5">
                    <w:rPr>
                      <w:rFonts w:ascii="Arial" w:eastAsia="Times New Roman"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03F74E7" w14:textId="77777777" w:rsidR="00CD55C5" w:rsidRPr="00444DD5" w:rsidRDefault="00CD55C5" w:rsidP="00CD55C5">
                  <w:pPr>
                    <w:spacing w:after="0" w:line="240" w:lineRule="auto"/>
                    <w:jc w:val="center"/>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10 595</w:t>
                  </w:r>
                </w:p>
                <w:p w14:paraId="4D74C4BE" w14:textId="77777777" w:rsidR="00CD55C5" w:rsidRPr="00444DD5" w:rsidRDefault="00CD55C5" w:rsidP="00CD55C5">
                  <w:pPr>
                    <w:spacing w:after="0" w:line="240" w:lineRule="auto"/>
                    <w:jc w:val="center"/>
                    <w:rPr>
                      <w:rFonts w:ascii="Times New Roman" w:eastAsia="Times New Roman" w:hAnsi="Times New Roman" w:cs="Times New Roman"/>
                      <w:i/>
                      <w:sz w:val="24"/>
                      <w:szCs w:val="24"/>
                      <w:u w:val="single"/>
                    </w:rPr>
                  </w:pPr>
                  <w:r w:rsidRPr="00444DD5">
                    <w:rPr>
                      <w:rFonts w:ascii="Times New Roman" w:eastAsia="Times New Roman" w:hAnsi="Times New Roman" w:cs="Times New Roman"/>
                      <w:i/>
                      <w:sz w:val="16"/>
                      <w:szCs w:val="16"/>
                    </w:rPr>
                    <w:t>(prognoze)</w:t>
                  </w:r>
                </w:p>
              </w:tc>
              <w:tc>
                <w:tcPr>
                  <w:tcW w:w="1560" w:type="dxa"/>
                  <w:tcBorders>
                    <w:top w:val="nil"/>
                    <w:left w:val="nil"/>
                    <w:bottom w:val="single" w:sz="4" w:space="0" w:color="auto"/>
                    <w:right w:val="single" w:sz="4" w:space="0" w:color="auto"/>
                  </w:tcBorders>
                  <w:shd w:val="clear" w:color="auto" w:fill="auto"/>
                  <w:noWrap/>
                  <w:vAlign w:val="bottom"/>
                  <w:hideMark/>
                </w:tcPr>
                <w:p w14:paraId="13AC8C8F" w14:textId="77777777" w:rsidR="00CD55C5" w:rsidRPr="00444DD5" w:rsidRDefault="00CD55C5" w:rsidP="00CD55C5">
                  <w:pPr>
                    <w:spacing w:after="0" w:line="240" w:lineRule="auto"/>
                    <w:rPr>
                      <w:rFonts w:ascii="Arial" w:eastAsia="Times New Roman" w:hAnsi="Arial" w:cs="Arial"/>
                      <w:sz w:val="20"/>
                      <w:szCs w:val="20"/>
                    </w:rPr>
                  </w:pPr>
                  <w:r w:rsidRPr="00444DD5">
                    <w:rPr>
                      <w:rFonts w:ascii="Arial" w:eastAsia="Times New Roman"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991420" w14:textId="77777777" w:rsidR="00CD55C5" w:rsidRPr="00444DD5" w:rsidRDefault="00CD55C5" w:rsidP="00CD55C5">
                  <w:pPr>
                    <w:spacing w:after="0" w:line="240" w:lineRule="auto"/>
                    <w:rPr>
                      <w:rFonts w:ascii="Arial" w:eastAsia="Times New Roman" w:hAnsi="Arial" w:cs="Arial"/>
                      <w:sz w:val="20"/>
                      <w:szCs w:val="20"/>
                    </w:rPr>
                  </w:pPr>
                  <w:r w:rsidRPr="00444DD5">
                    <w:rPr>
                      <w:rFonts w:ascii="Arial" w:eastAsia="Times New Roman"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A60915" w14:textId="77777777" w:rsidR="00CD55C5" w:rsidRPr="00444DD5" w:rsidRDefault="00CD55C5" w:rsidP="00CD55C5">
                  <w:pPr>
                    <w:spacing w:after="0" w:line="240" w:lineRule="auto"/>
                    <w:rPr>
                      <w:rFonts w:ascii="Arial" w:eastAsia="Times New Roman" w:hAnsi="Arial" w:cs="Arial"/>
                      <w:sz w:val="20"/>
                      <w:szCs w:val="20"/>
                    </w:rPr>
                  </w:pPr>
                  <w:r w:rsidRPr="00444DD5">
                    <w:rPr>
                      <w:rFonts w:ascii="Arial" w:eastAsia="Times New Roman" w:hAnsi="Arial" w:cs="Arial"/>
                      <w:sz w:val="20"/>
                      <w:szCs w:val="20"/>
                    </w:rPr>
                    <w:t> </w:t>
                  </w:r>
                </w:p>
              </w:tc>
            </w:tr>
          </w:tbl>
          <w:p w14:paraId="1451442C" w14:textId="77777777" w:rsidR="00CD55C5" w:rsidRPr="00444DD5" w:rsidRDefault="00CD55C5" w:rsidP="00CD55C5">
            <w:pPr>
              <w:spacing w:after="0" w:line="240" w:lineRule="auto"/>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Avots: tehnisko palīglīdzekļu pakalpojuma sniedzēju (LNS, LNB un </w:t>
            </w:r>
            <w:r w:rsidRPr="00444DD5">
              <w:rPr>
                <w:rFonts w:ascii="Times New Roman" w:eastAsia="Times New Roman" w:hAnsi="Times New Roman" w:cs="Times New Roman"/>
                <w:sz w:val="24"/>
                <w:szCs w:val="24"/>
              </w:rPr>
              <w:t>VSIA NRC „Vaivari”)</w:t>
            </w:r>
            <w:r w:rsidRPr="00444DD5">
              <w:rPr>
                <w:rFonts w:ascii="Times New Roman" w:eastAsia="Times New Roman" w:hAnsi="Times New Roman" w:cs="Times New Roman"/>
                <w:i/>
                <w:sz w:val="24"/>
                <w:szCs w:val="24"/>
              </w:rPr>
              <w:t xml:space="preserve"> dati</w:t>
            </w:r>
          </w:p>
          <w:p w14:paraId="618E2F61" w14:textId="77777777" w:rsidR="00B81542" w:rsidRPr="00444DD5" w:rsidRDefault="00B81542" w:rsidP="00CD55C5">
            <w:pPr>
              <w:spacing w:after="0" w:line="240" w:lineRule="auto"/>
              <w:jc w:val="both"/>
              <w:rPr>
                <w:rFonts w:ascii="Times New Roman" w:eastAsia="Times New Roman" w:hAnsi="Times New Roman" w:cs="Times New Roman"/>
                <w:i/>
                <w:sz w:val="24"/>
                <w:szCs w:val="24"/>
              </w:rPr>
            </w:pPr>
          </w:p>
          <w:p w14:paraId="7C39DB11"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proofErr w:type="gramStart"/>
            <w:r w:rsidRPr="00444DD5">
              <w:rPr>
                <w:rFonts w:ascii="Times New Roman" w:eastAsia="Times New Roman" w:hAnsi="Times New Roman" w:cs="Times New Roman"/>
                <w:sz w:val="24"/>
                <w:szCs w:val="24"/>
              </w:rPr>
              <w:t>2017.gadā</w:t>
            </w:r>
            <w:proofErr w:type="gramEnd"/>
            <w:r w:rsidRPr="00444DD5">
              <w:rPr>
                <w:rFonts w:ascii="Times New Roman" w:eastAsia="Times New Roman" w:hAnsi="Times New Roman" w:cs="Times New Roman"/>
                <w:sz w:val="24"/>
                <w:szCs w:val="24"/>
              </w:rPr>
              <w:t xml:space="preserve"> tehnisko palīglīdzekļu pakalpojuma sniedzēji izsnieguši 20 472 tehniskos palīglīdzekļus (1.tabula), no tiem 3 755 </w:t>
            </w:r>
            <w:proofErr w:type="spellStart"/>
            <w:r w:rsidRPr="00444DD5">
              <w:rPr>
                <w:rFonts w:ascii="Times New Roman" w:eastAsia="Times New Roman" w:hAnsi="Times New Roman" w:cs="Times New Roman"/>
                <w:sz w:val="24"/>
                <w:szCs w:val="24"/>
              </w:rPr>
              <w:t>tiflotehniskos</w:t>
            </w:r>
            <w:proofErr w:type="spellEnd"/>
            <w:r w:rsidRPr="00444DD5">
              <w:rPr>
                <w:rFonts w:ascii="Times New Roman" w:eastAsia="Times New Roman" w:hAnsi="Times New Roman" w:cs="Times New Roman"/>
                <w:sz w:val="24"/>
                <w:szCs w:val="24"/>
              </w:rPr>
              <w:t xml:space="preserve"> un 5 866 </w:t>
            </w:r>
            <w:proofErr w:type="spellStart"/>
            <w:r w:rsidRPr="00444DD5">
              <w:rPr>
                <w:rFonts w:ascii="Times New Roman" w:eastAsia="Times New Roman" w:hAnsi="Times New Roman" w:cs="Times New Roman"/>
                <w:sz w:val="24"/>
                <w:szCs w:val="24"/>
              </w:rPr>
              <w:t>surdotehniskos</w:t>
            </w:r>
            <w:proofErr w:type="spellEnd"/>
            <w:r w:rsidRPr="00444DD5">
              <w:rPr>
                <w:rFonts w:ascii="Times New Roman" w:eastAsia="Times New Roman" w:hAnsi="Times New Roman" w:cs="Times New Roman"/>
                <w:sz w:val="24"/>
                <w:szCs w:val="24"/>
              </w:rPr>
              <w:t xml:space="preserve"> palīglīdzekļus un personu skaits rindā pēc tehniskajiem palīglīdzekļiem uz 2018.gada 1.janvāri</w:t>
            </w:r>
            <w:r w:rsidRPr="00444DD5" w:rsidDel="00BF2EB2">
              <w:rPr>
                <w:rFonts w:ascii="Times New Roman" w:eastAsia="Times New Roman" w:hAnsi="Times New Roman" w:cs="Times New Roman"/>
                <w:sz w:val="24"/>
                <w:szCs w:val="24"/>
              </w:rPr>
              <w:t xml:space="preserve"> </w:t>
            </w:r>
            <w:r w:rsidRPr="00444DD5">
              <w:rPr>
                <w:rFonts w:ascii="Times New Roman" w:eastAsia="Times New Roman" w:hAnsi="Times New Roman" w:cs="Times New Roman"/>
                <w:sz w:val="24"/>
                <w:szCs w:val="24"/>
              </w:rPr>
              <w:t xml:space="preserve">bija 7 099  personas. </w:t>
            </w:r>
          </w:p>
          <w:p w14:paraId="529602D7" w14:textId="546B1016"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Pieprasījums pēc tehniskajiem palīglīdzekļiem nepārtraukti pieaug, t.i., </w:t>
            </w:r>
            <w:proofErr w:type="gramStart"/>
            <w:r w:rsidRPr="00444DD5">
              <w:rPr>
                <w:rFonts w:ascii="Times New Roman" w:eastAsia="Times New Roman" w:hAnsi="Times New Roman" w:cs="Times New Roman"/>
                <w:sz w:val="24"/>
                <w:szCs w:val="24"/>
              </w:rPr>
              <w:t>2016.gadā</w:t>
            </w:r>
            <w:proofErr w:type="gramEnd"/>
            <w:r w:rsidRPr="00444DD5">
              <w:rPr>
                <w:rFonts w:ascii="Times New Roman" w:eastAsia="Times New Roman" w:hAnsi="Times New Roman" w:cs="Times New Roman"/>
                <w:sz w:val="24"/>
                <w:szCs w:val="24"/>
              </w:rPr>
              <w:t xml:space="preserve"> vidēji mēnesī pēc tehniskiem palīglīdzekļiem rindā stājās 1 661 persona, 2017.gadā, vērojams augsts pieprasījuma palielinājums, t.i. vidēji mēnesī rindā stājās 1 804 personas, kas ir straujākais personu skaita</w:t>
            </w:r>
            <w:r w:rsidR="007B2AF1">
              <w:rPr>
                <w:rFonts w:ascii="Times New Roman" w:eastAsia="Times New Roman" w:hAnsi="Times New Roman" w:cs="Times New Roman"/>
                <w:sz w:val="24"/>
                <w:szCs w:val="24"/>
              </w:rPr>
              <w:t xml:space="preserve"> pieaugums pēdējo gadu laiku, </w:t>
            </w:r>
            <w:r w:rsidRPr="00444DD5">
              <w:rPr>
                <w:rFonts w:ascii="Times New Roman" w:eastAsia="Times New Roman" w:hAnsi="Times New Roman" w:cs="Times New Roman"/>
                <w:sz w:val="24"/>
                <w:szCs w:val="24"/>
              </w:rPr>
              <w:t>2018.gada 1.pusgadā šis rādītājs sasniedzis 1 812 personas, prognozējams, ka 2018. gadā rādītājs sasniegs – 1</w:t>
            </w:r>
            <w:r w:rsidR="00471BAF">
              <w:rPr>
                <w:rFonts w:ascii="Times New Roman" w:eastAsia="Times New Roman" w:hAnsi="Times New Roman" w:cs="Times New Roman"/>
                <w:sz w:val="24"/>
                <w:szCs w:val="24"/>
              </w:rPr>
              <w:t> </w:t>
            </w:r>
            <w:r w:rsidRPr="00444DD5">
              <w:rPr>
                <w:rFonts w:ascii="Times New Roman" w:eastAsia="Times New Roman" w:hAnsi="Times New Roman" w:cs="Times New Roman"/>
                <w:sz w:val="24"/>
                <w:szCs w:val="24"/>
              </w:rPr>
              <w:t>833</w:t>
            </w:r>
            <w:r w:rsidR="00471BAF">
              <w:rPr>
                <w:rFonts w:ascii="Times New Roman" w:eastAsia="Times New Roman" w:hAnsi="Times New Roman" w:cs="Times New Roman"/>
                <w:sz w:val="24"/>
                <w:szCs w:val="24"/>
              </w:rPr>
              <w:t xml:space="preserve"> vidēji mēnesī</w:t>
            </w:r>
            <w:r w:rsidRPr="00444DD5">
              <w:rPr>
                <w:rFonts w:ascii="Times New Roman" w:eastAsia="Times New Roman" w:hAnsi="Times New Roman" w:cs="Times New Roman"/>
                <w:sz w:val="24"/>
                <w:szCs w:val="24"/>
              </w:rPr>
              <w:t xml:space="preserve">. </w:t>
            </w:r>
          </w:p>
          <w:p w14:paraId="5FF7C44D"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Vidēji gadā, periodā 2015.- </w:t>
            </w:r>
            <w:proofErr w:type="gramStart"/>
            <w:r w:rsidRPr="00444DD5">
              <w:rPr>
                <w:rFonts w:ascii="Times New Roman" w:eastAsia="Times New Roman" w:hAnsi="Times New Roman" w:cs="Times New Roman"/>
                <w:sz w:val="24"/>
                <w:szCs w:val="24"/>
              </w:rPr>
              <w:t>2016.gads</w:t>
            </w:r>
            <w:proofErr w:type="gramEnd"/>
            <w:r w:rsidRPr="00444DD5">
              <w:rPr>
                <w:rFonts w:ascii="Times New Roman" w:eastAsia="Times New Roman" w:hAnsi="Times New Roman" w:cs="Times New Roman"/>
                <w:sz w:val="24"/>
                <w:szCs w:val="24"/>
              </w:rPr>
              <w:t xml:space="preserve">, rindā pēc tehniskiem palīglīdzekļiem stājas aptuveni  19.9 tūkst. personu, 2017. gadā rindā pēc tehniskiem palīglīdzekļiem stājas aptuveni 21.6 tūkst. personu. Prognozējams, ka 2018. gadā rindā pēc tehniskiem palīglīdzekļiem stāsies aptuveni 22.0 tūkst. personu. </w:t>
            </w:r>
          </w:p>
          <w:p w14:paraId="3F32A1C7"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Ņemot vērā 2018. gadā plānoto finansējumu tehnisko palīglīdzekļu pakalpojuma nodrošināšanai, personu skaitu rindā uz 01.01.2018. un personu skaitu, kas stāsies rindā pēc tehniskiem palīglīdzekļiem 2018. gadā, prognozējams, ka rindā esošo personu skaits pēc tehniskiem palīglīdzekļiem uz 01.01.2019. sasniegs 10 595 personas. </w:t>
            </w:r>
          </w:p>
          <w:p w14:paraId="14752709"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Pamatojoties uz iepriekš minēto, var secināt, ka esošā situācija novedīs pie strauja pieauguma tempa rindā esošo personu skaitam. Līdz ar to pieaugs personu neapmierinātība ar situāciju tehnisko palīglīdzekļu nodrošināšanā.</w:t>
            </w:r>
          </w:p>
          <w:p w14:paraId="6D6752A4" w14:textId="26B1B2C4"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Lai nodrošinātu, ka personu skaits rindā pēc tehniskiem palīglīdzekļiem nepieaug, bet saglabājas 2016. un 2017. gada līmenī, 2018. gadā nepieciešams papildu 370 488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aptuveni 3 545 tehnisko palīglīdzekļu iegādei:</w:t>
            </w:r>
          </w:p>
          <w:p w14:paraId="3B212438" w14:textId="603C7693" w:rsidR="005C0924" w:rsidRPr="00444DD5" w:rsidRDefault="00CD55C5" w:rsidP="005C0924">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1)350 000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w:t>
            </w:r>
            <w:proofErr w:type="spellStart"/>
            <w:r w:rsidRPr="00444DD5">
              <w:rPr>
                <w:rFonts w:ascii="Times New Roman" w:eastAsia="Times New Roman" w:hAnsi="Times New Roman" w:cs="Times New Roman"/>
                <w:sz w:val="24"/>
                <w:szCs w:val="24"/>
              </w:rPr>
              <w:t>surdotehnikas</w:t>
            </w:r>
            <w:proofErr w:type="spellEnd"/>
            <w:r w:rsidRPr="00444DD5">
              <w:rPr>
                <w:rFonts w:ascii="Times New Roman" w:eastAsia="Times New Roman" w:hAnsi="Times New Roman" w:cs="Times New Roman"/>
                <w:sz w:val="24"/>
                <w:szCs w:val="24"/>
              </w:rPr>
              <w:t xml:space="preserve"> iegādei. 2018. gadā pieaudzis pieprasījums pēc dzirdes aparātiem, kā arī pieaudzis to personu skaits, kuriem nepieciešami dzirdes aparāti abām ausīm. Papildus finansējums 350 000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Latvijas Nedzirdīgo savienībai 3 500 dzirdes aparātu iegādei (uz 30.06.2018. rindā pēc dzirdes aprātiem gaidīja 2 186 personas, no kurām 1019 pēc dzirdes aparātiem abām ausīm)</w:t>
            </w:r>
            <w:r w:rsidR="005C0924" w:rsidRPr="00444DD5">
              <w:rPr>
                <w:rFonts w:ascii="Times New Roman" w:eastAsia="Times New Roman" w:hAnsi="Times New Roman" w:cs="Times New Roman"/>
                <w:sz w:val="24"/>
                <w:szCs w:val="24"/>
              </w:rPr>
              <w:t>, nodrošinot papildu aptuveni 2 481 personas ar tehniskiem palīglīdzekļiem.</w:t>
            </w:r>
            <w:r w:rsidRPr="00444DD5">
              <w:rPr>
                <w:rFonts w:ascii="Times New Roman" w:eastAsia="Times New Roman" w:hAnsi="Times New Roman" w:cs="Times New Roman"/>
                <w:sz w:val="24"/>
                <w:szCs w:val="24"/>
              </w:rPr>
              <w:t xml:space="preserve">                                                                                                                                                                                              </w:t>
            </w:r>
            <w:r w:rsidR="005C0924" w:rsidRPr="00444DD5">
              <w:rPr>
                <w:rFonts w:ascii="Times New Roman" w:eastAsia="Times New Roman" w:hAnsi="Times New Roman" w:cs="Times New Roman"/>
                <w:sz w:val="24"/>
                <w:szCs w:val="24"/>
              </w:rPr>
              <w:t xml:space="preserve">                  </w:t>
            </w:r>
          </w:p>
          <w:p w14:paraId="2FDA5DA2" w14:textId="6198F55D" w:rsidR="00CD55C5" w:rsidRPr="00444DD5" w:rsidRDefault="008F4C67" w:rsidP="005C0924">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w:t>
            </w:r>
            <w:r w:rsidR="00CD55C5" w:rsidRPr="00444DD5">
              <w:rPr>
                <w:rFonts w:ascii="Times New Roman" w:eastAsia="Times New Roman" w:hAnsi="Times New Roman" w:cs="Times New Roman"/>
                <w:sz w:val="24"/>
                <w:szCs w:val="24"/>
              </w:rPr>
              <w:t xml:space="preserve">20 488 </w:t>
            </w:r>
            <w:proofErr w:type="spellStart"/>
            <w:r w:rsidR="00437E56" w:rsidRPr="00437E56">
              <w:rPr>
                <w:rFonts w:ascii="Times New Roman" w:eastAsia="Times New Roman" w:hAnsi="Times New Roman" w:cs="Times New Roman"/>
                <w:i/>
                <w:sz w:val="24"/>
                <w:szCs w:val="24"/>
              </w:rPr>
              <w:t>euro</w:t>
            </w:r>
            <w:proofErr w:type="spellEnd"/>
            <w:r w:rsidR="00CD55C5" w:rsidRPr="00444DD5">
              <w:rPr>
                <w:rFonts w:ascii="Times New Roman" w:eastAsia="Times New Roman" w:hAnsi="Times New Roman" w:cs="Times New Roman"/>
                <w:sz w:val="24"/>
                <w:szCs w:val="24"/>
              </w:rPr>
              <w:t xml:space="preserve"> </w:t>
            </w:r>
            <w:proofErr w:type="spellStart"/>
            <w:r w:rsidR="00CD55C5" w:rsidRPr="00444DD5">
              <w:rPr>
                <w:rFonts w:ascii="Times New Roman" w:eastAsia="Times New Roman" w:hAnsi="Times New Roman" w:cs="Times New Roman"/>
                <w:sz w:val="24"/>
                <w:szCs w:val="24"/>
              </w:rPr>
              <w:t>tiflotehnikas</w:t>
            </w:r>
            <w:proofErr w:type="spellEnd"/>
            <w:r w:rsidR="00CD55C5" w:rsidRPr="00444DD5">
              <w:rPr>
                <w:rFonts w:ascii="Times New Roman" w:eastAsia="Times New Roman" w:hAnsi="Times New Roman" w:cs="Times New Roman"/>
                <w:sz w:val="24"/>
                <w:szCs w:val="24"/>
              </w:rPr>
              <w:t xml:space="preserve"> iegādei Latvijas Neredzīgo biedrībai 30 elektroniski palielinošo </w:t>
            </w:r>
            <w:r w:rsidR="00CD55C5" w:rsidRPr="00444DD5">
              <w:rPr>
                <w:rFonts w:ascii="Times New Roman" w:eastAsia="Times New Roman" w:hAnsi="Times New Roman" w:cs="Times New Roman"/>
                <w:sz w:val="24"/>
                <w:szCs w:val="24"/>
              </w:rPr>
              <w:lastRenderedPageBreak/>
              <w:t>palīglīdzekļu, 10 teleskopisko briļļu un 5 teleskopu iegādei, kopumā 2018. gadā, nodrošinot papildu aptuveni 45 persona</w:t>
            </w:r>
            <w:r w:rsidR="000F2924" w:rsidRPr="00444DD5">
              <w:rPr>
                <w:rFonts w:ascii="Times New Roman" w:eastAsia="Times New Roman" w:hAnsi="Times New Roman" w:cs="Times New Roman"/>
                <w:sz w:val="24"/>
                <w:szCs w:val="24"/>
              </w:rPr>
              <w:t>s ar tehniskiem palīglīdzekļiem.</w:t>
            </w:r>
          </w:p>
          <w:p w14:paraId="6746D3A9" w14:textId="77777777" w:rsidR="00CD55C5" w:rsidRPr="00444DD5" w:rsidRDefault="00CD55C5" w:rsidP="00CD55C5">
            <w:pPr>
              <w:spacing w:after="0" w:line="240" w:lineRule="auto"/>
              <w:jc w:val="both"/>
              <w:rPr>
                <w:rFonts w:ascii="Times New Roman" w:eastAsia="Times New Roman" w:hAnsi="Times New Roman" w:cs="Times New Roman"/>
                <w:sz w:val="24"/>
                <w:szCs w:val="24"/>
              </w:rPr>
            </w:pPr>
          </w:p>
          <w:p w14:paraId="2332E2FF" w14:textId="3C8C55A6" w:rsidR="00CD55C5" w:rsidRPr="00444DD5" w:rsidRDefault="00CD55C5" w:rsidP="00CD55C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2018.gadā tehnisko palīglīdzekļu pakalpojuma nodrošināšanai nepieciešams papildu finansējums </w:t>
            </w:r>
            <w:r w:rsidRPr="00444DD5">
              <w:rPr>
                <w:rFonts w:ascii="Times New Roman" w:eastAsia="Times New Roman" w:hAnsi="Times New Roman" w:cs="Times New Roman"/>
                <w:b/>
                <w:sz w:val="24"/>
                <w:szCs w:val="24"/>
              </w:rPr>
              <w:t>370 488</w:t>
            </w:r>
            <w:r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sz w:val="24"/>
                <w:szCs w:val="24"/>
              </w:rPr>
              <w:t xml:space="preserve"> apmērā EKK 3000 ”Subsīdijas un dotācijas”.</w:t>
            </w:r>
            <w:r w:rsidRPr="00444DD5">
              <w:t xml:space="preserve"> </w:t>
            </w:r>
            <w:r w:rsidRPr="00444DD5">
              <w:rPr>
                <w:rFonts w:ascii="Times New Roman" w:eastAsia="Times New Roman" w:hAnsi="Times New Roman" w:cs="Times New Roman"/>
                <w:sz w:val="24"/>
                <w:szCs w:val="24"/>
              </w:rPr>
              <w:t xml:space="preserve">Par papildu piešķirto finansējumu tiks iegādātas 3 545 tehnisko palīglīdzekļu vienības, t.sk. Latvijas Neredzīgo </w:t>
            </w:r>
            <w:r w:rsidR="00900DBF" w:rsidRPr="00444DD5">
              <w:rPr>
                <w:rFonts w:ascii="Times New Roman" w:eastAsia="Times New Roman" w:hAnsi="Times New Roman" w:cs="Times New Roman"/>
                <w:sz w:val="24"/>
                <w:szCs w:val="24"/>
              </w:rPr>
              <w:t xml:space="preserve">savienībai </w:t>
            </w:r>
            <w:r w:rsidRPr="00444DD5">
              <w:rPr>
                <w:rFonts w:ascii="Times New Roman" w:eastAsia="Times New Roman" w:hAnsi="Times New Roman" w:cs="Times New Roman"/>
                <w:sz w:val="24"/>
                <w:szCs w:val="24"/>
              </w:rPr>
              <w:t xml:space="preserve">350 000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3 500 </w:t>
            </w:r>
            <w:proofErr w:type="spellStart"/>
            <w:r w:rsidRPr="00444DD5">
              <w:rPr>
                <w:rFonts w:ascii="Times New Roman" w:eastAsia="Times New Roman" w:hAnsi="Times New Roman" w:cs="Times New Roman"/>
                <w:sz w:val="24"/>
                <w:szCs w:val="24"/>
              </w:rPr>
              <w:t>tiflotehnikas</w:t>
            </w:r>
            <w:proofErr w:type="spellEnd"/>
            <w:r w:rsidRPr="00444DD5">
              <w:rPr>
                <w:rFonts w:ascii="Times New Roman" w:eastAsia="Times New Roman" w:hAnsi="Times New Roman" w:cs="Times New Roman"/>
                <w:sz w:val="24"/>
                <w:szCs w:val="24"/>
              </w:rPr>
              <w:t xml:space="preserve"> vienību iegādei, Latvijas Nedzirdīgo biedrībai 20 488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45 </w:t>
            </w:r>
            <w:proofErr w:type="spellStart"/>
            <w:r w:rsidRPr="00444DD5">
              <w:rPr>
                <w:rFonts w:ascii="Times New Roman" w:eastAsia="Times New Roman" w:hAnsi="Times New Roman" w:cs="Times New Roman"/>
                <w:sz w:val="24"/>
                <w:szCs w:val="24"/>
              </w:rPr>
              <w:t>surdotehnikas</w:t>
            </w:r>
            <w:proofErr w:type="spellEnd"/>
            <w:r w:rsidRPr="00444DD5">
              <w:rPr>
                <w:rFonts w:ascii="Times New Roman" w:eastAsia="Times New Roman" w:hAnsi="Times New Roman" w:cs="Times New Roman"/>
                <w:sz w:val="24"/>
                <w:szCs w:val="24"/>
              </w:rPr>
              <w:t xml:space="preserve"> iegādei.</w:t>
            </w:r>
          </w:p>
          <w:p w14:paraId="108E2654" w14:textId="408F30A9" w:rsidR="00F548FF" w:rsidRPr="00444DD5" w:rsidRDefault="000F2924" w:rsidP="008F4C67">
            <w:pPr>
              <w:spacing w:after="0" w:line="240" w:lineRule="auto"/>
              <w:jc w:val="both"/>
              <w:rPr>
                <w:rFonts w:eastAsia="Times New Roman"/>
              </w:rPr>
            </w:pPr>
            <w:r w:rsidRPr="00444DD5">
              <w:rPr>
                <w:rFonts w:ascii="Times New Roman" w:eastAsia="Times New Roman" w:hAnsi="Times New Roman" w:cs="Times New Roman"/>
                <w:sz w:val="24"/>
                <w:szCs w:val="24"/>
              </w:rPr>
              <w:t>Ņemot vērā papildu piešķirto finansējumu</w:t>
            </w:r>
            <w:r w:rsidR="00CE7A9C" w:rsidRPr="00444DD5">
              <w:rPr>
                <w:rFonts w:ascii="Times New Roman" w:eastAsia="Times New Roman" w:hAnsi="Times New Roman" w:cs="Times New Roman"/>
                <w:sz w:val="24"/>
                <w:szCs w:val="24"/>
              </w:rPr>
              <w:t>,</w:t>
            </w:r>
            <w:r w:rsidRPr="00444DD5">
              <w:rPr>
                <w:rFonts w:ascii="Times New Roman" w:eastAsia="Times New Roman" w:hAnsi="Times New Roman" w:cs="Times New Roman"/>
                <w:sz w:val="24"/>
                <w:szCs w:val="24"/>
              </w:rPr>
              <w:t xml:space="preserve"> rinda pēc tehniskajiem palīglīdzekļiem samazināsies par </w:t>
            </w:r>
            <w:r w:rsidR="005C0924" w:rsidRPr="00444DD5">
              <w:rPr>
                <w:rFonts w:ascii="Times New Roman" w:eastAsia="Times New Roman" w:hAnsi="Times New Roman" w:cs="Times New Roman"/>
                <w:sz w:val="24"/>
                <w:szCs w:val="24"/>
              </w:rPr>
              <w:t xml:space="preserve">2 526 </w:t>
            </w:r>
            <w:r w:rsidRPr="00444DD5">
              <w:rPr>
                <w:rFonts w:ascii="Times New Roman" w:eastAsia="Times New Roman" w:hAnsi="Times New Roman" w:cs="Times New Roman"/>
                <w:sz w:val="24"/>
                <w:szCs w:val="24"/>
              </w:rPr>
              <w:t xml:space="preserve">personām, līdz ar to tiek prognozēts, ka rindā pēc tehniskajiem palīglīdzekļiem uz 01.01.2019. būs </w:t>
            </w:r>
            <w:r w:rsidR="00CE7A9C" w:rsidRPr="00444DD5">
              <w:rPr>
                <w:rFonts w:ascii="Times New Roman" w:eastAsia="Times New Roman" w:hAnsi="Times New Roman" w:cs="Times New Roman"/>
                <w:sz w:val="24"/>
                <w:szCs w:val="24"/>
              </w:rPr>
              <w:t>8</w:t>
            </w:r>
            <w:r w:rsidR="005C0924" w:rsidRPr="00444DD5">
              <w:rPr>
                <w:rFonts w:ascii="Times New Roman" w:eastAsia="Times New Roman" w:hAnsi="Times New Roman" w:cs="Times New Roman"/>
                <w:sz w:val="24"/>
                <w:szCs w:val="24"/>
              </w:rPr>
              <w:t xml:space="preserve"> 069 </w:t>
            </w:r>
            <w:r w:rsidRPr="00444DD5">
              <w:rPr>
                <w:rFonts w:ascii="Times New Roman" w:eastAsia="Times New Roman" w:hAnsi="Times New Roman" w:cs="Times New Roman"/>
                <w:sz w:val="24"/>
                <w:szCs w:val="24"/>
              </w:rPr>
              <w:t>personas.</w:t>
            </w:r>
          </w:p>
          <w:p w14:paraId="4F134717" w14:textId="26C21338" w:rsidR="003A0E6C" w:rsidRPr="00444DD5" w:rsidRDefault="003A0E6C" w:rsidP="007A0795">
            <w:pPr>
              <w:spacing w:after="0" w:line="240" w:lineRule="auto"/>
              <w:jc w:val="both"/>
              <w:rPr>
                <w:rFonts w:ascii="Times New Roman" w:hAnsi="Times New Roman"/>
                <w:b/>
                <w:sz w:val="24"/>
                <w:szCs w:val="24"/>
                <w:u w:val="single"/>
              </w:rPr>
            </w:pPr>
            <w:bookmarkStart w:id="1" w:name="_Hlk523296640"/>
            <w:r w:rsidRPr="00444DD5">
              <w:rPr>
                <w:rFonts w:ascii="Times New Roman" w:hAnsi="Times New Roman"/>
                <w:b/>
                <w:sz w:val="24"/>
                <w:szCs w:val="24"/>
                <w:u w:val="single"/>
              </w:rPr>
              <w:t>Sociālās integrācijas valsts aģentūras sniegto pakalpojumu kvalitātes uzlabošanai:</w:t>
            </w:r>
          </w:p>
          <w:p w14:paraId="11F4743D" w14:textId="201C3A15" w:rsidR="007A0795" w:rsidRPr="00444DD5" w:rsidRDefault="007A0795" w:rsidP="007A0795">
            <w:pPr>
              <w:spacing w:after="0" w:line="240" w:lineRule="auto"/>
              <w:jc w:val="both"/>
              <w:rPr>
                <w:rFonts w:ascii="Times New Roman" w:hAnsi="Times New Roman"/>
                <w:b/>
                <w:i/>
                <w:sz w:val="24"/>
                <w:szCs w:val="24"/>
                <w:u w:val="single"/>
              </w:rPr>
            </w:pPr>
            <w:r w:rsidRPr="00444DD5">
              <w:rPr>
                <w:rFonts w:ascii="Times New Roman" w:hAnsi="Times New Roman"/>
                <w:b/>
                <w:i/>
                <w:sz w:val="24"/>
                <w:szCs w:val="24"/>
                <w:u w:val="single"/>
              </w:rPr>
              <w:t xml:space="preserve">Sociālās rehabilitācijas pakalpojuma nodrošināšanai </w:t>
            </w:r>
            <w:r w:rsidRPr="00444DD5">
              <w:rPr>
                <w:b/>
                <w:i/>
                <w:u w:val="single"/>
              </w:rPr>
              <w:t>(</w:t>
            </w:r>
            <w:r w:rsidRPr="00444DD5">
              <w:rPr>
                <w:rFonts w:ascii="Times New Roman" w:hAnsi="Times New Roman"/>
                <w:b/>
                <w:i/>
                <w:sz w:val="24"/>
                <w:szCs w:val="24"/>
                <w:u w:val="single"/>
              </w:rPr>
              <w:t>sociālās rehabilitācijas pakalpojuma saņēmēju rindas mazināšanai)</w:t>
            </w:r>
            <w:r w:rsidR="00A9198B" w:rsidRPr="00444DD5">
              <w:rPr>
                <w:rFonts w:ascii="Times New Roman" w:hAnsi="Times New Roman"/>
                <w:b/>
                <w:i/>
                <w:sz w:val="24"/>
                <w:szCs w:val="24"/>
                <w:u w:val="single"/>
              </w:rPr>
              <w:t xml:space="preserve"> 141 619 </w:t>
            </w:r>
            <w:proofErr w:type="spellStart"/>
            <w:r w:rsidR="00437E56" w:rsidRPr="00437E56">
              <w:rPr>
                <w:rFonts w:ascii="Times New Roman" w:hAnsi="Times New Roman"/>
                <w:b/>
                <w:i/>
                <w:sz w:val="24"/>
                <w:szCs w:val="24"/>
                <w:u w:val="single"/>
              </w:rPr>
              <w:t>euro</w:t>
            </w:r>
            <w:proofErr w:type="spellEnd"/>
            <w:r w:rsidR="00A9198B" w:rsidRPr="00444DD5">
              <w:rPr>
                <w:rFonts w:ascii="Times New Roman" w:hAnsi="Times New Roman"/>
                <w:b/>
                <w:i/>
                <w:sz w:val="24"/>
                <w:szCs w:val="24"/>
                <w:u w:val="single"/>
              </w:rPr>
              <w:t xml:space="preserve"> apmērā</w:t>
            </w:r>
            <w:r w:rsidRPr="00444DD5">
              <w:rPr>
                <w:rFonts w:ascii="Times New Roman" w:hAnsi="Times New Roman"/>
                <w:b/>
                <w:i/>
                <w:sz w:val="24"/>
                <w:szCs w:val="24"/>
                <w:u w:val="single"/>
              </w:rPr>
              <w:t>:</w:t>
            </w:r>
          </w:p>
          <w:p w14:paraId="33D2A93E" w14:textId="77777777" w:rsidR="00B81542" w:rsidRPr="00444DD5" w:rsidRDefault="00B81542" w:rsidP="007A0795">
            <w:pPr>
              <w:spacing w:after="0" w:line="240" w:lineRule="auto"/>
              <w:jc w:val="both"/>
              <w:rPr>
                <w:rFonts w:ascii="Times New Roman" w:hAnsi="Times New Roman"/>
                <w:b/>
                <w:i/>
                <w:sz w:val="24"/>
                <w:szCs w:val="24"/>
                <w:u w:val="single"/>
              </w:rPr>
            </w:pPr>
          </w:p>
          <w:p w14:paraId="6A1BFEDB" w14:textId="206E152B"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 xml:space="preserve">LM budžeta programmas 05.00.00. „Valsts sociālie pakalpojumi” apakšprogrammā 05.37.00 “Sociālās integrācijas </w:t>
            </w:r>
            <w:r w:rsidR="000F6091" w:rsidRPr="00444DD5">
              <w:rPr>
                <w:rFonts w:ascii="Times New Roman" w:hAnsi="Times New Roman"/>
                <w:sz w:val="24"/>
                <w:szCs w:val="24"/>
              </w:rPr>
              <w:t>valsts aģentūras administrēšana</w:t>
            </w:r>
            <w:r w:rsidRPr="00444DD5">
              <w:rPr>
                <w:rFonts w:ascii="Times New Roman" w:hAnsi="Times New Roman"/>
                <w:sz w:val="24"/>
                <w:szCs w:val="24"/>
              </w:rPr>
              <w:t xml:space="preserve"> un profesionālās un sociālās rehabilitācijas pakalpojumu nodrošināšana” </w:t>
            </w:r>
            <w:proofErr w:type="gramStart"/>
            <w:r w:rsidRPr="00444DD5">
              <w:rPr>
                <w:rFonts w:ascii="Times New Roman" w:hAnsi="Times New Roman"/>
                <w:sz w:val="24"/>
                <w:szCs w:val="24"/>
              </w:rPr>
              <w:t>2018.gada</w:t>
            </w:r>
            <w:proofErr w:type="gramEnd"/>
            <w:r w:rsidRPr="00444DD5">
              <w:rPr>
                <w:rFonts w:ascii="Times New Roman" w:hAnsi="Times New Roman"/>
                <w:sz w:val="24"/>
                <w:szCs w:val="24"/>
              </w:rPr>
              <w:t xml:space="preserve"> budžetā finansējums sociālās rehabilitācijas pakalpojuma nodrošināšanai plānots 3 215 401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4600 personu rehabilitācijai, t.sk. 4 260 personu sociālās rehabilitācijas pakalpojumu nodrošina Sociālās integrācijas valsts aģentūra (turpmāk – SIVA) un rehabilitāciju 340 personām plānots nodrošināt piesaistot ārpakalpojuma sniedzēju.</w:t>
            </w:r>
          </w:p>
          <w:p w14:paraId="4F0D0853" w14:textId="18BAFCB8"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 xml:space="preserve">Klientu skaits, kuri saņēmuši sociālās rehabilitācijas pakalpojumu (Pakalpojums) SIVA, ir atkarīgs no piešķirtā valsts budžeta finansējuma.  2016.gadā Pakalpojumu saņēma 3586 personas, 2017.gadā - 3949 personas, t.sk.:  2651 persona ar funkcionālajiem traucējumiem darbaspējas vecumā, 652 politiski represētās personas, 258 Černobiļas atomelektrostacijas avārijas seku likvidēšanas dalībniekiem un Černobiļas atomelektrostacijas avārijas rezultātā cietušām personas (turpmāk – ČAES personas), 386 personas ar funkcionāliem </w:t>
            </w:r>
            <w:r w:rsidR="002103D9" w:rsidRPr="00444DD5">
              <w:rPr>
                <w:rFonts w:ascii="Times New Roman" w:hAnsi="Times New Roman"/>
                <w:sz w:val="24"/>
                <w:szCs w:val="24"/>
              </w:rPr>
              <w:t>t</w:t>
            </w:r>
            <w:r w:rsidRPr="00444DD5">
              <w:rPr>
                <w:rFonts w:ascii="Times New Roman" w:hAnsi="Times New Roman"/>
                <w:sz w:val="24"/>
                <w:szCs w:val="24"/>
              </w:rPr>
              <w:t xml:space="preserve">raucējumiem pēc darbspējas vecuma, kuras strādā, 2 personas ar prognozējamu invaliditāti. 2018. gadā paredzēts, ka SIVA Pakalpojumu varēs sniegt 4260 personām.  </w:t>
            </w:r>
          </w:p>
          <w:p w14:paraId="42054027" w14:textId="77777777"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Personu skaits, kuras vēlas saņemt valsts finansētu Pakalpojumu, ko nodrošina SIVA, pastāvīgi pieaug.</w:t>
            </w:r>
          </w:p>
          <w:p w14:paraId="5E7AF680" w14:textId="77777777"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 xml:space="preserve">Valsts budžeta līdzekļi nespēj nodrošināt Pakalpojumu saņemšanu atbilstoši mērķa grupas pieprasījumam, kā arī Pakalpojuma saņemšanas apjomu ietekmē SIVA kapacitāte – spēja uzņemt Pakalpojuma saņēmējus un atbilstoši tam veidotais normatīvais regulējums. </w:t>
            </w:r>
          </w:p>
          <w:p w14:paraId="2E4F80A4" w14:textId="2DBB84F7"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 xml:space="preserve">Lai mazinātu rindas uz sociālās rehabilitācijas pakalpojumiem, atbilstoši Ministru kabineta 2018.gada 22.maija sēdes protokola Nr. 25, 13.§ “Noteikumu projekts “Grozījums Ministru kabineta 2009.gada 31.marta noteikumos Nr.279 “Noteikumi par kārtību, kādā personas saņem sociālās rehabilitācijas pakalpojumus sociālās rehabilitācijas institūcijās, un prasības sociālās rehabilitācijas pakalpojumu sniedzējiem””” 2.punktu, tika atbalstīta apropriācijas pārdale Labklājības ministrijas pamatbudžeta ietvaros 2018.gadam no apakšprogrammas 20.02.00 "Izdienas pensijas", samazinot dotāciju no vispārējiem ieņēmumiem un izdevumus sociālajiem pabalstiem (izdienas pensijas) 227 124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uz apakšprogrammu 05.37.00 "Sociālās integrācijas valsts aģentūras administrēšana un profesionālās un sociālās rehabilitācijas pakalpojumu nodrošināšana", palielinot dotāciju no vispārējiem ieņēmumiem un izdevumus 227 124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lai SIVA pilotprojekta ietvaros nodrošinātu sociālās rehabilitācijas pakalpojumus 340 politiski represētām personām un mazinātu pakalpojuma rindu, piesaistot ārpakalpojuma sniedzējus. </w:t>
            </w:r>
          </w:p>
          <w:p w14:paraId="3B06DBE2" w14:textId="6A068CD3"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Lai risinātu problēmjautājumu saistībā ar Pakalpojuma saņēmēju rindu mazināšanu, paredzēts nodrošināt sociālās rehabilitācijas pakalpojumu 212 ČAES personām</w:t>
            </w:r>
            <w:r w:rsidR="001E28DF" w:rsidRPr="00444DD5">
              <w:rPr>
                <w:rFonts w:ascii="Times New Roman" w:hAnsi="Times New Roman"/>
                <w:sz w:val="24"/>
                <w:szCs w:val="24"/>
              </w:rPr>
              <w:t>)</w:t>
            </w:r>
            <w:r w:rsidRPr="00444DD5">
              <w:rPr>
                <w:rFonts w:ascii="Times New Roman" w:hAnsi="Times New Roman"/>
                <w:sz w:val="24"/>
                <w:szCs w:val="24"/>
              </w:rPr>
              <w:t xml:space="preserve">, piesaistot </w:t>
            </w:r>
            <w:r w:rsidRPr="00444DD5">
              <w:rPr>
                <w:rFonts w:ascii="Times New Roman" w:hAnsi="Times New Roman"/>
                <w:sz w:val="24"/>
                <w:szCs w:val="24"/>
              </w:rPr>
              <w:lastRenderedPageBreak/>
              <w:t xml:space="preserve">ārpakalpojuma sniedzēju, tādejādi samazinot </w:t>
            </w:r>
            <w:r w:rsidR="008F23D7" w:rsidRPr="00444DD5">
              <w:rPr>
                <w:rFonts w:ascii="Times New Roman" w:hAnsi="Times New Roman"/>
                <w:sz w:val="24"/>
                <w:szCs w:val="24"/>
              </w:rPr>
              <w:t>gaidīšanas laiku kopējā rindā minētaj</w:t>
            </w:r>
            <w:r w:rsidR="008C377B" w:rsidRPr="00444DD5">
              <w:rPr>
                <w:rFonts w:ascii="Times New Roman" w:hAnsi="Times New Roman"/>
                <w:sz w:val="24"/>
                <w:szCs w:val="24"/>
              </w:rPr>
              <w:t>ai</w:t>
            </w:r>
            <w:r w:rsidR="008F23D7" w:rsidRPr="00444DD5">
              <w:rPr>
                <w:rFonts w:ascii="Times New Roman" w:hAnsi="Times New Roman"/>
                <w:sz w:val="24"/>
                <w:szCs w:val="24"/>
              </w:rPr>
              <w:t xml:space="preserve"> grup</w:t>
            </w:r>
            <w:r w:rsidR="008C377B" w:rsidRPr="00444DD5">
              <w:rPr>
                <w:rFonts w:ascii="Times New Roman" w:hAnsi="Times New Roman"/>
                <w:sz w:val="24"/>
                <w:szCs w:val="24"/>
              </w:rPr>
              <w:t>ai</w:t>
            </w:r>
            <w:r w:rsidR="008F23D7" w:rsidRPr="00444DD5">
              <w:rPr>
                <w:rFonts w:ascii="Times New Roman" w:hAnsi="Times New Roman"/>
                <w:sz w:val="24"/>
                <w:szCs w:val="24"/>
              </w:rPr>
              <w:t xml:space="preserve"> </w:t>
            </w:r>
            <w:r w:rsidRPr="00444DD5">
              <w:rPr>
                <w:rFonts w:ascii="Times New Roman" w:hAnsi="Times New Roman"/>
                <w:sz w:val="24"/>
                <w:szCs w:val="24"/>
              </w:rPr>
              <w:t xml:space="preserve">par </w:t>
            </w:r>
            <w:r w:rsidR="008C377B" w:rsidRPr="00444DD5">
              <w:rPr>
                <w:rFonts w:ascii="Times New Roman" w:hAnsi="Times New Roman"/>
                <w:sz w:val="24"/>
                <w:szCs w:val="24"/>
              </w:rPr>
              <w:t>30%.</w:t>
            </w:r>
          </w:p>
          <w:p w14:paraId="112E51CF" w14:textId="77777777" w:rsidR="007A0795" w:rsidRPr="00444DD5" w:rsidRDefault="007A0795" w:rsidP="007A0795">
            <w:pPr>
              <w:spacing w:after="0" w:line="240" w:lineRule="auto"/>
              <w:jc w:val="both"/>
              <w:rPr>
                <w:rFonts w:ascii="Times New Roman" w:hAnsi="Times New Roman"/>
                <w:sz w:val="24"/>
                <w:szCs w:val="24"/>
              </w:rPr>
            </w:pPr>
          </w:p>
          <w:p w14:paraId="39052A79" w14:textId="2D28A847"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Atbilstoši ČAES sociālās aizsardzības likumam un MK 31.03.2009. noteikumiem Nr.279 „Noteikumi par kārtību, kādā personas saņem sociālās rehabilitācijas pakalpojumus sociālas rehabilitācijas institūcijās, un prasības sociālās rehabilitācijas pakalpojumu sniedzējiem” paredzēts</w:t>
            </w:r>
            <w:r w:rsidR="00B6493F" w:rsidRPr="00444DD5">
              <w:rPr>
                <w:rFonts w:ascii="Times New Roman" w:hAnsi="Times New Roman"/>
                <w:sz w:val="24"/>
                <w:szCs w:val="24"/>
              </w:rPr>
              <w:t xml:space="preserve">, ka ČAES personas Pakalpojumu </w:t>
            </w:r>
            <w:r w:rsidRPr="00444DD5">
              <w:rPr>
                <w:rFonts w:ascii="Times New Roman" w:hAnsi="Times New Roman"/>
                <w:sz w:val="24"/>
                <w:szCs w:val="24"/>
              </w:rPr>
              <w:t xml:space="preserve">sociālās rehabilitācijas institūcijā var saņemt reizi gadā, atkārtoti – ne agrāk kā gadu pēc iepriekšējo pakalpojumu pabeigšanas, bet, ņemot vērā, ka uz Pakalpojumu, gaidīšanas laiks rindā ir vidēji divi gadi un astoņi mēneši, papildu piešķirtais finansējums ļaus tuvināties Ministru kabineta noteikumos noteiktajam pakalpojuma saņemšanas intervālam. </w:t>
            </w:r>
          </w:p>
          <w:p w14:paraId="765D53B5" w14:textId="5E97A251"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Kopumā Pakalpojuma rinda ir pieaugusi no 7229 personām (uz 02.01.2014.) līdz 11623 personām (uz 01.07.2018.), no tām uz š.g. 2018.jūliju rindā gaidīja 9651 personas ar funkcionāliem traucējumiem darbspējīgā vecumā vai pēc darbspējīgā vecuma, ja tās ir nodarbinātas (no tām 7114 pirmreizēji), 1</w:t>
            </w:r>
            <w:r w:rsidR="000635C4">
              <w:rPr>
                <w:rFonts w:ascii="Times New Roman" w:hAnsi="Times New Roman"/>
                <w:sz w:val="24"/>
                <w:szCs w:val="24"/>
              </w:rPr>
              <w:t> </w:t>
            </w:r>
            <w:r w:rsidRPr="00444DD5">
              <w:rPr>
                <w:rFonts w:ascii="Times New Roman" w:hAnsi="Times New Roman"/>
                <w:sz w:val="24"/>
                <w:szCs w:val="24"/>
              </w:rPr>
              <w:t>261</w:t>
            </w:r>
            <w:r w:rsidR="000635C4">
              <w:rPr>
                <w:rFonts w:ascii="Times New Roman" w:hAnsi="Times New Roman"/>
                <w:sz w:val="24"/>
                <w:szCs w:val="24"/>
              </w:rPr>
              <w:t xml:space="preserve"> </w:t>
            </w:r>
            <w:r w:rsidRPr="00444DD5">
              <w:rPr>
                <w:rFonts w:ascii="Times New Roman" w:hAnsi="Times New Roman"/>
                <w:sz w:val="24"/>
                <w:szCs w:val="24"/>
              </w:rPr>
              <w:t>politiski represētās personas (no tām 162 pirmreizēji) un 711 ČAES seku likvidēšanas dalībnieki un cietušās personas (no tām 119 pirmreizēji). Gaidīšanas laiks rindā uz 2018.gada 1.jūliju bija aptuveni divi gadi un astoņi mēneši. Jāatzīmē, ka no visām pakalpojumu pieprasījušajām personām, pakalpojumu atkārtoti bija pieprasījušas 4228 personas, jeb 43.8 % no visiem rindā gaidošajiem.</w:t>
            </w:r>
          </w:p>
          <w:p w14:paraId="75612CF4" w14:textId="1B1448A8" w:rsidR="007A0795" w:rsidRPr="00444DD5" w:rsidRDefault="007A0795" w:rsidP="007A0795">
            <w:pPr>
              <w:spacing w:after="0" w:line="240" w:lineRule="auto"/>
              <w:jc w:val="both"/>
              <w:rPr>
                <w:rFonts w:ascii="Times New Roman" w:hAnsi="Times New Roman"/>
                <w:sz w:val="24"/>
                <w:szCs w:val="24"/>
              </w:rPr>
            </w:pPr>
            <w:r w:rsidRPr="00444DD5">
              <w:rPr>
                <w:rFonts w:ascii="Times New Roman" w:hAnsi="Times New Roman"/>
                <w:sz w:val="24"/>
                <w:szCs w:val="24"/>
              </w:rPr>
              <w:t xml:space="preserve">Lai mazinātu rindas un sabiedrībā valdošo spriedzi un neapmierinātību par sociālās rehabilitācijas pakalpojuma savlaicīgumu, nepieciešams papildu finansējums sociālās rehabilitācijas pakalpojuma nodrošināšanai 212 personām </w:t>
            </w:r>
            <w:r w:rsidRPr="00444DD5">
              <w:rPr>
                <w:rFonts w:ascii="Times New Roman" w:hAnsi="Times New Roman"/>
                <w:b/>
                <w:i/>
                <w:sz w:val="24"/>
                <w:szCs w:val="24"/>
              </w:rPr>
              <w:t xml:space="preserve">141 619 </w:t>
            </w:r>
            <w:proofErr w:type="spellStart"/>
            <w:r w:rsidR="00437E56" w:rsidRPr="00437E56">
              <w:rPr>
                <w:rFonts w:ascii="Times New Roman" w:hAnsi="Times New Roman"/>
                <w:b/>
                <w:i/>
                <w:sz w:val="24"/>
                <w:szCs w:val="24"/>
              </w:rPr>
              <w:t>euro</w:t>
            </w:r>
            <w:proofErr w:type="spellEnd"/>
            <w:r w:rsidRPr="00444DD5">
              <w:rPr>
                <w:rFonts w:ascii="Times New Roman" w:hAnsi="Times New Roman"/>
                <w:sz w:val="24"/>
                <w:szCs w:val="24"/>
              </w:rPr>
              <w:t xml:space="preserve"> apmērā, tai skaitā EKK2000 ”Preces un pakalpojumi” 118 906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w:t>
            </w:r>
            <w:proofErr w:type="gramStart"/>
            <w:r w:rsidRPr="00444DD5">
              <w:rPr>
                <w:rFonts w:ascii="Times New Roman" w:hAnsi="Times New Roman"/>
                <w:sz w:val="24"/>
                <w:szCs w:val="24"/>
              </w:rPr>
              <w:t>(</w:t>
            </w:r>
            <w:proofErr w:type="gramEnd"/>
            <w:r w:rsidRPr="00444DD5">
              <w:rPr>
                <w:rFonts w:ascii="Times New Roman" w:hAnsi="Times New Roman"/>
                <w:sz w:val="24"/>
                <w:szCs w:val="24"/>
                <w:lang w:eastAsia="en-US"/>
              </w:rPr>
              <w:t>atbilstoši tirgus aptaujas rezultātiem minēto pakalpojumu 178 klientiem</w:t>
            </w:r>
            <w:r w:rsidR="00D052AC" w:rsidRPr="00444DD5">
              <w:rPr>
                <w:rFonts w:ascii="Times New Roman" w:hAnsi="Times New Roman"/>
                <w:sz w:val="24"/>
                <w:szCs w:val="24"/>
                <w:lang w:eastAsia="en-US"/>
              </w:rPr>
              <w:t>, ja tiks piešķirts finansējums,</w:t>
            </w:r>
            <w:r w:rsidRPr="00444DD5">
              <w:rPr>
                <w:rFonts w:ascii="Times New Roman" w:hAnsi="Times New Roman"/>
                <w:sz w:val="24"/>
                <w:szCs w:val="24"/>
                <w:lang w:eastAsia="en-US"/>
              </w:rPr>
              <w:t xml:space="preserve"> sniegs SIA „</w:t>
            </w:r>
            <w:proofErr w:type="spellStart"/>
            <w:r w:rsidRPr="00444DD5">
              <w:rPr>
                <w:rFonts w:ascii="Times New Roman" w:hAnsi="Times New Roman"/>
                <w:sz w:val="24"/>
                <w:szCs w:val="24"/>
                <w:lang w:eastAsia="en-US"/>
              </w:rPr>
              <w:t>Sanare-KRC</w:t>
            </w:r>
            <w:proofErr w:type="spellEnd"/>
            <w:r w:rsidRPr="00444DD5">
              <w:rPr>
                <w:rFonts w:ascii="Times New Roman" w:hAnsi="Times New Roman"/>
                <w:sz w:val="24"/>
                <w:szCs w:val="24"/>
                <w:lang w:eastAsia="en-US"/>
              </w:rPr>
              <w:t xml:space="preserve"> Jaunķemeri” </w:t>
            </w:r>
            <w:r w:rsidRPr="00444DD5">
              <w:rPr>
                <w:rFonts w:ascii="Times New Roman" w:hAnsi="Times New Roman"/>
                <w:sz w:val="24"/>
                <w:szCs w:val="24"/>
              </w:rPr>
              <w:t xml:space="preserve">un EKK3000 ”Subsīdijas un dotācijas” 22 713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(atbilstoši tirgus aptaujas rezultātiem minēto pakalpojumu </w:t>
            </w:r>
            <w:r w:rsidR="000F6091" w:rsidRPr="00444DD5">
              <w:rPr>
                <w:rFonts w:ascii="Times New Roman" w:hAnsi="Times New Roman"/>
                <w:sz w:val="24"/>
                <w:szCs w:val="24"/>
                <w:lang w:eastAsia="en-US"/>
              </w:rPr>
              <w:t>34</w:t>
            </w:r>
            <w:r w:rsidRPr="00444DD5">
              <w:rPr>
                <w:rFonts w:ascii="Times New Roman" w:hAnsi="Times New Roman"/>
                <w:sz w:val="24"/>
                <w:szCs w:val="24"/>
                <w:lang w:eastAsia="en-US"/>
              </w:rPr>
              <w:t xml:space="preserve"> klientiem </w:t>
            </w:r>
            <w:r w:rsidRPr="00444DD5">
              <w:rPr>
                <w:rFonts w:ascii="Times New Roman" w:hAnsi="Times New Roman"/>
                <w:sz w:val="24"/>
                <w:szCs w:val="24"/>
              </w:rPr>
              <w:t>sniegs</w:t>
            </w:r>
            <w:r w:rsidRPr="00444DD5">
              <w:rPr>
                <w:rFonts w:ascii="Times New Roman" w:hAnsi="Times New Roman"/>
                <w:sz w:val="24"/>
                <w:szCs w:val="24"/>
                <w:lang w:eastAsia="en-US"/>
              </w:rPr>
              <w:t xml:space="preserve"> SIA Rehabilitācijas centrs „Līgatne”)</w:t>
            </w:r>
            <w:r w:rsidRPr="00444DD5">
              <w:rPr>
                <w:rFonts w:ascii="Times New Roman" w:hAnsi="Times New Roman"/>
                <w:sz w:val="24"/>
                <w:szCs w:val="24"/>
              </w:rPr>
              <w:t>.</w:t>
            </w:r>
          </w:p>
          <w:p w14:paraId="38612EB2" w14:textId="315172EF" w:rsidR="00F548FF" w:rsidRPr="00444DD5" w:rsidRDefault="007A0795" w:rsidP="00671964">
            <w:pPr>
              <w:rPr>
                <w:rFonts w:ascii="Times New Roman" w:hAnsi="Times New Roman"/>
                <w:sz w:val="24"/>
                <w:szCs w:val="24"/>
              </w:rPr>
            </w:pPr>
            <w:r w:rsidRPr="00444DD5">
              <w:rPr>
                <w:rFonts w:ascii="Times New Roman" w:hAnsi="Times New Roman"/>
                <w:sz w:val="24"/>
                <w:szCs w:val="24"/>
                <w:lang w:eastAsia="en-US"/>
              </w:rPr>
              <w:t xml:space="preserve">   </w:t>
            </w:r>
            <w:r w:rsidRPr="00444DD5">
              <w:rPr>
                <w:rFonts w:ascii="Times New Roman" w:hAnsi="Times New Roman"/>
                <w:sz w:val="24"/>
                <w:szCs w:val="24"/>
              </w:rPr>
              <w:t xml:space="preserve">Aprēķins: 212 personas x 668,01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1 kurss = 141 619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w:t>
            </w:r>
            <w:bookmarkEnd w:id="1"/>
          </w:p>
          <w:p w14:paraId="45B8465A" w14:textId="1ADC6A13" w:rsidR="003A0E6C" w:rsidRPr="00444DD5" w:rsidRDefault="003F2E39" w:rsidP="003A0E6C">
            <w:pPr>
              <w:spacing w:after="0"/>
              <w:jc w:val="both"/>
              <w:rPr>
                <w:rFonts w:ascii="Times New Roman" w:eastAsia="Times New Roman" w:hAnsi="Times New Roman" w:cs="Times New Roman"/>
                <w:sz w:val="24"/>
                <w:szCs w:val="24"/>
              </w:rPr>
            </w:pPr>
            <w:r w:rsidRPr="00444DD5">
              <w:rPr>
                <w:rFonts w:ascii="Times New Roman" w:hAnsi="Times New Roman"/>
                <w:b/>
                <w:i/>
                <w:sz w:val="24"/>
                <w:szCs w:val="24"/>
                <w:u w:val="single"/>
              </w:rPr>
              <w:t xml:space="preserve">Sociālās integrācijas valsts aģentūras sniegto pakalpojumu kvalitātes uzlabošanai - vides pieejamības nodrošināšanai materiāltehniskās bāzes atjaunošanai </w:t>
            </w:r>
            <w:r w:rsidR="00A2376C" w:rsidRPr="00444DD5">
              <w:rPr>
                <w:rFonts w:ascii="Times New Roman" w:hAnsi="Times New Roman"/>
                <w:b/>
                <w:i/>
                <w:sz w:val="24"/>
                <w:szCs w:val="24"/>
                <w:u w:val="single"/>
              </w:rPr>
              <w:t>260 120</w:t>
            </w:r>
            <w:r w:rsidR="003A0E6C" w:rsidRPr="00444DD5">
              <w:rPr>
                <w:rFonts w:ascii="Times New Roman" w:hAnsi="Times New Roman"/>
                <w:b/>
                <w:i/>
                <w:sz w:val="24"/>
                <w:szCs w:val="24"/>
                <w:u w:val="single"/>
              </w:rPr>
              <w:t xml:space="preserve"> </w:t>
            </w:r>
            <w:proofErr w:type="spellStart"/>
            <w:r w:rsidR="00437E56" w:rsidRPr="00437E56">
              <w:rPr>
                <w:rFonts w:ascii="Times New Roman" w:hAnsi="Times New Roman"/>
                <w:b/>
                <w:i/>
                <w:sz w:val="24"/>
                <w:szCs w:val="24"/>
                <w:u w:val="single"/>
              </w:rPr>
              <w:t>euro</w:t>
            </w:r>
            <w:proofErr w:type="spellEnd"/>
            <w:r w:rsidR="003A0E6C" w:rsidRPr="00444DD5">
              <w:rPr>
                <w:rFonts w:ascii="Times New Roman" w:hAnsi="Times New Roman"/>
                <w:b/>
                <w:i/>
                <w:sz w:val="24"/>
                <w:szCs w:val="24"/>
                <w:u w:val="single"/>
              </w:rPr>
              <w:t>,</w:t>
            </w:r>
            <w:r w:rsidR="003A0E6C" w:rsidRPr="00444DD5">
              <w:rPr>
                <w:rFonts w:ascii="Times New Roman" w:eastAsia="Times New Roman" w:hAnsi="Times New Roman" w:cs="Times New Roman"/>
                <w:sz w:val="24"/>
                <w:szCs w:val="24"/>
              </w:rPr>
              <w:t xml:space="preserve"> tai skaitā:</w:t>
            </w:r>
          </w:p>
          <w:p w14:paraId="76D1A5F2" w14:textId="2686E927" w:rsidR="0061299E" w:rsidRPr="00444DD5" w:rsidRDefault="00AF26FD" w:rsidP="00747268">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100 000</w:t>
            </w:r>
            <w:r w:rsidR="00233C77"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00233C77" w:rsidRPr="00444DD5">
              <w:rPr>
                <w:rFonts w:ascii="Times New Roman" w:eastAsia="Times New Roman" w:hAnsi="Times New Roman" w:cs="Times New Roman"/>
                <w:sz w:val="24"/>
                <w:szCs w:val="24"/>
              </w:rPr>
              <w:t xml:space="preserve"> </w:t>
            </w:r>
            <w:r w:rsidR="003F2E39" w:rsidRPr="00444DD5">
              <w:rPr>
                <w:rFonts w:ascii="Times New Roman" w:eastAsia="Times New Roman" w:hAnsi="Times New Roman" w:cs="Times New Roman"/>
                <w:sz w:val="24"/>
                <w:szCs w:val="24"/>
              </w:rPr>
              <w:t>–</w:t>
            </w:r>
            <w:r w:rsidR="00233C77" w:rsidRPr="00444DD5">
              <w:rPr>
                <w:rFonts w:ascii="Times New Roman" w:eastAsia="Times New Roman" w:hAnsi="Times New Roman" w:cs="Times New Roman"/>
                <w:sz w:val="24"/>
                <w:szCs w:val="24"/>
              </w:rPr>
              <w:t xml:space="preserve"> </w:t>
            </w:r>
            <w:r w:rsidR="003F2E39" w:rsidRPr="00444DD5">
              <w:rPr>
                <w:rFonts w:ascii="Times New Roman" w:eastAsia="Times New Roman" w:hAnsi="Times New Roman" w:cs="Times New Roman"/>
                <w:sz w:val="24"/>
                <w:szCs w:val="24"/>
              </w:rPr>
              <w:t>vides pieejamības nodrošināšanai</w:t>
            </w:r>
            <w:r w:rsidR="003A0E6C" w:rsidRPr="00444DD5">
              <w:rPr>
                <w:rFonts w:ascii="Times New Roman" w:eastAsia="Times New Roman" w:hAnsi="Times New Roman" w:cs="Times New Roman"/>
                <w:sz w:val="24"/>
                <w:szCs w:val="24"/>
              </w:rPr>
              <w:t xml:space="preserve"> </w:t>
            </w:r>
            <w:r w:rsidRPr="00444DD5">
              <w:rPr>
                <w:rFonts w:ascii="Times New Roman" w:eastAsia="Times New Roman" w:hAnsi="Times New Roman" w:cs="Times New Roman"/>
                <w:sz w:val="24"/>
                <w:szCs w:val="24"/>
              </w:rPr>
              <w:t>–</w:t>
            </w:r>
            <w:r w:rsidR="00EA38BA" w:rsidRPr="00444DD5">
              <w:rPr>
                <w:rFonts w:ascii="Times New Roman" w:eastAsia="Times New Roman" w:hAnsi="Times New Roman" w:cs="Times New Roman"/>
                <w:sz w:val="24"/>
                <w:szCs w:val="24"/>
              </w:rPr>
              <w:t xml:space="preserve"> lifta</w:t>
            </w:r>
            <w:r w:rsidR="003A0E6C" w:rsidRPr="00444DD5">
              <w:rPr>
                <w:rFonts w:ascii="Times New Roman" w:eastAsia="Times New Roman" w:hAnsi="Times New Roman" w:cs="Times New Roman"/>
                <w:sz w:val="24"/>
                <w:szCs w:val="24"/>
              </w:rPr>
              <w:t xml:space="preserve"> rekonstrukcijai</w:t>
            </w:r>
            <w:r w:rsidRPr="00444DD5">
              <w:rPr>
                <w:rFonts w:ascii="Times New Roman" w:eastAsia="Times New Roman" w:hAnsi="Times New Roman" w:cs="Times New Roman"/>
                <w:sz w:val="24"/>
                <w:szCs w:val="24"/>
              </w:rPr>
              <w:t xml:space="preserve"> </w:t>
            </w:r>
            <w:r w:rsidRPr="00444DD5">
              <w:rPr>
                <w:rFonts w:ascii="Times New Roman" w:hAnsi="Times New Roman" w:cs="Times New Roman"/>
                <w:sz w:val="24"/>
                <w:szCs w:val="24"/>
              </w:rPr>
              <w:t>piecstāvu ēk</w:t>
            </w:r>
            <w:r w:rsidR="003F2E39" w:rsidRPr="00444DD5">
              <w:rPr>
                <w:rFonts w:ascii="Times New Roman" w:hAnsi="Times New Roman" w:cs="Times New Roman"/>
                <w:sz w:val="24"/>
                <w:szCs w:val="24"/>
              </w:rPr>
              <w:t>ā</w:t>
            </w:r>
            <w:r w:rsidR="001174F5" w:rsidRPr="00444DD5">
              <w:rPr>
                <w:rFonts w:ascii="Times New Roman" w:hAnsi="Times New Roman" w:cs="Times New Roman"/>
                <w:sz w:val="24"/>
                <w:szCs w:val="24"/>
              </w:rPr>
              <w:t xml:space="preserve"> Dubultu prospektā 71, Jūrmalā;</w:t>
            </w:r>
            <w:r w:rsidR="00747268" w:rsidRPr="00444DD5">
              <w:rPr>
                <w:rFonts w:ascii="Times New Roman" w:hAnsi="Times New Roman" w:cs="Times New Roman"/>
                <w:sz w:val="24"/>
                <w:szCs w:val="24"/>
              </w:rPr>
              <w:t xml:space="preserve"> </w:t>
            </w:r>
            <w:r w:rsidR="00747268" w:rsidRPr="00444DD5">
              <w:rPr>
                <w:rFonts w:ascii="Times New Roman" w:hAnsi="Times New Roman" w:cs="Times New Roman"/>
                <w:i/>
                <w:sz w:val="24"/>
                <w:szCs w:val="24"/>
              </w:rPr>
              <w:t>(Detalizēta informācija anotācijas 2.pielikumā).</w:t>
            </w:r>
          </w:p>
          <w:p w14:paraId="542B69E3" w14:textId="659517A9" w:rsidR="00EE10E2" w:rsidRPr="00444DD5" w:rsidRDefault="00A2376C" w:rsidP="000606D0">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160 120</w:t>
            </w:r>
            <w:r w:rsidR="001174F5"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001174F5" w:rsidRPr="00444DD5">
              <w:rPr>
                <w:rFonts w:ascii="Times New Roman" w:eastAsia="Times New Roman" w:hAnsi="Times New Roman" w:cs="Times New Roman"/>
                <w:sz w:val="24"/>
                <w:szCs w:val="24"/>
              </w:rPr>
              <w:t xml:space="preserve"> - Jūrmalas profesionālās vidusskolas </w:t>
            </w:r>
            <w:r w:rsidR="005B1300" w:rsidRPr="00444DD5">
              <w:rPr>
                <w:rFonts w:ascii="Times New Roman" w:hAnsi="Times New Roman"/>
                <w:sz w:val="24"/>
                <w:szCs w:val="24"/>
              </w:rPr>
              <w:t xml:space="preserve">un Koledžas </w:t>
            </w:r>
            <w:r w:rsidR="003F2E39" w:rsidRPr="00444DD5">
              <w:rPr>
                <w:rFonts w:ascii="Times New Roman" w:eastAsia="Times New Roman" w:hAnsi="Times New Roman" w:cs="Times New Roman"/>
                <w:sz w:val="24"/>
                <w:szCs w:val="24"/>
              </w:rPr>
              <w:t>datortehnikas</w:t>
            </w:r>
            <w:r w:rsidR="001174F5" w:rsidRPr="00444DD5">
              <w:rPr>
                <w:rFonts w:ascii="Times New Roman" w:eastAsia="Times New Roman" w:hAnsi="Times New Roman" w:cs="Times New Roman"/>
                <w:sz w:val="24"/>
                <w:szCs w:val="24"/>
              </w:rPr>
              <w:t xml:space="preserve"> nomaiņai (mācību procesa uzlabošanai).</w:t>
            </w:r>
            <w:r w:rsidR="00B6493F" w:rsidRPr="00444DD5">
              <w:rPr>
                <w:rFonts w:ascii="Times New Roman" w:eastAsia="Times New Roman" w:hAnsi="Times New Roman" w:cs="Times New Roman"/>
                <w:sz w:val="24"/>
                <w:szCs w:val="24"/>
              </w:rPr>
              <w:t xml:space="preserve"> Esošā datortehnika ir nolietojusies, nepilda nepieciešamās funkcijas. </w:t>
            </w:r>
            <w:r w:rsidR="0061299E" w:rsidRPr="00444DD5">
              <w:rPr>
                <w:rFonts w:ascii="Times New Roman" w:eastAsia="Times New Roman" w:hAnsi="Times New Roman" w:cs="Times New Roman"/>
                <w:iCs/>
                <w:lang w:eastAsia="en-US"/>
              </w:rPr>
              <w:t xml:space="preserve">Datortehnika Sociālās </w:t>
            </w:r>
            <w:r w:rsidR="0061299E" w:rsidRPr="00444DD5">
              <w:rPr>
                <w:rFonts w:ascii="Times New Roman" w:eastAsia="Times New Roman" w:hAnsi="Times New Roman" w:cs="Times New Roman"/>
                <w:sz w:val="24"/>
                <w:szCs w:val="24"/>
              </w:rPr>
              <w:t xml:space="preserve">integrācijas valsts aģentūrā 58,1 % tika iegādāti laika posmā no 1996. – 2009. (12- 22 gadi) un 41,9% tika iegādāti laika posmā no 2010.- 2015. (1- 6. gadi). </w:t>
            </w:r>
            <w:r w:rsidR="00B6493F" w:rsidRPr="00444DD5">
              <w:rPr>
                <w:rFonts w:ascii="Times New Roman" w:eastAsia="Times New Roman" w:hAnsi="Times New Roman" w:cs="Times New Roman"/>
                <w:sz w:val="24"/>
                <w:szCs w:val="24"/>
              </w:rPr>
              <w:t xml:space="preserve">Datortehnikas iegāde nepieciešama </w:t>
            </w:r>
            <w:r w:rsidR="004E7854" w:rsidRPr="00444DD5">
              <w:rPr>
                <w:rFonts w:ascii="Times New Roman" w:eastAsia="Times New Roman" w:hAnsi="Times New Roman" w:cs="Times New Roman"/>
                <w:sz w:val="24"/>
                <w:szCs w:val="24"/>
              </w:rPr>
              <w:t xml:space="preserve">kvalitatīva izglītības procesa nodrošināšanai </w:t>
            </w:r>
            <w:r w:rsidR="00B6493F" w:rsidRPr="00444DD5">
              <w:rPr>
                <w:rFonts w:ascii="Times New Roman" w:eastAsia="Times New Roman" w:hAnsi="Times New Roman" w:cs="Times New Roman"/>
                <w:sz w:val="24"/>
                <w:szCs w:val="24"/>
              </w:rPr>
              <w:t>Jūrmalas profesionālajā vidusskolā un Koledžā.</w:t>
            </w:r>
            <w:r w:rsidR="00EB4036" w:rsidRPr="00444DD5">
              <w:rPr>
                <w:rFonts w:ascii="Times New Roman" w:eastAsia="Times New Roman" w:hAnsi="Times New Roman" w:cs="Times New Roman"/>
                <w:sz w:val="24"/>
                <w:szCs w:val="24"/>
              </w:rPr>
              <w:t xml:space="preserve"> </w:t>
            </w:r>
            <w:r w:rsidR="00136EDF" w:rsidRPr="00444DD5">
              <w:rPr>
                <w:rFonts w:ascii="Times New Roman" w:eastAsia="Times New Roman" w:hAnsi="Times New Roman" w:cs="Times New Roman"/>
                <w:i/>
                <w:sz w:val="24"/>
                <w:szCs w:val="24"/>
              </w:rPr>
              <w:t>(144</w:t>
            </w:r>
            <w:r w:rsidR="00EB4036" w:rsidRPr="00444DD5">
              <w:rPr>
                <w:rFonts w:ascii="Times New Roman" w:eastAsia="Times New Roman" w:hAnsi="Times New Roman" w:cs="Times New Roman"/>
                <w:i/>
                <w:sz w:val="24"/>
                <w:szCs w:val="24"/>
              </w:rPr>
              <w:t xml:space="preserve"> stacionār</w:t>
            </w:r>
            <w:r w:rsidR="00136EDF" w:rsidRPr="00444DD5">
              <w:rPr>
                <w:rFonts w:ascii="Times New Roman" w:eastAsia="Times New Roman" w:hAnsi="Times New Roman" w:cs="Times New Roman"/>
                <w:i/>
                <w:sz w:val="24"/>
                <w:szCs w:val="24"/>
              </w:rPr>
              <w:t>ie datori, 140</w:t>
            </w:r>
            <w:r w:rsidR="00EB4036" w:rsidRPr="00444DD5">
              <w:rPr>
                <w:rFonts w:ascii="Times New Roman" w:eastAsia="Times New Roman" w:hAnsi="Times New Roman" w:cs="Times New Roman"/>
                <w:i/>
                <w:sz w:val="24"/>
                <w:szCs w:val="24"/>
              </w:rPr>
              <w:t xml:space="preserve"> monitori un 7 portatīvie datori).</w:t>
            </w:r>
            <w:r w:rsidR="0061299E" w:rsidRPr="00444DD5">
              <w:rPr>
                <w:rFonts w:ascii="Times New Roman" w:hAnsi="Times New Roman"/>
                <w:i/>
                <w:iCs/>
              </w:rPr>
              <w:t xml:space="preserve"> </w:t>
            </w:r>
            <w:r w:rsidR="00FB14CF" w:rsidRPr="00444DD5">
              <w:rPr>
                <w:rFonts w:ascii="Times New Roman" w:hAnsi="Times New Roman"/>
                <w:i/>
                <w:iCs/>
              </w:rPr>
              <w:t>(</w:t>
            </w:r>
            <w:r w:rsidR="00EA38BA" w:rsidRPr="00444DD5">
              <w:rPr>
                <w:rFonts w:ascii="Times New Roman" w:hAnsi="Times New Roman"/>
                <w:i/>
                <w:iCs/>
              </w:rPr>
              <w:t xml:space="preserve">Aprēķini </w:t>
            </w:r>
            <w:r w:rsidR="00FB14CF" w:rsidRPr="00444DD5">
              <w:rPr>
                <w:rFonts w:ascii="Times New Roman" w:hAnsi="Times New Roman"/>
                <w:i/>
                <w:iCs/>
              </w:rPr>
              <w:t>III sadaļas 6.2.apakšpunktā).</w:t>
            </w:r>
          </w:p>
          <w:p w14:paraId="1E08A91A" w14:textId="6E324032" w:rsidR="00A9198B" w:rsidRPr="00444DD5" w:rsidRDefault="00A9198B" w:rsidP="00A9198B">
            <w:pPr>
              <w:spacing w:after="0" w:line="240" w:lineRule="auto"/>
              <w:jc w:val="both"/>
              <w:rPr>
                <w:rFonts w:ascii="Times New Roman" w:hAnsi="Times New Roman"/>
                <w:b/>
                <w:sz w:val="24"/>
                <w:szCs w:val="24"/>
                <w:u w:val="single"/>
              </w:rPr>
            </w:pPr>
            <w:r w:rsidRPr="00444DD5">
              <w:rPr>
                <w:rFonts w:ascii="Times New Roman" w:hAnsi="Times New Roman"/>
                <w:b/>
                <w:sz w:val="24"/>
                <w:szCs w:val="24"/>
                <w:u w:val="single"/>
              </w:rPr>
              <w:t>Valsts sociālās aprūpes centru sniegto pakalpojumu kvalitātes uzlabošanai:</w:t>
            </w:r>
          </w:p>
          <w:p w14:paraId="23DBD750" w14:textId="20642F32" w:rsidR="00A9198B" w:rsidRPr="00444DD5" w:rsidRDefault="00A9198B" w:rsidP="00A9198B">
            <w:pPr>
              <w:spacing w:after="0"/>
              <w:jc w:val="both"/>
              <w:rPr>
                <w:rFonts w:ascii="Times New Roman" w:eastAsia="Times New Roman" w:hAnsi="Times New Roman" w:cs="Times New Roman"/>
                <w:b/>
                <w:sz w:val="24"/>
                <w:szCs w:val="24"/>
              </w:rPr>
            </w:pPr>
            <w:r w:rsidRPr="00444DD5">
              <w:rPr>
                <w:rFonts w:ascii="Times New Roman" w:eastAsia="Times New Roman" w:hAnsi="Times New Roman" w:cs="Times New Roman"/>
                <w:b/>
                <w:i/>
                <w:sz w:val="24"/>
                <w:szCs w:val="24"/>
                <w:u w:val="single"/>
              </w:rPr>
              <w:t>Valsts sociālās aprūpes centru infrastruktūras sakārtošanai, vides pieejamības un ugunsdrošības prasību nodrošināšanai un sniegtā pakalpojuma uzlabošanai</w:t>
            </w:r>
            <w:r w:rsidRPr="00444DD5">
              <w:rPr>
                <w:rFonts w:ascii="Times New Roman" w:eastAsia="Times New Roman" w:hAnsi="Times New Roman" w:cs="Times New Roman"/>
                <w:b/>
                <w:sz w:val="24"/>
                <w:szCs w:val="24"/>
              </w:rPr>
              <w:t xml:space="preserve"> </w:t>
            </w:r>
            <w:r w:rsidR="00730F18" w:rsidRPr="00444DD5">
              <w:rPr>
                <w:rFonts w:ascii="Times New Roman" w:eastAsia="Times New Roman" w:hAnsi="Times New Roman" w:cs="Times New Roman"/>
                <w:b/>
                <w:sz w:val="24"/>
                <w:szCs w:val="24"/>
              </w:rPr>
              <w:t>3 246 486</w:t>
            </w:r>
            <w:r w:rsidRPr="00444DD5">
              <w:rPr>
                <w:rFonts w:ascii="Times New Roman" w:eastAsia="Times New Roman" w:hAnsi="Times New Roman" w:cs="Times New Roman"/>
                <w:b/>
                <w:sz w:val="24"/>
                <w:szCs w:val="24"/>
              </w:rPr>
              <w:t xml:space="preserve">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sz w:val="24"/>
                <w:szCs w:val="24"/>
              </w:rPr>
              <w:t>, tai skaitā:</w:t>
            </w:r>
          </w:p>
          <w:p w14:paraId="20F1D1E8" w14:textId="67C3D1BF" w:rsidR="007B6B2B" w:rsidRPr="00444DD5" w:rsidRDefault="00F61F20" w:rsidP="001A2110">
            <w:pPr>
              <w:numPr>
                <w:ilvl w:val="0"/>
                <w:numId w:val="7"/>
              </w:numPr>
              <w:spacing w:after="0"/>
              <w:contextualSpacing/>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764 000</w:t>
            </w:r>
            <w:r w:rsidR="006256DE"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006256DE" w:rsidRPr="00444DD5">
              <w:rPr>
                <w:rFonts w:ascii="Times New Roman" w:eastAsia="Times New Roman" w:hAnsi="Times New Roman" w:cs="Times New Roman"/>
                <w:sz w:val="24"/>
                <w:szCs w:val="24"/>
              </w:rPr>
              <w:t xml:space="preserve"> - </w:t>
            </w:r>
            <w:r w:rsidR="001A2110" w:rsidRPr="00444DD5">
              <w:rPr>
                <w:rFonts w:ascii="Times New Roman" w:eastAsia="Times New Roman" w:hAnsi="Times New Roman" w:cs="Times New Roman"/>
                <w:sz w:val="24"/>
                <w:szCs w:val="24"/>
              </w:rPr>
              <w:t>ugunsdrošības prasību nodrošināšanai (elektrosistēmu un ugunsdzēsības signalizāciju nomaiņai, videonovērošanas un balss izziņošanas sistēmas izbūvei, ugunsdrošo durvju izbūvei, ugunsdzēsības ūdensvadu izbūvei);</w:t>
            </w:r>
          </w:p>
          <w:p w14:paraId="0EE07711" w14:textId="1E83DE91" w:rsidR="007B6B2B" w:rsidRPr="00444DD5" w:rsidRDefault="00AF26FD" w:rsidP="0009647A">
            <w:pPr>
              <w:numPr>
                <w:ilvl w:val="0"/>
                <w:numId w:val="7"/>
              </w:numPr>
              <w:spacing w:after="0"/>
              <w:contextualSpacing/>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lastRenderedPageBreak/>
              <w:t>617 391</w:t>
            </w:r>
            <w:r w:rsidR="006256DE"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006256DE" w:rsidRPr="00444DD5">
              <w:rPr>
                <w:rFonts w:ascii="Times New Roman" w:eastAsia="Times New Roman" w:hAnsi="Times New Roman" w:cs="Times New Roman"/>
                <w:sz w:val="24"/>
                <w:szCs w:val="24"/>
              </w:rPr>
              <w:t xml:space="preserve"> - v</w:t>
            </w:r>
            <w:r w:rsidR="001A2110" w:rsidRPr="00444DD5">
              <w:rPr>
                <w:rFonts w:ascii="Times New Roman" w:eastAsia="Times New Roman" w:hAnsi="Times New Roman" w:cs="Times New Roman"/>
                <w:sz w:val="24"/>
                <w:szCs w:val="24"/>
              </w:rPr>
              <w:t>ides pieejamības uzlabošanai</w:t>
            </w:r>
            <w:r w:rsidR="0009647A" w:rsidRPr="00444DD5">
              <w:t xml:space="preserve"> </w:t>
            </w:r>
            <w:proofErr w:type="gramStart"/>
            <w:r w:rsidR="0009647A" w:rsidRPr="00444DD5">
              <w:rPr>
                <w:rFonts w:ascii="Times New Roman" w:eastAsia="Times New Roman" w:hAnsi="Times New Roman" w:cs="Times New Roman"/>
                <w:sz w:val="24"/>
                <w:szCs w:val="24"/>
              </w:rPr>
              <w:t>(</w:t>
            </w:r>
            <w:proofErr w:type="gramEnd"/>
            <w:r w:rsidR="0009647A" w:rsidRPr="00444DD5">
              <w:rPr>
                <w:rFonts w:ascii="Times New Roman" w:eastAsia="Times New Roman" w:hAnsi="Times New Roman" w:cs="Times New Roman"/>
                <w:sz w:val="24"/>
                <w:szCs w:val="24"/>
              </w:rPr>
              <w:t>pandusa izbūvei, teritoriju labiekārtošanas darbiem (gājēju celiņu, ka kuriem pārvietojas klienti,</w:t>
            </w:r>
            <w:r w:rsidR="00E83EB1" w:rsidRPr="00444DD5">
              <w:rPr>
                <w:rFonts w:ascii="Times New Roman" w:eastAsia="Times New Roman" w:hAnsi="Times New Roman" w:cs="Times New Roman"/>
                <w:sz w:val="24"/>
                <w:szCs w:val="24"/>
              </w:rPr>
              <w:t xml:space="preserve"> </w:t>
            </w:r>
            <w:r w:rsidR="0009647A" w:rsidRPr="00444DD5">
              <w:rPr>
                <w:rFonts w:ascii="Times New Roman" w:eastAsia="Times New Roman" w:hAnsi="Times New Roman" w:cs="Times New Roman"/>
                <w:sz w:val="24"/>
                <w:szCs w:val="24"/>
              </w:rPr>
              <w:t>atjaunošanai, teritorijas nožogojuma atjaunošana, klientu istabiņu</w:t>
            </w:r>
            <w:r w:rsidR="00E83EB1" w:rsidRPr="00444DD5">
              <w:rPr>
                <w:rFonts w:ascii="Times New Roman" w:eastAsia="Times New Roman" w:hAnsi="Times New Roman" w:cs="Times New Roman"/>
                <w:sz w:val="24"/>
                <w:szCs w:val="24"/>
              </w:rPr>
              <w:t>, gaiteņu, u.c. telpu remontiem</w:t>
            </w:r>
            <w:r w:rsidR="0009647A" w:rsidRPr="00444DD5">
              <w:rPr>
                <w:rFonts w:ascii="Times New Roman" w:eastAsia="Times New Roman" w:hAnsi="Times New Roman" w:cs="Times New Roman"/>
                <w:sz w:val="24"/>
                <w:szCs w:val="24"/>
              </w:rPr>
              <w:t>) un higiēnas prasību nodrošināšanai</w:t>
            </w:r>
            <w:r w:rsidR="001A2110" w:rsidRPr="00444DD5">
              <w:rPr>
                <w:rFonts w:ascii="Times New Roman" w:eastAsia="Times New Roman" w:hAnsi="Times New Roman" w:cs="Times New Roman"/>
                <w:sz w:val="24"/>
                <w:szCs w:val="24"/>
              </w:rPr>
              <w:t xml:space="preserve"> </w:t>
            </w:r>
            <w:r w:rsidR="0009647A" w:rsidRPr="00444DD5">
              <w:rPr>
                <w:rFonts w:ascii="Times New Roman" w:eastAsia="Times New Roman" w:hAnsi="Times New Roman" w:cs="Times New Roman"/>
                <w:sz w:val="24"/>
                <w:szCs w:val="24"/>
              </w:rPr>
              <w:t>(sanitāro mezglu atjaunošanai, sanitāro telpu pārbūvei un atjaunošanai) valsts sociālās aprūpes centru klientu dzīves apstākļus uzlabošanai;</w:t>
            </w:r>
          </w:p>
          <w:p w14:paraId="6F239444" w14:textId="071E1969" w:rsidR="00A9198B" w:rsidRPr="00444DD5" w:rsidRDefault="00AF26FD" w:rsidP="0009647A">
            <w:pPr>
              <w:numPr>
                <w:ilvl w:val="0"/>
                <w:numId w:val="7"/>
              </w:numPr>
              <w:spacing w:after="0"/>
              <w:contextualSpacing/>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32</w:t>
            </w:r>
            <w:r w:rsidR="006256DE" w:rsidRPr="00444DD5">
              <w:rPr>
                <w:rFonts w:ascii="Times New Roman" w:eastAsia="Times New Roman" w:hAnsi="Times New Roman" w:cs="Times New Roman"/>
                <w:sz w:val="24"/>
                <w:szCs w:val="24"/>
              </w:rPr>
              <w:t xml:space="preserve">9 000 </w:t>
            </w:r>
            <w:proofErr w:type="spellStart"/>
            <w:r w:rsidR="00437E56" w:rsidRPr="00437E56">
              <w:rPr>
                <w:rFonts w:ascii="Times New Roman" w:eastAsia="Times New Roman" w:hAnsi="Times New Roman" w:cs="Times New Roman"/>
                <w:i/>
                <w:sz w:val="24"/>
                <w:szCs w:val="24"/>
              </w:rPr>
              <w:t>euro</w:t>
            </w:r>
            <w:proofErr w:type="spellEnd"/>
            <w:r w:rsidR="006256DE" w:rsidRPr="00444DD5">
              <w:rPr>
                <w:rFonts w:ascii="Times New Roman" w:eastAsia="Times New Roman" w:hAnsi="Times New Roman" w:cs="Times New Roman"/>
                <w:sz w:val="24"/>
                <w:szCs w:val="24"/>
              </w:rPr>
              <w:t xml:space="preserve"> - </w:t>
            </w:r>
            <w:r w:rsidR="00B041C0" w:rsidRPr="00444DD5">
              <w:rPr>
                <w:rFonts w:ascii="Times New Roman" w:eastAsia="Times New Roman" w:hAnsi="Times New Roman" w:cs="Times New Roman"/>
                <w:sz w:val="24"/>
                <w:szCs w:val="24"/>
              </w:rPr>
              <w:t>i</w:t>
            </w:r>
            <w:r w:rsidR="007B6B2B" w:rsidRPr="00444DD5">
              <w:rPr>
                <w:rFonts w:ascii="Times New Roman" w:eastAsia="Times New Roman" w:hAnsi="Times New Roman" w:cs="Times New Roman"/>
                <w:sz w:val="24"/>
                <w:szCs w:val="24"/>
              </w:rPr>
              <w:t>nfrastruktūras pielāgošana pakalpojuma sniegšanai</w:t>
            </w:r>
            <w:r w:rsidR="00A9198B" w:rsidRPr="00444DD5">
              <w:rPr>
                <w:rFonts w:ascii="Times New Roman" w:eastAsia="Times New Roman" w:hAnsi="Times New Roman" w:cs="Times New Roman"/>
                <w:sz w:val="24"/>
                <w:szCs w:val="24"/>
              </w:rPr>
              <w:t xml:space="preserve"> (jumta seguma nomaiņai, apkures katla nomaiņai, siltumtrases nomaiņai)</w:t>
            </w:r>
            <w:r w:rsidR="00730F18" w:rsidRPr="00444DD5">
              <w:rPr>
                <w:rFonts w:ascii="Times New Roman" w:eastAsia="Times New Roman" w:hAnsi="Times New Roman" w:cs="Times New Roman"/>
                <w:sz w:val="24"/>
                <w:szCs w:val="24"/>
              </w:rPr>
              <w:t>;</w:t>
            </w:r>
          </w:p>
          <w:p w14:paraId="4BEACA82" w14:textId="23209867" w:rsidR="00730F18" w:rsidRPr="00444DD5" w:rsidRDefault="00730F18" w:rsidP="00935C5F">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357 676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datortehnikas atjaunošanai valsts sociālās aprūpes centros. Esošā datortehnika ir nolietojusies, n</w:t>
            </w:r>
            <w:r w:rsidR="00595060">
              <w:rPr>
                <w:rFonts w:ascii="Times New Roman" w:eastAsia="Times New Roman" w:hAnsi="Times New Roman" w:cs="Times New Roman"/>
                <w:sz w:val="24"/>
                <w:szCs w:val="24"/>
              </w:rPr>
              <w:t xml:space="preserve">epilda nepieciešamās funkcijas, kā arī lai nodrošinātu drošu personu datu glabāšanu atbilstoši </w:t>
            </w:r>
            <w:r w:rsidR="00595060" w:rsidRPr="00925AE9">
              <w:rPr>
                <w:rFonts w:ascii="Times New Roman" w:hAnsi="Times New Roman" w:cs="Times New Roman"/>
                <w:color w:val="000000"/>
                <w:sz w:val="24"/>
                <w:szCs w:val="24"/>
                <w:shd w:val="clear" w:color="auto" w:fill="FFFFFF"/>
              </w:rPr>
              <w:t>Eiropas Parlamenta un Padomes Vispārīgā personu datu aizsardzības regula</w:t>
            </w:r>
            <w:r w:rsidR="00595060">
              <w:rPr>
                <w:rFonts w:ascii="Times New Roman" w:hAnsi="Times New Roman" w:cs="Times New Roman"/>
                <w:color w:val="000000"/>
                <w:sz w:val="24"/>
                <w:szCs w:val="24"/>
                <w:shd w:val="clear" w:color="auto" w:fill="FFFFFF"/>
              </w:rPr>
              <w:t>i</w:t>
            </w:r>
            <w:r w:rsidR="00595060" w:rsidRPr="00925AE9">
              <w:rPr>
                <w:rFonts w:ascii="Times New Roman" w:hAnsi="Times New Roman" w:cs="Times New Roman"/>
                <w:color w:val="000000"/>
                <w:sz w:val="24"/>
                <w:szCs w:val="24"/>
                <w:shd w:val="clear" w:color="auto" w:fill="FFFFFF"/>
              </w:rPr>
              <w:t xml:space="preserve"> 2016/679 par fizisku personu aizsardzību attiecībā uz personas datu apstrādi un šādu datu brīvu apriti. </w:t>
            </w:r>
            <w:r w:rsidR="00595060" w:rsidRPr="00925AE9">
              <w:rPr>
                <w:rFonts w:ascii="Times New Roman" w:hAnsi="Times New Roman" w:cs="Times New Roman"/>
                <w:sz w:val="24"/>
                <w:szCs w:val="24"/>
              </w:rPr>
              <w:t xml:space="preserve"> </w:t>
            </w:r>
            <w:r w:rsidRPr="00444DD5">
              <w:rPr>
                <w:rFonts w:ascii="Times New Roman" w:eastAsia="Times New Roman" w:hAnsi="Times New Roman" w:cs="Times New Roman"/>
                <w:iCs/>
                <w:lang w:eastAsia="en-US"/>
              </w:rPr>
              <w:t xml:space="preserve">Datortehnika valsts sociālās aprūpes centros </w:t>
            </w:r>
            <w:r w:rsidRPr="00444DD5">
              <w:rPr>
                <w:rFonts w:ascii="Times New Roman" w:eastAsia="Times New Roman" w:hAnsi="Times New Roman" w:cs="Times New Roman"/>
                <w:sz w:val="24"/>
                <w:szCs w:val="24"/>
              </w:rPr>
              <w:t>62,3 % tika iegādāti laika posmā no 1998. – 2009. (</w:t>
            </w:r>
            <w:r w:rsidR="008135CB" w:rsidRPr="00444DD5">
              <w:rPr>
                <w:rFonts w:ascii="Times New Roman" w:eastAsia="Times New Roman" w:hAnsi="Times New Roman" w:cs="Times New Roman"/>
                <w:sz w:val="24"/>
                <w:szCs w:val="24"/>
              </w:rPr>
              <w:t xml:space="preserve">9 </w:t>
            </w:r>
            <w:r w:rsidRPr="00444DD5">
              <w:rPr>
                <w:rFonts w:ascii="Times New Roman" w:eastAsia="Times New Roman" w:hAnsi="Times New Roman" w:cs="Times New Roman"/>
                <w:sz w:val="24"/>
                <w:szCs w:val="24"/>
              </w:rPr>
              <w:t>- 20 gadi) un 37,7% tika iegādāti laika posmā no 2010.- 201</w:t>
            </w:r>
            <w:r w:rsidR="008135CB" w:rsidRPr="00444DD5">
              <w:rPr>
                <w:rFonts w:ascii="Times New Roman" w:eastAsia="Times New Roman" w:hAnsi="Times New Roman" w:cs="Times New Roman"/>
                <w:sz w:val="24"/>
                <w:szCs w:val="24"/>
              </w:rPr>
              <w:t>6. (2- 8</w:t>
            </w:r>
            <w:r w:rsidRPr="00444DD5">
              <w:rPr>
                <w:rFonts w:ascii="Times New Roman" w:eastAsia="Times New Roman" w:hAnsi="Times New Roman" w:cs="Times New Roman"/>
                <w:sz w:val="24"/>
                <w:szCs w:val="24"/>
              </w:rPr>
              <w:t xml:space="preserve">. gadi). Datortehnikas iegāde nepieciešama kvalitatīva </w:t>
            </w:r>
            <w:r w:rsidR="008135CB" w:rsidRPr="00444DD5">
              <w:rPr>
                <w:rFonts w:ascii="Times New Roman" w:eastAsia="Times New Roman" w:hAnsi="Times New Roman" w:cs="Times New Roman"/>
                <w:sz w:val="24"/>
                <w:szCs w:val="24"/>
              </w:rPr>
              <w:t>valsts sociālās aprūpes pakalpojuma nodrošināšanai</w:t>
            </w:r>
            <w:r w:rsidRPr="00444DD5">
              <w:rPr>
                <w:rFonts w:ascii="Times New Roman" w:eastAsia="Times New Roman" w:hAnsi="Times New Roman" w:cs="Times New Roman"/>
                <w:sz w:val="24"/>
                <w:szCs w:val="24"/>
              </w:rPr>
              <w:t xml:space="preserve">. </w:t>
            </w:r>
            <w:r w:rsidRPr="00444DD5">
              <w:rPr>
                <w:rFonts w:ascii="Times New Roman" w:eastAsia="Times New Roman" w:hAnsi="Times New Roman" w:cs="Times New Roman"/>
                <w:i/>
                <w:sz w:val="24"/>
                <w:szCs w:val="24"/>
              </w:rPr>
              <w:t>(</w:t>
            </w:r>
            <w:r w:rsidR="008135CB" w:rsidRPr="00444DD5">
              <w:rPr>
                <w:rFonts w:ascii="Times New Roman" w:eastAsia="Times New Roman" w:hAnsi="Times New Roman" w:cs="Times New Roman"/>
                <w:i/>
                <w:sz w:val="24"/>
                <w:szCs w:val="24"/>
              </w:rPr>
              <w:t>230</w:t>
            </w:r>
            <w:r w:rsidRPr="00444DD5">
              <w:rPr>
                <w:rFonts w:ascii="Times New Roman" w:eastAsia="Times New Roman" w:hAnsi="Times New Roman" w:cs="Times New Roman"/>
                <w:i/>
                <w:sz w:val="24"/>
                <w:szCs w:val="24"/>
              </w:rPr>
              <w:t xml:space="preserve"> stacionārie datori, </w:t>
            </w:r>
            <w:r w:rsidR="008135CB" w:rsidRPr="00444DD5">
              <w:rPr>
                <w:rFonts w:ascii="Times New Roman" w:eastAsia="Times New Roman" w:hAnsi="Times New Roman" w:cs="Times New Roman"/>
                <w:i/>
                <w:sz w:val="24"/>
                <w:szCs w:val="24"/>
              </w:rPr>
              <w:t>230</w:t>
            </w:r>
            <w:r w:rsidRPr="00444DD5">
              <w:rPr>
                <w:rFonts w:ascii="Times New Roman" w:eastAsia="Times New Roman" w:hAnsi="Times New Roman" w:cs="Times New Roman"/>
                <w:i/>
                <w:sz w:val="24"/>
                <w:szCs w:val="24"/>
              </w:rPr>
              <w:t xml:space="preserve"> monitori un </w:t>
            </w:r>
            <w:r w:rsidR="008135CB" w:rsidRPr="00444DD5">
              <w:rPr>
                <w:rFonts w:ascii="Times New Roman" w:eastAsia="Times New Roman" w:hAnsi="Times New Roman" w:cs="Times New Roman"/>
                <w:i/>
                <w:sz w:val="24"/>
                <w:szCs w:val="24"/>
              </w:rPr>
              <w:t>14</w:t>
            </w:r>
            <w:r w:rsidRPr="00444DD5">
              <w:rPr>
                <w:rFonts w:ascii="Times New Roman" w:eastAsia="Times New Roman" w:hAnsi="Times New Roman" w:cs="Times New Roman"/>
                <w:i/>
                <w:sz w:val="24"/>
                <w:szCs w:val="24"/>
              </w:rPr>
              <w:t xml:space="preserve"> portatīvie datori</w:t>
            </w:r>
            <w:r w:rsidR="008135CB" w:rsidRPr="00444DD5">
              <w:rPr>
                <w:rFonts w:ascii="Times New Roman" w:eastAsia="Times New Roman" w:hAnsi="Times New Roman" w:cs="Times New Roman"/>
                <w:i/>
                <w:sz w:val="24"/>
                <w:szCs w:val="24"/>
              </w:rPr>
              <w:t xml:space="preserve"> un 244 </w:t>
            </w:r>
            <w:proofErr w:type="spellStart"/>
            <w:r w:rsidR="008135CB" w:rsidRPr="00444DD5">
              <w:rPr>
                <w:rFonts w:ascii="Times New Roman" w:eastAsia="Times New Roman" w:hAnsi="Times New Roman" w:cs="Times New Roman"/>
                <w:i/>
                <w:sz w:val="24"/>
                <w:szCs w:val="24"/>
              </w:rPr>
              <w:t>Office</w:t>
            </w:r>
            <w:proofErr w:type="spellEnd"/>
            <w:r w:rsidR="008135CB" w:rsidRPr="00444DD5">
              <w:rPr>
                <w:rFonts w:ascii="Times New Roman" w:eastAsia="Times New Roman" w:hAnsi="Times New Roman" w:cs="Times New Roman"/>
                <w:i/>
                <w:sz w:val="24"/>
                <w:szCs w:val="24"/>
              </w:rPr>
              <w:t xml:space="preserve"> </w:t>
            </w:r>
            <w:proofErr w:type="spellStart"/>
            <w:r w:rsidR="008135CB" w:rsidRPr="00444DD5">
              <w:rPr>
                <w:rFonts w:ascii="Times New Roman" w:eastAsia="Times New Roman" w:hAnsi="Times New Roman" w:cs="Times New Roman"/>
                <w:i/>
                <w:sz w:val="24"/>
                <w:szCs w:val="24"/>
              </w:rPr>
              <w:t>standart</w:t>
            </w:r>
            <w:proofErr w:type="spellEnd"/>
            <w:r w:rsidR="008135CB" w:rsidRPr="00444DD5">
              <w:rPr>
                <w:rFonts w:ascii="Times New Roman" w:eastAsia="Times New Roman" w:hAnsi="Times New Roman" w:cs="Times New Roman"/>
                <w:i/>
                <w:sz w:val="24"/>
                <w:szCs w:val="24"/>
              </w:rPr>
              <w:t xml:space="preserve"> licences</w:t>
            </w:r>
            <w:r w:rsidRPr="00444DD5">
              <w:rPr>
                <w:rFonts w:ascii="Times New Roman" w:eastAsia="Times New Roman" w:hAnsi="Times New Roman" w:cs="Times New Roman"/>
                <w:i/>
                <w:sz w:val="24"/>
                <w:szCs w:val="24"/>
              </w:rPr>
              <w:t>).</w:t>
            </w:r>
            <w:r w:rsidRPr="00444DD5">
              <w:rPr>
                <w:rFonts w:ascii="Times New Roman" w:hAnsi="Times New Roman"/>
                <w:i/>
                <w:iCs/>
              </w:rPr>
              <w:t xml:space="preserve"> (Aprēķini </w:t>
            </w:r>
            <w:r w:rsidR="00935C5F" w:rsidRPr="00444DD5">
              <w:rPr>
                <w:rFonts w:ascii="Times New Roman" w:hAnsi="Times New Roman"/>
                <w:i/>
                <w:iCs/>
              </w:rPr>
              <w:t>III sadaļas 6.2.apakšpunktā);</w:t>
            </w:r>
          </w:p>
          <w:p w14:paraId="12D7EBB6" w14:textId="2F008C54" w:rsidR="00935C5F" w:rsidRPr="00444DD5" w:rsidRDefault="00935C5F" w:rsidP="00935C5F">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1 003 419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valsts sociālās aprūpes centros nodarbināto motivēšanai - novērtēšanas prēmiju par ikgadējo darbības un tās rezultātu novērtējumu 2017.gadā (maksimāli iespējamā apmērā 75%, 65% un 50%, atkarībā no novērtējuma, atbilstoši Valsts un pašvaldību institūciju amatpersonu un darbinieku atlīdzības likumā noteiktajam).</w:t>
            </w:r>
            <w:r w:rsidR="00161B0D" w:rsidRPr="00444DD5">
              <w:rPr>
                <w:rFonts w:ascii="Times New Roman" w:eastAsia="Times New Roman" w:hAnsi="Times New Roman" w:cs="Times New Roman"/>
                <w:sz w:val="24"/>
                <w:szCs w:val="24"/>
              </w:rPr>
              <w:t xml:space="preserve"> </w:t>
            </w:r>
            <w:r w:rsidR="00161B0D" w:rsidRPr="00444DD5">
              <w:rPr>
                <w:rFonts w:ascii="Times New Roman" w:hAnsi="Times New Roman"/>
                <w:i/>
                <w:iCs/>
              </w:rPr>
              <w:t>(Aprēķini III sadaļas 6.2.apakšpunktā);</w:t>
            </w:r>
          </w:p>
          <w:p w14:paraId="08FCD27E" w14:textId="19944C02" w:rsidR="00B45527" w:rsidRPr="00444DD5" w:rsidRDefault="00B45527" w:rsidP="00B45527">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175 000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VSAC klientiem sniegtā pakalpojuma uzlabošanai - 4 pielāgoti mikroautobusi klientu pārvadāšanai, t.sk. 3 mikroautobusi ar 16+1 vietām (VSAC "Vidzeme" filiāle "Ropaži", VSAC "Kurzeme" filiāle "Veģi" un VSAC "Rīga" filiāle "Teika" (50 000 x 3=150 000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un 1 mikroautobuss ar 8+1 vietu VSAC "Rīga" filiālei "Ezerkrasti"25 000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w:t>
            </w:r>
          </w:p>
          <w:p w14:paraId="5A8DA1E3" w14:textId="5DA67790" w:rsidR="00A9198B" w:rsidRPr="00444DD5" w:rsidRDefault="00A9198B" w:rsidP="00A9198B">
            <w:pPr>
              <w:spacing w:after="0"/>
              <w:ind w:left="360"/>
              <w:contextualSpacing/>
              <w:jc w:val="both"/>
              <w:rPr>
                <w:rFonts w:ascii="Times New Roman" w:hAnsi="Times New Roman" w:cs="Times New Roman"/>
                <w:i/>
                <w:sz w:val="24"/>
                <w:szCs w:val="24"/>
              </w:rPr>
            </w:pPr>
            <w:r w:rsidRPr="00444DD5">
              <w:rPr>
                <w:rFonts w:ascii="Times New Roman" w:hAnsi="Times New Roman" w:cs="Times New Roman"/>
                <w:i/>
                <w:sz w:val="24"/>
                <w:szCs w:val="24"/>
              </w:rPr>
              <w:t>(</w:t>
            </w:r>
            <w:r w:rsidR="00935C5F" w:rsidRPr="00444DD5">
              <w:rPr>
                <w:rFonts w:ascii="Times New Roman" w:hAnsi="Times New Roman" w:cs="Times New Roman"/>
                <w:i/>
                <w:sz w:val="24"/>
                <w:szCs w:val="24"/>
              </w:rPr>
              <w:t>Par ugunsdrošības, vides pieejamības un infrastruktūras pasākumiem d</w:t>
            </w:r>
            <w:r w:rsidRPr="00444DD5">
              <w:rPr>
                <w:rFonts w:ascii="Times New Roman" w:hAnsi="Times New Roman" w:cs="Times New Roman"/>
                <w:i/>
                <w:sz w:val="24"/>
                <w:szCs w:val="24"/>
              </w:rPr>
              <w:t>et</w:t>
            </w:r>
            <w:r w:rsidR="00747268" w:rsidRPr="00444DD5">
              <w:rPr>
                <w:rFonts w:ascii="Times New Roman" w:hAnsi="Times New Roman" w:cs="Times New Roman"/>
                <w:i/>
                <w:sz w:val="24"/>
                <w:szCs w:val="24"/>
              </w:rPr>
              <w:t>alizēta informācija anotācijas 2</w:t>
            </w:r>
            <w:r w:rsidRPr="00444DD5">
              <w:rPr>
                <w:rFonts w:ascii="Times New Roman" w:hAnsi="Times New Roman" w:cs="Times New Roman"/>
                <w:i/>
                <w:sz w:val="24"/>
                <w:szCs w:val="24"/>
              </w:rPr>
              <w:t>.pielikumā).</w:t>
            </w:r>
          </w:p>
          <w:p w14:paraId="34260CE5" w14:textId="68CD180D" w:rsidR="00B842A8" w:rsidRPr="00444DD5" w:rsidRDefault="00B842A8" w:rsidP="00A9198B">
            <w:pPr>
              <w:spacing w:after="0"/>
              <w:ind w:left="360"/>
              <w:contextualSpacing/>
              <w:jc w:val="both"/>
              <w:rPr>
                <w:rFonts w:ascii="Times New Roman" w:eastAsia="Times New Roman" w:hAnsi="Times New Roman" w:cs="Times New Roman"/>
                <w:b/>
                <w:sz w:val="24"/>
                <w:szCs w:val="24"/>
                <w:u w:val="single"/>
              </w:rPr>
            </w:pPr>
            <w:r w:rsidRPr="00444DD5">
              <w:rPr>
                <w:rFonts w:ascii="Times New Roman" w:eastAsia="Times New Roman" w:hAnsi="Times New Roman" w:cs="Times New Roman"/>
                <w:b/>
                <w:sz w:val="24"/>
                <w:szCs w:val="24"/>
                <w:u w:val="single"/>
              </w:rPr>
              <w:t>Veselības un darbspēju ārstu valsts komisijas sniegto pakalpojumu kvalitātes uzlabošanai:</w:t>
            </w:r>
          </w:p>
          <w:p w14:paraId="6993B991" w14:textId="261F1D1C" w:rsidR="00B842A8" w:rsidRPr="00444DD5" w:rsidRDefault="00B842A8" w:rsidP="00B842A8">
            <w:pPr>
              <w:spacing w:after="0"/>
              <w:contextualSpacing/>
              <w:jc w:val="both"/>
              <w:rPr>
                <w:rFonts w:ascii="Times New Roman" w:eastAsia="Times New Roman" w:hAnsi="Times New Roman" w:cs="Times New Roman"/>
                <w:b/>
                <w:i/>
                <w:sz w:val="24"/>
                <w:szCs w:val="24"/>
                <w:u w:val="single"/>
              </w:rPr>
            </w:pPr>
            <w:r w:rsidRPr="00444DD5">
              <w:rPr>
                <w:rFonts w:ascii="Times New Roman" w:eastAsia="Times New Roman" w:hAnsi="Times New Roman" w:cs="Times New Roman"/>
                <w:b/>
                <w:i/>
                <w:sz w:val="24"/>
                <w:szCs w:val="24"/>
                <w:u w:val="single"/>
              </w:rPr>
              <w:t xml:space="preserve">Veselības un darbspēju ārstu valsts komisijas sniegto pakalpojumu kvalitātes uzlabošanai – datortehnikas atjaunošanai 36 300 </w:t>
            </w:r>
            <w:proofErr w:type="spellStart"/>
            <w:r w:rsidR="00437E56" w:rsidRPr="00437E56">
              <w:rPr>
                <w:rFonts w:ascii="Times New Roman" w:eastAsia="Times New Roman" w:hAnsi="Times New Roman" w:cs="Times New Roman"/>
                <w:b/>
                <w:i/>
                <w:sz w:val="24"/>
                <w:szCs w:val="24"/>
                <w:u w:val="single"/>
              </w:rPr>
              <w:t>euro</w:t>
            </w:r>
            <w:proofErr w:type="spellEnd"/>
            <w:r w:rsidRPr="00444DD5">
              <w:rPr>
                <w:rFonts w:ascii="Times New Roman" w:eastAsia="Times New Roman" w:hAnsi="Times New Roman" w:cs="Times New Roman"/>
                <w:b/>
                <w:i/>
                <w:sz w:val="24"/>
                <w:szCs w:val="24"/>
                <w:u w:val="single"/>
              </w:rPr>
              <w:t>:</w:t>
            </w:r>
          </w:p>
          <w:p w14:paraId="56767806" w14:textId="15255406" w:rsidR="00B842A8" w:rsidRPr="00444DD5" w:rsidRDefault="00B842A8" w:rsidP="00B842A8">
            <w:pPr>
              <w:spacing w:after="0"/>
              <w:contextualSpacing/>
              <w:jc w:val="both"/>
              <w:rPr>
                <w:rFonts w:ascii="Times New Roman" w:eastAsia="Times New Roman" w:hAnsi="Times New Roman" w:cs="Times New Roman"/>
                <w:b/>
                <w:i/>
                <w:sz w:val="24"/>
                <w:szCs w:val="24"/>
                <w:u w:val="single"/>
              </w:rPr>
            </w:pPr>
            <w:r w:rsidRPr="00444DD5">
              <w:rPr>
                <w:rFonts w:ascii="Times New Roman" w:eastAsia="Times New Roman" w:hAnsi="Times New Roman" w:cs="Times New Roman"/>
                <w:b/>
                <w:i/>
                <w:sz w:val="24"/>
                <w:szCs w:val="24"/>
                <w:u w:val="single"/>
              </w:rPr>
              <w:t xml:space="preserve"> </w:t>
            </w:r>
          </w:p>
          <w:p w14:paraId="3174E2AB" w14:textId="01422CC0" w:rsidR="00B842A8" w:rsidRPr="00444DD5" w:rsidRDefault="00B842A8" w:rsidP="00B842A8">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36 300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datortehnikas atjaunošanai Veselības un </w:t>
            </w:r>
            <w:r w:rsidR="00595060">
              <w:rPr>
                <w:rFonts w:ascii="Times New Roman" w:eastAsia="Times New Roman" w:hAnsi="Times New Roman" w:cs="Times New Roman"/>
                <w:sz w:val="24"/>
                <w:szCs w:val="24"/>
              </w:rPr>
              <w:t>darbspēju ārstu valsts komisijā.</w:t>
            </w:r>
            <w:r w:rsidRPr="00444DD5">
              <w:rPr>
                <w:rFonts w:ascii="Times New Roman" w:eastAsia="Times New Roman" w:hAnsi="Times New Roman" w:cs="Times New Roman"/>
                <w:sz w:val="24"/>
                <w:szCs w:val="24"/>
              </w:rPr>
              <w:t xml:space="preserve"> Esošā datortehnika ir nolietojusies, </w:t>
            </w:r>
            <w:r w:rsidR="00595060">
              <w:rPr>
                <w:rFonts w:ascii="Times New Roman" w:eastAsia="Times New Roman" w:hAnsi="Times New Roman" w:cs="Times New Roman"/>
                <w:sz w:val="24"/>
                <w:szCs w:val="24"/>
              </w:rPr>
              <w:t xml:space="preserve">nepilda nepieciešamās funkcijas, kā arī lai nodrošinātu drošu personu datu glabāšanu atbilstoši </w:t>
            </w:r>
            <w:r w:rsidR="00595060" w:rsidRPr="00925AE9">
              <w:rPr>
                <w:rFonts w:ascii="Times New Roman" w:hAnsi="Times New Roman" w:cs="Times New Roman"/>
                <w:color w:val="000000"/>
                <w:sz w:val="24"/>
                <w:szCs w:val="24"/>
                <w:shd w:val="clear" w:color="auto" w:fill="FFFFFF"/>
              </w:rPr>
              <w:t>Eiropas Parlamenta un Padomes Vispārīgā personu datu aizsardzības regula</w:t>
            </w:r>
            <w:r w:rsidR="00595060">
              <w:rPr>
                <w:rFonts w:ascii="Times New Roman" w:hAnsi="Times New Roman" w:cs="Times New Roman"/>
                <w:color w:val="000000"/>
                <w:sz w:val="24"/>
                <w:szCs w:val="24"/>
                <w:shd w:val="clear" w:color="auto" w:fill="FFFFFF"/>
              </w:rPr>
              <w:t>i</w:t>
            </w:r>
            <w:r w:rsidR="00595060" w:rsidRPr="00925AE9">
              <w:rPr>
                <w:rFonts w:ascii="Times New Roman" w:hAnsi="Times New Roman" w:cs="Times New Roman"/>
                <w:color w:val="000000"/>
                <w:sz w:val="24"/>
                <w:szCs w:val="24"/>
                <w:shd w:val="clear" w:color="auto" w:fill="FFFFFF"/>
              </w:rPr>
              <w:t xml:space="preserve"> 2016/679 par fizisku personu aizsardzību attiecībā uz personas datu apstrādi un šādu datu brīvu apriti. </w:t>
            </w:r>
            <w:r w:rsidR="00595060" w:rsidRPr="00925AE9">
              <w:rPr>
                <w:rFonts w:ascii="Times New Roman" w:hAnsi="Times New Roman" w:cs="Times New Roman"/>
                <w:sz w:val="24"/>
                <w:szCs w:val="24"/>
              </w:rPr>
              <w:t xml:space="preserve"> </w:t>
            </w:r>
            <w:r w:rsidRPr="00444DD5">
              <w:rPr>
                <w:rFonts w:ascii="Times New Roman" w:eastAsia="Times New Roman" w:hAnsi="Times New Roman" w:cs="Times New Roman"/>
                <w:sz w:val="24"/>
                <w:szCs w:val="24"/>
              </w:rPr>
              <w:t xml:space="preserve"> </w:t>
            </w:r>
            <w:r w:rsidRPr="00444DD5">
              <w:rPr>
                <w:rFonts w:ascii="Times New Roman" w:eastAsia="Times New Roman" w:hAnsi="Times New Roman" w:cs="Times New Roman"/>
                <w:iCs/>
                <w:lang w:eastAsia="en-US"/>
              </w:rPr>
              <w:t xml:space="preserve">Datortehnika </w:t>
            </w:r>
            <w:r w:rsidRPr="00444DD5">
              <w:rPr>
                <w:rFonts w:ascii="Times New Roman" w:eastAsia="Times New Roman" w:hAnsi="Times New Roman" w:cs="Times New Roman"/>
                <w:sz w:val="24"/>
                <w:szCs w:val="24"/>
              </w:rPr>
              <w:t xml:space="preserve">Veselības un darbspēju ārstu valsts komisijā </w:t>
            </w:r>
            <w:r w:rsidR="00E458DF" w:rsidRPr="00444DD5">
              <w:rPr>
                <w:rFonts w:ascii="Times New Roman" w:eastAsia="Times New Roman" w:hAnsi="Times New Roman" w:cs="Times New Roman"/>
                <w:sz w:val="24"/>
                <w:szCs w:val="24"/>
              </w:rPr>
              <w:t>42,5</w:t>
            </w:r>
            <w:r w:rsidRPr="00444DD5">
              <w:rPr>
                <w:rFonts w:ascii="Times New Roman" w:eastAsia="Times New Roman" w:hAnsi="Times New Roman" w:cs="Times New Roman"/>
                <w:sz w:val="24"/>
                <w:szCs w:val="24"/>
              </w:rPr>
              <w:t xml:space="preserve"> % tika iegādāti laika posmā no 2 006. – 2009. (9 - 12 gadi) un </w:t>
            </w:r>
            <w:r w:rsidR="00E458DF" w:rsidRPr="00444DD5">
              <w:rPr>
                <w:rFonts w:ascii="Times New Roman" w:eastAsia="Times New Roman" w:hAnsi="Times New Roman" w:cs="Times New Roman"/>
                <w:sz w:val="24"/>
                <w:szCs w:val="24"/>
              </w:rPr>
              <w:t>57,5</w:t>
            </w:r>
            <w:r w:rsidRPr="00444DD5">
              <w:rPr>
                <w:rFonts w:ascii="Times New Roman" w:eastAsia="Times New Roman" w:hAnsi="Times New Roman" w:cs="Times New Roman"/>
                <w:sz w:val="24"/>
                <w:szCs w:val="24"/>
              </w:rPr>
              <w:t xml:space="preserve"> % tika iegādāti laika posmā no 2010.- 2017. (1- 8. gadi). Datortehnikas iegāde nepieciešama kvalitatīva </w:t>
            </w:r>
            <w:r w:rsidR="00E458DF" w:rsidRPr="00444DD5">
              <w:rPr>
                <w:rFonts w:ascii="Times New Roman" w:eastAsia="Times New Roman" w:hAnsi="Times New Roman" w:cs="Times New Roman"/>
                <w:sz w:val="24"/>
                <w:szCs w:val="24"/>
              </w:rPr>
              <w:t xml:space="preserve">Veselības un darbspēju ārstu valsts komisijas sniegtā </w:t>
            </w:r>
            <w:r w:rsidRPr="00444DD5">
              <w:rPr>
                <w:rFonts w:ascii="Times New Roman" w:eastAsia="Times New Roman" w:hAnsi="Times New Roman" w:cs="Times New Roman"/>
                <w:sz w:val="24"/>
                <w:szCs w:val="24"/>
              </w:rPr>
              <w:t xml:space="preserve">pakalpojuma nodrošināšanai. </w:t>
            </w:r>
            <w:r w:rsidRPr="00444DD5">
              <w:rPr>
                <w:rFonts w:ascii="Times New Roman" w:eastAsia="Times New Roman" w:hAnsi="Times New Roman" w:cs="Times New Roman"/>
                <w:i/>
                <w:sz w:val="24"/>
                <w:szCs w:val="24"/>
              </w:rPr>
              <w:t>(</w:t>
            </w:r>
            <w:r w:rsidR="00E458DF" w:rsidRPr="00444DD5">
              <w:rPr>
                <w:rFonts w:ascii="Times New Roman" w:eastAsia="Times New Roman" w:hAnsi="Times New Roman" w:cs="Times New Roman"/>
                <w:i/>
                <w:sz w:val="24"/>
                <w:szCs w:val="24"/>
              </w:rPr>
              <w:t>25</w:t>
            </w:r>
            <w:r w:rsidRPr="00444DD5">
              <w:rPr>
                <w:rFonts w:ascii="Times New Roman" w:eastAsia="Times New Roman" w:hAnsi="Times New Roman" w:cs="Times New Roman"/>
                <w:i/>
                <w:sz w:val="24"/>
                <w:szCs w:val="24"/>
              </w:rPr>
              <w:t xml:space="preserve"> stacionārie datori, </w:t>
            </w:r>
            <w:r w:rsidR="00E458DF" w:rsidRPr="00444DD5">
              <w:rPr>
                <w:rFonts w:ascii="Times New Roman" w:eastAsia="Times New Roman" w:hAnsi="Times New Roman" w:cs="Times New Roman"/>
                <w:i/>
                <w:sz w:val="24"/>
                <w:szCs w:val="24"/>
              </w:rPr>
              <w:t xml:space="preserve">25 </w:t>
            </w:r>
            <w:r w:rsidRPr="00444DD5">
              <w:rPr>
                <w:rFonts w:ascii="Times New Roman" w:eastAsia="Times New Roman" w:hAnsi="Times New Roman" w:cs="Times New Roman"/>
                <w:i/>
                <w:sz w:val="24"/>
                <w:szCs w:val="24"/>
              </w:rPr>
              <w:t xml:space="preserve">monitori un </w:t>
            </w:r>
            <w:r w:rsidR="00E458DF" w:rsidRPr="00444DD5">
              <w:rPr>
                <w:rFonts w:ascii="Times New Roman" w:eastAsia="Times New Roman" w:hAnsi="Times New Roman" w:cs="Times New Roman"/>
                <w:i/>
                <w:sz w:val="24"/>
                <w:szCs w:val="24"/>
              </w:rPr>
              <w:t>25</w:t>
            </w:r>
            <w:r w:rsidRPr="00444DD5">
              <w:rPr>
                <w:rFonts w:ascii="Times New Roman" w:eastAsia="Times New Roman" w:hAnsi="Times New Roman" w:cs="Times New Roman"/>
                <w:i/>
                <w:sz w:val="24"/>
                <w:szCs w:val="24"/>
              </w:rPr>
              <w:t xml:space="preserve"> </w:t>
            </w:r>
            <w:proofErr w:type="spellStart"/>
            <w:r w:rsidRPr="00444DD5">
              <w:rPr>
                <w:rFonts w:ascii="Times New Roman" w:eastAsia="Times New Roman" w:hAnsi="Times New Roman" w:cs="Times New Roman"/>
                <w:i/>
                <w:sz w:val="24"/>
                <w:szCs w:val="24"/>
              </w:rPr>
              <w:t>Office</w:t>
            </w:r>
            <w:proofErr w:type="spellEnd"/>
            <w:r w:rsidRPr="00444DD5">
              <w:rPr>
                <w:rFonts w:ascii="Times New Roman" w:eastAsia="Times New Roman" w:hAnsi="Times New Roman" w:cs="Times New Roman"/>
                <w:i/>
                <w:sz w:val="24"/>
                <w:szCs w:val="24"/>
              </w:rPr>
              <w:t xml:space="preserve"> </w:t>
            </w:r>
            <w:proofErr w:type="spellStart"/>
            <w:r w:rsidRPr="00444DD5">
              <w:rPr>
                <w:rFonts w:ascii="Times New Roman" w:eastAsia="Times New Roman" w:hAnsi="Times New Roman" w:cs="Times New Roman"/>
                <w:i/>
                <w:sz w:val="24"/>
                <w:szCs w:val="24"/>
              </w:rPr>
              <w:t>standart</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i/>
                <w:sz w:val="24"/>
                <w:szCs w:val="24"/>
              </w:rPr>
              <w:lastRenderedPageBreak/>
              <w:t>licences).</w:t>
            </w:r>
            <w:r w:rsidRPr="00444DD5">
              <w:rPr>
                <w:rFonts w:ascii="Times New Roman" w:hAnsi="Times New Roman"/>
                <w:i/>
                <w:iCs/>
              </w:rPr>
              <w:t xml:space="preserve"> (Aprēķini </w:t>
            </w:r>
            <w:r w:rsidR="00E458DF" w:rsidRPr="00444DD5">
              <w:rPr>
                <w:rFonts w:ascii="Times New Roman" w:hAnsi="Times New Roman"/>
                <w:i/>
                <w:iCs/>
              </w:rPr>
              <w:t>III sadaļas 6.2.apakšpunktā).</w:t>
            </w:r>
          </w:p>
          <w:p w14:paraId="18D5B933" w14:textId="77777777" w:rsidR="00A9198B" w:rsidRPr="00444DD5" w:rsidRDefault="00A9198B" w:rsidP="00A9198B">
            <w:pPr>
              <w:spacing w:after="0" w:line="240" w:lineRule="auto"/>
              <w:jc w:val="both"/>
              <w:rPr>
                <w:rFonts w:ascii="Times New Roman" w:eastAsia="Times New Roman" w:hAnsi="Times New Roman" w:cs="Times New Roman"/>
                <w:b/>
                <w:sz w:val="24"/>
                <w:szCs w:val="24"/>
                <w:u w:val="single"/>
              </w:rPr>
            </w:pPr>
          </w:p>
          <w:p w14:paraId="74D7F93E" w14:textId="3202E4DA" w:rsidR="006256DE" w:rsidRPr="00444DD5" w:rsidRDefault="006256DE" w:rsidP="006256DE">
            <w:pPr>
              <w:spacing w:after="0"/>
              <w:jc w:val="both"/>
              <w:rPr>
                <w:rFonts w:ascii="Times New Roman" w:eastAsia="Times New Roman" w:hAnsi="Times New Roman" w:cs="Times New Roman"/>
                <w:b/>
                <w:sz w:val="24"/>
                <w:szCs w:val="24"/>
                <w:u w:val="single"/>
              </w:rPr>
            </w:pPr>
            <w:r w:rsidRPr="00444DD5">
              <w:rPr>
                <w:rFonts w:ascii="Times New Roman" w:eastAsia="Times New Roman" w:hAnsi="Times New Roman" w:cs="Times New Roman"/>
                <w:b/>
                <w:sz w:val="24"/>
                <w:szCs w:val="24"/>
                <w:u w:val="single"/>
              </w:rPr>
              <w:t xml:space="preserve">Valsts sociālās apdrošināšanas aģentūras </w:t>
            </w:r>
            <w:r w:rsidR="00C865DB" w:rsidRPr="00444DD5">
              <w:rPr>
                <w:rFonts w:ascii="Times New Roman" w:eastAsia="Times New Roman" w:hAnsi="Times New Roman" w:cs="Times New Roman"/>
                <w:b/>
                <w:sz w:val="24"/>
                <w:szCs w:val="24"/>
                <w:u w:val="single"/>
              </w:rPr>
              <w:t xml:space="preserve">un Nodarbinātības valsts aģentūras </w:t>
            </w:r>
            <w:r w:rsidRPr="00444DD5">
              <w:rPr>
                <w:rFonts w:ascii="Times New Roman" w:eastAsia="Times New Roman" w:hAnsi="Times New Roman" w:cs="Times New Roman"/>
                <w:b/>
                <w:sz w:val="24"/>
                <w:szCs w:val="24"/>
                <w:u w:val="single"/>
              </w:rPr>
              <w:t xml:space="preserve">sniegto pakalpojumu </w:t>
            </w:r>
            <w:r w:rsidR="0063206F" w:rsidRPr="00444DD5">
              <w:rPr>
                <w:rFonts w:ascii="Times New Roman" w:eastAsia="Times New Roman" w:hAnsi="Times New Roman" w:cs="Times New Roman"/>
                <w:b/>
                <w:sz w:val="24"/>
                <w:szCs w:val="24"/>
                <w:u w:val="single"/>
              </w:rPr>
              <w:t>nodrošināšanai un kvalitātes uzlabošanai:</w:t>
            </w:r>
          </w:p>
          <w:p w14:paraId="237DBEB1" w14:textId="4B5691B6" w:rsidR="0063206F" w:rsidRPr="00444DD5" w:rsidRDefault="0063206F" w:rsidP="006256DE">
            <w:pPr>
              <w:spacing w:after="0"/>
              <w:jc w:val="both"/>
              <w:rPr>
                <w:rFonts w:ascii="Times New Roman" w:eastAsia="Times New Roman" w:hAnsi="Times New Roman" w:cs="Times New Roman"/>
                <w:b/>
                <w:i/>
                <w:sz w:val="24"/>
                <w:szCs w:val="24"/>
                <w:u w:val="single"/>
              </w:rPr>
            </w:pPr>
            <w:r w:rsidRPr="00444DD5">
              <w:rPr>
                <w:rFonts w:ascii="Times New Roman" w:eastAsia="Times New Roman" w:hAnsi="Times New Roman" w:cs="Times New Roman"/>
                <w:b/>
                <w:i/>
                <w:sz w:val="24"/>
                <w:szCs w:val="24"/>
                <w:u w:val="single"/>
              </w:rPr>
              <w:t xml:space="preserve">Valsts sociālās apdrošināšanas aģentūras </w:t>
            </w:r>
            <w:r w:rsidR="00C865DB" w:rsidRPr="00444DD5">
              <w:rPr>
                <w:rFonts w:ascii="Times New Roman" w:eastAsia="Times New Roman" w:hAnsi="Times New Roman" w:cs="Times New Roman"/>
                <w:b/>
                <w:i/>
                <w:sz w:val="24"/>
                <w:szCs w:val="24"/>
                <w:u w:val="single"/>
              </w:rPr>
              <w:t xml:space="preserve">un Nodarbinātības valsts aģentūras </w:t>
            </w:r>
            <w:r w:rsidRPr="00444DD5">
              <w:rPr>
                <w:rFonts w:ascii="Times New Roman" w:eastAsia="Times New Roman" w:hAnsi="Times New Roman" w:cs="Times New Roman"/>
                <w:b/>
                <w:i/>
                <w:sz w:val="24"/>
                <w:szCs w:val="24"/>
                <w:u w:val="single"/>
              </w:rPr>
              <w:t xml:space="preserve">sniegto pakalpojumu nodrošināšanai un kvalitātes uzlabošanai un kritiskās informācijas sakārtošanai </w:t>
            </w:r>
            <w:r w:rsidR="00492D0F" w:rsidRPr="00444DD5">
              <w:rPr>
                <w:rFonts w:ascii="Times New Roman" w:eastAsia="Times New Roman" w:hAnsi="Times New Roman" w:cs="Times New Roman"/>
                <w:b/>
                <w:i/>
                <w:sz w:val="24"/>
                <w:szCs w:val="24"/>
                <w:u w:val="single"/>
              </w:rPr>
              <w:t>1 048 990</w:t>
            </w:r>
            <w:r w:rsidRPr="00444DD5">
              <w:rPr>
                <w:rFonts w:ascii="Times New Roman" w:eastAsia="Times New Roman" w:hAnsi="Times New Roman" w:cs="Times New Roman"/>
                <w:b/>
                <w:i/>
                <w:sz w:val="24"/>
                <w:szCs w:val="24"/>
                <w:u w:val="single"/>
              </w:rPr>
              <w:t xml:space="preserve"> </w:t>
            </w:r>
            <w:proofErr w:type="spellStart"/>
            <w:r w:rsidR="00437E56" w:rsidRPr="00437E56">
              <w:rPr>
                <w:rFonts w:ascii="Times New Roman" w:eastAsia="Times New Roman" w:hAnsi="Times New Roman" w:cs="Times New Roman"/>
                <w:b/>
                <w:i/>
                <w:sz w:val="24"/>
                <w:szCs w:val="24"/>
                <w:u w:val="single"/>
              </w:rPr>
              <w:t>euro</w:t>
            </w:r>
            <w:proofErr w:type="spellEnd"/>
            <w:r w:rsidRPr="00444DD5">
              <w:rPr>
                <w:rFonts w:ascii="Times New Roman" w:eastAsia="Times New Roman" w:hAnsi="Times New Roman" w:cs="Times New Roman"/>
                <w:b/>
                <w:i/>
                <w:sz w:val="24"/>
                <w:szCs w:val="24"/>
                <w:u w:val="single"/>
              </w:rPr>
              <w:t>, tai skaitā:</w:t>
            </w:r>
          </w:p>
          <w:p w14:paraId="65168743" w14:textId="2BBFCC0D" w:rsidR="006256DE" w:rsidRPr="00444DD5" w:rsidRDefault="006256DE" w:rsidP="006256DE">
            <w:pPr>
              <w:numPr>
                <w:ilvl w:val="0"/>
                <w:numId w:val="7"/>
              </w:numPr>
              <w:spacing w:after="0"/>
              <w:contextualSpacing/>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987 990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ugunsdrošības sistēmas atjaunošana</w:t>
            </w:r>
            <w:r w:rsidR="00A40222" w:rsidRPr="00444DD5">
              <w:rPr>
                <w:rFonts w:ascii="Times New Roman" w:eastAsia="Times New Roman" w:hAnsi="Times New Roman" w:cs="Times New Roman"/>
                <w:sz w:val="24"/>
                <w:szCs w:val="24"/>
              </w:rPr>
              <w:t>i</w:t>
            </w:r>
            <w:r w:rsidRPr="00444DD5">
              <w:rPr>
                <w:rFonts w:ascii="Times New Roman" w:eastAsia="Times New Roman" w:hAnsi="Times New Roman" w:cs="Times New Roman"/>
                <w:sz w:val="24"/>
                <w:szCs w:val="24"/>
              </w:rPr>
              <w:t>, tehniskās apsardzes, piekļuve</w:t>
            </w:r>
            <w:r w:rsidR="0063206F" w:rsidRPr="00444DD5">
              <w:rPr>
                <w:rFonts w:ascii="Times New Roman" w:eastAsia="Times New Roman" w:hAnsi="Times New Roman" w:cs="Times New Roman"/>
                <w:sz w:val="24"/>
                <w:szCs w:val="24"/>
              </w:rPr>
              <w:t>s sistēmas, video</w:t>
            </w:r>
            <w:r w:rsidRPr="00444DD5">
              <w:rPr>
                <w:rFonts w:ascii="Times New Roman" w:eastAsia="Times New Roman" w:hAnsi="Times New Roman" w:cs="Times New Roman"/>
                <w:sz w:val="24"/>
                <w:szCs w:val="24"/>
              </w:rPr>
              <w:t>novērošanas</w:t>
            </w:r>
            <w:r w:rsidR="0063206F" w:rsidRPr="00444DD5">
              <w:rPr>
                <w:rFonts w:ascii="Times New Roman" w:eastAsia="Times New Roman" w:hAnsi="Times New Roman" w:cs="Times New Roman"/>
                <w:sz w:val="24"/>
                <w:szCs w:val="24"/>
              </w:rPr>
              <w:t xml:space="preserve"> sistēmas</w:t>
            </w:r>
            <w:r w:rsidRPr="00444DD5">
              <w:rPr>
                <w:rFonts w:ascii="Times New Roman" w:eastAsia="Times New Roman" w:hAnsi="Times New Roman" w:cs="Times New Roman"/>
                <w:sz w:val="24"/>
                <w:szCs w:val="24"/>
              </w:rPr>
              <w:t xml:space="preserve"> atjaunošana</w:t>
            </w:r>
            <w:r w:rsidR="00A40222" w:rsidRPr="00444DD5">
              <w:rPr>
                <w:rFonts w:ascii="Times New Roman" w:eastAsia="Times New Roman" w:hAnsi="Times New Roman" w:cs="Times New Roman"/>
                <w:sz w:val="24"/>
                <w:szCs w:val="24"/>
              </w:rPr>
              <w:t>i</w:t>
            </w:r>
            <w:r w:rsidRPr="00444DD5">
              <w:rPr>
                <w:rFonts w:ascii="Times New Roman" w:eastAsia="Times New Roman" w:hAnsi="Times New Roman" w:cs="Times New Roman"/>
                <w:sz w:val="24"/>
                <w:szCs w:val="24"/>
              </w:rPr>
              <w:t>, gāzes ugunsdzēsības sistēmas atjaunošana</w:t>
            </w:r>
            <w:r w:rsidR="00A40222" w:rsidRPr="00444DD5">
              <w:rPr>
                <w:rFonts w:ascii="Times New Roman" w:eastAsia="Times New Roman" w:hAnsi="Times New Roman" w:cs="Times New Roman"/>
                <w:sz w:val="24"/>
                <w:szCs w:val="24"/>
              </w:rPr>
              <w:t>i</w:t>
            </w:r>
            <w:r w:rsidRPr="00444DD5">
              <w:rPr>
                <w:rFonts w:ascii="Times New Roman" w:eastAsia="Times New Roman" w:hAnsi="Times New Roman" w:cs="Times New Roman"/>
                <w:sz w:val="24"/>
                <w:szCs w:val="24"/>
              </w:rPr>
              <w:t xml:space="preserve"> </w:t>
            </w:r>
            <w:proofErr w:type="spellStart"/>
            <w:r w:rsidRPr="00444DD5">
              <w:rPr>
                <w:rFonts w:ascii="Times New Roman" w:eastAsia="Times New Roman" w:hAnsi="Times New Roman" w:cs="Times New Roman"/>
                <w:sz w:val="24"/>
                <w:szCs w:val="24"/>
              </w:rPr>
              <w:t>Fridriķa</w:t>
            </w:r>
            <w:proofErr w:type="spellEnd"/>
            <w:r w:rsidRPr="00444DD5">
              <w:rPr>
                <w:rFonts w:ascii="Times New Roman" w:eastAsia="Times New Roman" w:hAnsi="Times New Roman" w:cs="Times New Roman"/>
                <w:sz w:val="24"/>
                <w:szCs w:val="24"/>
              </w:rPr>
              <w:t xml:space="preserve"> iela 9, Rīga;</w:t>
            </w:r>
          </w:p>
          <w:p w14:paraId="788E06E3" w14:textId="43E1C8D4" w:rsidR="00492D0F" w:rsidRPr="00444DD5" w:rsidRDefault="00492D0F" w:rsidP="00105218">
            <w:pPr>
              <w:numPr>
                <w:ilvl w:val="0"/>
                <w:numId w:val="7"/>
              </w:numPr>
              <w:spacing w:after="0"/>
              <w:contextualSpacing/>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61 000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telpu atjaunošana un pielāgošana vienotā klientu apkalpošanas centra izveidei ēkā ar kadastra apzīmējumu 94010010403 Rīgas ielā 13, Valk</w:t>
            </w:r>
            <w:r w:rsidR="00105218" w:rsidRPr="00444DD5">
              <w:rPr>
                <w:rFonts w:ascii="Times New Roman" w:eastAsia="Times New Roman" w:hAnsi="Times New Roman" w:cs="Times New Roman"/>
                <w:sz w:val="24"/>
                <w:szCs w:val="24"/>
              </w:rPr>
              <w:t>ā (u</w:t>
            </w:r>
            <w:r w:rsidRPr="00444DD5">
              <w:rPr>
                <w:rFonts w:ascii="Times New Roman" w:eastAsia="Times New Roman" w:hAnsi="Times New Roman" w:cs="Times New Roman"/>
                <w:sz w:val="24"/>
                <w:szCs w:val="24"/>
              </w:rPr>
              <w:t>gun</w:t>
            </w:r>
            <w:r w:rsidR="00105218" w:rsidRPr="00444DD5">
              <w:rPr>
                <w:rFonts w:ascii="Times New Roman" w:eastAsia="Times New Roman" w:hAnsi="Times New Roman" w:cs="Times New Roman"/>
                <w:sz w:val="24"/>
                <w:szCs w:val="24"/>
              </w:rPr>
              <w:t>s</w:t>
            </w:r>
            <w:r w:rsidRPr="00444DD5">
              <w:rPr>
                <w:rFonts w:ascii="Times New Roman" w:eastAsia="Times New Roman" w:hAnsi="Times New Roman" w:cs="Times New Roman"/>
                <w:sz w:val="24"/>
                <w:szCs w:val="24"/>
              </w:rPr>
              <w:t>drošības signalizācijas atjaunošana</w:t>
            </w:r>
            <w:r w:rsidR="00105218" w:rsidRPr="00444DD5">
              <w:rPr>
                <w:rFonts w:ascii="Times New Roman" w:eastAsia="Times New Roman" w:hAnsi="Times New Roman" w:cs="Times New Roman"/>
                <w:sz w:val="24"/>
                <w:szCs w:val="24"/>
              </w:rPr>
              <w:t>,</w:t>
            </w:r>
            <w:r w:rsidRPr="00444DD5">
              <w:rPr>
                <w:rFonts w:ascii="Times New Roman" w:eastAsia="Times New Roman" w:hAnsi="Times New Roman" w:cs="Times New Roman"/>
                <w:sz w:val="24"/>
                <w:szCs w:val="24"/>
              </w:rPr>
              <w:t xml:space="preserve"> </w:t>
            </w:r>
            <w:r w:rsidR="00105218" w:rsidRPr="00444DD5">
              <w:rPr>
                <w:rFonts w:ascii="Times New Roman" w:eastAsia="Times New Roman" w:hAnsi="Times New Roman" w:cs="Times New Roman"/>
                <w:sz w:val="24"/>
                <w:szCs w:val="24"/>
              </w:rPr>
              <w:t>t</w:t>
            </w:r>
            <w:r w:rsidRPr="00444DD5">
              <w:rPr>
                <w:rFonts w:ascii="Times New Roman" w:eastAsia="Times New Roman" w:hAnsi="Times New Roman" w:cs="Times New Roman"/>
                <w:sz w:val="24"/>
                <w:szCs w:val="24"/>
              </w:rPr>
              <w:t>elpu pielāgošanas un atjaunošanas remontdarbi</w:t>
            </w:r>
            <w:r w:rsidR="00105218" w:rsidRPr="00444DD5">
              <w:rPr>
                <w:rFonts w:ascii="Times New Roman" w:eastAsia="Times New Roman" w:hAnsi="Times New Roman" w:cs="Times New Roman"/>
                <w:sz w:val="24"/>
                <w:szCs w:val="24"/>
              </w:rPr>
              <w:t xml:space="preserve">, </w:t>
            </w:r>
            <w:r w:rsidRPr="00444DD5">
              <w:rPr>
                <w:rFonts w:ascii="Times New Roman" w:eastAsia="Times New Roman" w:hAnsi="Times New Roman" w:cs="Times New Roman"/>
                <w:sz w:val="24"/>
                <w:szCs w:val="24"/>
              </w:rPr>
              <w:t>LAN tīkla atjaunošana atbilstoši KAC centra vajadzībām</w:t>
            </w:r>
            <w:r w:rsidR="00105218" w:rsidRPr="00444DD5">
              <w:rPr>
                <w:rFonts w:ascii="Times New Roman" w:eastAsia="Times New Roman" w:hAnsi="Times New Roman" w:cs="Times New Roman"/>
                <w:sz w:val="24"/>
                <w:szCs w:val="24"/>
              </w:rPr>
              <w:t>, inže</w:t>
            </w:r>
            <w:r w:rsidRPr="00444DD5">
              <w:rPr>
                <w:rFonts w:ascii="Times New Roman" w:eastAsia="Times New Roman" w:hAnsi="Times New Roman" w:cs="Times New Roman"/>
                <w:sz w:val="24"/>
                <w:szCs w:val="24"/>
              </w:rPr>
              <w:t xml:space="preserve">niertīklu un apdares atjaunošana </w:t>
            </w:r>
            <w:r w:rsidR="00105218" w:rsidRPr="00444DD5">
              <w:rPr>
                <w:rFonts w:ascii="Times New Roman" w:eastAsia="Times New Roman" w:hAnsi="Times New Roman" w:cs="Times New Roman"/>
                <w:sz w:val="24"/>
                <w:szCs w:val="24"/>
              </w:rPr>
              <w:t>sanitārajos mezglos).</w:t>
            </w:r>
          </w:p>
          <w:p w14:paraId="677669E4" w14:textId="399DD1F9" w:rsidR="006256DE" w:rsidRPr="00444DD5" w:rsidRDefault="00244D64" w:rsidP="006256DE">
            <w:pPr>
              <w:spacing w:after="0"/>
              <w:ind w:left="283"/>
              <w:jc w:val="both"/>
              <w:rPr>
                <w:rFonts w:ascii="Times New Roman" w:eastAsia="Times New Roman" w:hAnsi="Times New Roman" w:cs="Times New Roman"/>
                <w:sz w:val="24"/>
                <w:szCs w:val="24"/>
              </w:rPr>
            </w:pPr>
            <w:r w:rsidRPr="00444DD5">
              <w:rPr>
                <w:rFonts w:ascii="Times New Roman" w:hAnsi="Times New Roman" w:cs="Times New Roman"/>
                <w:i/>
                <w:sz w:val="24"/>
                <w:szCs w:val="24"/>
              </w:rPr>
              <w:t xml:space="preserve"> </w:t>
            </w:r>
            <w:r w:rsidR="006256DE" w:rsidRPr="00444DD5">
              <w:rPr>
                <w:rFonts w:ascii="Times New Roman" w:hAnsi="Times New Roman" w:cs="Times New Roman"/>
                <w:i/>
                <w:sz w:val="24"/>
                <w:szCs w:val="24"/>
              </w:rPr>
              <w:t>(Det</w:t>
            </w:r>
            <w:r w:rsidR="00747268" w:rsidRPr="00444DD5">
              <w:rPr>
                <w:rFonts w:ascii="Times New Roman" w:hAnsi="Times New Roman" w:cs="Times New Roman"/>
                <w:i/>
                <w:sz w:val="24"/>
                <w:szCs w:val="24"/>
              </w:rPr>
              <w:t>alizēta informācija anotācijas 2</w:t>
            </w:r>
            <w:r w:rsidR="006256DE" w:rsidRPr="00444DD5">
              <w:rPr>
                <w:rFonts w:ascii="Times New Roman" w:hAnsi="Times New Roman" w:cs="Times New Roman"/>
                <w:i/>
                <w:sz w:val="24"/>
                <w:szCs w:val="24"/>
              </w:rPr>
              <w:t>.pielikumā).</w:t>
            </w:r>
          </w:p>
          <w:p w14:paraId="0198D1D1" w14:textId="77777777" w:rsidR="00570D2D" w:rsidRPr="00444DD5" w:rsidRDefault="00570D2D" w:rsidP="007C6389">
            <w:pPr>
              <w:spacing w:after="0" w:line="240" w:lineRule="auto"/>
              <w:jc w:val="both"/>
              <w:rPr>
                <w:rFonts w:ascii="Times New Roman" w:eastAsia="Times New Roman" w:hAnsi="Times New Roman" w:cs="Times New Roman"/>
                <w:b/>
                <w:sz w:val="24"/>
                <w:szCs w:val="24"/>
                <w:u w:val="single"/>
              </w:rPr>
            </w:pPr>
          </w:p>
          <w:p w14:paraId="7ABC146D" w14:textId="077F8054" w:rsidR="00DF51AF" w:rsidRPr="00444DD5" w:rsidRDefault="00DF51AF" w:rsidP="007C6389">
            <w:pPr>
              <w:spacing w:after="0" w:line="240" w:lineRule="auto"/>
              <w:jc w:val="both"/>
              <w:rPr>
                <w:rFonts w:ascii="Times New Roman" w:hAnsi="Times New Roman" w:cs="Times New Roman"/>
                <w:b/>
                <w:sz w:val="24"/>
                <w:szCs w:val="24"/>
                <w:u w:val="single"/>
              </w:rPr>
            </w:pPr>
            <w:r w:rsidRPr="00444DD5">
              <w:rPr>
                <w:rFonts w:ascii="Times New Roman" w:hAnsi="Times New Roman" w:cs="Times New Roman"/>
                <w:b/>
                <w:sz w:val="24"/>
                <w:szCs w:val="24"/>
                <w:u w:val="single"/>
              </w:rPr>
              <w:t>Nozarei svarīgu jautājumu risināšanai:</w:t>
            </w:r>
          </w:p>
          <w:p w14:paraId="3540AA01" w14:textId="4E019A06" w:rsidR="00DF51AF" w:rsidRPr="00444DD5" w:rsidRDefault="00DF51AF" w:rsidP="007C6389">
            <w:pPr>
              <w:spacing w:after="0" w:line="240" w:lineRule="auto"/>
              <w:jc w:val="both"/>
              <w:rPr>
                <w:rFonts w:ascii="Times New Roman" w:hAnsi="Times New Roman" w:cs="Times New Roman"/>
                <w:b/>
                <w:i/>
                <w:sz w:val="24"/>
                <w:szCs w:val="24"/>
                <w:u w:val="single"/>
              </w:rPr>
            </w:pPr>
            <w:r w:rsidRPr="00444DD5">
              <w:rPr>
                <w:rFonts w:ascii="Times New Roman" w:hAnsi="Times New Roman" w:cs="Times New Roman"/>
                <w:b/>
                <w:i/>
                <w:sz w:val="24"/>
                <w:szCs w:val="24"/>
                <w:u w:val="single"/>
              </w:rPr>
              <w:t xml:space="preserve">Labklājības ministrija infrastruktūras sakārtošanai un sniegtā pakalpojuma uzlabošanai </w:t>
            </w:r>
            <w:r w:rsidR="00105218" w:rsidRPr="00444DD5">
              <w:rPr>
                <w:rFonts w:ascii="Times New Roman" w:hAnsi="Times New Roman" w:cs="Times New Roman"/>
                <w:b/>
                <w:i/>
                <w:sz w:val="24"/>
                <w:szCs w:val="24"/>
                <w:u w:val="single"/>
              </w:rPr>
              <w:t>916 718</w:t>
            </w:r>
            <w:r w:rsidRPr="00444DD5">
              <w:rPr>
                <w:rFonts w:ascii="Times New Roman" w:hAnsi="Times New Roman" w:cs="Times New Roman"/>
                <w:b/>
                <w:i/>
                <w:sz w:val="24"/>
                <w:szCs w:val="24"/>
                <w:u w:val="single"/>
              </w:rPr>
              <w:t xml:space="preserve"> </w:t>
            </w:r>
            <w:proofErr w:type="spellStart"/>
            <w:r w:rsidR="00437E56" w:rsidRPr="00437E56">
              <w:rPr>
                <w:rFonts w:ascii="Times New Roman" w:hAnsi="Times New Roman" w:cs="Times New Roman"/>
                <w:b/>
                <w:i/>
                <w:sz w:val="24"/>
                <w:szCs w:val="24"/>
                <w:u w:val="single"/>
              </w:rPr>
              <w:t>euro</w:t>
            </w:r>
            <w:proofErr w:type="spellEnd"/>
            <w:r w:rsidRPr="00444DD5">
              <w:rPr>
                <w:rFonts w:ascii="Times New Roman" w:hAnsi="Times New Roman" w:cs="Times New Roman"/>
                <w:b/>
                <w:i/>
                <w:sz w:val="24"/>
                <w:szCs w:val="24"/>
                <w:u w:val="single"/>
              </w:rPr>
              <w:t>:</w:t>
            </w:r>
          </w:p>
          <w:p w14:paraId="62329B9A" w14:textId="4F2F6817" w:rsidR="007A6CD4" w:rsidRPr="00444DD5" w:rsidRDefault="00105218" w:rsidP="007A6CD4">
            <w:pPr>
              <w:pStyle w:val="ListParagraph"/>
              <w:numPr>
                <w:ilvl w:val="0"/>
                <w:numId w:val="7"/>
              </w:numPr>
              <w:spacing w:after="0"/>
              <w:jc w:val="both"/>
              <w:rPr>
                <w:rFonts w:ascii="Times New Roman" w:eastAsia="Times New Roman" w:hAnsi="Times New Roman" w:cs="Times New Roman"/>
                <w:sz w:val="24"/>
                <w:szCs w:val="24"/>
              </w:rPr>
            </w:pPr>
            <w:r w:rsidRPr="00444DD5">
              <w:rPr>
                <w:rFonts w:ascii="Times New Roman" w:hAnsi="Times New Roman" w:cs="Times New Roman"/>
                <w:sz w:val="24"/>
                <w:szCs w:val="24"/>
                <w:u w:val="single"/>
              </w:rPr>
              <w:t>706 718</w:t>
            </w:r>
            <w:r w:rsidR="00747268" w:rsidRPr="00444DD5">
              <w:rPr>
                <w:rFonts w:ascii="Times New Roman" w:hAnsi="Times New Roman" w:cs="Times New Roman"/>
                <w:sz w:val="24"/>
                <w:szCs w:val="24"/>
                <w:u w:val="single"/>
              </w:rPr>
              <w:t xml:space="preserve"> </w:t>
            </w:r>
            <w:proofErr w:type="spellStart"/>
            <w:r w:rsidR="00437E56" w:rsidRPr="00437E56">
              <w:rPr>
                <w:rFonts w:ascii="Times New Roman" w:hAnsi="Times New Roman" w:cs="Times New Roman"/>
                <w:i/>
                <w:sz w:val="24"/>
                <w:szCs w:val="24"/>
                <w:u w:val="single"/>
              </w:rPr>
              <w:t>euro</w:t>
            </w:r>
            <w:proofErr w:type="spellEnd"/>
            <w:r w:rsidR="00747268" w:rsidRPr="00444DD5">
              <w:rPr>
                <w:rFonts w:ascii="Times New Roman" w:hAnsi="Times New Roman" w:cs="Times New Roman"/>
                <w:sz w:val="24"/>
                <w:szCs w:val="24"/>
                <w:u w:val="single"/>
              </w:rPr>
              <w:t xml:space="preserve"> - </w:t>
            </w:r>
            <w:r w:rsidR="004E7854" w:rsidRPr="00444DD5">
              <w:rPr>
                <w:rFonts w:ascii="Times New Roman" w:hAnsi="Times New Roman" w:cs="Times New Roman"/>
                <w:sz w:val="24"/>
                <w:szCs w:val="24"/>
                <w:u w:val="single"/>
              </w:rPr>
              <w:t>nozares ēku neatliekamu pasākumu īstenošanai, lai nākotnē novērstu avārijas situācijas izveidošanos</w:t>
            </w:r>
            <w:r w:rsidR="00747268" w:rsidRPr="00444DD5">
              <w:rPr>
                <w:rFonts w:ascii="Times New Roman" w:hAnsi="Times New Roman" w:cs="Times New Roman"/>
                <w:sz w:val="24"/>
                <w:szCs w:val="24"/>
                <w:u w:val="single"/>
              </w:rPr>
              <w:t>.</w:t>
            </w:r>
            <w:r w:rsidR="00747268" w:rsidRPr="00444DD5">
              <w:rPr>
                <w:rFonts w:ascii="Times New Roman" w:hAnsi="Times New Roman" w:cs="Times New Roman"/>
                <w:i/>
                <w:sz w:val="24"/>
                <w:szCs w:val="24"/>
              </w:rPr>
              <w:t xml:space="preserve"> (Detalizēta informācija anotācijas 2.pielikumā).</w:t>
            </w:r>
          </w:p>
          <w:p w14:paraId="637E575F" w14:textId="1E909C1D" w:rsidR="00DF51AF" w:rsidRPr="00444DD5" w:rsidRDefault="00EF6DCC" w:rsidP="007A6CD4">
            <w:pPr>
              <w:pStyle w:val="ListParagraph"/>
              <w:numPr>
                <w:ilvl w:val="0"/>
                <w:numId w:val="7"/>
              </w:numPr>
              <w:spacing w:after="0"/>
              <w:jc w:val="both"/>
              <w:rPr>
                <w:rFonts w:ascii="Times New Roman" w:eastAsia="Times New Roman" w:hAnsi="Times New Roman" w:cs="Times New Roman"/>
                <w:sz w:val="24"/>
                <w:szCs w:val="24"/>
              </w:rPr>
            </w:pPr>
            <w:r w:rsidRPr="00444DD5">
              <w:rPr>
                <w:rFonts w:ascii="Times New Roman" w:hAnsi="Times New Roman" w:cs="Times New Roman"/>
                <w:sz w:val="24"/>
                <w:szCs w:val="24"/>
                <w:u w:val="single"/>
              </w:rPr>
              <w:t>21</w:t>
            </w:r>
            <w:r w:rsidR="00DF51AF" w:rsidRPr="00444DD5">
              <w:rPr>
                <w:rFonts w:ascii="Times New Roman" w:hAnsi="Times New Roman" w:cs="Times New Roman"/>
                <w:sz w:val="24"/>
                <w:szCs w:val="24"/>
                <w:u w:val="single"/>
              </w:rPr>
              <w:t xml:space="preserve">0 000 </w:t>
            </w:r>
            <w:proofErr w:type="spellStart"/>
            <w:r w:rsidR="00437E56" w:rsidRPr="00437E56">
              <w:rPr>
                <w:rFonts w:ascii="Times New Roman" w:hAnsi="Times New Roman" w:cs="Times New Roman"/>
                <w:i/>
                <w:sz w:val="24"/>
                <w:szCs w:val="24"/>
                <w:u w:val="single"/>
              </w:rPr>
              <w:t>euro</w:t>
            </w:r>
            <w:proofErr w:type="spellEnd"/>
            <w:r w:rsidR="00DF51AF" w:rsidRPr="00444DD5">
              <w:rPr>
                <w:rFonts w:ascii="Times New Roman" w:hAnsi="Times New Roman" w:cs="Times New Roman"/>
                <w:sz w:val="24"/>
                <w:szCs w:val="24"/>
                <w:u w:val="single"/>
              </w:rPr>
              <w:t xml:space="preserve"> – </w:t>
            </w:r>
            <w:r w:rsidR="00CA775E" w:rsidRPr="00444DD5">
              <w:rPr>
                <w:rFonts w:ascii="Times New Roman" w:hAnsi="Times New Roman" w:cs="Times New Roman"/>
                <w:sz w:val="24"/>
                <w:szCs w:val="24"/>
                <w:u w:val="single"/>
              </w:rPr>
              <w:t>IT</w:t>
            </w:r>
            <w:r w:rsidR="00DF51AF" w:rsidRPr="00444DD5">
              <w:rPr>
                <w:rFonts w:ascii="Times New Roman" w:hAnsi="Times New Roman" w:cs="Times New Roman"/>
                <w:sz w:val="24"/>
                <w:szCs w:val="24"/>
                <w:u w:val="single"/>
              </w:rPr>
              <w:t xml:space="preserve"> jaudas nodrošināšanai disku masīva ar</w:t>
            </w:r>
            <w:r w:rsidR="007A6CD4" w:rsidRPr="00444DD5">
              <w:rPr>
                <w:rFonts w:ascii="Times New Roman" w:hAnsi="Times New Roman" w:cs="Times New Roman"/>
                <w:sz w:val="24"/>
                <w:szCs w:val="24"/>
                <w:u w:val="single"/>
              </w:rPr>
              <w:t xml:space="preserve"> diskiem iegāde nozares centralizētās informācijas tehnoloģiju funkcijas nodrošināšanai. </w:t>
            </w:r>
            <w:r w:rsidR="00916C23" w:rsidRPr="00444DD5">
              <w:rPr>
                <w:rFonts w:ascii="Times New Roman" w:hAnsi="Times New Roman" w:cs="Times New Roman"/>
                <w:i/>
                <w:sz w:val="24"/>
                <w:szCs w:val="24"/>
              </w:rPr>
              <w:t>(Detalizēta informācija anotācijas III sadaļas 6.2.apakšpunktā</w:t>
            </w:r>
            <w:r w:rsidR="00E01238" w:rsidRPr="00444DD5">
              <w:rPr>
                <w:rFonts w:ascii="Times New Roman" w:hAnsi="Times New Roman" w:cs="Times New Roman"/>
                <w:i/>
                <w:sz w:val="24"/>
                <w:szCs w:val="24"/>
              </w:rPr>
              <w:t>).</w:t>
            </w:r>
          </w:p>
          <w:p w14:paraId="3B468AC1" w14:textId="77777777" w:rsidR="00DF51AF" w:rsidRPr="00444DD5" w:rsidRDefault="00DF51AF" w:rsidP="006D3932">
            <w:pPr>
              <w:spacing w:after="0"/>
              <w:jc w:val="both"/>
              <w:rPr>
                <w:rFonts w:ascii="Times New Roman" w:hAnsi="Times New Roman" w:cs="Times New Roman"/>
                <w:sz w:val="24"/>
                <w:szCs w:val="24"/>
              </w:rPr>
            </w:pPr>
          </w:p>
          <w:p w14:paraId="217CF6F6" w14:textId="46413357" w:rsidR="00DB5D54" w:rsidRPr="00444DD5" w:rsidRDefault="00B323C9" w:rsidP="003E3F7D">
            <w:pPr>
              <w:spacing w:after="0"/>
              <w:jc w:val="both"/>
              <w:rPr>
                <w:rFonts w:ascii="Times New Roman" w:eastAsiaTheme="minorHAnsi" w:hAnsi="Times New Roman" w:cs="Times New Roman"/>
                <w:sz w:val="24"/>
                <w:szCs w:val="24"/>
                <w:lang w:eastAsia="en-US"/>
              </w:rPr>
            </w:pPr>
            <w:r w:rsidRPr="00444DD5">
              <w:rPr>
                <w:rFonts w:ascii="Times New Roman" w:hAnsi="Times New Roman" w:cs="Times New Roman"/>
                <w:sz w:val="24"/>
                <w:szCs w:val="24"/>
              </w:rPr>
              <w:t>VSIA ”Šampētera nams”</w:t>
            </w:r>
            <w:r w:rsidR="00565A18" w:rsidRPr="00444DD5">
              <w:rPr>
                <w:rFonts w:ascii="Times New Roman" w:hAnsi="Times New Roman" w:cs="Times New Roman"/>
                <w:sz w:val="24"/>
                <w:szCs w:val="24"/>
              </w:rPr>
              <w:t xml:space="preserve"> (turpmāk – Kapitālsabiedrība)</w:t>
            </w:r>
            <w:r w:rsidR="00EB56C0" w:rsidRPr="00444DD5">
              <w:rPr>
                <w:rFonts w:ascii="Times New Roman" w:hAnsi="Times New Roman" w:cs="Times New Roman"/>
                <w:sz w:val="24"/>
                <w:szCs w:val="24"/>
              </w:rPr>
              <w:t>,</w:t>
            </w:r>
            <w:r w:rsidRPr="00444DD5">
              <w:rPr>
                <w:rFonts w:ascii="Times New Roman" w:hAnsi="Times New Roman" w:cs="Times New Roman"/>
                <w:sz w:val="24"/>
                <w:szCs w:val="24"/>
              </w:rPr>
              <w:t xml:space="preserve"> </w:t>
            </w:r>
            <w:r w:rsidR="00565A18" w:rsidRPr="00444DD5">
              <w:rPr>
                <w:rFonts w:ascii="Times New Roman" w:hAnsi="Times New Roman" w:cs="Times New Roman"/>
                <w:sz w:val="24"/>
                <w:szCs w:val="24"/>
              </w:rPr>
              <w:t xml:space="preserve">kurā LM ir kapitāla daļu turētāja un </w:t>
            </w:r>
            <w:r w:rsidRPr="00444DD5">
              <w:rPr>
                <w:rFonts w:ascii="Times New Roman" w:eastAsiaTheme="minorHAnsi" w:hAnsi="Times New Roman" w:cs="Times New Roman"/>
                <w:sz w:val="24"/>
                <w:szCs w:val="24"/>
                <w:lang w:eastAsia="en-US"/>
              </w:rPr>
              <w:t>kur</w:t>
            </w:r>
            <w:r w:rsidR="00A20D9E" w:rsidRPr="00444DD5">
              <w:rPr>
                <w:rFonts w:ascii="Times New Roman" w:eastAsiaTheme="minorHAnsi" w:hAnsi="Times New Roman" w:cs="Times New Roman"/>
                <w:sz w:val="24"/>
                <w:szCs w:val="24"/>
                <w:lang w:eastAsia="en-US"/>
              </w:rPr>
              <w:t>a</w:t>
            </w:r>
            <w:r w:rsidR="000A75FC" w:rsidRPr="00444DD5">
              <w:rPr>
                <w:rFonts w:ascii="Times New Roman" w:eastAsiaTheme="minorHAnsi" w:hAnsi="Times New Roman" w:cs="Times New Roman"/>
                <w:sz w:val="24"/>
                <w:szCs w:val="24"/>
                <w:lang w:eastAsia="en-US"/>
              </w:rPr>
              <w:t>i ir deleģēts uzdevums</w:t>
            </w:r>
            <w:r w:rsidRPr="00444DD5">
              <w:rPr>
                <w:rFonts w:ascii="Times New Roman" w:eastAsiaTheme="minorHAnsi" w:hAnsi="Times New Roman" w:cs="Times New Roman"/>
                <w:sz w:val="24"/>
                <w:szCs w:val="24"/>
                <w:lang w:eastAsia="en-US"/>
              </w:rPr>
              <w:t xml:space="preserve"> vei</w:t>
            </w:r>
            <w:r w:rsidR="000A75FC" w:rsidRPr="00444DD5">
              <w:rPr>
                <w:rFonts w:ascii="Times New Roman" w:eastAsiaTheme="minorHAnsi" w:hAnsi="Times New Roman" w:cs="Times New Roman"/>
                <w:sz w:val="24"/>
                <w:szCs w:val="24"/>
                <w:lang w:eastAsia="en-US"/>
              </w:rPr>
              <w:t>kt</w:t>
            </w:r>
            <w:r w:rsidRPr="00444DD5">
              <w:rPr>
                <w:rFonts w:ascii="Times New Roman" w:eastAsiaTheme="minorHAnsi" w:hAnsi="Times New Roman" w:cs="Times New Roman"/>
                <w:sz w:val="24"/>
                <w:szCs w:val="24"/>
                <w:lang w:eastAsia="en-US"/>
              </w:rPr>
              <w:t xml:space="preserve"> LM valdījumā esošo nekustamo īpašumu pārvaldīšanu</w:t>
            </w:r>
            <w:r w:rsidR="00EB56C0" w:rsidRPr="00444DD5">
              <w:rPr>
                <w:rFonts w:ascii="Times New Roman" w:eastAsiaTheme="minorHAnsi" w:hAnsi="Times New Roman" w:cs="Times New Roman"/>
                <w:sz w:val="24"/>
                <w:szCs w:val="24"/>
                <w:lang w:eastAsia="en-US"/>
              </w:rPr>
              <w:t>,</w:t>
            </w:r>
            <w:r w:rsidRPr="00444DD5">
              <w:rPr>
                <w:rFonts w:ascii="Times New Roman" w:eastAsiaTheme="minorHAnsi" w:hAnsi="Times New Roman" w:cs="Times New Roman"/>
                <w:sz w:val="24"/>
                <w:szCs w:val="24"/>
                <w:lang w:eastAsia="en-US"/>
              </w:rPr>
              <w:t xml:space="preserve"> r</w:t>
            </w:r>
            <w:r w:rsidR="00646442" w:rsidRPr="00444DD5">
              <w:rPr>
                <w:rFonts w:ascii="Times New Roman" w:hAnsi="Times New Roman" w:cs="Times New Roman"/>
                <w:sz w:val="24"/>
                <w:szCs w:val="24"/>
              </w:rPr>
              <w:t>egulāri novērtē</w:t>
            </w:r>
            <w:r w:rsidRPr="00444DD5">
              <w:rPr>
                <w:rFonts w:ascii="Times New Roman" w:hAnsi="Times New Roman" w:cs="Times New Roman"/>
                <w:sz w:val="24"/>
                <w:szCs w:val="24"/>
              </w:rPr>
              <w:t xml:space="preserve"> </w:t>
            </w:r>
            <w:r w:rsidRPr="00444DD5">
              <w:rPr>
                <w:rFonts w:ascii="Times New Roman" w:eastAsiaTheme="minorHAnsi" w:hAnsi="Times New Roman" w:cs="Times New Roman"/>
                <w:sz w:val="24"/>
                <w:szCs w:val="24"/>
                <w:lang w:eastAsia="en-US"/>
              </w:rPr>
              <w:t xml:space="preserve">LM valdījumā esošo ēku tehnisko stāvokli un normatīvajos aktos noteikto ugunsdrošības prasību ievērošanu, un </w:t>
            </w:r>
            <w:r w:rsidR="00EB56C0" w:rsidRPr="00444DD5">
              <w:rPr>
                <w:rFonts w:ascii="Times New Roman" w:eastAsiaTheme="minorHAnsi" w:hAnsi="Times New Roman" w:cs="Times New Roman"/>
                <w:sz w:val="24"/>
                <w:szCs w:val="24"/>
                <w:lang w:eastAsia="en-US"/>
              </w:rPr>
              <w:t xml:space="preserve">ir </w:t>
            </w:r>
            <w:r w:rsidRPr="00444DD5">
              <w:rPr>
                <w:rFonts w:ascii="Times New Roman" w:eastAsiaTheme="minorHAnsi" w:hAnsi="Times New Roman" w:cs="Times New Roman"/>
                <w:sz w:val="24"/>
                <w:szCs w:val="24"/>
                <w:lang w:eastAsia="en-US"/>
              </w:rPr>
              <w:t>sagatavoj</w:t>
            </w:r>
            <w:r w:rsidR="00565A18" w:rsidRPr="00444DD5">
              <w:rPr>
                <w:rFonts w:ascii="Times New Roman" w:eastAsiaTheme="minorHAnsi" w:hAnsi="Times New Roman" w:cs="Times New Roman"/>
                <w:sz w:val="24"/>
                <w:szCs w:val="24"/>
                <w:lang w:eastAsia="en-US"/>
              </w:rPr>
              <w:t>usi</w:t>
            </w:r>
            <w:r w:rsidRPr="00444DD5">
              <w:rPr>
                <w:rFonts w:ascii="Times New Roman" w:eastAsiaTheme="minorHAnsi" w:hAnsi="Times New Roman" w:cs="Times New Roman"/>
                <w:sz w:val="24"/>
                <w:szCs w:val="24"/>
                <w:lang w:eastAsia="en-US"/>
              </w:rPr>
              <w:t xml:space="preserve"> labklājības nozares neatliekamu infrastruktūras sakārtošanas pasākumu sarakstu</w:t>
            </w:r>
            <w:r w:rsidR="001D425E" w:rsidRPr="00444DD5">
              <w:rPr>
                <w:rFonts w:ascii="Times New Roman" w:eastAsiaTheme="minorHAnsi" w:hAnsi="Times New Roman" w:cs="Times New Roman"/>
                <w:sz w:val="24"/>
                <w:szCs w:val="24"/>
                <w:lang w:eastAsia="en-US"/>
              </w:rPr>
              <w:t xml:space="preserve"> ar prioritārajiem objektiem</w:t>
            </w:r>
            <w:r w:rsidRPr="00444DD5">
              <w:rPr>
                <w:rFonts w:ascii="Times New Roman" w:eastAsiaTheme="minorHAnsi" w:hAnsi="Times New Roman" w:cs="Times New Roman"/>
                <w:sz w:val="24"/>
                <w:szCs w:val="24"/>
                <w:lang w:eastAsia="en-US"/>
              </w:rPr>
              <w:t>,</w:t>
            </w:r>
            <w:r w:rsidR="001D425E" w:rsidRPr="00444DD5">
              <w:rPr>
                <w:rFonts w:ascii="Times New Roman" w:eastAsiaTheme="minorHAnsi" w:hAnsi="Times New Roman" w:cs="Times New Roman"/>
                <w:sz w:val="24"/>
                <w:szCs w:val="24"/>
                <w:lang w:eastAsia="en-US"/>
              </w:rPr>
              <w:t xml:space="preserve"> kuros </w:t>
            </w:r>
            <w:r w:rsidR="001D425E" w:rsidRPr="00444DD5">
              <w:rPr>
                <w:rFonts w:ascii="Times New Roman" w:eastAsiaTheme="minorHAnsi" w:hAnsi="Times New Roman" w:cs="Times New Roman"/>
                <w:b/>
                <w:bCs/>
                <w:sz w:val="24"/>
                <w:szCs w:val="24"/>
                <w:lang w:eastAsia="en-US"/>
              </w:rPr>
              <w:t>nekavējoties</w:t>
            </w:r>
            <w:r w:rsidR="001D425E" w:rsidRPr="00444DD5">
              <w:rPr>
                <w:rFonts w:ascii="Times New Roman" w:eastAsiaTheme="minorHAnsi" w:hAnsi="Times New Roman" w:cs="Times New Roman"/>
                <w:sz w:val="24"/>
                <w:szCs w:val="24"/>
                <w:lang w:eastAsia="en-US"/>
              </w:rPr>
              <w:t xml:space="preserve"> jāveic remontdarbi, pasākumi ugunsd</w:t>
            </w:r>
            <w:r w:rsidR="00646442" w:rsidRPr="00444DD5">
              <w:rPr>
                <w:rFonts w:ascii="Times New Roman" w:eastAsiaTheme="minorHAnsi" w:hAnsi="Times New Roman" w:cs="Times New Roman"/>
                <w:sz w:val="24"/>
                <w:szCs w:val="24"/>
                <w:lang w:eastAsia="en-US"/>
              </w:rPr>
              <w:t>rošības prasību nodrošināšanai un pasākumi vides pieejamības nodrošināšanai</w:t>
            </w:r>
            <w:r w:rsidR="003E3F7D" w:rsidRPr="00444DD5">
              <w:rPr>
                <w:rFonts w:ascii="Times New Roman" w:eastAsiaTheme="minorHAnsi" w:hAnsi="Times New Roman" w:cs="Times New Roman"/>
                <w:sz w:val="24"/>
                <w:szCs w:val="24"/>
                <w:lang w:eastAsia="en-US"/>
              </w:rPr>
              <w:t>.</w:t>
            </w:r>
            <w:r w:rsidR="004E7854" w:rsidRPr="00444DD5">
              <w:rPr>
                <w:rFonts w:ascii="Times New Roman" w:eastAsiaTheme="minorHAnsi" w:hAnsi="Times New Roman" w:cs="Times New Roman"/>
                <w:sz w:val="24"/>
                <w:szCs w:val="24"/>
                <w:lang w:eastAsia="en-US"/>
              </w:rPr>
              <w:t xml:space="preserve"> Vienlaikus jāatzīmē, ka nozares institūciju infrastruktūra ir nolietojusies un ierobežota finansējuma dēļ nav iespējams jau sākotnēji budžetā ieplānot finansējumu pietiekamā apjomā plānveidīgu infrastruktūras uzlabošanas pasākumu nodrošināšanai.</w:t>
            </w:r>
          </w:p>
          <w:p w14:paraId="4584D3C2" w14:textId="3527E613" w:rsidR="00B514DE" w:rsidRPr="00444DD5" w:rsidRDefault="00B514DE" w:rsidP="00B514DE">
            <w:pPr>
              <w:pStyle w:val="BodyText"/>
              <w:tabs>
                <w:tab w:val="left" w:pos="1418"/>
                <w:tab w:val="left" w:pos="1701"/>
              </w:tabs>
              <w:ind w:firstLine="0"/>
              <w:outlineLvl w:val="0"/>
              <w:rPr>
                <w:sz w:val="24"/>
                <w:szCs w:val="24"/>
                <w:lang w:eastAsia="lv-LV"/>
              </w:rPr>
            </w:pPr>
            <w:r w:rsidRPr="00444DD5">
              <w:rPr>
                <w:sz w:val="24"/>
                <w:szCs w:val="24"/>
                <w:lang w:eastAsia="lv-LV"/>
              </w:rPr>
              <w:t xml:space="preserve">Labklājības nozares infrastruktūras sakārtošanas pasākumu, vides pieejamības un ugunsdrošības prasību nodrošināšanas pasākumu īstenošanu </w:t>
            </w:r>
            <w:r w:rsidR="0098691A" w:rsidRPr="00444DD5">
              <w:rPr>
                <w:sz w:val="24"/>
                <w:szCs w:val="24"/>
                <w:lang w:eastAsia="lv-LV"/>
              </w:rPr>
              <w:t xml:space="preserve">veiks </w:t>
            </w:r>
            <w:r w:rsidRPr="00444DD5">
              <w:rPr>
                <w:sz w:val="24"/>
                <w:szCs w:val="24"/>
                <w:lang w:eastAsia="lv-LV"/>
              </w:rPr>
              <w:t xml:space="preserve">Kapitālsabiedrība, </w:t>
            </w:r>
            <w:proofErr w:type="gramStart"/>
            <w:r w:rsidR="0057727F" w:rsidRPr="00444DD5">
              <w:rPr>
                <w:sz w:val="24"/>
                <w:szCs w:val="24"/>
                <w:lang w:eastAsia="lv-LV"/>
              </w:rPr>
              <w:t>savukārt,</w:t>
            </w:r>
            <w:proofErr w:type="gramEnd"/>
            <w:r w:rsidR="0057727F" w:rsidRPr="00444DD5">
              <w:rPr>
                <w:sz w:val="24"/>
                <w:szCs w:val="24"/>
                <w:lang w:eastAsia="lv-LV"/>
              </w:rPr>
              <w:t xml:space="preserve"> </w:t>
            </w:r>
            <w:r w:rsidRPr="00444DD5">
              <w:rPr>
                <w:sz w:val="24"/>
                <w:szCs w:val="24"/>
                <w:lang w:eastAsia="lv-LV"/>
              </w:rPr>
              <w:t xml:space="preserve">Sociālās integrācijas valsts aģentūra </w:t>
            </w:r>
            <w:r w:rsidRPr="00444DD5">
              <w:rPr>
                <w:sz w:val="24"/>
                <w:szCs w:val="24"/>
              </w:rPr>
              <w:t xml:space="preserve">infrastruktūras atjaunošanas </w:t>
            </w:r>
            <w:r w:rsidR="005A2329" w:rsidRPr="00444DD5">
              <w:rPr>
                <w:sz w:val="24"/>
                <w:szCs w:val="24"/>
              </w:rPr>
              <w:t>un vides pieejamības</w:t>
            </w:r>
            <w:r w:rsidRPr="00444DD5">
              <w:rPr>
                <w:sz w:val="24"/>
                <w:szCs w:val="24"/>
              </w:rPr>
              <w:t xml:space="preserve"> </w:t>
            </w:r>
            <w:r w:rsidR="005A2329" w:rsidRPr="00444DD5">
              <w:rPr>
                <w:sz w:val="24"/>
                <w:szCs w:val="24"/>
              </w:rPr>
              <w:t xml:space="preserve">pasākumu </w:t>
            </w:r>
            <w:r w:rsidRPr="00444DD5">
              <w:rPr>
                <w:sz w:val="24"/>
                <w:szCs w:val="24"/>
              </w:rPr>
              <w:t>īstenošanu sniegtā pakalpojuma uzlabošanai</w:t>
            </w:r>
            <w:r w:rsidRPr="00444DD5">
              <w:rPr>
                <w:sz w:val="24"/>
                <w:szCs w:val="24"/>
                <w:lang w:eastAsia="lv-LV"/>
              </w:rPr>
              <w:t xml:space="preserve"> nodrošinās pati.</w:t>
            </w:r>
          </w:p>
          <w:p w14:paraId="2B3CF646" w14:textId="05CE7725" w:rsidR="00B514DE" w:rsidRPr="00444DD5" w:rsidRDefault="00B514DE" w:rsidP="00B514DE">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Infrastruktūras sakārtošanas</w:t>
            </w:r>
            <w:r w:rsidR="0091312B" w:rsidRPr="00444DD5">
              <w:rPr>
                <w:rFonts w:ascii="Times New Roman" w:eastAsia="Times New Roman" w:hAnsi="Times New Roman" w:cs="Times New Roman"/>
                <w:sz w:val="24"/>
                <w:szCs w:val="24"/>
              </w:rPr>
              <w:t>,</w:t>
            </w:r>
            <w:r w:rsidRPr="00444DD5">
              <w:rPr>
                <w:rFonts w:ascii="Times New Roman" w:eastAsia="Times New Roman" w:hAnsi="Times New Roman" w:cs="Times New Roman"/>
                <w:sz w:val="24"/>
                <w:szCs w:val="24"/>
              </w:rPr>
              <w:t xml:space="preserve"> </w:t>
            </w:r>
            <w:r w:rsidR="0091312B" w:rsidRPr="00444DD5">
              <w:rPr>
                <w:rFonts w:ascii="Times New Roman" w:eastAsia="Times New Roman" w:hAnsi="Times New Roman" w:cs="Times New Roman"/>
                <w:sz w:val="24"/>
                <w:szCs w:val="24"/>
              </w:rPr>
              <w:t xml:space="preserve">vides pieejamības uzlabošanas un ugunsdrošības prasību nodrošināšanas </w:t>
            </w:r>
            <w:r w:rsidRPr="00444DD5">
              <w:rPr>
                <w:rFonts w:ascii="Times New Roman" w:eastAsia="Times New Roman" w:hAnsi="Times New Roman" w:cs="Times New Roman"/>
                <w:sz w:val="24"/>
                <w:szCs w:val="24"/>
              </w:rPr>
              <w:t>darbus plānots organizēt 2018.gadā. Attiecībā uz plānotajiem infrastruktūras sakārtošanas</w:t>
            </w:r>
            <w:r w:rsidR="0091312B" w:rsidRPr="00444DD5">
              <w:rPr>
                <w:rFonts w:ascii="Times New Roman" w:eastAsia="Times New Roman" w:hAnsi="Times New Roman" w:cs="Times New Roman"/>
                <w:sz w:val="24"/>
                <w:szCs w:val="24"/>
              </w:rPr>
              <w:t>, vides pieejamības uzlabošanas un ugunsdrošības prasību nodrošināšanas</w:t>
            </w:r>
            <w:r w:rsidRPr="00444DD5">
              <w:rPr>
                <w:rFonts w:ascii="Times New Roman" w:eastAsia="Times New Roman" w:hAnsi="Times New Roman" w:cs="Times New Roman"/>
                <w:sz w:val="24"/>
                <w:szCs w:val="24"/>
              </w:rPr>
              <w:t xml:space="preserve"> darbiem Kapitālsabiedrība un Sociālās integrācijas valsts aģentūra iepirkumu procedūras jau ir uzsākusi, </w:t>
            </w:r>
            <w:r w:rsidRPr="00444DD5">
              <w:rPr>
                <w:rFonts w:ascii="Times New Roman" w:eastAsia="Times New Roman" w:hAnsi="Times New Roman" w:cs="Times New Roman"/>
                <w:sz w:val="24"/>
                <w:szCs w:val="24"/>
              </w:rPr>
              <w:lastRenderedPageBreak/>
              <w:t>un, pie nosacījuma, ja minēto pasākumu īstenošanai tiks piešķirts finansējums, Labklājības ministrija slēgs līgumu ar Kapitālsabiedrību par pare</w:t>
            </w:r>
            <w:r w:rsidR="00CA775E" w:rsidRPr="00444DD5">
              <w:rPr>
                <w:rFonts w:ascii="Times New Roman" w:eastAsia="Times New Roman" w:hAnsi="Times New Roman" w:cs="Times New Roman"/>
                <w:sz w:val="24"/>
                <w:szCs w:val="24"/>
              </w:rPr>
              <w:t xml:space="preserve">dzēto darbu izpildi </w:t>
            </w:r>
            <w:r w:rsidRPr="00444DD5">
              <w:rPr>
                <w:rFonts w:ascii="Times New Roman" w:eastAsia="Times New Roman" w:hAnsi="Times New Roman" w:cs="Times New Roman"/>
                <w:sz w:val="24"/>
                <w:szCs w:val="24"/>
              </w:rPr>
              <w:t>un Sociālās integrācijas valsts aģentūra slēgs līgumu ar iepirkuma procedūras rezultātā izvēlētu pakalpojuma sniedzēju.</w:t>
            </w:r>
          </w:p>
          <w:p w14:paraId="1301C23A" w14:textId="77777777" w:rsidR="00B514DE" w:rsidRPr="00444DD5" w:rsidRDefault="00B514DE" w:rsidP="007C6389">
            <w:pPr>
              <w:spacing w:after="0" w:line="240" w:lineRule="auto"/>
              <w:jc w:val="both"/>
              <w:rPr>
                <w:rFonts w:ascii="Times New Roman" w:eastAsia="Times New Roman" w:hAnsi="Times New Roman" w:cs="Times New Roman"/>
                <w:sz w:val="24"/>
                <w:szCs w:val="24"/>
              </w:rPr>
            </w:pPr>
          </w:p>
          <w:p w14:paraId="60BFC165" w14:textId="790AEC13" w:rsidR="00A959F3" w:rsidRPr="00444DD5" w:rsidRDefault="00A959F3" w:rsidP="0003784A">
            <w:pPr>
              <w:spacing w:after="0" w:line="240" w:lineRule="auto"/>
              <w:jc w:val="both"/>
              <w:rPr>
                <w:rFonts w:ascii="Times New Roman" w:eastAsia="Times New Roman" w:hAnsi="Times New Roman" w:cs="Times New Roman"/>
                <w:sz w:val="24"/>
                <w:szCs w:val="24"/>
              </w:rPr>
            </w:pPr>
          </w:p>
          <w:p w14:paraId="13AA31AA" w14:textId="0C6C5C85" w:rsidR="004C38F6" w:rsidRPr="00444DD5" w:rsidRDefault="004C38F6" w:rsidP="004C38F6">
            <w:pPr>
              <w:spacing w:after="0" w:line="240" w:lineRule="auto"/>
              <w:jc w:val="both"/>
              <w:rPr>
                <w:rFonts w:ascii="Times New Roman" w:hAnsi="Times New Roman" w:cs="Times New Roman"/>
                <w:b/>
                <w:sz w:val="24"/>
                <w:szCs w:val="24"/>
                <w:u w:val="single"/>
              </w:rPr>
            </w:pPr>
            <w:r w:rsidRPr="00444DD5">
              <w:rPr>
                <w:rFonts w:ascii="Times New Roman" w:hAnsi="Times New Roman" w:cs="Times New Roman"/>
                <w:b/>
                <w:sz w:val="24"/>
                <w:szCs w:val="24"/>
                <w:u w:val="single"/>
              </w:rPr>
              <w:t>LM ir izvērtējusi nozarē sniegto</w:t>
            </w:r>
            <w:r w:rsidR="00B842A8" w:rsidRPr="00444DD5">
              <w:rPr>
                <w:rFonts w:ascii="Times New Roman" w:hAnsi="Times New Roman" w:cs="Times New Roman"/>
                <w:b/>
                <w:sz w:val="24"/>
                <w:szCs w:val="24"/>
                <w:u w:val="single"/>
              </w:rPr>
              <w:t xml:space="preserve"> pakalpojumu izpildi 2018.gada 9</w:t>
            </w:r>
            <w:r w:rsidRPr="00444DD5">
              <w:rPr>
                <w:rFonts w:ascii="Times New Roman" w:hAnsi="Times New Roman" w:cs="Times New Roman"/>
                <w:b/>
                <w:sz w:val="24"/>
                <w:szCs w:val="24"/>
                <w:u w:val="single"/>
              </w:rPr>
              <w:t xml:space="preserve"> mēnešos un izpildes tendences - prognozējamo līdzekļu atlikumu līdz gada beigām un</w:t>
            </w:r>
            <w:r w:rsidR="00F820F6" w:rsidRPr="00444DD5">
              <w:rPr>
                <w:rFonts w:ascii="Times New Roman" w:hAnsi="Times New Roman" w:cs="Times New Roman"/>
                <w:b/>
                <w:sz w:val="24"/>
                <w:szCs w:val="24"/>
                <w:u w:val="single"/>
              </w:rPr>
              <w:t xml:space="preserve"> ierosina Ministru kabinetam atļ</w:t>
            </w:r>
            <w:r w:rsidRPr="00444DD5">
              <w:rPr>
                <w:rFonts w:ascii="Times New Roman" w:hAnsi="Times New Roman" w:cs="Times New Roman"/>
                <w:b/>
                <w:sz w:val="24"/>
                <w:szCs w:val="24"/>
                <w:u w:val="single"/>
              </w:rPr>
              <w:t>aut pārdalīt finansējumu LM budžeta ietvaros starp LM budžeta programmām un apakšprogrammām, kas veicama nepasliktinot valsts budžeta finansiālo stāvokli (fiskāli neitrāla ietekme).</w:t>
            </w:r>
          </w:p>
          <w:p w14:paraId="033FF032" w14:textId="77777777" w:rsidR="004C38F6" w:rsidRPr="00444DD5" w:rsidRDefault="004C38F6" w:rsidP="004C38F6">
            <w:pPr>
              <w:tabs>
                <w:tab w:val="left" w:pos="0"/>
              </w:tabs>
              <w:spacing w:after="0" w:line="240" w:lineRule="auto"/>
              <w:jc w:val="both"/>
              <w:rPr>
                <w:rFonts w:ascii="Times New Roman" w:eastAsia="Times New Roman" w:hAnsi="Times New Roman" w:cs="Times New Roman"/>
                <w:b/>
                <w:sz w:val="24"/>
                <w:szCs w:val="24"/>
                <w:u w:val="single"/>
              </w:rPr>
            </w:pPr>
          </w:p>
          <w:p w14:paraId="46EE72CC" w14:textId="05F01DAE" w:rsidR="004C38F6" w:rsidRPr="00444DD5" w:rsidRDefault="004C38F6" w:rsidP="004C38F6">
            <w:pPr>
              <w:suppressAutoHyphens/>
              <w:autoSpaceDN w:val="0"/>
              <w:spacing w:after="0" w:line="240" w:lineRule="auto"/>
              <w:jc w:val="both"/>
              <w:textAlignment w:val="baseline"/>
              <w:rPr>
                <w:rFonts w:ascii="Times New Roman" w:hAnsi="Times New Roman" w:cs="Times New Roman"/>
                <w:b/>
                <w:sz w:val="24"/>
                <w:szCs w:val="24"/>
              </w:rPr>
            </w:pPr>
            <w:r w:rsidRPr="00444DD5">
              <w:rPr>
                <w:rFonts w:ascii="Times New Roman" w:hAnsi="Times New Roman" w:cs="Times New Roman"/>
                <w:b/>
                <w:sz w:val="24"/>
                <w:szCs w:val="24"/>
                <w:u w:val="single"/>
              </w:rPr>
              <w:t>Pakalpojums „Psihosociālās rehabilitācijas nodrošināšana bērnam, kuram nepiecie</w:t>
            </w:r>
            <w:r w:rsidR="004C6AA9" w:rsidRPr="00444DD5">
              <w:rPr>
                <w:rFonts w:ascii="Times New Roman" w:hAnsi="Times New Roman" w:cs="Times New Roman"/>
                <w:b/>
                <w:sz w:val="24"/>
                <w:szCs w:val="24"/>
                <w:u w:val="single"/>
              </w:rPr>
              <w:t>šama paliatīvā aprūpe, un ar viņ</w:t>
            </w:r>
            <w:r w:rsidRPr="00444DD5">
              <w:rPr>
                <w:rFonts w:ascii="Times New Roman" w:hAnsi="Times New Roman" w:cs="Times New Roman"/>
                <w:b/>
                <w:sz w:val="24"/>
                <w:szCs w:val="24"/>
                <w:u w:val="single"/>
              </w:rPr>
              <w:t xml:space="preserve">u vienā mājsaimniecībā dzīvojošiem ģimenes locekļiem vai audžuģimenei”: </w:t>
            </w:r>
          </w:p>
          <w:p w14:paraId="44B6E4A3" w14:textId="23B3A39A" w:rsidR="004C38F6"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444DD5">
              <w:rPr>
                <w:rFonts w:ascii="Times New Roman" w:eastAsia="Times New Roman" w:hAnsi="Times New Roman" w:cs="Times New Roman"/>
                <w:sz w:val="24"/>
                <w:szCs w:val="24"/>
              </w:rPr>
              <w:t>2018.gada</w:t>
            </w:r>
            <w:proofErr w:type="gramEnd"/>
            <w:r w:rsidRPr="00444DD5">
              <w:rPr>
                <w:rFonts w:ascii="Times New Roman" w:eastAsia="Times New Roman" w:hAnsi="Times New Roman" w:cs="Times New Roman"/>
                <w:sz w:val="24"/>
                <w:szCs w:val="24"/>
              </w:rPr>
              <w:t xml:space="preserve"> budžetā, kā </w:t>
            </w:r>
            <w:r w:rsidR="00405C3F" w:rsidRPr="00444DD5">
              <w:rPr>
                <w:rFonts w:ascii="Times New Roman" w:eastAsia="Times New Roman" w:hAnsi="Times New Roman" w:cs="Times New Roman"/>
                <w:sz w:val="24"/>
                <w:szCs w:val="24"/>
              </w:rPr>
              <w:t>prioritārajam pasākumam</w:t>
            </w:r>
            <w:r w:rsidRPr="00444DD5">
              <w:rPr>
                <w:rFonts w:ascii="Times New Roman" w:eastAsia="Times New Roman" w:hAnsi="Times New Roman" w:cs="Times New Roman"/>
                <w:sz w:val="24"/>
                <w:szCs w:val="24"/>
              </w:rPr>
              <w:t xml:space="preserve"> “Sociālās rehabilitācijas pakalpojumu klāsta pilnveidošana (papildināšana)” pasākumam “Psihosociālās rehabilitācijas pakalpojumu ieviešana  atbilstoši Sociālo pakalpojumu un sociālās palīdzības lik</w:t>
            </w:r>
            <w:r w:rsidR="00405C3F" w:rsidRPr="00444DD5">
              <w:rPr>
                <w:rFonts w:ascii="Times New Roman" w:eastAsia="Times New Roman" w:hAnsi="Times New Roman" w:cs="Times New Roman"/>
                <w:sz w:val="24"/>
                <w:szCs w:val="24"/>
              </w:rPr>
              <w:t>umā noteiktajam” pakalpojumam “P</w:t>
            </w:r>
            <w:r w:rsidRPr="00444DD5">
              <w:rPr>
                <w:rFonts w:ascii="Times New Roman" w:eastAsia="Times New Roman" w:hAnsi="Times New Roman" w:cs="Times New Roman"/>
                <w:sz w:val="24"/>
                <w:szCs w:val="24"/>
              </w:rPr>
              <w:t>sihosociālās rehabilitācijas nodrošināšana bērnam, kuram nepieciešama paliatīvā aprūpe, un ar viņu vienā mājsaimniecībā dzīvojošiem ģimenes locekļiem vai audžuģimenei</w:t>
            </w:r>
            <w:r w:rsidR="00405C3F" w:rsidRPr="00444DD5">
              <w:rPr>
                <w:rFonts w:ascii="Times New Roman" w:eastAsia="Times New Roman" w:hAnsi="Times New Roman" w:cs="Times New Roman"/>
                <w:sz w:val="24"/>
                <w:szCs w:val="24"/>
              </w:rPr>
              <w:t>”</w:t>
            </w:r>
            <w:r w:rsidRPr="00444DD5">
              <w:rPr>
                <w:rFonts w:ascii="Times New Roman" w:eastAsia="Times New Roman" w:hAnsi="Times New Roman" w:cs="Times New Roman"/>
                <w:sz w:val="24"/>
                <w:szCs w:val="24"/>
              </w:rPr>
              <w:t xml:space="preserve"> tika piešķirts papildu finansējums 523 067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apmērā atbilstoši Ministru kabineta 2017.gada 8.septembra  sēdes protokola Nr.44 1.§ 15.punktam.</w:t>
            </w:r>
          </w:p>
          <w:p w14:paraId="376E1A9B" w14:textId="77777777" w:rsidR="004C38F6"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Atbilstoši Ministru kabineta 2017. gada 19.decembra noteikumiem Nr.766 “Noteikumi par psihosociālās rehabilitācijas pakalpojumu paliatīvā aprūpē esošiem bērniem un viņu ģimenes locekļiem” (turpmāk – noteikumi Nr.766) pakalpojumu ar 01.01.2018. nodrošina Bērnu paliatīvās aprūpes biedrība (turpmāk - BPAB). Noteikumi Nr.766 nosaka, ka psihosociālās rehabilitācijas pakalpojuma ietvaros no valsts budžeta tiek finansēta atlīdzība trīs starpdisciplinārajā paliatīvās aprūpes komandā ietilpstošajiem sociālajiem darbiniekiem un kapelāniem (turpmāk – komanda), kā arī atlīdzība komandas vadītājam par abu minēto speciālistu darbības plānošanu un pārraudzību. Tāpat tiek finansēti ceļa izdevumi, kā arī tiek segti šo speciālistu darbības nodrošināšanai nepieciešamie izdevumi, lai BPAB nodrošinātu pakalpojuma pieejamību visā Latvijas teritorijā. </w:t>
            </w:r>
          </w:p>
          <w:p w14:paraId="433CFB9C" w14:textId="656F086D" w:rsidR="005A3E93"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BPAB pakalpojumu 2018. gada pirmajos 9 mēnešos nodrošina ar divām speciālistu komandām. </w:t>
            </w:r>
            <w:r w:rsidR="005A3E93" w:rsidRPr="00444DD5">
              <w:rPr>
                <w:rFonts w:ascii="Times New Roman" w:eastAsia="Times New Roman" w:hAnsi="Times New Roman" w:cs="Times New Roman"/>
                <w:sz w:val="24"/>
                <w:szCs w:val="24"/>
              </w:rPr>
              <w:t xml:space="preserve">Atbilstoši plānotajam, pakalpojumu visā Latvijas teritorijā nodrošinās 3 speciālistu komandas. </w:t>
            </w:r>
            <w:r w:rsidR="00A87BED" w:rsidRPr="00444DD5">
              <w:rPr>
                <w:rFonts w:ascii="Times New Roman" w:eastAsia="Times New Roman" w:hAnsi="Times New Roman" w:cs="Times New Roman"/>
                <w:sz w:val="24"/>
                <w:szCs w:val="24"/>
              </w:rPr>
              <w:t xml:space="preserve">Izdevumu prognozei 2018. gadam ņemts vērā fakts, ka BPAB pakalpojumu 2018. gada pirmajos 9 mēnešos nodrošina ar divām speciālistu komandām, kā arī, šobrīd darbojošās komandas gada sākuma darbojās nepilnā sastāvā.  </w:t>
            </w:r>
            <w:r w:rsidRPr="00444DD5">
              <w:rPr>
                <w:rFonts w:ascii="Times New Roman" w:eastAsia="Times New Roman" w:hAnsi="Times New Roman" w:cs="Times New Roman"/>
                <w:sz w:val="24"/>
                <w:szCs w:val="24"/>
              </w:rPr>
              <w:t>Šobrīd notiek darbs pie trešās komandas speciālistu komplektēšanas un prognozējams, ka trešā komanda darbu</w:t>
            </w:r>
            <w:r w:rsidR="005A3E93" w:rsidRPr="00444DD5">
              <w:rPr>
                <w:rFonts w:ascii="Times New Roman" w:eastAsia="Times New Roman" w:hAnsi="Times New Roman" w:cs="Times New Roman"/>
                <w:sz w:val="24"/>
                <w:szCs w:val="24"/>
              </w:rPr>
              <w:t xml:space="preserve"> uzsāks 2018. gada 15.novembrī, kas palielinās pakalpojuma prognozējamo izpildi par 48 410 </w:t>
            </w:r>
            <w:proofErr w:type="spellStart"/>
            <w:r w:rsidR="00437E56" w:rsidRPr="00437E56">
              <w:rPr>
                <w:rFonts w:ascii="Times New Roman" w:eastAsia="Times New Roman" w:hAnsi="Times New Roman" w:cs="Times New Roman"/>
                <w:i/>
                <w:sz w:val="24"/>
                <w:szCs w:val="24"/>
              </w:rPr>
              <w:t>euro</w:t>
            </w:r>
            <w:proofErr w:type="spellEnd"/>
            <w:r w:rsidR="005A3E93" w:rsidRPr="00444DD5">
              <w:rPr>
                <w:rFonts w:ascii="Times New Roman" w:eastAsia="Times New Roman" w:hAnsi="Times New Roman" w:cs="Times New Roman"/>
                <w:sz w:val="24"/>
                <w:szCs w:val="24"/>
              </w:rPr>
              <w:t xml:space="preserve">, kā rezultātā pakalpojuma izpildes prognoze gadam ir 323 067 </w:t>
            </w:r>
            <w:proofErr w:type="spellStart"/>
            <w:r w:rsidR="00437E56" w:rsidRPr="00437E56">
              <w:rPr>
                <w:rFonts w:ascii="Times New Roman" w:eastAsia="Times New Roman" w:hAnsi="Times New Roman" w:cs="Times New Roman"/>
                <w:i/>
                <w:sz w:val="24"/>
                <w:szCs w:val="24"/>
              </w:rPr>
              <w:t>euro</w:t>
            </w:r>
            <w:proofErr w:type="spellEnd"/>
            <w:r w:rsidR="005A3E93" w:rsidRPr="00444DD5">
              <w:rPr>
                <w:rFonts w:ascii="Times New Roman" w:eastAsia="Times New Roman" w:hAnsi="Times New Roman" w:cs="Times New Roman"/>
                <w:sz w:val="24"/>
                <w:szCs w:val="24"/>
              </w:rPr>
              <w:t>.</w:t>
            </w:r>
          </w:p>
          <w:p w14:paraId="6CED5A12" w14:textId="3DE3BB2A" w:rsidR="005A3E93" w:rsidRPr="00444DD5" w:rsidRDefault="005A3E93"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2018. gadā plānotie izdevumi 523 067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w:t>
            </w:r>
            <w:r w:rsidR="009962C6" w:rsidRPr="00444DD5">
              <w:rPr>
                <w:rFonts w:ascii="Times New Roman" w:eastAsia="Times New Roman" w:hAnsi="Times New Roman" w:cs="Times New Roman"/>
                <w:sz w:val="24"/>
                <w:szCs w:val="24"/>
              </w:rPr>
              <w:t>9</w:t>
            </w:r>
            <w:r w:rsidRPr="00444DD5">
              <w:rPr>
                <w:rFonts w:ascii="Times New Roman" w:eastAsia="Times New Roman" w:hAnsi="Times New Roman" w:cs="Times New Roman"/>
                <w:sz w:val="24"/>
                <w:szCs w:val="24"/>
              </w:rPr>
              <w:t xml:space="preserve"> mēnešu</w:t>
            </w:r>
            <w:r w:rsidR="003227ED" w:rsidRPr="00444DD5">
              <w:rPr>
                <w:rFonts w:ascii="Times New Roman" w:eastAsia="Times New Roman" w:hAnsi="Times New Roman" w:cs="Times New Roman"/>
                <w:sz w:val="24"/>
                <w:szCs w:val="24"/>
              </w:rPr>
              <w:t xml:space="preserve"> izpilde </w:t>
            </w:r>
            <w:r w:rsidR="009962C6" w:rsidRPr="00444DD5">
              <w:rPr>
                <w:rFonts w:ascii="Times New Roman" w:eastAsia="Times New Roman" w:hAnsi="Times New Roman" w:cs="Times New Roman"/>
                <w:sz w:val="24"/>
                <w:szCs w:val="24"/>
              </w:rPr>
              <w:t>209 057</w:t>
            </w:r>
            <w:r w:rsidR="003227ED"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003227ED" w:rsidRPr="00444DD5">
              <w:rPr>
                <w:rFonts w:ascii="Times New Roman" w:eastAsia="Times New Roman" w:hAnsi="Times New Roman" w:cs="Times New Roman"/>
                <w:sz w:val="24"/>
                <w:szCs w:val="24"/>
              </w:rPr>
              <w:t xml:space="preserve">, prognozētie izdevumi periodā 2018.gada </w:t>
            </w:r>
            <w:r w:rsidR="009962C6" w:rsidRPr="00444DD5">
              <w:rPr>
                <w:rFonts w:ascii="Times New Roman" w:eastAsia="Times New Roman" w:hAnsi="Times New Roman" w:cs="Times New Roman"/>
                <w:sz w:val="24"/>
                <w:szCs w:val="24"/>
              </w:rPr>
              <w:t>oktobris</w:t>
            </w:r>
            <w:r w:rsidR="003227ED" w:rsidRPr="00444DD5">
              <w:rPr>
                <w:rFonts w:ascii="Times New Roman" w:eastAsia="Times New Roman" w:hAnsi="Times New Roman" w:cs="Times New Roman"/>
                <w:sz w:val="24"/>
                <w:szCs w:val="24"/>
              </w:rPr>
              <w:t xml:space="preserve">-decembris </w:t>
            </w:r>
            <w:r w:rsidR="009962C6" w:rsidRPr="00444DD5">
              <w:rPr>
                <w:rFonts w:ascii="Times New Roman" w:eastAsia="Times New Roman" w:hAnsi="Times New Roman" w:cs="Times New Roman"/>
                <w:sz w:val="24"/>
                <w:szCs w:val="24"/>
              </w:rPr>
              <w:t>114 010</w:t>
            </w:r>
            <w:r w:rsidR="003227ED"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003227ED" w:rsidRPr="00444DD5">
              <w:rPr>
                <w:rFonts w:ascii="Times New Roman" w:eastAsia="Times New Roman" w:hAnsi="Times New Roman" w:cs="Times New Roman"/>
                <w:sz w:val="24"/>
                <w:szCs w:val="24"/>
              </w:rPr>
              <w:t xml:space="preserve"> apmērā</w:t>
            </w:r>
            <w:r w:rsidR="00A87BED" w:rsidRPr="00444DD5">
              <w:rPr>
                <w:rFonts w:ascii="Times New Roman" w:eastAsia="Times New Roman" w:hAnsi="Times New Roman" w:cs="Times New Roman"/>
                <w:sz w:val="24"/>
                <w:szCs w:val="24"/>
              </w:rPr>
              <w:t xml:space="preserve">. </w:t>
            </w:r>
          </w:p>
          <w:p w14:paraId="15FF7A89" w14:textId="05F299AC" w:rsidR="004C38F6" w:rsidRPr="00444DD5" w:rsidRDefault="004C38F6" w:rsidP="004C38F6">
            <w:pPr>
              <w:spacing w:after="0" w:line="240" w:lineRule="auto"/>
              <w:jc w:val="both"/>
              <w:rPr>
                <w:rFonts w:ascii="Times New Roman" w:eastAsia="Times New Roman" w:hAnsi="Times New Roman" w:cs="Times New Roman"/>
                <w:i/>
                <w:sz w:val="24"/>
                <w:szCs w:val="24"/>
              </w:rPr>
            </w:pPr>
            <w:r w:rsidRPr="00444DD5">
              <w:rPr>
                <w:rFonts w:ascii="Times New Roman" w:eastAsia="Times New Roman" w:hAnsi="Times New Roman" w:cs="Times New Roman"/>
                <w:sz w:val="24"/>
                <w:szCs w:val="24"/>
              </w:rPr>
              <w:t xml:space="preserve">Ņemot vērā, ka trešā komanda darbu neuzsāka gada sākumā, </w:t>
            </w:r>
            <w:r w:rsidR="00A87BED" w:rsidRPr="00444DD5">
              <w:rPr>
                <w:rFonts w:ascii="Times New Roman" w:eastAsia="Times New Roman" w:hAnsi="Times New Roman" w:cs="Times New Roman"/>
                <w:sz w:val="24"/>
                <w:szCs w:val="24"/>
              </w:rPr>
              <w:t xml:space="preserve">kā arī šobrīd darbojošās komandas gada sākuma darbojās nepilnā sastāvā, </w:t>
            </w:r>
            <w:r w:rsidRPr="00444DD5">
              <w:rPr>
                <w:rFonts w:ascii="Times New Roman" w:eastAsia="Times New Roman" w:hAnsi="Times New Roman" w:cs="Times New Roman"/>
                <w:sz w:val="24"/>
                <w:szCs w:val="24"/>
              </w:rPr>
              <w:t>veidojas finansējuma atlikums</w:t>
            </w:r>
            <w:r w:rsidRPr="00444DD5">
              <w:rPr>
                <w:rFonts w:ascii="Times New Roman" w:eastAsia="Times New Roman" w:hAnsi="Times New Roman" w:cs="Times New Roman"/>
                <w:b/>
                <w:sz w:val="24"/>
                <w:szCs w:val="24"/>
              </w:rPr>
              <w:t xml:space="preserve"> 200 000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b/>
                <w:sz w:val="24"/>
                <w:szCs w:val="24"/>
              </w:rPr>
              <w:t xml:space="preserve"> </w:t>
            </w:r>
            <w:r w:rsidRPr="00444DD5">
              <w:rPr>
                <w:rFonts w:ascii="Times New Roman" w:eastAsia="Times New Roman" w:hAnsi="Times New Roman" w:cs="Times New Roman"/>
                <w:sz w:val="24"/>
                <w:szCs w:val="24"/>
              </w:rPr>
              <w:t>apmērā (EKK 3000 ”Subsīdijas un dotācijas”)</w:t>
            </w:r>
            <w:r w:rsidRPr="00444DD5">
              <w:rPr>
                <w:rFonts w:ascii="Times New Roman" w:eastAsia="Times New Roman" w:hAnsi="Times New Roman" w:cs="Times New Roman"/>
                <w:i/>
                <w:sz w:val="24"/>
                <w:szCs w:val="24"/>
              </w:rPr>
              <w:t>.</w:t>
            </w:r>
          </w:p>
          <w:p w14:paraId="56676644" w14:textId="57CB194A" w:rsidR="00A87BED" w:rsidRPr="00444DD5" w:rsidRDefault="00A87BED" w:rsidP="00A87BED">
            <w:pPr>
              <w:spacing w:after="0" w:line="240" w:lineRule="auto"/>
              <w:jc w:val="right"/>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2.tabula</w:t>
            </w:r>
          </w:p>
          <w:tbl>
            <w:tblPr>
              <w:tblW w:w="8907" w:type="dxa"/>
              <w:tblLayout w:type="fixed"/>
              <w:tblLook w:val="04A0" w:firstRow="1" w:lastRow="0" w:firstColumn="1" w:lastColumn="0" w:noHBand="0" w:noVBand="1"/>
            </w:tblPr>
            <w:tblGrid>
              <w:gridCol w:w="907"/>
              <w:gridCol w:w="4050"/>
              <w:gridCol w:w="1263"/>
              <w:gridCol w:w="955"/>
              <w:gridCol w:w="955"/>
              <w:gridCol w:w="777"/>
            </w:tblGrid>
            <w:tr w:rsidR="00444DD5" w:rsidRPr="00444DD5" w14:paraId="3BC40210" w14:textId="77777777" w:rsidTr="00454CBB">
              <w:trPr>
                <w:trHeight w:val="1796"/>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D5832"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lastRenderedPageBreak/>
                    <w:t>Nr.p.k</w:t>
                  </w:r>
                  <w:proofErr w:type="spellEnd"/>
                  <w:r w:rsidRPr="00444DD5">
                    <w:rPr>
                      <w:rFonts w:ascii="Times New Roman" w:eastAsia="Times New Roman" w:hAnsi="Times New Roman" w:cs="Times New Roman"/>
                      <w:sz w:val="18"/>
                      <w:szCs w:val="18"/>
                      <w:lang w:val="en-US" w:eastAsia="en-US"/>
                    </w:rPr>
                    <w:t>.</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4E3D4E5B" w14:textId="77777777" w:rsidR="00454CBB" w:rsidRPr="00444DD5" w:rsidRDefault="00454CBB" w:rsidP="00454CBB">
                  <w:pPr>
                    <w:spacing w:after="0" w:line="240" w:lineRule="auto"/>
                    <w:jc w:val="center"/>
                    <w:rPr>
                      <w:rFonts w:ascii="Times New Roman" w:eastAsia="Times New Roman" w:hAnsi="Times New Roman" w:cs="Times New Roman"/>
                      <w:i/>
                      <w:iCs/>
                      <w:sz w:val="18"/>
                      <w:szCs w:val="18"/>
                      <w:lang w:val="en-US" w:eastAsia="en-US"/>
                    </w:rPr>
                  </w:pPr>
                  <w:proofErr w:type="spellStart"/>
                  <w:r w:rsidRPr="00444DD5">
                    <w:rPr>
                      <w:rFonts w:ascii="Times New Roman" w:eastAsia="Times New Roman" w:hAnsi="Times New Roman" w:cs="Times New Roman"/>
                      <w:i/>
                      <w:iCs/>
                      <w:sz w:val="18"/>
                      <w:szCs w:val="18"/>
                      <w:lang w:val="en-US" w:eastAsia="en-US"/>
                    </w:rPr>
                    <w:t>Izdevumu</w:t>
                  </w:r>
                  <w:proofErr w:type="spellEnd"/>
                  <w:r w:rsidRPr="00444DD5">
                    <w:rPr>
                      <w:rFonts w:ascii="Times New Roman" w:eastAsia="Times New Roman" w:hAnsi="Times New Roman" w:cs="Times New Roman"/>
                      <w:i/>
                      <w:iCs/>
                      <w:sz w:val="18"/>
                      <w:szCs w:val="18"/>
                      <w:lang w:val="en-US" w:eastAsia="en-US"/>
                    </w:rPr>
                    <w:t xml:space="preserve"> </w:t>
                  </w:r>
                  <w:proofErr w:type="spellStart"/>
                  <w:r w:rsidRPr="00444DD5">
                    <w:rPr>
                      <w:rFonts w:ascii="Times New Roman" w:eastAsia="Times New Roman" w:hAnsi="Times New Roman" w:cs="Times New Roman"/>
                      <w:i/>
                      <w:iCs/>
                      <w:sz w:val="18"/>
                      <w:szCs w:val="18"/>
                      <w:lang w:val="en-US" w:eastAsia="en-US"/>
                    </w:rPr>
                    <w:t>pozīcija</w:t>
                  </w:r>
                  <w:proofErr w:type="spellEnd"/>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0F3CAE2"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 xml:space="preserve">2018. </w:t>
                  </w:r>
                  <w:proofErr w:type="spellStart"/>
                  <w:r w:rsidRPr="00444DD5">
                    <w:rPr>
                      <w:rFonts w:ascii="Times New Roman" w:eastAsia="Times New Roman" w:hAnsi="Times New Roman" w:cs="Times New Roman"/>
                      <w:sz w:val="18"/>
                      <w:szCs w:val="18"/>
                      <w:lang w:val="en-US" w:eastAsia="en-US"/>
                    </w:rPr>
                    <w:t>gadā</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plānotie</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izdevumi</w:t>
                  </w:r>
                  <w:proofErr w:type="spellEnd"/>
                  <w:r w:rsidRPr="00444DD5">
                    <w:rPr>
                      <w:rFonts w:ascii="Times New Roman" w:eastAsia="Times New Roman" w:hAnsi="Times New Roman" w:cs="Times New Roman"/>
                      <w:sz w:val="18"/>
                      <w:szCs w:val="18"/>
                      <w:lang w:val="en-US" w:eastAsia="en-US"/>
                    </w:rPr>
                    <w:t xml:space="preserve"> </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43BB0111"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Valsts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budžeta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finansējuma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naudas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plūsma</w:t>
                  </w:r>
                  <w:proofErr w:type="spellEnd"/>
                  <w:r w:rsidRPr="00444DD5">
                    <w:rPr>
                      <w:rFonts w:ascii="Times New Roman" w:eastAsia="Times New Roman" w:hAnsi="Times New Roman" w:cs="Times New Roman"/>
                      <w:sz w:val="18"/>
                      <w:szCs w:val="18"/>
                      <w:lang w:val="en-US" w:eastAsia="en-US"/>
                    </w:rPr>
                    <w:t xml:space="preserve"> no </w:t>
                  </w:r>
                  <w:proofErr w:type="spellStart"/>
                  <w:r w:rsidRPr="00444DD5">
                    <w:rPr>
                      <w:rFonts w:ascii="Times New Roman" w:eastAsia="Times New Roman" w:hAnsi="Times New Roman" w:cs="Times New Roman"/>
                      <w:sz w:val="18"/>
                      <w:szCs w:val="18"/>
                      <w:lang w:val="en-US" w:eastAsia="en-US"/>
                    </w:rPr>
                    <w:t>gada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sākuma</w:t>
                  </w:r>
                  <w:proofErr w:type="spellEnd"/>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7824AF28"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Atlikums</w:t>
                  </w:r>
                  <w:proofErr w:type="spellEnd"/>
                  <w:r w:rsidRPr="00444DD5">
                    <w:rPr>
                      <w:rFonts w:ascii="Times New Roman" w:eastAsia="Times New Roman" w:hAnsi="Times New Roman" w:cs="Times New Roman"/>
                      <w:sz w:val="18"/>
                      <w:szCs w:val="18"/>
                      <w:lang w:val="en-US" w:eastAsia="en-US"/>
                    </w:rPr>
                    <w:t xml:space="preserve"> no </w:t>
                  </w:r>
                  <w:proofErr w:type="spellStart"/>
                  <w:r w:rsidRPr="00444DD5">
                    <w:rPr>
                      <w:rFonts w:ascii="Times New Roman" w:eastAsia="Times New Roman" w:hAnsi="Times New Roman" w:cs="Times New Roman"/>
                      <w:sz w:val="18"/>
                      <w:szCs w:val="18"/>
                      <w:lang w:val="en-US" w:eastAsia="en-US"/>
                    </w:rPr>
                    <w:t>gada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plāna</w:t>
                  </w:r>
                  <w:proofErr w:type="spellEnd"/>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32608466"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Izpilde</w:t>
                  </w:r>
                  <w:proofErr w:type="spellEnd"/>
                  <w:r w:rsidRPr="00444DD5">
                    <w:rPr>
                      <w:rFonts w:ascii="Times New Roman" w:eastAsia="Times New Roman" w:hAnsi="Times New Roman" w:cs="Times New Roman"/>
                      <w:sz w:val="18"/>
                      <w:szCs w:val="18"/>
                      <w:lang w:val="en-US" w:eastAsia="en-US"/>
                    </w:rPr>
                    <w:t xml:space="preserve"> no </w:t>
                  </w:r>
                  <w:proofErr w:type="spellStart"/>
                  <w:r w:rsidRPr="00444DD5">
                    <w:rPr>
                      <w:rFonts w:ascii="Times New Roman" w:eastAsia="Times New Roman" w:hAnsi="Times New Roman" w:cs="Times New Roman"/>
                      <w:sz w:val="18"/>
                      <w:szCs w:val="18"/>
                      <w:lang w:val="en-US" w:eastAsia="en-US"/>
                    </w:rPr>
                    <w:t>gada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plāna</w:t>
                  </w:r>
                  <w:proofErr w:type="spellEnd"/>
                  <w:r w:rsidRPr="00444DD5">
                    <w:rPr>
                      <w:rFonts w:ascii="Times New Roman" w:eastAsia="Times New Roman" w:hAnsi="Times New Roman" w:cs="Times New Roman"/>
                      <w:sz w:val="18"/>
                      <w:szCs w:val="18"/>
                      <w:lang w:val="en-US" w:eastAsia="en-US"/>
                    </w:rPr>
                    <w:t>, %</w:t>
                  </w:r>
                </w:p>
              </w:tc>
            </w:tr>
            <w:tr w:rsidR="00444DD5" w:rsidRPr="00444DD5" w14:paraId="0D03A9AC" w14:textId="77777777" w:rsidTr="00454CBB">
              <w:trPr>
                <w:trHeight w:val="333"/>
              </w:trPr>
              <w:tc>
                <w:tcPr>
                  <w:tcW w:w="4957"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699004D0"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 </w:t>
                  </w:r>
                </w:p>
              </w:tc>
              <w:tc>
                <w:tcPr>
                  <w:tcW w:w="1263" w:type="dxa"/>
                  <w:tcBorders>
                    <w:top w:val="single" w:sz="4" w:space="0" w:color="auto"/>
                    <w:left w:val="nil"/>
                    <w:bottom w:val="single" w:sz="4" w:space="0" w:color="auto"/>
                    <w:right w:val="single" w:sz="4" w:space="0" w:color="auto"/>
                  </w:tcBorders>
                  <w:shd w:val="clear" w:color="000000" w:fill="A6A6A6"/>
                  <w:noWrap/>
                  <w:vAlign w:val="bottom"/>
                  <w:hideMark/>
                </w:tcPr>
                <w:p w14:paraId="55159A12"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523 067</w:t>
                  </w:r>
                </w:p>
              </w:tc>
              <w:tc>
                <w:tcPr>
                  <w:tcW w:w="955" w:type="dxa"/>
                  <w:tcBorders>
                    <w:top w:val="single" w:sz="4" w:space="0" w:color="auto"/>
                    <w:left w:val="nil"/>
                    <w:bottom w:val="single" w:sz="4" w:space="0" w:color="auto"/>
                    <w:right w:val="single" w:sz="4" w:space="0" w:color="auto"/>
                  </w:tcBorders>
                  <w:shd w:val="clear" w:color="000000" w:fill="A6A6A6"/>
                  <w:noWrap/>
                  <w:vAlign w:val="bottom"/>
                  <w:hideMark/>
                </w:tcPr>
                <w:p w14:paraId="38C47DB4"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323 067</w:t>
                  </w:r>
                </w:p>
              </w:tc>
              <w:tc>
                <w:tcPr>
                  <w:tcW w:w="955" w:type="dxa"/>
                  <w:tcBorders>
                    <w:top w:val="single" w:sz="4" w:space="0" w:color="auto"/>
                    <w:left w:val="nil"/>
                    <w:bottom w:val="single" w:sz="4" w:space="0" w:color="auto"/>
                    <w:right w:val="single" w:sz="4" w:space="0" w:color="auto"/>
                  </w:tcBorders>
                  <w:shd w:val="clear" w:color="000000" w:fill="A6A6A6"/>
                  <w:noWrap/>
                  <w:vAlign w:val="bottom"/>
                  <w:hideMark/>
                </w:tcPr>
                <w:p w14:paraId="65174212"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200 000</w:t>
                  </w:r>
                </w:p>
              </w:tc>
              <w:tc>
                <w:tcPr>
                  <w:tcW w:w="777" w:type="dxa"/>
                  <w:tcBorders>
                    <w:top w:val="single" w:sz="4" w:space="0" w:color="auto"/>
                    <w:left w:val="nil"/>
                    <w:bottom w:val="single" w:sz="4" w:space="0" w:color="auto"/>
                    <w:right w:val="single" w:sz="4" w:space="0" w:color="auto"/>
                  </w:tcBorders>
                  <w:shd w:val="clear" w:color="000000" w:fill="A6A6A6"/>
                  <w:noWrap/>
                  <w:vAlign w:val="bottom"/>
                  <w:hideMark/>
                </w:tcPr>
                <w:p w14:paraId="484EAB05"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61.8</w:t>
                  </w:r>
                </w:p>
              </w:tc>
            </w:tr>
            <w:tr w:rsidR="00444DD5" w:rsidRPr="00444DD5" w14:paraId="17417C76"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090F091"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1.</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3369D6A6"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Tiešās</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pakalpojuma</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izmaksas</w:t>
                  </w:r>
                  <w:proofErr w:type="spellEnd"/>
                  <w:r w:rsidRPr="00444DD5">
                    <w:rPr>
                      <w:rFonts w:ascii="Times New Roman" w:eastAsia="Times New Roman" w:hAnsi="Times New Roman" w:cs="Times New Roman"/>
                      <w:b/>
                      <w:bCs/>
                      <w:sz w:val="18"/>
                      <w:szCs w:val="18"/>
                      <w:lang w:val="en-US" w:eastAsia="en-US"/>
                    </w:rPr>
                    <w:t>:</w:t>
                  </w:r>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7E5C6E53"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408 088</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3B01660E"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237 756</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3FB50353"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170 332</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1E4D51A2"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58.3</w:t>
                  </w:r>
                </w:p>
              </w:tc>
            </w:tr>
            <w:tr w:rsidR="00444DD5" w:rsidRPr="00444DD5" w14:paraId="3E750F9D" w14:textId="77777777" w:rsidTr="00454CBB">
              <w:trPr>
                <w:trHeight w:val="539"/>
              </w:trPr>
              <w:tc>
                <w:tcPr>
                  <w:tcW w:w="9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506EB8"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1.1.</w:t>
                  </w:r>
                </w:p>
              </w:tc>
              <w:tc>
                <w:tcPr>
                  <w:tcW w:w="4050" w:type="dxa"/>
                  <w:tcBorders>
                    <w:top w:val="single" w:sz="4" w:space="0" w:color="auto"/>
                    <w:left w:val="nil"/>
                    <w:bottom w:val="single" w:sz="4" w:space="0" w:color="auto"/>
                    <w:right w:val="single" w:sz="4" w:space="0" w:color="auto"/>
                  </w:tcBorders>
                  <w:shd w:val="clear" w:color="000000" w:fill="D9D9D9"/>
                  <w:vAlign w:val="bottom"/>
                  <w:hideMark/>
                </w:tcPr>
                <w:p w14:paraId="16B456FF"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Atlīdzības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izdevumi</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speciālistiem</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nodrošina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pakalpojumu</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sniegšanu</w:t>
                  </w:r>
                  <w:proofErr w:type="spellEnd"/>
                </w:p>
              </w:tc>
              <w:tc>
                <w:tcPr>
                  <w:tcW w:w="1263" w:type="dxa"/>
                  <w:tcBorders>
                    <w:top w:val="single" w:sz="4" w:space="0" w:color="auto"/>
                    <w:left w:val="nil"/>
                    <w:bottom w:val="single" w:sz="4" w:space="0" w:color="auto"/>
                    <w:right w:val="single" w:sz="4" w:space="0" w:color="auto"/>
                  </w:tcBorders>
                  <w:shd w:val="clear" w:color="000000" w:fill="D9D9D9"/>
                  <w:noWrap/>
                  <w:vAlign w:val="bottom"/>
                  <w:hideMark/>
                </w:tcPr>
                <w:p w14:paraId="1F7A396C"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408 088</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2EF9B456"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237 756</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3C880163"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170 332</w:t>
                  </w:r>
                </w:p>
              </w:tc>
              <w:tc>
                <w:tcPr>
                  <w:tcW w:w="777" w:type="dxa"/>
                  <w:tcBorders>
                    <w:top w:val="single" w:sz="4" w:space="0" w:color="auto"/>
                    <w:left w:val="nil"/>
                    <w:bottom w:val="single" w:sz="4" w:space="0" w:color="auto"/>
                    <w:right w:val="single" w:sz="4" w:space="0" w:color="auto"/>
                  </w:tcBorders>
                  <w:shd w:val="clear" w:color="000000" w:fill="D9D9D9"/>
                  <w:noWrap/>
                  <w:vAlign w:val="bottom"/>
                  <w:hideMark/>
                </w:tcPr>
                <w:p w14:paraId="48AA0B01"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58.3</w:t>
                  </w:r>
                </w:p>
              </w:tc>
            </w:tr>
            <w:tr w:rsidR="00444DD5" w:rsidRPr="00444DD5" w14:paraId="77241343"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E4C33E"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2.</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0222E6C3"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Ar</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pakalpojuma</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organizēšanu</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saistītās</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izmaksas</w:t>
                  </w:r>
                  <w:proofErr w:type="spellEnd"/>
                  <w:r w:rsidRPr="00444DD5">
                    <w:rPr>
                      <w:rFonts w:ascii="Times New Roman" w:eastAsia="Times New Roman" w:hAnsi="Times New Roman" w:cs="Times New Roman"/>
                      <w:b/>
                      <w:bCs/>
                      <w:sz w:val="18"/>
                      <w:szCs w:val="18"/>
                      <w:lang w:val="en-US" w:eastAsia="en-US"/>
                    </w:rPr>
                    <w:t>:</w:t>
                  </w:r>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0FFB7406"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67 427</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3C9ED1F7"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37 759</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33E9BBA9"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29 668</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28D10E73"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56.0</w:t>
                  </w:r>
                </w:p>
              </w:tc>
            </w:tr>
            <w:tr w:rsidR="00444DD5" w:rsidRPr="00444DD5" w14:paraId="63DD3E43"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03E81A"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2.1.</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36EC038A"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Transporta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izmaksas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darbiniekiem</w:t>
                  </w:r>
                  <w:proofErr w:type="spellEnd"/>
                  <w:r w:rsidRPr="00444DD5">
                    <w:rPr>
                      <w:rFonts w:ascii="Times New Roman" w:eastAsia="Times New Roman" w:hAnsi="Times New Roman" w:cs="Times New Roman"/>
                      <w:sz w:val="18"/>
                      <w:szCs w:val="18"/>
                      <w:lang w:val="en-US" w:eastAsia="en-US"/>
                    </w:rPr>
                    <w:t>:</w:t>
                  </w:r>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175093A9"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25 235</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093D7BA9"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8 100</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16BDBDE4"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17 135</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082A8FD9"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32.1</w:t>
                  </w:r>
                </w:p>
              </w:tc>
            </w:tr>
            <w:tr w:rsidR="00444DD5" w:rsidRPr="00444DD5" w14:paraId="4870016E"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AA86A7"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2.2.</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5DFC873D"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Sakaru</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nodrošināšana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komunikācijai</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ar</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klientu</w:t>
                  </w:r>
                  <w:proofErr w:type="spellEnd"/>
                  <w:r w:rsidRPr="00444DD5">
                    <w:rPr>
                      <w:rFonts w:ascii="Times New Roman" w:eastAsia="Times New Roman" w:hAnsi="Times New Roman" w:cs="Times New Roman"/>
                      <w:sz w:val="18"/>
                      <w:szCs w:val="18"/>
                      <w:lang w:val="en-US" w:eastAsia="en-US"/>
                    </w:rPr>
                    <w:t>:</w:t>
                  </w:r>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3BDD0F72"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20 370</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2AA64B8D"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15 692</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48AD3078"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4 678</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37295A0A"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77.0</w:t>
                  </w:r>
                </w:p>
              </w:tc>
            </w:tr>
            <w:tr w:rsidR="00444DD5" w:rsidRPr="00444DD5" w14:paraId="31F6F1A3"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F3C3F6"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2.3.</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21B17688"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Transporta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izdevumi</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klientiem</w:t>
                  </w:r>
                  <w:proofErr w:type="spellEnd"/>
                  <w:r w:rsidRPr="00444DD5">
                    <w:rPr>
                      <w:rFonts w:ascii="Times New Roman" w:eastAsia="Times New Roman" w:hAnsi="Times New Roman" w:cs="Times New Roman"/>
                      <w:sz w:val="18"/>
                      <w:szCs w:val="18"/>
                      <w:lang w:val="en-US" w:eastAsia="en-US"/>
                    </w:rPr>
                    <w:t xml:space="preserve"> </w:t>
                  </w:r>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301D01CB"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6 720</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63DAA009"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598</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553A6A8F"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6 122</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3D16E25D"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8.9</w:t>
                  </w:r>
                </w:p>
              </w:tc>
            </w:tr>
            <w:tr w:rsidR="00444DD5" w:rsidRPr="00444DD5" w14:paraId="67E28A26"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9A0CA9C" w14:textId="77777777" w:rsidR="00454CBB" w:rsidRPr="00444DD5" w:rsidRDefault="00454CBB" w:rsidP="00454CBB">
                  <w:pPr>
                    <w:spacing w:after="0" w:line="240" w:lineRule="auto"/>
                    <w:jc w:val="center"/>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2.4.</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5889BF0D"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Citas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ar</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pakalpojuma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organizēšanu</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saistītās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izmaksas</w:t>
                  </w:r>
                  <w:proofErr w:type="spellEnd"/>
                  <w:r w:rsidRPr="00444DD5">
                    <w:rPr>
                      <w:rFonts w:ascii="Times New Roman" w:eastAsia="Times New Roman" w:hAnsi="Times New Roman" w:cs="Times New Roman"/>
                      <w:sz w:val="18"/>
                      <w:szCs w:val="18"/>
                      <w:lang w:val="en-US" w:eastAsia="en-US"/>
                    </w:rPr>
                    <w:t>:</w:t>
                  </w:r>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377343A5"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15 102</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5BF6D653"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13 369</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27890FA3"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1 733</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50299FC1"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88.5</w:t>
                  </w:r>
                </w:p>
              </w:tc>
            </w:tr>
            <w:tr w:rsidR="00444DD5" w:rsidRPr="00444DD5" w14:paraId="10B0ABC4" w14:textId="77777777" w:rsidTr="00454CBB">
              <w:trPr>
                <w:trHeight w:val="487"/>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C83D"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2.4.1.</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14:paraId="7C40D6B3"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Atbalsta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grupu</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organizēšanas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izmaksas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izdales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materiālu</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kopēšana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kancelejas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preces</w:t>
                  </w:r>
                  <w:proofErr w:type="spellEnd"/>
                  <w:r w:rsidRPr="00444DD5">
                    <w:rPr>
                      <w:rFonts w:ascii="Times New Roman" w:eastAsia="Times New Roman" w:hAnsi="Times New Roman" w:cs="Times New Roman"/>
                      <w:sz w:val="18"/>
                      <w:szCs w:val="18"/>
                      <w:lang w:val="en-US" w:eastAsia="en-US"/>
                    </w:rPr>
                    <w:t>)</w:t>
                  </w:r>
                </w:p>
              </w:tc>
              <w:tc>
                <w:tcPr>
                  <w:tcW w:w="1263" w:type="dxa"/>
                  <w:tcBorders>
                    <w:top w:val="single" w:sz="4" w:space="0" w:color="auto"/>
                    <w:left w:val="nil"/>
                    <w:bottom w:val="single" w:sz="4" w:space="0" w:color="auto"/>
                    <w:right w:val="single" w:sz="4" w:space="0" w:color="auto"/>
                  </w:tcBorders>
                  <w:shd w:val="clear" w:color="000000" w:fill="D9D9D9"/>
                  <w:noWrap/>
                  <w:vAlign w:val="bottom"/>
                  <w:hideMark/>
                </w:tcPr>
                <w:p w14:paraId="5E798BAF"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1 200</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77F09FBF"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1 000</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652D6728"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200</w:t>
                  </w:r>
                </w:p>
              </w:tc>
              <w:tc>
                <w:tcPr>
                  <w:tcW w:w="777" w:type="dxa"/>
                  <w:tcBorders>
                    <w:top w:val="single" w:sz="4" w:space="0" w:color="auto"/>
                    <w:left w:val="nil"/>
                    <w:bottom w:val="single" w:sz="4" w:space="0" w:color="auto"/>
                    <w:right w:val="single" w:sz="4" w:space="0" w:color="auto"/>
                  </w:tcBorders>
                  <w:shd w:val="clear" w:color="000000" w:fill="D9D9D9"/>
                  <w:noWrap/>
                  <w:vAlign w:val="bottom"/>
                  <w:hideMark/>
                </w:tcPr>
                <w:p w14:paraId="19DB64A4"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83.3</w:t>
                  </w:r>
                </w:p>
              </w:tc>
            </w:tr>
            <w:tr w:rsidR="00444DD5" w:rsidRPr="00444DD5" w14:paraId="3C7AAD30" w14:textId="77777777" w:rsidTr="00454CBB">
              <w:trPr>
                <w:trHeight w:val="474"/>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A3CEB"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2.4.2.</w:t>
                  </w:r>
                </w:p>
              </w:tc>
              <w:tc>
                <w:tcPr>
                  <w:tcW w:w="4050" w:type="dxa"/>
                  <w:tcBorders>
                    <w:top w:val="single" w:sz="4" w:space="0" w:color="auto"/>
                    <w:left w:val="nil"/>
                    <w:bottom w:val="single" w:sz="4" w:space="0" w:color="auto"/>
                    <w:right w:val="single" w:sz="4" w:space="0" w:color="auto"/>
                  </w:tcBorders>
                  <w:shd w:val="clear" w:color="auto" w:fill="auto"/>
                  <w:vAlign w:val="bottom"/>
                  <w:hideMark/>
                </w:tcPr>
                <w:p w14:paraId="57BFDE7C"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roofErr w:type="spellStart"/>
                  <w:r w:rsidRPr="00444DD5">
                    <w:rPr>
                      <w:rFonts w:ascii="Times New Roman" w:eastAsia="Times New Roman" w:hAnsi="Times New Roman" w:cs="Times New Roman"/>
                      <w:sz w:val="18"/>
                      <w:szCs w:val="18"/>
                      <w:lang w:val="en-US" w:eastAsia="en-US"/>
                    </w:rPr>
                    <w:t>Darba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devēja</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apmaksātie</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veselības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apdrošināšanas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darbinieku</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kvalifikācijas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celšanas</w:t>
                  </w:r>
                  <w:proofErr w:type="spellEnd"/>
                  <w:r w:rsidRPr="00444DD5">
                    <w:rPr>
                      <w:rFonts w:ascii="Times New Roman" w:eastAsia="Times New Roman" w:hAnsi="Times New Roman" w:cs="Times New Roman"/>
                      <w:sz w:val="18"/>
                      <w:szCs w:val="18"/>
                      <w:lang w:val="en-US" w:eastAsia="en-US"/>
                    </w:rPr>
                    <w:t xml:space="preserve"> un </w:t>
                  </w:r>
                  <w:proofErr w:type="spellStart"/>
                  <w:r w:rsidRPr="00444DD5">
                    <w:rPr>
                      <w:rFonts w:ascii="Times New Roman" w:eastAsia="Times New Roman" w:hAnsi="Times New Roman" w:cs="Times New Roman"/>
                      <w:sz w:val="18"/>
                      <w:szCs w:val="18"/>
                      <w:lang w:val="en-US" w:eastAsia="en-US"/>
                    </w:rPr>
                    <w:t>supervīzijas</w:t>
                  </w:r>
                  <w:proofErr w:type="spellEnd"/>
                  <w:r w:rsidRPr="00444DD5">
                    <w:rPr>
                      <w:rFonts w:ascii="Times New Roman" w:eastAsia="Times New Roman" w:hAnsi="Times New Roman" w:cs="Times New Roman"/>
                      <w:sz w:val="18"/>
                      <w:szCs w:val="18"/>
                      <w:lang w:val="en-US" w:eastAsia="en-US"/>
                    </w:rPr>
                    <w:t xml:space="preserve"> </w:t>
                  </w:r>
                  <w:proofErr w:type="spellStart"/>
                  <w:r w:rsidRPr="00444DD5">
                    <w:rPr>
                      <w:rFonts w:ascii="Times New Roman" w:eastAsia="Times New Roman" w:hAnsi="Times New Roman" w:cs="Times New Roman"/>
                      <w:sz w:val="18"/>
                      <w:szCs w:val="18"/>
                      <w:lang w:val="en-US" w:eastAsia="en-US"/>
                    </w:rPr>
                    <w:t>izdevumi</w:t>
                  </w:r>
                  <w:proofErr w:type="spellEnd"/>
                  <w:r w:rsidRPr="00444DD5">
                    <w:rPr>
                      <w:rFonts w:ascii="Times New Roman" w:eastAsia="Times New Roman" w:hAnsi="Times New Roman" w:cs="Times New Roman"/>
                      <w:sz w:val="18"/>
                      <w:szCs w:val="18"/>
                      <w:lang w:val="en-US" w:eastAsia="en-US"/>
                    </w:rPr>
                    <w:t xml:space="preserve"> </w:t>
                  </w:r>
                </w:p>
              </w:tc>
              <w:tc>
                <w:tcPr>
                  <w:tcW w:w="1263" w:type="dxa"/>
                  <w:tcBorders>
                    <w:top w:val="single" w:sz="4" w:space="0" w:color="auto"/>
                    <w:left w:val="nil"/>
                    <w:bottom w:val="single" w:sz="4" w:space="0" w:color="auto"/>
                    <w:right w:val="single" w:sz="4" w:space="0" w:color="auto"/>
                  </w:tcBorders>
                  <w:shd w:val="clear" w:color="000000" w:fill="D9D9D9"/>
                  <w:noWrap/>
                  <w:vAlign w:val="bottom"/>
                  <w:hideMark/>
                </w:tcPr>
                <w:p w14:paraId="76C71016"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13 902</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4DC1226A"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12 369</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05521141"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1 533</w:t>
                  </w:r>
                </w:p>
              </w:tc>
              <w:tc>
                <w:tcPr>
                  <w:tcW w:w="777" w:type="dxa"/>
                  <w:tcBorders>
                    <w:top w:val="single" w:sz="4" w:space="0" w:color="auto"/>
                    <w:left w:val="nil"/>
                    <w:bottom w:val="single" w:sz="4" w:space="0" w:color="auto"/>
                    <w:right w:val="single" w:sz="4" w:space="0" w:color="auto"/>
                  </w:tcBorders>
                  <w:shd w:val="clear" w:color="000000" w:fill="D9D9D9"/>
                  <w:noWrap/>
                  <w:vAlign w:val="bottom"/>
                  <w:hideMark/>
                </w:tcPr>
                <w:p w14:paraId="386CAECC"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r w:rsidRPr="00444DD5">
                    <w:rPr>
                      <w:rFonts w:ascii="Times New Roman" w:eastAsia="Times New Roman" w:hAnsi="Times New Roman" w:cs="Times New Roman"/>
                      <w:sz w:val="18"/>
                      <w:szCs w:val="18"/>
                      <w:lang w:val="en-US" w:eastAsia="en-US"/>
                    </w:rPr>
                    <w:t>89.0</w:t>
                  </w:r>
                </w:p>
              </w:tc>
            </w:tr>
            <w:tr w:rsidR="00444DD5" w:rsidRPr="00444DD5" w14:paraId="07A8C5CF" w14:textId="77777777" w:rsidTr="00454CBB">
              <w:trPr>
                <w:trHeight w:val="333"/>
              </w:trPr>
              <w:tc>
                <w:tcPr>
                  <w:tcW w:w="90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52E58D"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3.</w:t>
                  </w:r>
                </w:p>
              </w:tc>
              <w:tc>
                <w:tcPr>
                  <w:tcW w:w="4050" w:type="dxa"/>
                  <w:tcBorders>
                    <w:top w:val="single" w:sz="4" w:space="0" w:color="auto"/>
                    <w:left w:val="nil"/>
                    <w:bottom w:val="single" w:sz="4" w:space="0" w:color="auto"/>
                    <w:right w:val="single" w:sz="4" w:space="0" w:color="auto"/>
                  </w:tcBorders>
                  <w:shd w:val="clear" w:color="000000" w:fill="BFBFBF"/>
                  <w:vAlign w:val="bottom"/>
                  <w:hideMark/>
                </w:tcPr>
                <w:p w14:paraId="0C3D2745"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Administrēšanas</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izmaksas</w:t>
                  </w:r>
                  <w:proofErr w:type="spellEnd"/>
                </w:p>
              </w:tc>
              <w:tc>
                <w:tcPr>
                  <w:tcW w:w="1263" w:type="dxa"/>
                  <w:tcBorders>
                    <w:top w:val="single" w:sz="4" w:space="0" w:color="auto"/>
                    <w:left w:val="nil"/>
                    <w:bottom w:val="single" w:sz="4" w:space="0" w:color="auto"/>
                    <w:right w:val="single" w:sz="4" w:space="0" w:color="auto"/>
                  </w:tcBorders>
                  <w:shd w:val="clear" w:color="000000" w:fill="BFBFBF"/>
                  <w:noWrap/>
                  <w:vAlign w:val="bottom"/>
                  <w:hideMark/>
                </w:tcPr>
                <w:p w14:paraId="21183BC3"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47 552</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39B97C6F"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47 552</w:t>
                  </w:r>
                </w:p>
              </w:tc>
              <w:tc>
                <w:tcPr>
                  <w:tcW w:w="955" w:type="dxa"/>
                  <w:tcBorders>
                    <w:top w:val="single" w:sz="4" w:space="0" w:color="auto"/>
                    <w:left w:val="nil"/>
                    <w:bottom w:val="single" w:sz="4" w:space="0" w:color="auto"/>
                    <w:right w:val="single" w:sz="4" w:space="0" w:color="auto"/>
                  </w:tcBorders>
                  <w:shd w:val="clear" w:color="000000" w:fill="BFBFBF"/>
                  <w:noWrap/>
                  <w:vAlign w:val="bottom"/>
                  <w:hideMark/>
                </w:tcPr>
                <w:p w14:paraId="1BE78AF0"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0</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14:paraId="1CC9E026"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100.0</w:t>
                  </w:r>
                </w:p>
              </w:tc>
            </w:tr>
            <w:tr w:rsidR="00444DD5" w:rsidRPr="00444DD5" w14:paraId="23D3957D" w14:textId="77777777" w:rsidTr="00454CBB">
              <w:trPr>
                <w:trHeight w:val="256"/>
              </w:trPr>
              <w:tc>
                <w:tcPr>
                  <w:tcW w:w="907" w:type="dxa"/>
                  <w:tcBorders>
                    <w:top w:val="nil"/>
                    <w:left w:val="nil"/>
                    <w:bottom w:val="nil"/>
                    <w:right w:val="nil"/>
                  </w:tcBorders>
                  <w:shd w:val="clear" w:color="auto" w:fill="auto"/>
                  <w:noWrap/>
                  <w:vAlign w:val="bottom"/>
                  <w:hideMark/>
                </w:tcPr>
                <w:p w14:paraId="1E35DF4B" w14:textId="77777777" w:rsidR="00454CBB" w:rsidRPr="00444DD5" w:rsidRDefault="00454CBB" w:rsidP="00454CBB">
                  <w:pPr>
                    <w:spacing w:after="0" w:line="240" w:lineRule="auto"/>
                    <w:jc w:val="right"/>
                    <w:rPr>
                      <w:rFonts w:ascii="Times New Roman" w:eastAsia="Times New Roman" w:hAnsi="Times New Roman" w:cs="Times New Roman"/>
                      <w:sz w:val="18"/>
                      <w:szCs w:val="18"/>
                      <w:lang w:val="en-US" w:eastAsia="en-US"/>
                    </w:rPr>
                  </w:pPr>
                </w:p>
              </w:tc>
              <w:tc>
                <w:tcPr>
                  <w:tcW w:w="4050" w:type="dxa"/>
                  <w:tcBorders>
                    <w:top w:val="nil"/>
                    <w:left w:val="single" w:sz="4" w:space="0" w:color="auto"/>
                    <w:bottom w:val="single" w:sz="4" w:space="0" w:color="auto"/>
                    <w:right w:val="single" w:sz="4" w:space="0" w:color="auto"/>
                  </w:tcBorders>
                  <w:shd w:val="clear" w:color="auto" w:fill="auto"/>
                  <w:vAlign w:val="bottom"/>
                  <w:hideMark/>
                </w:tcPr>
                <w:p w14:paraId="13C4002A" w14:textId="1D3B1F2D" w:rsidR="00454CBB" w:rsidRPr="00444DD5" w:rsidRDefault="009962C6" w:rsidP="00454CBB">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Izpilde</w:t>
                  </w:r>
                  <w:proofErr w:type="spellEnd"/>
                  <w:r w:rsidRPr="00444DD5">
                    <w:rPr>
                      <w:rFonts w:ascii="Times New Roman" w:eastAsia="Times New Roman" w:hAnsi="Times New Roman" w:cs="Times New Roman"/>
                      <w:b/>
                      <w:bCs/>
                      <w:sz w:val="18"/>
                      <w:szCs w:val="18"/>
                      <w:lang w:val="en-US" w:eastAsia="en-US"/>
                    </w:rPr>
                    <w:t xml:space="preserve"> 2018.gada 9</w:t>
                  </w:r>
                  <w:r w:rsidR="00454CBB" w:rsidRPr="00444DD5">
                    <w:rPr>
                      <w:rFonts w:ascii="Times New Roman" w:eastAsia="Times New Roman" w:hAnsi="Times New Roman" w:cs="Times New Roman"/>
                      <w:b/>
                      <w:bCs/>
                      <w:sz w:val="18"/>
                      <w:szCs w:val="18"/>
                      <w:lang w:val="en-US" w:eastAsia="en-US"/>
                    </w:rPr>
                    <w:t xml:space="preserve"> </w:t>
                  </w:r>
                  <w:proofErr w:type="spellStart"/>
                  <w:r w:rsidR="00454CBB" w:rsidRPr="00444DD5">
                    <w:rPr>
                      <w:rFonts w:ascii="Times New Roman" w:eastAsia="Times New Roman" w:hAnsi="Times New Roman" w:cs="Times New Roman"/>
                      <w:b/>
                      <w:bCs/>
                      <w:sz w:val="18"/>
                      <w:szCs w:val="18"/>
                      <w:lang w:val="en-US" w:eastAsia="en-US"/>
                    </w:rPr>
                    <w:t>mēnešos</w:t>
                  </w:r>
                  <w:proofErr w:type="spellEnd"/>
                </w:p>
              </w:tc>
              <w:tc>
                <w:tcPr>
                  <w:tcW w:w="1263" w:type="dxa"/>
                  <w:tcBorders>
                    <w:top w:val="nil"/>
                    <w:left w:val="nil"/>
                    <w:bottom w:val="single" w:sz="4" w:space="0" w:color="auto"/>
                    <w:right w:val="single" w:sz="4" w:space="0" w:color="auto"/>
                  </w:tcBorders>
                  <w:shd w:val="clear" w:color="auto" w:fill="auto"/>
                  <w:noWrap/>
                  <w:vAlign w:val="bottom"/>
                  <w:hideMark/>
                </w:tcPr>
                <w:p w14:paraId="6146FC69" w14:textId="0F36C9FB" w:rsidR="00454CBB" w:rsidRPr="00444DD5" w:rsidRDefault="009962C6"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209 057</w:t>
                  </w:r>
                </w:p>
              </w:tc>
              <w:tc>
                <w:tcPr>
                  <w:tcW w:w="955" w:type="dxa"/>
                  <w:tcBorders>
                    <w:top w:val="nil"/>
                    <w:left w:val="nil"/>
                    <w:bottom w:val="nil"/>
                    <w:right w:val="nil"/>
                  </w:tcBorders>
                  <w:shd w:val="clear" w:color="auto" w:fill="auto"/>
                  <w:noWrap/>
                  <w:vAlign w:val="bottom"/>
                  <w:hideMark/>
                </w:tcPr>
                <w:p w14:paraId="7B4E27F9"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p>
              </w:tc>
              <w:tc>
                <w:tcPr>
                  <w:tcW w:w="955" w:type="dxa"/>
                  <w:tcBorders>
                    <w:top w:val="nil"/>
                    <w:left w:val="nil"/>
                    <w:bottom w:val="nil"/>
                    <w:right w:val="nil"/>
                  </w:tcBorders>
                  <w:shd w:val="clear" w:color="auto" w:fill="auto"/>
                  <w:noWrap/>
                  <w:vAlign w:val="bottom"/>
                  <w:hideMark/>
                </w:tcPr>
                <w:p w14:paraId="006087E0"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777" w:type="dxa"/>
                  <w:tcBorders>
                    <w:top w:val="nil"/>
                    <w:left w:val="nil"/>
                    <w:bottom w:val="nil"/>
                    <w:right w:val="nil"/>
                  </w:tcBorders>
                  <w:shd w:val="clear" w:color="auto" w:fill="auto"/>
                  <w:noWrap/>
                  <w:vAlign w:val="bottom"/>
                  <w:hideMark/>
                </w:tcPr>
                <w:p w14:paraId="12495F24"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r>
            <w:tr w:rsidR="00444DD5" w:rsidRPr="00444DD5" w14:paraId="5F3B89A0" w14:textId="77777777" w:rsidTr="00454CBB">
              <w:trPr>
                <w:trHeight w:val="256"/>
              </w:trPr>
              <w:tc>
                <w:tcPr>
                  <w:tcW w:w="907" w:type="dxa"/>
                  <w:tcBorders>
                    <w:top w:val="nil"/>
                    <w:left w:val="nil"/>
                    <w:bottom w:val="nil"/>
                    <w:right w:val="nil"/>
                  </w:tcBorders>
                  <w:shd w:val="clear" w:color="auto" w:fill="auto"/>
                  <w:noWrap/>
                  <w:vAlign w:val="bottom"/>
                  <w:hideMark/>
                </w:tcPr>
                <w:p w14:paraId="071AA11B"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4050" w:type="dxa"/>
                  <w:tcBorders>
                    <w:top w:val="nil"/>
                    <w:left w:val="single" w:sz="4" w:space="0" w:color="auto"/>
                    <w:bottom w:val="single" w:sz="4" w:space="0" w:color="auto"/>
                    <w:right w:val="single" w:sz="4" w:space="0" w:color="auto"/>
                  </w:tcBorders>
                  <w:shd w:val="clear" w:color="auto" w:fill="auto"/>
                  <w:vAlign w:val="bottom"/>
                  <w:hideMark/>
                </w:tcPr>
                <w:p w14:paraId="23A33372" w14:textId="51FABA4F" w:rsidR="00454CBB" w:rsidRPr="00444DD5" w:rsidRDefault="00454CBB" w:rsidP="009962C6">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Prognoze</w:t>
                  </w:r>
                  <w:proofErr w:type="spellEnd"/>
                  <w:r w:rsidRPr="00444DD5">
                    <w:rPr>
                      <w:rFonts w:ascii="Times New Roman" w:eastAsia="Times New Roman" w:hAnsi="Times New Roman" w:cs="Times New Roman"/>
                      <w:b/>
                      <w:bCs/>
                      <w:sz w:val="18"/>
                      <w:szCs w:val="18"/>
                      <w:lang w:val="en-US" w:eastAsia="en-US"/>
                    </w:rPr>
                    <w:t xml:space="preserve"> 2018.gada </w:t>
                  </w:r>
                  <w:proofErr w:type="spellStart"/>
                  <w:r w:rsidR="009962C6" w:rsidRPr="00444DD5">
                    <w:rPr>
                      <w:rFonts w:ascii="Times New Roman" w:eastAsia="Times New Roman" w:hAnsi="Times New Roman" w:cs="Times New Roman"/>
                      <w:b/>
                      <w:bCs/>
                      <w:sz w:val="18"/>
                      <w:szCs w:val="18"/>
                      <w:lang w:val="en-US" w:eastAsia="en-US"/>
                    </w:rPr>
                    <w:t>oktobri</w:t>
                  </w:r>
                  <w:r w:rsidRPr="00444DD5">
                    <w:rPr>
                      <w:rFonts w:ascii="Times New Roman" w:eastAsia="Times New Roman" w:hAnsi="Times New Roman" w:cs="Times New Roman"/>
                      <w:b/>
                      <w:bCs/>
                      <w:sz w:val="18"/>
                      <w:szCs w:val="18"/>
                      <w:lang w:val="en-US" w:eastAsia="en-US"/>
                    </w:rPr>
                    <w:t>s-decembris</w:t>
                  </w:r>
                  <w:proofErr w:type="spellEnd"/>
                </w:p>
              </w:tc>
              <w:tc>
                <w:tcPr>
                  <w:tcW w:w="1263" w:type="dxa"/>
                  <w:tcBorders>
                    <w:top w:val="nil"/>
                    <w:left w:val="nil"/>
                    <w:bottom w:val="single" w:sz="4" w:space="0" w:color="auto"/>
                    <w:right w:val="single" w:sz="4" w:space="0" w:color="auto"/>
                  </w:tcBorders>
                  <w:shd w:val="clear" w:color="auto" w:fill="auto"/>
                  <w:noWrap/>
                  <w:vAlign w:val="bottom"/>
                  <w:hideMark/>
                </w:tcPr>
                <w:p w14:paraId="46F95D74" w14:textId="5E86C15C" w:rsidR="00454CBB" w:rsidRPr="00444DD5" w:rsidRDefault="009962C6"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114 010</w:t>
                  </w:r>
                </w:p>
              </w:tc>
              <w:tc>
                <w:tcPr>
                  <w:tcW w:w="955" w:type="dxa"/>
                  <w:tcBorders>
                    <w:top w:val="nil"/>
                    <w:left w:val="nil"/>
                    <w:bottom w:val="nil"/>
                    <w:right w:val="nil"/>
                  </w:tcBorders>
                  <w:shd w:val="clear" w:color="auto" w:fill="auto"/>
                  <w:noWrap/>
                  <w:vAlign w:val="bottom"/>
                  <w:hideMark/>
                </w:tcPr>
                <w:p w14:paraId="6782F817"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p>
              </w:tc>
              <w:tc>
                <w:tcPr>
                  <w:tcW w:w="955" w:type="dxa"/>
                  <w:tcBorders>
                    <w:top w:val="nil"/>
                    <w:left w:val="nil"/>
                    <w:bottom w:val="nil"/>
                    <w:right w:val="nil"/>
                  </w:tcBorders>
                  <w:shd w:val="clear" w:color="auto" w:fill="auto"/>
                  <w:noWrap/>
                  <w:vAlign w:val="bottom"/>
                  <w:hideMark/>
                </w:tcPr>
                <w:p w14:paraId="2674791A"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777" w:type="dxa"/>
                  <w:tcBorders>
                    <w:top w:val="nil"/>
                    <w:left w:val="nil"/>
                    <w:bottom w:val="nil"/>
                    <w:right w:val="nil"/>
                  </w:tcBorders>
                  <w:shd w:val="clear" w:color="auto" w:fill="auto"/>
                  <w:noWrap/>
                  <w:vAlign w:val="bottom"/>
                  <w:hideMark/>
                </w:tcPr>
                <w:p w14:paraId="5D569FC1"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r>
            <w:tr w:rsidR="00444DD5" w:rsidRPr="00444DD5" w14:paraId="3AA2C9BB" w14:textId="77777777" w:rsidTr="00454CBB">
              <w:trPr>
                <w:trHeight w:val="256"/>
              </w:trPr>
              <w:tc>
                <w:tcPr>
                  <w:tcW w:w="907" w:type="dxa"/>
                  <w:tcBorders>
                    <w:top w:val="nil"/>
                    <w:left w:val="nil"/>
                    <w:bottom w:val="nil"/>
                    <w:right w:val="nil"/>
                  </w:tcBorders>
                  <w:shd w:val="clear" w:color="auto" w:fill="auto"/>
                  <w:noWrap/>
                  <w:vAlign w:val="bottom"/>
                  <w:hideMark/>
                </w:tcPr>
                <w:p w14:paraId="0A1BA927"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4050" w:type="dxa"/>
                  <w:tcBorders>
                    <w:top w:val="nil"/>
                    <w:left w:val="single" w:sz="4" w:space="0" w:color="auto"/>
                    <w:bottom w:val="single" w:sz="4" w:space="0" w:color="auto"/>
                    <w:right w:val="single" w:sz="4" w:space="0" w:color="auto"/>
                  </w:tcBorders>
                  <w:shd w:val="clear" w:color="auto" w:fill="auto"/>
                  <w:vAlign w:val="bottom"/>
                  <w:hideMark/>
                </w:tcPr>
                <w:p w14:paraId="6234F177"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Prognozētā</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izpilde</w:t>
                  </w:r>
                  <w:proofErr w:type="spellEnd"/>
                  <w:r w:rsidRPr="00444DD5">
                    <w:rPr>
                      <w:rFonts w:ascii="Times New Roman" w:eastAsia="Times New Roman" w:hAnsi="Times New Roman" w:cs="Times New Roman"/>
                      <w:b/>
                      <w:bCs/>
                      <w:sz w:val="18"/>
                      <w:szCs w:val="18"/>
                      <w:lang w:val="en-US" w:eastAsia="en-US"/>
                    </w:rPr>
                    <w:t xml:space="preserve"> 2018.gadā </w:t>
                  </w:r>
                  <w:proofErr w:type="spellStart"/>
                  <w:r w:rsidRPr="00444DD5">
                    <w:rPr>
                      <w:rFonts w:ascii="Times New Roman" w:eastAsia="Times New Roman" w:hAnsi="Times New Roman" w:cs="Times New Roman"/>
                      <w:b/>
                      <w:bCs/>
                      <w:sz w:val="18"/>
                      <w:szCs w:val="18"/>
                      <w:lang w:val="en-US" w:eastAsia="en-US"/>
                    </w:rPr>
                    <w:t>kopā</w:t>
                  </w:r>
                  <w:proofErr w:type="spellEnd"/>
                </w:p>
              </w:tc>
              <w:tc>
                <w:tcPr>
                  <w:tcW w:w="1263" w:type="dxa"/>
                  <w:tcBorders>
                    <w:top w:val="nil"/>
                    <w:left w:val="nil"/>
                    <w:bottom w:val="single" w:sz="4" w:space="0" w:color="auto"/>
                    <w:right w:val="single" w:sz="4" w:space="0" w:color="auto"/>
                  </w:tcBorders>
                  <w:shd w:val="clear" w:color="auto" w:fill="auto"/>
                  <w:noWrap/>
                  <w:vAlign w:val="bottom"/>
                  <w:hideMark/>
                </w:tcPr>
                <w:p w14:paraId="24205A31"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323 067</w:t>
                  </w:r>
                </w:p>
              </w:tc>
              <w:tc>
                <w:tcPr>
                  <w:tcW w:w="955" w:type="dxa"/>
                  <w:tcBorders>
                    <w:top w:val="nil"/>
                    <w:left w:val="nil"/>
                    <w:bottom w:val="nil"/>
                    <w:right w:val="nil"/>
                  </w:tcBorders>
                  <w:shd w:val="clear" w:color="auto" w:fill="auto"/>
                  <w:noWrap/>
                  <w:vAlign w:val="bottom"/>
                  <w:hideMark/>
                </w:tcPr>
                <w:p w14:paraId="0830DC3A"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p>
              </w:tc>
              <w:tc>
                <w:tcPr>
                  <w:tcW w:w="955" w:type="dxa"/>
                  <w:tcBorders>
                    <w:top w:val="nil"/>
                    <w:left w:val="nil"/>
                    <w:bottom w:val="nil"/>
                    <w:right w:val="nil"/>
                  </w:tcBorders>
                  <w:shd w:val="clear" w:color="auto" w:fill="auto"/>
                  <w:noWrap/>
                  <w:vAlign w:val="bottom"/>
                  <w:hideMark/>
                </w:tcPr>
                <w:p w14:paraId="557D490D"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777" w:type="dxa"/>
                  <w:tcBorders>
                    <w:top w:val="nil"/>
                    <w:left w:val="nil"/>
                    <w:bottom w:val="nil"/>
                    <w:right w:val="nil"/>
                  </w:tcBorders>
                  <w:shd w:val="clear" w:color="auto" w:fill="auto"/>
                  <w:noWrap/>
                  <w:vAlign w:val="bottom"/>
                  <w:hideMark/>
                </w:tcPr>
                <w:p w14:paraId="42686977"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r>
            <w:tr w:rsidR="00444DD5" w:rsidRPr="00444DD5" w14:paraId="5D49E97E" w14:textId="77777777" w:rsidTr="00454CBB">
              <w:trPr>
                <w:trHeight w:val="256"/>
              </w:trPr>
              <w:tc>
                <w:tcPr>
                  <w:tcW w:w="907" w:type="dxa"/>
                  <w:tcBorders>
                    <w:top w:val="nil"/>
                    <w:left w:val="nil"/>
                    <w:bottom w:val="nil"/>
                    <w:right w:val="nil"/>
                  </w:tcBorders>
                  <w:shd w:val="clear" w:color="auto" w:fill="auto"/>
                  <w:noWrap/>
                  <w:vAlign w:val="bottom"/>
                  <w:hideMark/>
                </w:tcPr>
                <w:p w14:paraId="1221DA10"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4050" w:type="dxa"/>
                  <w:tcBorders>
                    <w:top w:val="nil"/>
                    <w:left w:val="single" w:sz="4" w:space="0" w:color="auto"/>
                    <w:bottom w:val="single" w:sz="4" w:space="0" w:color="auto"/>
                    <w:right w:val="single" w:sz="4" w:space="0" w:color="auto"/>
                  </w:tcBorders>
                  <w:shd w:val="clear" w:color="auto" w:fill="auto"/>
                  <w:vAlign w:val="bottom"/>
                  <w:hideMark/>
                </w:tcPr>
                <w:p w14:paraId="37B74419" w14:textId="77777777" w:rsidR="00454CBB" w:rsidRPr="00444DD5" w:rsidRDefault="00454CBB" w:rsidP="00454CBB">
                  <w:pPr>
                    <w:spacing w:after="0" w:line="240" w:lineRule="auto"/>
                    <w:rPr>
                      <w:rFonts w:ascii="Times New Roman" w:eastAsia="Times New Roman" w:hAnsi="Times New Roman" w:cs="Times New Roman"/>
                      <w:b/>
                      <w:bCs/>
                      <w:sz w:val="18"/>
                      <w:szCs w:val="18"/>
                      <w:lang w:val="en-US" w:eastAsia="en-US"/>
                    </w:rPr>
                  </w:pPr>
                  <w:proofErr w:type="spellStart"/>
                  <w:r w:rsidRPr="00444DD5">
                    <w:rPr>
                      <w:rFonts w:ascii="Times New Roman" w:eastAsia="Times New Roman" w:hAnsi="Times New Roman" w:cs="Times New Roman"/>
                      <w:b/>
                      <w:bCs/>
                      <w:sz w:val="18"/>
                      <w:szCs w:val="18"/>
                      <w:lang w:val="en-US" w:eastAsia="en-US"/>
                    </w:rPr>
                    <w:t>Prognozētais</w:t>
                  </w:r>
                  <w:proofErr w:type="spellEnd"/>
                  <w:r w:rsidRPr="00444DD5">
                    <w:rPr>
                      <w:rFonts w:ascii="Times New Roman" w:eastAsia="Times New Roman" w:hAnsi="Times New Roman" w:cs="Times New Roman"/>
                      <w:b/>
                      <w:bCs/>
                      <w:sz w:val="18"/>
                      <w:szCs w:val="18"/>
                      <w:lang w:val="en-US" w:eastAsia="en-US"/>
                    </w:rPr>
                    <w:t xml:space="preserve"> </w:t>
                  </w:r>
                  <w:proofErr w:type="spellStart"/>
                  <w:r w:rsidRPr="00444DD5">
                    <w:rPr>
                      <w:rFonts w:ascii="Times New Roman" w:eastAsia="Times New Roman" w:hAnsi="Times New Roman" w:cs="Times New Roman"/>
                      <w:b/>
                      <w:bCs/>
                      <w:sz w:val="18"/>
                      <w:szCs w:val="18"/>
                      <w:lang w:val="en-US" w:eastAsia="en-US"/>
                    </w:rPr>
                    <w:t>atlikums</w:t>
                  </w:r>
                  <w:proofErr w:type="spellEnd"/>
                </w:p>
              </w:tc>
              <w:tc>
                <w:tcPr>
                  <w:tcW w:w="1263" w:type="dxa"/>
                  <w:tcBorders>
                    <w:top w:val="nil"/>
                    <w:left w:val="nil"/>
                    <w:bottom w:val="single" w:sz="4" w:space="0" w:color="auto"/>
                    <w:right w:val="single" w:sz="4" w:space="0" w:color="auto"/>
                  </w:tcBorders>
                  <w:shd w:val="clear" w:color="auto" w:fill="auto"/>
                  <w:noWrap/>
                  <w:vAlign w:val="bottom"/>
                  <w:hideMark/>
                </w:tcPr>
                <w:p w14:paraId="0CBC33F9"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r w:rsidRPr="00444DD5">
                    <w:rPr>
                      <w:rFonts w:ascii="Times New Roman" w:eastAsia="Times New Roman" w:hAnsi="Times New Roman" w:cs="Times New Roman"/>
                      <w:b/>
                      <w:bCs/>
                      <w:sz w:val="18"/>
                      <w:szCs w:val="18"/>
                      <w:lang w:val="en-US" w:eastAsia="en-US"/>
                    </w:rPr>
                    <w:t>200 000</w:t>
                  </w:r>
                </w:p>
              </w:tc>
              <w:tc>
                <w:tcPr>
                  <w:tcW w:w="955" w:type="dxa"/>
                  <w:tcBorders>
                    <w:top w:val="nil"/>
                    <w:left w:val="nil"/>
                    <w:bottom w:val="nil"/>
                    <w:right w:val="nil"/>
                  </w:tcBorders>
                  <w:shd w:val="clear" w:color="auto" w:fill="auto"/>
                  <w:noWrap/>
                  <w:vAlign w:val="bottom"/>
                  <w:hideMark/>
                </w:tcPr>
                <w:p w14:paraId="2B229679" w14:textId="77777777" w:rsidR="00454CBB" w:rsidRPr="00444DD5" w:rsidRDefault="00454CBB" w:rsidP="00454CBB">
                  <w:pPr>
                    <w:spacing w:after="0" w:line="240" w:lineRule="auto"/>
                    <w:jc w:val="right"/>
                    <w:rPr>
                      <w:rFonts w:ascii="Times New Roman" w:eastAsia="Times New Roman" w:hAnsi="Times New Roman" w:cs="Times New Roman"/>
                      <w:b/>
                      <w:bCs/>
                      <w:sz w:val="18"/>
                      <w:szCs w:val="18"/>
                      <w:lang w:val="en-US" w:eastAsia="en-US"/>
                    </w:rPr>
                  </w:pPr>
                </w:p>
              </w:tc>
              <w:tc>
                <w:tcPr>
                  <w:tcW w:w="955" w:type="dxa"/>
                  <w:tcBorders>
                    <w:top w:val="nil"/>
                    <w:left w:val="nil"/>
                    <w:bottom w:val="nil"/>
                    <w:right w:val="nil"/>
                  </w:tcBorders>
                  <w:shd w:val="clear" w:color="auto" w:fill="auto"/>
                  <w:noWrap/>
                  <w:vAlign w:val="bottom"/>
                  <w:hideMark/>
                </w:tcPr>
                <w:p w14:paraId="68F37094"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c>
                <w:tcPr>
                  <w:tcW w:w="777" w:type="dxa"/>
                  <w:tcBorders>
                    <w:top w:val="nil"/>
                    <w:left w:val="nil"/>
                    <w:bottom w:val="nil"/>
                    <w:right w:val="nil"/>
                  </w:tcBorders>
                  <w:shd w:val="clear" w:color="auto" w:fill="auto"/>
                  <w:noWrap/>
                  <w:vAlign w:val="bottom"/>
                  <w:hideMark/>
                </w:tcPr>
                <w:p w14:paraId="5E32C8B0" w14:textId="77777777" w:rsidR="00454CBB" w:rsidRPr="00444DD5" w:rsidRDefault="00454CBB" w:rsidP="00454CBB">
                  <w:pPr>
                    <w:spacing w:after="0" w:line="240" w:lineRule="auto"/>
                    <w:rPr>
                      <w:rFonts w:ascii="Times New Roman" w:eastAsia="Times New Roman" w:hAnsi="Times New Roman" w:cs="Times New Roman"/>
                      <w:sz w:val="18"/>
                      <w:szCs w:val="18"/>
                      <w:lang w:val="en-US" w:eastAsia="en-US"/>
                    </w:rPr>
                  </w:pPr>
                </w:p>
              </w:tc>
            </w:tr>
          </w:tbl>
          <w:p w14:paraId="79F172B0" w14:textId="77777777" w:rsidR="003227ED" w:rsidRPr="00444DD5" w:rsidRDefault="003227ED" w:rsidP="005A3E93">
            <w:pPr>
              <w:spacing w:after="0" w:line="240" w:lineRule="auto"/>
              <w:jc w:val="both"/>
              <w:rPr>
                <w:rFonts w:ascii="Times New Roman" w:eastAsia="Times New Roman" w:hAnsi="Times New Roman" w:cs="Times New Roman"/>
                <w:sz w:val="24"/>
                <w:szCs w:val="24"/>
              </w:rPr>
            </w:pPr>
          </w:p>
          <w:p w14:paraId="5136D1A8" w14:textId="77777777" w:rsidR="004C38F6" w:rsidRPr="00444DD5" w:rsidRDefault="004C38F6" w:rsidP="004C38F6">
            <w:pPr>
              <w:suppressAutoHyphens/>
              <w:autoSpaceDN w:val="0"/>
              <w:spacing w:after="0" w:line="240" w:lineRule="auto"/>
              <w:jc w:val="both"/>
              <w:textAlignment w:val="baseline"/>
              <w:rPr>
                <w:rFonts w:ascii="Times New Roman" w:hAnsi="Times New Roman" w:cs="Times New Roman"/>
                <w:b/>
                <w:sz w:val="24"/>
                <w:szCs w:val="24"/>
              </w:rPr>
            </w:pPr>
            <w:r w:rsidRPr="00444DD5">
              <w:rPr>
                <w:rFonts w:ascii="Times New Roman" w:hAnsi="Times New Roman" w:cs="Times New Roman"/>
                <w:b/>
                <w:sz w:val="24"/>
                <w:szCs w:val="24"/>
                <w:u w:val="single"/>
              </w:rPr>
              <w:t xml:space="preserve">Pakalpojums „Sociālās rehabilitācijas pakalpojumu no psihoaktīvajām vielām atkarīgām personām - bērniem”: </w:t>
            </w:r>
          </w:p>
          <w:p w14:paraId="3F15FAEA" w14:textId="1BF84063" w:rsidR="004C38F6"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444DD5">
              <w:rPr>
                <w:rFonts w:ascii="Times New Roman" w:eastAsia="Times New Roman" w:hAnsi="Times New Roman" w:cs="Times New Roman"/>
                <w:sz w:val="24"/>
                <w:szCs w:val="24"/>
              </w:rPr>
              <w:t>2018.gada</w:t>
            </w:r>
            <w:proofErr w:type="gramEnd"/>
            <w:r w:rsidRPr="00444DD5">
              <w:rPr>
                <w:rFonts w:ascii="Times New Roman" w:eastAsia="Times New Roman" w:hAnsi="Times New Roman" w:cs="Times New Roman"/>
                <w:sz w:val="24"/>
                <w:szCs w:val="24"/>
              </w:rPr>
              <w:t xml:space="preserve"> budžetā, kā </w:t>
            </w:r>
            <w:r w:rsidR="0064501B" w:rsidRPr="00444DD5">
              <w:rPr>
                <w:rFonts w:ascii="Times New Roman" w:eastAsia="Times New Roman" w:hAnsi="Times New Roman" w:cs="Times New Roman"/>
                <w:sz w:val="24"/>
                <w:szCs w:val="24"/>
              </w:rPr>
              <w:t>prioritārajam pasākumam</w:t>
            </w:r>
            <w:r w:rsidRPr="00444DD5">
              <w:rPr>
                <w:rFonts w:ascii="Times New Roman" w:eastAsia="Times New Roman" w:hAnsi="Times New Roman" w:cs="Times New Roman"/>
                <w:sz w:val="24"/>
                <w:szCs w:val="24"/>
              </w:rPr>
              <w:t xml:space="preserve">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tika piešķirts papildu finansējums 360 000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apmērā atbilstoši Ministru kabineta 2017.gada 8.septembra  sēdes protokola Nr.44 1.§ 15.punktam.</w:t>
            </w:r>
          </w:p>
          <w:p w14:paraId="4947B787" w14:textId="060C9470" w:rsidR="004C38F6"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Lai nodrošinātu 2018. gadā vidēji 47 personas ar sociālās rehabilitācijas pakalpojumu no psihoaktīvajām vielām atkarīgajām personām - bērniem institūcijā (turpmāk</w:t>
            </w:r>
            <w:r w:rsidR="0064501B" w:rsidRPr="00444DD5">
              <w:rPr>
                <w:rFonts w:ascii="Times New Roman" w:eastAsia="Times New Roman" w:hAnsi="Times New Roman" w:cs="Times New Roman"/>
                <w:sz w:val="24"/>
                <w:szCs w:val="24"/>
              </w:rPr>
              <w:t xml:space="preserve"> </w:t>
            </w:r>
            <w:r w:rsidRPr="00444DD5">
              <w:rPr>
                <w:rFonts w:ascii="Times New Roman" w:eastAsia="Times New Roman" w:hAnsi="Times New Roman" w:cs="Times New Roman"/>
                <w:sz w:val="24"/>
                <w:szCs w:val="24"/>
              </w:rPr>
              <w:t>- pakalpojums), 2017. gada nogalē tika izsludināts publiskā iepirkuma konkurss par pakalpojuma nodrošināšanu 2018.gadā 47 klientu vietām. Iepirkuma rezultātā tika noslēgts līgums ar pakalpojuma sniedzēju par 25 klientu vietām (</w:t>
            </w:r>
            <w:r w:rsidRPr="00444DD5">
              <w:rPr>
                <w:rFonts w:ascii="Times New Roman" w:eastAsia="Times New Roman" w:hAnsi="Times New Roman" w:cs="Times New Roman"/>
                <w:i/>
                <w:sz w:val="24"/>
                <w:szCs w:val="24"/>
              </w:rPr>
              <w:t>nepilns plānotais apjoms</w:t>
            </w:r>
            <w:r w:rsidRPr="00444DD5">
              <w:rPr>
                <w:rFonts w:ascii="Times New Roman" w:eastAsia="Times New Roman" w:hAnsi="Times New Roman" w:cs="Times New Roman"/>
                <w:sz w:val="24"/>
                <w:szCs w:val="24"/>
              </w:rPr>
              <w:t xml:space="preserve">), bet, ņemot vērā </w:t>
            </w:r>
            <w:r w:rsidR="000A75FC" w:rsidRPr="00444DD5">
              <w:rPr>
                <w:rFonts w:ascii="Times New Roman" w:eastAsia="Times New Roman" w:hAnsi="Times New Roman" w:cs="Times New Roman"/>
                <w:sz w:val="24"/>
                <w:szCs w:val="24"/>
              </w:rPr>
              <w:t>Valsts bērnu tiesību aizsardzības inspekcijas, Latvijas Republikas tiesībsarga un LM veikto pārbaužu rezultātā konstatēto, ka pakalpojums nav kvalitatīvs</w:t>
            </w:r>
            <w:r w:rsidRPr="00444DD5">
              <w:rPr>
                <w:rFonts w:ascii="Times New Roman" w:eastAsia="Times New Roman" w:hAnsi="Times New Roman" w:cs="Times New Roman"/>
                <w:sz w:val="24"/>
                <w:szCs w:val="24"/>
              </w:rPr>
              <w:t xml:space="preserve">, ar 01.08.2018. ar pakalpojuma sniedzēju līgums ir </w:t>
            </w:r>
            <w:r w:rsidR="000A75FC" w:rsidRPr="00444DD5">
              <w:rPr>
                <w:rFonts w:ascii="Times New Roman" w:eastAsia="Times New Roman" w:hAnsi="Times New Roman" w:cs="Times New Roman"/>
                <w:sz w:val="24"/>
                <w:szCs w:val="24"/>
              </w:rPr>
              <w:t>izbeigts</w:t>
            </w:r>
            <w:r w:rsidRPr="00444DD5">
              <w:rPr>
                <w:rFonts w:ascii="Times New Roman" w:eastAsia="Times New Roman" w:hAnsi="Times New Roman" w:cs="Times New Roman"/>
                <w:sz w:val="24"/>
                <w:szCs w:val="24"/>
              </w:rPr>
              <w:t>, jaunu klientu ievietošana pie pakalpojuma sniedzēja tika pār</w:t>
            </w:r>
            <w:r w:rsidR="00530184" w:rsidRPr="00444DD5">
              <w:rPr>
                <w:rFonts w:ascii="Times New Roman" w:eastAsia="Times New Roman" w:hAnsi="Times New Roman" w:cs="Times New Roman"/>
                <w:sz w:val="24"/>
                <w:szCs w:val="24"/>
              </w:rPr>
              <w:t>traukta jau 2018. gada 1.ceturks</w:t>
            </w:r>
            <w:r w:rsidRPr="00444DD5">
              <w:rPr>
                <w:rFonts w:ascii="Times New Roman" w:eastAsia="Times New Roman" w:hAnsi="Times New Roman" w:cs="Times New Roman"/>
                <w:sz w:val="24"/>
                <w:szCs w:val="24"/>
              </w:rPr>
              <w:t xml:space="preserve">nī. </w:t>
            </w:r>
          </w:p>
          <w:p w14:paraId="5F588BAF" w14:textId="77777777" w:rsidR="004C38F6"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Labklājības ministrija 2018. gadā sludinājusi pakalpojuma nodrošināšanai vēl papildu publiskos iepirkumus, kuri ir beigušies bez rezultāta, jo iepirkuma procedūrā nepieteicās neviens pretendents pakalpojuma nodrošināšanai. </w:t>
            </w:r>
          </w:p>
          <w:p w14:paraId="62F3AA04" w14:textId="4BBF0F74" w:rsidR="004C38F6" w:rsidRPr="00444DD5" w:rsidRDefault="004C38F6" w:rsidP="004C38F6">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2018. gada maijā LM organizēja starpinstitūciju sanāksmi, t.sk. pakalpojuma sniegšanā </w:t>
            </w:r>
            <w:r w:rsidRPr="00444DD5">
              <w:rPr>
                <w:rFonts w:ascii="Times New Roman" w:eastAsia="Times New Roman" w:hAnsi="Times New Roman" w:cs="Times New Roman"/>
                <w:sz w:val="24"/>
                <w:szCs w:val="24"/>
              </w:rPr>
              <w:lastRenderedPageBreak/>
              <w:t xml:space="preserve">kompetentajām nevalstiskajām organizācijām, kurā tika diskutēts par turpmāku pakalpojuma attīstību un nodrošināšanu, pakalpojuma saturu un organizācijas modeli. Ministrija jau </w:t>
            </w:r>
            <w:proofErr w:type="gramStart"/>
            <w:r w:rsidRPr="00444DD5">
              <w:rPr>
                <w:rFonts w:ascii="Times New Roman" w:eastAsia="Times New Roman" w:hAnsi="Times New Roman" w:cs="Times New Roman"/>
                <w:sz w:val="24"/>
                <w:szCs w:val="24"/>
              </w:rPr>
              <w:t>2017.gada</w:t>
            </w:r>
            <w:proofErr w:type="gramEnd"/>
            <w:r w:rsidRPr="00444DD5">
              <w:rPr>
                <w:rFonts w:ascii="Times New Roman" w:eastAsia="Times New Roman" w:hAnsi="Times New Roman" w:cs="Times New Roman"/>
                <w:sz w:val="24"/>
                <w:szCs w:val="24"/>
              </w:rPr>
              <w:t xml:space="preserve"> sākumā uzsāka sarunas ar pakalpojuma sniegšanā kompetentajām nevalstiskajām organizācijām par pakalpojuma pilnveidošanu, t.sk. par ambulatorā rehabilitācijas pakalpojuma (motivējošās psihosociālās programmas) izstrādi un pilotēšanu 2018.gadā, lai no 2019.gada nodrošinātu pilnveidota pakalpojuma īstenošanu. 2018. gada 26.martā Ministrija noslēdza līgumu ar Nodibinājumu “Bērnu slimnīcas fonds” par ambulatoro psihosociālās rehabilitācijas pakalpojumu sniegšanu bērniem, kuri atkarīgi no psihoaktīvām vielām un procesiem, saskaņā ar kuru ti</w:t>
            </w:r>
            <w:r w:rsidR="00EB622F" w:rsidRPr="00444DD5">
              <w:rPr>
                <w:rFonts w:ascii="Times New Roman" w:eastAsia="Times New Roman" w:hAnsi="Times New Roman" w:cs="Times New Roman"/>
                <w:sz w:val="24"/>
                <w:szCs w:val="24"/>
              </w:rPr>
              <w:t>e</w:t>
            </w:r>
            <w:r w:rsidRPr="00444DD5">
              <w:rPr>
                <w:rFonts w:ascii="Times New Roman" w:eastAsia="Times New Roman" w:hAnsi="Times New Roman" w:cs="Times New Roman"/>
                <w:sz w:val="24"/>
                <w:szCs w:val="24"/>
              </w:rPr>
              <w:t>k īstenots pilotprojekts, lai aprobētu jauna ambulatorā pakalpojuma (motivējošā psihosociālā programma bērniem, kuri cieš no psihoaktīvo vielu un procesu atkarības) organizācijas modeli un sinerģiju ar esošo sociālās rehabilitācijas pakalpojumu, kas tiek sniegts stacionāri. Paredzams, ka 2019.gadā Ministru kabinetā tiks apstiprināts jauns normatīvais regulējums efektīvākam pakalpojuma satura un pakalpojuma nodrošināšanas modelim, kas uzlabos pakalpojuma pieejamību un kvalitāti. Papildus Saeimā iesniegti grozījumi Sociālo pakalpojumu un sociālās palīdzības likumā, kuru mērķis ir pilnveidot no psihoaktīvām vielām atkarīgo personu sociālās rehabilitācijas pakalpojumu saturu, papildinot pakalpojuma saņēmēju loku ar personām, kuras atkarīgas no procesiem (piemēram, datorspēlēm), un formu, papildinot valsts sociālās rehabilitācijas pakalpojumus institūcijā ar ambulatoriem sociālās rehabilitācijas pakalpojumiem.  Līdz jauna normatīvā regulējuma ieviešanai LM sagatavos jaunu pakalpojuma finansējuma grozu un jaunu finansēšanas kārtību, lai 2018. gada nogalē LM izsludinātu publisko iepirkumu pakalpojuma (iepirkumā tiks iekļauts pilnveidotas pakalpojuma satura grozs un finansēšanas kārtība) nodrošināšanai ar 01.01.2019.</w:t>
            </w:r>
          </w:p>
          <w:p w14:paraId="602AC0CA" w14:textId="0299A2E5" w:rsidR="00530184" w:rsidRPr="00444DD5" w:rsidRDefault="00B9456B" w:rsidP="00530184">
            <w:pPr>
              <w:autoSpaceDE w:val="0"/>
              <w:autoSpaceDN w:val="0"/>
              <w:adjustRightInd w:val="0"/>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 xml:space="preserve">Pakalpojuma </w:t>
            </w:r>
            <w:r w:rsidR="0089651E" w:rsidRPr="00444DD5">
              <w:rPr>
                <w:rFonts w:ascii="Times New Roman" w:hAnsi="Times New Roman" w:cs="Times New Roman"/>
                <w:sz w:val="24"/>
                <w:szCs w:val="24"/>
              </w:rPr>
              <w:t xml:space="preserve">9 </w:t>
            </w:r>
            <w:r w:rsidR="00530184" w:rsidRPr="00444DD5">
              <w:rPr>
                <w:rFonts w:ascii="Times New Roman" w:hAnsi="Times New Roman" w:cs="Times New Roman"/>
                <w:sz w:val="24"/>
                <w:szCs w:val="24"/>
              </w:rPr>
              <w:t xml:space="preserve">mēnešu izpilde </w:t>
            </w:r>
            <w:r w:rsidR="00AE6328" w:rsidRPr="00444DD5">
              <w:rPr>
                <w:rFonts w:ascii="Times New Roman" w:hAnsi="Times New Roman" w:cs="Times New Roman"/>
                <w:sz w:val="24"/>
                <w:szCs w:val="24"/>
              </w:rPr>
              <w:t>–</w:t>
            </w:r>
            <w:r w:rsidR="00530184" w:rsidRPr="00444DD5">
              <w:rPr>
                <w:rFonts w:ascii="Times New Roman" w:hAnsi="Times New Roman" w:cs="Times New Roman"/>
                <w:sz w:val="24"/>
                <w:szCs w:val="24"/>
              </w:rPr>
              <w:t xml:space="preserve"> </w:t>
            </w:r>
            <w:r w:rsidR="00AE6328" w:rsidRPr="00444DD5">
              <w:rPr>
                <w:rFonts w:ascii="Times New Roman" w:hAnsi="Times New Roman" w:cs="Times New Roman"/>
                <w:sz w:val="24"/>
                <w:szCs w:val="24"/>
              </w:rPr>
              <w:t>135 852</w:t>
            </w:r>
            <w:r w:rsidR="008A5484"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8A5484" w:rsidRPr="00444DD5">
              <w:rPr>
                <w:rFonts w:ascii="Times New Roman" w:hAnsi="Times New Roman" w:cs="Times New Roman"/>
                <w:sz w:val="24"/>
                <w:szCs w:val="24"/>
              </w:rPr>
              <w:t>, t.sk. nodibinājums</w:t>
            </w:r>
            <w:r w:rsidR="00530184" w:rsidRPr="00444DD5">
              <w:rPr>
                <w:rFonts w:ascii="Times New Roman" w:hAnsi="Times New Roman" w:cs="Times New Roman"/>
                <w:sz w:val="24"/>
                <w:szCs w:val="24"/>
              </w:rPr>
              <w:t xml:space="preserve"> "Solis Piebalgā" 103 929 </w:t>
            </w:r>
            <w:proofErr w:type="spellStart"/>
            <w:r w:rsidR="00437E56" w:rsidRPr="00437E56">
              <w:rPr>
                <w:rFonts w:ascii="Times New Roman" w:hAnsi="Times New Roman" w:cs="Times New Roman"/>
                <w:i/>
                <w:sz w:val="24"/>
                <w:szCs w:val="24"/>
              </w:rPr>
              <w:t>euro</w:t>
            </w:r>
            <w:proofErr w:type="spellEnd"/>
            <w:r w:rsidR="00530184" w:rsidRPr="00444DD5">
              <w:rPr>
                <w:rFonts w:ascii="Times New Roman" w:hAnsi="Times New Roman" w:cs="Times New Roman"/>
                <w:sz w:val="24"/>
                <w:szCs w:val="24"/>
              </w:rPr>
              <w:t xml:space="preserve"> un “Bērnu slimnīcas fonds” </w:t>
            </w:r>
            <w:r w:rsidR="00AE6328" w:rsidRPr="00444DD5">
              <w:rPr>
                <w:rFonts w:ascii="Times New Roman" w:hAnsi="Times New Roman" w:cs="Times New Roman"/>
                <w:sz w:val="24"/>
                <w:szCs w:val="24"/>
              </w:rPr>
              <w:t>31 923</w:t>
            </w:r>
            <w:r w:rsidR="00530184"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530184" w:rsidRPr="00444DD5">
              <w:rPr>
                <w:rFonts w:ascii="Times New Roman" w:hAnsi="Times New Roman" w:cs="Times New Roman"/>
                <w:sz w:val="24"/>
                <w:szCs w:val="24"/>
              </w:rPr>
              <w:t>.</w:t>
            </w:r>
          </w:p>
          <w:p w14:paraId="6332F2B4" w14:textId="4D4EDDCD" w:rsidR="00530184" w:rsidRPr="00444DD5" w:rsidRDefault="00530184" w:rsidP="00530184">
            <w:pPr>
              <w:autoSpaceDE w:val="0"/>
              <w:autoSpaceDN w:val="0"/>
              <w:adjustRightInd w:val="0"/>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 xml:space="preserve">Atbilstoši LM līguma ar nodibinājumu “Bērnu slimnīcas fonds” “Līgums par ambulatoro psihosociālās rehabilitācijas pakalpojumu sniegšanu bērniem, kuri atkarīgi no psihoaktīvām vielām un procesiem" izpildes faktiskajiem rādītājiem, plānotā izpilde 2018. gada periodā </w:t>
            </w:r>
            <w:proofErr w:type="gramStart"/>
            <w:r w:rsidR="00340642" w:rsidRPr="00444DD5">
              <w:rPr>
                <w:rFonts w:ascii="Times New Roman" w:hAnsi="Times New Roman" w:cs="Times New Roman"/>
                <w:sz w:val="24"/>
                <w:szCs w:val="24"/>
              </w:rPr>
              <w:t>oktobris</w:t>
            </w:r>
            <w:r w:rsidRPr="00444DD5">
              <w:rPr>
                <w:rFonts w:ascii="Times New Roman" w:hAnsi="Times New Roman" w:cs="Times New Roman"/>
                <w:sz w:val="24"/>
                <w:szCs w:val="24"/>
              </w:rPr>
              <w:t xml:space="preserve"> -d</w:t>
            </w:r>
            <w:proofErr w:type="gramEnd"/>
            <w:r w:rsidRPr="00444DD5">
              <w:rPr>
                <w:rFonts w:ascii="Times New Roman" w:hAnsi="Times New Roman" w:cs="Times New Roman"/>
                <w:sz w:val="24"/>
                <w:szCs w:val="24"/>
              </w:rPr>
              <w:t xml:space="preserve">ecembris </w:t>
            </w:r>
            <w:r w:rsidR="00340642" w:rsidRPr="00444DD5">
              <w:rPr>
                <w:rFonts w:ascii="Times New Roman" w:hAnsi="Times New Roman" w:cs="Times New Roman"/>
                <w:sz w:val="24"/>
                <w:szCs w:val="24"/>
              </w:rPr>
              <w:t>53 660</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w:t>
            </w:r>
          </w:p>
          <w:p w14:paraId="38CE3571" w14:textId="6D39E144" w:rsidR="004C38F6" w:rsidRPr="00444DD5" w:rsidRDefault="00530184" w:rsidP="008A5484">
            <w:pPr>
              <w:spacing w:after="0" w:line="240" w:lineRule="auto"/>
              <w:jc w:val="both"/>
              <w:rPr>
                <w:rFonts w:ascii="Times New Roman" w:eastAsia="Times New Roman" w:hAnsi="Times New Roman" w:cs="Times New Roman"/>
                <w:sz w:val="24"/>
                <w:szCs w:val="24"/>
              </w:rPr>
            </w:pPr>
            <w:r w:rsidRPr="00444DD5">
              <w:rPr>
                <w:rFonts w:ascii="Times New Roman" w:hAnsi="Times New Roman" w:cs="Times New Roman"/>
                <w:sz w:val="24"/>
                <w:szCs w:val="24"/>
              </w:rPr>
              <w:t xml:space="preserve">Plānotā izpilde gadā 189 512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w:t>
            </w:r>
            <w:r w:rsidR="00340642" w:rsidRPr="00444DD5">
              <w:rPr>
                <w:rFonts w:ascii="Times New Roman" w:hAnsi="Times New Roman" w:cs="Times New Roman"/>
                <w:sz w:val="24"/>
                <w:szCs w:val="24"/>
              </w:rPr>
              <w:t>135 852</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B9456B" w:rsidRPr="00444DD5">
              <w:rPr>
                <w:rFonts w:ascii="Times New Roman" w:hAnsi="Times New Roman" w:cs="Times New Roman"/>
                <w:i/>
                <w:sz w:val="24"/>
                <w:szCs w:val="24"/>
              </w:rPr>
              <w:t xml:space="preserve"> </w:t>
            </w:r>
            <w:r w:rsidR="00B9456B" w:rsidRPr="00444DD5">
              <w:rPr>
                <w:rFonts w:ascii="Times New Roman" w:hAnsi="Times New Roman" w:cs="Times New Roman"/>
                <w:sz w:val="24"/>
                <w:szCs w:val="24"/>
              </w:rPr>
              <w:t xml:space="preserve">+ </w:t>
            </w:r>
            <w:r w:rsidR="00340642" w:rsidRPr="00444DD5">
              <w:rPr>
                <w:rFonts w:ascii="Times New Roman" w:hAnsi="Times New Roman" w:cs="Times New Roman"/>
                <w:sz w:val="24"/>
                <w:szCs w:val="24"/>
              </w:rPr>
              <w:t>53 660</w:t>
            </w:r>
            <w:r w:rsidR="00B9456B"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B9456B" w:rsidRPr="00444DD5">
              <w:rPr>
                <w:rFonts w:ascii="Times New Roman" w:hAnsi="Times New Roman" w:cs="Times New Roman"/>
                <w:sz w:val="24"/>
                <w:szCs w:val="24"/>
              </w:rPr>
              <w:t xml:space="preserve">), </w:t>
            </w:r>
            <w:r w:rsidR="008A5484" w:rsidRPr="00444DD5">
              <w:rPr>
                <w:rFonts w:ascii="Times New Roman" w:hAnsi="Times New Roman" w:cs="Times New Roman"/>
                <w:sz w:val="24"/>
                <w:szCs w:val="24"/>
              </w:rPr>
              <w:t>ņ</w:t>
            </w:r>
            <w:r w:rsidR="004C38F6" w:rsidRPr="00444DD5">
              <w:rPr>
                <w:rFonts w:ascii="Times New Roman" w:eastAsia="Times New Roman" w:hAnsi="Times New Roman" w:cs="Times New Roman"/>
                <w:sz w:val="24"/>
                <w:szCs w:val="24"/>
              </w:rPr>
              <w:t>emot vērā iepriekš minēto, veidojas finansējuma atlikums</w:t>
            </w:r>
            <w:r w:rsidR="004C38F6" w:rsidRPr="00444DD5">
              <w:rPr>
                <w:rFonts w:ascii="Times New Roman" w:eastAsia="Times New Roman" w:hAnsi="Times New Roman" w:cs="Times New Roman"/>
                <w:b/>
                <w:sz w:val="24"/>
                <w:szCs w:val="24"/>
              </w:rPr>
              <w:t xml:space="preserve"> 170 488 </w:t>
            </w:r>
            <w:proofErr w:type="spellStart"/>
            <w:r w:rsidR="00437E56" w:rsidRPr="00437E56">
              <w:rPr>
                <w:rFonts w:ascii="Times New Roman" w:eastAsia="Times New Roman" w:hAnsi="Times New Roman" w:cs="Times New Roman"/>
                <w:b/>
                <w:i/>
                <w:sz w:val="24"/>
                <w:szCs w:val="24"/>
              </w:rPr>
              <w:t>euro</w:t>
            </w:r>
            <w:proofErr w:type="spellEnd"/>
            <w:r w:rsidR="004C38F6" w:rsidRPr="00444DD5">
              <w:rPr>
                <w:rFonts w:ascii="Times New Roman" w:eastAsia="Times New Roman" w:hAnsi="Times New Roman" w:cs="Times New Roman"/>
                <w:b/>
                <w:sz w:val="24"/>
                <w:szCs w:val="24"/>
              </w:rPr>
              <w:t xml:space="preserve"> </w:t>
            </w:r>
            <w:r w:rsidR="004C38F6" w:rsidRPr="00444DD5">
              <w:rPr>
                <w:rFonts w:ascii="Times New Roman" w:eastAsia="Times New Roman" w:hAnsi="Times New Roman" w:cs="Times New Roman"/>
                <w:sz w:val="24"/>
                <w:szCs w:val="24"/>
              </w:rPr>
              <w:t>apmērā (EKK 3000 ”Subsīdijas un dotācijas”</w:t>
            </w:r>
            <w:r w:rsidR="004C38F6" w:rsidRPr="00444DD5">
              <w:rPr>
                <w:rFonts w:ascii="Times New Roman" w:hAnsi="Times New Roman" w:cs="Times New Roman"/>
                <w:sz w:val="24"/>
                <w:szCs w:val="24"/>
              </w:rPr>
              <w:t>)</w:t>
            </w:r>
            <w:r w:rsidR="004C38F6" w:rsidRPr="00444DD5">
              <w:rPr>
                <w:rFonts w:ascii="Times New Roman" w:hAnsi="Times New Roman" w:cs="Times New Roman"/>
                <w:i/>
                <w:sz w:val="24"/>
                <w:szCs w:val="24"/>
              </w:rPr>
              <w:t>.</w:t>
            </w:r>
          </w:p>
          <w:p w14:paraId="2A813F7F" w14:textId="77777777" w:rsidR="00EB1E64" w:rsidRPr="00444DD5" w:rsidRDefault="00EB1E64" w:rsidP="00EB1E64">
            <w:pPr>
              <w:spacing w:after="0" w:line="240" w:lineRule="auto"/>
              <w:jc w:val="both"/>
              <w:rPr>
                <w:rFonts w:ascii="Times New Roman" w:eastAsia="Times New Roman" w:hAnsi="Times New Roman" w:cs="Times New Roman"/>
                <w:b/>
                <w:sz w:val="24"/>
                <w:szCs w:val="24"/>
                <w:u w:val="single"/>
              </w:rPr>
            </w:pPr>
          </w:p>
          <w:p w14:paraId="3B6DA7E7" w14:textId="77777777" w:rsidR="00EB1E64" w:rsidRPr="00444DD5" w:rsidRDefault="00EB1E64" w:rsidP="00EB1E64">
            <w:pPr>
              <w:spacing w:after="0" w:line="240" w:lineRule="auto"/>
              <w:jc w:val="both"/>
              <w:rPr>
                <w:rFonts w:ascii="Times New Roman" w:eastAsia="Times New Roman" w:hAnsi="Times New Roman" w:cs="Times New Roman"/>
                <w:b/>
                <w:sz w:val="24"/>
                <w:szCs w:val="24"/>
                <w:u w:val="single"/>
              </w:rPr>
            </w:pPr>
            <w:r w:rsidRPr="00444DD5">
              <w:rPr>
                <w:rFonts w:ascii="Times New Roman" w:eastAsia="Times New Roman" w:hAnsi="Times New Roman" w:cs="Times New Roman"/>
                <w:b/>
                <w:sz w:val="24"/>
                <w:szCs w:val="24"/>
                <w:u w:val="single"/>
              </w:rPr>
              <w:t>Bērna kopšanas pabalsts:</w:t>
            </w:r>
          </w:p>
          <w:p w14:paraId="6398242E" w14:textId="77777777" w:rsidR="00CA5EE6" w:rsidRPr="00444DD5" w:rsidRDefault="00CA5EE6" w:rsidP="00EB1E64">
            <w:pPr>
              <w:spacing w:after="0" w:line="240" w:lineRule="auto"/>
              <w:jc w:val="both"/>
              <w:rPr>
                <w:rFonts w:ascii="Times New Roman" w:eastAsia="Times New Roman" w:hAnsi="Times New Roman" w:cs="Times New Roman"/>
                <w:b/>
                <w:sz w:val="24"/>
                <w:szCs w:val="24"/>
                <w:u w:val="single"/>
              </w:rPr>
            </w:pPr>
          </w:p>
          <w:p w14:paraId="78CF2EAB" w14:textId="483E9CD4" w:rsidR="00EB1E64" w:rsidRPr="00444DD5" w:rsidRDefault="00EB1E64" w:rsidP="00EB1E64">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LM budžeta programmas 20.00.00. „Valsts sociālie pabalsti un izdienas pensijas” apakšprogrammā 20.01.00 „Valsts sociālie pabalsti” 201</w:t>
            </w:r>
            <w:r w:rsidR="006F72FD" w:rsidRPr="00444DD5">
              <w:rPr>
                <w:rFonts w:ascii="Times New Roman" w:eastAsia="Times New Roman" w:hAnsi="Times New Roman" w:cs="Times New Roman"/>
                <w:sz w:val="24"/>
                <w:szCs w:val="24"/>
              </w:rPr>
              <w:t>8</w:t>
            </w:r>
            <w:r w:rsidRPr="00444DD5">
              <w:rPr>
                <w:rFonts w:ascii="Times New Roman" w:eastAsia="Times New Roman" w:hAnsi="Times New Roman" w:cs="Times New Roman"/>
                <w:sz w:val="24"/>
                <w:szCs w:val="24"/>
              </w:rPr>
              <w:t xml:space="preserve">.gada budžetā izdevumi sociālajiem pabalstiem ir apstiprināti </w:t>
            </w:r>
            <w:r w:rsidR="006F72FD" w:rsidRPr="00444DD5">
              <w:rPr>
                <w:rFonts w:ascii="Times New Roman" w:eastAsia="Times New Roman" w:hAnsi="Times New Roman" w:cs="Times New Roman"/>
                <w:sz w:val="24"/>
                <w:szCs w:val="24"/>
              </w:rPr>
              <w:t>290 401 513</w:t>
            </w:r>
            <w:r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tajā skaitā izdevumi bērna kopšanas pabalstam </w:t>
            </w:r>
            <w:r w:rsidR="006F72FD" w:rsidRPr="00444DD5">
              <w:rPr>
                <w:rFonts w:ascii="Times New Roman" w:eastAsia="Times New Roman" w:hAnsi="Times New Roman" w:cs="Times New Roman"/>
                <w:sz w:val="24"/>
                <w:szCs w:val="24"/>
              </w:rPr>
              <w:t>68 376 019</w:t>
            </w:r>
            <w:r w:rsidRPr="00444DD5">
              <w:rPr>
                <w:rFonts w:ascii="Times New Roman" w:eastAsia="Times New Roman" w:hAnsi="Times New Roman" w:cs="Times New Roman"/>
                <w:sz w:val="24"/>
                <w:szCs w:val="24"/>
              </w:rPr>
              <w:t xml:space="preserve">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w:t>
            </w:r>
          </w:p>
          <w:p w14:paraId="3F3E4996" w14:textId="1C438AAF" w:rsidR="00EB1E64" w:rsidRPr="00444DD5" w:rsidRDefault="006F72FD" w:rsidP="00EB1E64">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Analizējot 2018</w:t>
            </w:r>
            <w:r w:rsidR="00EB1E64" w:rsidRPr="00444DD5">
              <w:rPr>
                <w:rFonts w:ascii="Times New Roman" w:hAnsi="Times New Roman" w:cs="Times New Roman"/>
                <w:sz w:val="24"/>
                <w:szCs w:val="24"/>
              </w:rPr>
              <w:t xml:space="preserve">.gada naudas plūsmu, izdevumi bērna kopšanas pabalstam </w:t>
            </w:r>
            <w:r w:rsidR="00B50850" w:rsidRPr="00444DD5">
              <w:rPr>
                <w:rFonts w:ascii="Times New Roman" w:hAnsi="Times New Roman" w:cs="Times New Roman"/>
                <w:sz w:val="24"/>
                <w:szCs w:val="24"/>
              </w:rPr>
              <w:t>9</w:t>
            </w:r>
            <w:r w:rsidR="00EB1E64" w:rsidRPr="00444DD5">
              <w:rPr>
                <w:rFonts w:ascii="Times New Roman" w:hAnsi="Times New Roman" w:cs="Times New Roman"/>
                <w:sz w:val="24"/>
                <w:szCs w:val="24"/>
              </w:rPr>
              <w:t xml:space="preserve"> mēnešos bija </w:t>
            </w:r>
            <w:r w:rsidR="00747B99" w:rsidRPr="00444DD5">
              <w:rPr>
                <w:rFonts w:ascii="Times New Roman" w:hAnsi="Times New Roman" w:cs="Times New Roman"/>
                <w:sz w:val="24"/>
                <w:szCs w:val="24"/>
              </w:rPr>
              <w:t>47 362 160</w:t>
            </w:r>
            <w:r w:rsidR="00EB1E64"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EB1E64" w:rsidRPr="00444DD5">
              <w:rPr>
                <w:rFonts w:ascii="Times New Roman" w:hAnsi="Times New Roman" w:cs="Times New Roman"/>
                <w:sz w:val="24"/>
                <w:szCs w:val="24"/>
              </w:rPr>
              <w:t xml:space="preserve">, </w:t>
            </w:r>
            <w:proofErr w:type="spellStart"/>
            <w:r w:rsidR="00EB1E64" w:rsidRPr="00444DD5">
              <w:rPr>
                <w:rFonts w:ascii="Times New Roman" w:hAnsi="Times New Roman" w:cs="Times New Roman"/>
                <w:sz w:val="24"/>
                <w:szCs w:val="24"/>
              </w:rPr>
              <w:t>t.i</w:t>
            </w:r>
            <w:proofErr w:type="spellEnd"/>
            <w:r w:rsidR="00EB1E64" w:rsidRPr="00444DD5">
              <w:rPr>
                <w:rFonts w:ascii="Times New Roman" w:hAnsi="Times New Roman" w:cs="Times New Roman"/>
                <w:sz w:val="24"/>
                <w:szCs w:val="24"/>
              </w:rPr>
              <w:t xml:space="preserve"> </w:t>
            </w:r>
            <w:r w:rsidR="00747B99" w:rsidRPr="00444DD5">
              <w:rPr>
                <w:rFonts w:ascii="Times New Roman" w:hAnsi="Times New Roman" w:cs="Times New Roman"/>
                <w:sz w:val="24"/>
                <w:szCs w:val="24"/>
              </w:rPr>
              <w:t>69,3</w:t>
            </w:r>
            <w:r w:rsidR="00EB1E64" w:rsidRPr="00444DD5">
              <w:rPr>
                <w:rFonts w:ascii="Times New Roman" w:hAnsi="Times New Roman" w:cs="Times New Roman"/>
                <w:sz w:val="24"/>
                <w:szCs w:val="24"/>
              </w:rPr>
              <w:t>% no gada plāna (</w:t>
            </w:r>
            <w:r w:rsidR="00747B99" w:rsidRPr="00444DD5">
              <w:rPr>
                <w:rFonts w:ascii="Times New Roman" w:hAnsi="Times New Roman" w:cs="Times New Roman"/>
                <w:sz w:val="24"/>
                <w:szCs w:val="24"/>
              </w:rPr>
              <w:t>9</w:t>
            </w:r>
            <w:r w:rsidR="00EB1E64" w:rsidRPr="00444DD5">
              <w:rPr>
                <w:rFonts w:ascii="Times New Roman" w:hAnsi="Times New Roman" w:cs="Times New Roman"/>
                <w:sz w:val="24"/>
                <w:szCs w:val="24"/>
              </w:rPr>
              <w:t xml:space="preserve"> mēnešu vidējais rādītājs </w:t>
            </w:r>
            <w:r w:rsidR="00747B99" w:rsidRPr="00444DD5">
              <w:rPr>
                <w:rFonts w:ascii="Times New Roman" w:hAnsi="Times New Roman" w:cs="Times New Roman"/>
                <w:sz w:val="24"/>
                <w:szCs w:val="24"/>
              </w:rPr>
              <w:t>75,0</w:t>
            </w:r>
            <w:r w:rsidR="00EB1E64" w:rsidRPr="00444DD5">
              <w:rPr>
                <w:rFonts w:ascii="Times New Roman" w:hAnsi="Times New Roman" w:cs="Times New Roman"/>
                <w:sz w:val="24"/>
                <w:szCs w:val="24"/>
              </w:rPr>
              <w:t>%).</w:t>
            </w:r>
            <w:r w:rsidR="00DD74EE" w:rsidRPr="00444DD5">
              <w:rPr>
                <w:rFonts w:ascii="Times New Roman" w:hAnsi="Times New Roman" w:cs="Times New Roman"/>
                <w:sz w:val="24"/>
                <w:szCs w:val="24"/>
              </w:rPr>
              <w:t xml:space="preserve"> Atbilstoši valsts kases kopsavilkuma pārskatam, ekonomiskās klasifikācijas koda 6231</w:t>
            </w:r>
            <w:r w:rsidR="00787D51" w:rsidRPr="00444DD5">
              <w:rPr>
                <w:rFonts w:ascii="Times New Roman" w:hAnsi="Times New Roman" w:cs="Times New Roman"/>
                <w:sz w:val="24"/>
                <w:szCs w:val="24"/>
              </w:rPr>
              <w:t xml:space="preserve"> </w:t>
            </w:r>
            <w:r w:rsidR="00DD74EE" w:rsidRPr="00444DD5">
              <w:rPr>
                <w:rFonts w:ascii="Times New Roman" w:hAnsi="Times New Roman" w:cs="Times New Roman"/>
                <w:sz w:val="24"/>
                <w:szCs w:val="24"/>
              </w:rPr>
              <w:t>”Bērna kopšanas</w:t>
            </w:r>
            <w:r w:rsidR="00F87A1F" w:rsidRPr="00444DD5">
              <w:rPr>
                <w:rFonts w:ascii="Times New Roman" w:hAnsi="Times New Roman" w:cs="Times New Roman"/>
                <w:sz w:val="24"/>
                <w:szCs w:val="24"/>
              </w:rPr>
              <w:t xml:space="preserve"> pabalsts” faktiskā izpilde 2018</w:t>
            </w:r>
            <w:r w:rsidR="00DD74EE" w:rsidRPr="00444DD5">
              <w:rPr>
                <w:rFonts w:ascii="Times New Roman" w:hAnsi="Times New Roman" w:cs="Times New Roman"/>
                <w:sz w:val="24"/>
                <w:szCs w:val="24"/>
              </w:rPr>
              <w:t xml:space="preserve">.gada </w:t>
            </w:r>
            <w:r w:rsidR="00747B99" w:rsidRPr="00444DD5">
              <w:rPr>
                <w:rFonts w:ascii="Times New Roman" w:hAnsi="Times New Roman" w:cs="Times New Roman"/>
                <w:sz w:val="24"/>
                <w:szCs w:val="24"/>
              </w:rPr>
              <w:t>9</w:t>
            </w:r>
            <w:r w:rsidR="0073414C" w:rsidRPr="00444DD5">
              <w:rPr>
                <w:rFonts w:ascii="Times New Roman" w:hAnsi="Times New Roman" w:cs="Times New Roman"/>
                <w:sz w:val="24"/>
                <w:szCs w:val="24"/>
              </w:rPr>
              <w:t xml:space="preserve"> </w:t>
            </w:r>
            <w:r w:rsidR="00DD74EE" w:rsidRPr="00444DD5">
              <w:rPr>
                <w:rFonts w:ascii="Times New Roman" w:hAnsi="Times New Roman" w:cs="Times New Roman"/>
                <w:sz w:val="24"/>
                <w:szCs w:val="24"/>
              </w:rPr>
              <w:t xml:space="preserve">mēnešos </w:t>
            </w:r>
            <w:r w:rsidR="00747B99" w:rsidRPr="00444DD5">
              <w:rPr>
                <w:rFonts w:ascii="Times New Roman" w:hAnsi="Times New Roman" w:cs="Times New Roman"/>
                <w:sz w:val="24"/>
                <w:szCs w:val="24"/>
              </w:rPr>
              <w:t>51 389 716</w:t>
            </w:r>
            <w:r w:rsidR="00DD74EE"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DD74EE" w:rsidRPr="00444DD5">
              <w:rPr>
                <w:rFonts w:ascii="Times New Roman" w:hAnsi="Times New Roman" w:cs="Times New Roman"/>
                <w:sz w:val="24"/>
                <w:szCs w:val="24"/>
              </w:rPr>
              <w:t xml:space="preserve"> apmērā, tai skaitā bērna kopšanas pabalsts </w:t>
            </w:r>
            <w:r w:rsidR="00747B99" w:rsidRPr="00444DD5">
              <w:rPr>
                <w:rFonts w:ascii="Times New Roman" w:hAnsi="Times New Roman" w:cs="Times New Roman"/>
                <w:sz w:val="24"/>
                <w:szCs w:val="24"/>
              </w:rPr>
              <w:t>47 362 160</w:t>
            </w:r>
            <w:r w:rsidR="00DD74EE"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DD74EE" w:rsidRPr="00444DD5">
              <w:rPr>
                <w:rFonts w:ascii="Times New Roman" w:hAnsi="Times New Roman" w:cs="Times New Roman"/>
                <w:sz w:val="24"/>
                <w:szCs w:val="24"/>
              </w:rPr>
              <w:t xml:space="preserve"> apmērā un bērna invalīda kopšanas pabalsts </w:t>
            </w:r>
            <w:r w:rsidR="00747B99" w:rsidRPr="00444DD5">
              <w:rPr>
                <w:rFonts w:ascii="Times New Roman" w:hAnsi="Times New Roman" w:cs="Times New Roman"/>
                <w:sz w:val="24"/>
                <w:szCs w:val="24"/>
              </w:rPr>
              <w:t>4 027 556</w:t>
            </w:r>
            <w:r w:rsidR="00DD74EE"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DD74EE" w:rsidRPr="00444DD5">
              <w:rPr>
                <w:rFonts w:ascii="Times New Roman" w:hAnsi="Times New Roman" w:cs="Times New Roman"/>
                <w:sz w:val="24"/>
                <w:szCs w:val="24"/>
              </w:rPr>
              <w:t xml:space="preserve"> apmērā.</w:t>
            </w:r>
          </w:p>
          <w:p w14:paraId="5EB0EA60" w14:textId="3331116A" w:rsidR="00CA5EE6" w:rsidRPr="00444DD5" w:rsidRDefault="004A5D31" w:rsidP="00A1043B">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2018</w:t>
            </w:r>
            <w:r w:rsidR="00EB1E64" w:rsidRPr="00444DD5">
              <w:rPr>
                <w:rFonts w:ascii="Times New Roman" w:hAnsi="Times New Roman" w:cs="Times New Roman"/>
                <w:sz w:val="24"/>
                <w:szCs w:val="24"/>
              </w:rPr>
              <w:t xml:space="preserve">.gada valsts budžeta sagatavošanas procesā bērna kopšanas pabalsta saņēmēju skaits vidēji mēnesī tika plānots </w:t>
            </w:r>
            <w:r w:rsidRPr="00444DD5">
              <w:rPr>
                <w:rFonts w:ascii="Times New Roman" w:hAnsi="Times New Roman" w:cs="Times New Roman"/>
                <w:sz w:val="24"/>
                <w:szCs w:val="24"/>
              </w:rPr>
              <w:t>42 399</w:t>
            </w:r>
            <w:r w:rsidR="00EB1E64" w:rsidRPr="00444DD5">
              <w:rPr>
                <w:rFonts w:ascii="Times New Roman" w:hAnsi="Times New Roman" w:cs="Times New Roman"/>
                <w:sz w:val="24"/>
                <w:szCs w:val="24"/>
              </w:rPr>
              <w:t xml:space="preserve"> personas ar vidējo pabalsta apmēru </w:t>
            </w:r>
            <w:r w:rsidRPr="00444DD5">
              <w:rPr>
                <w:rFonts w:ascii="Times New Roman" w:hAnsi="Times New Roman" w:cs="Times New Roman"/>
                <w:sz w:val="24"/>
                <w:szCs w:val="24"/>
              </w:rPr>
              <w:t>134,39</w:t>
            </w:r>
            <w:r w:rsidR="00EB1E64"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EB1E64" w:rsidRPr="00444DD5">
              <w:rPr>
                <w:rFonts w:ascii="Times New Roman" w:hAnsi="Times New Roman" w:cs="Times New Roman"/>
                <w:sz w:val="24"/>
                <w:szCs w:val="24"/>
              </w:rPr>
              <w:t xml:space="preserve"> mēnesī. </w:t>
            </w:r>
            <w:r w:rsidR="00F71BAD" w:rsidRPr="00444DD5">
              <w:rPr>
                <w:rFonts w:ascii="Times New Roman" w:hAnsi="Times New Roman" w:cs="Times New Roman"/>
                <w:sz w:val="24"/>
                <w:szCs w:val="24"/>
              </w:rPr>
              <w:t>Analizējot 2018</w:t>
            </w:r>
            <w:r w:rsidR="00EB1E64" w:rsidRPr="00444DD5">
              <w:rPr>
                <w:rFonts w:ascii="Times New Roman" w:hAnsi="Times New Roman" w:cs="Times New Roman"/>
                <w:sz w:val="24"/>
                <w:szCs w:val="24"/>
              </w:rPr>
              <w:t xml:space="preserve">.gada </w:t>
            </w:r>
            <w:r w:rsidR="00747B99" w:rsidRPr="00444DD5">
              <w:rPr>
                <w:rFonts w:ascii="Times New Roman" w:hAnsi="Times New Roman" w:cs="Times New Roman"/>
                <w:sz w:val="24"/>
                <w:szCs w:val="24"/>
              </w:rPr>
              <w:t>9</w:t>
            </w:r>
            <w:r w:rsidR="00EB1E64" w:rsidRPr="00444DD5">
              <w:rPr>
                <w:rFonts w:ascii="Times New Roman" w:hAnsi="Times New Roman" w:cs="Times New Roman"/>
                <w:sz w:val="24"/>
                <w:szCs w:val="24"/>
              </w:rPr>
              <w:t xml:space="preserve"> mēnešu statistiskos rādītājus un turpmākās tendences, tiek prognozēts, ka bērna kopšan</w:t>
            </w:r>
            <w:r w:rsidR="00F71BAD" w:rsidRPr="00444DD5">
              <w:rPr>
                <w:rFonts w:ascii="Times New Roman" w:hAnsi="Times New Roman" w:cs="Times New Roman"/>
                <w:sz w:val="24"/>
                <w:szCs w:val="24"/>
              </w:rPr>
              <w:t>as pabalsta saņēmēju skaits 2018</w:t>
            </w:r>
            <w:r w:rsidR="00EB1E64" w:rsidRPr="00444DD5">
              <w:rPr>
                <w:rFonts w:ascii="Times New Roman" w:hAnsi="Times New Roman" w:cs="Times New Roman"/>
                <w:sz w:val="24"/>
                <w:szCs w:val="24"/>
              </w:rPr>
              <w:t xml:space="preserve">.gadā sasniegs </w:t>
            </w:r>
            <w:r w:rsidR="00F71BAD" w:rsidRPr="00444DD5">
              <w:rPr>
                <w:rFonts w:ascii="Times New Roman" w:hAnsi="Times New Roman" w:cs="Times New Roman"/>
                <w:sz w:val="24"/>
                <w:szCs w:val="24"/>
              </w:rPr>
              <w:t>40 1</w:t>
            </w:r>
            <w:r w:rsidR="00747B99" w:rsidRPr="00444DD5">
              <w:rPr>
                <w:rFonts w:ascii="Times New Roman" w:hAnsi="Times New Roman" w:cs="Times New Roman"/>
                <w:sz w:val="24"/>
                <w:szCs w:val="24"/>
              </w:rPr>
              <w:t>16</w:t>
            </w:r>
            <w:r w:rsidR="00627DBF" w:rsidRPr="00444DD5">
              <w:rPr>
                <w:rFonts w:ascii="Times New Roman" w:hAnsi="Times New Roman" w:cs="Times New Roman"/>
                <w:sz w:val="24"/>
                <w:szCs w:val="24"/>
              </w:rPr>
              <w:t xml:space="preserve"> </w:t>
            </w:r>
            <w:r w:rsidR="00EB1E64" w:rsidRPr="00444DD5">
              <w:rPr>
                <w:rFonts w:ascii="Times New Roman" w:hAnsi="Times New Roman" w:cs="Times New Roman"/>
                <w:sz w:val="24"/>
                <w:szCs w:val="24"/>
              </w:rPr>
              <w:t xml:space="preserve">personas </w:t>
            </w:r>
            <w:r w:rsidR="00747B99" w:rsidRPr="00444DD5">
              <w:rPr>
                <w:rFonts w:ascii="Times New Roman" w:hAnsi="Times New Roman" w:cs="Times New Roman"/>
                <w:sz w:val="24"/>
                <w:szCs w:val="24"/>
              </w:rPr>
              <w:t xml:space="preserve">(samazinājums – 2 283 </w:t>
            </w:r>
            <w:r w:rsidR="00747B99" w:rsidRPr="00444DD5">
              <w:rPr>
                <w:rFonts w:ascii="Times New Roman" w:hAnsi="Times New Roman" w:cs="Times New Roman"/>
                <w:sz w:val="24"/>
                <w:szCs w:val="24"/>
              </w:rPr>
              <w:lastRenderedPageBreak/>
              <w:t xml:space="preserve">personas) </w:t>
            </w:r>
            <w:r w:rsidR="00EB1E64" w:rsidRPr="00444DD5">
              <w:rPr>
                <w:rFonts w:ascii="Times New Roman" w:hAnsi="Times New Roman" w:cs="Times New Roman"/>
                <w:sz w:val="24"/>
                <w:szCs w:val="24"/>
              </w:rPr>
              <w:t xml:space="preserve">ar vidējo pabalsta apmēru </w:t>
            </w:r>
            <w:r w:rsidR="00747B99" w:rsidRPr="00444DD5">
              <w:rPr>
                <w:rFonts w:ascii="Times New Roman" w:hAnsi="Times New Roman" w:cs="Times New Roman"/>
                <w:sz w:val="24"/>
                <w:szCs w:val="24"/>
              </w:rPr>
              <w:t>129,19</w:t>
            </w:r>
            <w:r w:rsidR="00627DBF"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EB1E64" w:rsidRPr="00444DD5">
              <w:rPr>
                <w:rFonts w:ascii="Times New Roman" w:hAnsi="Times New Roman" w:cs="Times New Roman"/>
                <w:sz w:val="24"/>
                <w:szCs w:val="24"/>
              </w:rPr>
              <w:t xml:space="preserve"> mēnes</w:t>
            </w:r>
            <w:r w:rsidR="00F71BAD" w:rsidRPr="00444DD5">
              <w:rPr>
                <w:rFonts w:ascii="Times New Roman" w:hAnsi="Times New Roman" w:cs="Times New Roman"/>
                <w:sz w:val="24"/>
                <w:szCs w:val="24"/>
              </w:rPr>
              <w:t>ī</w:t>
            </w:r>
            <w:r w:rsidR="00747B99" w:rsidRPr="00444DD5">
              <w:rPr>
                <w:rFonts w:ascii="Times New Roman" w:hAnsi="Times New Roman" w:cs="Times New Roman"/>
                <w:sz w:val="24"/>
                <w:szCs w:val="24"/>
              </w:rPr>
              <w:t xml:space="preserve"> (samazinājums – 5,20 </w:t>
            </w:r>
            <w:proofErr w:type="spellStart"/>
            <w:r w:rsidR="00437E56" w:rsidRPr="00437E56">
              <w:rPr>
                <w:rFonts w:ascii="Times New Roman" w:hAnsi="Times New Roman" w:cs="Times New Roman"/>
                <w:i/>
                <w:sz w:val="24"/>
                <w:szCs w:val="24"/>
              </w:rPr>
              <w:t>euro</w:t>
            </w:r>
            <w:proofErr w:type="spellEnd"/>
            <w:r w:rsidR="00747B99" w:rsidRPr="00444DD5">
              <w:rPr>
                <w:rFonts w:ascii="Times New Roman" w:hAnsi="Times New Roman" w:cs="Times New Roman"/>
                <w:sz w:val="24"/>
                <w:szCs w:val="24"/>
              </w:rPr>
              <w:t>)</w:t>
            </w:r>
            <w:r w:rsidR="00F71BAD" w:rsidRPr="00444DD5">
              <w:rPr>
                <w:rFonts w:ascii="Times New Roman" w:hAnsi="Times New Roman" w:cs="Times New Roman"/>
                <w:sz w:val="24"/>
                <w:szCs w:val="24"/>
              </w:rPr>
              <w:t>, veidojot izdevumu apmēru 2018</w:t>
            </w:r>
            <w:r w:rsidR="00EB1E64" w:rsidRPr="00444DD5">
              <w:rPr>
                <w:rFonts w:ascii="Times New Roman" w:hAnsi="Times New Roman" w:cs="Times New Roman"/>
                <w:sz w:val="24"/>
                <w:szCs w:val="24"/>
              </w:rPr>
              <w:t xml:space="preserve">.gadam kopā </w:t>
            </w:r>
            <w:r w:rsidR="00747B99" w:rsidRPr="00444DD5">
              <w:rPr>
                <w:rFonts w:ascii="Times New Roman" w:hAnsi="Times New Roman" w:cs="Times New Roman"/>
                <w:sz w:val="24"/>
                <w:szCs w:val="24"/>
              </w:rPr>
              <w:t xml:space="preserve">62 189 547 </w:t>
            </w:r>
            <w:proofErr w:type="spellStart"/>
            <w:r w:rsidR="00437E56" w:rsidRPr="00437E56">
              <w:rPr>
                <w:rFonts w:ascii="Times New Roman" w:hAnsi="Times New Roman" w:cs="Times New Roman"/>
                <w:i/>
                <w:sz w:val="24"/>
                <w:szCs w:val="24"/>
              </w:rPr>
              <w:t>euro</w:t>
            </w:r>
            <w:proofErr w:type="spellEnd"/>
            <w:r w:rsidR="00EB1E64" w:rsidRPr="00444DD5">
              <w:rPr>
                <w:rFonts w:ascii="Times New Roman" w:hAnsi="Times New Roman" w:cs="Times New Roman"/>
                <w:sz w:val="24"/>
                <w:szCs w:val="24"/>
              </w:rPr>
              <w:t xml:space="preserve"> apmērā (</w:t>
            </w:r>
            <w:r w:rsidR="00747B99" w:rsidRPr="00444DD5">
              <w:rPr>
                <w:rFonts w:ascii="Times New Roman" w:hAnsi="Times New Roman" w:cs="Times New Roman"/>
                <w:sz w:val="24"/>
                <w:szCs w:val="24"/>
              </w:rPr>
              <w:t>129,19</w:t>
            </w:r>
            <w:r w:rsidR="0016684A" w:rsidRPr="00444DD5">
              <w:rPr>
                <w:rStyle w:val="FootnoteReference"/>
                <w:rFonts w:ascii="Times New Roman" w:hAnsi="Times New Roman" w:cs="Times New Roman"/>
                <w:sz w:val="24"/>
                <w:szCs w:val="24"/>
              </w:rPr>
              <w:footnoteReference w:id="1"/>
            </w:r>
            <w:r w:rsidR="00EB1E64"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EB1E64" w:rsidRPr="00444DD5">
              <w:rPr>
                <w:rFonts w:ascii="Times New Roman" w:hAnsi="Times New Roman" w:cs="Times New Roman"/>
                <w:sz w:val="24"/>
                <w:szCs w:val="24"/>
              </w:rPr>
              <w:t xml:space="preserve"> pabalsta apmērs vidēji mēnesī* </w:t>
            </w:r>
            <w:r w:rsidR="00F71BAD" w:rsidRPr="00444DD5">
              <w:rPr>
                <w:rFonts w:ascii="Times New Roman" w:hAnsi="Times New Roman" w:cs="Times New Roman"/>
                <w:sz w:val="24"/>
                <w:szCs w:val="24"/>
              </w:rPr>
              <w:t>40</w:t>
            </w:r>
            <w:r w:rsidR="00747B99" w:rsidRPr="00444DD5">
              <w:rPr>
                <w:rFonts w:ascii="Times New Roman" w:hAnsi="Times New Roman" w:cs="Times New Roman"/>
                <w:sz w:val="24"/>
                <w:szCs w:val="24"/>
              </w:rPr>
              <w:t xml:space="preserve"> 116 </w:t>
            </w:r>
            <w:r w:rsidR="00EB1E64" w:rsidRPr="00444DD5">
              <w:rPr>
                <w:rFonts w:ascii="Times New Roman" w:hAnsi="Times New Roman" w:cs="Times New Roman"/>
                <w:sz w:val="24"/>
                <w:szCs w:val="24"/>
              </w:rPr>
              <w:t xml:space="preserve">pabalsta saņēmēju skaits vidēji mēnesī*12 </w:t>
            </w:r>
            <w:proofErr w:type="spellStart"/>
            <w:r w:rsidR="00EB1E64" w:rsidRPr="00444DD5">
              <w:rPr>
                <w:rFonts w:ascii="Times New Roman" w:hAnsi="Times New Roman" w:cs="Times New Roman"/>
                <w:sz w:val="24"/>
                <w:szCs w:val="24"/>
              </w:rPr>
              <w:t>mēn</w:t>
            </w:r>
            <w:proofErr w:type="spellEnd"/>
            <w:r w:rsidR="00EB1E64" w:rsidRPr="00444DD5">
              <w:rPr>
                <w:rFonts w:ascii="Times New Roman" w:hAnsi="Times New Roman" w:cs="Times New Roman"/>
                <w:sz w:val="24"/>
                <w:szCs w:val="24"/>
              </w:rPr>
              <w:t>.=</w:t>
            </w:r>
            <w:r w:rsidR="00EB1E64" w:rsidRPr="00444DD5">
              <w:t xml:space="preserve"> </w:t>
            </w:r>
            <w:r w:rsidR="00747B99" w:rsidRPr="00444DD5">
              <w:rPr>
                <w:rFonts w:ascii="Times New Roman" w:eastAsia="Times New Roman" w:hAnsi="Times New Roman" w:cs="Times New Roman"/>
                <w:sz w:val="24"/>
                <w:szCs w:val="24"/>
              </w:rPr>
              <w:t>62 189 547</w:t>
            </w:r>
            <w:r w:rsidR="00EB1E64" w:rsidRPr="00444DD5">
              <w:rPr>
                <w:rFonts w:ascii="Times New Roman" w:eastAsia="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A1043B" w:rsidRPr="00444DD5">
              <w:rPr>
                <w:rFonts w:ascii="Times New Roman" w:hAnsi="Times New Roman" w:cs="Times New Roman"/>
                <w:sz w:val="24"/>
                <w:szCs w:val="24"/>
              </w:rPr>
              <w:t>).</w:t>
            </w:r>
          </w:p>
          <w:p w14:paraId="0DD7EAA5" w14:textId="0A6B53C4" w:rsidR="00EB1E64" w:rsidRPr="00444DD5" w:rsidRDefault="004C6AA9" w:rsidP="00EB1E64">
            <w:pPr>
              <w:spacing w:after="0" w:line="240" w:lineRule="auto"/>
              <w:jc w:val="right"/>
              <w:rPr>
                <w:rFonts w:ascii="Times New Roman" w:hAnsi="Times New Roman" w:cs="Times New Roman"/>
                <w:i/>
                <w:sz w:val="24"/>
                <w:szCs w:val="24"/>
              </w:rPr>
            </w:pPr>
            <w:r w:rsidRPr="00444DD5">
              <w:rPr>
                <w:rFonts w:ascii="Times New Roman" w:hAnsi="Times New Roman" w:cs="Times New Roman"/>
                <w:i/>
                <w:sz w:val="24"/>
                <w:szCs w:val="24"/>
              </w:rPr>
              <w:t>2</w:t>
            </w:r>
            <w:r w:rsidR="00EB1E64" w:rsidRPr="00444DD5">
              <w:rPr>
                <w:rFonts w:ascii="Times New Roman" w:hAnsi="Times New Roman" w:cs="Times New Roman"/>
                <w:i/>
                <w:sz w:val="24"/>
                <w:szCs w:val="24"/>
              </w:rPr>
              <w:t>.tabula</w:t>
            </w:r>
          </w:p>
          <w:p w14:paraId="726608F7" w14:textId="6489FAC1" w:rsidR="00A1043B" w:rsidRPr="00444DD5" w:rsidRDefault="004C6AA9" w:rsidP="00A1043B">
            <w:pPr>
              <w:spacing w:after="0" w:line="240" w:lineRule="auto"/>
              <w:jc w:val="center"/>
              <w:rPr>
                <w:rFonts w:ascii="Times New Roman" w:hAnsi="Times New Roman" w:cs="Times New Roman"/>
                <w:sz w:val="24"/>
                <w:szCs w:val="24"/>
              </w:rPr>
            </w:pPr>
            <w:r w:rsidRPr="00444DD5">
              <w:rPr>
                <w:rFonts w:ascii="Times New Roman" w:hAnsi="Times New Roman" w:cs="Times New Roman"/>
                <w:sz w:val="24"/>
                <w:szCs w:val="24"/>
              </w:rPr>
              <w:t>Bērna</w:t>
            </w:r>
            <w:r w:rsidR="00EB1E64" w:rsidRPr="00444DD5">
              <w:rPr>
                <w:rFonts w:ascii="Times New Roman" w:hAnsi="Times New Roman" w:cs="Times New Roman"/>
                <w:sz w:val="24"/>
                <w:szCs w:val="24"/>
              </w:rPr>
              <w:t xml:space="preserve"> kopšanas pabals</w:t>
            </w:r>
            <w:r w:rsidR="00F71BAD" w:rsidRPr="00444DD5">
              <w:rPr>
                <w:rFonts w:ascii="Times New Roman" w:hAnsi="Times New Roman" w:cs="Times New Roman"/>
                <w:sz w:val="24"/>
                <w:szCs w:val="24"/>
              </w:rPr>
              <w:t>ta saņēmēju skaita rādītāji 2018</w:t>
            </w:r>
            <w:r w:rsidR="00EB1E64" w:rsidRPr="00444DD5">
              <w:rPr>
                <w:rFonts w:ascii="Times New Roman" w:hAnsi="Times New Roman" w:cs="Times New Roman"/>
                <w:sz w:val="24"/>
                <w:szCs w:val="24"/>
              </w:rPr>
              <w:t>.gadā</w:t>
            </w:r>
          </w:p>
          <w:p w14:paraId="4F72F29A" w14:textId="77777777" w:rsidR="00A1043B" w:rsidRPr="00444DD5" w:rsidRDefault="00A1043B" w:rsidP="00EB1E64">
            <w:pPr>
              <w:spacing w:after="0" w:line="240" w:lineRule="auto"/>
              <w:jc w:val="both"/>
              <w:rPr>
                <w:rFonts w:ascii="Times New Roman" w:hAnsi="Times New Roman" w:cs="Times New Roman"/>
                <w:sz w:val="16"/>
                <w:szCs w:val="16"/>
              </w:rPr>
            </w:pPr>
          </w:p>
          <w:p w14:paraId="07D1D5FD" w14:textId="1178B6EB" w:rsidR="00A1043B" w:rsidRPr="00444DD5" w:rsidRDefault="00A1043B" w:rsidP="00EB1E64">
            <w:pPr>
              <w:spacing w:after="0" w:line="240" w:lineRule="auto"/>
              <w:jc w:val="both"/>
              <w:rPr>
                <w:rFonts w:ascii="Times New Roman" w:hAnsi="Times New Roman" w:cs="Times New Roman"/>
                <w:sz w:val="16"/>
                <w:szCs w:val="16"/>
              </w:rPr>
            </w:pPr>
            <w:r w:rsidRPr="00444DD5">
              <w:rPr>
                <w:rFonts w:ascii="Times New Roman" w:hAnsi="Times New Roman" w:cs="Times New Roman"/>
                <w:noProof/>
                <w:sz w:val="16"/>
                <w:szCs w:val="16"/>
                <w:lang w:val="en-US" w:eastAsia="en-US"/>
              </w:rPr>
              <w:drawing>
                <wp:inline distT="0" distB="0" distL="0" distR="0" wp14:anchorId="38E8ABBE" wp14:editId="19FB9B85">
                  <wp:extent cx="476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895350"/>
                          </a:xfrm>
                          <a:prstGeom prst="rect">
                            <a:avLst/>
                          </a:prstGeom>
                          <a:noFill/>
                        </pic:spPr>
                      </pic:pic>
                    </a:graphicData>
                  </a:graphic>
                </wp:inline>
              </w:drawing>
            </w:r>
          </w:p>
          <w:p w14:paraId="28931786" w14:textId="77777777" w:rsidR="00EB1E64" w:rsidRPr="00444DD5" w:rsidRDefault="00EB1E64" w:rsidP="00EB1E64">
            <w:pPr>
              <w:spacing w:after="0" w:line="240" w:lineRule="auto"/>
              <w:jc w:val="both"/>
              <w:rPr>
                <w:rFonts w:ascii="Times New Roman" w:hAnsi="Times New Roman" w:cs="Times New Roman"/>
                <w:sz w:val="24"/>
                <w:szCs w:val="24"/>
              </w:rPr>
            </w:pPr>
            <w:r w:rsidRPr="00444DD5">
              <w:rPr>
                <w:rFonts w:ascii="Times New Roman" w:hAnsi="Times New Roman" w:cs="Times New Roman"/>
                <w:sz w:val="16"/>
                <w:szCs w:val="16"/>
              </w:rPr>
              <w:t>**Valsts sociālās apdrošināšanas aģentūras statistikas rādītāji</w:t>
            </w:r>
          </w:p>
          <w:p w14:paraId="2DFA3657" w14:textId="77777777" w:rsidR="00EB1E64" w:rsidRPr="00444DD5" w:rsidRDefault="00EB1E64" w:rsidP="00EB1E64">
            <w:pPr>
              <w:spacing w:after="0" w:line="240" w:lineRule="auto"/>
              <w:jc w:val="both"/>
              <w:rPr>
                <w:rFonts w:ascii="Times New Roman" w:hAnsi="Times New Roman" w:cs="Times New Roman"/>
                <w:sz w:val="24"/>
                <w:szCs w:val="24"/>
              </w:rPr>
            </w:pPr>
          </w:p>
          <w:p w14:paraId="7D6AF5F2" w14:textId="63C66A1D" w:rsidR="002D3916" w:rsidRPr="00444DD5" w:rsidRDefault="00EB1E64" w:rsidP="002D3916">
            <w:pPr>
              <w:spacing w:after="0" w:line="240" w:lineRule="auto"/>
              <w:jc w:val="both"/>
              <w:rPr>
                <w:rFonts w:ascii="Times New Roman" w:hAnsi="Times New Roman" w:cs="Times New Roman"/>
                <w:sz w:val="24"/>
                <w:szCs w:val="24"/>
              </w:rPr>
            </w:pPr>
            <w:r w:rsidRPr="00FC2FB6">
              <w:rPr>
                <w:rFonts w:ascii="Times New Roman" w:hAnsi="Times New Roman" w:cs="Times New Roman"/>
                <w:sz w:val="24"/>
                <w:szCs w:val="24"/>
              </w:rPr>
              <w:t>Kopumā tiek progn</w:t>
            </w:r>
            <w:r w:rsidR="001A137A" w:rsidRPr="00FC2FB6">
              <w:rPr>
                <w:rFonts w:ascii="Times New Roman" w:hAnsi="Times New Roman" w:cs="Times New Roman"/>
                <w:sz w:val="24"/>
                <w:szCs w:val="24"/>
              </w:rPr>
              <w:t>ozēts, ka pabalsta izmaksai 2018</w:t>
            </w:r>
            <w:r w:rsidRPr="00FC2FB6">
              <w:rPr>
                <w:rFonts w:ascii="Times New Roman" w:hAnsi="Times New Roman" w:cs="Times New Roman"/>
                <w:sz w:val="24"/>
                <w:szCs w:val="24"/>
              </w:rPr>
              <w:t xml:space="preserve">.gadā radīsies izdevumu ekonomija </w:t>
            </w:r>
            <w:r w:rsidR="00922641" w:rsidRPr="00FC2FB6">
              <w:rPr>
                <w:rFonts w:ascii="Times New Roman" w:hAnsi="Times New Roman" w:cs="Times New Roman"/>
                <w:sz w:val="24"/>
                <w:szCs w:val="24"/>
              </w:rPr>
              <w:t>6 186 472</w:t>
            </w:r>
            <w:r w:rsidR="00627DBF" w:rsidRPr="00FC2FB6">
              <w:rPr>
                <w:rFonts w:ascii="Times New Roman" w:hAnsi="Times New Roman" w:cs="Times New Roman"/>
                <w:sz w:val="24"/>
                <w:szCs w:val="24"/>
              </w:rPr>
              <w:t xml:space="preserve"> </w:t>
            </w:r>
            <w:proofErr w:type="spellStart"/>
            <w:r w:rsidR="00437E56" w:rsidRPr="00FC2FB6">
              <w:rPr>
                <w:rFonts w:ascii="Times New Roman" w:hAnsi="Times New Roman" w:cs="Times New Roman"/>
                <w:i/>
                <w:sz w:val="24"/>
                <w:szCs w:val="24"/>
              </w:rPr>
              <w:t>euro</w:t>
            </w:r>
            <w:proofErr w:type="spellEnd"/>
            <w:r w:rsidR="00627DBF" w:rsidRPr="00FC2FB6">
              <w:rPr>
                <w:rFonts w:ascii="Times New Roman" w:hAnsi="Times New Roman" w:cs="Times New Roman"/>
                <w:sz w:val="24"/>
                <w:szCs w:val="24"/>
              </w:rPr>
              <w:t xml:space="preserve"> apmērā</w:t>
            </w:r>
            <w:r w:rsidR="002D3916" w:rsidRPr="00FC2FB6">
              <w:rPr>
                <w:rFonts w:ascii="Times New Roman" w:hAnsi="Times New Roman" w:cs="Times New Roman"/>
                <w:sz w:val="24"/>
                <w:szCs w:val="24"/>
              </w:rPr>
              <w:t>, t</w:t>
            </w:r>
            <w:r w:rsidR="000561F8" w:rsidRPr="00FC2FB6">
              <w:rPr>
                <w:rFonts w:ascii="Times New Roman" w:hAnsi="Times New Roman" w:cs="Times New Roman"/>
                <w:sz w:val="24"/>
                <w:szCs w:val="24"/>
              </w:rPr>
              <w:t xml:space="preserve">ajā skaitā izdevumu ekonomiju </w:t>
            </w:r>
            <w:r w:rsidR="00C27F18" w:rsidRPr="00FC2FB6">
              <w:rPr>
                <w:rFonts w:ascii="Times New Roman" w:hAnsi="Times New Roman" w:cs="Times New Roman"/>
                <w:b/>
                <w:sz w:val="24"/>
                <w:szCs w:val="24"/>
              </w:rPr>
              <w:t xml:space="preserve">4 </w:t>
            </w:r>
            <w:r w:rsidR="003504AF" w:rsidRPr="00FC2FB6">
              <w:rPr>
                <w:rFonts w:ascii="Times New Roman" w:hAnsi="Times New Roman" w:cs="Times New Roman"/>
                <w:b/>
                <w:sz w:val="24"/>
                <w:szCs w:val="24"/>
              </w:rPr>
              <w:t>5</w:t>
            </w:r>
            <w:r w:rsidR="00C27F18" w:rsidRPr="00FC2FB6">
              <w:rPr>
                <w:rFonts w:ascii="Times New Roman" w:hAnsi="Times New Roman" w:cs="Times New Roman"/>
                <w:b/>
                <w:sz w:val="24"/>
                <w:szCs w:val="24"/>
              </w:rPr>
              <w:t>61 470</w:t>
            </w:r>
            <w:r w:rsidR="000561F8" w:rsidRPr="00FC2FB6">
              <w:rPr>
                <w:rFonts w:ascii="Times New Roman" w:hAnsi="Times New Roman" w:cs="Times New Roman"/>
                <w:b/>
                <w:sz w:val="24"/>
                <w:szCs w:val="24"/>
              </w:rPr>
              <w:t xml:space="preserve"> </w:t>
            </w:r>
            <w:proofErr w:type="spellStart"/>
            <w:r w:rsidR="00437E56" w:rsidRPr="00FC2FB6">
              <w:rPr>
                <w:rFonts w:ascii="Times New Roman" w:hAnsi="Times New Roman" w:cs="Times New Roman"/>
                <w:b/>
                <w:i/>
                <w:sz w:val="24"/>
                <w:szCs w:val="24"/>
              </w:rPr>
              <w:t>euro</w:t>
            </w:r>
            <w:proofErr w:type="spellEnd"/>
            <w:r w:rsidR="000561F8" w:rsidRPr="00FC2FB6">
              <w:rPr>
                <w:rFonts w:ascii="Times New Roman" w:hAnsi="Times New Roman" w:cs="Times New Roman"/>
                <w:b/>
                <w:sz w:val="24"/>
                <w:szCs w:val="24"/>
              </w:rPr>
              <w:t xml:space="preserve"> apmērā</w:t>
            </w:r>
            <w:r w:rsidR="000561F8" w:rsidRPr="00FC2FB6">
              <w:rPr>
                <w:rFonts w:ascii="Times New Roman" w:hAnsi="Times New Roman" w:cs="Times New Roman"/>
                <w:sz w:val="24"/>
                <w:szCs w:val="24"/>
              </w:rPr>
              <w:t xml:space="preserve"> iespējams</w:t>
            </w:r>
            <w:r w:rsidR="000561F8" w:rsidRPr="00444DD5">
              <w:rPr>
                <w:rFonts w:ascii="Times New Roman" w:hAnsi="Times New Roman" w:cs="Times New Roman"/>
                <w:sz w:val="24"/>
                <w:szCs w:val="24"/>
              </w:rPr>
              <w:t xml:space="preserve"> novirzīt</w:t>
            </w:r>
            <w:r w:rsidR="002D3916" w:rsidRPr="00444DD5">
              <w:rPr>
                <w:rFonts w:ascii="Times New Roman" w:hAnsi="Times New Roman" w:cs="Times New Roman"/>
                <w:sz w:val="24"/>
                <w:szCs w:val="24"/>
              </w:rPr>
              <w:t>:</w:t>
            </w:r>
          </w:p>
          <w:p w14:paraId="4A8CBB1C" w14:textId="64615F6E" w:rsidR="002D3916" w:rsidRPr="00444DD5" w:rsidRDefault="00B36257" w:rsidP="002D3916">
            <w:pPr>
              <w:pStyle w:val="ListParagraph"/>
              <w:numPr>
                <w:ilvl w:val="0"/>
                <w:numId w:val="7"/>
              </w:num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401 739</w:t>
            </w:r>
            <w:r w:rsidR="002D3916"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2D3916" w:rsidRPr="00444DD5">
              <w:rPr>
                <w:rFonts w:ascii="Times New Roman" w:hAnsi="Times New Roman" w:cs="Times New Roman"/>
                <w:sz w:val="24"/>
                <w:szCs w:val="24"/>
              </w:rPr>
              <w:tab/>
              <w:t>Sociālās integrācijas valsts aģentūras sniegto pakalpojumu kvalitā</w:t>
            </w:r>
            <w:r w:rsidR="00F820F6" w:rsidRPr="00444DD5">
              <w:rPr>
                <w:rFonts w:ascii="Times New Roman" w:hAnsi="Times New Roman" w:cs="Times New Roman"/>
                <w:sz w:val="24"/>
                <w:szCs w:val="24"/>
              </w:rPr>
              <w:t xml:space="preserve">tes uzlabošanai (141 619 </w:t>
            </w:r>
            <w:proofErr w:type="spellStart"/>
            <w:r w:rsidR="00437E56" w:rsidRPr="00437E56">
              <w:rPr>
                <w:rFonts w:ascii="Times New Roman" w:hAnsi="Times New Roman" w:cs="Times New Roman"/>
                <w:i/>
                <w:sz w:val="24"/>
                <w:szCs w:val="24"/>
              </w:rPr>
              <w:t>euro</w:t>
            </w:r>
            <w:proofErr w:type="spellEnd"/>
            <w:r w:rsidR="00F820F6" w:rsidRPr="00444DD5">
              <w:rPr>
                <w:rFonts w:ascii="Times New Roman" w:hAnsi="Times New Roman" w:cs="Times New Roman"/>
                <w:sz w:val="24"/>
                <w:szCs w:val="24"/>
              </w:rPr>
              <w:t xml:space="preserve"> -</w:t>
            </w:r>
            <w:r w:rsidR="002D3916" w:rsidRPr="00444DD5">
              <w:rPr>
                <w:rFonts w:ascii="Times New Roman" w:hAnsi="Times New Roman" w:cs="Times New Roman"/>
                <w:sz w:val="24"/>
                <w:szCs w:val="24"/>
              </w:rPr>
              <w:t xml:space="preserve"> sociālās rehabilitācijas pakalpojuma nodrošināšanai (sociālās rehabilitācijas pakalpoju</w:t>
            </w:r>
            <w:r w:rsidR="00F820F6" w:rsidRPr="00444DD5">
              <w:rPr>
                <w:rFonts w:ascii="Times New Roman" w:hAnsi="Times New Roman" w:cs="Times New Roman"/>
                <w:sz w:val="24"/>
                <w:szCs w:val="24"/>
              </w:rPr>
              <w:t xml:space="preserve">ma saņēmēju rindas mazināšanai), </w:t>
            </w:r>
            <w:r w:rsidR="002D3916" w:rsidRPr="00444DD5">
              <w:rPr>
                <w:rFonts w:ascii="Times New Roman" w:hAnsi="Times New Roman" w:cs="Times New Roman"/>
                <w:sz w:val="24"/>
                <w:szCs w:val="24"/>
              </w:rPr>
              <w:t xml:space="preserve">100 000 </w:t>
            </w:r>
            <w:proofErr w:type="spellStart"/>
            <w:r w:rsidR="00437E56" w:rsidRPr="00437E56">
              <w:rPr>
                <w:rFonts w:ascii="Times New Roman" w:hAnsi="Times New Roman" w:cs="Times New Roman"/>
                <w:i/>
                <w:sz w:val="24"/>
                <w:szCs w:val="24"/>
              </w:rPr>
              <w:t>euro</w:t>
            </w:r>
            <w:proofErr w:type="spellEnd"/>
            <w:r w:rsidR="002D3916" w:rsidRPr="00444DD5">
              <w:rPr>
                <w:rFonts w:ascii="Times New Roman" w:hAnsi="Times New Roman" w:cs="Times New Roman"/>
                <w:sz w:val="24"/>
                <w:szCs w:val="24"/>
              </w:rPr>
              <w:t xml:space="preserve"> infrastruktūras sakārtošanai, vides pieejamības nodrošināšanai un sniegtā pakalpojuma uzlabošanai</w:t>
            </w:r>
            <w:r w:rsidRPr="00444DD5">
              <w:rPr>
                <w:rFonts w:ascii="Times New Roman" w:hAnsi="Times New Roman" w:cs="Times New Roman"/>
                <w:sz w:val="24"/>
                <w:szCs w:val="24"/>
              </w:rPr>
              <w:t xml:space="preserve"> un 160 120</w:t>
            </w:r>
            <w:r w:rsidR="00F820F6"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F820F6" w:rsidRPr="00444DD5">
              <w:rPr>
                <w:rFonts w:ascii="Times New Roman" w:hAnsi="Times New Roman" w:cs="Times New Roman"/>
                <w:sz w:val="24"/>
                <w:szCs w:val="24"/>
              </w:rPr>
              <w:t xml:space="preserve"> </w:t>
            </w:r>
            <w:r w:rsidR="00F820F6" w:rsidRPr="00444DD5">
              <w:rPr>
                <w:rFonts w:ascii="Times New Roman" w:eastAsia="Times New Roman" w:hAnsi="Times New Roman" w:cs="Times New Roman"/>
                <w:sz w:val="24"/>
                <w:szCs w:val="24"/>
              </w:rPr>
              <w:t>Jūrmalas profesionālās vidusskolas datoru nomaiņai (mācību procesa uzlabošanai)</w:t>
            </w:r>
            <w:r w:rsidR="002D3916" w:rsidRPr="00444DD5">
              <w:rPr>
                <w:rFonts w:ascii="Times New Roman" w:hAnsi="Times New Roman" w:cs="Times New Roman"/>
                <w:sz w:val="24"/>
                <w:szCs w:val="24"/>
              </w:rPr>
              <w:t>);</w:t>
            </w:r>
          </w:p>
          <w:p w14:paraId="57C71054" w14:textId="6ED21632" w:rsidR="002D3916" w:rsidRPr="00444DD5" w:rsidRDefault="00B36257" w:rsidP="002D3916">
            <w:pPr>
              <w:pStyle w:val="ListParagraph"/>
              <w:numPr>
                <w:ilvl w:val="0"/>
                <w:numId w:val="7"/>
              </w:num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2 561 741</w:t>
            </w:r>
            <w:r w:rsidR="002D3916"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2D3916" w:rsidRPr="00444DD5">
              <w:rPr>
                <w:rFonts w:ascii="Times New Roman" w:hAnsi="Times New Roman" w:cs="Times New Roman"/>
                <w:sz w:val="24"/>
                <w:szCs w:val="24"/>
              </w:rPr>
              <w:t xml:space="preserve"> Valsts sociālās aprūpes centru sniegto paka</w:t>
            </w:r>
            <w:r w:rsidRPr="00444DD5">
              <w:rPr>
                <w:rFonts w:ascii="Times New Roman" w:hAnsi="Times New Roman" w:cs="Times New Roman"/>
                <w:sz w:val="24"/>
                <w:szCs w:val="24"/>
              </w:rPr>
              <w:t>lpojumu kvalitātes uzlabošanai (</w:t>
            </w:r>
            <w:r w:rsidR="002D3916" w:rsidRPr="00444DD5">
              <w:rPr>
                <w:rFonts w:ascii="Times New Roman" w:hAnsi="Times New Roman" w:cs="Times New Roman"/>
                <w:sz w:val="24"/>
                <w:szCs w:val="24"/>
              </w:rPr>
              <w:t xml:space="preserve">329 000 </w:t>
            </w:r>
            <w:proofErr w:type="spellStart"/>
            <w:r w:rsidR="00437E56" w:rsidRPr="00437E56">
              <w:rPr>
                <w:rFonts w:ascii="Times New Roman" w:hAnsi="Times New Roman" w:cs="Times New Roman"/>
                <w:i/>
                <w:sz w:val="24"/>
                <w:szCs w:val="24"/>
              </w:rPr>
              <w:t>euro</w:t>
            </w:r>
            <w:proofErr w:type="spellEnd"/>
            <w:r w:rsidR="002D3916" w:rsidRPr="00444DD5">
              <w:rPr>
                <w:rFonts w:ascii="Times New Roman" w:hAnsi="Times New Roman" w:cs="Times New Roman"/>
                <w:sz w:val="24"/>
                <w:szCs w:val="24"/>
              </w:rPr>
              <w:t xml:space="preserve"> infrastruktūras sakārtošanai, 617 391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vides pieejamības sakārtošanai, </w:t>
            </w:r>
            <w:r w:rsidR="00E83EB1" w:rsidRPr="00444DD5">
              <w:rPr>
                <w:rFonts w:ascii="Times New Roman" w:hAnsi="Times New Roman" w:cs="Times New Roman"/>
                <w:sz w:val="24"/>
                <w:szCs w:val="24"/>
              </w:rPr>
              <w:t>764 000</w:t>
            </w:r>
            <w:r w:rsidR="002D3916"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002D3916" w:rsidRPr="00444DD5">
              <w:rPr>
                <w:rFonts w:ascii="Times New Roman" w:hAnsi="Times New Roman" w:cs="Times New Roman"/>
                <w:sz w:val="24"/>
                <w:szCs w:val="24"/>
              </w:rPr>
              <w:t xml:space="preserve"> ugunsdrošības prasību nodrošināšanai un </w:t>
            </w:r>
            <w:r w:rsidRPr="00444DD5">
              <w:rPr>
                <w:rFonts w:ascii="Times New Roman" w:hAnsi="Times New Roman" w:cs="Times New Roman"/>
                <w:sz w:val="24"/>
                <w:szCs w:val="24"/>
              </w:rPr>
              <w:t xml:space="preserve">sniegtā pakalpojuma uzlabošanai, 175 000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pielāgotu mikroautobusu klientu pārvadāšanai iegādei un </w:t>
            </w:r>
            <w:r w:rsidR="005A1C69" w:rsidRPr="00444DD5">
              <w:rPr>
                <w:rFonts w:ascii="Times New Roman" w:hAnsi="Times New Roman" w:cs="Times New Roman"/>
                <w:sz w:val="24"/>
                <w:szCs w:val="24"/>
              </w:rPr>
              <w:t>676 350</w:t>
            </w:r>
            <w:r w:rsidRPr="00444DD5">
              <w:rPr>
                <w:rFonts w:ascii="Times New Roman" w:hAnsi="Times New Roman" w:cs="Times New Roman"/>
                <w:sz w:val="24"/>
                <w:szCs w:val="24"/>
              </w:rPr>
              <w:t xml:space="preserve">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valsts sociālās aprūpes centros nodarbināto motivēšanai -</w:t>
            </w:r>
            <w:proofErr w:type="gramStart"/>
            <w:r w:rsidRPr="00444DD5">
              <w:rPr>
                <w:rFonts w:ascii="Times New Roman" w:hAnsi="Times New Roman" w:cs="Times New Roman"/>
                <w:sz w:val="24"/>
                <w:szCs w:val="24"/>
              </w:rPr>
              <w:t xml:space="preserve"> </w:t>
            </w:r>
            <w:r w:rsidR="005A1C69" w:rsidRPr="00444DD5">
              <w:rPr>
                <w:rFonts w:ascii="Times New Roman" w:hAnsi="Times New Roman" w:cs="Times New Roman"/>
                <w:sz w:val="24"/>
                <w:szCs w:val="24"/>
              </w:rPr>
              <w:t xml:space="preserve"> </w:t>
            </w:r>
            <w:proofErr w:type="gramEnd"/>
            <w:r w:rsidR="005A1C69" w:rsidRPr="00444DD5">
              <w:rPr>
                <w:rFonts w:ascii="Times New Roman" w:hAnsi="Times New Roman" w:cs="Times New Roman"/>
                <w:sz w:val="24"/>
                <w:szCs w:val="24"/>
              </w:rPr>
              <w:t>novērtēšanas prēmiju izmaksai;</w:t>
            </w:r>
          </w:p>
          <w:p w14:paraId="4A5192A2" w14:textId="005B7764" w:rsidR="002D3916" w:rsidRPr="00444DD5" w:rsidRDefault="002D3916" w:rsidP="002D3916">
            <w:pPr>
              <w:pStyle w:val="ListParagraph"/>
              <w:numPr>
                <w:ilvl w:val="0"/>
                <w:numId w:val="7"/>
              </w:num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 xml:space="preserve">987 990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Valsts sociālās apdrošināšanas aģentūras </w:t>
            </w:r>
            <w:r w:rsidR="00DE4A5B" w:rsidRPr="00444DD5">
              <w:rPr>
                <w:rFonts w:ascii="Times New Roman" w:hAnsi="Times New Roman" w:cs="Times New Roman"/>
                <w:sz w:val="24"/>
                <w:szCs w:val="24"/>
              </w:rPr>
              <w:t xml:space="preserve">un Nodarbinātības valsts aģentūras </w:t>
            </w:r>
            <w:r w:rsidRPr="00444DD5">
              <w:rPr>
                <w:rFonts w:ascii="Times New Roman" w:hAnsi="Times New Roman" w:cs="Times New Roman"/>
                <w:sz w:val="24"/>
                <w:szCs w:val="24"/>
              </w:rPr>
              <w:t>sniegto pakalpojumu nodrošināšanai un pakalpojumu kvalitātes uzlabošanai;</w:t>
            </w:r>
          </w:p>
          <w:p w14:paraId="6C9AC8C8" w14:textId="14B5A825" w:rsidR="002D3916" w:rsidRPr="00444DD5" w:rsidRDefault="002D3916" w:rsidP="002D3916">
            <w:pPr>
              <w:pStyle w:val="ListParagraph"/>
              <w:numPr>
                <w:ilvl w:val="0"/>
                <w:numId w:val="7"/>
              </w:num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 xml:space="preserve">610 000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nozarei svarīgu jautājumu risināšanai - Labklājības ministrijas infrastruktūras sakārtošanai un sniegtā pakalpojuma uzlabošanai (210 000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nozares IT jaudas nodrošināšanai disku masīva ar diskiem iegādei un 400 000 </w:t>
            </w:r>
            <w:proofErr w:type="spellStart"/>
            <w:r w:rsidR="00437E56" w:rsidRPr="00437E56">
              <w:rPr>
                <w:rFonts w:ascii="Times New Roman" w:hAnsi="Times New Roman" w:cs="Times New Roman"/>
                <w:i/>
                <w:sz w:val="24"/>
                <w:szCs w:val="24"/>
              </w:rPr>
              <w:t>euro</w:t>
            </w:r>
            <w:proofErr w:type="spellEnd"/>
            <w:r w:rsidRPr="00444DD5">
              <w:rPr>
                <w:rFonts w:ascii="Times New Roman" w:hAnsi="Times New Roman" w:cs="Times New Roman"/>
                <w:sz w:val="24"/>
                <w:szCs w:val="24"/>
              </w:rPr>
              <w:t xml:space="preserve"> Labklājības ministrijas ēkas 2.korpusa 4.un 5.stāva telpu remontdarbu veikšanai Skolas ielā 28, Rīga).</w:t>
            </w:r>
          </w:p>
          <w:p w14:paraId="40B9B06B" w14:textId="5CE9FFD6" w:rsidR="002A4F64" w:rsidRPr="00444DD5" w:rsidRDefault="000561F8" w:rsidP="002043BA">
            <w:pPr>
              <w:spacing w:after="0" w:line="240" w:lineRule="auto"/>
              <w:jc w:val="both"/>
              <w:rPr>
                <w:rFonts w:ascii="Times New Roman" w:hAnsi="Times New Roman" w:cs="Times New Roman"/>
                <w:b/>
                <w:bCs/>
                <w:sz w:val="24"/>
                <w:szCs w:val="24"/>
                <w:shd w:val="clear" w:color="auto" w:fill="FFFFFF"/>
              </w:rPr>
            </w:pPr>
            <w:r w:rsidRPr="00444DD5">
              <w:rPr>
                <w:rFonts w:ascii="Times New Roman" w:hAnsi="Times New Roman" w:cs="Times New Roman"/>
                <w:sz w:val="24"/>
                <w:szCs w:val="24"/>
              </w:rPr>
              <w:t xml:space="preserve">Atlikušo izdevumu </w:t>
            </w:r>
            <w:r w:rsidRPr="00FC2FB6">
              <w:rPr>
                <w:rFonts w:ascii="Times New Roman" w:hAnsi="Times New Roman" w:cs="Times New Roman"/>
                <w:sz w:val="24"/>
                <w:szCs w:val="24"/>
              </w:rPr>
              <w:t xml:space="preserve">ekonomiju </w:t>
            </w:r>
            <w:r w:rsidR="008235C0" w:rsidRPr="00FC2FB6">
              <w:rPr>
                <w:rFonts w:ascii="Times New Roman" w:hAnsi="Times New Roman" w:cs="Times New Roman"/>
                <w:sz w:val="24"/>
                <w:szCs w:val="24"/>
              </w:rPr>
              <w:t>1 6</w:t>
            </w:r>
            <w:r w:rsidR="003504AF" w:rsidRPr="00FC2FB6">
              <w:rPr>
                <w:rFonts w:ascii="Times New Roman" w:hAnsi="Times New Roman" w:cs="Times New Roman"/>
                <w:sz w:val="24"/>
                <w:szCs w:val="24"/>
              </w:rPr>
              <w:t>25</w:t>
            </w:r>
            <w:r w:rsidR="008235C0" w:rsidRPr="00FC2FB6">
              <w:rPr>
                <w:rFonts w:ascii="Times New Roman" w:hAnsi="Times New Roman" w:cs="Times New Roman"/>
                <w:sz w:val="24"/>
                <w:szCs w:val="24"/>
              </w:rPr>
              <w:t xml:space="preserve"> 002</w:t>
            </w:r>
            <w:r w:rsidRPr="00FC2FB6">
              <w:rPr>
                <w:rFonts w:ascii="Times New Roman" w:hAnsi="Times New Roman" w:cs="Times New Roman"/>
                <w:sz w:val="24"/>
                <w:szCs w:val="24"/>
              </w:rPr>
              <w:t xml:space="preserve"> </w:t>
            </w:r>
            <w:proofErr w:type="spellStart"/>
            <w:r w:rsidR="00437E56" w:rsidRPr="00FC2FB6">
              <w:rPr>
                <w:rFonts w:ascii="Times New Roman" w:hAnsi="Times New Roman" w:cs="Times New Roman"/>
                <w:i/>
                <w:sz w:val="24"/>
                <w:szCs w:val="24"/>
              </w:rPr>
              <w:t>euro</w:t>
            </w:r>
            <w:proofErr w:type="spellEnd"/>
            <w:r w:rsidR="002A78F2" w:rsidRPr="00FC2FB6">
              <w:rPr>
                <w:rFonts w:ascii="Times New Roman" w:hAnsi="Times New Roman" w:cs="Times New Roman"/>
                <w:sz w:val="24"/>
                <w:szCs w:val="24"/>
              </w:rPr>
              <w:t xml:space="preserve"> apmērā</w:t>
            </w:r>
            <w:r w:rsidR="002A78F2" w:rsidRPr="00444DD5">
              <w:rPr>
                <w:rFonts w:ascii="Times New Roman" w:hAnsi="Times New Roman" w:cs="Times New Roman"/>
                <w:sz w:val="24"/>
                <w:szCs w:val="24"/>
              </w:rPr>
              <w:t xml:space="preserve"> paredzēts novirzīt </w:t>
            </w:r>
            <w:r w:rsidRPr="00444DD5">
              <w:rPr>
                <w:rFonts w:ascii="Times New Roman" w:hAnsi="Times New Roman" w:cs="Times New Roman"/>
                <w:sz w:val="24"/>
                <w:szCs w:val="24"/>
              </w:rPr>
              <w:t>citiem mērķiem</w:t>
            </w:r>
            <w:r w:rsidR="002043BA" w:rsidRPr="00444DD5">
              <w:rPr>
                <w:rFonts w:ascii="Times New Roman" w:hAnsi="Times New Roman" w:cs="Times New Roman"/>
                <w:sz w:val="24"/>
                <w:szCs w:val="24"/>
              </w:rPr>
              <w:t>, novirzot līdzekļus valsts budžeta programmai "Līdzekļi neparedzētiem gadījumiem"</w:t>
            </w:r>
            <w:r w:rsidR="00DE4A5B" w:rsidRPr="00444DD5">
              <w:rPr>
                <w:rFonts w:ascii="Times New Roman" w:hAnsi="Times New Roman" w:cs="Times New Roman"/>
                <w:b/>
                <w:bCs/>
                <w:sz w:val="24"/>
                <w:szCs w:val="24"/>
                <w:shd w:val="clear" w:color="auto" w:fill="FFFFFF"/>
              </w:rPr>
              <w:t>.</w:t>
            </w:r>
          </w:p>
          <w:p w14:paraId="2EB1C8D2" w14:textId="77777777" w:rsidR="00AC2EAB" w:rsidRPr="00444DD5" w:rsidRDefault="00AC2EAB" w:rsidP="002043BA">
            <w:pPr>
              <w:spacing w:after="0" w:line="240" w:lineRule="auto"/>
              <w:jc w:val="both"/>
              <w:rPr>
                <w:rFonts w:ascii="Times New Roman" w:hAnsi="Times New Roman" w:cs="Times New Roman"/>
                <w:b/>
                <w:bCs/>
                <w:sz w:val="24"/>
                <w:szCs w:val="24"/>
                <w:shd w:val="clear" w:color="auto" w:fill="FFFFFF"/>
              </w:rPr>
            </w:pPr>
          </w:p>
          <w:p w14:paraId="7571F2DB" w14:textId="77777777" w:rsidR="00AC2EAB" w:rsidRPr="00444DD5" w:rsidRDefault="00AC2EAB" w:rsidP="002043BA">
            <w:pPr>
              <w:spacing w:after="0" w:line="240" w:lineRule="auto"/>
              <w:jc w:val="both"/>
              <w:rPr>
                <w:rFonts w:ascii="Times New Roman" w:hAnsi="Times New Roman" w:cs="Times New Roman"/>
                <w:b/>
                <w:bCs/>
                <w:sz w:val="24"/>
                <w:szCs w:val="24"/>
                <w:shd w:val="clear" w:color="auto" w:fill="FFFFFF"/>
              </w:rPr>
            </w:pPr>
          </w:p>
          <w:p w14:paraId="2CED2E77" w14:textId="77777777" w:rsidR="00AC2EAB" w:rsidRPr="00444DD5" w:rsidRDefault="00AC2EAB" w:rsidP="00AC2EAB">
            <w:pPr>
              <w:suppressAutoHyphens/>
              <w:autoSpaceDN w:val="0"/>
              <w:spacing w:after="0" w:line="240" w:lineRule="auto"/>
              <w:jc w:val="both"/>
              <w:textAlignment w:val="baseline"/>
              <w:rPr>
                <w:rFonts w:ascii="Times New Roman" w:hAnsi="Times New Roman" w:cs="Times New Roman"/>
                <w:b/>
                <w:sz w:val="24"/>
                <w:szCs w:val="24"/>
              </w:rPr>
            </w:pPr>
            <w:r w:rsidRPr="00444DD5">
              <w:rPr>
                <w:rFonts w:ascii="Times New Roman" w:hAnsi="Times New Roman" w:cs="Times New Roman"/>
                <w:b/>
                <w:sz w:val="24"/>
                <w:szCs w:val="24"/>
                <w:u w:val="single"/>
              </w:rPr>
              <w:t xml:space="preserve">Pakalpojums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w:t>
            </w:r>
          </w:p>
          <w:p w14:paraId="1C2A3BF7" w14:textId="1D01E868" w:rsidR="009D5EA1" w:rsidRPr="00444DD5" w:rsidRDefault="00AC2EAB" w:rsidP="009D5EA1">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22.00.00 „Bērnu tiesību aizsardzības nodrošināšana” apakšprogrammā 22.02.00 „Valsts programma bērnu un ģimenes stāvokļa uzlabošanai” </w:t>
            </w:r>
            <w:proofErr w:type="gramStart"/>
            <w:r w:rsidRPr="00444DD5">
              <w:rPr>
                <w:rFonts w:ascii="Times New Roman" w:eastAsia="Times New Roman" w:hAnsi="Times New Roman" w:cs="Times New Roman"/>
                <w:sz w:val="24"/>
                <w:szCs w:val="24"/>
              </w:rPr>
              <w:t>2018.gada</w:t>
            </w:r>
            <w:proofErr w:type="gramEnd"/>
            <w:r w:rsidRPr="00444DD5">
              <w:rPr>
                <w:rFonts w:ascii="Times New Roman" w:eastAsia="Times New Roman" w:hAnsi="Times New Roman" w:cs="Times New Roman"/>
                <w:sz w:val="24"/>
                <w:szCs w:val="24"/>
              </w:rPr>
              <w:t xml:space="preserve"> budžetā prioritārajam pasākumam “</w:t>
            </w:r>
            <w:r w:rsidR="002D003C" w:rsidRPr="00444DD5">
              <w:rPr>
                <w:rFonts w:ascii="Times New Roman" w:eastAsia="Times New Roman" w:hAnsi="Times New Roman" w:cs="Times New Roman"/>
                <w:sz w:val="24"/>
                <w:szCs w:val="24"/>
              </w:rPr>
              <w:t>Alternatīvo</w:t>
            </w:r>
            <w:r w:rsidRPr="00444DD5">
              <w:rPr>
                <w:rFonts w:ascii="Times New Roman" w:eastAsia="Times New Roman" w:hAnsi="Times New Roman" w:cs="Times New Roman"/>
                <w:sz w:val="24"/>
                <w:szCs w:val="24"/>
              </w:rPr>
              <w:t xml:space="preserve"> ģimenes aprūpes formu attīstība” pasākumam “Specializēto audžuģimeņu atbalstam” pakalpojumam “Specializēto audžuģimeņu ieviešanai, kuras būtu gatavas uzņemt bērnu jebkurā diennakts laikā, kā arī aprūpēt bērnu ar funkcionāliem traucējumiem, zīdaini vai bērnu, kas cietis no smagas vardarbības, kā arī atbalsta </w:t>
            </w:r>
            <w:r w:rsidRPr="00444DD5">
              <w:rPr>
                <w:rFonts w:ascii="Times New Roman" w:eastAsia="Times New Roman" w:hAnsi="Times New Roman" w:cs="Times New Roman"/>
                <w:sz w:val="24"/>
                <w:szCs w:val="24"/>
              </w:rPr>
              <w:lastRenderedPageBreak/>
              <w:t xml:space="preserve">centru finansēšanai, kas nodrošinātu atbalsta pakalpojumus audžuģimenēm, aizbildņiem un adoptētājiem” tika piešķirts papildu finansējums 1 026 007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apmērā atbilstoši Ministru kabineta 2017.gada 8.septembra  sēdes protokola Nr.44 1.§ 15.punktam.</w:t>
            </w:r>
            <w:r w:rsidR="009D5EA1" w:rsidRPr="00444DD5">
              <w:rPr>
                <w:rFonts w:ascii="Times New Roman" w:eastAsia="Times New Roman" w:hAnsi="Times New Roman" w:cs="Times New Roman"/>
                <w:sz w:val="24"/>
                <w:szCs w:val="24"/>
              </w:rPr>
              <w:t xml:space="preserve"> </w:t>
            </w:r>
            <w:r w:rsidR="009D5EA1" w:rsidRPr="00444DD5">
              <w:rPr>
                <w:rFonts w:ascii="Times New Roman" w:hAnsi="Times New Roman" w:cs="Times New Roman"/>
                <w:sz w:val="24"/>
                <w:szCs w:val="24"/>
              </w:rPr>
              <w:t>2018.gada 26.jūnijā tika pieņemti divi Ministru kabineta noteikumi  - Nr. 354 “Audžuģimenes noteikumi” un Nr.355 “Ārpusģimenes aprūpes atbalsta centra noteikumi” (stājās spēkā 2018.gada 1.jūlijā).</w:t>
            </w:r>
          </w:p>
          <w:p w14:paraId="1B4B229D" w14:textId="66DCABE0" w:rsidR="009D5EA1" w:rsidRPr="00444DD5" w:rsidRDefault="009D5EA1" w:rsidP="009D5EA1">
            <w:pPr>
              <w:autoSpaceDE w:val="0"/>
              <w:autoSpaceDN w:val="0"/>
              <w:adjustRightInd w:val="0"/>
              <w:spacing w:after="120" w:line="240" w:lineRule="auto"/>
              <w:jc w:val="both"/>
              <w:rPr>
                <w:rFonts w:ascii="Times New Roman" w:hAnsi="Times New Roman" w:cs="Times New Roman"/>
                <w:sz w:val="24"/>
                <w:szCs w:val="24"/>
              </w:rPr>
            </w:pPr>
            <w:r w:rsidRPr="00444DD5">
              <w:rPr>
                <w:rFonts w:ascii="Times New Roman" w:hAnsi="Times New Roman" w:cs="Times New Roman"/>
                <w:sz w:val="24"/>
                <w:szCs w:val="24"/>
              </w:rPr>
              <w:t xml:space="preserve">Atbilstoši Ministru kabineta 2018.gada 26.jūnija noteikumiem “Ārpusģimenes aprūpes atbalsta centra noteikumi” atbalsta centriem ir jāreģistrējas Labklājības ministrijā. Pirmais iesniegums atbalsta centra reģistrācijai Labklājības ministrijā tika saņemts 2018.gada 24.jūlijā. Savukārt pirmo lēmumu par atbalsta statusa piešķiršanu ārpusģimenes aprūpes atbalsta centru komisija pieņēma 2018.gada 16.augustā. Pēc lēmuma pieņemšanas Labklājības ministrija veica līgumu saskaņošanu ar biedrībām un nodibinājumiem, ņemot vērā, ka atbalsta centrus veido dažādas organizācijas, saskaņošanas process ieilga un pirmais līgums valsts pārvaldes deleģētā uzdevuma veikšanai ar atbalsta centru tika noslēgts š.g.3.oktobrī. Pēc komisijas lēmuma pieņemšanas un paziņošanas atbalsta centri uzsāka audžuģimeņu un specializēto audžuģimeņu mācību programmas saskaņošanu ar Valsts bērnu tiesību aizsardzības inspekciju, uzrunāja potenciālās un esošās audžuģimenes un uzsāka vienošanās slēgšanu. Ņemot vērā, ka atbalsta centru darbības uzsākšana ir laikietilpīgs process – klientu piesaiste, dokumentu sakārtošana, līgumu un vienošanās slēgšana ar audžuģimenēm, atbalsta centri ir daļēji uzsākuši pakalpojumu sniegšanu audžuģimenēm. </w:t>
            </w:r>
          </w:p>
          <w:p w14:paraId="2C7B9723" w14:textId="6E6374A8" w:rsidR="009D5EA1" w:rsidRPr="00444DD5" w:rsidRDefault="009D5EA1" w:rsidP="009D5EA1">
            <w:pPr>
              <w:autoSpaceDE w:val="0"/>
              <w:autoSpaceDN w:val="0"/>
              <w:adjustRightInd w:val="0"/>
              <w:spacing w:after="120" w:line="240" w:lineRule="auto"/>
              <w:jc w:val="both"/>
              <w:rPr>
                <w:rFonts w:ascii="Times New Roman" w:hAnsi="Times New Roman" w:cs="Times New Roman"/>
                <w:sz w:val="24"/>
                <w:szCs w:val="24"/>
              </w:rPr>
            </w:pPr>
            <w:r w:rsidRPr="00FC2FB6">
              <w:rPr>
                <w:rFonts w:ascii="Times New Roman" w:hAnsi="Times New Roman" w:cs="Times New Roman"/>
                <w:sz w:val="24"/>
                <w:szCs w:val="24"/>
              </w:rPr>
              <w:t xml:space="preserve">Tika plānots, ka 2018. gadā darbosies </w:t>
            </w:r>
            <w:r w:rsidR="00846394" w:rsidRPr="00FC2FB6">
              <w:rPr>
                <w:rFonts w:ascii="Times New Roman" w:hAnsi="Times New Roman" w:cs="Times New Roman"/>
                <w:sz w:val="24"/>
                <w:szCs w:val="24"/>
              </w:rPr>
              <w:t>10</w:t>
            </w:r>
            <w:r w:rsidRPr="00FC2FB6">
              <w:rPr>
                <w:rFonts w:ascii="Times New Roman" w:hAnsi="Times New Roman" w:cs="Times New Roman"/>
                <w:sz w:val="24"/>
                <w:szCs w:val="24"/>
              </w:rPr>
              <w:t xml:space="preserve"> ārpusģimenes atbalsta centri, </w:t>
            </w:r>
            <w:r w:rsidR="00846394" w:rsidRPr="00FC2FB6">
              <w:rPr>
                <w:rFonts w:ascii="Times New Roman" w:hAnsi="Times New Roman" w:cs="Times New Roman"/>
                <w:sz w:val="24"/>
                <w:szCs w:val="24"/>
              </w:rPr>
              <w:t>100</w:t>
            </w:r>
            <w:r w:rsidRPr="00FC2FB6">
              <w:rPr>
                <w:rFonts w:ascii="Times New Roman" w:hAnsi="Times New Roman" w:cs="Times New Roman"/>
                <w:sz w:val="24"/>
                <w:szCs w:val="24"/>
              </w:rPr>
              <w:t xml:space="preserve"> sp</w:t>
            </w:r>
            <w:r w:rsidRPr="00444DD5">
              <w:rPr>
                <w:rFonts w:ascii="Times New Roman" w:hAnsi="Times New Roman" w:cs="Times New Roman"/>
                <w:sz w:val="24"/>
                <w:szCs w:val="24"/>
              </w:rPr>
              <w:t xml:space="preserve">ecializētās audžuģimenes, līdz š.g. oktobrim Labklājības ministrija noslēgusi 5 līgumus ar ārpusģimenes atbalsta centriem par pakalpojumu nodrošināšanu, kā arī pēc Labklājības ministrijas rīcībā esošās informācijas vienai audžuģimenei ir piešķirta specializācija - krīzes audžuģimene. Ņemot vērā, ka šobrīd aktīvi sāk darboties ārpusģimenes atbalsta centri prognozējam, ka 2019. gadā plānotie rezultatīvie rādītāji tiks sasniegti plānotajā apjomā. </w:t>
            </w:r>
          </w:p>
          <w:p w14:paraId="62184DDA" w14:textId="44D89184" w:rsidR="00AC2EAB" w:rsidRDefault="009D5EA1" w:rsidP="009D5EA1">
            <w:pPr>
              <w:autoSpaceDE w:val="0"/>
              <w:autoSpaceDN w:val="0"/>
              <w:adjustRightInd w:val="0"/>
              <w:spacing w:after="120" w:line="240" w:lineRule="auto"/>
              <w:jc w:val="both"/>
              <w:rPr>
                <w:rFonts w:ascii="Times New Roman" w:hAnsi="Times New Roman" w:cs="Times New Roman"/>
                <w:i/>
                <w:sz w:val="24"/>
                <w:szCs w:val="24"/>
              </w:rPr>
            </w:pPr>
            <w:r w:rsidRPr="00444DD5">
              <w:rPr>
                <w:rFonts w:ascii="Times New Roman" w:hAnsi="Times New Roman" w:cs="Times New Roman"/>
                <w:sz w:val="24"/>
                <w:szCs w:val="24"/>
              </w:rPr>
              <w:t xml:space="preserve">Ņemot vērā minēto, tiek prognozēts, ka prioritārā pasākuma "Alternatīvo ģimenes aprūpes formu attīstība" pasākumam specializēto audžuģimeņu ieviešanai (no </w:t>
            </w:r>
            <w:proofErr w:type="gramStart"/>
            <w:r w:rsidRPr="00444DD5">
              <w:rPr>
                <w:rFonts w:ascii="Times New Roman" w:hAnsi="Times New Roman" w:cs="Times New Roman"/>
                <w:sz w:val="24"/>
                <w:szCs w:val="24"/>
              </w:rPr>
              <w:t>1.jūlija</w:t>
            </w:r>
            <w:proofErr w:type="gramEnd"/>
            <w:r w:rsidRPr="00444DD5">
              <w:rPr>
                <w:rFonts w:ascii="Times New Roman" w:hAnsi="Times New Roman" w:cs="Times New Roman"/>
                <w:sz w:val="24"/>
                <w:szCs w:val="24"/>
              </w:rPr>
              <w:t xml:space="preserve">), kā arī atbalsta sniegšanai reģionālo atbalstu punktu izveidei un atbalsta pakalpojumu finansēšanai audžuģimenēm, aizbildņiem un adoptētājiem,  2018.gadā veidosies finanšu atlikums </w:t>
            </w:r>
            <w:r w:rsidRPr="00444DD5">
              <w:rPr>
                <w:rFonts w:ascii="Times New Roman" w:hAnsi="Times New Roman" w:cs="Times New Roman"/>
                <w:b/>
                <w:sz w:val="24"/>
                <w:szCs w:val="24"/>
              </w:rPr>
              <w:t xml:space="preserve">850 000 </w:t>
            </w:r>
            <w:proofErr w:type="spellStart"/>
            <w:r w:rsidR="00437E56" w:rsidRPr="00437E56">
              <w:rPr>
                <w:rFonts w:ascii="Times New Roman" w:hAnsi="Times New Roman" w:cs="Times New Roman"/>
                <w:b/>
                <w:i/>
                <w:sz w:val="24"/>
                <w:szCs w:val="24"/>
              </w:rPr>
              <w:t>euro</w:t>
            </w:r>
            <w:proofErr w:type="spellEnd"/>
            <w:r w:rsidRPr="00444DD5">
              <w:rPr>
                <w:rFonts w:ascii="Times New Roman" w:hAnsi="Times New Roman" w:cs="Times New Roman"/>
                <w:sz w:val="24"/>
                <w:szCs w:val="24"/>
              </w:rPr>
              <w:t xml:space="preserve"> apmērā</w:t>
            </w:r>
            <w:r w:rsidR="00945833" w:rsidRPr="00444DD5">
              <w:rPr>
                <w:rFonts w:ascii="Times New Roman" w:eastAsia="Times New Roman" w:hAnsi="Times New Roman" w:cs="Times New Roman"/>
                <w:sz w:val="24"/>
                <w:szCs w:val="24"/>
              </w:rPr>
              <w:t xml:space="preserve"> (EKK 3000 ”Subsīdijas un dotācijas”</w:t>
            </w:r>
            <w:r w:rsidR="00945833" w:rsidRPr="00444DD5">
              <w:rPr>
                <w:rFonts w:ascii="Times New Roman" w:hAnsi="Times New Roman" w:cs="Times New Roman"/>
                <w:sz w:val="24"/>
                <w:szCs w:val="24"/>
              </w:rPr>
              <w:t>)</w:t>
            </w:r>
            <w:r w:rsidR="00945833" w:rsidRPr="00444DD5">
              <w:rPr>
                <w:rFonts w:ascii="Times New Roman" w:hAnsi="Times New Roman" w:cs="Times New Roman"/>
                <w:i/>
                <w:sz w:val="24"/>
                <w:szCs w:val="24"/>
              </w:rPr>
              <w:t>.</w:t>
            </w:r>
            <w:r w:rsidR="003504AF">
              <w:rPr>
                <w:rFonts w:ascii="Times New Roman" w:hAnsi="Times New Roman" w:cs="Times New Roman"/>
                <w:i/>
                <w:sz w:val="24"/>
                <w:szCs w:val="24"/>
              </w:rPr>
              <w:t xml:space="preserve"> </w:t>
            </w:r>
          </w:p>
          <w:tbl>
            <w:tblPr>
              <w:tblW w:w="8491" w:type="dxa"/>
              <w:tblLayout w:type="fixed"/>
              <w:tblLook w:val="04A0" w:firstRow="1" w:lastRow="0" w:firstColumn="1" w:lastColumn="0" w:noHBand="0" w:noVBand="1"/>
            </w:tblPr>
            <w:tblGrid>
              <w:gridCol w:w="1545"/>
              <w:gridCol w:w="850"/>
              <w:gridCol w:w="709"/>
              <w:gridCol w:w="709"/>
              <w:gridCol w:w="709"/>
              <w:gridCol w:w="827"/>
              <w:gridCol w:w="3142"/>
            </w:tblGrid>
            <w:tr w:rsidR="002C14D2" w:rsidRPr="002C14D2" w14:paraId="677B6907" w14:textId="77777777" w:rsidTr="002C14D2">
              <w:trPr>
                <w:trHeight w:val="630"/>
              </w:trPr>
              <w:tc>
                <w:tcPr>
                  <w:tcW w:w="15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3074A5"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X</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46F7C8A4" w14:textId="77777777" w:rsidR="002C14D2" w:rsidRPr="00FC2FB6" w:rsidRDefault="002C14D2" w:rsidP="002C14D2">
                  <w:pPr>
                    <w:spacing w:after="0" w:line="240" w:lineRule="auto"/>
                    <w:jc w:val="center"/>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Plāns 2018. gadam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AD9083B"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proofErr w:type="spellStart"/>
                  <w:r w:rsidRPr="00FC2FB6">
                    <w:rPr>
                      <w:rFonts w:ascii="Times New Roman" w:eastAsia="Times New Roman" w:hAnsi="Times New Roman" w:cs="Times New Roman"/>
                      <w:sz w:val="14"/>
                      <w:szCs w:val="14"/>
                    </w:rPr>
                    <w:t>Faktsikā</w:t>
                  </w:r>
                  <w:proofErr w:type="spellEnd"/>
                  <w:r w:rsidRPr="00FC2FB6">
                    <w:rPr>
                      <w:rFonts w:ascii="Times New Roman" w:eastAsia="Times New Roman" w:hAnsi="Times New Roman" w:cs="Times New Roman"/>
                      <w:sz w:val="14"/>
                      <w:szCs w:val="14"/>
                    </w:rPr>
                    <w:t xml:space="preserve"> izpilde 2018. gada 10 </w:t>
                  </w:r>
                  <w:proofErr w:type="spellStart"/>
                  <w:r w:rsidRPr="00FC2FB6">
                    <w:rPr>
                      <w:rFonts w:ascii="Times New Roman" w:eastAsia="Times New Roman" w:hAnsi="Times New Roman" w:cs="Times New Roman"/>
                      <w:sz w:val="14"/>
                      <w:szCs w:val="14"/>
                    </w:rPr>
                    <w:t>mēn</w:t>
                  </w:r>
                  <w:proofErr w:type="spellEnd"/>
                  <w:r w:rsidRPr="00FC2FB6">
                    <w:rPr>
                      <w:rFonts w:ascii="Times New Roman" w:eastAsia="Times New Roman" w:hAnsi="Times New Roman" w:cs="Times New Roman"/>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31D924D"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Plānotā izpilde nov.-dec.</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14:paraId="00829022" w14:textId="77777777" w:rsidR="002C14D2" w:rsidRPr="00FC2FB6" w:rsidRDefault="002C14D2" w:rsidP="002C14D2">
                  <w:pPr>
                    <w:spacing w:after="0" w:line="240" w:lineRule="auto"/>
                    <w:jc w:val="center"/>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Plānotā izpilde 2018. gadā</w:t>
                  </w:r>
                </w:p>
              </w:tc>
              <w:tc>
                <w:tcPr>
                  <w:tcW w:w="827" w:type="dxa"/>
                  <w:tcBorders>
                    <w:top w:val="single" w:sz="4" w:space="0" w:color="auto"/>
                    <w:left w:val="nil"/>
                    <w:bottom w:val="single" w:sz="4" w:space="0" w:color="auto"/>
                    <w:right w:val="single" w:sz="4" w:space="0" w:color="auto"/>
                  </w:tcBorders>
                  <w:shd w:val="clear" w:color="000000" w:fill="D9D9D9"/>
                  <w:vAlign w:val="bottom"/>
                  <w:hideMark/>
                </w:tcPr>
                <w:p w14:paraId="2BE01B01"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Prognozējamais atlikums</w:t>
                  </w:r>
                </w:p>
              </w:tc>
              <w:tc>
                <w:tcPr>
                  <w:tcW w:w="3142" w:type="dxa"/>
                  <w:tcBorders>
                    <w:top w:val="single" w:sz="4" w:space="0" w:color="auto"/>
                    <w:left w:val="nil"/>
                    <w:bottom w:val="single" w:sz="4" w:space="0" w:color="auto"/>
                    <w:right w:val="single" w:sz="4" w:space="0" w:color="auto"/>
                  </w:tcBorders>
                  <w:shd w:val="clear" w:color="auto" w:fill="auto"/>
                  <w:vAlign w:val="bottom"/>
                  <w:hideMark/>
                </w:tcPr>
                <w:p w14:paraId="4F78C71C" w14:textId="77777777" w:rsidR="002C14D2" w:rsidRPr="00FC2FB6" w:rsidRDefault="002C14D2" w:rsidP="002C14D2">
                  <w:pPr>
                    <w:spacing w:after="0" w:line="240" w:lineRule="auto"/>
                    <w:jc w:val="center"/>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piezīmes</w:t>
                  </w:r>
                </w:p>
              </w:tc>
            </w:tr>
            <w:tr w:rsidR="002C14D2" w:rsidRPr="002C14D2" w14:paraId="2ED0113B" w14:textId="77777777" w:rsidTr="002C14D2">
              <w:trPr>
                <w:trHeight w:val="300"/>
              </w:trPr>
              <w:tc>
                <w:tcPr>
                  <w:tcW w:w="1545" w:type="dxa"/>
                  <w:vMerge/>
                  <w:tcBorders>
                    <w:top w:val="single" w:sz="4" w:space="0" w:color="auto"/>
                    <w:left w:val="single" w:sz="4" w:space="0" w:color="auto"/>
                    <w:bottom w:val="single" w:sz="4" w:space="0" w:color="000000"/>
                    <w:right w:val="single" w:sz="4" w:space="0" w:color="auto"/>
                  </w:tcBorders>
                  <w:vAlign w:val="center"/>
                  <w:hideMark/>
                </w:tcPr>
                <w:p w14:paraId="047930A0" w14:textId="77777777" w:rsidR="002C14D2" w:rsidRPr="00FC2FB6" w:rsidRDefault="002C14D2" w:rsidP="002C14D2">
                  <w:pPr>
                    <w:spacing w:after="0" w:line="240" w:lineRule="auto"/>
                    <w:rPr>
                      <w:rFonts w:ascii="Times New Roman" w:eastAsia="Times New Roman" w:hAnsi="Times New Roman" w:cs="Times New Roman"/>
                      <w:sz w:val="14"/>
                      <w:szCs w:val="14"/>
                    </w:rPr>
                  </w:pPr>
                </w:p>
              </w:tc>
              <w:tc>
                <w:tcPr>
                  <w:tcW w:w="850" w:type="dxa"/>
                  <w:tcBorders>
                    <w:top w:val="nil"/>
                    <w:left w:val="nil"/>
                    <w:bottom w:val="single" w:sz="4" w:space="0" w:color="auto"/>
                    <w:right w:val="single" w:sz="4" w:space="0" w:color="auto"/>
                  </w:tcBorders>
                  <w:shd w:val="clear" w:color="000000" w:fill="D9D9D9"/>
                  <w:vAlign w:val="bottom"/>
                  <w:hideMark/>
                </w:tcPr>
                <w:p w14:paraId="384B2000"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w:t>
                  </w:r>
                </w:p>
              </w:tc>
              <w:tc>
                <w:tcPr>
                  <w:tcW w:w="709" w:type="dxa"/>
                  <w:tcBorders>
                    <w:top w:val="nil"/>
                    <w:left w:val="nil"/>
                    <w:bottom w:val="single" w:sz="4" w:space="0" w:color="auto"/>
                    <w:right w:val="single" w:sz="4" w:space="0" w:color="auto"/>
                  </w:tcBorders>
                  <w:shd w:val="clear" w:color="auto" w:fill="auto"/>
                  <w:vAlign w:val="bottom"/>
                  <w:hideMark/>
                </w:tcPr>
                <w:p w14:paraId="35176A7B"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vAlign w:val="bottom"/>
                  <w:hideMark/>
                </w:tcPr>
                <w:p w14:paraId="5E5CB94A"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3</w:t>
                  </w:r>
                </w:p>
              </w:tc>
              <w:tc>
                <w:tcPr>
                  <w:tcW w:w="709" w:type="dxa"/>
                  <w:tcBorders>
                    <w:top w:val="nil"/>
                    <w:left w:val="nil"/>
                    <w:bottom w:val="single" w:sz="4" w:space="0" w:color="auto"/>
                    <w:right w:val="single" w:sz="4" w:space="0" w:color="auto"/>
                  </w:tcBorders>
                  <w:shd w:val="clear" w:color="000000" w:fill="D9D9D9"/>
                  <w:vAlign w:val="bottom"/>
                  <w:hideMark/>
                </w:tcPr>
                <w:p w14:paraId="263D2619"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4=2+3</w:t>
                  </w:r>
                </w:p>
              </w:tc>
              <w:tc>
                <w:tcPr>
                  <w:tcW w:w="827" w:type="dxa"/>
                  <w:tcBorders>
                    <w:top w:val="nil"/>
                    <w:left w:val="nil"/>
                    <w:bottom w:val="single" w:sz="4" w:space="0" w:color="auto"/>
                    <w:right w:val="single" w:sz="4" w:space="0" w:color="auto"/>
                  </w:tcBorders>
                  <w:shd w:val="clear" w:color="000000" w:fill="D9D9D9"/>
                  <w:vAlign w:val="bottom"/>
                  <w:hideMark/>
                </w:tcPr>
                <w:p w14:paraId="12EB5B3C"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5=1-4</w:t>
                  </w:r>
                </w:p>
              </w:tc>
              <w:tc>
                <w:tcPr>
                  <w:tcW w:w="3142" w:type="dxa"/>
                  <w:tcBorders>
                    <w:top w:val="nil"/>
                    <w:left w:val="nil"/>
                    <w:bottom w:val="single" w:sz="4" w:space="0" w:color="auto"/>
                    <w:right w:val="single" w:sz="4" w:space="0" w:color="auto"/>
                  </w:tcBorders>
                  <w:shd w:val="clear" w:color="auto" w:fill="auto"/>
                  <w:vAlign w:val="bottom"/>
                  <w:hideMark/>
                </w:tcPr>
                <w:p w14:paraId="6A17D194"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6</w:t>
                  </w:r>
                </w:p>
              </w:tc>
            </w:tr>
            <w:tr w:rsidR="002C14D2" w:rsidRPr="002C14D2" w14:paraId="059267F7" w14:textId="77777777" w:rsidTr="002C14D2">
              <w:trPr>
                <w:trHeight w:val="300"/>
              </w:trPr>
              <w:tc>
                <w:tcPr>
                  <w:tcW w:w="1545" w:type="dxa"/>
                  <w:tcBorders>
                    <w:top w:val="nil"/>
                    <w:left w:val="single" w:sz="4" w:space="0" w:color="auto"/>
                    <w:bottom w:val="single" w:sz="4" w:space="0" w:color="auto"/>
                    <w:right w:val="single" w:sz="4" w:space="0" w:color="auto"/>
                  </w:tcBorders>
                  <w:shd w:val="clear" w:color="auto" w:fill="auto"/>
                  <w:vAlign w:val="bottom"/>
                  <w:hideMark/>
                </w:tcPr>
                <w:p w14:paraId="7F31BE93" w14:textId="77777777" w:rsidR="002C14D2" w:rsidRPr="00FC2FB6" w:rsidRDefault="002C14D2" w:rsidP="002C14D2">
                  <w:pPr>
                    <w:spacing w:after="0" w:line="240" w:lineRule="auto"/>
                    <w:jc w:val="right"/>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KOPĀ</w:t>
                  </w:r>
                </w:p>
              </w:tc>
              <w:tc>
                <w:tcPr>
                  <w:tcW w:w="850" w:type="dxa"/>
                  <w:tcBorders>
                    <w:top w:val="nil"/>
                    <w:left w:val="nil"/>
                    <w:bottom w:val="single" w:sz="4" w:space="0" w:color="auto"/>
                    <w:right w:val="single" w:sz="4" w:space="0" w:color="auto"/>
                  </w:tcBorders>
                  <w:shd w:val="clear" w:color="000000" w:fill="D9D9D9"/>
                  <w:vAlign w:val="bottom"/>
                  <w:hideMark/>
                </w:tcPr>
                <w:p w14:paraId="32690BCF" w14:textId="77777777" w:rsidR="002C14D2" w:rsidRPr="00FC2FB6" w:rsidRDefault="002C14D2" w:rsidP="002C14D2">
                  <w:pPr>
                    <w:spacing w:after="0" w:line="240" w:lineRule="auto"/>
                    <w:jc w:val="right"/>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1 026 007</w:t>
                  </w:r>
                </w:p>
              </w:tc>
              <w:tc>
                <w:tcPr>
                  <w:tcW w:w="709" w:type="dxa"/>
                  <w:tcBorders>
                    <w:top w:val="nil"/>
                    <w:left w:val="nil"/>
                    <w:bottom w:val="single" w:sz="4" w:space="0" w:color="auto"/>
                    <w:right w:val="single" w:sz="4" w:space="0" w:color="auto"/>
                  </w:tcBorders>
                  <w:shd w:val="clear" w:color="auto" w:fill="auto"/>
                  <w:vAlign w:val="bottom"/>
                  <w:hideMark/>
                </w:tcPr>
                <w:p w14:paraId="02F6C82A" w14:textId="77777777" w:rsidR="002C14D2" w:rsidRPr="00FC2FB6" w:rsidRDefault="002C14D2" w:rsidP="002C14D2">
                  <w:pPr>
                    <w:spacing w:after="0" w:line="240" w:lineRule="auto"/>
                    <w:jc w:val="right"/>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25 183</w:t>
                  </w:r>
                </w:p>
              </w:tc>
              <w:tc>
                <w:tcPr>
                  <w:tcW w:w="709" w:type="dxa"/>
                  <w:tcBorders>
                    <w:top w:val="nil"/>
                    <w:left w:val="nil"/>
                    <w:bottom w:val="single" w:sz="4" w:space="0" w:color="auto"/>
                    <w:right w:val="single" w:sz="4" w:space="0" w:color="auto"/>
                  </w:tcBorders>
                  <w:shd w:val="clear" w:color="auto" w:fill="auto"/>
                  <w:vAlign w:val="bottom"/>
                  <w:hideMark/>
                </w:tcPr>
                <w:p w14:paraId="50699D11" w14:textId="77777777" w:rsidR="002C14D2" w:rsidRPr="00FC2FB6" w:rsidRDefault="002C14D2" w:rsidP="002C14D2">
                  <w:pPr>
                    <w:spacing w:after="0" w:line="240" w:lineRule="auto"/>
                    <w:jc w:val="right"/>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150 824</w:t>
                  </w:r>
                </w:p>
              </w:tc>
              <w:tc>
                <w:tcPr>
                  <w:tcW w:w="709" w:type="dxa"/>
                  <w:tcBorders>
                    <w:top w:val="nil"/>
                    <w:left w:val="nil"/>
                    <w:bottom w:val="single" w:sz="4" w:space="0" w:color="auto"/>
                    <w:right w:val="single" w:sz="4" w:space="0" w:color="auto"/>
                  </w:tcBorders>
                  <w:shd w:val="clear" w:color="000000" w:fill="D9D9D9"/>
                  <w:vAlign w:val="bottom"/>
                  <w:hideMark/>
                </w:tcPr>
                <w:p w14:paraId="7EBB7CA7" w14:textId="77777777" w:rsidR="002C14D2" w:rsidRPr="00FC2FB6" w:rsidRDefault="002C14D2" w:rsidP="002C14D2">
                  <w:pPr>
                    <w:spacing w:after="0" w:line="240" w:lineRule="auto"/>
                    <w:jc w:val="right"/>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176 007</w:t>
                  </w:r>
                </w:p>
              </w:tc>
              <w:tc>
                <w:tcPr>
                  <w:tcW w:w="827" w:type="dxa"/>
                  <w:tcBorders>
                    <w:top w:val="nil"/>
                    <w:left w:val="nil"/>
                    <w:bottom w:val="single" w:sz="4" w:space="0" w:color="auto"/>
                    <w:right w:val="single" w:sz="4" w:space="0" w:color="auto"/>
                  </w:tcBorders>
                  <w:shd w:val="clear" w:color="000000" w:fill="D9D9D9"/>
                  <w:vAlign w:val="bottom"/>
                  <w:hideMark/>
                </w:tcPr>
                <w:p w14:paraId="79A9FD96" w14:textId="77777777" w:rsidR="002C14D2" w:rsidRPr="00FC2FB6" w:rsidRDefault="002C14D2" w:rsidP="002C14D2">
                  <w:pPr>
                    <w:spacing w:after="0" w:line="240" w:lineRule="auto"/>
                    <w:jc w:val="right"/>
                    <w:rPr>
                      <w:rFonts w:ascii="Times New Roman" w:eastAsia="Times New Roman" w:hAnsi="Times New Roman" w:cs="Times New Roman"/>
                      <w:b/>
                      <w:bCs/>
                      <w:sz w:val="14"/>
                      <w:szCs w:val="14"/>
                    </w:rPr>
                  </w:pPr>
                  <w:r w:rsidRPr="00FC2FB6">
                    <w:rPr>
                      <w:rFonts w:ascii="Times New Roman" w:eastAsia="Times New Roman" w:hAnsi="Times New Roman" w:cs="Times New Roman"/>
                      <w:b/>
                      <w:bCs/>
                      <w:sz w:val="14"/>
                      <w:szCs w:val="14"/>
                    </w:rPr>
                    <w:t>850 000</w:t>
                  </w:r>
                </w:p>
              </w:tc>
              <w:tc>
                <w:tcPr>
                  <w:tcW w:w="3142" w:type="dxa"/>
                  <w:tcBorders>
                    <w:top w:val="nil"/>
                    <w:left w:val="nil"/>
                    <w:bottom w:val="single" w:sz="4" w:space="0" w:color="auto"/>
                    <w:right w:val="single" w:sz="4" w:space="0" w:color="auto"/>
                  </w:tcBorders>
                  <w:shd w:val="clear" w:color="auto" w:fill="auto"/>
                  <w:vAlign w:val="bottom"/>
                  <w:hideMark/>
                </w:tcPr>
                <w:p w14:paraId="09726B7E" w14:textId="77777777" w:rsidR="002C14D2" w:rsidRPr="00FC2FB6" w:rsidRDefault="002C14D2" w:rsidP="002C14D2">
                  <w:pPr>
                    <w:spacing w:after="0" w:line="240" w:lineRule="auto"/>
                    <w:jc w:val="center"/>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x</w:t>
                  </w:r>
                </w:p>
              </w:tc>
            </w:tr>
            <w:tr w:rsidR="002C14D2" w:rsidRPr="002C14D2" w14:paraId="136B2221" w14:textId="77777777" w:rsidTr="002C14D2">
              <w:trPr>
                <w:trHeight w:val="1196"/>
              </w:trPr>
              <w:tc>
                <w:tcPr>
                  <w:tcW w:w="1545" w:type="dxa"/>
                  <w:tcBorders>
                    <w:top w:val="nil"/>
                    <w:left w:val="single" w:sz="4" w:space="0" w:color="auto"/>
                    <w:bottom w:val="single" w:sz="4" w:space="0" w:color="auto"/>
                    <w:right w:val="single" w:sz="4" w:space="0" w:color="auto"/>
                  </w:tcBorders>
                  <w:shd w:val="clear" w:color="auto" w:fill="auto"/>
                  <w:hideMark/>
                </w:tcPr>
                <w:p w14:paraId="5CAB2221"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Tiešās pakalpojuma izmaksas (ATBALSTS):</w:t>
                  </w:r>
                </w:p>
              </w:tc>
              <w:tc>
                <w:tcPr>
                  <w:tcW w:w="850" w:type="dxa"/>
                  <w:tcBorders>
                    <w:top w:val="nil"/>
                    <w:left w:val="nil"/>
                    <w:bottom w:val="single" w:sz="4" w:space="0" w:color="auto"/>
                    <w:right w:val="single" w:sz="4" w:space="0" w:color="auto"/>
                  </w:tcBorders>
                  <w:shd w:val="clear" w:color="000000" w:fill="D9D9D9"/>
                  <w:hideMark/>
                </w:tcPr>
                <w:p w14:paraId="2C493D0E"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391 419</w:t>
                  </w:r>
                </w:p>
              </w:tc>
              <w:tc>
                <w:tcPr>
                  <w:tcW w:w="709" w:type="dxa"/>
                  <w:tcBorders>
                    <w:top w:val="nil"/>
                    <w:left w:val="nil"/>
                    <w:bottom w:val="single" w:sz="4" w:space="0" w:color="auto"/>
                    <w:right w:val="single" w:sz="4" w:space="0" w:color="auto"/>
                  </w:tcBorders>
                  <w:shd w:val="clear" w:color="auto" w:fill="auto"/>
                  <w:hideMark/>
                </w:tcPr>
                <w:p w14:paraId="10B81F9A"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22 907</w:t>
                  </w:r>
                </w:p>
              </w:tc>
              <w:tc>
                <w:tcPr>
                  <w:tcW w:w="709" w:type="dxa"/>
                  <w:tcBorders>
                    <w:top w:val="nil"/>
                    <w:left w:val="nil"/>
                    <w:bottom w:val="single" w:sz="4" w:space="0" w:color="auto"/>
                    <w:right w:val="single" w:sz="4" w:space="0" w:color="auto"/>
                  </w:tcBorders>
                  <w:shd w:val="clear" w:color="auto" w:fill="auto"/>
                  <w:hideMark/>
                </w:tcPr>
                <w:p w14:paraId="02A0FE70"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102 601</w:t>
                  </w:r>
                </w:p>
              </w:tc>
              <w:tc>
                <w:tcPr>
                  <w:tcW w:w="709" w:type="dxa"/>
                  <w:tcBorders>
                    <w:top w:val="nil"/>
                    <w:left w:val="nil"/>
                    <w:bottom w:val="single" w:sz="4" w:space="0" w:color="auto"/>
                    <w:right w:val="single" w:sz="4" w:space="0" w:color="auto"/>
                  </w:tcBorders>
                  <w:shd w:val="clear" w:color="000000" w:fill="D9D9D9"/>
                  <w:hideMark/>
                </w:tcPr>
                <w:p w14:paraId="754DB798"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125 508</w:t>
                  </w:r>
                </w:p>
              </w:tc>
              <w:tc>
                <w:tcPr>
                  <w:tcW w:w="827" w:type="dxa"/>
                  <w:tcBorders>
                    <w:top w:val="nil"/>
                    <w:left w:val="nil"/>
                    <w:bottom w:val="single" w:sz="4" w:space="0" w:color="auto"/>
                    <w:right w:val="single" w:sz="4" w:space="0" w:color="auto"/>
                  </w:tcBorders>
                  <w:shd w:val="clear" w:color="000000" w:fill="D9D9D9"/>
                  <w:hideMark/>
                </w:tcPr>
                <w:p w14:paraId="4189492B"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265 911</w:t>
                  </w:r>
                </w:p>
              </w:tc>
              <w:tc>
                <w:tcPr>
                  <w:tcW w:w="3142" w:type="dxa"/>
                  <w:tcBorders>
                    <w:top w:val="nil"/>
                    <w:left w:val="nil"/>
                    <w:bottom w:val="single" w:sz="4" w:space="0" w:color="auto"/>
                    <w:right w:val="single" w:sz="4" w:space="0" w:color="auto"/>
                  </w:tcBorders>
                  <w:shd w:val="clear" w:color="auto" w:fill="auto"/>
                  <w:hideMark/>
                </w:tcPr>
                <w:p w14:paraId="4AC8C645" w14:textId="77777777" w:rsidR="002C14D2" w:rsidRPr="00FC2FB6" w:rsidRDefault="002C14D2" w:rsidP="002C14D2">
                  <w:pPr>
                    <w:spacing w:after="0" w:line="240" w:lineRule="auto"/>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 xml:space="preserve">10 </w:t>
                  </w:r>
                  <w:proofErr w:type="spellStart"/>
                  <w:r w:rsidRPr="00FC2FB6">
                    <w:rPr>
                      <w:rFonts w:ascii="Times New Roman" w:eastAsia="Times New Roman" w:hAnsi="Times New Roman" w:cs="Times New Roman"/>
                      <w:i/>
                      <w:iCs/>
                      <w:sz w:val="14"/>
                      <w:szCs w:val="14"/>
                    </w:rPr>
                    <w:t>mēn</w:t>
                  </w:r>
                  <w:proofErr w:type="spellEnd"/>
                  <w:r w:rsidRPr="00FC2FB6">
                    <w:rPr>
                      <w:rFonts w:ascii="Times New Roman" w:eastAsia="Times New Roman" w:hAnsi="Times New Roman" w:cs="Times New Roman"/>
                      <w:i/>
                      <w:iCs/>
                      <w:sz w:val="14"/>
                      <w:szCs w:val="14"/>
                    </w:rPr>
                    <w:t xml:space="preserve"> izpilde 22 907 </w:t>
                  </w:r>
                  <w:proofErr w:type="spellStart"/>
                  <w:r w:rsidRPr="00FC2FB6">
                    <w:rPr>
                      <w:rFonts w:ascii="Times New Roman" w:eastAsia="Times New Roman" w:hAnsi="Times New Roman" w:cs="Times New Roman"/>
                      <w:i/>
                      <w:iCs/>
                      <w:sz w:val="14"/>
                      <w:szCs w:val="14"/>
                    </w:rPr>
                    <w:t>euro</w:t>
                  </w:r>
                  <w:proofErr w:type="spellEnd"/>
                  <w:r w:rsidRPr="00FC2FB6">
                    <w:rPr>
                      <w:rFonts w:ascii="Times New Roman" w:eastAsia="Times New Roman" w:hAnsi="Times New Roman" w:cs="Times New Roman"/>
                      <w:i/>
                      <w:iCs/>
                      <w:sz w:val="14"/>
                      <w:szCs w:val="14"/>
                    </w:rPr>
                    <w:t xml:space="preserve">. Periodā novembris - decembris </w:t>
                  </w:r>
                  <w:proofErr w:type="spellStart"/>
                  <w:r w:rsidRPr="00FC2FB6">
                    <w:rPr>
                      <w:rFonts w:ascii="Times New Roman" w:eastAsia="Times New Roman" w:hAnsi="Times New Roman" w:cs="Times New Roman"/>
                      <w:i/>
                      <w:iCs/>
                      <w:sz w:val="14"/>
                      <w:szCs w:val="14"/>
                    </w:rPr>
                    <w:t>plāntie</w:t>
                  </w:r>
                  <w:proofErr w:type="spellEnd"/>
                  <w:r w:rsidRPr="00FC2FB6">
                    <w:rPr>
                      <w:rFonts w:ascii="Times New Roman" w:eastAsia="Times New Roman" w:hAnsi="Times New Roman" w:cs="Times New Roman"/>
                      <w:i/>
                      <w:iCs/>
                      <w:sz w:val="14"/>
                      <w:szCs w:val="14"/>
                    </w:rPr>
                    <w:t xml:space="preserve"> izdevumi 102 601 </w:t>
                  </w:r>
                  <w:proofErr w:type="spellStart"/>
                  <w:r w:rsidRPr="00FC2FB6">
                    <w:rPr>
                      <w:rFonts w:ascii="Times New Roman" w:eastAsia="Times New Roman" w:hAnsi="Times New Roman" w:cs="Times New Roman"/>
                      <w:i/>
                      <w:iCs/>
                      <w:sz w:val="14"/>
                      <w:szCs w:val="14"/>
                    </w:rPr>
                    <w:t>euro</w:t>
                  </w:r>
                  <w:proofErr w:type="spellEnd"/>
                  <w:r w:rsidRPr="00FC2FB6">
                    <w:rPr>
                      <w:rFonts w:ascii="Times New Roman" w:eastAsia="Times New Roman" w:hAnsi="Times New Roman" w:cs="Times New Roman"/>
                      <w:i/>
                      <w:iCs/>
                      <w:sz w:val="14"/>
                      <w:szCs w:val="14"/>
                    </w:rPr>
                    <w:t xml:space="preserve"> apmērā. Novembrī sniegts atbalsts 400 audžuģimenēm un 10 specializētajām </w:t>
                  </w:r>
                  <w:proofErr w:type="spellStart"/>
                  <w:r w:rsidRPr="00FC2FB6">
                    <w:rPr>
                      <w:rFonts w:ascii="Times New Roman" w:eastAsia="Times New Roman" w:hAnsi="Times New Roman" w:cs="Times New Roman"/>
                      <w:i/>
                      <w:iCs/>
                      <w:sz w:val="14"/>
                      <w:szCs w:val="14"/>
                    </w:rPr>
                    <w:t>audžuģimenenēm</w:t>
                  </w:r>
                  <w:proofErr w:type="spellEnd"/>
                  <w:r w:rsidRPr="00FC2FB6">
                    <w:rPr>
                      <w:rFonts w:ascii="Times New Roman" w:eastAsia="Times New Roman" w:hAnsi="Times New Roman" w:cs="Times New Roman"/>
                      <w:i/>
                      <w:iCs/>
                      <w:sz w:val="14"/>
                      <w:szCs w:val="14"/>
                    </w:rPr>
                    <w:t xml:space="preserve">, decembrī sniegts atbalsts 450 audžuģimenēm un 18 specializētajām </w:t>
                  </w:r>
                  <w:proofErr w:type="spellStart"/>
                  <w:r w:rsidRPr="00FC2FB6">
                    <w:rPr>
                      <w:rFonts w:ascii="Times New Roman" w:eastAsia="Times New Roman" w:hAnsi="Times New Roman" w:cs="Times New Roman"/>
                      <w:i/>
                      <w:iCs/>
                      <w:sz w:val="14"/>
                      <w:szCs w:val="14"/>
                    </w:rPr>
                    <w:t>audžuģimenenēm</w:t>
                  </w:r>
                  <w:proofErr w:type="spellEnd"/>
                  <w:r w:rsidRPr="00FC2FB6">
                    <w:rPr>
                      <w:rFonts w:ascii="Times New Roman" w:eastAsia="Times New Roman" w:hAnsi="Times New Roman" w:cs="Times New Roman"/>
                      <w:i/>
                      <w:iCs/>
                      <w:sz w:val="14"/>
                      <w:szCs w:val="14"/>
                    </w:rPr>
                    <w:t>, papildu oktobrī - novembrī noorganizētas 55</w:t>
                  </w:r>
                  <w:proofErr w:type="gramStart"/>
                  <w:r w:rsidRPr="00FC2FB6">
                    <w:rPr>
                      <w:rFonts w:ascii="Times New Roman" w:eastAsia="Times New Roman" w:hAnsi="Times New Roman" w:cs="Times New Roman"/>
                      <w:i/>
                      <w:iCs/>
                      <w:sz w:val="14"/>
                      <w:szCs w:val="14"/>
                    </w:rPr>
                    <w:t xml:space="preserve">  </w:t>
                  </w:r>
                  <w:proofErr w:type="gramEnd"/>
                  <w:r w:rsidRPr="00FC2FB6">
                    <w:rPr>
                      <w:rFonts w:ascii="Times New Roman" w:eastAsia="Times New Roman" w:hAnsi="Times New Roman" w:cs="Times New Roman"/>
                      <w:i/>
                      <w:iCs/>
                      <w:sz w:val="14"/>
                      <w:szCs w:val="14"/>
                    </w:rPr>
                    <w:t xml:space="preserve">ikmēneša </w:t>
                  </w:r>
                  <w:proofErr w:type="spellStart"/>
                  <w:r w:rsidRPr="00FC2FB6">
                    <w:rPr>
                      <w:rFonts w:ascii="Times New Roman" w:eastAsia="Times New Roman" w:hAnsi="Times New Roman" w:cs="Times New Roman"/>
                      <w:i/>
                      <w:iCs/>
                      <w:sz w:val="14"/>
                      <w:szCs w:val="14"/>
                    </w:rPr>
                    <w:t>atbalsta.grupas</w:t>
                  </w:r>
                  <w:proofErr w:type="spellEnd"/>
                  <w:r w:rsidRPr="00FC2FB6">
                    <w:rPr>
                      <w:rFonts w:ascii="Times New Roman" w:eastAsia="Times New Roman" w:hAnsi="Times New Roman" w:cs="Times New Roman"/>
                      <w:i/>
                      <w:iCs/>
                      <w:sz w:val="14"/>
                      <w:szCs w:val="14"/>
                    </w:rPr>
                    <w:t>.</w:t>
                  </w:r>
                </w:p>
              </w:tc>
            </w:tr>
            <w:tr w:rsidR="002C14D2" w:rsidRPr="002C14D2" w14:paraId="74BF8DA2" w14:textId="77777777" w:rsidTr="002C14D2">
              <w:trPr>
                <w:trHeight w:val="630"/>
              </w:trPr>
              <w:tc>
                <w:tcPr>
                  <w:tcW w:w="1545" w:type="dxa"/>
                  <w:tcBorders>
                    <w:top w:val="nil"/>
                    <w:left w:val="single" w:sz="4" w:space="0" w:color="auto"/>
                    <w:bottom w:val="single" w:sz="4" w:space="0" w:color="auto"/>
                    <w:right w:val="single" w:sz="4" w:space="0" w:color="auto"/>
                  </w:tcBorders>
                  <w:shd w:val="clear" w:color="auto" w:fill="auto"/>
                  <w:hideMark/>
                </w:tcPr>
                <w:p w14:paraId="10091665"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Mācības audžuģimenes vai specializētās audžuģimenes statusa iegūšanai:</w:t>
                  </w:r>
                </w:p>
              </w:tc>
              <w:tc>
                <w:tcPr>
                  <w:tcW w:w="850" w:type="dxa"/>
                  <w:tcBorders>
                    <w:top w:val="nil"/>
                    <w:left w:val="nil"/>
                    <w:bottom w:val="single" w:sz="4" w:space="0" w:color="auto"/>
                    <w:right w:val="single" w:sz="4" w:space="0" w:color="auto"/>
                  </w:tcBorders>
                  <w:shd w:val="clear" w:color="000000" w:fill="D9D9D9"/>
                  <w:hideMark/>
                </w:tcPr>
                <w:p w14:paraId="47ACE254"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26 198</w:t>
                  </w:r>
                </w:p>
              </w:tc>
              <w:tc>
                <w:tcPr>
                  <w:tcW w:w="709" w:type="dxa"/>
                  <w:tcBorders>
                    <w:top w:val="nil"/>
                    <w:left w:val="nil"/>
                    <w:bottom w:val="single" w:sz="4" w:space="0" w:color="auto"/>
                    <w:right w:val="single" w:sz="4" w:space="0" w:color="auto"/>
                  </w:tcBorders>
                  <w:shd w:val="clear" w:color="auto" w:fill="auto"/>
                  <w:hideMark/>
                </w:tcPr>
                <w:p w14:paraId="4E738EDA"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14:paraId="423C0EF9"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1 126</w:t>
                  </w:r>
                </w:p>
              </w:tc>
              <w:tc>
                <w:tcPr>
                  <w:tcW w:w="709" w:type="dxa"/>
                  <w:tcBorders>
                    <w:top w:val="nil"/>
                    <w:left w:val="nil"/>
                    <w:bottom w:val="single" w:sz="4" w:space="0" w:color="auto"/>
                    <w:right w:val="single" w:sz="4" w:space="0" w:color="auto"/>
                  </w:tcBorders>
                  <w:shd w:val="clear" w:color="000000" w:fill="D9D9D9"/>
                  <w:hideMark/>
                </w:tcPr>
                <w:p w14:paraId="15172EC4"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1 126</w:t>
                  </w:r>
                </w:p>
              </w:tc>
              <w:tc>
                <w:tcPr>
                  <w:tcW w:w="827" w:type="dxa"/>
                  <w:tcBorders>
                    <w:top w:val="nil"/>
                    <w:left w:val="nil"/>
                    <w:bottom w:val="single" w:sz="4" w:space="0" w:color="auto"/>
                    <w:right w:val="single" w:sz="4" w:space="0" w:color="auto"/>
                  </w:tcBorders>
                  <w:shd w:val="clear" w:color="000000" w:fill="D9D9D9"/>
                  <w:hideMark/>
                </w:tcPr>
                <w:p w14:paraId="3569D38B"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25 072</w:t>
                  </w:r>
                </w:p>
              </w:tc>
              <w:tc>
                <w:tcPr>
                  <w:tcW w:w="3142" w:type="dxa"/>
                  <w:tcBorders>
                    <w:top w:val="nil"/>
                    <w:left w:val="nil"/>
                    <w:bottom w:val="single" w:sz="4" w:space="0" w:color="auto"/>
                    <w:right w:val="single" w:sz="4" w:space="0" w:color="auto"/>
                  </w:tcBorders>
                  <w:shd w:val="clear" w:color="auto" w:fill="auto"/>
                  <w:hideMark/>
                </w:tcPr>
                <w:p w14:paraId="37E55A22" w14:textId="77777777" w:rsidR="002C14D2" w:rsidRPr="00FC2FB6" w:rsidRDefault="002C14D2" w:rsidP="002C14D2">
                  <w:pPr>
                    <w:spacing w:after="0" w:line="240" w:lineRule="auto"/>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Apmācītas 25 audžuģimenes specializētās audžuģimenes statusa iegūšanai.</w:t>
                  </w:r>
                </w:p>
              </w:tc>
            </w:tr>
            <w:tr w:rsidR="002C14D2" w:rsidRPr="002C14D2" w14:paraId="2F64313B" w14:textId="77777777" w:rsidTr="002C14D2">
              <w:trPr>
                <w:trHeight w:val="630"/>
              </w:trPr>
              <w:tc>
                <w:tcPr>
                  <w:tcW w:w="1545" w:type="dxa"/>
                  <w:tcBorders>
                    <w:top w:val="nil"/>
                    <w:left w:val="single" w:sz="4" w:space="0" w:color="auto"/>
                    <w:bottom w:val="single" w:sz="4" w:space="0" w:color="auto"/>
                    <w:right w:val="single" w:sz="4" w:space="0" w:color="auto"/>
                  </w:tcBorders>
                  <w:shd w:val="clear" w:color="auto" w:fill="auto"/>
                  <w:hideMark/>
                </w:tcPr>
                <w:p w14:paraId="73A98466"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Izmaksātā vienreizējā mājokļa iekārtošanas izdevumu kompensācija:</w:t>
                  </w:r>
                </w:p>
              </w:tc>
              <w:tc>
                <w:tcPr>
                  <w:tcW w:w="850" w:type="dxa"/>
                  <w:tcBorders>
                    <w:top w:val="nil"/>
                    <w:left w:val="nil"/>
                    <w:bottom w:val="single" w:sz="4" w:space="0" w:color="auto"/>
                    <w:right w:val="single" w:sz="4" w:space="0" w:color="auto"/>
                  </w:tcBorders>
                  <w:shd w:val="clear" w:color="000000" w:fill="D9D9D9"/>
                  <w:hideMark/>
                </w:tcPr>
                <w:p w14:paraId="49492355"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45 000</w:t>
                  </w:r>
                </w:p>
              </w:tc>
              <w:tc>
                <w:tcPr>
                  <w:tcW w:w="709" w:type="dxa"/>
                  <w:tcBorders>
                    <w:top w:val="nil"/>
                    <w:left w:val="nil"/>
                    <w:bottom w:val="single" w:sz="4" w:space="0" w:color="auto"/>
                    <w:right w:val="single" w:sz="4" w:space="0" w:color="auto"/>
                  </w:tcBorders>
                  <w:shd w:val="clear" w:color="auto" w:fill="auto"/>
                  <w:hideMark/>
                </w:tcPr>
                <w:p w14:paraId="15DD4B79"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14:paraId="65A52165"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6 000</w:t>
                  </w:r>
                </w:p>
              </w:tc>
              <w:tc>
                <w:tcPr>
                  <w:tcW w:w="709" w:type="dxa"/>
                  <w:tcBorders>
                    <w:top w:val="nil"/>
                    <w:left w:val="nil"/>
                    <w:bottom w:val="single" w:sz="4" w:space="0" w:color="auto"/>
                    <w:right w:val="single" w:sz="4" w:space="0" w:color="auto"/>
                  </w:tcBorders>
                  <w:shd w:val="clear" w:color="000000" w:fill="D9D9D9"/>
                  <w:hideMark/>
                </w:tcPr>
                <w:p w14:paraId="0AFF01A0"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6 000</w:t>
                  </w:r>
                </w:p>
              </w:tc>
              <w:tc>
                <w:tcPr>
                  <w:tcW w:w="827" w:type="dxa"/>
                  <w:tcBorders>
                    <w:top w:val="nil"/>
                    <w:left w:val="nil"/>
                    <w:bottom w:val="single" w:sz="4" w:space="0" w:color="auto"/>
                    <w:right w:val="single" w:sz="4" w:space="0" w:color="auto"/>
                  </w:tcBorders>
                  <w:shd w:val="clear" w:color="000000" w:fill="D9D9D9"/>
                  <w:hideMark/>
                </w:tcPr>
                <w:p w14:paraId="73EE1A1C"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39 000</w:t>
                  </w:r>
                </w:p>
              </w:tc>
              <w:tc>
                <w:tcPr>
                  <w:tcW w:w="3142" w:type="dxa"/>
                  <w:tcBorders>
                    <w:top w:val="nil"/>
                    <w:left w:val="nil"/>
                    <w:bottom w:val="single" w:sz="4" w:space="0" w:color="auto"/>
                    <w:right w:val="single" w:sz="4" w:space="0" w:color="auto"/>
                  </w:tcBorders>
                  <w:shd w:val="clear" w:color="auto" w:fill="auto"/>
                  <w:hideMark/>
                </w:tcPr>
                <w:p w14:paraId="106C8CDA" w14:textId="77777777" w:rsidR="002C14D2" w:rsidRPr="00FC2FB6" w:rsidRDefault="002C14D2" w:rsidP="002C14D2">
                  <w:pPr>
                    <w:spacing w:after="0" w:line="240" w:lineRule="auto"/>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 xml:space="preserve">12 </w:t>
                  </w:r>
                  <w:proofErr w:type="spellStart"/>
                  <w:r w:rsidRPr="00FC2FB6">
                    <w:rPr>
                      <w:rFonts w:ascii="Times New Roman" w:eastAsia="Times New Roman" w:hAnsi="Times New Roman" w:cs="Times New Roman"/>
                      <w:i/>
                      <w:iCs/>
                      <w:sz w:val="14"/>
                      <w:szCs w:val="14"/>
                    </w:rPr>
                    <w:t>speciālizētajām</w:t>
                  </w:r>
                  <w:proofErr w:type="spellEnd"/>
                  <w:r w:rsidRPr="00FC2FB6">
                    <w:rPr>
                      <w:rFonts w:ascii="Times New Roman" w:eastAsia="Times New Roman" w:hAnsi="Times New Roman" w:cs="Times New Roman"/>
                      <w:i/>
                      <w:iCs/>
                      <w:sz w:val="14"/>
                      <w:szCs w:val="14"/>
                    </w:rPr>
                    <w:t xml:space="preserve"> audžuģimenēm izmaksāta mājokļa pielāgošana </w:t>
                  </w:r>
                  <w:proofErr w:type="spellStart"/>
                  <w:r w:rsidRPr="00FC2FB6">
                    <w:rPr>
                      <w:rFonts w:ascii="Times New Roman" w:eastAsia="Times New Roman" w:hAnsi="Times New Roman" w:cs="Times New Roman"/>
                      <w:i/>
                      <w:iCs/>
                      <w:sz w:val="14"/>
                      <w:szCs w:val="14"/>
                    </w:rPr>
                    <w:t>skompensācija</w:t>
                  </w:r>
                  <w:proofErr w:type="spellEnd"/>
                  <w:r w:rsidRPr="00FC2FB6">
                    <w:rPr>
                      <w:rFonts w:ascii="Times New Roman" w:eastAsia="Times New Roman" w:hAnsi="Times New Roman" w:cs="Times New Roman"/>
                      <w:i/>
                      <w:iCs/>
                      <w:sz w:val="14"/>
                      <w:szCs w:val="14"/>
                    </w:rPr>
                    <w:t>.</w:t>
                  </w:r>
                </w:p>
              </w:tc>
            </w:tr>
            <w:tr w:rsidR="002C14D2" w:rsidRPr="002C14D2" w14:paraId="09A7B013" w14:textId="77777777" w:rsidTr="002C14D2">
              <w:trPr>
                <w:trHeight w:val="900"/>
              </w:trPr>
              <w:tc>
                <w:tcPr>
                  <w:tcW w:w="1545" w:type="dxa"/>
                  <w:tcBorders>
                    <w:top w:val="nil"/>
                    <w:left w:val="single" w:sz="4" w:space="0" w:color="auto"/>
                    <w:bottom w:val="single" w:sz="4" w:space="0" w:color="auto"/>
                    <w:right w:val="single" w:sz="4" w:space="0" w:color="auto"/>
                  </w:tcBorders>
                  <w:shd w:val="clear" w:color="auto" w:fill="auto"/>
                  <w:hideMark/>
                </w:tcPr>
                <w:p w14:paraId="31C17A74"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Atlīdzības izdevumi specializētām audžuģimenēm:</w:t>
                  </w:r>
                </w:p>
              </w:tc>
              <w:tc>
                <w:tcPr>
                  <w:tcW w:w="850" w:type="dxa"/>
                  <w:tcBorders>
                    <w:top w:val="nil"/>
                    <w:left w:val="nil"/>
                    <w:bottom w:val="single" w:sz="4" w:space="0" w:color="auto"/>
                    <w:right w:val="single" w:sz="4" w:space="0" w:color="auto"/>
                  </w:tcBorders>
                  <w:shd w:val="clear" w:color="000000" w:fill="D9D9D9"/>
                  <w:hideMark/>
                </w:tcPr>
                <w:p w14:paraId="66837BB2"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422 601</w:t>
                  </w:r>
                </w:p>
              </w:tc>
              <w:tc>
                <w:tcPr>
                  <w:tcW w:w="709" w:type="dxa"/>
                  <w:tcBorders>
                    <w:top w:val="nil"/>
                    <w:left w:val="nil"/>
                    <w:bottom w:val="single" w:sz="4" w:space="0" w:color="auto"/>
                    <w:right w:val="single" w:sz="4" w:space="0" w:color="auto"/>
                  </w:tcBorders>
                  <w:shd w:val="clear" w:color="auto" w:fill="auto"/>
                  <w:hideMark/>
                </w:tcPr>
                <w:p w14:paraId="5D2D4769"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14:paraId="2D1968A1"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29 829</w:t>
                  </w:r>
                </w:p>
              </w:tc>
              <w:tc>
                <w:tcPr>
                  <w:tcW w:w="709" w:type="dxa"/>
                  <w:tcBorders>
                    <w:top w:val="nil"/>
                    <w:left w:val="nil"/>
                    <w:bottom w:val="single" w:sz="4" w:space="0" w:color="auto"/>
                    <w:right w:val="single" w:sz="4" w:space="0" w:color="auto"/>
                  </w:tcBorders>
                  <w:shd w:val="clear" w:color="000000" w:fill="D9D9D9"/>
                  <w:hideMark/>
                </w:tcPr>
                <w:p w14:paraId="42CFA807"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29 829</w:t>
                  </w:r>
                </w:p>
              </w:tc>
              <w:tc>
                <w:tcPr>
                  <w:tcW w:w="827" w:type="dxa"/>
                  <w:tcBorders>
                    <w:top w:val="nil"/>
                    <w:left w:val="nil"/>
                    <w:bottom w:val="single" w:sz="4" w:space="0" w:color="auto"/>
                    <w:right w:val="single" w:sz="4" w:space="0" w:color="auto"/>
                  </w:tcBorders>
                  <w:shd w:val="clear" w:color="000000" w:fill="D9D9D9"/>
                  <w:hideMark/>
                </w:tcPr>
                <w:p w14:paraId="336DEF95"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392 772</w:t>
                  </w:r>
                </w:p>
              </w:tc>
              <w:tc>
                <w:tcPr>
                  <w:tcW w:w="3142" w:type="dxa"/>
                  <w:tcBorders>
                    <w:top w:val="nil"/>
                    <w:left w:val="nil"/>
                    <w:bottom w:val="single" w:sz="4" w:space="0" w:color="auto"/>
                    <w:right w:val="single" w:sz="4" w:space="0" w:color="auto"/>
                  </w:tcBorders>
                  <w:shd w:val="clear" w:color="auto" w:fill="auto"/>
                  <w:hideMark/>
                </w:tcPr>
                <w:p w14:paraId="1B8CF535" w14:textId="77777777" w:rsidR="002C14D2" w:rsidRPr="00FC2FB6" w:rsidRDefault="002C14D2" w:rsidP="002C14D2">
                  <w:pPr>
                    <w:spacing w:after="0" w:line="240" w:lineRule="auto"/>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 xml:space="preserve">10 </w:t>
                  </w:r>
                  <w:proofErr w:type="spellStart"/>
                  <w:r w:rsidRPr="00FC2FB6">
                    <w:rPr>
                      <w:rFonts w:ascii="Times New Roman" w:eastAsia="Times New Roman" w:hAnsi="Times New Roman" w:cs="Times New Roman"/>
                      <w:i/>
                      <w:iCs/>
                      <w:sz w:val="14"/>
                      <w:szCs w:val="14"/>
                    </w:rPr>
                    <w:t>speciālizētajām</w:t>
                  </w:r>
                  <w:proofErr w:type="spellEnd"/>
                  <w:r w:rsidRPr="00FC2FB6">
                    <w:rPr>
                      <w:rFonts w:ascii="Times New Roman" w:eastAsia="Times New Roman" w:hAnsi="Times New Roman" w:cs="Times New Roman"/>
                      <w:i/>
                      <w:iCs/>
                      <w:sz w:val="14"/>
                      <w:szCs w:val="14"/>
                    </w:rPr>
                    <w:t xml:space="preserve"> audžuģimenēm novembrī un 18 specializētajām audžuģimenēm novembrī izmaksāta atlīdzība par specializētās audžuģimenes pienākumu pildīšanu.</w:t>
                  </w:r>
                </w:p>
              </w:tc>
            </w:tr>
            <w:tr w:rsidR="002C14D2" w:rsidRPr="002C14D2" w14:paraId="562835F4" w14:textId="77777777" w:rsidTr="002C14D2">
              <w:trPr>
                <w:trHeight w:val="420"/>
              </w:trPr>
              <w:tc>
                <w:tcPr>
                  <w:tcW w:w="1545" w:type="dxa"/>
                  <w:tcBorders>
                    <w:top w:val="nil"/>
                    <w:left w:val="single" w:sz="4" w:space="0" w:color="auto"/>
                    <w:bottom w:val="single" w:sz="4" w:space="0" w:color="auto"/>
                    <w:right w:val="single" w:sz="4" w:space="0" w:color="auto"/>
                  </w:tcBorders>
                  <w:shd w:val="clear" w:color="auto" w:fill="auto"/>
                  <w:hideMark/>
                </w:tcPr>
                <w:p w14:paraId="011A76C3"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 xml:space="preserve">Atbalsta centru administrēšanas </w:t>
                  </w:r>
                  <w:r w:rsidRPr="00FC2FB6">
                    <w:rPr>
                      <w:rFonts w:ascii="Times New Roman" w:eastAsia="Times New Roman" w:hAnsi="Times New Roman" w:cs="Times New Roman"/>
                      <w:sz w:val="14"/>
                      <w:szCs w:val="14"/>
                    </w:rPr>
                    <w:lastRenderedPageBreak/>
                    <w:t>izdevumi:</w:t>
                  </w:r>
                </w:p>
              </w:tc>
              <w:tc>
                <w:tcPr>
                  <w:tcW w:w="850" w:type="dxa"/>
                  <w:tcBorders>
                    <w:top w:val="nil"/>
                    <w:left w:val="nil"/>
                    <w:bottom w:val="single" w:sz="4" w:space="0" w:color="auto"/>
                    <w:right w:val="single" w:sz="4" w:space="0" w:color="auto"/>
                  </w:tcBorders>
                  <w:shd w:val="clear" w:color="000000" w:fill="D9D9D9"/>
                  <w:hideMark/>
                </w:tcPr>
                <w:p w14:paraId="6F4AD09B"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lastRenderedPageBreak/>
                    <w:t>54 440</w:t>
                  </w:r>
                </w:p>
              </w:tc>
              <w:tc>
                <w:tcPr>
                  <w:tcW w:w="709" w:type="dxa"/>
                  <w:tcBorders>
                    <w:top w:val="nil"/>
                    <w:left w:val="nil"/>
                    <w:bottom w:val="single" w:sz="4" w:space="0" w:color="auto"/>
                    <w:right w:val="single" w:sz="4" w:space="0" w:color="auto"/>
                  </w:tcBorders>
                  <w:shd w:val="clear" w:color="auto" w:fill="auto"/>
                  <w:hideMark/>
                </w:tcPr>
                <w:p w14:paraId="2431CC3D"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2 276</w:t>
                  </w:r>
                </w:p>
              </w:tc>
              <w:tc>
                <w:tcPr>
                  <w:tcW w:w="709" w:type="dxa"/>
                  <w:tcBorders>
                    <w:top w:val="nil"/>
                    <w:left w:val="nil"/>
                    <w:bottom w:val="single" w:sz="4" w:space="0" w:color="auto"/>
                    <w:right w:val="single" w:sz="4" w:space="0" w:color="auto"/>
                  </w:tcBorders>
                  <w:shd w:val="clear" w:color="auto" w:fill="auto"/>
                  <w:hideMark/>
                </w:tcPr>
                <w:p w14:paraId="2574FDD4"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11 268</w:t>
                  </w:r>
                </w:p>
              </w:tc>
              <w:tc>
                <w:tcPr>
                  <w:tcW w:w="709" w:type="dxa"/>
                  <w:tcBorders>
                    <w:top w:val="nil"/>
                    <w:left w:val="nil"/>
                    <w:bottom w:val="single" w:sz="4" w:space="0" w:color="auto"/>
                    <w:right w:val="single" w:sz="4" w:space="0" w:color="auto"/>
                  </w:tcBorders>
                  <w:shd w:val="clear" w:color="000000" w:fill="D9D9D9"/>
                  <w:hideMark/>
                </w:tcPr>
                <w:p w14:paraId="143A744D"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13 544</w:t>
                  </w:r>
                </w:p>
              </w:tc>
              <w:tc>
                <w:tcPr>
                  <w:tcW w:w="827" w:type="dxa"/>
                  <w:tcBorders>
                    <w:top w:val="nil"/>
                    <w:left w:val="nil"/>
                    <w:bottom w:val="single" w:sz="4" w:space="0" w:color="auto"/>
                    <w:right w:val="single" w:sz="4" w:space="0" w:color="auto"/>
                  </w:tcBorders>
                  <w:shd w:val="clear" w:color="000000" w:fill="D9D9D9"/>
                  <w:hideMark/>
                </w:tcPr>
                <w:p w14:paraId="218C6FFD"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40 896</w:t>
                  </w:r>
                </w:p>
              </w:tc>
              <w:tc>
                <w:tcPr>
                  <w:tcW w:w="3142" w:type="dxa"/>
                  <w:tcBorders>
                    <w:top w:val="nil"/>
                    <w:left w:val="nil"/>
                    <w:bottom w:val="single" w:sz="4" w:space="0" w:color="auto"/>
                    <w:right w:val="single" w:sz="4" w:space="0" w:color="auto"/>
                  </w:tcBorders>
                  <w:shd w:val="clear" w:color="auto" w:fill="auto"/>
                  <w:hideMark/>
                </w:tcPr>
                <w:p w14:paraId="23B0F15D" w14:textId="77777777" w:rsidR="002C14D2" w:rsidRPr="00FC2FB6" w:rsidRDefault="002C14D2" w:rsidP="002C14D2">
                  <w:pPr>
                    <w:spacing w:after="0" w:line="240" w:lineRule="auto"/>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 xml:space="preserve">Aprēķinātie </w:t>
                  </w:r>
                  <w:proofErr w:type="spellStart"/>
                  <w:r w:rsidRPr="00FC2FB6">
                    <w:rPr>
                      <w:rFonts w:ascii="Times New Roman" w:eastAsia="Times New Roman" w:hAnsi="Times New Roman" w:cs="Times New Roman"/>
                      <w:i/>
                      <w:iCs/>
                      <w:sz w:val="14"/>
                      <w:szCs w:val="14"/>
                    </w:rPr>
                    <w:t>administrēšnas</w:t>
                  </w:r>
                  <w:proofErr w:type="spellEnd"/>
                  <w:r w:rsidRPr="00FC2FB6">
                    <w:rPr>
                      <w:rFonts w:ascii="Times New Roman" w:eastAsia="Times New Roman" w:hAnsi="Times New Roman" w:cs="Times New Roman"/>
                      <w:i/>
                      <w:iCs/>
                      <w:sz w:val="14"/>
                      <w:szCs w:val="14"/>
                    </w:rPr>
                    <w:t xml:space="preserve"> izdevumi no pakalpojuma </w:t>
                  </w:r>
                  <w:proofErr w:type="spellStart"/>
                  <w:r w:rsidRPr="00FC2FB6">
                    <w:rPr>
                      <w:rFonts w:ascii="Times New Roman" w:eastAsia="Times New Roman" w:hAnsi="Times New Roman" w:cs="Times New Roman"/>
                      <w:i/>
                      <w:iCs/>
                      <w:sz w:val="14"/>
                      <w:szCs w:val="14"/>
                    </w:rPr>
                    <w:t>tiešājām</w:t>
                  </w:r>
                  <w:proofErr w:type="spellEnd"/>
                  <w:r w:rsidRPr="00FC2FB6">
                    <w:rPr>
                      <w:rFonts w:ascii="Times New Roman" w:eastAsia="Times New Roman" w:hAnsi="Times New Roman" w:cs="Times New Roman"/>
                      <w:i/>
                      <w:iCs/>
                      <w:sz w:val="14"/>
                      <w:szCs w:val="14"/>
                    </w:rPr>
                    <w:t xml:space="preserve"> izmaksām. </w:t>
                  </w:r>
                </w:p>
              </w:tc>
            </w:tr>
            <w:tr w:rsidR="002C14D2" w:rsidRPr="002C14D2" w14:paraId="25EBBF12" w14:textId="77777777" w:rsidTr="002C14D2">
              <w:trPr>
                <w:trHeight w:val="420"/>
              </w:trPr>
              <w:tc>
                <w:tcPr>
                  <w:tcW w:w="1545" w:type="dxa"/>
                  <w:tcBorders>
                    <w:top w:val="nil"/>
                    <w:left w:val="single" w:sz="4" w:space="0" w:color="auto"/>
                    <w:bottom w:val="single" w:sz="4" w:space="0" w:color="auto"/>
                    <w:right w:val="single" w:sz="4" w:space="0" w:color="auto"/>
                  </w:tcBorders>
                  <w:shd w:val="clear" w:color="auto" w:fill="auto"/>
                  <w:hideMark/>
                </w:tcPr>
                <w:p w14:paraId="5FAAC22E"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Pakalpojuma ieviešanas nodrošināšanas izdevumi:</w:t>
                  </w:r>
                </w:p>
              </w:tc>
              <w:tc>
                <w:tcPr>
                  <w:tcW w:w="850" w:type="dxa"/>
                  <w:tcBorders>
                    <w:top w:val="nil"/>
                    <w:left w:val="nil"/>
                    <w:bottom w:val="single" w:sz="4" w:space="0" w:color="auto"/>
                    <w:right w:val="single" w:sz="4" w:space="0" w:color="auto"/>
                  </w:tcBorders>
                  <w:shd w:val="clear" w:color="000000" w:fill="D9D9D9"/>
                  <w:hideMark/>
                </w:tcPr>
                <w:p w14:paraId="34E8582C"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86 349</w:t>
                  </w:r>
                </w:p>
              </w:tc>
              <w:tc>
                <w:tcPr>
                  <w:tcW w:w="709" w:type="dxa"/>
                  <w:tcBorders>
                    <w:top w:val="nil"/>
                    <w:left w:val="nil"/>
                    <w:bottom w:val="single" w:sz="4" w:space="0" w:color="auto"/>
                    <w:right w:val="single" w:sz="4" w:space="0" w:color="auto"/>
                  </w:tcBorders>
                  <w:shd w:val="clear" w:color="auto" w:fill="auto"/>
                  <w:hideMark/>
                </w:tcPr>
                <w:p w14:paraId="508B5451"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14:paraId="0C2E9A72"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0</w:t>
                  </w:r>
                </w:p>
              </w:tc>
              <w:tc>
                <w:tcPr>
                  <w:tcW w:w="709" w:type="dxa"/>
                  <w:tcBorders>
                    <w:top w:val="nil"/>
                    <w:left w:val="nil"/>
                    <w:bottom w:val="single" w:sz="4" w:space="0" w:color="auto"/>
                    <w:right w:val="single" w:sz="4" w:space="0" w:color="auto"/>
                  </w:tcBorders>
                  <w:shd w:val="clear" w:color="000000" w:fill="D9D9D9"/>
                  <w:hideMark/>
                </w:tcPr>
                <w:p w14:paraId="72E7B3EB"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0</w:t>
                  </w:r>
                </w:p>
              </w:tc>
              <w:tc>
                <w:tcPr>
                  <w:tcW w:w="827" w:type="dxa"/>
                  <w:tcBorders>
                    <w:top w:val="nil"/>
                    <w:left w:val="nil"/>
                    <w:bottom w:val="single" w:sz="4" w:space="0" w:color="auto"/>
                    <w:right w:val="single" w:sz="4" w:space="0" w:color="auto"/>
                  </w:tcBorders>
                  <w:shd w:val="clear" w:color="000000" w:fill="D9D9D9"/>
                  <w:hideMark/>
                </w:tcPr>
                <w:p w14:paraId="3DEE3A87" w14:textId="77777777" w:rsidR="002C14D2" w:rsidRPr="00FC2FB6" w:rsidRDefault="002C14D2" w:rsidP="002C14D2">
                  <w:pPr>
                    <w:spacing w:after="0" w:line="240" w:lineRule="auto"/>
                    <w:jc w:val="right"/>
                    <w:rPr>
                      <w:rFonts w:ascii="Times New Roman" w:eastAsia="Times New Roman" w:hAnsi="Times New Roman" w:cs="Times New Roman"/>
                      <w:sz w:val="14"/>
                      <w:szCs w:val="14"/>
                    </w:rPr>
                  </w:pPr>
                  <w:r w:rsidRPr="00FC2FB6">
                    <w:rPr>
                      <w:rFonts w:ascii="Times New Roman" w:eastAsia="Times New Roman" w:hAnsi="Times New Roman" w:cs="Times New Roman"/>
                      <w:sz w:val="14"/>
                      <w:szCs w:val="14"/>
                    </w:rPr>
                    <w:t>86 349</w:t>
                  </w:r>
                </w:p>
              </w:tc>
              <w:tc>
                <w:tcPr>
                  <w:tcW w:w="3142" w:type="dxa"/>
                  <w:tcBorders>
                    <w:top w:val="nil"/>
                    <w:left w:val="nil"/>
                    <w:bottom w:val="single" w:sz="4" w:space="0" w:color="auto"/>
                    <w:right w:val="single" w:sz="4" w:space="0" w:color="auto"/>
                  </w:tcBorders>
                  <w:shd w:val="clear" w:color="auto" w:fill="auto"/>
                  <w:hideMark/>
                </w:tcPr>
                <w:p w14:paraId="77482621" w14:textId="77777777" w:rsidR="002C14D2" w:rsidRPr="00FC2FB6" w:rsidRDefault="002C14D2" w:rsidP="002C14D2">
                  <w:pPr>
                    <w:spacing w:after="0" w:line="240" w:lineRule="auto"/>
                    <w:rPr>
                      <w:rFonts w:ascii="Times New Roman" w:eastAsia="Times New Roman" w:hAnsi="Times New Roman" w:cs="Times New Roman"/>
                      <w:i/>
                      <w:iCs/>
                      <w:sz w:val="14"/>
                      <w:szCs w:val="14"/>
                    </w:rPr>
                  </w:pPr>
                  <w:r w:rsidRPr="00FC2FB6">
                    <w:rPr>
                      <w:rFonts w:ascii="Times New Roman" w:eastAsia="Times New Roman" w:hAnsi="Times New Roman" w:cs="Times New Roman"/>
                      <w:i/>
                      <w:iCs/>
                      <w:sz w:val="14"/>
                      <w:szCs w:val="14"/>
                    </w:rPr>
                    <w:t xml:space="preserve">Plānotie pasākumi netiks īstenoti. </w:t>
                  </w:r>
                </w:p>
              </w:tc>
            </w:tr>
          </w:tbl>
          <w:p w14:paraId="0330158A" w14:textId="66B70168" w:rsidR="002C14D2" w:rsidRDefault="002C14D2" w:rsidP="009D5EA1">
            <w:pPr>
              <w:autoSpaceDE w:val="0"/>
              <w:autoSpaceDN w:val="0"/>
              <w:adjustRightInd w:val="0"/>
              <w:spacing w:after="120" w:line="240" w:lineRule="auto"/>
              <w:jc w:val="both"/>
              <w:rPr>
                <w:rFonts w:ascii="Times New Roman" w:hAnsi="Times New Roman" w:cs="Times New Roman"/>
                <w:i/>
                <w:sz w:val="24"/>
                <w:szCs w:val="24"/>
              </w:rPr>
            </w:pPr>
          </w:p>
          <w:p w14:paraId="2A1F98F2" w14:textId="77777777" w:rsidR="00AC2EAB" w:rsidRPr="00444DD5" w:rsidRDefault="00AC2EAB" w:rsidP="00AC2EAB">
            <w:pPr>
              <w:spacing w:after="0" w:line="240" w:lineRule="auto"/>
              <w:jc w:val="both"/>
              <w:rPr>
                <w:rFonts w:ascii="Times New Roman" w:eastAsia="Times New Roman" w:hAnsi="Times New Roman" w:cs="Times New Roman"/>
                <w:sz w:val="24"/>
                <w:szCs w:val="24"/>
              </w:rPr>
            </w:pPr>
          </w:p>
          <w:p w14:paraId="52E3AA01" w14:textId="77777777" w:rsidR="00AC2EAB" w:rsidRPr="00444DD5" w:rsidRDefault="00AC2EAB" w:rsidP="00AC2EAB">
            <w:pPr>
              <w:suppressAutoHyphens/>
              <w:autoSpaceDN w:val="0"/>
              <w:spacing w:after="0" w:line="240" w:lineRule="auto"/>
              <w:jc w:val="both"/>
              <w:textAlignment w:val="baseline"/>
              <w:rPr>
                <w:rFonts w:ascii="Times New Roman" w:hAnsi="Times New Roman" w:cs="Times New Roman"/>
                <w:b/>
                <w:sz w:val="24"/>
                <w:szCs w:val="24"/>
              </w:rPr>
            </w:pPr>
            <w:r w:rsidRPr="00444DD5">
              <w:rPr>
                <w:rFonts w:ascii="Times New Roman" w:hAnsi="Times New Roman" w:cs="Times New Roman"/>
                <w:b/>
                <w:sz w:val="24"/>
                <w:szCs w:val="24"/>
                <w:u w:val="single"/>
              </w:rPr>
              <w:t xml:space="preserve">Pakalpojums „Nodibinājuma “Centrs “Dardedze”” projekta “Bērna mājas” līdzfinansēšana”: </w:t>
            </w:r>
          </w:p>
          <w:p w14:paraId="02FDC700" w14:textId="103454BB" w:rsidR="00AC2EAB" w:rsidRPr="00444DD5" w:rsidRDefault="00AC2EAB" w:rsidP="00AC2EAB">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22.00.00 „Bērnu tiesību aizsardzības nodrošināšana” apakšprogrammā 22.02.00 „Valsts programma bērnu un ģimenes stāvokļa uzlabošanai” </w:t>
            </w:r>
            <w:proofErr w:type="gramStart"/>
            <w:r w:rsidRPr="00444DD5">
              <w:rPr>
                <w:rFonts w:ascii="Times New Roman" w:eastAsia="Times New Roman" w:hAnsi="Times New Roman" w:cs="Times New Roman"/>
                <w:sz w:val="24"/>
                <w:szCs w:val="24"/>
              </w:rPr>
              <w:t>2018.gada</w:t>
            </w:r>
            <w:proofErr w:type="gramEnd"/>
            <w:r w:rsidRPr="00444DD5">
              <w:rPr>
                <w:rFonts w:ascii="Times New Roman" w:eastAsia="Times New Roman" w:hAnsi="Times New Roman" w:cs="Times New Roman"/>
                <w:sz w:val="24"/>
                <w:szCs w:val="24"/>
              </w:rPr>
              <w:t xml:space="preserve"> budžetā prioritārajam pasākumam “Sociāla rakstura institūcijām kapacitātes stiprināšanai un sociālām programmām bērnu tiesību aizsardzības jomās un ar šiem pasākumiem saistīto IT sistēmu pielāgošanai” pasākumam “Jaunu projektu līdzfinansējuma nodrošināšana, valsts programmas bērnu un ģimenes stāvokļa uzlabošanas nodrošināšana” pakalpojumam “Nodibinājuma “Centrs “Dardedze”” projekta “Bērna mājas” līdzfinansēšana” tika piešķirts papildu finansējums 85 000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apmērā atbilstoši Ministru kabineta 2017.gada 8.septembra  sēdes protokola Nr.44 1.§ 15.punktam.</w:t>
            </w:r>
          </w:p>
          <w:p w14:paraId="5BB757DC" w14:textId="77777777" w:rsidR="007B66F2" w:rsidRPr="00444DD5" w:rsidRDefault="007B66F2" w:rsidP="00AC2EAB">
            <w:pPr>
              <w:spacing w:after="0" w:line="240" w:lineRule="auto"/>
              <w:jc w:val="both"/>
              <w:rPr>
                <w:rFonts w:ascii="Times New Roman" w:eastAsia="Times New Roman" w:hAnsi="Times New Roman" w:cs="Times New Roman"/>
                <w:sz w:val="24"/>
                <w:szCs w:val="24"/>
              </w:rPr>
            </w:pPr>
          </w:p>
          <w:p w14:paraId="23B2778D" w14:textId="0E323765" w:rsidR="007B66F2" w:rsidRPr="00444DD5" w:rsidRDefault="00226710" w:rsidP="00AC2EAB">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2018.gadā JPI piešķirtie 6</w:t>
            </w:r>
            <w:r w:rsidR="007B66F2" w:rsidRPr="00444DD5">
              <w:rPr>
                <w:rFonts w:ascii="Times New Roman" w:eastAsia="Times New Roman" w:hAnsi="Times New Roman" w:cs="Times New Roman"/>
                <w:sz w:val="24"/>
                <w:szCs w:val="24"/>
              </w:rPr>
              <w:t xml:space="preserve">5 000 </w:t>
            </w:r>
            <w:proofErr w:type="spellStart"/>
            <w:r w:rsidR="00437E56" w:rsidRPr="00437E56">
              <w:rPr>
                <w:rFonts w:ascii="Times New Roman" w:eastAsia="Times New Roman" w:hAnsi="Times New Roman" w:cs="Times New Roman"/>
                <w:i/>
                <w:sz w:val="24"/>
                <w:szCs w:val="24"/>
              </w:rPr>
              <w:t>euro</w:t>
            </w:r>
            <w:proofErr w:type="spellEnd"/>
            <w:r w:rsidR="007B66F2" w:rsidRPr="00444DD5">
              <w:rPr>
                <w:rFonts w:ascii="Times New Roman" w:eastAsia="Times New Roman" w:hAnsi="Times New Roman" w:cs="Times New Roman"/>
                <w:sz w:val="24"/>
                <w:szCs w:val="24"/>
              </w:rPr>
              <w:t xml:space="preserve"> projektam "Bērna māja" šogad netiks apgūti, jo</w:t>
            </w:r>
            <w:r w:rsidR="007B66F2" w:rsidRPr="00444DD5">
              <w:rPr>
                <w:rFonts w:ascii="Times New Roman" w:eastAsia="Times New Roman" w:hAnsi="Times New Roman" w:cs="Times New Roman"/>
                <w:sz w:val="24"/>
                <w:szCs w:val="24"/>
                <w:highlight w:val="yellow"/>
              </w:rPr>
              <w:t xml:space="preserve"> </w:t>
            </w:r>
            <w:r w:rsidR="00013F3C">
              <w:rPr>
                <w:rFonts w:ascii="Times New Roman" w:eastAsia="Times New Roman" w:hAnsi="Times New Roman" w:cs="Times New Roman"/>
                <w:sz w:val="24"/>
                <w:szCs w:val="24"/>
              </w:rPr>
              <w:t xml:space="preserve">nepieciešami </w:t>
            </w:r>
            <w:r w:rsidRPr="00444DD5">
              <w:rPr>
                <w:rFonts w:ascii="Times New Roman" w:eastAsia="Times New Roman" w:hAnsi="Times New Roman" w:cs="Times New Roman"/>
                <w:sz w:val="24"/>
                <w:szCs w:val="24"/>
              </w:rPr>
              <w:t>sagatavošanas darbi, lai ieviestu šo projektu.</w:t>
            </w:r>
            <w:r w:rsidR="007B66F2" w:rsidRPr="00444DD5">
              <w:rPr>
                <w:rFonts w:ascii="Times New Roman" w:eastAsia="Times New Roman" w:hAnsi="Times New Roman" w:cs="Times New Roman"/>
                <w:sz w:val="24"/>
                <w:szCs w:val="24"/>
              </w:rPr>
              <w:t xml:space="preserve"> Nepieciešama tiesiskā regulējuma izstrāde, normatīvi noregulējot jautājumu par deleģējumu īstenot projektu “Bērna māja”. Paša minētā tiesiskā regulējuma izstrādei nav nepieciešams papildu finansējums. Tikai pēc minētā normatīvā regulējuma izstrādes iespējams atsākt praktiskus darbus projekta “Bērna mājas” īstenošanai. Uzdevums izstrādāt tiesisko regulējumu noteikts Ministru kabineta 2018.gada 5.jūnija sēdes protokola Nr.27, 33.§, 6.un 7.punktā.</w:t>
            </w:r>
          </w:p>
          <w:p w14:paraId="11506194" w14:textId="77777777" w:rsidR="00AC2EAB" w:rsidRPr="00444DD5" w:rsidRDefault="00AC2EAB" w:rsidP="00AC2EAB">
            <w:pPr>
              <w:spacing w:after="0" w:line="240" w:lineRule="auto"/>
              <w:jc w:val="both"/>
              <w:rPr>
                <w:rFonts w:ascii="Times New Roman" w:eastAsia="Times New Roman" w:hAnsi="Times New Roman" w:cs="Times New Roman"/>
                <w:sz w:val="24"/>
                <w:szCs w:val="24"/>
              </w:rPr>
            </w:pPr>
          </w:p>
          <w:p w14:paraId="5CC80E49" w14:textId="565297EC" w:rsidR="00AC2EAB" w:rsidRPr="00444DD5" w:rsidRDefault="00945833" w:rsidP="00AC2EAB">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Ņemot vērā iepriekš minēto, veidojas finansējuma atlikums </w:t>
            </w:r>
            <w:r w:rsidRPr="00444DD5">
              <w:rPr>
                <w:rFonts w:ascii="Times New Roman" w:eastAsia="Times New Roman" w:hAnsi="Times New Roman" w:cs="Times New Roman"/>
                <w:b/>
                <w:sz w:val="24"/>
                <w:szCs w:val="24"/>
              </w:rPr>
              <w:t xml:space="preserve">65 000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sz w:val="24"/>
                <w:szCs w:val="24"/>
              </w:rPr>
              <w:t xml:space="preserve"> apmērā (EKK 3000 ”Subsīdijas un dotācijas”).</w:t>
            </w:r>
          </w:p>
          <w:p w14:paraId="4E43A4AB" w14:textId="77777777" w:rsidR="00945833" w:rsidRPr="00444DD5" w:rsidRDefault="00945833" w:rsidP="00AC2EAB">
            <w:pPr>
              <w:suppressAutoHyphens/>
              <w:autoSpaceDN w:val="0"/>
              <w:spacing w:after="0" w:line="240" w:lineRule="auto"/>
              <w:jc w:val="both"/>
              <w:textAlignment w:val="baseline"/>
              <w:rPr>
                <w:rFonts w:ascii="Times New Roman" w:hAnsi="Times New Roman" w:cs="Times New Roman"/>
                <w:b/>
                <w:sz w:val="24"/>
                <w:szCs w:val="24"/>
                <w:u w:val="single"/>
              </w:rPr>
            </w:pPr>
          </w:p>
          <w:p w14:paraId="14111DFF" w14:textId="77777777" w:rsidR="00945833" w:rsidRPr="00444DD5" w:rsidRDefault="00945833" w:rsidP="00AC2EAB">
            <w:pPr>
              <w:suppressAutoHyphens/>
              <w:autoSpaceDN w:val="0"/>
              <w:spacing w:after="0" w:line="240" w:lineRule="auto"/>
              <w:jc w:val="both"/>
              <w:textAlignment w:val="baseline"/>
              <w:rPr>
                <w:rFonts w:ascii="Times New Roman" w:hAnsi="Times New Roman" w:cs="Times New Roman"/>
                <w:b/>
                <w:sz w:val="24"/>
                <w:szCs w:val="24"/>
                <w:u w:val="single"/>
              </w:rPr>
            </w:pPr>
          </w:p>
          <w:p w14:paraId="6FB88C5C" w14:textId="77777777" w:rsidR="00945833" w:rsidRPr="00444DD5" w:rsidRDefault="00945833" w:rsidP="00AC2EAB">
            <w:pPr>
              <w:suppressAutoHyphens/>
              <w:autoSpaceDN w:val="0"/>
              <w:spacing w:after="0" w:line="240" w:lineRule="auto"/>
              <w:jc w:val="both"/>
              <w:textAlignment w:val="baseline"/>
              <w:rPr>
                <w:rFonts w:ascii="Times New Roman" w:hAnsi="Times New Roman" w:cs="Times New Roman"/>
                <w:b/>
                <w:sz w:val="24"/>
                <w:szCs w:val="24"/>
                <w:u w:val="single"/>
              </w:rPr>
            </w:pPr>
          </w:p>
          <w:p w14:paraId="0840BCAC" w14:textId="77777777" w:rsidR="00AC2EAB" w:rsidRPr="00444DD5" w:rsidRDefault="00AC2EAB" w:rsidP="00AC2EAB">
            <w:pPr>
              <w:suppressAutoHyphens/>
              <w:autoSpaceDN w:val="0"/>
              <w:spacing w:after="0" w:line="240" w:lineRule="auto"/>
              <w:jc w:val="both"/>
              <w:textAlignment w:val="baseline"/>
              <w:rPr>
                <w:rFonts w:ascii="Times New Roman" w:hAnsi="Times New Roman" w:cs="Times New Roman"/>
                <w:b/>
                <w:sz w:val="24"/>
                <w:szCs w:val="24"/>
              </w:rPr>
            </w:pPr>
            <w:r w:rsidRPr="00444DD5">
              <w:rPr>
                <w:rFonts w:ascii="Times New Roman" w:hAnsi="Times New Roman" w:cs="Times New Roman"/>
                <w:b/>
                <w:sz w:val="24"/>
                <w:szCs w:val="24"/>
                <w:u w:val="single"/>
              </w:rPr>
              <w:t xml:space="preserve">Pasākumam „Pabalsta palielināšana audžuģimenei bērna uzturam, lai nodrošinātu to ne mazāku par divkāršu normatīvajā aktā noteikto minimālo uzturlīdzekļu apmēru bērnam (mērķdotācija pašvaldībām)”: </w:t>
            </w:r>
          </w:p>
          <w:p w14:paraId="3692CFA0" w14:textId="0F046D7B" w:rsidR="00AC2EAB" w:rsidRPr="00444DD5" w:rsidRDefault="00AC2EAB" w:rsidP="00AC2EAB">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444DD5">
              <w:rPr>
                <w:rFonts w:ascii="Times New Roman" w:eastAsia="Times New Roman" w:hAnsi="Times New Roman" w:cs="Times New Roman"/>
                <w:sz w:val="24"/>
                <w:szCs w:val="24"/>
              </w:rPr>
              <w:t>2018.gada</w:t>
            </w:r>
            <w:proofErr w:type="gramEnd"/>
            <w:r w:rsidRPr="00444DD5">
              <w:rPr>
                <w:rFonts w:ascii="Times New Roman" w:eastAsia="Times New Roman" w:hAnsi="Times New Roman" w:cs="Times New Roman"/>
                <w:sz w:val="24"/>
                <w:szCs w:val="24"/>
              </w:rPr>
              <w:t xml:space="preserve"> budžetā  prioritārajam pasākumam “</w:t>
            </w:r>
            <w:r w:rsidR="007B66F2" w:rsidRPr="00444DD5">
              <w:rPr>
                <w:rFonts w:ascii="Times New Roman" w:eastAsia="Times New Roman" w:hAnsi="Times New Roman" w:cs="Times New Roman"/>
                <w:sz w:val="24"/>
                <w:szCs w:val="24"/>
              </w:rPr>
              <w:t>Alternatīvo</w:t>
            </w:r>
            <w:r w:rsidRPr="00444DD5">
              <w:rPr>
                <w:rFonts w:ascii="Times New Roman" w:eastAsia="Times New Roman" w:hAnsi="Times New Roman" w:cs="Times New Roman"/>
                <w:sz w:val="24"/>
                <w:szCs w:val="24"/>
              </w:rPr>
              <w:t xml:space="preserve"> ģimenes aprūpes formu attīstība” pasākumam “Pabalsta palielināšana audžuģimenei bērna uzturam, lai nodrošinātu to ne mazāku par divkāršu normatīvajā aktā noteikto minimālo uzturlīdzekļu apmēru bērnam (mērķdotācija pašvaldībām)” tika piešķirts papildu finansējums 1 000 000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apmērā atbilstoši Ministru kabineta 2017.gada 8.septembra  sēdes protokola Nr.44 1.§ 15.punktam.</w:t>
            </w:r>
          </w:p>
          <w:p w14:paraId="116DC9A1" w14:textId="77777777" w:rsidR="007B66F2" w:rsidRPr="00444DD5" w:rsidRDefault="007B66F2" w:rsidP="00AC2EAB">
            <w:pPr>
              <w:spacing w:after="0" w:line="240" w:lineRule="auto"/>
              <w:jc w:val="both"/>
              <w:rPr>
                <w:rFonts w:ascii="Times New Roman" w:eastAsia="Times New Roman" w:hAnsi="Times New Roman" w:cs="Times New Roman"/>
                <w:sz w:val="24"/>
                <w:szCs w:val="24"/>
              </w:rPr>
            </w:pPr>
          </w:p>
          <w:p w14:paraId="73A63DEA" w14:textId="2B0587E4" w:rsidR="00DE2C75" w:rsidRPr="00444DD5" w:rsidRDefault="007B66F2" w:rsidP="00DE2C75">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2018.gada budžetā tika plānots, ka nodrošinot finansējumu pašvaldībām pabalsta palielināšanai audžuģimenēm bērna uzturam, bērnu skaits audžuģimenēs, kurus skars uzturnaudas palielinājums veido</w:t>
            </w:r>
            <w:r w:rsidR="00D64E67" w:rsidRPr="00444DD5">
              <w:rPr>
                <w:rFonts w:ascii="Times New Roman" w:eastAsia="Times New Roman" w:hAnsi="Times New Roman" w:cs="Times New Roman"/>
                <w:sz w:val="24"/>
                <w:szCs w:val="24"/>
              </w:rPr>
              <w:t>s</w:t>
            </w:r>
            <w:r w:rsidR="00DE2C75" w:rsidRPr="00444DD5">
              <w:rPr>
                <w:rFonts w:ascii="Times New Roman" w:eastAsia="Times New Roman" w:hAnsi="Times New Roman" w:cs="Times New Roman"/>
                <w:sz w:val="24"/>
                <w:szCs w:val="24"/>
              </w:rPr>
              <w:t xml:space="preserve"> 1 375 personas vidēji mēnesī. A</w:t>
            </w:r>
            <w:r w:rsidRPr="00444DD5">
              <w:rPr>
                <w:rFonts w:ascii="Times New Roman" w:eastAsia="Times New Roman" w:hAnsi="Times New Roman" w:cs="Times New Roman"/>
                <w:sz w:val="24"/>
                <w:szCs w:val="24"/>
              </w:rPr>
              <w:t xml:space="preserve">tbilstoši budžeta izpildes rādītājiem par </w:t>
            </w:r>
            <w:r w:rsidR="00D64E67" w:rsidRPr="00444DD5">
              <w:rPr>
                <w:rFonts w:ascii="Times New Roman" w:eastAsia="Times New Roman" w:hAnsi="Times New Roman" w:cs="Times New Roman"/>
                <w:sz w:val="24"/>
                <w:szCs w:val="24"/>
              </w:rPr>
              <w:t>9 mēnešiem, bērnu skaits ir 1 233 personas vidēji mēnesī (par 142 bērniem mazāk, kā sākotnēji plānots)</w:t>
            </w:r>
            <w:r w:rsidR="00DE2C75" w:rsidRPr="00444DD5">
              <w:rPr>
                <w:rFonts w:ascii="Times New Roman" w:eastAsia="Times New Roman" w:hAnsi="Times New Roman" w:cs="Times New Roman"/>
                <w:sz w:val="24"/>
                <w:szCs w:val="24"/>
              </w:rPr>
              <w:t xml:space="preserve"> un izlietotais finansējums 586 237 </w:t>
            </w:r>
            <w:proofErr w:type="spellStart"/>
            <w:r w:rsidR="00437E56" w:rsidRPr="00437E56">
              <w:rPr>
                <w:rFonts w:ascii="Times New Roman" w:eastAsia="Times New Roman" w:hAnsi="Times New Roman" w:cs="Times New Roman"/>
                <w:i/>
                <w:sz w:val="24"/>
                <w:szCs w:val="24"/>
              </w:rPr>
              <w:t>euro</w:t>
            </w:r>
            <w:proofErr w:type="spellEnd"/>
            <w:r w:rsidR="00DE2C75" w:rsidRPr="00444DD5">
              <w:rPr>
                <w:rFonts w:ascii="Times New Roman" w:eastAsia="Times New Roman" w:hAnsi="Times New Roman" w:cs="Times New Roman"/>
                <w:sz w:val="24"/>
                <w:szCs w:val="24"/>
              </w:rPr>
              <w:t xml:space="preserve"> apmērā. </w:t>
            </w:r>
            <w:r w:rsidR="00D64E67" w:rsidRPr="00444DD5">
              <w:rPr>
                <w:rFonts w:ascii="Times New Roman" w:eastAsia="Times New Roman" w:hAnsi="Times New Roman" w:cs="Times New Roman"/>
                <w:sz w:val="24"/>
                <w:szCs w:val="24"/>
              </w:rPr>
              <w:t xml:space="preserve">Prognozēts, ka </w:t>
            </w:r>
            <w:proofErr w:type="gramStart"/>
            <w:r w:rsidR="00D64E67" w:rsidRPr="00444DD5">
              <w:rPr>
                <w:rFonts w:ascii="Times New Roman" w:eastAsia="Times New Roman" w:hAnsi="Times New Roman" w:cs="Times New Roman"/>
                <w:sz w:val="24"/>
                <w:szCs w:val="24"/>
              </w:rPr>
              <w:t>2018.gada</w:t>
            </w:r>
            <w:proofErr w:type="gramEnd"/>
            <w:r w:rsidR="00D64E67" w:rsidRPr="00444DD5">
              <w:rPr>
                <w:rFonts w:ascii="Times New Roman" w:eastAsia="Times New Roman" w:hAnsi="Times New Roman" w:cs="Times New Roman"/>
                <w:sz w:val="24"/>
                <w:szCs w:val="24"/>
              </w:rPr>
              <w:t xml:space="preserve"> 4 ceturksnī bērnu skaits audžuģimenēs, kurus skars uzturnaudas palielinājums veidos 1 300 personas vidēji mēnesī (80 000 </w:t>
            </w:r>
            <w:proofErr w:type="spellStart"/>
            <w:r w:rsidR="00437E56" w:rsidRPr="00437E56">
              <w:rPr>
                <w:rFonts w:ascii="Times New Roman" w:eastAsia="Times New Roman" w:hAnsi="Times New Roman" w:cs="Times New Roman"/>
                <w:i/>
                <w:sz w:val="24"/>
                <w:szCs w:val="24"/>
              </w:rPr>
              <w:t>euro</w:t>
            </w:r>
            <w:proofErr w:type="spellEnd"/>
            <w:r w:rsidR="00D64E67" w:rsidRPr="00444DD5">
              <w:rPr>
                <w:rFonts w:ascii="Times New Roman" w:eastAsia="Times New Roman" w:hAnsi="Times New Roman" w:cs="Times New Roman"/>
                <w:sz w:val="24"/>
                <w:szCs w:val="24"/>
              </w:rPr>
              <w:t xml:space="preserve"> vidēji mēnesī*3 mēneši</w:t>
            </w:r>
            <w:r w:rsidR="00DE2C75" w:rsidRPr="00444DD5">
              <w:rPr>
                <w:rFonts w:ascii="Times New Roman" w:eastAsia="Times New Roman" w:hAnsi="Times New Roman" w:cs="Times New Roman"/>
                <w:sz w:val="24"/>
                <w:szCs w:val="24"/>
              </w:rPr>
              <w:t xml:space="preserve"> = 240 000 </w:t>
            </w:r>
            <w:proofErr w:type="spellStart"/>
            <w:r w:rsidR="00437E56" w:rsidRPr="00437E56">
              <w:rPr>
                <w:rFonts w:ascii="Times New Roman" w:eastAsia="Times New Roman" w:hAnsi="Times New Roman" w:cs="Times New Roman"/>
                <w:i/>
                <w:sz w:val="24"/>
                <w:szCs w:val="24"/>
              </w:rPr>
              <w:t>euro</w:t>
            </w:r>
            <w:proofErr w:type="spellEnd"/>
            <w:r w:rsidR="00DE2C75" w:rsidRPr="00444DD5">
              <w:rPr>
                <w:rFonts w:ascii="Times New Roman" w:eastAsia="Times New Roman" w:hAnsi="Times New Roman" w:cs="Times New Roman"/>
                <w:sz w:val="24"/>
                <w:szCs w:val="24"/>
              </w:rPr>
              <w:t xml:space="preserve">).  Kopumā prognozēts, ka 2018.gadā tiks nodrošināts finansējums pašvaldībām pabalsta palielināšanai audžuģimenēm </w:t>
            </w:r>
            <w:r w:rsidR="00DE2C75" w:rsidRPr="00444DD5">
              <w:rPr>
                <w:rFonts w:ascii="Times New Roman" w:eastAsia="Times New Roman" w:hAnsi="Times New Roman" w:cs="Times New Roman"/>
                <w:sz w:val="24"/>
                <w:szCs w:val="24"/>
              </w:rPr>
              <w:lastRenderedPageBreak/>
              <w:t xml:space="preserve">bērna uzturam 826 237 </w:t>
            </w:r>
            <w:proofErr w:type="spellStart"/>
            <w:r w:rsidR="00437E56" w:rsidRPr="00437E56">
              <w:rPr>
                <w:rFonts w:ascii="Times New Roman" w:eastAsia="Times New Roman" w:hAnsi="Times New Roman" w:cs="Times New Roman"/>
                <w:i/>
                <w:sz w:val="24"/>
                <w:szCs w:val="24"/>
              </w:rPr>
              <w:t>euro</w:t>
            </w:r>
            <w:proofErr w:type="spellEnd"/>
            <w:r w:rsidR="00DE2C75" w:rsidRPr="00444DD5">
              <w:rPr>
                <w:rFonts w:ascii="Times New Roman" w:eastAsia="Times New Roman" w:hAnsi="Times New Roman" w:cs="Times New Roman"/>
                <w:sz w:val="24"/>
                <w:szCs w:val="24"/>
              </w:rPr>
              <w:t xml:space="preserve"> apmērā. Ņemot vērā iepriekš minēto, veidojas finansējuma atlikums </w:t>
            </w:r>
            <w:r w:rsidR="00DE2C75" w:rsidRPr="00444DD5">
              <w:rPr>
                <w:rFonts w:ascii="Times New Roman" w:eastAsia="Times New Roman" w:hAnsi="Times New Roman" w:cs="Times New Roman"/>
                <w:b/>
                <w:sz w:val="24"/>
                <w:szCs w:val="24"/>
              </w:rPr>
              <w:t xml:space="preserve">173 763 </w:t>
            </w:r>
            <w:proofErr w:type="spellStart"/>
            <w:r w:rsidR="00437E56" w:rsidRPr="00437E56">
              <w:rPr>
                <w:rFonts w:ascii="Times New Roman" w:eastAsia="Times New Roman" w:hAnsi="Times New Roman" w:cs="Times New Roman"/>
                <w:b/>
                <w:i/>
                <w:sz w:val="24"/>
                <w:szCs w:val="24"/>
              </w:rPr>
              <w:t>euro</w:t>
            </w:r>
            <w:proofErr w:type="spellEnd"/>
            <w:r w:rsidR="00DE2C75" w:rsidRPr="00444DD5">
              <w:rPr>
                <w:rFonts w:ascii="Times New Roman" w:eastAsia="Times New Roman" w:hAnsi="Times New Roman" w:cs="Times New Roman"/>
                <w:sz w:val="24"/>
                <w:szCs w:val="24"/>
              </w:rPr>
              <w:t xml:space="preserve"> apmērā (EKK7310 ”Valsts budžeta uzturēšanas izdevumu transferti pašvaldībām noteiktam mērķim”.</w:t>
            </w:r>
          </w:p>
          <w:p w14:paraId="3BDCEA46" w14:textId="652FC87C" w:rsidR="007B66F2" w:rsidRPr="00444DD5" w:rsidRDefault="007B66F2" w:rsidP="00AC2EAB">
            <w:pPr>
              <w:spacing w:after="0" w:line="240" w:lineRule="auto"/>
              <w:jc w:val="both"/>
              <w:rPr>
                <w:rFonts w:ascii="Times New Roman" w:eastAsia="Times New Roman" w:hAnsi="Times New Roman" w:cs="Times New Roman"/>
                <w:sz w:val="24"/>
                <w:szCs w:val="24"/>
              </w:rPr>
            </w:pPr>
          </w:p>
          <w:tbl>
            <w:tblPr>
              <w:tblW w:w="5300" w:type="dxa"/>
              <w:tblLayout w:type="fixed"/>
              <w:tblLook w:val="04A0" w:firstRow="1" w:lastRow="0" w:firstColumn="1" w:lastColumn="0" w:noHBand="0" w:noVBand="1"/>
            </w:tblPr>
            <w:tblGrid>
              <w:gridCol w:w="2861"/>
              <w:gridCol w:w="1230"/>
              <w:gridCol w:w="1209"/>
            </w:tblGrid>
            <w:tr w:rsidR="00444DD5" w:rsidRPr="00444DD5" w14:paraId="48649631" w14:textId="77777777" w:rsidTr="007B66F2">
              <w:trPr>
                <w:trHeight w:val="1392"/>
              </w:trPr>
              <w:tc>
                <w:tcPr>
                  <w:tcW w:w="5300" w:type="dxa"/>
                  <w:gridSpan w:val="3"/>
                  <w:tcBorders>
                    <w:top w:val="nil"/>
                    <w:left w:val="nil"/>
                    <w:bottom w:val="single" w:sz="4" w:space="0" w:color="auto"/>
                    <w:right w:val="nil"/>
                  </w:tcBorders>
                  <w:shd w:val="clear" w:color="auto" w:fill="auto"/>
                  <w:vAlign w:val="center"/>
                  <w:hideMark/>
                </w:tcPr>
                <w:p w14:paraId="322173CF" w14:textId="77777777" w:rsidR="007B66F2" w:rsidRPr="00444DD5" w:rsidRDefault="007B66F2" w:rsidP="007B66F2">
                  <w:pPr>
                    <w:spacing w:after="0" w:line="240" w:lineRule="auto"/>
                    <w:jc w:val="center"/>
                    <w:rPr>
                      <w:rFonts w:ascii="Times New Roman" w:eastAsia="Times New Roman" w:hAnsi="Times New Roman" w:cs="Times New Roman"/>
                      <w:b/>
                      <w:bCs/>
                      <w:i/>
                      <w:iCs/>
                      <w:lang w:eastAsia="en-US"/>
                    </w:rPr>
                  </w:pPr>
                  <w:r w:rsidRPr="00444DD5">
                    <w:rPr>
                      <w:rFonts w:ascii="Times New Roman" w:eastAsia="Times New Roman" w:hAnsi="Times New Roman" w:cs="Times New Roman"/>
                      <w:b/>
                      <w:bCs/>
                      <w:i/>
                      <w:iCs/>
                      <w:lang w:eastAsia="en-US"/>
                    </w:rPr>
                    <w:t>Prognoze izpildei mērķdotācijai pašvaldībām par audžuģimenēm bērnu uzturnaudas palielināšanai 2018.gadā</w:t>
                  </w:r>
                </w:p>
              </w:tc>
            </w:tr>
            <w:tr w:rsidR="00444DD5" w:rsidRPr="00444DD5" w14:paraId="2CCF2957" w14:textId="77777777" w:rsidTr="007B66F2">
              <w:trPr>
                <w:trHeight w:val="792"/>
              </w:trPr>
              <w:tc>
                <w:tcPr>
                  <w:tcW w:w="286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E2AAA8" w14:textId="77777777" w:rsidR="007B66F2" w:rsidRPr="00444DD5" w:rsidRDefault="007B66F2" w:rsidP="007B66F2">
                  <w:pPr>
                    <w:spacing w:after="0" w:line="240" w:lineRule="auto"/>
                    <w:jc w:val="center"/>
                    <w:rPr>
                      <w:rFonts w:ascii="Times New Roman" w:eastAsia="Times New Roman" w:hAnsi="Times New Roman" w:cs="Times New Roman"/>
                      <w:sz w:val="20"/>
                      <w:szCs w:val="20"/>
                      <w:lang w:eastAsia="en-US"/>
                    </w:rPr>
                  </w:pPr>
                  <w:r w:rsidRPr="00444DD5">
                    <w:rPr>
                      <w:rFonts w:ascii="Times New Roman" w:eastAsia="Times New Roman" w:hAnsi="Times New Roman" w:cs="Times New Roman"/>
                      <w:sz w:val="20"/>
                      <w:szCs w:val="20"/>
                      <w:lang w:eastAsia="en-US"/>
                    </w:rPr>
                    <w:t> </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14:paraId="73B9D0E3" w14:textId="77777777" w:rsidR="007B66F2" w:rsidRPr="00444DD5" w:rsidRDefault="007B66F2" w:rsidP="007B66F2">
                  <w:pPr>
                    <w:spacing w:after="0" w:line="240" w:lineRule="auto"/>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Audžuģimenēs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ievietoto</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bērnu</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skaits</w:t>
                  </w:r>
                  <w:proofErr w:type="spellEnd"/>
                </w:p>
              </w:tc>
              <w:tc>
                <w:tcPr>
                  <w:tcW w:w="1209" w:type="dxa"/>
                  <w:vMerge w:val="restart"/>
                  <w:tcBorders>
                    <w:top w:val="nil"/>
                    <w:left w:val="single" w:sz="4" w:space="0" w:color="auto"/>
                    <w:bottom w:val="single" w:sz="4" w:space="0" w:color="000000"/>
                    <w:right w:val="single" w:sz="4" w:space="0" w:color="auto"/>
                  </w:tcBorders>
                  <w:shd w:val="clear" w:color="auto" w:fill="auto"/>
                  <w:vAlign w:val="center"/>
                  <w:hideMark/>
                </w:tcPr>
                <w:p w14:paraId="3A8F76D9" w14:textId="77777777" w:rsidR="007B66F2" w:rsidRPr="00444DD5" w:rsidRDefault="007B66F2" w:rsidP="007B66F2">
                  <w:pPr>
                    <w:spacing w:after="0" w:line="240" w:lineRule="auto"/>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Faktiski</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izlietotais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finansējums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janvārī</w:t>
                  </w:r>
                  <w:proofErr w:type="spellEnd"/>
                  <w:r w:rsidRPr="00444DD5">
                    <w:rPr>
                      <w:rFonts w:ascii="Times New Roman" w:eastAsia="Times New Roman" w:hAnsi="Times New Roman" w:cs="Times New Roman"/>
                      <w:sz w:val="20"/>
                      <w:szCs w:val="20"/>
                      <w:lang w:val="en-US" w:eastAsia="en-US"/>
                    </w:rPr>
                    <w:t xml:space="preserve"> - </w:t>
                  </w:r>
                  <w:proofErr w:type="spellStart"/>
                  <w:r w:rsidRPr="00444DD5">
                    <w:rPr>
                      <w:rFonts w:ascii="Times New Roman" w:eastAsia="Times New Roman" w:hAnsi="Times New Roman" w:cs="Times New Roman"/>
                      <w:sz w:val="20"/>
                      <w:szCs w:val="20"/>
                      <w:lang w:val="en-US" w:eastAsia="en-US"/>
                    </w:rPr>
                    <w:t>septembrī</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prognoze</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oktobris</w:t>
                  </w:r>
                  <w:proofErr w:type="spellEnd"/>
                  <w:r w:rsidRPr="00444DD5">
                    <w:rPr>
                      <w:rFonts w:ascii="Times New Roman" w:eastAsia="Times New Roman" w:hAnsi="Times New Roman" w:cs="Times New Roman"/>
                      <w:sz w:val="20"/>
                      <w:szCs w:val="20"/>
                      <w:lang w:val="en-US" w:eastAsia="en-US"/>
                    </w:rPr>
                    <w:t xml:space="preserve"> - </w:t>
                  </w:r>
                  <w:proofErr w:type="spellStart"/>
                  <w:r w:rsidRPr="00444DD5">
                    <w:rPr>
                      <w:rFonts w:ascii="Times New Roman" w:eastAsia="Times New Roman" w:hAnsi="Times New Roman" w:cs="Times New Roman"/>
                      <w:sz w:val="20"/>
                      <w:szCs w:val="20"/>
                      <w:lang w:val="en-US" w:eastAsia="en-US"/>
                    </w:rPr>
                    <w:t>decembris</w:t>
                  </w:r>
                  <w:proofErr w:type="spellEnd"/>
                </w:p>
              </w:tc>
            </w:tr>
            <w:tr w:rsidR="00444DD5" w:rsidRPr="00444DD5" w14:paraId="7454FDEB" w14:textId="77777777" w:rsidTr="007B66F2">
              <w:trPr>
                <w:trHeight w:val="1283"/>
              </w:trPr>
              <w:tc>
                <w:tcPr>
                  <w:tcW w:w="2861" w:type="dxa"/>
                  <w:vMerge/>
                  <w:tcBorders>
                    <w:top w:val="nil"/>
                    <w:left w:val="single" w:sz="4" w:space="0" w:color="auto"/>
                    <w:bottom w:val="single" w:sz="4" w:space="0" w:color="000000"/>
                    <w:right w:val="single" w:sz="4" w:space="0" w:color="auto"/>
                  </w:tcBorders>
                  <w:vAlign w:val="center"/>
                  <w:hideMark/>
                </w:tcPr>
                <w:p w14:paraId="2271C586"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
              </w:tc>
              <w:tc>
                <w:tcPr>
                  <w:tcW w:w="1230" w:type="dxa"/>
                  <w:vMerge/>
                  <w:tcBorders>
                    <w:top w:val="nil"/>
                    <w:left w:val="single" w:sz="4" w:space="0" w:color="auto"/>
                    <w:bottom w:val="single" w:sz="4" w:space="0" w:color="000000"/>
                    <w:right w:val="single" w:sz="4" w:space="0" w:color="auto"/>
                  </w:tcBorders>
                  <w:vAlign w:val="center"/>
                  <w:hideMark/>
                </w:tcPr>
                <w:p w14:paraId="01B37422"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
              </w:tc>
              <w:tc>
                <w:tcPr>
                  <w:tcW w:w="1209" w:type="dxa"/>
                  <w:vMerge/>
                  <w:tcBorders>
                    <w:top w:val="nil"/>
                    <w:left w:val="single" w:sz="4" w:space="0" w:color="auto"/>
                    <w:bottom w:val="single" w:sz="4" w:space="0" w:color="000000"/>
                    <w:right w:val="single" w:sz="4" w:space="0" w:color="auto"/>
                  </w:tcBorders>
                  <w:vAlign w:val="center"/>
                  <w:hideMark/>
                </w:tcPr>
                <w:p w14:paraId="5C7AF6A5"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
              </w:tc>
            </w:tr>
            <w:tr w:rsidR="00444DD5" w:rsidRPr="00444DD5" w14:paraId="388AECD8"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7B9E1961"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Janvāris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7B408590"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1 170.00</w:t>
                  </w:r>
                </w:p>
              </w:tc>
              <w:tc>
                <w:tcPr>
                  <w:tcW w:w="1209" w:type="dxa"/>
                  <w:tcBorders>
                    <w:top w:val="nil"/>
                    <w:left w:val="nil"/>
                    <w:bottom w:val="single" w:sz="4" w:space="0" w:color="auto"/>
                    <w:right w:val="single" w:sz="4" w:space="0" w:color="auto"/>
                  </w:tcBorders>
                  <w:shd w:val="clear" w:color="auto" w:fill="auto"/>
                  <w:noWrap/>
                  <w:vAlign w:val="bottom"/>
                  <w:hideMark/>
                </w:tcPr>
                <w:p w14:paraId="7550D1BB"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r>
            <w:tr w:rsidR="00444DD5" w:rsidRPr="00444DD5" w14:paraId="45FD887B"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44ACE253"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Februāris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37736B69"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1 219.00</w:t>
                  </w:r>
                </w:p>
              </w:tc>
              <w:tc>
                <w:tcPr>
                  <w:tcW w:w="1209" w:type="dxa"/>
                  <w:tcBorders>
                    <w:top w:val="nil"/>
                    <w:left w:val="nil"/>
                    <w:bottom w:val="single" w:sz="4" w:space="0" w:color="auto"/>
                    <w:right w:val="single" w:sz="4" w:space="0" w:color="auto"/>
                  </w:tcBorders>
                  <w:shd w:val="clear" w:color="auto" w:fill="auto"/>
                  <w:noWrap/>
                  <w:vAlign w:val="bottom"/>
                  <w:hideMark/>
                </w:tcPr>
                <w:p w14:paraId="61EC6C24"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71 665.15</w:t>
                  </w:r>
                </w:p>
              </w:tc>
            </w:tr>
            <w:tr w:rsidR="00444DD5" w:rsidRPr="00444DD5" w14:paraId="4B527B57"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2A69A3A3"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Marts</w:t>
                  </w:r>
                </w:p>
              </w:tc>
              <w:tc>
                <w:tcPr>
                  <w:tcW w:w="1230" w:type="dxa"/>
                  <w:tcBorders>
                    <w:top w:val="nil"/>
                    <w:left w:val="nil"/>
                    <w:bottom w:val="single" w:sz="4" w:space="0" w:color="auto"/>
                    <w:right w:val="single" w:sz="4" w:space="0" w:color="auto"/>
                  </w:tcBorders>
                  <w:shd w:val="clear" w:color="auto" w:fill="auto"/>
                  <w:noWrap/>
                  <w:vAlign w:val="bottom"/>
                  <w:hideMark/>
                </w:tcPr>
                <w:p w14:paraId="31B76C99"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1 225.00</w:t>
                  </w:r>
                </w:p>
              </w:tc>
              <w:tc>
                <w:tcPr>
                  <w:tcW w:w="1209" w:type="dxa"/>
                  <w:tcBorders>
                    <w:top w:val="nil"/>
                    <w:left w:val="nil"/>
                    <w:bottom w:val="single" w:sz="4" w:space="0" w:color="auto"/>
                    <w:right w:val="single" w:sz="4" w:space="0" w:color="auto"/>
                  </w:tcBorders>
                  <w:shd w:val="clear" w:color="auto" w:fill="auto"/>
                  <w:noWrap/>
                  <w:vAlign w:val="bottom"/>
                  <w:hideMark/>
                </w:tcPr>
                <w:p w14:paraId="64CDEEE4"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66 533.11</w:t>
                  </w:r>
                </w:p>
              </w:tc>
            </w:tr>
            <w:tr w:rsidR="00444DD5" w:rsidRPr="00444DD5" w14:paraId="3C8CD3A0"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3652A2A1"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Aprīlis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1B35D527"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1 236.00</w:t>
                  </w:r>
                </w:p>
              </w:tc>
              <w:tc>
                <w:tcPr>
                  <w:tcW w:w="1209" w:type="dxa"/>
                  <w:tcBorders>
                    <w:top w:val="nil"/>
                    <w:left w:val="nil"/>
                    <w:bottom w:val="single" w:sz="4" w:space="0" w:color="auto"/>
                    <w:right w:val="single" w:sz="4" w:space="0" w:color="auto"/>
                  </w:tcBorders>
                  <w:shd w:val="clear" w:color="auto" w:fill="auto"/>
                  <w:noWrap/>
                  <w:vAlign w:val="bottom"/>
                  <w:hideMark/>
                </w:tcPr>
                <w:p w14:paraId="7B3F0AC3"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73 446.41</w:t>
                  </w:r>
                </w:p>
              </w:tc>
            </w:tr>
            <w:tr w:rsidR="00444DD5" w:rsidRPr="00444DD5" w14:paraId="1A21519D"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019F737A"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Maijs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5D1DB455"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1 246.00</w:t>
                  </w:r>
                </w:p>
              </w:tc>
              <w:tc>
                <w:tcPr>
                  <w:tcW w:w="1209" w:type="dxa"/>
                  <w:tcBorders>
                    <w:top w:val="nil"/>
                    <w:left w:val="nil"/>
                    <w:bottom w:val="single" w:sz="4" w:space="0" w:color="auto"/>
                    <w:right w:val="single" w:sz="4" w:space="0" w:color="auto"/>
                  </w:tcBorders>
                  <w:shd w:val="clear" w:color="auto" w:fill="auto"/>
                  <w:noWrap/>
                  <w:vAlign w:val="bottom"/>
                  <w:hideMark/>
                </w:tcPr>
                <w:p w14:paraId="579C16BE"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77 192.48</w:t>
                  </w:r>
                </w:p>
              </w:tc>
            </w:tr>
            <w:tr w:rsidR="00444DD5" w:rsidRPr="00444DD5" w14:paraId="6178A7D0"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0B44BEAB"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Jūnijs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6753564C"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1 227.00</w:t>
                  </w:r>
                </w:p>
              </w:tc>
              <w:tc>
                <w:tcPr>
                  <w:tcW w:w="1209" w:type="dxa"/>
                  <w:tcBorders>
                    <w:top w:val="nil"/>
                    <w:left w:val="nil"/>
                    <w:bottom w:val="single" w:sz="4" w:space="0" w:color="auto"/>
                    <w:right w:val="single" w:sz="4" w:space="0" w:color="auto"/>
                  </w:tcBorders>
                  <w:shd w:val="clear" w:color="auto" w:fill="auto"/>
                  <w:noWrap/>
                  <w:vAlign w:val="bottom"/>
                  <w:hideMark/>
                </w:tcPr>
                <w:p w14:paraId="032299F3"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74 588.65</w:t>
                  </w:r>
                </w:p>
              </w:tc>
            </w:tr>
            <w:tr w:rsidR="00444DD5" w:rsidRPr="00444DD5" w14:paraId="0B25CD92"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6CCABAAB"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Jūlijs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38681660"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1 249.00</w:t>
                  </w:r>
                </w:p>
              </w:tc>
              <w:tc>
                <w:tcPr>
                  <w:tcW w:w="1209" w:type="dxa"/>
                  <w:tcBorders>
                    <w:top w:val="nil"/>
                    <w:left w:val="nil"/>
                    <w:bottom w:val="single" w:sz="4" w:space="0" w:color="auto"/>
                    <w:right w:val="single" w:sz="4" w:space="0" w:color="auto"/>
                  </w:tcBorders>
                  <w:shd w:val="clear" w:color="auto" w:fill="auto"/>
                  <w:noWrap/>
                  <w:vAlign w:val="bottom"/>
                  <w:hideMark/>
                </w:tcPr>
                <w:p w14:paraId="0C2F3C37"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72 136.02</w:t>
                  </w:r>
                </w:p>
              </w:tc>
            </w:tr>
            <w:tr w:rsidR="00444DD5" w:rsidRPr="00444DD5" w14:paraId="5B92EE8D"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444C075F"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Augusts</w:t>
                  </w:r>
                </w:p>
              </w:tc>
              <w:tc>
                <w:tcPr>
                  <w:tcW w:w="1230" w:type="dxa"/>
                  <w:tcBorders>
                    <w:top w:val="nil"/>
                    <w:left w:val="nil"/>
                    <w:bottom w:val="single" w:sz="4" w:space="0" w:color="auto"/>
                    <w:right w:val="single" w:sz="4" w:space="0" w:color="auto"/>
                  </w:tcBorders>
                  <w:shd w:val="clear" w:color="auto" w:fill="auto"/>
                  <w:noWrap/>
                  <w:vAlign w:val="bottom"/>
                  <w:hideMark/>
                </w:tcPr>
                <w:p w14:paraId="33C39D3B"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1 286.00</w:t>
                  </w:r>
                </w:p>
              </w:tc>
              <w:tc>
                <w:tcPr>
                  <w:tcW w:w="1209" w:type="dxa"/>
                  <w:tcBorders>
                    <w:top w:val="nil"/>
                    <w:left w:val="nil"/>
                    <w:bottom w:val="single" w:sz="4" w:space="0" w:color="auto"/>
                    <w:right w:val="single" w:sz="4" w:space="0" w:color="auto"/>
                  </w:tcBorders>
                  <w:shd w:val="clear" w:color="auto" w:fill="auto"/>
                  <w:noWrap/>
                  <w:vAlign w:val="bottom"/>
                  <w:hideMark/>
                </w:tcPr>
                <w:p w14:paraId="7273B27A"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75 242.09</w:t>
                  </w:r>
                </w:p>
              </w:tc>
            </w:tr>
            <w:tr w:rsidR="00444DD5" w:rsidRPr="00444DD5" w14:paraId="4DEC4205" w14:textId="77777777" w:rsidTr="007B66F2">
              <w:trPr>
                <w:trHeight w:val="30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2ED6775B"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Septembris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74ADB99E"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1209" w:type="dxa"/>
                  <w:tcBorders>
                    <w:top w:val="nil"/>
                    <w:left w:val="nil"/>
                    <w:bottom w:val="single" w:sz="4" w:space="0" w:color="auto"/>
                    <w:right w:val="single" w:sz="4" w:space="0" w:color="auto"/>
                  </w:tcBorders>
                  <w:shd w:val="clear" w:color="auto" w:fill="auto"/>
                  <w:noWrap/>
                  <w:vAlign w:val="bottom"/>
                  <w:hideMark/>
                </w:tcPr>
                <w:p w14:paraId="47B6E140"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75 433.09</w:t>
                  </w:r>
                </w:p>
              </w:tc>
            </w:tr>
            <w:tr w:rsidR="00444DD5" w:rsidRPr="00444DD5" w14:paraId="1E33D880" w14:textId="77777777" w:rsidTr="007B66F2">
              <w:trPr>
                <w:trHeight w:val="525"/>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7BAD97A0"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Izpildes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prognoze</w:t>
                  </w:r>
                  <w:proofErr w:type="spellEnd"/>
                  <w:r w:rsidRPr="00444DD5">
                    <w:rPr>
                      <w:rFonts w:ascii="Times New Roman" w:eastAsia="Times New Roman" w:hAnsi="Times New Roman" w:cs="Times New Roman"/>
                      <w:sz w:val="20"/>
                      <w:szCs w:val="20"/>
                      <w:lang w:val="en-US" w:eastAsia="en-US"/>
                    </w:rPr>
                    <w:t xml:space="preserve"> 3 </w:t>
                  </w:r>
                  <w:proofErr w:type="spellStart"/>
                  <w:r w:rsidRPr="00444DD5">
                    <w:rPr>
                      <w:rFonts w:ascii="Times New Roman" w:eastAsia="Times New Roman" w:hAnsi="Times New Roman" w:cs="Times New Roman"/>
                      <w:sz w:val="20"/>
                      <w:szCs w:val="20"/>
                      <w:lang w:val="en-US" w:eastAsia="en-US"/>
                    </w:rPr>
                    <w:t>mēnešiem</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oktobris</w:t>
                  </w:r>
                  <w:proofErr w:type="spellEnd"/>
                  <w:r w:rsidRPr="00444DD5">
                    <w:rPr>
                      <w:rFonts w:ascii="Times New Roman" w:eastAsia="Times New Roman" w:hAnsi="Times New Roman" w:cs="Times New Roman"/>
                      <w:sz w:val="20"/>
                      <w:szCs w:val="20"/>
                      <w:lang w:val="en-US" w:eastAsia="en-US"/>
                    </w:rPr>
                    <w:t xml:space="preserve"> - </w:t>
                  </w:r>
                  <w:proofErr w:type="spellStart"/>
                  <w:r w:rsidRPr="00444DD5">
                    <w:rPr>
                      <w:rFonts w:ascii="Times New Roman" w:eastAsia="Times New Roman" w:hAnsi="Times New Roman" w:cs="Times New Roman"/>
                      <w:sz w:val="20"/>
                      <w:szCs w:val="20"/>
                      <w:lang w:val="en-US" w:eastAsia="en-US"/>
                    </w:rPr>
                    <w:t>decembris</w:t>
                  </w:r>
                  <w:proofErr w:type="spellEnd"/>
                  <w:r w:rsidRPr="00444DD5">
                    <w:rPr>
                      <w:rFonts w:ascii="Times New Roman" w:eastAsia="Times New Roman" w:hAnsi="Times New Roman" w:cs="Times New Roman"/>
                      <w:sz w:val="20"/>
                      <w:szCs w:val="20"/>
                      <w:lang w:val="en-US" w:eastAsia="en-US"/>
                    </w:rPr>
                    <w:t>)</w:t>
                  </w:r>
                </w:p>
              </w:tc>
              <w:tc>
                <w:tcPr>
                  <w:tcW w:w="1230" w:type="dxa"/>
                  <w:tcBorders>
                    <w:top w:val="nil"/>
                    <w:left w:val="nil"/>
                    <w:bottom w:val="single" w:sz="4" w:space="0" w:color="auto"/>
                    <w:right w:val="single" w:sz="4" w:space="0" w:color="auto"/>
                  </w:tcBorders>
                  <w:shd w:val="clear" w:color="auto" w:fill="auto"/>
                  <w:noWrap/>
                  <w:vAlign w:val="bottom"/>
                  <w:hideMark/>
                </w:tcPr>
                <w:p w14:paraId="4D9EBED9"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1209" w:type="dxa"/>
                  <w:tcBorders>
                    <w:top w:val="nil"/>
                    <w:left w:val="nil"/>
                    <w:bottom w:val="single" w:sz="4" w:space="0" w:color="auto"/>
                    <w:right w:val="single" w:sz="4" w:space="0" w:color="auto"/>
                  </w:tcBorders>
                  <w:shd w:val="clear" w:color="auto" w:fill="auto"/>
                  <w:noWrap/>
                  <w:vAlign w:val="bottom"/>
                  <w:hideMark/>
                </w:tcPr>
                <w:p w14:paraId="5E0C700F"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240 000.00</w:t>
                  </w:r>
                </w:p>
              </w:tc>
            </w:tr>
            <w:tr w:rsidR="00444DD5" w:rsidRPr="00444DD5" w14:paraId="1E633205" w14:textId="77777777" w:rsidTr="007B66F2">
              <w:trPr>
                <w:trHeight w:val="525"/>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4605734D"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Mērķdotācijas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nodrošināšanai</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nepieciešamais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finansējums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5A2531C7"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1209" w:type="dxa"/>
                  <w:tcBorders>
                    <w:top w:val="nil"/>
                    <w:left w:val="nil"/>
                    <w:bottom w:val="single" w:sz="4" w:space="0" w:color="auto"/>
                    <w:right w:val="single" w:sz="4" w:space="0" w:color="auto"/>
                  </w:tcBorders>
                  <w:shd w:val="clear" w:color="auto" w:fill="auto"/>
                  <w:noWrap/>
                  <w:vAlign w:val="bottom"/>
                  <w:hideMark/>
                </w:tcPr>
                <w:p w14:paraId="5FF39335"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826 237.00</w:t>
                  </w:r>
                </w:p>
              </w:tc>
            </w:tr>
            <w:tr w:rsidR="00444DD5" w:rsidRPr="00444DD5" w14:paraId="60D704EC" w14:textId="77777777" w:rsidTr="007B66F2">
              <w:trPr>
                <w:trHeight w:val="105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5E82B485" w14:textId="77777777" w:rsidR="007B66F2" w:rsidRPr="00444DD5" w:rsidRDefault="007B66F2" w:rsidP="007B66F2">
                  <w:pPr>
                    <w:spacing w:after="0" w:line="240" w:lineRule="auto"/>
                    <w:jc w:val="right"/>
                    <w:rPr>
                      <w:rFonts w:ascii="Times New Roman" w:eastAsia="Times New Roman" w:hAnsi="Times New Roman" w:cs="Times New Roman"/>
                      <w:sz w:val="20"/>
                      <w:szCs w:val="20"/>
                      <w:lang w:eastAsia="en-US"/>
                    </w:rPr>
                  </w:pPr>
                  <w:r w:rsidRPr="00444DD5">
                    <w:rPr>
                      <w:rFonts w:ascii="Times New Roman" w:eastAsia="Times New Roman" w:hAnsi="Times New Roman" w:cs="Times New Roman"/>
                      <w:sz w:val="20"/>
                      <w:szCs w:val="20"/>
                      <w:lang w:eastAsia="en-US"/>
                    </w:rPr>
                    <w:t>Budžetā plānotais JPI 18_1_P</w:t>
                  </w:r>
                  <w:proofErr w:type="gramStart"/>
                  <w:r w:rsidRPr="00444DD5">
                    <w:rPr>
                      <w:rFonts w:ascii="Times New Roman" w:eastAsia="Times New Roman" w:hAnsi="Times New Roman" w:cs="Times New Roman"/>
                      <w:sz w:val="20"/>
                      <w:szCs w:val="20"/>
                      <w:lang w:eastAsia="en-US"/>
                    </w:rPr>
                    <w:t xml:space="preserve">  </w:t>
                  </w:r>
                  <w:proofErr w:type="gramEnd"/>
                  <w:r w:rsidRPr="00444DD5">
                    <w:rPr>
                      <w:rFonts w:ascii="Times New Roman" w:eastAsia="Times New Roman" w:hAnsi="Times New Roman" w:cs="Times New Roman"/>
                      <w:sz w:val="20"/>
                      <w:szCs w:val="20"/>
                      <w:lang w:eastAsia="en-US"/>
                    </w:rPr>
                    <w:t xml:space="preserve">" Alternatīvo ģimenes aprūpes formu attīstība" pasākumam  Pabalsta palielināšana audžuģimenei bērna uzturam (mērķdotācija pašvaldībām) </w:t>
                  </w:r>
                </w:p>
              </w:tc>
              <w:tc>
                <w:tcPr>
                  <w:tcW w:w="1230" w:type="dxa"/>
                  <w:tcBorders>
                    <w:top w:val="nil"/>
                    <w:left w:val="nil"/>
                    <w:bottom w:val="single" w:sz="4" w:space="0" w:color="auto"/>
                    <w:right w:val="single" w:sz="4" w:space="0" w:color="auto"/>
                  </w:tcBorders>
                  <w:shd w:val="clear" w:color="auto" w:fill="auto"/>
                  <w:noWrap/>
                  <w:vAlign w:val="bottom"/>
                  <w:hideMark/>
                </w:tcPr>
                <w:p w14:paraId="57542FD3" w14:textId="77777777" w:rsidR="007B66F2" w:rsidRPr="00444DD5" w:rsidRDefault="007B66F2" w:rsidP="007B66F2">
                  <w:pPr>
                    <w:spacing w:after="0" w:line="240" w:lineRule="auto"/>
                    <w:rPr>
                      <w:rFonts w:ascii="Times New Roman" w:eastAsia="Times New Roman" w:hAnsi="Times New Roman" w:cs="Times New Roman"/>
                      <w:sz w:val="20"/>
                      <w:szCs w:val="20"/>
                      <w:lang w:eastAsia="en-US"/>
                    </w:rPr>
                  </w:pPr>
                  <w:r w:rsidRPr="00444DD5">
                    <w:rPr>
                      <w:rFonts w:ascii="Times New Roman" w:eastAsia="Times New Roman" w:hAnsi="Times New Roman" w:cs="Times New Roman"/>
                      <w:sz w:val="20"/>
                      <w:szCs w:val="20"/>
                      <w:lang w:eastAsia="en-US"/>
                    </w:rPr>
                    <w:t> </w:t>
                  </w:r>
                </w:p>
              </w:tc>
              <w:tc>
                <w:tcPr>
                  <w:tcW w:w="1209" w:type="dxa"/>
                  <w:tcBorders>
                    <w:top w:val="nil"/>
                    <w:left w:val="nil"/>
                    <w:bottom w:val="single" w:sz="4" w:space="0" w:color="auto"/>
                    <w:right w:val="single" w:sz="4" w:space="0" w:color="auto"/>
                  </w:tcBorders>
                  <w:shd w:val="clear" w:color="auto" w:fill="auto"/>
                  <w:noWrap/>
                  <w:vAlign w:val="bottom"/>
                  <w:hideMark/>
                </w:tcPr>
                <w:p w14:paraId="53BBA5DE"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1 000 000</w:t>
                  </w:r>
                </w:p>
              </w:tc>
            </w:tr>
            <w:tr w:rsidR="00444DD5" w:rsidRPr="00444DD5" w14:paraId="76AC9FB8" w14:textId="77777777" w:rsidTr="007B66F2">
              <w:trPr>
                <w:trHeight w:val="1050"/>
              </w:trPr>
              <w:tc>
                <w:tcPr>
                  <w:tcW w:w="2861" w:type="dxa"/>
                  <w:tcBorders>
                    <w:top w:val="nil"/>
                    <w:left w:val="single" w:sz="4" w:space="0" w:color="auto"/>
                    <w:bottom w:val="single" w:sz="4" w:space="0" w:color="auto"/>
                    <w:right w:val="single" w:sz="4" w:space="0" w:color="auto"/>
                  </w:tcBorders>
                  <w:shd w:val="clear" w:color="auto" w:fill="auto"/>
                  <w:vAlign w:val="bottom"/>
                  <w:hideMark/>
                </w:tcPr>
                <w:p w14:paraId="33E4B251"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Atlikums</w:t>
                  </w:r>
                  <w:proofErr w:type="spellEnd"/>
                </w:p>
              </w:tc>
              <w:tc>
                <w:tcPr>
                  <w:tcW w:w="1230" w:type="dxa"/>
                  <w:tcBorders>
                    <w:top w:val="nil"/>
                    <w:left w:val="nil"/>
                    <w:bottom w:val="single" w:sz="4" w:space="0" w:color="auto"/>
                    <w:right w:val="single" w:sz="4" w:space="0" w:color="auto"/>
                  </w:tcBorders>
                  <w:shd w:val="clear" w:color="auto" w:fill="auto"/>
                  <w:noWrap/>
                  <w:vAlign w:val="bottom"/>
                  <w:hideMark/>
                </w:tcPr>
                <w:p w14:paraId="6799AC6F" w14:textId="77777777" w:rsidR="007B66F2" w:rsidRPr="00444DD5" w:rsidRDefault="007B66F2" w:rsidP="007B66F2">
                  <w:pPr>
                    <w:spacing w:after="0" w:line="240" w:lineRule="auto"/>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1209" w:type="dxa"/>
                  <w:tcBorders>
                    <w:top w:val="nil"/>
                    <w:left w:val="nil"/>
                    <w:bottom w:val="single" w:sz="4" w:space="0" w:color="auto"/>
                    <w:right w:val="single" w:sz="4" w:space="0" w:color="auto"/>
                  </w:tcBorders>
                  <w:shd w:val="clear" w:color="auto" w:fill="auto"/>
                  <w:noWrap/>
                  <w:vAlign w:val="bottom"/>
                  <w:hideMark/>
                </w:tcPr>
                <w:p w14:paraId="0D790474" w14:textId="77777777" w:rsidR="007B66F2" w:rsidRPr="00444DD5" w:rsidRDefault="007B66F2" w:rsidP="007B66F2">
                  <w:pPr>
                    <w:spacing w:after="0" w:line="240" w:lineRule="auto"/>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173 763</w:t>
                  </w:r>
                </w:p>
              </w:tc>
            </w:tr>
          </w:tbl>
          <w:p w14:paraId="5E5CE19D" w14:textId="77777777" w:rsidR="00AC2EAB" w:rsidRPr="00444DD5" w:rsidRDefault="00AC2EAB" w:rsidP="002043BA">
            <w:pPr>
              <w:spacing w:after="0" w:line="240" w:lineRule="auto"/>
              <w:jc w:val="both"/>
              <w:rPr>
                <w:rFonts w:ascii="Times New Roman" w:eastAsia="Times New Roman" w:hAnsi="Times New Roman" w:cs="Times New Roman"/>
                <w:sz w:val="24"/>
                <w:szCs w:val="24"/>
              </w:rPr>
            </w:pPr>
          </w:p>
          <w:p w14:paraId="6CBF32A7" w14:textId="3F9AA1CE" w:rsidR="00945833" w:rsidRPr="00444DD5" w:rsidRDefault="00945833" w:rsidP="00DE2C75">
            <w:pPr>
              <w:spacing w:after="0" w:line="240" w:lineRule="auto"/>
              <w:jc w:val="both"/>
              <w:rPr>
                <w:rFonts w:ascii="Times New Roman" w:hAnsi="Times New Roman" w:cs="Times New Roman"/>
                <w:sz w:val="24"/>
                <w:szCs w:val="24"/>
              </w:rPr>
            </w:pPr>
          </w:p>
        </w:tc>
      </w:tr>
      <w:tr w:rsidR="00444DD5" w:rsidRPr="00444DD5" w14:paraId="6474D492" w14:textId="77777777" w:rsidTr="002C14D2">
        <w:trPr>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70D73BA0" w14:textId="6342CFA8" w:rsidR="00FE2CEF" w:rsidRPr="00444DD5"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lastRenderedPageBreak/>
              <w:t>3.</w:t>
            </w:r>
          </w:p>
        </w:tc>
        <w:tc>
          <w:tcPr>
            <w:tcW w:w="618" w:type="pct"/>
            <w:gridSpan w:val="2"/>
            <w:tcBorders>
              <w:top w:val="outset" w:sz="6" w:space="0" w:color="414142"/>
              <w:left w:val="outset" w:sz="6" w:space="0" w:color="414142"/>
              <w:bottom w:val="outset" w:sz="6" w:space="0" w:color="414142"/>
              <w:right w:val="outset" w:sz="6" w:space="0" w:color="414142"/>
            </w:tcBorders>
            <w:hideMark/>
          </w:tcPr>
          <w:p w14:paraId="0C1768BB" w14:textId="4DD618D0" w:rsidR="00FE2CEF" w:rsidRPr="00444DD5" w:rsidRDefault="00FE2CEF" w:rsidP="00AF6A8F">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Projekta izstrādē iesaistītās institūcijas</w:t>
            </w:r>
            <w:r w:rsidR="002A5963" w:rsidRPr="00444DD5">
              <w:rPr>
                <w:rFonts w:ascii="Times New Roman" w:eastAsia="Times New Roman" w:hAnsi="Times New Roman" w:cs="Times New Roman"/>
                <w:sz w:val="24"/>
                <w:szCs w:val="24"/>
              </w:rPr>
              <w:t xml:space="preserve"> un publiskas personas kapitālsabiedrības</w:t>
            </w:r>
          </w:p>
        </w:tc>
        <w:tc>
          <w:tcPr>
            <w:tcW w:w="4271"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444DD5" w:rsidRDefault="0036370E">
            <w:pPr>
              <w:spacing w:after="0" w:line="240" w:lineRule="auto"/>
              <w:rPr>
                <w:rFonts w:ascii="Times New Roman" w:eastAsia="Times New Roman" w:hAnsi="Times New Roman" w:cs="Times New Roman"/>
                <w:sz w:val="24"/>
                <w:szCs w:val="24"/>
              </w:rPr>
            </w:pPr>
            <w:r w:rsidRPr="00444DD5">
              <w:rPr>
                <w:rFonts w:ascii="Times New Roman" w:eastAsia="Calibri" w:hAnsi="Times New Roman" w:cs="Times New Roman"/>
                <w:sz w:val="24"/>
                <w:szCs w:val="24"/>
              </w:rPr>
              <w:t>LM</w:t>
            </w:r>
          </w:p>
        </w:tc>
      </w:tr>
      <w:tr w:rsidR="00872632" w:rsidRPr="00444DD5" w14:paraId="0319244B" w14:textId="77777777" w:rsidTr="002C14D2">
        <w:trPr>
          <w:trHeight w:val="465"/>
          <w:jc w:val="center"/>
        </w:trPr>
        <w:tc>
          <w:tcPr>
            <w:tcW w:w="111" w:type="pct"/>
            <w:tcBorders>
              <w:top w:val="outset" w:sz="6" w:space="0" w:color="414142"/>
              <w:left w:val="outset" w:sz="6" w:space="0" w:color="414142"/>
              <w:bottom w:val="outset" w:sz="6" w:space="0" w:color="414142"/>
              <w:right w:val="outset" w:sz="6" w:space="0" w:color="414142"/>
            </w:tcBorders>
          </w:tcPr>
          <w:p w14:paraId="59B10394" w14:textId="5936C81C" w:rsidR="00872632" w:rsidRPr="00444DD5" w:rsidRDefault="00872632" w:rsidP="00AF6A8F">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618" w:type="pct"/>
            <w:gridSpan w:val="2"/>
            <w:tcBorders>
              <w:top w:val="outset" w:sz="6" w:space="0" w:color="414142"/>
              <w:left w:val="outset" w:sz="6" w:space="0" w:color="414142"/>
              <w:bottom w:val="outset" w:sz="6" w:space="0" w:color="414142"/>
              <w:right w:val="outset" w:sz="6" w:space="0" w:color="414142"/>
            </w:tcBorders>
          </w:tcPr>
          <w:p w14:paraId="76E323B2" w14:textId="0995463C" w:rsidR="00872632" w:rsidRPr="00444DD5" w:rsidRDefault="00872632" w:rsidP="00AF6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4271" w:type="pct"/>
            <w:tcBorders>
              <w:top w:val="outset" w:sz="6" w:space="0" w:color="414142"/>
              <w:left w:val="outset" w:sz="6" w:space="0" w:color="414142"/>
              <w:bottom w:val="outset" w:sz="6" w:space="0" w:color="414142"/>
              <w:right w:val="outset" w:sz="6" w:space="0" w:color="414142"/>
            </w:tcBorders>
          </w:tcPr>
          <w:p w14:paraId="02DD6931" w14:textId="76673503" w:rsidR="00872632" w:rsidRPr="00444DD5" w:rsidRDefault="008726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Nav</w:t>
            </w:r>
          </w:p>
        </w:tc>
      </w:tr>
    </w:tbl>
    <w:p w14:paraId="3BC57875" w14:textId="77777777" w:rsidR="0087153D" w:rsidRPr="00444DD5" w:rsidRDefault="0087153D"/>
    <w:tbl>
      <w:tblPr>
        <w:tblW w:w="6224" w:type="pct"/>
        <w:tblCellSpacing w:w="15"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760"/>
      </w:tblGrid>
      <w:tr w:rsidR="00444DD5" w:rsidRPr="00444DD5" w14:paraId="18CA4248" w14:textId="77777777" w:rsidTr="00D052AC">
        <w:trPr>
          <w:tblCellSpacing w:w="15" w:type="dxa"/>
        </w:trPr>
        <w:tc>
          <w:tcPr>
            <w:tcW w:w="4972" w:type="pct"/>
            <w:vAlign w:val="center"/>
            <w:hideMark/>
          </w:tcPr>
          <w:p w14:paraId="764D9140" w14:textId="77777777" w:rsidR="002A5963" w:rsidRPr="00444DD5" w:rsidRDefault="002A5963" w:rsidP="002A5963">
            <w:pPr>
              <w:spacing w:after="0" w:line="240" w:lineRule="auto"/>
              <w:contextualSpacing/>
              <w:jc w:val="center"/>
              <w:rPr>
                <w:rFonts w:ascii="Times New Roman" w:eastAsia="Times New Roman" w:hAnsi="Times New Roman" w:cs="Times New Roman"/>
                <w:b/>
                <w:bCs/>
                <w:iCs/>
                <w:sz w:val="24"/>
                <w:szCs w:val="24"/>
              </w:rPr>
            </w:pPr>
            <w:r w:rsidRPr="00444DD5">
              <w:rPr>
                <w:rFonts w:ascii="Times New Roman" w:eastAsia="Times New Roman" w:hAnsi="Times New Roman" w:cs="Times New Roman"/>
                <w:b/>
                <w:bCs/>
                <w:iCs/>
                <w:sz w:val="24"/>
                <w:szCs w:val="24"/>
              </w:rPr>
              <w:t>II. Tiesību akta projekta ietekme uz sabiedrību, tautsaimniecības attīstību un administratīvo slogu</w:t>
            </w:r>
          </w:p>
        </w:tc>
      </w:tr>
      <w:tr w:rsidR="00444DD5" w:rsidRPr="00444DD5" w14:paraId="79C5B0DC" w14:textId="77777777" w:rsidTr="00D052AC">
        <w:trPr>
          <w:tblCellSpacing w:w="15" w:type="dxa"/>
        </w:trPr>
        <w:tc>
          <w:tcPr>
            <w:tcW w:w="4972" w:type="pct"/>
            <w:hideMark/>
          </w:tcPr>
          <w:p w14:paraId="225D8BB7" w14:textId="77777777" w:rsidR="002A5963" w:rsidRPr="00444DD5" w:rsidRDefault="002A5963" w:rsidP="002A5963">
            <w:pPr>
              <w:spacing w:after="0" w:line="240" w:lineRule="auto"/>
              <w:contextualSpacing/>
              <w:jc w:val="center"/>
              <w:rPr>
                <w:rFonts w:ascii="Times New Roman" w:eastAsia="Times New Roman" w:hAnsi="Times New Roman" w:cs="Times New Roman"/>
                <w:iCs/>
                <w:sz w:val="24"/>
                <w:szCs w:val="24"/>
              </w:rPr>
            </w:pPr>
            <w:r w:rsidRPr="00444DD5">
              <w:rPr>
                <w:rFonts w:ascii="Times New Roman" w:eastAsia="Times New Roman" w:hAnsi="Times New Roman" w:cs="Times New Roman"/>
                <w:iCs/>
                <w:sz w:val="24"/>
                <w:szCs w:val="24"/>
              </w:rPr>
              <w:t>Projekts šo jomu neskar.</w:t>
            </w:r>
          </w:p>
        </w:tc>
      </w:tr>
    </w:tbl>
    <w:p w14:paraId="658A1130" w14:textId="77777777" w:rsidR="002A5963" w:rsidRPr="00444DD5" w:rsidRDefault="002A5963"/>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444DD5" w:rsidRPr="00444DD5" w14:paraId="35EE63AE" w14:textId="3F776383"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62316B50" w14:textId="2A7EECFF" w:rsidR="0014063D" w:rsidRPr="00444DD5" w:rsidRDefault="0014063D" w:rsidP="003B0548">
            <w:pPr>
              <w:spacing w:before="100" w:beforeAutospacing="1" w:after="100" w:afterAutospacing="1" w:line="293" w:lineRule="atLeast"/>
              <w:jc w:val="center"/>
              <w:rPr>
                <w:rFonts w:ascii="Arial" w:eastAsia="Times New Roman" w:hAnsi="Arial" w:cs="Arial"/>
                <w:b/>
                <w:sz w:val="24"/>
                <w:szCs w:val="24"/>
              </w:rPr>
            </w:pPr>
            <w:r w:rsidRPr="00444DD5">
              <w:rPr>
                <w:rFonts w:ascii="Arial" w:eastAsia="Times New Roman" w:hAnsi="Arial" w:cs="Arial"/>
                <w:b/>
                <w:sz w:val="24"/>
                <w:szCs w:val="24"/>
              </w:rPr>
              <w:t> </w:t>
            </w:r>
            <w:r w:rsidRPr="00444DD5">
              <w:rPr>
                <w:rFonts w:ascii="Times New Roman" w:eastAsia="Times New Roman" w:hAnsi="Times New Roman" w:cs="Times New Roman"/>
                <w:b/>
                <w:bCs/>
                <w:sz w:val="24"/>
                <w:szCs w:val="24"/>
              </w:rPr>
              <w:t>III. Tiesību akta projekta ietekme uz valsts budžetu un pašvaldību budžetiem</w:t>
            </w:r>
          </w:p>
        </w:tc>
      </w:tr>
      <w:tr w:rsidR="00444DD5" w:rsidRPr="00444DD5" w14:paraId="06C5F027" w14:textId="1CEEBAED"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14063D" w:rsidRPr="00444DD5"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444DD5">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51572C66" w:rsidR="0014063D" w:rsidRPr="00444DD5" w:rsidRDefault="0014063D"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444DD5">
              <w:rPr>
                <w:rFonts w:ascii="Times New Roman" w:eastAsia="Times New Roman" w:hAnsi="Times New Roman" w:cs="Times New Roman"/>
                <w:bCs/>
                <w:sz w:val="20"/>
                <w:szCs w:val="20"/>
              </w:rPr>
              <w:t>2018.gads</w:t>
            </w:r>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0D85C7EE" w14:textId="093137AE" w:rsidR="0014063D" w:rsidRPr="00444DD5"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Turpmākie trīs gadi (</w:t>
            </w:r>
            <w:proofErr w:type="spellStart"/>
            <w:r w:rsidR="00437E56" w:rsidRPr="00437E56">
              <w:rPr>
                <w:rFonts w:ascii="Times New Roman" w:eastAsia="Times New Roman" w:hAnsi="Times New Roman" w:cs="Times New Roman"/>
                <w:i/>
                <w:iCs/>
                <w:sz w:val="20"/>
                <w:szCs w:val="20"/>
              </w:rPr>
              <w:t>euro</w:t>
            </w:r>
            <w:proofErr w:type="spellEnd"/>
            <w:r w:rsidRPr="00444DD5">
              <w:rPr>
                <w:rFonts w:ascii="Times New Roman" w:eastAsia="Times New Roman" w:hAnsi="Times New Roman" w:cs="Times New Roman"/>
                <w:sz w:val="20"/>
                <w:szCs w:val="20"/>
              </w:rPr>
              <w:t>)</w:t>
            </w:r>
          </w:p>
        </w:tc>
      </w:tr>
      <w:tr w:rsidR="00444DD5" w:rsidRPr="00444DD5" w14:paraId="025EB717" w14:textId="6053A0EB"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14063D" w:rsidRPr="00444DD5"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14063D" w:rsidRPr="00444DD5"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7337DEE" w14:textId="0206D2D2" w:rsidR="0014063D" w:rsidRPr="00444DD5"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444DD5">
              <w:rPr>
                <w:rFonts w:ascii="Times New Roman" w:eastAsia="Times New Roman" w:hAnsi="Times New Roman" w:cs="Times New Roman"/>
                <w:bCs/>
                <w:sz w:val="20"/>
                <w:szCs w:val="20"/>
              </w:rPr>
              <w:t>2019.</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A240391" w14:textId="2AB02CD7" w:rsidR="0014063D" w:rsidRPr="00444DD5"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444DD5">
              <w:rPr>
                <w:rFonts w:ascii="Times New Roman" w:eastAsia="Times New Roman" w:hAnsi="Times New Roman" w:cs="Times New Roman"/>
                <w:bCs/>
                <w:sz w:val="20"/>
                <w:szCs w:val="20"/>
              </w:rPr>
              <w:t>2020.</w:t>
            </w:r>
          </w:p>
        </w:tc>
        <w:tc>
          <w:tcPr>
            <w:tcW w:w="1276" w:type="dxa"/>
            <w:tcBorders>
              <w:top w:val="outset" w:sz="6" w:space="0" w:color="414142"/>
              <w:left w:val="outset" w:sz="6" w:space="0" w:color="414142"/>
              <w:bottom w:val="outset" w:sz="6" w:space="0" w:color="414142"/>
              <w:right w:val="outset" w:sz="6" w:space="0" w:color="414142"/>
            </w:tcBorders>
          </w:tcPr>
          <w:p w14:paraId="03513EB4" w14:textId="4228E0C0" w:rsidR="0014063D" w:rsidRPr="00444DD5"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444DD5">
              <w:rPr>
                <w:rFonts w:ascii="Times New Roman" w:eastAsia="Times New Roman" w:hAnsi="Times New Roman" w:cs="Times New Roman"/>
                <w:bCs/>
                <w:sz w:val="20"/>
                <w:szCs w:val="20"/>
              </w:rPr>
              <w:t>2021</w:t>
            </w:r>
            <w:r w:rsidR="00D1286B" w:rsidRPr="00444DD5">
              <w:rPr>
                <w:rFonts w:ascii="Times New Roman" w:eastAsia="Times New Roman" w:hAnsi="Times New Roman" w:cs="Times New Roman"/>
                <w:bCs/>
                <w:sz w:val="20"/>
                <w:szCs w:val="20"/>
              </w:rPr>
              <w:t>.</w:t>
            </w:r>
          </w:p>
        </w:tc>
      </w:tr>
      <w:tr w:rsidR="00444DD5" w:rsidRPr="00444DD5" w14:paraId="565FC20E" w14:textId="5EDF1F02"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B40F1F" w:rsidRPr="00444DD5"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63D29032"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FF2B515" w14:textId="6B6731BD"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saskaņā a</w:t>
            </w:r>
            <w:r w:rsidR="00B1608B" w:rsidRPr="00444DD5">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19996E" w14:textId="220B078D"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izmaiņas, salīdzinot ar vidēja termiņa budžeta ietvaru 2019.gadam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FF0A6" w14:textId="29452470"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saskaņā a</w:t>
            </w:r>
            <w:r w:rsidR="00B1608B" w:rsidRPr="00444DD5">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32B85208" w14:textId="6952656F"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izmaiņas, salīdzinot ar vidēja termiņa budžeta ietvaru 2020.gadam</w:t>
            </w:r>
          </w:p>
        </w:tc>
        <w:tc>
          <w:tcPr>
            <w:tcW w:w="1276" w:type="dxa"/>
            <w:tcBorders>
              <w:top w:val="outset" w:sz="6" w:space="0" w:color="414142"/>
              <w:left w:val="outset" w:sz="6" w:space="0" w:color="414142"/>
              <w:bottom w:val="outset" w:sz="6" w:space="0" w:color="414142"/>
              <w:right w:val="outset" w:sz="6" w:space="0" w:color="414142"/>
            </w:tcBorders>
          </w:tcPr>
          <w:p w14:paraId="30B58298" w14:textId="15B7255D"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izmaiņas, salīdzinot ar vidēja termiņa budžeta ietvaru 2020.gadam</w:t>
            </w:r>
          </w:p>
        </w:tc>
      </w:tr>
      <w:tr w:rsidR="00444DD5" w:rsidRPr="00444DD5" w14:paraId="2E19BBC9" w14:textId="3E5FDD28"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32A4844E"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48FD19D8"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177CAF86"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p>
        </w:tc>
        <w:tc>
          <w:tcPr>
            <w:tcW w:w="1276" w:type="dxa"/>
            <w:tcBorders>
              <w:top w:val="outset" w:sz="6" w:space="0" w:color="414142"/>
              <w:left w:val="outset" w:sz="6" w:space="0" w:color="414142"/>
              <w:bottom w:val="outset" w:sz="6" w:space="0" w:color="414142"/>
              <w:right w:val="outset" w:sz="6" w:space="0" w:color="414142"/>
            </w:tcBorders>
          </w:tcPr>
          <w:p w14:paraId="7EB41C7F" w14:textId="77777777" w:rsidR="00B40F1F" w:rsidRPr="00444DD5"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p>
        </w:tc>
      </w:tr>
      <w:tr w:rsidR="00444DD5" w:rsidRPr="00444DD5" w14:paraId="63BDA212" w14:textId="5EB63397"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8948AD" w:rsidRPr="00444DD5" w:rsidRDefault="008948AD" w:rsidP="008948AD">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1. Budžeta ieņēmumi: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4EFD0323" w:rsidR="008948AD" w:rsidRPr="00444DD5" w:rsidRDefault="003079C3"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379 088 689</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2D1CE243" w:rsidR="008948AD" w:rsidRPr="00444DD5" w:rsidRDefault="008948AD" w:rsidP="008948AD">
            <w:pPr>
              <w:spacing w:after="0" w:line="240" w:lineRule="auto"/>
              <w:jc w:val="center"/>
              <w:rPr>
                <w:rFonts w:ascii="Times New Roman" w:eastAsia="Times New Roman" w:hAnsi="Times New Roman" w:cs="Times New Roman"/>
                <w:b/>
                <w:i/>
                <w:sz w:val="20"/>
                <w:szCs w:val="20"/>
              </w:rPr>
            </w:pPr>
            <w:r w:rsidRPr="00444DD5">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7C026F" w14:textId="7DE930B8"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E600A6" w14:textId="65767B55"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r>
      <w:tr w:rsidR="00444DD5" w:rsidRPr="00444DD5" w14:paraId="25386AB7" w14:textId="28B39D26" w:rsidTr="00281618">
        <w:tc>
          <w:tcPr>
            <w:tcW w:w="1590" w:type="dxa"/>
            <w:tcBorders>
              <w:top w:val="outset" w:sz="6" w:space="0" w:color="414142"/>
              <w:left w:val="outset" w:sz="6" w:space="0" w:color="414142"/>
              <w:bottom w:val="outset" w:sz="6" w:space="0" w:color="414142"/>
              <w:right w:val="outset" w:sz="6" w:space="0" w:color="414142"/>
            </w:tcBorders>
            <w:hideMark/>
          </w:tcPr>
          <w:p w14:paraId="7CFF7AC1" w14:textId="77777777" w:rsidR="008948AD" w:rsidRPr="00444DD5" w:rsidRDefault="008948AD" w:rsidP="008948AD">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1.1. valsts pamatbudžets, tai skaitā ieņēmumi no maksas pakalpojumiem un citi pašu ieņēmumi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1545BB" w14:textId="5ED2D5F2" w:rsidR="008948AD" w:rsidRPr="00444DD5" w:rsidRDefault="003079C3"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379 088 689</w:t>
            </w:r>
          </w:p>
        </w:tc>
        <w:tc>
          <w:tcPr>
            <w:tcW w:w="1466" w:type="dxa"/>
            <w:tcBorders>
              <w:top w:val="nil"/>
              <w:left w:val="single" w:sz="4" w:space="0" w:color="auto"/>
              <w:bottom w:val="single" w:sz="4" w:space="0" w:color="auto"/>
              <w:right w:val="single" w:sz="4" w:space="0" w:color="auto"/>
            </w:tcBorders>
            <w:shd w:val="clear" w:color="auto" w:fill="auto"/>
            <w:vAlign w:val="center"/>
          </w:tcPr>
          <w:p w14:paraId="7B210E71" w14:textId="15DB86F1" w:rsidR="008948AD" w:rsidRPr="00444DD5" w:rsidRDefault="008948AD" w:rsidP="008948AD">
            <w:pPr>
              <w:spacing w:after="0" w:line="240" w:lineRule="auto"/>
              <w:jc w:val="center"/>
              <w:rPr>
                <w:rFonts w:ascii="Times New Roman" w:eastAsia="Times New Roman" w:hAnsi="Times New Roman" w:cs="Times New Roman"/>
                <w:b/>
                <w:i/>
                <w:sz w:val="20"/>
                <w:szCs w:val="20"/>
              </w:rPr>
            </w:pPr>
            <w:r w:rsidRPr="00444DD5">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5A93F7EB" w14:textId="77777777" w:rsidR="008948AD" w:rsidRPr="00444DD5" w:rsidRDefault="008948AD" w:rsidP="008948AD">
            <w:pPr>
              <w:spacing w:after="0" w:line="240" w:lineRule="auto"/>
              <w:rPr>
                <w:rFonts w:ascii="Times New Roman" w:eastAsia="Times New Roman" w:hAnsi="Times New Roman" w:cs="Times New Roman"/>
                <w:b/>
                <w:sz w:val="20"/>
                <w:szCs w:val="20"/>
              </w:rPr>
            </w:pPr>
          </w:p>
          <w:p w14:paraId="3E33FA77" w14:textId="3AFBE47F"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8948AD" w:rsidRPr="00444DD5" w:rsidRDefault="008948AD" w:rsidP="008948AD">
            <w:pPr>
              <w:spacing w:after="0" w:line="240" w:lineRule="auto"/>
              <w:rPr>
                <w:rFonts w:ascii="Times New Roman" w:eastAsia="Times New Roman" w:hAnsi="Times New Roman" w:cs="Times New Roman"/>
                <w:b/>
                <w:sz w:val="20"/>
                <w:szCs w:val="20"/>
              </w:rPr>
            </w:pPr>
          </w:p>
          <w:p w14:paraId="6B1C72FB" w14:textId="6C79AAE2"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6B165F6" w14:textId="77777777" w:rsidR="008948AD" w:rsidRPr="00444DD5" w:rsidRDefault="008948AD" w:rsidP="008948AD">
            <w:pPr>
              <w:spacing w:after="0" w:line="240" w:lineRule="auto"/>
              <w:jc w:val="center"/>
              <w:rPr>
                <w:rFonts w:ascii="Times New Roman" w:eastAsia="Times New Roman" w:hAnsi="Times New Roman" w:cs="Times New Roman"/>
                <w:b/>
                <w:sz w:val="20"/>
                <w:szCs w:val="20"/>
              </w:rPr>
            </w:pPr>
          </w:p>
          <w:p w14:paraId="3D73F986" w14:textId="129D9CA3"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FF09B6" w14:textId="77777777" w:rsidR="008948AD" w:rsidRPr="00444DD5" w:rsidRDefault="008948AD" w:rsidP="008948AD">
            <w:pPr>
              <w:spacing w:after="0" w:line="240" w:lineRule="auto"/>
              <w:jc w:val="center"/>
              <w:rPr>
                <w:rFonts w:ascii="Times New Roman" w:eastAsia="Times New Roman" w:hAnsi="Times New Roman" w:cs="Times New Roman"/>
                <w:b/>
                <w:sz w:val="20"/>
                <w:szCs w:val="20"/>
              </w:rPr>
            </w:pPr>
          </w:p>
          <w:p w14:paraId="37E86E50" w14:textId="54248985"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D6653CF" w14:textId="77777777" w:rsidR="008948AD" w:rsidRPr="00444DD5" w:rsidRDefault="008948AD" w:rsidP="008948AD">
            <w:pPr>
              <w:spacing w:after="0" w:line="240" w:lineRule="auto"/>
              <w:jc w:val="center"/>
              <w:rPr>
                <w:rFonts w:ascii="Times New Roman" w:eastAsia="Times New Roman" w:hAnsi="Times New Roman" w:cs="Times New Roman"/>
                <w:b/>
                <w:sz w:val="20"/>
                <w:szCs w:val="20"/>
              </w:rPr>
            </w:pPr>
          </w:p>
          <w:p w14:paraId="0DA0812A" w14:textId="29A9DD34" w:rsidR="008948AD" w:rsidRPr="00444DD5" w:rsidRDefault="008948AD" w:rsidP="008948AD">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r>
      <w:tr w:rsidR="00444DD5" w:rsidRPr="00444DD5" w14:paraId="7CE361DD" w14:textId="6187F13C" w:rsidTr="00281618">
        <w:tc>
          <w:tcPr>
            <w:tcW w:w="1590" w:type="dxa"/>
            <w:tcBorders>
              <w:top w:val="outset" w:sz="6" w:space="0" w:color="414142"/>
              <w:left w:val="outset" w:sz="6" w:space="0" w:color="414142"/>
              <w:bottom w:val="outset" w:sz="6" w:space="0" w:color="414142"/>
              <w:right w:val="outset" w:sz="6" w:space="0" w:color="414142"/>
            </w:tcBorders>
          </w:tcPr>
          <w:p w14:paraId="0062AA94" w14:textId="11BCC8F8" w:rsidR="008948AD" w:rsidRPr="00444DD5" w:rsidRDefault="008948AD" w:rsidP="008948AD">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05.01.00. Sociālās rehabilitācijas valsts programmas</w:t>
            </w:r>
          </w:p>
        </w:tc>
        <w:tc>
          <w:tcPr>
            <w:tcW w:w="1559" w:type="dxa"/>
            <w:tcBorders>
              <w:top w:val="nil"/>
              <w:left w:val="single" w:sz="4" w:space="0" w:color="auto"/>
              <w:bottom w:val="single" w:sz="4" w:space="0" w:color="auto"/>
              <w:right w:val="single" w:sz="4" w:space="0" w:color="auto"/>
            </w:tcBorders>
            <w:shd w:val="clear" w:color="auto" w:fill="auto"/>
            <w:vAlign w:val="center"/>
          </w:tcPr>
          <w:p w14:paraId="643696CD" w14:textId="07FE23CF" w:rsidR="008948AD" w:rsidRPr="00444DD5" w:rsidRDefault="002E4F58"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34 373 716</w:t>
            </w:r>
          </w:p>
        </w:tc>
        <w:tc>
          <w:tcPr>
            <w:tcW w:w="1466" w:type="dxa"/>
            <w:tcBorders>
              <w:top w:val="nil"/>
              <w:left w:val="single" w:sz="4" w:space="0" w:color="auto"/>
              <w:bottom w:val="single" w:sz="4" w:space="0" w:color="auto"/>
              <w:right w:val="single" w:sz="4" w:space="0" w:color="auto"/>
            </w:tcBorders>
            <w:shd w:val="clear" w:color="auto" w:fill="auto"/>
            <w:vAlign w:val="center"/>
          </w:tcPr>
          <w:p w14:paraId="1D4428AB" w14:textId="50B9CE81" w:rsidR="008948AD" w:rsidRPr="00444DD5" w:rsidRDefault="003079C3"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-173 763</w:t>
            </w:r>
          </w:p>
        </w:tc>
        <w:tc>
          <w:tcPr>
            <w:tcW w:w="1227" w:type="dxa"/>
            <w:tcBorders>
              <w:top w:val="outset" w:sz="6" w:space="0" w:color="414142"/>
              <w:left w:val="outset" w:sz="6" w:space="0" w:color="414142"/>
              <w:bottom w:val="outset" w:sz="6" w:space="0" w:color="414142"/>
              <w:right w:val="outset" w:sz="6" w:space="0" w:color="414142"/>
            </w:tcBorders>
            <w:vAlign w:val="center"/>
          </w:tcPr>
          <w:p w14:paraId="5AD8E317" w14:textId="51B60BCC" w:rsidR="008948AD" w:rsidRPr="00444DD5" w:rsidRDefault="008948AD"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D8CC152" w14:textId="4FEF7DFB" w:rsidR="008948AD" w:rsidRPr="00444DD5" w:rsidRDefault="008948AD"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BE14A12" w14:textId="31C0DD1A" w:rsidR="008948AD" w:rsidRPr="00444DD5" w:rsidRDefault="008948AD"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3433060" w14:textId="18BC9DA4" w:rsidR="008948AD" w:rsidRPr="00444DD5" w:rsidRDefault="008948AD"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73E87DA" w14:textId="7497E5C9" w:rsidR="008948AD" w:rsidRPr="00444DD5" w:rsidRDefault="008948AD" w:rsidP="008948AD">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5BD0D357" w14:textId="74EE961A" w:rsidTr="00E83EB1">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9EC57F" w14:textId="6012217C" w:rsidR="002E4F58" w:rsidRPr="00444DD5" w:rsidRDefault="002E4F58" w:rsidP="002E4F58">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05.03.00 Aprūpe valsts sociālās aprūpes institūcijās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0B6184" w14:textId="6EFB7670" w:rsidR="002E4F58" w:rsidRPr="00444DD5" w:rsidRDefault="002E4F58" w:rsidP="00E83EB1">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i/>
                <w:sz w:val="20"/>
                <w:szCs w:val="20"/>
              </w:rPr>
              <w:t>39 012 016</w:t>
            </w:r>
          </w:p>
        </w:tc>
        <w:tc>
          <w:tcPr>
            <w:tcW w:w="1466" w:type="dxa"/>
            <w:tcBorders>
              <w:top w:val="nil"/>
              <w:left w:val="single" w:sz="4" w:space="0" w:color="auto"/>
              <w:bottom w:val="single" w:sz="4" w:space="0" w:color="auto"/>
              <w:right w:val="single" w:sz="4" w:space="0" w:color="auto"/>
            </w:tcBorders>
            <w:shd w:val="clear" w:color="auto" w:fill="auto"/>
            <w:vAlign w:val="center"/>
          </w:tcPr>
          <w:p w14:paraId="7EA8F09F" w14:textId="6CEEF106" w:rsidR="002E4F58" w:rsidRPr="00444DD5" w:rsidRDefault="003079C3"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3 246 486</w:t>
            </w:r>
          </w:p>
        </w:tc>
        <w:tc>
          <w:tcPr>
            <w:tcW w:w="1227" w:type="dxa"/>
            <w:tcBorders>
              <w:top w:val="outset" w:sz="6" w:space="0" w:color="414142"/>
              <w:left w:val="outset" w:sz="6" w:space="0" w:color="414142"/>
              <w:bottom w:val="outset" w:sz="6" w:space="0" w:color="414142"/>
              <w:right w:val="outset" w:sz="6" w:space="0" w:color="414142"/>
            </w:tcBorders>
            <w:vAlign w:val="center"/>
          </w:tcPr>
          <w:p w14:paraId="322404B7" w14:textId="6AEAF92D"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AD5AB30" w14:textId="536627C9"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2150795" w14:textId="11112E5A"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8F1FC7B" w14:textId="16F86CC1"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0015078" w14:textId="02573E51"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448BFE22" w14:textId="4D78CA29" w:rsidTr="00E83EB1">
        <w:tc>
          <w:tcPr>
            <w:tcW w:w="1590" w:type="dxa"/>
            <w:tcBorders>
              <w:top w:val="nil"/>
              <w:left w:val="single" w:sz="4" w:space="0" w:color="auto"/>
              <w:bottom w:val="single" w:sz="4" w:space="0" w:color="auto"/>
              <w:right w:val="single" w:sz="4" w:space="0" w:color="auto"/>
            </w:tcBorders>
            <w:shd w:val="clear" w:color="auto" w:fill="auto"/>
            <w:vAlign w:val="center"/>
          </w:tcPr>
          <w:p w14:paraId="136BBF38" w14:textId="26F655D3" w:rsidR="002E4F58" w:rsidRPr="00444DD5" w:rsidRDefault="002E4F58" w:rsidP="002E4F58">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 xml:space="preserve">05.37.00. Sociālās integrācijas </w:t>
            </w:r>
            <w:r w:rsidR="0017286E" w:rsidRPr="00444DD5">
              <w:rPr>
                <w:rFonts w:ascii="Times New Roman" w:eastAsia="Times New Roman" w:hAnsi="Times New Roman" w:cs="Times New Roman"/>
                <w:sz w:val="20"/>
                <w:szCs w:val="20"/>
              </w:rPr>
              <w:t>valsts aģentūras administrēšana</w:t>
            </w:r>
            <w:r w:rsidRPr="00444DD5">
              <w:rPr>
                <w:rFonts w:ascii="Times New Roman" w:eastAsia="Times New Roman" w:hAnsi="Times New Roman" w:cs="Times New Roman"/>
                <w:sz w:val="20"/>
                <w:szCs w:val="20"/>
              </w:rPr>
              <w:t xml:space="preserve"> un profesionālās un sociālās rehabilitācijas pakalpojumu nodrošināšana</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938576" w14:textId="3C9256D5" w:rsidR="002E4F58" w:rsidRPr="00444DD5" w:rsidRDefault="002E4F58" w:rsidP="003079C3">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i/>
                <w:sz w:val="20"/>
                <w:szCs w:val="20"/>
              </w:rPr>
              <w:t>5 507 </w:t>
            </w:r>
            <w:r w:rsidR="003079C3" w:rsidRPr="00444DD5">
              <w:rPr>
                <w:rFonts w:ascii="Times New Roman" w:eastAsia="Times New Roman" w:hAnsi="Times New Roman" w:cs="Times New Roman"/>
                <w:i/>
                <w:sz w:val="20"/>
                <w:szCs w:val="20"/>
              </w:rPr>
              <w:t>541</w:t>
            </w:r>
          </w:p>
        </w:tc>
        <w:tc>
          <w:tcPr>
            <w:tcW w:w="1466" w:type="dxa"/>
            <w:tcBorders>
              <w:top w:val="nil"/>
              <w:left w:val="single" w:sz="4" w:space="0" w:color="auto"/>
              <w:bottom w:val="single" w:sz="4" w:space="0" w:color="auto"/>
              <w:right w:val="single" w:sz="4" w:space="0" w:color="auto"/>
            </w:tcBorders>
            <w:shd w:val="clear" w:color="auto" w:fill="auto"/>
            <w:vAlign w:val="center"/>
          </w:tcPr>
          <w:p w14:paraId="649C76F4" w14:textId="77777777" w:rsidR="002E4F58" w:rsidRPr="00444DD5" w:rsidRDefault="002E4F58" w:rsidP="002E4F58">
            <w:pPr>
              <w:spacing w:after="0" w:line="240" w:lineRule="auto"/>
              <w:jc w:val="center"/>
              <w:rPr>
                <w:rFonts w:ascii="Times New Roman" w:eastAsia="Times New Roman" w:hAnsi="Times New Roman" w:cs="Times New Roman"/>
                <w:i/>
                <w:sz w:val="20"/>
                <w:szCs w:val="20"/>
              </w:rPr>
            </w:pPr>
          </w:p>
          <w:p w14:paraId="6173C998" w14:textId="63225FB1" w:rsidR="002E4F58" w:rsidRPr="00444DD5" w:rsidRDefault="003079C3"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401 739</w:t>
            </w:r>
          </w:p>
        </w:tc>
        <w:tc>
          <w:tcPr>
            <w:tcW w:w="1227" w:type="dxa"/>
            <w:tcBorders>
              <w:top w:val="outset" w:sz="6" w:space="0" w:color="414142"/>
              <w:left w:val="outset" w:sz="6" w:space="0" w:color="414142"/>
              <w:bottom w:val="outset" w:sz="6" w:space="0" w:color="414142"/>
              <w:right w:val="outset" w:sz="6" w:space="0" w:color="414142"/>
            </w:tcBorders>
            <w:vAlign w:val="center"/>
          </w:tcPr>
          <w:p w14:paraId="276DCBFB" w14:textId="77777777" w:rsidR="002E4F58" w:rsidRPr="00444DD5" w:rsidRDefault="002E4F58" w:rsidP="002E4F58">
            <w:pPr>
              <w:spacing w:after="0" w:line="240" w:lineRule="auto"/>
              <w:jc w:val="center"/>
              <w:rPr>
                <w:rFonts w:ascii="Times New Roman" w:eastAsia="Times New Roman" w:hAnsi="Times New Roman" w:cs="Times New Roman"/>
                <w:i/>
                <w:sz w:val="20"/>
                <w:szCs w:val="20"/>
              </w:rPr>
            </w:pPr>
          </w:p>
          <w:p w14:paraId="3209C23B" w14:textId="1B286A9D"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B6D2E7F" w14:textId="788EC247"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69D888A" w14:textId="17C0154E"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AC5EF86" w14:textId="5370E93A"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DF05413" w14:textId="67FE6B49" w:rsidR="002E4F58" w:rsidRPr="00444DD5" w:rsidRDefault="002E4F58" w:rsidP="002E4F58">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0F198D7C" w14:textId="77777777" w:rsidTr="003079C3">
        <w:tc>
          <w:tcPr>
            <w:tcW w:w="1590" w:type="dxa"/>
            <w:tcBorders>
              <w:top w:val="nil"/>
              <w:left w:val="single" w:sz="4" w:space="0" w:color="auto"/>
              <w:bottom w:val="single" w:sz="4" w:space="0" w:color="auto"/>
              <w:right w:val="single" w:sz="4" w:space="0" w:color="auto"/>
            </w:tcBorders>
            <w:shd w:val="clear" w:color="auto" w:fill="auto"/>
            <w:vAlign w:val="center"/>
          </w:tcPr>
          <w:p w14:paraId="29DDBA3D" w14:textId="34D749CC"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05.62.00 Invaliditātes ekspertīžu nodrošināšana</w:t>
            </w:r>
          </w:p>
        </w:tc>
        <w:tc>
          <w:tcPr>
            <w:tcW w:w="1559" w:type="dxa"/>
            <w:tcBorders>
              <w:top w:val="nil"/>
              <w:left w:val="single" w:sz="4" w:space="0" w:color="auto"/>
              <w:bottom w:val="single" w:sz="4" w:space="0" w:color="auto"/>
              <w:right w:val="single" w:sz="4" w:space="0" w:color="auto"/>
            </w:tcBorders>
            <w:shd w:val="clear" w:color="auto" w:fill="auto"/>
            <w:vAlign w:val="center"/>
          </w:tcPr>
          <w:p w14:paraId="3A3E91F3" w14:textId="0ED58A45"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2 577 998</w:t>
            </w:r>
          </w:p>
        </w:tc>
        <w:tc>
          <w:tcPr>
            <w:tcW w:w="1466" w:type="dxa"/>
            <w:tcBorders>
              <w:top w:val="nil"/>
              <w:left w:val="single" w:sz="4" w:space="0" w:color="auto"/>
              <w:bottom w:val="single" w:sz="4" w:space="0" w:color="auto"/>
              <w:right w:val="single" w:sz="4" w:space="0" w:color="auto"/>
            </w:tcBorders>
            <w:shd w:val="clear" w:color="auto" w:fill="auto"/>
            <w:vAlign w:val="center"/>
          </w:tcPr>
          <w:p w14:paraId="2042A546" w14:textId="77777777" w:rsidR="00D1644A" w:rsidRPr="00444DD5" w:rsidRDefault="00D1644A" w:rsidP="00D1644A">
            <w:pPr>
              <w:spacing w:after="0" w:line="240" w:lineRule="auto"/>
              <w:rPr>
                <w:rFonts w:ascii="Times New Roman" w:eastAsia="Times New Roman" w:hAnsi="Times New Roman" w:cs="Times New Roman"/>
                <w:i/>
                <w:sz w:val="20"/>
                <w:szCs w:val="20"/>
              </w:rPr>
            </w:pPr>
          </w:p>
          <w:p w14:paraId="0D71DE50" w14:textId="6F71E870"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36 300</w:t>
            </w:r>
          </w:p>
        </w:tc>
        <w:tc>
          <w:tcPr>
            <w:tcW w:w="1227" w:type="dxa"/>
            <w:tcBorders>
              <w:top w:val="outset" w:sz="6" w:space="0" w:color="414142"/>
              <w:left w:val="outset" w:sz="6" w:space="0" w:color="414142"/>
              <w:bottom w:val="outset" w:sz="6" w:space="0" w:color="414142"/>
              <w:right w:val="outset" w:sz="6" w:space="0" w:color="414142"/>
            </w:tcBorders>
            <w:vAlign w:val="center"/>
          </w:tcPr>
          <w:p w14:paraId="2892E56E"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646A5E07" w14:textId="26786D54"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FA630DF" w14:textId="7506E41D"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ADBE4C" w14:textId="246A1A0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6A1092" w14:textId="157480B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0A9C44" w14:textId="317BAD79"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708B5E4C" w14:textId="77D621AF" w:rsidTr="00BD7B0F">
        <w:tc>
          <w:tcPr>
            <w:tcW w:w="1590" w:type="dxa"/>
            <w:tcBorders>
              <w:top w:val="nil"/>
              <w:left w:val="single" w:sz="4" w:space="0" w:color="auto"/>
              <w:bottom w:val="single" w:sz="4" w:space="0" w:color="auto"/>
              <w:right w:val="single" w:sz="4" w:space="0" w:color="auto"/>
            </w:tcBorders>
            <w:shd w:val="clear" w:color="auto" w:fill="auto"/>
            <w:vAlign w:val="center"/>
          </w:tcPr>
          <w:p w14:paraId="49A13CB0" w14:textId="5847C02E"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 xml:space="preserve">20.01.00. Valsts </w:t>
            </w:r>
            <w:r w:rsidRPr="00444DD5">
              <w:rPr>
                <w:rFonts w:ascii="Times New Roman" w:eastAsia="Times New Roman" w:hAnsi="Times New Roman" w:cs="Times New Roman"/>
                <w:sz w:val="20"/>
                <w:szCs w:val="20"/>
              </w:rPr>
              <w:lastRenderedPageBreak/>
              <w:t>sociālie pabalsti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49A1F9B6" w14:textId="46750F38"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lastRenderedPageBreak/>
              <w:t>291 891 389</w:t>
            </w:r>
          </w:p>
        </w:tc>
        <w:tc>
          <w:tcPr>
            <w:tcW w:w="1466" w:type="dxa"/>
            <w:tcBorders>
              <w:top w:val="nil"/>
              <w:left w:val="single" w:sz="4" w:space="0" w:color="auto"/>
              <w:bottom w:val="single" w:sz="4" w:space="0" w:color="auto"/>
              <w:right w:val="single" w:sz="4" w:space="0" w:color="auto"/>
            </w:tcBorders>
            <w:shd w:val="clear" w:color="auto" w:fill="auto"/>
            <w:vAlign w:val="center"/>
          </w:tcPr>
          <w:p w14:paraId="13D5B4B5"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65F5A9C9" w14:textId="5B034E1D"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lastRenderedPageBreak/>
              <w:t>-4 561 470</w:t>
            </w:r>
          </w:p>
        </w:tc>
        <w:tc>
          <w:tcPr>
            <w:tcW w:w="1227" w:type="dxa"/>
            <w:tcBorders>
              <w:top w:val="outset" w:sz="6" w:space="0" w:color="414142"/>
              <w:left w:val="outset" w:sz="6" w:space="0" w:color="414142"/>
              <w:bottom w:val="outset" w:sz="6" w:space="0" w:color="414142"/>
              <w:right w:val="outset" w:sz="6" w:space="0" w:color="414142"/>
            </w:tcBorders>
            <w:vAlign w:val="center"/>
          </w:tcPr>
          <w:p w14:paraId="1C7F68BA" w14:textId="3EFE2063"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lastRenderedPageBreak/>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EE15FD7" w14:textId="362D41A5"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26A4C2" w14:textId="013C1BF4"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2EA8A2F" w14:textId="2DB029F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CD72D09" w14:textId="2666C2C3"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3BC8585A" w14:textId="77777777" w:rsidTr="00D1644A">
        <w:tc>
          <w:tcPr>
            <w:tcW w:w="1590" w:type="dxa"/>
            <w:tcBorders>
              <w:top w:val="nil"/>
              <w:left w:val="single" w:sz="4" w:space="0" w:color="auto"/>
              <w:bottom w:val="single" w:sz="4" w:space="0" w:color="auto"/>
              <w:right w:val="single" w:sz="4" w:space="0" w:color="auto"/>
            </w:tcBorders>
            <w:shd w:val="clear" w:color="auto" w:fill="auto"/>
            <w:vAlign w:val="center"/>
          </w:tcPr>
          <w:p w14:paraId="72C496FC" w14:textId="0761351B"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22.02.00 Valsts programma bērnu un ģimenes stāvokļa uzlabošanai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AE12473" w14:textId="1CED6F4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2 061 898</w:t>
            </w:r>
          </w:p>
        </w:tc>
        <w:tc>
          <w:tcPr>
            <w:tcW w:w="1466" w:type="dxa"/>
            <w:tcBorders>
              <w:top w:val="nil"/>
              <w:left w:val="single" w:sz="4" w:space="0" w:color="auto"/>
              <w:bottom w:val="single" w:sz="4" w:space="0" w:color="auto"/>
              <w:right w:val="single" w:sz="4" w:space="0" w:color="auto"/>
            </w:tcBorders>
            <w:shd w:val="clear" w:color="auto" w:fill="auto"/>
            <w:vAlign w:val="center"/>
          </w:tcPr>
          <w:p w14:paraId="2A4046FD" w14:textId="5BD2BB4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-915 000</w:t>
            </w:r>
          </w:p>
        </w:tc>
        <w:tc>
          <w:tcPr>
            <w:tcW w:w="1227" w:type="dxa"/>
            <w:tcBorders>
              <w:top w:val="outset" w:sz="6" w:space="0" w:color="414142"/>
              <w:left w:val="outset" w:sz="6" w:space="0" w:color="414142"/>
              <w:bottom w:val="outset" w:sz="6" w:space="0" w:color="414142"/>
              <w:right w:val="outset" w:sz="6" w:space="0" w:color="414142"/>
            </w:tcBorders>
            <w:vAlign w:val="center"/>
          </w:tcPr>
          <w:p w14:paraId="4846E112"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7EF03172" w14:textId="6235433B"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FA5E4F0" w14:textId="30612A84"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A4CB535" w14:textId="1AA8DC01"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D0B347" w14:textId="5B0CC1D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07AA2E7" w14:textId="137641A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555B6CC0" w14:textId="15E792DB" w:rsidTr="00BD7B0F">
        <w:tc>
          <w:tcPr>
            <w:tcW w:w="1590" w:type="dxa"/>
            <w:tcBorders>
              <w:top w:val="nil"/>
              <w:left w:val="single" w:sz="4" w:space="0" w:color="auto"/>
              <w:bottom w:val="single" w:sz="4" w:space="0" w:color="auto"/>
              <w:right w:val="single" w:sz="4" w:space="0" w:color="auto"/>
            </w:tcBorders>
            <w:shd w:val="clear" w:color="auto" w:fill="auto"/>
            <w:vAlign w:val="center"/>
          </w:tcPr>
          <w:p w14:paraId="1C591AAC" w14:textId="77C917FA"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97.02.00 Nozares centralizēto funkciju izpilde</w:t>
            </w:r>
          </w:p>
        </w:tc>
        <w:tc>
          <w:tcPr>
            <w:tcW w:w="1559" w:type="dxa"/>
            <w:tcBorders>
              <w:top w:val="nil"/>
              <w:left w:val="single" w:sz="4" w:space="0" w:color="auto"/>
              <w:bottom w:val="single" w:sz="4" w:space="0" w:color="auto"/>
              <w:right w:val="single" w:sz="4" w:space="0" w:color="auto"/>
            </w:tcBorders>
            <w:shd w:val="clear" w:color="auto" w:fill="auto"/>
            <w:vAlign w:val="bottom"/>
          </w:tcPr>
          <w:p w14:paraId="2160EE5C" w14:textId="1238420F"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3 664 131</w:t>
            </w:r>
          </w:p>
        </w:tc>
        <w:tc>
          <w:tcPr>
            <w:tcW w:w="1466" w:type="dxa"/>
            <w:tcBorders>
              <w:top w:val="nil"/>
              <w:left w:val="single" w:sz="4" w:space="0" w:color="auto"/>
              <w:bottom w:val="single" w:sz="4" w:space="0" w:color="auto"/>
              <w:right w:val="single" w:sz="4" w:space="0" w:color="auto"/>
            </w:tcBorders>
            <w:shd w:val="clear" w:color="auto" w:fill="auto"/>
            <w:vAlign w:val="center"/>
          </w:tcPr>
          <w:p w14:paraId="745A69F4"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1EA509E7" w14:textId="4E43DA9C"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1 965 708</w:t>
            </w:r>
          </w:p>
        </w:tc>
        <w:tc>
          <w:tcPr>
            <w:tcW w:w="1227" w:type="dxa"/>
            <w:tcBorders>
              <w:top w:val="outset" w:sz="6" w:space="0" w:color="414142"/>
              <w:left w:val="outset" w:sz="6" w:space="0" w:color="414142"/>
              <w:bottom w:val="outset" w:sz="6" w:space="0" w:color="414142"/>
              <w:right w:val="outset" w:sz="6" w:space="0" w:color="414142"/>
            </w:tcBorders>
            <w:vAlign w:val="center"/>
          </w:tcPr>
          <w:p w14:paraId="7DE63DC8"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3C79AB86" w14:textId="04DD15B9"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2B60DE5" w14:textId="30971B9F"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D3FD858" w14:textId="300B6C31"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A5612B1" w14:textId="41426DF1"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FF99447" w14:textId="2C807DBC"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18B248EC" w14:textId="3514FCF8" w:rsidTr="00281618">
        <w:tc>
          <w:tcPr>
            <w:tcW w:w="1590" w:type="dxa"/>
            <w:tcBorders>
              <w:top w:val="outset" w:sz="6" w:space="0" w:color="414142"/>
              <w:left w:val="outset" w:sz="6" w:space="0" w:color="414142"/>
              <w:bottom w:val="outset" w:sz="6" w:space="0" w:color="414142"/>
              <w:right w:val="outset" w:sz="6" w:space="0" w:color="414142"/>
            </w:tcBorders>
            <w:hideMark/>
          </w:tcPr>
          <w:p w14:paraId="1BDD4B77" w14:textId="77777777" w:rsidR="00D1644A" w:rsidRPr="00444DD5" w:rsidRDefault="00D1644A" w:rsidP="00D1644A">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1.2.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0AE042D3"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hAnsi="Times New Roman" w:cs="Times New Roman"/>
                <w:b/>
                <w:sz w:val="20"/>
                <w:szCs w:val="20"/>
              </w:rPr>
              <w:t>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68A0CE96"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1FA69B87" w14:textId="6C3B8596"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eastAsia="Times New Roman" w:hAnsi="Times New Roman" w:cs="Times New Roman"/>
                <w:b/>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eastAsia="Times New Roman" w:hAnsi="Times New Roman" w:cs="Times New Roman"/>
                <w:b/>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2AEC26" w14:textId="5F307EB9"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eastAsia="Times New Roman" w:hAnsi="Times New Roman" w:cs="Times New Roman"/>
                <w:b/>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5E78E3F" w14:textId="0CA58275"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eastAsia="Times New Roman" w:hAnsi="Times New Roman" w:cs="Times New Roman"/>
                <w:b/>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997E1" w14:textId="79CD2356"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eastAsia="Times New Roman" w:hAnsi="Times New Roman" w:cs="Times New Roman"/>
                <w:b/>
                <w:i/>
                <w:sz w:val="20"/>
                <w:szCs w:val="20"/>
              </w:rPr>
              <w:t>X</w:t>
            </w:r>
          </w:p>
        </w:tc>
      </w:tr>
      <w:tr w:rsidR="00444DD5" w:rsidRPr="00444DD5" w14:paraId="0390246D" w14:textId="198447CA" w:rsidTr="00281618">
        <w:tc>
          <w:tcPr>
            <w:tcW w:w="1590" w:type="dxa"/>
            <w:tcBorders>
              <w:top w:val="outset" w:sz="6" w:space="0" w:color="414142"/>
              <w:left w:val="outset" w:sz="6" w:space="0" w:color="414142"/>
              <w:bottom w:val="outset" w:sz="6" w:space="0" w:color="414142"/>
              <w:right w:val="outset" w:sz="6" w:space="0" w:color="414142"/>
            </w:tcBorders>
            <w:hideMark/>
          </w:tcPr>
          <w:p w14:paraId="370F4980"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300908D7"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65A4FC91" w14:textId="0816150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A12F00E" w14:textId="6306370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4A43" w14:textId="448A732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C2DAF1" w14:textId="4DD19B91"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6843B04F" w14:textId="08560444"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D1644A" w:rsidRPr="00444DD5" w:rsidRDefault="00D1644A" w:rsidP="00D1644A">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2. Budžeta izdevumi: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447CD7DC"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379 124 014</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5345FA7E"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D1644A" w:rsidRPr="00444DD5" w:rsidRDefault="00D1644A" w:rsidP="00D1644A">
            <w:pPr>
              <w:spacing w:after="0" w:line="240" w:lineRule="auto"/>
              <w:ind w:left="360" w:hanging="297"/>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91DA2E" w14:textId="0E6FB4C6"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6EE6315" w14:textId="7D49F74B"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r>
      <w:tr w:rsidR="00444DD5" w:rsidRPr="00444DD5" w14:paraId="3CB0E3EF" w14:textId="625C028F" w:rsidTr="00281618">
        <w:tc>
          <w:tcPr>
            <w:tcW w:w="1590" w:type="dxa"/>
            <w:tcBorders>
              <w:top w:val="outset" w:sz="6" w:space="0" w:color="414142"/>
              <w:left w:val="outset" w:sz="6" w:space="0" w:color="414142"/>
              <w:bottom w:val="outset" w:sz="6" w:space="0" w:color="414142"/>
              <w:right w:val="outset" w:sz="6" w:space="0" w:color="414142"/>
            </w:tcBorders>
            <w:hideMark/>
          </w:tcPr>
          <w:p w14:paraId="07CFA76F" w14:textId="77777777" w:rsidR="00D1644A" w:rsidRPr="00444DD5" w:rsidRDefault="00D1644A" w:rsidP="00D1644A">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2.1. valsts pamatbudžets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5713E8" w14:textId="4A275C2B"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379 124 014</w:t>
            </w:r>
          </w:p>
        </w:tc>
        <w:tc>
          <w:tcPr>
            <w:tcW w:w="1466" w:type="dxa"/>
            <w:tcBorders>
              <w:top w:val="nil"/>
              <w:left w:val="single" w:sz="4" w:space="0" w:color="auto"/>
              <w:bottom w:val="single" w:sz="4" w:space="0" w:color="auto"/>
              <w:right w:val="single" w:sz="4" w:space="0" w:color="auto"/>
            </w:tcBorders>
            <w:shd w:val="clear" w:color="auto" w:fill="auto"/>
            <w:vAlign w:val="center"/>
          </w:tcPr>
          <w:p w14:paraId="5BA3892A" w14:textId="50E0E541"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2BD200F4" w14:textId="7A28D932"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F04F828" w14:textId="7642E669"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DAB625" w14:textId="6E76C61A"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EDB0A67" w14:textId="19A0EE7C"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r>
      <w:tr w:rsidR="00444DD5" w:rsidRPr="00444DD5" w14:paraId="28F714F7" w14:textId="342B052F" w:rsidTr="007B66F2">
        <w:tc>
          <w:tcPr>
            <w:tcW w:w="1590" w:type="dxa"/>
            <w:tcBorders>
              <w:top w:val="outset" w:sz="6" w:space="0" w:color="414142"/>
              <w:left w:val="outset" w:sz="6" w:space="0" w:color="414142"/>
              <w:bottom w:val="outset" w:sz="6" w:space="0" w:color="414142"/>
              <w:right w:val="outset" w:sz="6" w:space="0" w:color="414142"/>
            </w:tcBorders>
          </w:tcPr>
          <w:p w14:paraId="692513A6" w14:textId="1C0B7341"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05.01.00. Sociālās rehabilitācijas valsts programmas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E6FC09D" w14:textId="0C8E3FC8"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34 373 716</w:t>
            </w:r>
          </w:p>
        </w:tc>
        <w:tc>
          <w:tcPr>
            <w:tcW w:w="1466" w:type="dxa"/>
            <w:tcBorders>
              <w:top w:val="nil"/>
              <w:left w:val="single" w:sz="4" w:space="0" w:color="auto"/>
              <w:bottom w:val="single" w:sz="4" w:space="0" w:color="auto"/>
              <w:right w:val="single" w:sz="4" w:space="0" w:color="auto"/>
            </w:tcBorders>
            <w:shd w:val="clear" w:color="auto" w:fill="auto"/>
            <w:vAlign w:val="center"/>
          </w:tcPr>
          <w:p w14:paraId="303D23CC" w14:textId="30E8160B"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-173 763</w:t>
            </w:r>
          </w:p>
        </w:tc>
        <w:tc>
          <w:tcPr>
            <w:tcW w:w="1227" w:type="dxa"/>
            <w:tcBorders>
              <w:top w:val="outset" w:sz="6" w:space="0" w:color="414142"/>
              <w:left w:val="outset" w:sz="6" w:space="0" w:color="414142"/>
              <w:bottom w:val="outset" w:sz="6" w:space="0" w:color="414142"/>
              <w:right w:val="outset" w:sz="6" w:space="0" w:color="414142"/>
            </w:tcBorders>
            <w:vAlign w:val="center"/>
          </w:tcPr>
          <w:p w14:paraId="34931E01" w14:textId="3A16823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F2DE7D" w14:textId="49088C6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24E17E3" w14:textId="697AE30A"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4927C83" w14:textId="7DA089F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172A7F9" w14:textId="2BB29079"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2DAB62FB" w14:textId="56A2FBBC" w:rsidTr="007B66F2">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4A2E6B3A" w14:textId="2176CB31"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05.03.00 Aprūpe valsts sociālās aprūpes institūcijās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D47346" w14:textId="098C4BFA"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39 025 152</w:t>
            </w:r>
          </w:p>
        </w:tc>
        <w:tc>
          <w:tcPr>
            <w:tcW w:w="1466" w:type="dxa"/>
            <w:tcBorders>
              <w:top w:val="nil"/>
              <w:left w:val="single" w:sz="4" w:space="0" w:color="auto"/>
              <w:bottom w:val="single" w:sz="4" w:space="0" w:color="auto"/>
              <w:right w:val="single" w:sz="4" w:space="0" w:color="auto"/>
            </w:tcBorders>
            <w:shd w:val="clear" w:color="auto" w:fill="auto"/>
            <w:vAlign w:val="center"/>
          </w:tcPr>
          <w:p w14:paraId="7E573126" w14:textId="75624425"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3 246 486</w:t>
            </w:r>
          </w:p>
        </w:tc>
        <w:tc>
          <w:tcPr>
            <w:tcW w:w="1227" w:type="dxa"/>
            <w:tcBorders>
              <w:top w:val="outset" w:sz="6" w:space="0" w:color="414142"/>
              <w:left w:val="outset" w:sz="6" w:space="0" w:color="414142"/>
              <w:bottom w:val="outset" w:sz="6" w:space="0" w:color="414142"/>
              <w:right w:val="outset" w:sz="6" w:space="0" w:color="414142"/>
            </w:tcBorders>
            <w:vAlign w:val="center"/>
          </w:tcPr>
          <w:p w14:paraId="72056E38" w14:textId="236C73DD"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625E71" w14:textId="7891439A"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9CDF7E2" w14:textId="33B96FDF"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80360E9" w14:textId="2BDEEC0B"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A033F0" w14:textId="2F1E62F8"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4C5D9519" w14:textId="2DF55375" w:rsidTr="00E83EB1">
        <w:tc>
          <w:tcPr>
            <w:tcW w:w="1590" w:type="dxa"/>
            <w:tcBorders>
              <w:top w:val="nil"/>
              <w:left w:val="single" w:sz="4" w:space="0" w:color="auto"/>
              <w:bottom w:val="single" w:sz="4" w:space="0" w:color="auto"/>
              <w:right w:val="single" w:sz="4" w:space="0" w:color="auto"/>
            </w:tcBorders>
            <w:shd w:val="clear" w:color="auto" w:fill="auto"/>
            <w:vAlign w:val="center"/>
          </w:tcPr>
          <w:p w14:paraId="069CA2AF" w14:textId="72817CD3"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05.37.00. Sociālās integrācijas valsts aģentūras administrēšana un profesionālās un sociālās rehabilitācijas pakalpojumu nodrošināšana</w:t>
            </w:r>
          </w:p>
        </w:tc>
        <w:tc>
          <w:tcPr>
            <w:tcW w:w="1559" w:type="dxa"/>
            <w:tcBorders>
              <w:top w:val="nil"/>
              <w:left w:val="single" w:sz="4" w:space="0" w:color="auto"/>
              <w:bottom w:val="single" w:sz="4" w:space="0" w:color="auto"/>
              <w:right w:val="single" w:sz="4" w:space="0" w:color="auto"/>
            </w:tcBorders>
            <w:shd w:val="clear" w:color="auto" w:fill="auto"/>
            <w:vAlign w:val="center"/>
          </w:tcPr>
          <w:p w14:paraId="4219BFB5" w14:textId="499EA4E6"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5 529 730</w:t>
            </w:r>
          </w:p>
        </w:tc>
        <w:tc>
          <w:tcPr>
            <w:tcW w:w="1466" w:type="dxa"/>
            <w:tcBorders>
              <w:top w:val="nil"/>
              <w:left w:val="single" w:sz="4" w:space="0" w:color="auto"/>
              <w:bottom w:val="single" w:sz="4" w:space="0" w:color="auto"/>
              <w:right w:val="single" w:sz="4" w:space="0" w:color="auto"/>
            </w:tcBorders>
            <w:shd w:val="clear" w:color="auto" w:fill="auto"/>
            <w:vAlign w:val="center"/>
          </w:tcPr>
          <w:p w14:paraId="5D58F390"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70DC5C11" w14:textId="3884C9FB"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401 739</w:t>
            </w:r>
          </w:p>
        </w:tc>
        <w:tc>
          <w:tcPr>
            <w:tcW w:w="1227" w:type="dxa"/>
            <w:tcBorders>
              <w:top w:val="outset" w:sz="6" w:space="0" w:color="414142"/>
              <w:left w:val="outset" w:sz="6" w:space="0" w:color="414142"/>
              <w:bottom w:val="outset" w:sz="6" w:space="0" w:color="414142"/>
              <w:right w:val="outset" w:sz="6" w:space="0" w:color="414142"/>
            </w:tcBorders>
            <w:vAlign w:val="center"/>
          </w:tcPr>
          <w:p w14:paraId="5B549119"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50C4E5CC" w14:textId="564F55BB"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CB0930F" w14:textId="4BCEF61A"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067906" w14:textId="463FDB3A"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A548384" w14:textId="5816FCE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78F7E1B" w14:textId="10824531"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1A1AE031" w14:textId="77777777" w:rsidTr="007B66F2">
        <w:tc>
          <w:tcPr>
            <w:tcW w:w="1590" w:type="dxa"/>
            <w:tcBorders>
              <w:top w:val="nil"/>
              <w:left w:val="single" w:sz="4" w:space="0" w:color="auto"/>
              <w:bottom w:val="single" w:sz="4" w:space="0" w:color="auto"/>
              <w:right w:val="single" w:sz="4" w:space="0" w:color="auto"/>
            </w:tcBorders>
            <w:shd w:val="clear" w:color="auto" w:fill="auto"/>
            <w:vAlign w:val="center"/>
          </w:tcPr>
          <w:p w14:paraId="01F72CE8" w14:textId="70A52138"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05.62.00 Invaliditātes ekspertīžu nodrošināšana</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82739C" w14:textId="09F858EF"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2 577 998</w:t>
            </w:r>
          </w:p>
        </w:tc>
        <w:tc>
          <w:tcPr>
            <w:tcW w:w="1466" w:type="dxa"/>
            <w:tcBorders>
              <w:top w:val="nil"/>
              <w:left w:val="single" w:sz="4" w:space="0" w:color="auto"/>
              <w:bottom w:val="single" w:sz="4" w:space="0" w:color="auto"/>
              <w:right w:val="single" w:sz="4" w:space="0" w:color="auto"/>
            </w:tcBorders>
            <w:shd w:val="clear" w:color="auto" w:fill="auto"/>
            <w:vAlign w:val="center"/>
          </w:tcPr>
          <w:p w14:paraId="17787868" w14:textId="77777777" w:rsidR="00D1644A" w:rsidRPr="00444DD5" w:rsidRDefault="00D1644A" w:rsidP="00D1644A">
            <w:pPr>
              <w:spacing w:after="0" w:line="240" w:lineRule="auto"/>
              <w:rPr>
                <w:rFonts w:ascii="Times New Roman" w:eastAsia="Times New Roman" w:hAnsi="Times New Roman" w:cs="Times New Roman"/>
                <w:i/>
                <w:sz w:val="20"/>
                <w:szCs w:val="20"/>
              </w:rPr>
            </w:pPr>
          </w:p>
          <w:p w14:paraId="6199EB68" w14:textId="03AFEE60"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36 300</w:t>
            </w:r>
          </w:p>
        </w:tc>
        <w:tc>
          <w:tcPr>
            <w:tcW w:w="1227" w:type="dxa"/>
            <w:tcBorders>
              <w:top w:val="outset" w:sz="6" w:space="0" w:color="414142"/>
              <w:left w:val="outset" w:sz="6" w:space="0" w:color="414142"/>
              <w:bottom w:val="outset" w:sz="6" w:space="0" w:color="414142"/>
              <w:right w:val="outset" w:sz="6" w:space="0" w:color="414142"/>
            </w:tcBorders>
            <w:vAlign w:val="center"/>
          </w:tcPr>
          <w:p w14:paraId="0F587C05"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68E8ED69" w14:textId="509A868F"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E8B846" w14:textId="5329055F"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CF23B2E" w14:textId="67BFFD2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3D5472D" w14:textId="4B5FB3BC"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8185FAA" w14:textId="317F02B9"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5E2D3A77" w14:textId="16E59A0B" w:rsidTr="007B66F2">
        <w:tc>
          <w:tcPr>
            <w:tcW w:w="1590" w:type="dxa"/>
            <w:tcBorders>
              <w:top w:val="nil"/>
              <w:left w:val="single" w:sz="4" w:space="0" w:color="auto"/>
              <w:bottom w:val="single" w:sz="4" w:space="0" w:color="auto"/>
              <w:right w:val="single" w:sz="4" w:space="0" w:color="auto"/>
            </w:tcBorders>
            <w:shd w:val="clear" w:color="auto" w:fill="auto"/>
            <w:vAlign w:val="center"/>
          </w:tcPr>
          <w:p w14:paraId="3D2DC995" w14:textId="1B2A358E"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20.01.00. Valsts sociālie pabalsti</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9B2961" w14:textId="0BE7ECBA"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291 891 389</w:t>
            </w:r>
          </w:p>
        </w:tc>
        <w:tc>
          <w:tcPr>
            <w:tcW w:w="1466" w:type="dxa"/>
            <w:tcBorders>
              <w:top w:val="nil"/>
              <w:left w:val="single" w:sz="4" w:space="0" w:color="auto"/>
              <w:bottom w:val="single" w:sz="4" w:space="0" w:color="auto"/>
              <w:right w:val="single" w:sz="4" w:space="0" w:color="auto"/>
            </w:tcBorders>
            <w:shd w:val="clear" w:color="auto" w:fill="auto"/>
            <w:vAlign w:val="center"/>
          </w:tcPr>
          <w:p w14:paraId="256B0B9A"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7B8F3651" w14:textId="16A8D8B5"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-4 561 470</w:t>
            </w:r>
          </w:p>
        </w:tc>
        <w:tc>
          <w:tcPr>
            <w:tcW w:w="1227" w:type="dxa"/>
            <w:tcBorders>
              <w:top w:val="outset" w:sz="6" w:space="0" w:color="414142"/>
              <w:left w:val="outset" w:sz="6" w:space="0" w:color="414142"/>
              <w:bottom w:val="outset" w:sz="6" w:space="0" w:color="414142"/>
              <w:right w:val="outset" w:sz="6" w:space="0" w:color="414142"/>
            </w:tcBorders>
            <w:vAlign w:val="center"/>
          </w:tcPr>
          <w:p w14:paraId="4023B797" w14:textId="7C8700FD"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46E091" w14:textId="7CC106E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B21E3CD" w14:textId="79694EA0"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7F2C3FA" w14:textId="3A3E88F3"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534F5F" w14:textId="2714892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0A1895A7" w14:textId="77777777" w:rsidTr="007B66F2">
        <w:tc>
          <w:tcPr>
            <w:tcW w:w="1590" w:type="dxa"/>
            <w:tcBorders>
              <w:top w:val="nil"/>
              <w:left w:val="single" w:sz="4" w:space="0" w:color="auto"/>
              <w:bottom w:val="single" w:sz="4" w:space="0" w:color="auto"/>
              <w:right w:val="single" w:sz="4" w:space="0" w:color="auto"/>
            </w:tcBorders>
            <w:shd w:val="clear" w:color="auto" w:fill="auto"/>
            <w:vAlign w:val="center"/>
          </w:tcPr>
          <w:p w14:paraId="7F17449E" w14:textId="59DE6C97" w:rsidR="00D1644A" w:rsidRPr="00444DD5" w:rsidRDefault="00D1644A" w:rsidP="00D1644A">
            <w:pPr>
              <w:spacing w:after="0" w:line="240" w:lineRule="auto"/>
              <w:jc w:val="right"/>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22.02.00 Valsts programma bērnu un ģimenes stāvokļa uzlabošanai</w:t>
            </w:r>
          </w:p>
        </w:tc>
        <w:tc>
          <w:tcPr>
            <w:tcW w:w="1559" w:type="dxa"/>
            <w:tcBorders>
              <w:top w:val="nil"/>
              <w:left w:val="single" w:sz="4" w:space="0" w:color="auto"/>
              <w:bottom w:val="single" w:sz="4" w:space="0" w:color="auto"/>
              <w:right w:val="single" w:sz="4" w:space="0" w:color="auto"/>
            </w:tcBorders>
            <w:shd w:val="clear" w:color="auto" w:fill="auto"/>
            <w:vAlign w:val="center"/>
          </w:tcPr>
          <w:p w14:paraId="3AB05264" w14:textId="44F8CB60"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2 061 898</w:t>
            </w:r>
          </w:p>
        </w:tc>
        <w:tc>
          <w:tcPr>
            <w:tcW w:w="1466" w:type="dxa"/>
            <w:tcBorders>
              <w:top w:val="nil"/>
              <w:left w:val="single" w:sz="4" w:space="0" w:color="auto"/>
              <w:bottom w:val="single" w:sz="4" w:space="0" w:color="auto"/>
              <w:right w:val="single" w:sz="4" w:space="0" w:color="auto"/>
            </w:tcBorders>
            <w:shd w:val="clear" w:color="auto" w:fill="auto"/>
            <w:vAlign w:val="center"/>
          </w:tcPr>
          <w:p w14:paraId="19559CDF" w14:textId="179EF8A5"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-915 000</w:t>
            </w:r>
          </w:p>
        </w:tc>
        <w:tc>
          <w:tcPr>
            <w:tcW w:w="1227" w:type="dxa"/>
            <w:tcBorders>
              <w:top w:val="outset" w:sz="6" w:space="0" w:color="414142"/>
              <w:left w:val="outset" w:sz="6" w:space="0" w:color="414142"/>
              <w:bottom w:val="outset" w:sz="6" w:space="0" w:color="414142"/>
              <w:right w:val="outset" w:sz="6" w:space="0" w:color="414142"/>
            </w:tcBorders>
            <w:vAlign w:val="center"/>
          </w:tcPr>
          <w:p w14:paraId="48B59274"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046FE8FD" w14:textId="78C05509"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9DA72" w14:textId="058B45DD"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04E2B85" w14:textId="4B03F20C"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85A91" w14:textId="71698A20"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E750EF" w14:textId="78E4F0AC"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6117F163" w14:textId="7418ABE7" w:rsidTr="007B66F2">
        <w:tc>
          <w:tcPr>
            <w:tcW w:w="1590" w:type="dxa"/>
            <w:tcBorders>
              <w:top w:val="nil"/>
              <w:left w:val="single" w:sz="4" w:space="0" w:color="auto"/>
              <w:bottom w:val="single" w:sz="4" w:space="0" w:color="auto"/>
              <w:right w:val="single" w:sz="4" w:space="0" w:color="auto"/>
            </w:tcBorders>
            <w:shd w:val="clear" w:color="auto" w:fill="auto"/>
            <w:vAlign w:val="center"/>
          </w:tcPr>
          <w:p w14:paraId="55064AC0" w14:textId="38CB641E" w:rsidR="00D1644A" w:rsidRPr="00444DD5" w:rsidRDefault="00D1644A" w:rsidP="00D1644A">
            <w:pPr>
              <w:spacing w:after="0" w:line="240" w:lineRule="auto"/>
              <w:jc w:val="right"/>
              <w:rPr>
                <w:rFonts w:ascii="Times New Roman" w:eastAsia="Times New Roman" w:hAnsi="Times New Roman" w:cs="Times New Roman"/>
                <w:i/>
                <w:sz w:val="20"/>
                <w:szCs w:val="20"/>
              </w:rPr>
            </w:pPr>
            <w:r w:rsidRPr="00444DD5">
              <w:rPr>
                <w:rFonts w:ascii="Times New Roman" w:eastAsia="Times New Roman" w:hAnsi="Times New Roman" w:cs="Times New Roman"/>
                <w:sz w:val="20"/>
                <w:szCs w:val="20"/>
              </w:rPr>
              <w:t>97.02.00 Nozares centralizēto funkciju izpilde</w:t>
            </w:r>
          </w:p>
        </w:tc>
        <w:tc>
          <w:tcPr>
            <w:tcW w:w="1559" w:type="dxa"/>
            <w:tcBorders>
              <w:top w:val="nil"/>
              <w:left w:val="single" w:sz="4" w:space="0" w:color="auto"/>
              <w:bottom w:val="single" w:sz="4" w:space="0" w:color="auto"/>
              <w:right w:val="single" w:sz="4" w:space="0" w:color="auto"/>
            </w:tcBorders>
            <w:shd w:val="clear" w:color="auto" w:fill="auto"/>
            <w:vAlign w:val="bottom"/>
          </w:tcPr>
          <w:p w14:paraId="6D6E98AA" w14:textId="60DD8DE4"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3 664 131</w:t>
            </w:r>
          </w:p>
        </w:tc>
        <w:tc>
          <w:tcPr>
            <w:tcW w:w="1466" w:type="dxa"/>
            <w:tcBorders>
              <w:top w:val="nil"/>
              <w:left w:val="single" w:sz="4" w:space="0" w:color="auto"/>
              <w:bottom w:val="single" w:sz="4" w:space="0" w:color="auto"/>
              <w:right w:val="single" w:sz="4" w:space="0" w:color="auto"/>
            </w:tcBorders>
            <w:shd w:val="clear" w:color="auto" w:fill="auto"/>
            <w:vAlign w:val="center"/>
          </w:tcPr>
          <w:p w14:paraId="4D20DE45"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46E3A7B2" w14:textId="00FBCBF8"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1 965 708</w:t>
            </w:r>
          </w:p>
        </w:tc>
        <w:tc>
          <w:tcPr>
            <w:tcW w:w="1227" w:type="dxa"/>
            <w:tcBorders>
              <w:top w:val="outset" w:sz="6" w:space="0" w:color="414142"/>
              <w:left w:val="outset" w:sz="6" w:space="0" w:color="414142"/>
              <w:bottom w:val="outset" w:sz="6" w:space="0" w:color="414142"/>
              <w:right w:val="outset" w:sz="6" w:space="0" w:color="414142"/>
            </w:tcBorders>
            <w:vAlign w:val="center"/>
          </w:tcPr>
          <w:p w14:paraId="04292D00"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p w14:paraId="26A52DE9" w14:textId="3AAFFBF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9DEF9BF" w14:textId="4FC76AB7"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A1FCD68" w14:textId="691A7F1E"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6EB2693" w14:textId="5EB43E2D"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187A631" w14:textId="0DDE11A2" w:rsidR="00D1644A" w:rsidRPr="00444DD5" w:rsidRDefault="00D1644A" w:rsidP="00D1644A">
            <w:pPr>
              <w:spacing w:after="0" w:line="240" w:lineRule="auto"/>
              <w:jc w:val="center"/>
              <w:rPr>
                <w:rFonts w:ascii="Times New Roman" w:eastAsia="Times New Roman" w:hAnsi="Times New Roman" w:cs="Times New Roman"/>
                <w:i/>
                <w:sz w:val="20"/>
                <w:szCs w:val="20"/>
              </w:rPr>
            </w:pPr>
            <w:r w:rsidRPr="00444DD5">
              <w:rPr>
                <w:rFonts w:ascii="Times New Roman" w:eastAsia="Times New Roman" w:hAnsi="Times New Roman" w:cs="Times New Roman"/>
                <w:i/>
                <w:sz w:val="20"/>
                <w:szCs w:val="20"/>
              </w:rPr>
              <w:t>X</w:t>
            </w:r>
          </w:p>
        </w:tc>
      </w:tr>
      <w:tr w:rsidR="00444DD5" w:rsidRPr="00444DD5" w14:paraId="2A3FA1D2" w14:textId="418E4428" w:rsidTr="00281618">
        <w:tc>
          <w:tcPr>
            <w:tcW w:w="1590" w:type="dxa"/>
            <w:tcBorders>
              <w:top w:val="outset" w:sz="6" w:space="0" w:color="414142"/>
              <w:left w:val="outset" w:sz="6" w:space="0" w:color="414142"/>
              <w:bottom w:val="outset" w:sz="6" w:space="0" w:color="414142"/>
              <w:right w:val="outset" w:sz="6" w:space="0" w:color="414142"/>
            </w:tcBorders>
            <w:hideMark/>
          </w:tcPr>
          <w:p w14:paraId="5C301F7D" w14:textId="77777777" w:rsidR="00D1644A" w:rsidRPr="00444DD5" w:rsidRDefault="00D1644A" w:rsidP="00D1644A">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2.2.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15DA8ED5" w:rsidR="00D1644A" w:rsidRPr="00444DD5" w:rsidRDefault="00D1644A" w:rsidP="00D1644A">
            <w:pPr>
              <w:spacing w:after="0" w:line="240" w:lineRule="auto"/>
              <w:jc w:val="center"/>
              <w:rPr>
                <w:rFonts w:ascii="Times New Roman" w:eastAsia="Times New Roman" w:hAnsi="Times New Roman" w:cs="Times New Roman"/>
                <w:b/>
                <w:i/>
                <w:sz w:val="20"/>
                <w:szCs w:val="20"/>
              </w:rPr>
            </w:pPr>
            <w:r w:rsidRPr="00444DD5">
              <w:rPr>
                <w:rFonts w:ascii="Times New Roman" w:hAnsi="Times New Roman" w:cs="Times New Roman"/>
                <w:b/>
                <w:sz w:val="20"/>
                <w:szCs w:val="20"/>
              </w:rPr>
              <w:t>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57774CA6" w:rsidR="00D1644A" w:rsidRPr="00444DD5" w:rsidRDefault="00D1644A" w:rsidP="00D1644A">
            <w:pPr>
              <w:spacing w:after="0" w:line="240" w:lineRule="auto"/>
              <w:ind w:left="360"/>
              <w:rPr>
                <w:rFonts w:ascii="Times New Roman" w:eastAsia="Times New Roman" w:hAnsi="Times New Roman" w:cs="Times New Roman"/>
                <w:b/>
                <w:i/>
                <w:sz w:val="20"/>
                <w:szCs w:val="20"/>
              </w:rPr>
            </w:pPr>
            <w:r w:rsidRPr="00444DD5">
              <w:rPr>
                <w:rFonts w:ascii="Times New Roman" w:hAnsi="Times New Roman" w:cs="Times New Roman"/>
                <w:b/>
                <w:sz w:val="20"/>
                <w:szCs w:val="20"/>
              </w:rPr>
              <w:t xml:space="preserve">     0</w:t>
            </w:r>
          </w:p>
        </w:tc>
        <w:tc>
          <w:tcPr>
            <w:tcW w:w="1227" w:type="dxa"/>
            <w:tcBorders>
              <w:top w:val="outset" w:sz="6" w:space="0" w:color="414142"/>
              <w:left w:val="outset" w:sz="6" w:space="0" w:color="414142"/>
              <w:bottom w:val="outset" w:sz="6" w:space="0" w:color="414142"/>
              <w:right w:val="outset" w:sz="6" w:space="0" w:color="414142"/>
            </w:tcBorders>
            <w:vAlign w:val="center"/>
          </w:tcPr>
          <w:p w14:paraId="5BC9F67A" w14:textId="2E6F9954" w:rsidR="00D1644A" w:rsidRPr="00444DD5" w:rsidRDefault="00D1644A" w:rsidP="00D1644A">
            <w:pPr>
              <w:spacing w:after="0" w:line="240" w:lineRule="auto"/>
              <w:ind w:firstLine="63"/>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C1705A0" w14:textId="3A080BAE"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8AE4EBD" w14:textId="0AFC23FC"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D9984A" w14:textId="3C57953F"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r>
      <w:tr w:rsidR="00444DD5" w:rsidRPr="00444DD5" w14:paraId="3EAD26AB" w14:textId="7BB3F59E" w:rsidTr="00281618">
        <w:tc>
          <w:tcPr>
            <w:tcW w:w="1590" w:type="dxa"/>
            <w:tcBorders>
              <w:top w:val="outset" w:sz="6" w:space="0" w:color="414142"/>
              <w:left w:val="outset" w:sz="6" w:space="0" w:color="414142"/>
              <w:bottom w:val="outset" w:sz="6" w:space="0" w:color="414142"/>
              <w:right w:val="outset" w:sz="6" w:space="0" w:color="414142"/>
            </w:tcBorders>
            <w:hideMark/>
          </w:tcPr>
          <w:p w14:paraId="61FE4A57"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28A5017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33136374" w14:textId="5D36E2AA"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9DB16F6" w14:textId="259A331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CF92FD7" w14:textId="66FE3AE0"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9F3E5" w14:textId="05FD39D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2AB14" w14:textId="07056D61"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42804045" w14:textId="2FCA01B2"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D1644A" w:rsidRPr="00444DD5" w:rsidRDefault="00D1644A" w:rsidP="00D1644A">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3BCFFFF5"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-35 325</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07F27B0B" w:rsidR="00D1644A" w:rsidRPr="00444DD5" w:rsidRDefault="00D1644A" w:rsidP="00D1644A">
            <w:pPr>
              <w:spacing w:after="0" w:line="240" w:lineRule="auto"/>
              <w:ind w:left="360"/>
              <w:rPr>
                <w:rFonts w:ascii="Times New Roman" w:eastAsia="Times New Roman" w:hAnsi="Times New Roman" w:cs="Times New Roman"/>
                <w:b/>
                <w:sz w:val="20"/>
                <w:szCs w:val="20"/>
              </w:rPr>
            </w:pPr>
            <w:r w:rsidRPr="00444DD5">
              <w:rPr>
                <w:rFonts w:ascii="Times New Roman" w:hAnsi="Times New Roman" w:cs="Times New Roman"/>
                <w:b/>
                <w:sz w:val="20"/>
                <w:szCs w:val="20"/>
              </w:rPr>
              <w:t xml:space="preserve">     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D1644A" w:rsidRPr="00444DD5" w:rsidRDefault="00D1644A" w:rsidP="00D1644A">
            <w:pPr>
              <w:pStyle w:val="ListParagraph"/>
              <w:spacing w:after="0" w:line="240" w:lineRule="auto"/>
              <w:ind w:left="600" w:hanging="600"/>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5FA04D" w14:textId="5EA1996B"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AFE4ED" w14:textId="7641CD65"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t>X</w:t>
            </w:r>
          </w:p>
        </w:tc>
      </w:tr>
      <w:tr w:rsidR="00444DD5" w:rsidRPr="00444DD5" w14:paraId="00D1D273" w14:textId="3DEE3B14" w:rsidTr="00281618">
        <w:tc>
          <w:tcPr>
            <w:tcW w:w="1590" w:type="dxa"/>
            <w:tcBorders>
              <w:top w:val="outset" w:sz="6" w:space="0" w:color="414142"/>
              <w:left w:val="outset" w:sz="6" w:space="0" w:color="414142"/>
              <w:bottom w:val="outset" w:sz="6" w:space="0" w:color="414142"/>
              <w:right w:val="outset" w:sz="6" w:space="0" w:color="414142"/>
            </w:tcBorders>
            <w:hideMark/>
          </w:tcPr>
          <w:p w14:paraId="4D2E7660"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3.1.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1D3DA15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-35 325</w:t>
            </w:r>
          </w:p>
        </w:tc>
        <w:tc>
          <w:tcPr>
            <w:tcW w:w="1466" w:type="dxa"/>
            <w:tcBorders>
              <w:top w:val="nil"/>
              <w:left w:val="single" w:sz="4" w:space="0" w:color="auto"/>
              <w:bottom w:val="single" w:sz="4" w:space="0" w:color="auto"/>
              <w:right w:val="single" w:sz="4" w:space="0" w:color="auto"/>
            </w:tcBorders>
            <w:shd w:val="clear" w:color="auto" w:fill="auto"/>
            <w:vAlign w:val="center"/>
          </w:tcPr>
          <w:p w14:paraId="6FD2AD0C" w14:textId="78E75256"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0458EF0" w14:textId="6EAF1F9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720CFD4" w14:textId="7C722C3E"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CC9FA" w14:textId="7887784E"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75D4627" w14:textId="55718D82"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15CC564A" w14:textId="505948D8" w:rsidTr="00281618">
        <w:tc>
          <w:tcPr>
            <w:tcW w:w="1590" w:type="dxa"/>
            <w:tcBorders>
              <w:top w:val="outset" w:sz="6" w:space="0" w:color="414142"/>
              <w:left w:val="outset" w:sz="6" w:space="0" w:color="414142"/>
              <w:bottom w:val="outset" w:sz="6" w:space="0" w:color="414142"/>
              <w:right w:val="outset" w:sz="6" w:space="0" w:color="414142"/>
            </w:tcBorders>
            <w:hideMark/>
          </w:tcPr>
          <w:p w14:paraId="0C833330" w14:textId="77777777" w:rsidR="00D1644A" w:rsidRPr="00444DD5" w:rsidRDefault="00D1644A" w:rsidP="00D1644A">
            <w:pPr>
              <w:spacing w:after="0" w:line="240" w:lineRule="auto"/>
              <w:rPr>
                <w:rFonts w:ascii="Times New Roman" w:eastAsia="Times New Roman" w:hAnsi="Times New Roman" w:cs="Times New Roman"/>
                <w:b/>
                <w:sz w:val="20"/>
                <w:szCs w:val="20"/>
              </w:rPr>
            </w:pPr>
            <w:r w:rsidRPr="00444DD5">
              <w:rPr>
                <w:rFonts w:ascii="Times New Roman" w:eastAsia="Times New Roman" w:hAnsi="Times New Roman" w:cs="Times New Roman"/>
                <w:b/>
                <w:sz w:val="20"/>
                <w:szCs w:val="20"/>
              </w:rPr>
              <w:lastRenderedPageBreak/>
              <w:t>3.2. speciālais 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4F6EC4" w14:textId="394E8F6C" w:rsidR="00D1644A" w:rsidRPr="00444DD5" w:rsidRDefault="00D1644A" w:rsidP="00D1644A">
            <w:pPr>
              <w:spacing w:after="0" w:line="240" w:lineRule="auto"/>
              <w:jc w:val="center"/>
              <w:rPr>
                <w:rFonts w:ascii="Times New Roman" w:eastAsia="Times New Roman" w:hAnsi="Times New Roman" w:cs="Times New Roman"/>
                <w:b/>
                <w:sz w:val="20"/>
                <w:szCs w:val="20"/>
              </w:rPr>
            </w:pPr>
            <w:r w:rsidRPr="00444DD5">
              <w:rPr>
                <w:rFonts w:ascii="Times New Roman" w:hAnsi="Times New Roman" w:cs="Times New Roman"/>
                <w:sz w:val="20"/>
                <w:szCs w:val="20"/>
              </w:rPr>
              <w:t>0</w:t>
            </w:r>
          </w:p>
        </w:tc>
        <w:tc>
          <w:tcPr>
            <w:tcW w:w="1466" w:type="dxa"/>
            <w:tcBorders>
              <w:top w:val="nil"/>
              <w:left w:val="single" w:sz="4" w:space="0" w:color="auto"/>
              <w:bottom w:val="single" w:sz="4" w:space="0" w:color="auto"/>
              <w:right w:val="single" w:sz="4" w:space="0" w:color="auto"/>
            </w:tcBorders>
            <w:shd w:val="clear" w:color="auto" w:fill="auto"/>
            <w:vAlign w:val="center"/>
          </w:tcPr>
          <w:p w14:paraId="22590845" w14:textId="007927F0" w:rsidR="00D1644A" w:rsidRPr="00444DD5" w:rsidRDefault="00D1644A" w:rsidP="00D1644A">
            <w:pPr>
              <w:spacing w:after="0" w:line="240" w:lineRule="auto"/>
              <w:ind w:left="360"/>
              <w:rPr>
                <w:rFonts w:ascii="Times New Roman" w:eastAsia="Times New Roman" w:hAnsi="Times New Roman" w:cs="Times New Roman"/>
                <w:b/>
                <w:sz w:val="20"/>
                <w:szCs w:val="20"/>
              </w:rPr>
            </w:pPr>
            <w:r w:rsidRPr="00444DD5">
              <w:rPr>
                <w:rFonts w:ascii="Times New Roman" w:hAnsi="Times New Roman" w:cs="Times New Roman"/>
                <w:sz w:val="20"/>
                <w:szCs w:val="20"/>
              </w:rPr>
              <w:t xml:space="preserve">     0</w:t>
            </w:r>
          </w:p>
        </w:tc>
        <w:tc>
          <w:tcPr>
            <w:tcW w:w="1227" w:type="dxa"/>
            <w:tcBorders>
              <w:top w:val="outset" w:sz="6" w:space="0" w:color="414142"/>
              <w:left w:val="outset" w:sz="6" w:space="0" w:color="414142"/>
              <w:bottom w:val="outset" w:sz="6" w:space="0" w:color="414142"/>
              <w:right w:val="outset" w:sz="6" w:space="0" w:color="414142"/>
            </w:tcBorders>
            <w:vAlign w:val="center"/>
          </w:tcPr>
          <w:p w14:paraId="4C9EFD98" w14:textId="431839EA" w:rsidR="00D1644A" w:rsidRPr="00444DD5" w:rsidRDefault="00D1644A" w:rsidP="00D1644A">
            <w:pPr>
              <w:pStyle w:val="ListParagraph"/>
              <w:spacing w:after="0" w:line="240" w:lineRule="auto"/>
              <w:ind w:left="-79" w:firstLine="79"/>
              <w:jc w:val="center"/>
              <w:rPr>
                <w:rFonts w:ascii="Times New Roman" w:eastAsia="Times New Roman" w:hAnsi="Times New Roman" w:cs="Times New Roman"/>
                <w:b/>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F89DD9" w14:textId="2DD8AB9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DF983B" w14:textId="001F51C2"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4C57EB" w14:textId="004E8AC6"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01C47640" w14:textId="67D596DA" w:rsidTr="00281618">
        <w:tc>
          <w:tcPr>
            <w:tcW w:w="1590" w:type="dxa"/>
            <w:tcBorders>
              <w:top w:val="outset" w:sz="6" w:space="0" w:color="414142"/>
              <w:left w:val="outset" w:sz="6" w:space="0" w:color="414142"/>
              <w:bottom w:val="outset" w:sz="6" w:space="0" w:color="414142"/>
              <w:right w:val="outset" w:sz="6" w:space="0" w:color="414142"/>
            </w:tcBorders>
            <w:hideMark/>
          </w:tcPr>
          <w:p w14:paraId="5B172129"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6660EBC9"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79C4F2EA" w14:textId="1FA74AC2"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13A7F884" w14:textId="290A90E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95A414" w14:textId="2EBA6C84"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C1C7599" w14:textId="4C90380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092A27" w14:textId="602E7989"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35960465" w14:textId="62A2BE6E" w:rsidTr="00281618">
        <w:tc>
          <w:tcPr>
            <w:tcW w:w="1590" w:type="dxa"/>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D1644A" w:rsidRPr="00444DD5" w:rsidRDefault="00D1644A" w:rsidP="00D1644A">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7DFC4DF"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7E905A0D" w14:textId="25DE5790"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16610D" w14:textId="75C8D03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485573" w14:textId="53C30385"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707EDE" w14:textId="71F97208"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42DB39F1" w14:textId="2EBFDC9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D1644A" w:rsidRPr="00444DD5" w:rsidRDefault="00D1644A" w:rsidP="00D1644A">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162349DC"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62D52F0C" w14:textId="0BC55D00"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968EE" w14:textId="6179D65E"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14A20B" w14:textId="7B6AE166"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17F8EAA" w14:textId="09988F66"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27F8C01A" w14:textId="6590CD7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D1644A" w:rsidRPr="00444DD5" w:rsidRDefault="00D1644A" w:rsidP="00D1644A">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F801F6D"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1427729" w14:textId="2F62B76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6125ED" w14:textId="0D85BE92"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36F0E12" w14:textId="4E560F5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F2874BF" w14:textId="3CC2048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29B5AD65" w14:textId="4E13CE01" w:rsidTr="00281618">
        <w:tc>
          <w:tcPr>
            <w:tcW w:w="1590" w:type="dxa"/>
            <w:tcBorders>
              <w:top w:val="outset" w:sz="6" w:space="0" w:color="414142"/>
              <w:left w:val="outset" w:sz="6" w:space="0" w:color="414142"/>
              <w:bottom w:val="outset" w:sz="6" w:space="0" w:color="414142"/>
              <w:right w:val="outset" w:sz="6" w:space="0" w:color="414142"/>
            </w:tcBorders>
            <w:hideMark/>
          </w:tcPr>
          <w:p w14:paraId="0CEE7878"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D1644A" w:rsidRPr="00444DD5" w:rsidRDefault="00D1644A" w:rsidP="00D1644A">
            <w:pPr>
              <w:spacing w:before="100" w:beforeAutospacing="1" w:after="100" w:afterAutospacing="1" w:line="293" w:lineRule="atLeast"/>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3513D94"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2EB409B8" w14:textId="69A308B1"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57852" w14:textId="39604119"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87F4A8" w14:textId="5696B400"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8D2D7B3" w14:textId="7A33E1D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3E9CE939" w14:textId="7BA9D7F9" w:rsidTr="00281618">
        <w:tc>
          <w:tcPr>
            <w:tcW w:w="1590" w:type="dxa"/>
            <w:tcBorders>
              <w:top w:val="outset" w:sz="6" w:space="0" w:color="414142"/>
              <w:left w:val="outset" w:sz="6" w:space="0" w:color="414142"/>
              <w:bottom w:val="outset" w:sz="6" w:space="0" w:color="414142"/>
              <w:right w:val="outset" w:sz="6" w:space="0" w:color="414142"/>
            </w:tcBorders>
            <w:hideMark/>
          </w:tcPr>
          <w:p w14:paraId="39C9B9BC"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05F2738"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3D706C08" w14:textId="00074B0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38D9F" w14:textId="4C66824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A301BE7" w14:textId="6E843D76"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CF6584" w14:textId="336CD80B"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2569928D" w14:textId="58764EBF" w:rsidTr="00281618">
        <w:tc>
          <w:tcPr>
            <w:tcW w:w="1590" w:type="dxa"/>
            <w:tcBorders>
              <w:top w:val="outset" w:sz="6" w:space="0" w:color="414142"/>
              <w:left w:val="outset" w:sz="6" w:space="0" w:color="414142"/>
              <w:bottom w:val="outset" w:sz="6" w:space="0" w:color="414142"/>
              <w:right w:val="outset" w:sz="6" w:space="0" w:color="414142"/>
            </w:tcBorders>
            <w:hideMark/>
          </w:tcPr>
          <w:p w14:paraId="24AC0F18"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5FC303B4" w14:textId="77777777" w:rsidR="00D1644A" w:rsidRPr="00444DD5" w:rsidRDefault="00D1644A" w:rsidP="00D1644A">
            <w:pPr>
              <w:spacing w:after="0" w:line="240" w:lineRule="auto"/>
              <w:ind w:left="360"/>
              <w:jc w:val="center"/>
              <w:rPr>
                <w:rFonts w:ascii="Times New Roman" w:eastAsia="Times New Roman" w:hAnsi="Times New Roman" w:cs="Times New Roman"/>
                <w:sz w:val="20"/>
                <w:szCs w:val="20"/>
              </w:rPr>
            </w:pPr>
          </w:p>
        </w:tc>
        <w:tc>
          <w:tcPr>
            <w:tcW w:w="1227" w:type="dxa"/>
            <w:tcBorders>
              <w:top w:val="outset" w:sz="6" w:space="0" w:color="414142"/>
              <w:left w:val="outset" w:sz="6" w:space="0" w:color="414142"/>
              <w:bottom w:val="outset" w:sz="6" w:space="0" w:color="414142"/>
              <w:right w:val="outset" w:sz="6" w:space="0" w:color="414142"/>
            </w:tcBorders>
            <w:vAlign w:val="center"/>
          </w:tcPr>
          <w:p w14:paraId="5771FA6A" w14:textId="13A19473"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A15C96" w14:textId="070A50DB"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577B0BB" w14:textId="6236D36C"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DB7CE67" w14:textId="71A8E21A"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2F0D775D" w14:textId="1F76172B" w:rsidTr="00281618">
        <w:tc>
          <w:tcPr>
            <w:tcW w:w="1590" w:type="dxa"/>
            <w:tcBorders>
              <w:top w:val="outset" w:sz="6" w:space="0" w:color="414142"/>
              <w:left w:val="outset" w:sz="6" w:space="0" w:color="414142"/>
              <w:bottom w:val="outset" w:sz="6" w:space="0" w:color="414142"/>
              <w:right w:val="outset" w:sz="6" w:space="0" w:color="414142"/>
            </w:tcBorders>
            <w:hideMark/>
          </w:tcPr>
          <w:p w14:paraId="5E27FD91" w14:textId="77777777"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D1644A" w:rsidRPr="00444DD5" w:rsidRDefault="00D1644A" w:rsidP="00D1644A">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526BF95F" w14:textId="77777777"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62D7FA" w14:textId="6C59C44D"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063869E" w14:textId="76F703EA" w:rsidR="00D1644A" w:rsidRPr="00444DD5" w:rsidRDefault="00D1644A" w:rsidP="00D1644A">
            <w:pPr>
              <w:spacing w:after="0" w:line="240" w:lineRule="auto"/>
              <w:jc w:val="center"/>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X</w:t>
            </w:r>
          </w:p>
        </w:tc>
      </w:tr>
      <w:tr w:rsidR="00444DD5" w:rsidRPr="00444DD5" w14:paraId="1562CC5F" w14:textId="55302580"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331B91FE" w14:textId="6526C5B3" w:rsidR="00D1644A" w:rsidRPr="00444DD5" w:rsidRDefault="00D1644A" w:rsidP="00D1644A">
            <w:pPr>
              <w:pStyle w:val="naisf"/>
              <w:spacing w:before="0" w:beforeAutospacing="0" w:after="0" w:afterAutospacing="0"/>
              <w:jc w:val="both"/>
              <w:rPr>
                <w:sz w:val="20"/>
                <w:szCs w:val="20"/>
              </w:rPr>
            </w:pPr>
            <w:r w:rsidRPr="00444DD5">
              <w:rPr>
                <w:sz w:val="20"/>
                <w:szCs w:val="20"/>
              </w:rPr>
              <w:t>6. Detalizēts ieņēmumu un izdevumu aprēķins (ja nepieciešams, detalizētu ieņēmumu un izdevumu aprēķinu var pievienot anotācijas pielikumā)</w:t>
            </w:r>
          </w:p>
        </w:tc>
      </w:tr>
      <w:tr w:rsidR="00444DD5" w:rsidRPr="00444DD5" w14:paraId="406570E2" w14:textId="43BC85BB"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32A8FB69" w14:textId="74117EDF" w:rsidR="00D1644A" w:rsidRPr="00444DD5" w:rsidRDefault="00D1644A" w:rsidP="00D1644A">
            <w:pPr>
              <w:spacing w:after="0" w:line="240" w:lineRule="auto"/>
              <w:rPr>
                <w:rFonts w:ascii="Times New Roman" w:eastAsia="Times New Roman" w:hAnsi="Times New Roman" w:cs="Times New Roman"/>
                <w:sz w:val="20"/>
                <w:szCs w:val="20"/>
              </w:rPr>
            </w:pPr>
            <w:r w:rsidRPr="00444DD5">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23F88923" w14:textId="76AD2340" w:rsidR="00D1644A" w:rsidRPr="00444DD5" w:rsidRDefault="00D1644A" w:rsidP="00D1644A">
            <w:pPr>
              <w:pStyle w:val="naisf"/>
              <w:spacing w:before="0" w:beforeAutospacing="0" w:after="0" w:afterAutospacing="0"/>
              <w:jc w:val="both"/>
              <w:rPr>
                <w:i/>
                <w:sz w:val="20"/>
                <w:szCs w:val="20"/>
              </w:rPr>
            </w:pPr>
            <w:r w:rsidRPr="00444DD5">
              <w:rPr>
                <w:i/>
                <w:sz w:val="20"/>
                <w:szCs w:val="20"/>
              </w:rPr>
              <w:t xml:space="preserve">*ar izmaiņām līdz </w:t>
            </w:r>
            <w:r w:rsidR="004F39EB" w:rsidRPr="00444DD5">
              <w:rPr>
                <w:i/>
                <w:sz w:val="20"/>
                <w:szCs w:val="20"/>
              </w:rPr>
              <w:t>16.10</w:t>
            </w:r>
            <w:r w:rsidRPr="00444DD5">
              <w:rPr>
                <w:i/>
                <w:sz w:val="20"/>
                <w:szCs w:val="20"/>
              </w:rPr>
              <w:t>.2018.</w:t>
            </w:r>
          </w:p>
          <w:p w14:paraId="0F06CADF" w14:textId="77777777" w:rsidR="00D1644A" w:rsidRPr="00444DD5" w:rsidRDefault="00D1644A" w:rsidP="00D1644A">
            <w:pPr>
              <w:spacing w:after="0" w:line="240" w:lineRule="auto"/>
              <w:jc w:val="both"/>
              <w:rPr>
                <w:rFonts w:ascii="Times New Roman" w:eastAsia="Times New Roman" w:hAnsi="Times New Roman" w:cs="Times New Roman"/>
                <w:sz w:val="24"/>
                <w:szCs w:val="24"/>
                <w:u w:val="single"/>
              </w:rPr>
            </w:pPr>
            <w:r w:rsidRPr="00444DD5">
              <w:rPr>
                <w:rFonts w:ascii="Times New Roman" w:eastAsia="Times New Roman" w:hAnsi="Times New Roman" w:cs="Times New Roman"/>
                <w:sz w:val="24"/>
                <w:szCs w:val="24"/>
                <w:u w:val="single"/>
              </w:rPr>
              <w:t>Detalizēti izdevumu aprēķini:</w:t>
            </w:r>
          </w:p>
          <w:p w14:paraId="12A175B3" w14:textId="4FBC37BE" w:rsidR="00D1644A" w:rsidRPr="00444DD5" w:rsidRDefault="00D1644A" w:rsidP="00D1644A">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Papildu nepieciešamais finansējums neatliekamu pasākumu īstenošanai labklājības nozarē 6 020 721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tai skaitā, EKK1000”Atlīdzība” 1 003 419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w:t>
            </w:r>
            <w:proofErr w:type="gramStart"/>
            <w:r w:rsidRPr="00444DD5">
              <w:rPr>
                <w:rFonts w:ascii="Times New Roman" w:eastAsia="Times New Roman" w:hAnsi="Times New Roman" w:cs="Times New Roman"/>
                <w:sz w:val="24"/>
                <w:szCs w:val="24"/>
              </w:rPr>
              <w:t xml:space="preserve">  </w:t>
            </w:r>
            <w:proofErr w:type="gramEnd"/>
            <w:r w:rsidRPr="00444DD5">
              <w:rPr>
                <w:rFonts w:ascii="Times New Roman" w:eastAsia="Times New Roman" w:hAnsi="Times New Roman" w:cs="Times New Roman"/>
                <w:sz w:val="24"/>
                <w:szCs w:val="24"/>
              </w:rPr>
              <w:t xml:space="preserve">EKK2000 ”Preces un pakalpojumi” 3 637 579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EKK3000 ”Subsīdijas un dotācijas” 393 201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un EKK5000”Pamtkapitāla veidošana” 986 522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tai skaitā:</w:t>
            </w:r>
          </w:p>
          <w:p w14:paraId="572D1FB4" w14:textId="77777777" w:rsidR="00D1644A" w:rsidRPr="00444DD5" w:rsidRDefault="00D1644A" w:rsidP="00D1644A">
            <w:pPr>
              <w:spacing w:after="0" w:line="240" w:lineRule="auto"/>
              <w:jc w:val="both"/>
              <w:rPr>
                <w:rFonts w:ascii="Times New Roman" w:hAnsi="Times New Roman" w:cs="Times New Roman"/>
                <w:b/>
                <w:sz w:val="24"/>
                <w:szCs w:val="24"/>
                <w:u w:val="single"/>
              </w:rPr>
            </w:pPr>
            <w:r w:rsidRPr="00444DD5">
              <w:rPr>
                <w:rFonts w:ascii="Times New Roman" w:hAnsi="Times New Roman" w:cs="Times New Roman"/>
                <w:b/>
                <w:sz w:val="24"/>
                <w:szCs w:val="24"/>
                <w:u w:val="single"/>
              </w:rPr>
              <w:t>Tehnisko palīglīdzekļu rindu mazināšana:</w:t>
            </w:r>
          </w:p>
          <w:p w14:paraId="792627C2" w14:textId="36EF443B" w:rsidR="00D1644A" w:rsidRPr="00444DD5" w:rsidRDefault="00D1644A" w:rsidP="00D1644A">
            <w:pPr>
              <w:spacing w:after="0" w:line="240" w:lineRule="auto"/>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2018.gadā pārdalāmais finansējums tehnisko palīglīdzekļu rindu mazināšanas nodrošināšanai </w:t>
            </w:r>
            <w:r w:rsidRPr="00444DD5">
              <w:rPr>
                <w:rFonts w:ascii="Times New Roman" w:eastAsia="Times New Roman" w:hAnsi="Times New Roman" w:cs="Times New Roman"/>
                <w:b/>
                <w:sz w:val="24"/>
                <w:szCs w:val="24"/>
              </w:rPr>
              <w:t xml:space="preserve">370 488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sz w:val="24"/>
                <w:szCs w:val="24"/>
              </w:rPr>
              <w:t xml:space="preserve"> apmērā EKK 3000 ”Subsīdijas un dotācijas”.</w:t>
            </w:r>
          </w:p>
          <w:p w14:paraId="093616CF" w14:textId="77777777" w:rsidR="00D1644A" w:rsidRPr="00444DD5" w:rsidRDefault="00D1644A" w:rsidP="00D1644A">
            <w:pPr>
              <w:spacing w:after="0" w:line="240" w:lineRule="auto"/>
              <w:jc w:val="both"/>
              <w:rPr>
                <w:rFonts w:ascii="Times New Roman" w:eastAsia="Times New Roman" w:hAnsi="Times New Roman" w:cs="Times New Roman"/>
                <w:sz w:val="24"/>
                <w:szCs w:val="24"/>
              </w:rPr>
            </w:pPr>
            <w:r w:rsidRPr="00444DD5">
              <w:rPr>
                <w:rFonts w:ascii="Times New Roman" w:hAnsi="Times New Roman" w:cs="Times New Roman"/>
                <w:sz w:val="24"/>
                <w:szCs w:val="24"/>
              </w:rPr>
              <w:t xml:space="preserve">Finansējuma pārdale veicama programmas 05.00.00 “Valsts sociālie pakalpojumi” apakšprogrammas </w:t>
            </w:r>
            <w:r w:rsidRPr="00444DD5">
              <w:rPr>
                <w:rFonts w:ascii="Times New Roman" w:eastAsia="Times New Roman" w:hAnsi="Times New Roman" w:cs="Times New Roman"/>
                <w:sz w:val="24"/>
                <w:szCs w:val="24"/>
              </w:rPr>
              <w:t>05.01.00 „Sociālās rehabilitācijas valsts programmas” ietvaros no</w:t>
            </w:r>
            <w:proofErr w:type="gramStart"/>
            <w:r w:rsidRPr="00444DD5">
              <w:rPr>
                <w:rFonts w:ascii="Times New Roman" w:eastAsia="Times New Roman" w:hAnsi="Times New Roman" w:cs="Times New Roman"/>
                <w:sz w:val="24"/>
                <w:szCs w:val="24"/>
              </w:rPr>
              <w:t xml:space="preserve">  </w:t>
            </w:r>
            <w:proofErr w:type="gramEnd"/>
            <w:r w:rsidRPr="00444DD5">
              <w:rPr>
                <w:rFonts w:ascii="Times New Roman" w:eastAsia="Times New Roman" w:hAnsi="Times New Roman" w:cs="Times New Roman"/>
                <w:sz w:val="24"/>
                <w:szCs w:val="24"/>
              </w:rPr>
              <w:t>prognozētā atlikuma sekojošiem pakalpojumiem:</w:t>
            </w:r>
          </w:p>
          <w:p w14:paraId="1C9F52A9" w14:textId="2A527982" w:rsidR="00D1644A" w:rsidRPr="00444DD5" w:rsidRDefault="00D1644A" w:rsidP="00D1644A">
            <w:pPr>
              <w:pStyle w:val="ListParagraph"/>
              <w:numPr>
                <w:ilvl w:val="0"/>
                <w:numId w:val="7"/>
              </w:numPr>
              <w:spacing w:after="0" w:line="240" w:lineRule="auto"/>
              <w:jc w:val="both"/>
              <w:rPr>
                <w:rFonts w:ascii="Times New Roman" w:hAnsi="Times New Roman" w:cs="Times New Roman"/>
                <w:sz w:val="24"/>
                <w:szCs w:val="24"/>
              </w:rPr>
            </w:pPr>
            <w:r w:rsidRPr="00444DD5">
              <w:rPr>
                <w:rFonts w:ascii="Times New Roman" w:eastAsia="Times New Roman" w:hAnsi="Times New Roman" w:cs="Times New Roman"/>
                <w:sz w:val="24"/>
                <w:szCs w:val="24"/>
              </w:rPr>
              <w:t xml:space="preserve">200 000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prioritārajam pasākumam “Sociālās rehabilitācijas pakalpojumu klāsta pilnveidošana (papildināšana)” pasākumam “Psihosociālās rehabilitācijas pakalpojumu ieviešana atbilstoši Sociālo pakalpojumu un sociālās palīdzības likumā noteiktajam” pakalpojumam – “Psihosociālās rehabilitācijas nodrošināšana bērnam, kuram nepieciešama paliatīvā aprūpe, un ar viņu vienā mājsaimniecībā dzīvojošiem ģimenes locekļiem vai audžuģimenei” piešķirtā finansējuma EKK 3000“Subsīdijas un dotācijas”.</w:t>
            </w:r>
          </w:p>
          <w:p w14:paraId="2549C534" w14:textId="23A28C78" w:rsidR="00D1644A" w:rsidRPr="00444DD5" w:rsidRDefault="00D1644A" w:rsidP="00D1644A">
            <w:pPr>
              <w:pStyle w:val="ListParagraph"/>
              <w:numPr>
                <w:ilvl w:val="0"/>
                <w:numId w:val="7"/>
              </w:numPr>
              <w:spacing w:after="0" w:line="240" w:lineRule="auto"/>
              <w:jc w:val="both"/>
              <w:rPr>
                <w:rFonts w:ascii="Times New Roman" w:hAnsi="Times New Roman" w:cs="Times New Roman"/>
                <w:sz w:val="24"/>
                <w:szCs w:val="24"/>
              </w:rPr>
            </w:pPr>
            <w:r w:rsidRPr="00444DD5">
              <w:rPr>
                <w:rFonts w:ascii="Times New Roman" w:eastAsia="Times New Roman" w:hAnsi="Times New Roman" w:cs="Times New Roman"/>
                <w:sz w:val="24"/>
                <w:szCs w:val="24"/>
              </w:rPr>
              <w:t xml:space="preserve">170 488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prioritārajam pasākumam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piešķirtā finansējuma EKK 3000“Subsīdijas un dotācijas”.</w:t>
            </w:r>
          </w:p>
          <w:p w14:paraId="07950CE3" w14:textId="77777777" w:rsidR="00D1644A" w:rsidRPr="00444DD5" w:rsidRDefault="00D1644A" w:rsidP="00D1644A">
            <w:pPr>
              <w:spacing w:after="0" w:line="240" w:lineRule="auto"/>
              <w:jc w:val="both"/>
              <w:rPr>
                <w:rFonts w:ascii="Times New Roman" w:hAnsi="Times New Roman" w:cs="Times New Roman"/>
                <w:sz w:val="24"/>
                <w:szCs w:val="24"/>
              </w:rPr>
            </w:pPr>
          </w:p>
          <w:p w14:paraId="57430E36" w14:textId="35EED95B" w:rsidR="00D1644A" w:rsidRPr="00444DD5" w:rsidRDefault="00D1644A" w:rsidP="00D1644A">
            <w:pPr>
              <w:spacing w:after="0" w:line="240" w:lineRule="auto"/>
              <w:jc w:val="both"/>
              <w:rPr>
                <w:rFonts w:ascii="Times New Roman" w:eastAsia="Times New Roman" w:hAnsi="Times New Roman" w:cs="Times New Roman"/>
                <w:i/>
                <w:sz w:val="24"/>
                <w:szCs w:val="24"/>
              </w:rPr>
            </w:pPr>
            <w:r w:rsidRPr="00444DD5">
              <w:rPr>
                <w:rFonts w:ascii="Times New Roman" w:hAnsi="Times New Roman" w:cs="Times New Roman"/>
                <w:sz w:val="24"/>
                <w:szCs w:val="24"/>
              </w:rPr>
              <w:t>Detalizēti aprēķini anotācijas pielikumā:</w:t>
            </w:r>
            <w:r w:rsidRPr="00444DD5">
              <w:rPr>
                <w:rFonts w:ascii="Times New Roman" w:hAnsi="Times New Roman" w:cs="Times New Roman"/>
                <w:i/>
                <w:sz w:val="24"/>
                <w:szCs w:val="24"/>
              </w:rPr>
              <w:t xml:space="preserve"> 1.pielikums “2018.gada papildus nepieciešamā finansējuma aprēķins tehniskajiem palīglīdzekļiem</w:t>
            </w:r>
            <w:r w:rsidRPr="00444DD5">
              <w:t>.</w:t>
            </w:r>
          </w:p>
          <w:p w14:paraId="428505BC" w14:textId="77777777" w:rsidR="00D1644A" w:rsidRPr="00444DD5" w:rsidRDefault="00D1644A" w:rsidP="00D1644A">
            <w:pPr>
              <w:spacing w:after="0" w:line="240" w:lineRule="auto"/>
              <w:jc w:val="both"/>
              <w:rPr>
                <w:rFonts w:ascii="Times New Roman" w:eastAsia="Times New Roman" w:hAnsi="Times New Roman" w:cs="Times New Roman"/>
                <w:sz w:val="24"/>
                <w:szCs w:val="24"/>
              </w:rPr>
            </w:pPr>
          </w:p>
          <w:p w14:paraId="43E85ED0" w14:textId="77777777" w:rsidR="00D1644A" w:rsidRPr="00444DD5" w:rsidRDefault="00D1644A" w:rsidP="00D1644A">
            <w:pPr>
              <w:spacing w:after="0" w:line="240" w:lineRule="auto"/>
              <w:jc w:val="both"/>
              <w:rPr>
                <w:rFonts w:ascii="Times New Roman" w:hAnsi="Times New Roman"/>
                <w:b/>
                <w:sz w:val="24"/>
                <w:szCs w:val="24"/>
                <w:u w:val="single"/>
              </w:rPr>
            </w:pPr>
            <w:r w:rsidRPr="00444DD5">
              <w:rPr>
                <w:rFonts w:ascii="Times New Roman" w:hAnsi="Times New Roman"/>
                <w:b/>
                <w:sz w:val="24"/>
                <w:szCs w:val="24"/>
                <w:u w:val="single"/>
              </w:rPr>
              <w:lastRenderedPageBreak/>
              <w:t>Sociālās integrācijas valsts aģentūras sniegto pakalpojumu kvalitātes uzlabošanai:</w:t>
            </w:r>
          </w:p>
          <w:p w14:paraId="5521A01A" w14:textId="77777777" w:rsidR="00D1644A" w:rsidRPr="00444DD5" w:rsidRDefault="00D1644A" w:rsidP="00D1644A">
            <w:pPr>
              <w:spacing w:after="0" w:line="240" w:lineRule="auto"/>
              <w:jc w:val="both"/>
              <w:rPr>
                <w:rFonts w:ascii="Times New Roman" w:hAnsi="Times New Roman"/>
                <w:b/>
                <w:i/>
                <w:sz w:val="24"/>
                <w:szCs w:val="24"/>
                <w:u w:val="single"/>
              </w:rPr>
            </w:pPr>
            <w:r w:rsidRPr="00444DD5">
              <w:rPr>
                <w:rFonts w:ascii="Times New Roman" w:hAnsi="Times New Roman"/>
                <w:b/>
                <w:i/>
                <w:sz w:val="24"/>
                <w:szCs w:val="24"/>
                <w:u w:val="single"/>
              </w:rPr>
              <w:t xml:space="preserve">Sociālās rehabilitācijas pakalpojuma nodrošināšanai </w:t>
            </w:r>
            <w:r w:rsidRPr="00444DD5">
              <w:rPr>
                <w:b/>
                <w:i/>
                <w:u w:val="single"/>
              </w:rPr>
              <w:t>(</w:t>
            </w:r>
            <w:r w:rsidRPr="00444DD5">
              <w:rPr>
                <w:rFonts w:ascii="Times New Roman" w:hAnsi="Times New Roman"/>
                <w:b/>
                <w:i/>
                <w:sz w:val="24"/>
                <w:szCs w:val="24"/>
                <w:u w:val="single"/>
              </w:rPr>
              <w:t>sociālās rehabilitācijas pakalpojuma saņēmēju rindas mazināšanai):</w:t>
            </w:r>
          </w:p>
          <w:p w14:paraId="0E92E11C" w14:textId="77777777" w:rsidR="00D1644A" w:rsidRPr="00444DD5" w:rsidRDefault="00D1644A" w:rsidP="00D1644A">
            <w:pPr>
              <w:spacing w:after="0" w:line="240" w:lineRule="auto"/>
              <w:jc w:val="both"/>
              <w:rPr>
                <w:rFonts w:ascii="Times New Roman" w:hAnsi="Times New Roman"/>
                <w:b/>
                <w:i/>
                <w:sz w:val="24"/>
                <w:szCs w:val="24"/>
                <w:u w:val="single"/>
              </w:rPr>
            </w:pPr>
          </w:p>
          <w:p w14:paraId="0845749C" w14:textId="48BA491C" w:rsidR="00D1644A" w:rsidRPr="00444DD5" w:rsidRDefault="00D1644A" w:rsidP="00D1644A">
            <w:pPr>
              <w:spacing w:after="0" w:line="240" w:lineRule="auto"/>
              <w:jc w:val="both"/>
              <w:rPr>
                <w:rFonts w:ascii="Times New Roman" w:hAnsi="Times New Roman"/>
                <w:b/>
                <w:i/>
                <w:sz w:val="24"/>
                <w:szCs w:val="24"/>
              </w:rPr>
            </w:pPr>
            <w:r w:rsidRPr="00444DD5">
              <w:rPr>
                <w:rFonts w:ascii="Times New Roman" w:hAnsi="Times New Roman"/>
                <w:sz w:val="24"/>
                <w:szCs w:val="24"/>
              </w:rPr>
              <w:t xml:space="preserve">Uz LM budžeta programmas 05.00.00. „Valsts sociālie pakalpojumi” apakšprogrammu 05.37.00 “Sociālās integrācijas valsts aģentūras administrēšanas un profesionālās un sociālās rehabilitācijas pakalpojumu nodrošināšana” Sociālās rehabilitācijas pakalpojuma nodrošināšanai (sociālās rehabilitācijas pakalpojuma saņēmēju rindas mazināšanai) 212 personām </w:t>
            </w:r>
            <w:r w:rsidRPr="00444DD5">
              <w:rPr>
                <w:rFonts w:ascii="Times New Roman" w:hAnsi="Times New Roman"/>
                <w:b/>
                <w:sz w:val="24"/>
                <w:szCs w:val="24"/>
              </w:rPr>
              <w:t>141 619</w:t>
            </w:r>
            <w:r w:rsidRPr="00444DD5">
              <w:rPr>
                <w:rFonts w:ascii="Times New Roman" w:hAnsi="Times New Roman"/>
                <w:b/>
                <w:i/>
                <w:sz w:val="24"/>
                <w:szCs w:val="24"/>
              </w:rPr>
              <w:t xml:space="preserve"> </w:t>
            </w:r>
            <w:proofErr w:type="spellStart"/>
            <w:r w:rsidR="00437E56" w:rsidRPr="00437E56">
              <w:rPr>
                <w:rFonts w:ascii="Times New Roman" w:hAnsi="Times New Roman"/>
                <w:b/>
                <w:i/>
                <w:sz w:val="24"/>
                <w:szCs w:val="24"/>
              </w:rPr>
              <w:t>euro</w:t>
            </w:r>
            <w:proofErr w:type="spellEnd"/>
            <w:r w:rsidRPr="00444DD5">
              <w:rPr>
                <w:rFonts w:ascii="Times New Roman" w:hAnsi="Times New Roman"/>
                <w:sz w:val="24"/>
                <w:szCs w:val="24"/>
              </w:rPr>
              <w:t xml:space="preserve"> apmērā, tai skaitā EKK2000 ”Preces un pakalpojumi” 118 906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w:t>
            </w:r>
            <w:r w:rsidRPr="00444DD5">
              <w:rPr>
                <w:rFonts w:ascii="Times New Roman" w:hAnsi="Times New Roman"/>
                <w:sz w:val="24"/>
                <w:szCs w:val="24"/>
                <w:lang w:eastAsia="en-US"/>
              </w:rPr>
              <w:t>atbilstoši tirgus aptaujas rezultātiem, ja tiks piešķirts finansējums, minēto pakalpojumu 178 klientiem sniegs SIA „</w:t>
            </w:r>
            <w:proofErr w:type="spellStart"/>
            <w:r w:rsidRPr="00444DD5">
              <w:rPr>
                <w:rFonts w:ascii="Times New Roman" w:hAnsi="Times New Roman"/>
                <w:sz w:val="24"/>
                <w:szCs w:val="24"/>
                <w:lang w:eastAsia="en-US"/>
              </w:rPr>
              <w:t>Sanare-KRC</w:t>
            </w:r>
            <w:proofErr w:type="spellEnd"/>
            <w:r w:rsidRPr="00444DD5">
              <w:rPr>
                <w:rFonts w:ascii="Times New Roman" w:hAnsi="Times New Roman"/>
                <w:sz w:val="24"/>
                <w:szCs w:val="24"/>
                <w:lang w:eastAsia="en-US"/>
              </w:rPr>
              <w:t xml:space="preserve"> Jaunķemeri” </w:t>
            </w:r>
            <w:r w:rsidRPr="00444DD5">
              <w:rPr>
                <w:rFonts w:ascii="Times New Roman" w:hAnsi="Times New Roman"/>
                <w:sz w:val="24"/>
                <w:szCs w:val="24"/>
              </w:rPr>
              <w:t xml:space="preserve">un EKK3000 ”Subsīdijas un dotācijas” 22 713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(atbilstoši tirgus aptaujas rezultātiem minēto pakalpojumu </w:t>
            </w:r>
            <w:r w:rsidRPr="00444DD5">
              <w:rPr>
                <w:rFonts w:ascii="Times New Roman" w:hAnsi="Times New Roman"/>
                <w:sz w:val="24"/>
                <w:szCs w:val="24"/>
                <w:lang w:eastAsia="en-US"/>
              </w:rPr>
              <w:t xml:space="preserve">34 klientiem </w:t>
            </w:r>
            <w:r w:rsidRPr="00444DD5">
              <w:rPr>
                <w:rFonts w:ascii="Times New Roman" w:hAnsi="Times New Roman"/>
                <w:sz w:val="24"/>
                <w:szCs w:val="24"/>
              </w:rPr>
              <w:t>sniegs</w:t>
            </w:r>
            <w:r w:rsidRPr="00444DD5">
              <w:rPr>
                <w:rFonts w:ascii="Times New Roman" w:hAnsi="Times New Roman"/>
                <w:sz w:val="24"/>
                <w:szCs w:val="24"/>
                <w:lang w:eastAsia="en-US"/>
              </w:rPr>
              <w:t xml:space="preserve"> SIA Rehabilitācijas centrs „Līgatne”)</w:t>
            </w:r>
            <w:r w:rsidRPr="00444DD5">
              <w:rPr>
                <w:rFonts w:ascii="Times New Roman" w:hAnsi="Times New Roman"/>
                <w:sz w:val="24"/>
                <w:szCs w:val="24"/>
              </w:rPr>
              <w:t>.</w:t>
            </w:r>
          </w:p>
          <w:p w14:paraId="6B973F6A" w14:textId="788264A8" w:rsidR="00D1644A" w:rsidRPr="00444DD5" w:rsidRDefault="00D1644A" w:rsidP="00D1644A">
            <w:pPr>
              <w:rPr>
                <w:rFonts w:ascii="Times New Roman" w:hAnsi="Times New Roman"/>
                <w:sz w:val="24"/>
                <w:szCs w:val="24"/>
              </w:rPr>
            </w:pPr>
            <w:r w:rsidRPr="00444DD5">
              <w:rPr>
                <w:rFonts w:ascii="Times New Roman" w:hAnsi="Times New Roman"/>
                <w:sz w:val="24"/>
                <w:szCs w:val="24"/>
                <w:lang w:eastAsia="en-US"/>
              </w:rPr>
              <w:t xml:space="preserve">   </w:t>
            </w:r>
            <w:r w:rsidRPr="00444DD5">
              <w:rPr>
                <w:rFonts w:ascii="Times New Roman" w:hAnsi="Times New Roman"/>
                <w:sz w:val="24"/>
                <w:szCs w:val="24"/>
              </w:rPr>
              <w:t xml:space="preserve">Aprēķins: 212 personas x 668,01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1 kurss = 141 619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w:t>
            </w:r>
          </w:p>
          <w:p w14:paraId="6A15DBF8" w14:textId="1F301F7B" w:rsidR="00D1644A" w:rsidRPr="00444DD5" w:rsidRDefault="00D1644A" w:rsidP="00D1644A">
            <w:pPr>
              <w:spacing w:after="0" w:line="240" w:lineRule="auto"/>
              <w:jc w:val="both"/>
              <w:rPr>
                <w:rFonts w:ascii="Times New Roman" w:hAnsi="Times New Roman"/>
                <w:sz w:val="24"/>
                <w:szCs w:val="24"/>
              </w:rPr>
            </w:pPr>
            <w:r w:rsidRPr="00444DD5">
              <w:rPr>
                <w:rFonts w:ascii="Times New Roman" w:hAnsi="Times New Roman" w:cs="Times New Roman"/>
                <w:sz w:val="24"/>
                <w:szCs w:val="24"/>
              </w:rPr>
              <w:t>Finansējuma pārdale veicama no programmas 20.00.00</w:t>
            </w:r>
            <w:r w:rsidRPr="00444DD5">
              <w:t xml:space="preserve"> „</w:t>
            </w:r>
            <w:r w:rsidRPr="00444DD5">
              <w:rPr>
                <w:rFonts w:ascii="Times New Roman" w:hAnsi="Times New Roman" w:cs="Times New Roman"/>
                <w:sz w:val="24"/>
                <w:szCs w:val="24"/>
              </w:rPr>
              <w:t xml:space="preserve">Valsts sociālie pabalsti un izdienas pensijas” apakšprogrammas </w:t>
            </w:r>
            <w:r w:rsidRPr="00444DD5">
              <w:rPr>
                <w:rFonts w:ascii="Times New Roman" w:eastAsia="Times New Roman" w:hAnsi="Times New Roman" w:cs="Times New Roman"/>
                <w:sz w:val="24"/>
                <w:szCs w:val="24"/>
              </w:rPr>
              <w:t xml:space="preserve">20.01.00 </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Sociālie pabalsti</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 xml:space="preserve"> 141 619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no bērna kopšanas pabalstam prognozētā līdzekļu atlikuma, EKK6000 „Sociālie pabalsti”.</w:t>
            </w:r>
          </w:p>
          <w:p w14:paraId="03D7E09E" w14:textId="77777777" w:rsidR="00D1644A" w:rsidRPr="00444DD5" w:rsidRDefault="00D1644A" w:rsidP="00D1644A">
            <w:pPr>
              <w:spacing w:after="0"/>
              <w:jc w:val="both"/>
              <w:rPr>
                <w:rFonts w:ascii="Times New Roman" w:hAnsi="Times New Roman"/>
                <w:b/>
                <w:i/>
                <w:sz w:val="24"/>
                <w:szCs w:val="24"/>
                <w:u w:val="single"/>
              </w:rPr>
            </w:pPr>
          </w:p>
          <w:p w14:paraId="46A92EAC" w14:textId="7983A6F7" w:rsidR="00D1644A" w:rsidRPr="00444DD5" w:rsidRDefault="00D1644A" w:rsidP="00D1644A">
            <w:pPr>
              <w:spacing w:after="0" w:line="240" w:lineRule="auto"/>
              <w:jc w:val="both"/>
              <w:rPr>
                <w:rFonts w:ascii="Times New Roman" w:hAnsi="Times New Roman"/>
                <w:b/>
                <w:i/>
                <w:sz w:val="24"/>
                <w:szCs w:val="24"/>
                <w:u w:val="single"/>
              </w:rPr>
            </w:pPr>
            <w:r w:rsidRPr="00444DD5">
              <w:rPr>
                <w:rFonts w:ascii="Times New Roman" w:hAnsi="Times New Roman"/>
                <w:b/>
                <w:i/>
                <w:sz w:val="24"/>
                <w:szCs w:val="24"/>
                <w:u w:val="single"/>
              </w:rPr>
              <w:t>Sociālās integrācijas valsts aģentūras sniegtā pakalpojuma uzlabošanai - vides pieejamības nodrošināšanai un materiāltehniskās bāzes atjaunošanai:</w:t>
            </w:r>
          </w:p>
          <w:p w14:paraId="1DE2A50D" w14:textId="1AF73E4F" w:rsidR="00D1644A" w:rsidRPr="00444DD5" w:rsidRDefault="00D1644A" w:rsidP="00D1644A">
            <w:pPr>
              <w:pStyle w:val="ListParagraph"/>
              <w:numPr>
                <w:ilvl w:val="0"/>
                <w:numId w:val="7"/>
              </w:numPr>
              <w:jc w:val="both"/>
              <w:rPr>
                <w:rFonts w:ascii="Times New Roman" w:eastAsia="Times New Roman" w:hAnsi="Times New Roman" w:cs="Times New Roman"/>
                <w:i/>
                <w:sz w:val="24"/>
                <w:szCs w:val="24"/>
              </w:rPr>
            </w:pPr>
            <w:r w:rsidRPr="00444DD5">
              <w:rPr>
                <w:rFonts w:ascii="Times New Roman" w:hAnsi="Times New Roman"/>
                <w:sz w:val="24"/>
                <w:szCs w:val="24"/>
              </w:rPr>
              <w:t>Uz LM budžeta programmas 05.00.00. „Valsts sociālie pakalpojumi” apakšprogrammu 05.37.00 “Sociālās integrācijas valsts aģentūras administrēšanas un profesionālās un sociālās rehabilitācijas pakalpojumu nodrošināšana” Sociālās integrācijas valsts aģentūras sniegtā pakalpojuma uzlabošanai - vides pieejamības nodrošināšanai (</w:t>
            </w:r>
            <w:r w:rsidRPr="00444DD5">
              <w:rPr>
                <w:rFonts w:ascii="Times New Roman" w:eastAsia="Times New Roman" w:hAnsi="Times New Roman" w:cs="Times New Roman"/>
                <w:sz w:val="24"/>
                <w:szCs w:val="24"/>
              </w:rPr>
              <w:t xml:space="preserve">lifta rekonstrukcijai </w:t>
            </w:r>
            <w:r w:rsidRPr="00444DD5">
              <w:rPr>
                <w:rFonts w:ascii="Times New Roman" w:hAnsi="Times New Roman" w:cs="Times New Roman"/>
                <w:sz w:val="24"/>
                <w:szCs w:val="24"/>
              </w:rPr>
              <w:t xml:space="preserve">piecstāvu ēkā Dubultu prospektā 71, Jūrmalā) </w:t>
            </w:r>
            <w:r w:rsidRPr="00444DD5">
              <w:rPr>
                <w:rFonts w:ascii="Times New Roman" w:hAnsi="Times New Roman"/>
                <w:b/>
                <w:i/>
                <w:sz w:val="24"/>
                <w:szCs w:val="24"/>
              </w:rPr>
              <w:t xml:space="preserve">100 000 </w:t>
            </w:r>
            <w:proofErr w:type="spellStart"/>
            <w:r w:rsidR="00437E56" w:rsidRPr="00437E56">
              <w:rPr>
                <w:rFonts w:ascii="Times New Roman" w:hAnsi="Times New Roman"/>
                <w:b/>
                <w:i/>
                <w:sz w:val="24"/>
                <w:szCs w:val="24"/>
              </w:rPr>
              <w:t>euro</w:t>
            </w:r>
            <w:proofErr w:type="spellEnd"/>
            <w:r w:rsidRPr="00444DD5">
              <w:rPr>
                <w:rFonts w:ascii="Times New Roman" w:hAnsi="Times New Roman"/>
                <w:sz w:val="24"/>
                <w:szCs w:val="24"/>
              </w:rPr>
              <w:t xml:space="preserve"> apmērā EKK5000 ”Pamatkapitāla veidošana” 100 000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w:t>
            </w:r>
          </w:p>
          <w:p w14:paraId="2BC451E6" w14:textId="3DD0B006" w:rsidR="00D1644A" w:rsidRPr="00444DD5" w:rsidRDefault="00D1644A" w:rsidP="00D1644A">
            <w:pPr>
              <w:pStyle w:val="ListParagraph"/>
              <w:ind w:left="643"/>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Lifta vadības stacijas un šahtas instalācijas maiņa, tai skaitā:</w:t>
            </w:r>
          </w:p>
          <w:p w14:paraId="51BD0026" w14:textId="0E67FFA3" w:rsidR="00D1644A" w:rsidRPr="00444DD5" w:rsidRDefault="00D1644A" w:rsidP="00D1644A">
            <w:pPr>
              <w:pStyle w:val="ListParagraph"/>
              <w:numPr>
                <w:ilvl w:val="0"/>
                <w:numId w:val="7"/>
              </w:numPr>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70 000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Jauna lifta iekārta ar montāžu; </w:t>
            </w:r>
          </w:p>
          <w:p w14:paraId="13E332DC" w14:textId="5062A516" w:rsidR="00D1644A" w:rsidRPr="00444DD5" w:rsidRDefault="00D1644A" w:rsidP="00D1644A">
            <w:pPr>
              <w:pStyle w:val="ListParagraph"/>
              <w:numPr>
                <w:ilvl w:val="0"/>
                <w:numId w:val="7"/>
              </w:numPr>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30 000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Lifta šahtas aiļu un sliekšņu nomaiņa,</w:t>
            </w:r>
          </w:p>
          <w:p w14:paraId="038A3B9B" w14:textId="0B86531C" w:rsidR="00D1644A" w:rsidRPr="00444DD5" w:rsidRDefault="00D1644A" w:rsidP="00D1644A">
            <w:pPr>
              <w:pStyle w:val="ListParagraph"/>
              <w:ind w:left="643"/>
              <w:jc w:val="both"/>
              <w:rPr>
                <w:rFonts w:ascii="Times New Roman" w:eastAsia="Times New Roman" w:hAnsi="Times New Roman" w:cs="Times New Roman"/>
                <w:i/>
                <w:sz w:val="24"/>
                <w:szCs w:val="24"/>
              </w:rPr>
            </w:pPr>
            <w:r w:rsidRPr="00444DD5">
              <w:rPr>
                <w:rFonts w:ascii="Times New Roman" w:hAnsi="Times New Roman"/>
                <w:sz w:val="24"/>
                <w:szCs w:val="24"/>
              </w:rPr>
              <w:t xml:space="preserve"> un materiāltehniskās bāzes atjaunošanai (Jūrmalas profesionālās vidusskolas un Koledžas datortehnikas nomaiņai (mācību procesa uzlabošanai)) </w:t>
            </w:r>
            <w:r w:rsidRPr="00444DD5">
              <w:rPr>
                <w:rFonts w:ascii="Times New Roman" w:hAnsi="Times New Roman"/>
                <w:b/>
                <w:i/>
                <w:sz w:val="24"/>
                <w:szCs w:val="24"/>
              </w:rPr>
              <w:t xml:space="preserve">160 120 </w:t>
            </w:r>
            <w:proofErr w:type="spellStart"/>
            <w:r w:rsidR="00437E56" w:rsidRPr="00437E56">
              <w:rPr>
                <w:rFonts w:ascii="Times New Roman" w:hAnsi="Times New Roman"/>
                <w:b/>
                <w:i/>
                <w:sz w:val="24"/>
                <w:szCs w:val="24"/>
              </w:rPr>
              <w:t>euro</w:t>
            </w:r>
            <w:proofErr w:type="spellEnd"/>
            <w:r w:rsidRPr="00444DD5">
              <w:rPr>
                <w:rFonts w:ascii="Times New Roman" w:hAnsi="Times New Roman"/>
                <w:sz w:val="24"/>
                <w:szCs w:val="24"/>
              </w:rPr>
              <w:t xml:space="preserve"> apmērā, t.</w:t>
            </w:r>
            <w:r w:rsidRPr="00FC2FB6">
              <w:rPr>
                <w:rFonts w:ascii="Times New Roman" w:hAnsi="Times New Roman"/>
                <w:sz w:val="24"/>
                <w:szCs w:val="24"/>
              </w:rPr>
              <w:t xml:space="preserve">sk. </w:t>
            </w:r>
            <w:r w:rsidRPr="00FC2FB6">
              <w:rPr>
                <w:rFonts w:ascii="Times New Roman" w:eastAsia="Times New Roman" w:hAnsi="Times New Roman" w:cs="Times New Roman"/>
                <w:sz w:val="24"/>
                <w:szCs w:val="24"/>
              </w:rPr>
              <w:t>144 stacionārie datori</w:t>
            </w:r>
            <w:r w:rsidR="00D042A4" w:rsidRPr="00FC2FB6">
              <w:rPr>
                <w:rFonts w:ascii="Times New Roman" w:eastAsia="Times New Roman" w:hAnsi="Times New Roman" w:cs="Times New Roman"/>
                <w:sz w:val="24"/>
                <w:szCs w:val="24"/>
              </w:rPr>
              <w:t xml:space="preserve"> </w:t>
            </w:r>
            <w:r w:rsidRPr="00FC2FB6">
              <w:rPr>
                <w:rFonts w:ascii="Times New Roman" w:eastAsia="Times New Roman" w:hAnsi="Times New Roman" w:cs="Times New Roman"/>
                <w:sz w:val="24"/>
                <w:szCs w:val="24"/>
              </w:rPr>
              <w:t>132</w:t>
            </w:r>
            <w:r w:rsidRPr="00444DD5">
              <w:rPr>
                <w:rFonts w:ascii="Times New Roman" w:eastAsia="Times New Roman" w:hAnsi="Times New Roman" w:cs="Times New Roman"/>
                <w:sz w:val="24"/>
                <w:szCs w:val="24"/>
              </w:rPr>
              <w:t xml:space="preserve"> 422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140 monitori 18 634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un 7 portatīvie datori 9 063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w:t>
            </w:r>
            <w:r w:rsidRPr="00444DD5">
              <w:rPr>
                <w:rFonts w:ascii="Times New Roman" w:hAnsi="Times New Roman"/>
                <w:sz w:val="24"/>
                <w:szCs w:val="24"/>
              </w:rPr>
              <w:t xml:space="preserve">, EKK2000 “Preces un pakalpojumi” 18 634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un EKK5000 ”Pamatkapitāla veidošana” 141 486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w:t>
            </w:r>
          </w:p>
          <w:p w14:paraId="31661BD2" w14:textId="61604DF6" w:rsidR="00D1644A" w:rsidRPr="00444DD5" w:rsidRDefault="00D1644A" w:rsidP="00D1644A">
            <w:pPr>
              <w:spacing w:after="0" w:line="240" w:lineRule="auto"/>
              <w:jc w:val="both"/>
              <w:rPr>
                <w:rFonts w:ascii="Times New Roman" w:hAnsi="Times New Roman"/>
                <w:i/>
                <w:sz w:val="24"/>
                <w:szCs w:val="24"/>
              </w:rPr>
            </w:pPr>
            <w:r w:rsidRPr="00444DD5">
              <w:rPr>
                <w:rFonts w:ascii="Times New Roman" w:hAnsi="Times New Roman"/>
                <w:i/>
                <w:sz w:val="24"/>
                <w:szCs w:val="24"/>
              </w:rPr>
              <w:t>Aprēķins: Jūrmalas profesionālās vidusskolas un Koledžas datortehnikas nomaiņai (mācību procesa uzlabošanai)</w:t>
            </w:r>
          </w:p>
          <w:p w14:paraId="716BBF55" w14:textId="0AC4F6C1" w:rsidR="00D1644A" w:rsidRPr="00444DD5" w:rsidRDefault="00D1644A" w:rsidP="00D1644A">
            <w:pPr>
              <w:spacing w:after="0" w:line="240" w:lineRule="auto"/>
              <w:jc w:val="both"/>
              <w:rPr>
                <w:rFonts w:ascii="Times New Roman" w:hAnsi="Times New Roman"/>
                <w:i/>
                <w:sz w:val="24"/>
                <w:szCs w:val="24"/>
              </w:rPr>
            </w:pPr>
          </w:p>
          <w:tbl>
            <w:tblPr>
              <w:tblW w:w="8779" w:type="dxa"/>
              <w:tblLayout w:type="fixed"/>
              <w:tblLook w:val="04A0" w:firstRow="1" w:lastRow="0" w:firstColumn="1" w:lastColumn="0" w:noHBand="0" w:noVBand="1"/>
            </w:tblPr>
            <w:tblGrid>
              <w:gridCol w:w="1140"/>
              <w:gridCol w:w="760"/>
              <w:gridCol w:w="1130"/>
              <w:gridCol w:w="1257"/>
              <w:gridCol w:w="1255"/>
              <w:gridCol w:w="1105"/>
              <w:gridCol w:w="2132"/>
            </w:tblGrid>
            <w:tr w:rsidR="00444DD5" w:rsidRPr="00444DD5" w14:paraId="3ACC9E32" w14:textId="77777777" w:rsidTr="00FC3381">
              <w:trPr>
                <w:trHeight w:val="720"/>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89F6FF5"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Iestāde</w:t>
                  </w:r>
                  <w:proofErr w:type="spellEnd"/>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796F3F5"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4747"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14:paraId="1519AB7D"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Kopējā</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vajadzība</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atjaunojamai</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datoru</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tehnikai</w:t>
                  </w:r>
                  <w:proofErr w:type="spellEnd"/>
                </w:p>
              </w:tc>
              <w:tc>
                <w:tcPr>
                  <w:tcW w:w="2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4D497B4"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Papildus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nepieciešamais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finasējums</w:t>
                  </w:r>
                  <w:proofErr w:type="spellEnd"/>
                </w:p>
              </w:tc>
            </w:tr>
            <w:tr w:rsidR="00444DD5" w:rsidRPr="00444DD5" w14:paraId="7E6AA7A5" w14:textId="77777777" w:rsidTr="00FC3381">
              <w:trPr>
                <w:trHeight w:val="509"/>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56DDBAC8"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13536399"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4747" w:type="dxa"/>
                  <w:gridSpan w:val="4"/>
                  <w:vMerge/>
                  <w:tcBorders>
                    <w:top w:val="single" w:sz="8" w:space="0" w:color="auto"/>
                    <w:left w:val="single" w:sz="8" w:space="0" w:color="auto"/>
                    <w:bottom w:val="single" w:sz="8" w:space="0" w:color="000000"/>
                    <w:right w:val="nil"/>
                  </w:tcBorders>
                  <w:vAlign w:val="center"/>
                  <w:hideMark/>
                </w:tcPr>
                <w:p w14:paraId="0120AF5D"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14:paraId="5DF440E6"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444DD5" w14:paraId="1FA2BB7D" w14:textId="77777777" w:rsidTr="00FC3381">
              <w:trPr>
                <w:trHeight w:val="300"/>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5CAE666B"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299BEBEB"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2387" w:type="dxa"/>
                  <w:gridSpan w:val="2"/>
                  <w:tcBorders>
                    <w:top w:val="nil"/>
                    <w:left w:val="nil"/>
                    <w:bottom w:val="single" w:sz="4" w:space="0" w:color="auto"/>
                    <w:right w:val="single" w:sz="4" w:space="0" w:color="auto"/>
                  </w:tcBorders>
                  <w:shd w:val="clear" w:color="auto" w:fill="auto"/>
                  <w:vAlign w:val="center"/>
                  <w:hideMark/>
                </w:tcPr>
                <w:p w14:paraId="5DB65010"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Darba</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stacija</w:t>
                  </w:r>
                  <w:proofErr w:type="spellEnd"/>
                </w:p>
              </w:tc>
              <w:tc>
                <w:tcPr>
                  <w:tcW w:w="1255" w:type="dxa"/>
                  <w:vMerge w:val="restart"/>
                  <w:tcBorders>
                    <w:top w:val="nil"/>
                    <w:left w:val="single" w:sz="4" w:space="0" w:color="auto"/>
                    <w:bottom w:val="nil"/>
                    <w:right w:val="single" w:sz="4" w:space="0" w:color="auto"/>
                  </w:tcBorders>
                  <w:shd w:val="clear" w:color="auto" w:fill="auto"/>
                  <w:vAlign w:val="center"/>
                  <w:hideMark/>
                </w:tcPr>
                <w:p w14:paraId="362A70C5" w14:textId="19FBEBD6"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xml:space="preserve">Office </w:t>
                  </w:r>
                  <w:proofErr w:type="spellStart"/>
                  <w:r w:rsidRPr="00444DD5">
                    <w:rPr>
                      <w:rFonts w:ascii="Times New Roman" w:eastAsia="Times New Roman" w:hAnsi="Times New Roman" w:cs="Times New Roman"/>
                      <w:sz w:val="20"/>
                      <w:szCs w:val="20"/>
                      <w:lang w:val="en-US" w:eastAsia="en-US"/>
                    </w:rPr>
                    <w:lastRenderedPageBreak/>
                    <w:t>standart</w:t>
                  </w:r>
                  <w:proofErr w:type="spellEnd"/>
                  <w:r w:rsidRPr="00444DD5">
                    <w:rPr>
                      <w:rFonts w:ascii="Times New Roman" w:eastAsia="Times New Roman" w:hAnsi="Times New Roman" w:cs="Times New Roman"/>
                      <w:sz w:val="20"/>
                      <w:szCs w:val="20"/>
                      <w:lang w:val="en-US" w:eastAsia="en-US"/>
                    </w:rPr>
                    <w:t xml:space="preserve"> </w:t>
                  </w:r>
                  <w:r w:rsidRPr="00444DD5">
                    <w:rPr>
                      <w:rFonts w:ascii="Times New Roman" w:eastAsia="Times New Roman" w:hAnsi="Times New Roman" w:cs="Times New Roman"/>
                      <w:i/>
                      <w:iCs/>
                      <w:sz w:val="20"/>
                      <w:szCs w:val="20"/>
                      <w:lang w:val="en-US" w:eastAsia="en-US"/>
                    </w:rPr>
                    <w:t xml:space="preserve">330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w:t>
                  </w:r>
                </w:p>
              </w:tc>
              <w:tc>
                <w:tcPr>
                  <w:tcW w:w="1105" w:type="dxa"/>
                  <w:vMerge w:val="restart"/>
                  <w:tcBorders>
                    <w:top w:val="nil"/>
                    <w:left w:val="single" w:sz="4" w:space="0" w:color="auto"/>
                    <w:bottom w:val="nil"/>
                    <w:right w:val="nil"/>
                  </w:tcBorders>
                  <w:shd w:val="clear" w:color="auto" w:fill="auto"/>
                  <w:vAlign w:val="center"/>
                  <w:hideMark/>
                </w:tcPr>
                <w:p w14:paraId="1535122E" w14:textId="5B7EE05F"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lastRenderedPageBreak/>
                    <w:t>Portatīvie</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lastRenderedPageBreak/>
                    <w:t>datori</w:t>
                  </w:r>
                  <w:proofErr w:type="spellEnd"/>
                  <w:r w:rsidRPr="00444DD5">
                    <w:rPr>
                      <w:rFonts w:ascii="Times New Roman" w:eastAsia="Times New Roman" w:hAnsi="Times New Roman" w:cs="Times New Roman"/>
                      <w:sz w:val="20"/>
                      <w:szCs w:val="20"/>
                      <w:lang w:val="en-US" w:eastAsia="en-US"/>
                    </w:rPr>
                    <w:t xml:space="preserve"> </w:t>
                  </w:r>
                  <w:r w:rsidRPr="00444DD5">
                    <w:rPr>
                      <w:rFonts w:ascii="Times New Roman" w:eastAsia="Times New Roman" w:hAnsi="Times New Roman" w:cs="Times New Roman"/>
                      <w:i/>
                      <w:iCs/>
                      <w:sz w:val="20"/>
                      <w:szCs w:val="20"/>
                      <w:lang w:val="en-US" w:eastAsia="en-US"/>
                    </w:rPr>
                    <w:t xml:space="preserve">1070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w:t>
                  </w:r>
                </w:p>
              </w:tc>
              <w:tc>
                <w:tcPr>
                  <w:tcW w:w="2132" w:type="dxa"/>
                  <w:vMerge/>
                  <w:tcBorders>
                    <w:top w:val="single" w:sz="8" w:space="0" w:color="auto"/>
                    <w:left w:val="single" w:sz="8" w:space="0" w:color="auto"/>
                    <w:bottom w:val="single" w:sz="8" w:space="0" w:color="000000"/>
                    <w:right w:val="single" w:sz="8" w:space="0" w:color="auto"/>
                  </w:tcBorders>
                  <w:vAlign w:val="center"/>
                  <w:hideMark/>
                </w:tcPr>
                <w:p w14:paraId="300735AB"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444DD5" w14:paraId="153231BA" w14:textId="77777777" w:rsidTr="00FC3381">
              <w:trPr>
                <w:trHeight w:val="930"/>
              </w:trPr>
              <w:tc>
                <w:tcPr>
                  <w:tcW w:w="1140" w:type="dxa"/>
                  <w:vMerge/>
                  <w:tcBorders>
                    <w:top w:val="single" w:sz="8" w:space="0" w:color="auto"/>
                    <w:left w:val="single" w:sz="8" w:space="0" w:color="auto"/>
                    <w:bottom w:val="single" w:sz="4" w:space="0" w:color="auto"/>
                    <w:right w:val="single" w:sz="8" w:space="0" w:color="auto"/>
                  </w:tcBorders>
                  <w:vAlign w:val="center"/>
                  <w:hideMark/>
                </w:tcPr>
                <w:p w14:paraId="40FF6022"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4" w:space="0" w:color="auto"/>
                    <w:right w:val="single" w:sz="8" w:space="0" w:color="auto"/>
                  </w:tcBorders>
                  <w:vAlign w:val="center"/>
                  <w:hideMark/>
                </w:tcPr>
                <w:p w14:paraId="2017DB42"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130" w:type="dxa"/>
                  <w:tcBorders>
                    <w:top w:val="nil"/>
                    <w:left w:val="nil"/>
                    <w:bottom w:val="nil"/>
                    <w:right w:val="single" w:sz="4" w:space="0" w:color="auto"/>
                  </w:tcBorders>
                  <w:shd w:val="clear" w:color="auto" w:fill="auto"/>
                  <w:vAlign w:val="center"/>
                  <w:hideMark/>
                </w:tcPr>
                <w:p w14:paraId="4E4343D3" w14:textId="1D7D91FD"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xml:space="preserve">Monitors </w:t>
                  </w:r>
                  <w:r w:rsidRPr="00444DD5">
                    <w:rPr>
                      <w:rFonts w:ascii="Times New Roman" w:eastAsia="Times New Roman" w:hAnsi="Times New Roman" w:cs="Times New Roman"/>
                      <w:i/>
                      <w:iCs/>
                      <w:sz w:val="20"/>
                      <w:szCs w:val="20"/>
                      <w:lang w:val="en-US" w:eastAsia="en-US"/>
                    </w:rPr>
                    <w:t xml:space="preserve">110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w:t>
                  </w:r>
                </w:p>
              </w:tc>
              <w:tc>
                <w:tcPr>
                  <w:tcW w:w="1257" w:type="dxa"/>
                  <w:tcBorders>
                    <w:top w:val="nil"/>
                    <w:left w:val="nil"/>
                    <w:bottom w:val="nil"/>
                    <w:right w:val="single" w:sz="4" w:space="0" w:color="auto"/>
                  </w:tcBorders>
                  <w:shd w:val="clear" w:color="auto" w:fill="auto"/>
                  <w:vAlign w:val="center"/>
                  <w:hideMark/>
                </w:tcPr>
                <w:p w14:paraId="058DCF1F" w14:textId="0ADDC4BA"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Sistēmbloks</w:t>
                  </w:r>
                  <w:proofErr w:type="spellEnd"/>
                  <w:r w:rsidRPr="00444DD5">
                    <w:rPr>
                      <w:rFonts w:ascii="Times New Roman" w:eastAsia="Times New Roman" w:hAnsi="Times New Roman" w:cs="Times New Roman"/>
                      <w:sz w:val="20"/>
                      <w:szCs w:val="20"/>
                      <w:lang w:val="en-US" w:eastAsia="en-US"/>
                    </w:rPr>
                    <w:t xml:space="preserve"> </w:t>
                  </w:r>
                  <w:r w:rsidRPr="00444DD5">
                    <w:rPr>
                      <w:rFonts w:ascii="Times New Roman" w:eastAsia="Times New Roman" w:hAnsi="Times New Roman" w:cs="Times New Roman"/>
                      <w:i/>
                      <w:iCs/>
                      <w:sz w:val="20"/>
                      <w:szCs w:val="20"/>
                      <w:lang w:val="en-US" w:eastAsia="en-US"/>
                    </w:rPr>
                    <w:t xml:space="preserve">760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 </w:t>
                  </w:r>
                </w:p>
              </w:tc>
              <w:tc>
                <w:tcPr>
                  <w:tcW w:w="1255" w:type="dxa"/>
                  <w:vMerge/>
                  <w:tcBorders>
                    <w:top w:val="nil"/>
                    <w:left w:val="single" w:sz="4" w:space="0" w:color="auto"/>
                    <w:bottom w:val="nil"/>
                    <w:right w:val="single" w:sz="4" w:space="0" w:color="auto"/>
                  </w:tcBorders>
                  <w:vAlign w:val="center"/>
                  <w:hideMark/>
                </w:tcPr>
                <w:p w14:paraId="2C4F8718"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105" w:type="dxa"/>
                  <w:vMerge/>
                  <w:tcBorders>
                    <w:top w:val="nil"/>
                    <w:left w:val="single" w:sz="4" w:space="0" w:color="auto"/>
                    <w:bottom w:val="nil"/>
                    <w:right w:val="nil"/>
                  </w:tcBorders>
                  <w:vAlign w:val="center"/>
                  <w:hideMark/>
                </w:tcPr>
                <w:p w14:paraId="01FE6B5B"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14:paraId="1869280D"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444DD5" w14:paraId="532D4A42" w14:textId="77777777" w:rsidTr="00FC3381">
              <w:trPr>
                <w:trHeight w:val="900"/>
              </w:trPr>
              <w:tc>
                <w:tcPr>
                  <w:tcW w:w="114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41AA5D20"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Cena</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ar</w:t>
                  </w:r>
                  <w:proofErr w:type="spellEnd"/>
                  <w:r w:rsidRPr="00444DD5">
                    <w:rPr>
                      <w:rFonts w:ascii="Times New Roman" w:eastAsia="Times New Roman" w:hAnsi="Times New Roman" w:cs="Times New Roman"/>
                      <w:sz w:val="20"/>
                      <w:szCs w:val="20"/>
                      <w:lang w:val="en-US" w:eastAsia="en-US"/>
                    </w:rPr>
                    <w:t xml:space="preserve"> PVN</w:t>
                  </w:r>
                </w:p>
              </w:tc>
              <w:tc>
                <w:tcPr>
                  <w:tcW w:w="76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FC36313"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1130" w:type="dxa"/>
                  <w:tcBorders>
                    <w:top w:val="single" w:sz="8" w:space="0" w:color="auto"/>
                    <w:left w:val="single" w:sz="4" w:space="0" w:color="auto"/>
                    <w:bottom w:val="single" w:sz="8" w:space="0" w:color="auto"/>
                    <w:right w:val="single" w:sz="4" w:space="0" w:color="auto"/>
                  </w:tcBorders>
                  <w:shd w:val="clear" w:color="000000" w:fill="FFD966"/>
                  <w:vAlign w:val="center"/>
                  <w:hideMark/>
                </w:tcPr>
                <w:p w14:paraId="45BCB08F"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133.1</w:t>
                  </w:r>
                </w:p>
              </w:tc>
              <w:tc>
                <w:tcPr>
                  <w:tcW w:w="1257" w:type="dxa"/>
                  <w:tcBorders>
                    <w:top w:val="single" w:sz="8" w:space="0" w:color="auto"/>
                    <w:left w:val="nil"/>
                    <w:bottom w:val="single" w:sz="8" w:space="0" w:color="auto"/>
                    <w:right w:val="single" w:sz="4" w:space="0" w:color="auto"/>
                  </w:tcBorders>
                  <w:shd w:val="clear" w:color="000000" w:fill="FFD966"/>
                  <w:vAlign w:val="center"/>
                  <w:hideMark/>
                </w:tcPr>
                <w:p w14:paraId="72CE43ED"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794BE5">
                    <w:rPr>
                      <w:rFonts w:ascii="Times New Roman" w:eastAsia="Times New Roman" w:hAnsi="Times New Roman" w:cs="Times New Roman"/>
                      <w:sz w:val="20"/>
                      <w:szCs w:val="20"/>
                      <w:lang w:val="en-US" w:eastAsia="en-US"/>
                    </w:rPr>
                    <w:t>919.60</w:t>
                  </w:r>
                </w:p>
              </w:tc>
              <w:tc>
                <w:tcPr>
                  <w:tcW w:w="1255" w:type="dxa"/>
                  <w:tcBorders>
                    <w:top w:val="single" w:sz="8" w:space="0" w:color="auto"/>
                    <w:left w:val="nil"/>
                    <w:bottom w:val="single" w:sz="8" w:space="0" w:color="auto"/>
                    <w:right w:val="single" w:sz="4" w:space="0" w:color="auto"/>
                  </w:tcBorders>
                  <w:shd w:val="clear" w:color="000000" w:fill="FFD966"/>
                  <w:vAlign w:val="center"/>
                  <w:hideMark/>
                </w:tcPr>
                <w:p w14:paraId="6E10BD1A"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399.3</w:t>
                  </w:r>
                </w:p>
              </w:tc>
              <w:tc>
                <w:tcPr>
                  <w:tcW w:w="1105" w:type="dxa"/>
                  <w:tcBorders>
                    <w:top w:val="single" w:sz="8" w:space="0" w:color="auto"/>
                    <w:left w:val="nil"/>
                    <w:bottom w:val="single" w:sz="8" w:space="0" w:color="auto"/>
                    <w:right w:val="nil"/>
                  </w:tcBorders>
                  <w:shd w:val="clear" w:color="000000" w:fill="FFD966"/>
                  <w:vAlign w:val="center"/>
                  <w:hideMark/>
                </w:tcPr>
                <w:p w14:paraId="13337EC4"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1294.70</w:t>
                  </w:r>
                </w:p>
              </w:tc>
              <w:tc>
                <w:tcPr>
                  <w:tcW w:w="2132" w:type="dxa"/>
                  <w:tcBorders>
                    <w:top w:val="nil"/>
                    <w:left w:val="single" w:sz="8" w:space="0" w:color="auto"/>
                    <w:bottom w:val="single" w:sz="8" w:space="0" w:color="auto"/>
                    <w:right w:val="single" w:sz="8" w:space="0" w:color="auto"/>
                  </w:tcBorders>
                  <w:shd w:val="clear" w:color="000000" w:fill="FFD966"/>
                  <w:noWrap/>
                  <w:vAlign w:val="center"/>
                  <w:hideMark/>
                </w:tcPr>
                <w:p w14:paraId="3992E378" w14:textId="7BE6EF3C" w:rsidR="00D1644A" w:rsidRPr="00444DD5" w:rsidRDefault="00437E56"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37E56">
                    <w:rPr>
                      <w:rFonts w:ascii="Times New Roman" w:eastAsia="Times New Roman" w:hAnsi="Times New Roman" w:cs="Times New Roman"/>
                      <w:i/>
                      <w:sz w:val="20"/>
                      <w:szCs w:val="20"/>
                      <w:lang w:val="en-US" w:eastAsia="en-US"/>
                    </w:rPr>
                    <w:t>euro</w:t>
                  </w:r>
                </w:p>
              </w:tc>
            </w:tr>
            <w:tr w:rsidR="00444DD5" w:rsidRPr="00444DD5" w14:paraId="37167619" w14:textId="77777777" w:rsidTr="00FC3381">
              <w:trPr>
                <w:trHeight w:val="300"/>
              </w:trPr>
              <w:tc>
                <w:tcPr>
                  <w:tcW w:w="114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0B86B3C0"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SIVA</w:t>
                  </w:r>
                </w:p>
              </w:tc>
              <w:tc>
                <w:tcPr>
                  <w:tcW w:w="760" w:type="dxa"/>
                  <w:tcBorders>
                    <w:top w:val="single" w:sz="4" w:space="0" w:color="auto"/>
                    <w:left w:val="nil"/>
                    <w:bottom w:val="single" w:sz="4" w:space="0" w:color="auto"/>
                    <w:right w:val="single" w:sz="8" w:space="0" w:color="auto"/>
                  </w:tcBorders>
                  <w:shd w:val="clear" w:color="auto" w:fill="auto"/>
                  <w:noWrap/>
                  <w:vAlign w:val="bottom"/>
                  <w:hideMark/>
                </w:tcPr>
                <w:p w14:paraId="49AA8432"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skaits</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14:paraId="2D9E5BE4"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140.00</w:t>
                  </w:r>
                </w:p>
              </w:tc>
              <w:tc>
                <w:tcPr>
                  <w:tcW w:w="1257" w:type="dxa"/>
                  <w:tcBorders>
                    <w:top w:val="nil"/>
                    <w:left w:val="nil"/>
                    <w:bottom w:val="single" w:sz="4" w:space="0" w:color="auto"/>
                    <w:right w:val="single" w:sz="4" w:space="0" w:color="auto"/>
                  </w:tcBorders>
                  <w:shd w:val="clear" w:color="auto" w:fill="auto"/>
                  <w:noWrap/>
                  <w:vAlign w:val="bottom"/>
                  <w:hideMark/>
                </w:tcPr>
                <w:p w14:paraId="2F37F89F"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144.00</w:t>
                  </w:r>
                </w:p>
              </w:tc>
              <w:tc>
                <w:tcPr>
                  <w:tcW w:w="1255" w:type="dxa"/>
                  <w:tcBorders>
                    <w:top w:val="nil"/>
                    <w:left w:val="nil"/>
                    <w:bottom w:val="single" w:sz="4" w:space="0" w:color="auto"/>
                    <w:right w:val="single" w:sz="4" w:space="0" w:color="auto"/>
                  </w:tcBorders>
                  <w:shd w:val="clear" w:color="auto" w:fill="auto"/>
                  <w:noWrap/>
                  <w:vAlign w:val="bottom"/>
                  <w:hideMark/>
                </w:tcPr>
                <w:p w14:paraId="1149A77C" w14:textId="090EC79F" w:rsidR="00D1644A" w:rsidRPr="00FC2FB6"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FC2FB6">
                    <w:rPr>
                      <w:rFonts w:ascii="Times New Roman" w:eastAsia="Times New Roman" w:hAnsi="Times New Roman" w:cs="Times New Roman"/>
                      <w:sz w:val="20"/>
                      <w:szCs w:val="20"/>
                      <w:lang w:val="en-US" w:eastAsia="en-US"/>
                    </w:rPr>
                    <w:t>0.00</w:t>
                  </w:r>
                  <w:r w:rsidR="00D042A4" w:rsidRPr="00FC2FB6">
                    <w:rPr>
                      <w:rFonts w:ascii="Times New Roman" w:eastAsia="Times New Roman" w:hAnsi="Times New Roman" w:cs="Times New Roman"/>
                      <w:sz w:val="20"/>
                      <w:szCs w:val="20"/>
                      <w:lang w:val="en-US" w:eastAsia="en-US"/>
                    </w:rPr>
                    <w:t>*</w:t>
                  </w:r>
                </w:p>
              </w:tc>
              <w:tc>
                <w:tcPr>
                  <w:tcW w:w="1105" w:type="dxa"/>
                  <w:tcBorders>
                    <w:top w:val="nil"/>
                    <w:left w:val="nil"/>
                    <w:bottom w:val="single" w:sz="4" w:space="0" w:color="auto"/>
                    <w:right w:val="nil"/>
                  </w:tcBorders>
                  <w:shd w:val="clear" w:color="auto" w:fill="auto"/>
                  <w:noWrap/>
                  <w:vAlign w:val="bottom"/>
                  <w:hideMark/>
                </w:tcPr>
                <w:p w14:paraId="51AAEA9B"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7.00</w:t>
                  </w:r>
                </w:p>
              </w:tc>
              <w:tc>
                <w:tcPr>
                  <w:tcW w:w="2132" w:type="dxa"/>
                  <w:tcBorders>
                    <w:top w:val="nil"/>
                    <w:left w:val="single" w:sz="8" w:space="0" w:color="auto"/>
                    <w:bottom w:val="single" w:sz="4" w:space="0" w:color="auto"/>
                    <w:right w:val="single" w:sz="8" w:space="0" w:color="auto"/>
                  </w:tcBorders>
                  <w:shd w:val="clear" w:color="auto" w:fill="auto"/>
                  <w:noWrap/>
                  <w:vAlign w:val="bottom"/>
                  <w:hideMark/>
                </w:tcPr>
                <w:p w14:paraId="24F71CBE"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b/>
                      <w:bCs/>
                      <w:sz w:val="20"/>
                      <w:szCs w:val="20"/>
                      <w:lang w:val="en-US" w:eastAsia="en-US"/>
                    </w:rPr>
                  </w:pPr>
                  <w:r w:rsidRPr="00444DD5">
                    <w:rPr>
                      <w:rFonts w:ascii="Times New Roman" w:eastAsia="Times New Roman" w:hAnsi="Times New Roman" w:cs="Times New Roman"/>
                      <w:b/>
                      <w:bCs/>
                      <w:sz w:val="20"/>
                      <w:szCs w:val="20"/>
                      <w:lang w:val="en-US" w:eastAsia="en-US"/>
                    </w:rPr>
                    <w:t> </w:t>
                  </w:r>
                </w:p>
              </w:tc>
            </w:tr>
            <w:tr w:rsidR="00444DD5" w:rsidRPr="00444DD5" w14:paraId="499AFF11" w14:textId="77777777" w:rsidTr="00FC3381">
              <w:trPr>
                <w:trHeight w:val="315"/>
              </w:trPr>
              <w:tc>
                <w:tcPr>
                  <w:tcW w:w="1140" w:type="dxa"/>
                  <w:vMerge/>
                  <w:tcBorders>
                    <w:top w:val="nil"/>
                    <w:left w:val="single" w:sz="8" w:space="0" w:color="auto"/>
                    <w:bottom w:val="single" w:sz="8" w:space="0" w:color="000000"/>
                    <w:right w:val="single" w:sz="8" w:space="0" w:color="auto"/>
                  </w:tcBorders>
                  <w:vAlign w:val="center"/>
                  <w:hideMark/>
                </w:tcPr>
                <w:p w14:paraId="73BD6516"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tcBorders>
                    <w:top w:val="nil"/>
                    <w:left w:val="nil"/>
                    <w:bottom w:val="single" w:sz="8" w:space="0" w:color="auto"/>
                    <w:right w:val="single" w:sz="8" w:space="0" w:color="auto"/>
                  </w:tcBorders>
                  <w:shd w:val="clear" w:color="auto" w:fill="auto"/>
                  <w:noWrap/>
                  <w:vAlign w:val="bottom"/>
                  <w:hideMark/>
                </w:tcPr>
                <w:p w14:paraId="43DBEC30" w14:textId="4E5D34EB" w:rsidR="00D1644A" w:rsidRPr="00444DD5" w:rsidRDefault="00437E56"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r w:rsidRPr="00437E56">
                    <w:rPr>
                      <w:rFonts w:ascii="Times New Roman" w:eastAsia="Times New Roman" w:hAnsi="Times New Roman" w:cs="Times New Roman"/>
                      <w:i/>
                      <w:sz w:val="20"/>
                      <w:szCs w:val="20"/>
                      <w:lang w:val="en-US" w:eastAsia="en-US"/>
                    </w:rPr>
                    <w:t>euro</w:t>
                  </w:r>
                </w:p>
              </w:tc>
              <w:tc>
                <w:tcPr>
                  <w:tcW w:w="1130" w:type="dxa"/>
                  <w:tcBorders>
                    <w:top w:val="nil"/>
                    <w:left w:val="nil"/>
                    <w:bottom w:val="single" w:sz="8" w:space="0" w:color="auto"/>
                    <w:right w:val="single" w:sz="4" w:space="0" w:color="auto"/>
                  </w:tcBorders>
                  <w:shd w:val="clear" w:color="auto" w:fill="auto"/>
                  <w:noWrap/>
                  <w:vAlign w:val="bottom"/>
                  <w:hideMark/>
                </w:tcPr>
                <w:p w14:paraId="6700B631"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18634.00</w:t>
                  </w:r>
                </w:p>
              </w:tc>
              <w:tc>
                <w:tcPr>
                  <w:tcW w:w="1257" w:type="dxa"/>
                  <w:tcBorders>
                    <w:top w:val="nil"/>
                    <w:left w:val="nil"/>
                    <w:bottom w:val="single" w:sz="8" w:space="0" w:color="auto"/>
                    <w:right w:val="single" w:sz="4" w:space="0" w:color="auto"/>
                  </w:tcBorders>
                  <w:shd w:val="clear" w:color="auto" w:fill="auto"/>
                  <w:noWrap/>
                  <w:vAlign w:val="bottom"/>
                  <w:hideMark/>
                </w:tcPr>
                <w:p w14:paraId="215A5DF4"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132422.40</w:t>
                  </w:r>
                </w:p>
              </w:tc>
              <w:tc>
                <w:tcPr>
                  <w:tcW w:w="1255" w:type="dxa"/>
                  <w:tcBorders>
                    <w:top w:val="nil"/>
                    <w:left w:val="nil"/>
                    <w:bottom w:val="single" w:sz="8" w:space="0" w:color="auto"/>
                    <w:right w:val="single" w:sz="4" w:space="0" w:color="auto"/>
                  </w:tcBorders>
                  <w:shd w:val="clear" w:color="auto" w:fill="auto"/>
                  <w:noWrap/>
                  <w:vAlign w:val="bottom"/>
                  <w:hideMark/>
                </w:tcPr>
                <w:p w14:paraId="22D31F8D" w14:textId="33A62CBB" w:rsidR="00D1644A" w:rsidRPr="00FC2FB6"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FC2FB6">
                    <w:rPr>
                      <w:rFonts w:ascii="Times New Roman" w:eastAsia="Times New Roman" w:hAnsi="Times New Roman" w:cs="Times New Roman"/>
                      <w:sz w:val="20"/>
                      <w:szCs w:val="20"/>
                      <w:lang w:val="en-US" w:eastAsia="en-US"/>
                    </w:rPr>
                    <w:t>0.00</w:t>
                  </w:r>
                  <w:r w:rsidR="00D042A4" w:rsidRPr="00FC2FB6">
                    <w:rPr>
                      <w:rFonts w:ascii="Times New Roman" w:eastAsia="Times New Roman" w:hAnsi="Times New Roman" w:cs="Times New Roman"/>
                      <w:sz w:val="20"/>
                      <w:szCs w:val="20"/>
                      <w:lang w:val="en-US" w:eastAsia="en-US"/>
                    </w:rPr>
                    <w:t>*</w:t>
                  </w:r>
                </w:p>
              </w:tc>
              <w:tc>
                <w:tcPr>
                  <w:tcW w:w="1105" w:type="dxa"/>
                  <w:tcBorders>
                    <w:top w:val="nil"/>
                    <w:left w:val="nil"/>
                    <w:bottom w:val="single" w:sz="8" w:space="0" w:color="auto"/>
                    <w:right w:val="nil"/>
                  </w:tcBorders>
                  <w:shd w:val="clear" w:color="auto" w:fill="auto"/>
                  <w:noWrap/>
                  <w:vAlign w:val="bottom"/>
                  <w:hideMark/>
                </w:tcPr>
                <w:p w14:paraId="186E29C2"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9062.90</w:t>
                  </w:r>
                </w:p>
              </w:tc>
              <w:tc>
                <w:tcPr>
                  <w:tcW w:w="2132" w:type="dxa"/>
                  <w:tcBorders>
                    <w:top w:val="nil"/>
                    <w:left w:val="single" w:sz="8" w:space="0" w:color="auto"/>
                    <w:bottom w:val="single" w:sz="8" w:space="0" w:color="auto"/>
                    <w:right w:val="single" w:sz="8" w:space="0" w:color="auto"/>
                  </w:tcBorders>
                  <w:shd w:val="clear" w:color="auto" w:fill="auto"/>
                  <w:noWrap/>
                  <w:vAlign w:val="bottom"/>
                  <w:hideMark/>
                </w:tcPr>
                <w:p w14:paraId="5544C088"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lang w:val="en-US" w:eastAsia="en-US"/>
                    </w:rPr>
                  </w:pPr>
                  <w:r w:rsidRPr="00444DD5">
                    <w:rPr>
                      <w:rFonts w:ascii="Times New Roman" w:eastAsia="Times New Roman" w:hAnsi="Times New Roman" w:cs="Times New Roman"/>
                      <w:b/>
                      <w:bCs/>
                      <w:sz w:val="20"/>
                      <w:szCs w:val="20"/>
                      <w:lang w:val="en-US" w:eastAsia="en-US"/>
                    </w:rPr>
                    <w:t>160119.30</w:t>
                  </w:r>
                </w:p>
              </w:tc>
            </w:tr>
          </w:tbl>
          <w:p w14:paraId="1F3CA111" w14:textId="424D41F2" w:rsidR="00D1644A" w:rsidRPr="00D042A4" w:rsidRDefault="00D042A4" w:rsidP="00D042A4">
            <w:pPr>
              <w:spacing w:after="0" w:line="240" w:lineRule="auto"/>
              <w:jc w:val="both"/>
              <w:rPr>
                <w:rFonts w:ascii="Times New Roman" w:hAnsi="Times New Roman"/>
                <w:i/>
                <w:sz w:val="24"/>
                <w:szCs w:val="24"/>
              </w:rPr>
            </w:pPr>
            <w:r w:rsidRPr="00FC2FB6">
              <w:rPr>
                <w:rFonts w:ascii="Times New Roman" w:hAnsi="Times New Roman"/>
                <w:i/>
                <w:sz w:val="24"/>
                <w:szCs w:val="24"/>
              </w:rPr>
              <w:t>*SIVA nav nepieciešama licenču iegāde, jo tiks</w:t>
            </w:r>
            <w:r w:rsidR="00DF3F27" w:rsidRPr="00FC2FB6">
              <w:rPr>
                <w:rFonts w:ascii="Times New Roman" w:hAnsi="Times New Roman"/>
                <w:i/>
                <w:sz w:val="24"/>
                <w:szCs w:val="24"/>
              </w:rPr>
              <w:t xml:space="preserve"> izmantotas jau esošās licences, jo ir spēkā licenču nomas līgums vēl uz 24 mēnešiem.</w:t>
            </w:r>
          </w:p>
          <w:p w14:paraId="691D5883" w14:textId="40AB89E7" w:rsidR="00D1644A" w:rsidRPr="00444DD5" w:rsidRDefault="00D1644A" w:rsidP="00D1644A">
            <w:pPr>
              <w:spacing w:after="0" w:line="240" w:lineRule="auto"/>
              <w:jc w:val="both"/>
              <w:rPr>
                <w:rFonts w:ascii="Times New Roman" w:hAnsi="Times New Roman"/>
                <w:sz w:val="24"/>
                <w:szCs w:val="24"/>
              </w:rPr>
            </w:pPr>
            <w:r w:rsidRPr="00444DD5">
              <w:rPr>
                <w:rFonts w:ascii="Times New Roman" w:hAnsi="Times New Roman" w:cs="Times New Roman"/>
                <w:sz w:val="24"/>
                <w:szCs w:val="24"/>
              </w:rPr>
              <w:t>Finansējuma pārdale veicama no programmas 20.00.00</w:t>
            </w:r>
            <w:r w:rsidRPr="00444DD5">
              <w:t xml:space="preserve"> „</w:t>
            </w:r>
            <w:r w:rsidRPr="00444DD5">
              <w:rPr>
                <w:rFonts w:ascii="Times New Roman" w:hAnsi="Times New Roman" w:cs="Times New Roman"/>
                <w:sz w:val="24"/>
                <w:szCs w:val="24"/>
              </w:rPr>
              <w:t xml:space="preserve">Valsts sociālie pabalsti un izdienas pensijas” apakšprogrammas </w:t>
            </w:r>
            <w:r w:rsidRPr="00444DD5">
              <w:rPr>
                <w:rFonts w:ascii="Times New Roman" w:eastAsia="Times New Roman" w:hAnsi="Times New Roman" w:cs="Times New Roman"/>
                <w:sz w:val="24"/>
                <w:szCs w:val="24"/>
              </w:rPr>
              <w:t xml:space="preserve">20.01.00 </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Sociālie pabalsti</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 xml:space="preserve"> 260 120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no bērna kopšanas pabalstam prognozētā līdzekļu atlikuma, EKK6000 „Sociālie pabalsti”.</w:t>
            </w:r>
          </w:p>
          <w:p w14:paraId="4A4859E9" w14:textId="77777777" w:rsidR="00D1644A" w:rsidRPr="00444DD5" w:rsidRDefault="00D1644A" w:rsidP="00D1644A">
            <w:pPr>
              <w:spacing w:after="0" w:line="240" w:lineRule="auto"/>
              <w:jc w:val="both"/>
              <w:rPr>
                <w:rFonts w:ascii="Times New Roman" w:eastAsia="Times New Roman" w:hAnsi="Times New Roman" w:cs="Times New Roman"/>
                <w:sz w:val="24"/>
                <w:szCs w:val="24"/>
              </w:rPr>
            </w:pPr>
          </w:p>
          <w:p w14:paraId="54AE27A5" w14:textId="77777777" w:rsidR="00D1644A" w:rsidRPr="00444DD5" w:rsidRDefault="00D1644A" w:rsidP="00D1644A">
            <w:pPr>
              <w:spacing w:after="0" w:line="240" w:lineRule="auto"/>
              <w:jc w:val="both"/>
              <w:rPr>
                <w:rFonts w:ascii="Times New Roman" w:hAnsi="Times New Roman"/>
                <w:b/>
                <w:sz w:val="24"/>
                <w:szCs w:val="24"/>
                <w:u w:val="single"/>
              </w:rPr>
            </w:pPr>
            <w:r w:rsidRPr="00444DD5">
              <w:rPr>
                <w:rFonts w:ascii="Times New Roman" w:hAnsi="Times New Roman"/>
                <w:b/>
                <w:sz w:val="24"/>
                <w:szCs w:val="24"/>
                <w:u w:val="single"/>
              </w:rPr>
              <w:t>Valsts sociālās aprūpes centru sniegto pakalpojumu kvalitātes uzlabošanai:</w:t>
            </w:r>
          </w:p>
          <w:p w14:paraId="25C60A3F" w14:textId="77777777" w:rsidR="00D1644A" w:rsidRPr="00444DD5" w:rsidRDefault="00D1644A" w:rsidP="00D1644A">
            <w:pPr>
              <w:spacing w:after="0"/>
              <w:jc w:val="both"/>
              <w:rPr>
                <w:rFonts w:ascii="Times New Roman" w:eastAsia="Times New Roman" w:hAnsi="Times New Roman" w:cs="Times New Roman"/>
                <w:b/>
                <w:i/>
                <w:sz w:val="24"/>
                <w:szCs w:val="24"/>
                <w:u w:val="single"/>
              </w:rPr>
            </w:pPr>
            <w:r w:rsidRPr="00444DD5">
              <w:rPr>
                <w:rFonts w:ascii="Times New Roman" w:eastAsia="Times New Roman" w:hAnsi="Times New Roman" w:cs="Times New Roman"/>
                <w:b/>
                <w:i/>
                <w:sz w:val="24"/>
                <w:szCs w:val="24"/>
                <w:u w:val="single"/>
              </w:rPr>
              <w:t>Valsts sociālās aprūpes centru infrastruktūras sakārtošanai, vides pieejamības un ugunsdrošības prasību nodrošināšanai un sniegtā pakalpojuma uzlabošanai:</w:t>
            </w:r>
          </w:p>
          <w:p w14:paraId="13A7D50F" w14:textId="77777777" w:rsidR="00D1644A" w:rsidRPr="00444DD5" w:rsidRDefault="00D1644A" w:rsidP="00D1644A">
            <w:pPr>
              <w:spacing w:after="0"/>
              <w:jc w:val="both"/>
              <w:rPr>
                <w:rFonts w:ascii="Times New Roman" w:eastAsia="Times New Roman" w:hAnsi="Times New Roman" w:cs="Times New Roman"/>
                <w:b/>
                <w:i/>
                <w:sz w:val="24"/>
                <w:szCs w:val="24"/>
                <w:u w:val="single"/>
              </w:rPr>
            </w:pPr>
          </w:p>
          <w:p w14:paraId="245E38D5" w14:textId="12CD6558" w:rsidR="00D1644A" w:rsidRPr="00444DD5" w:rsidRDefault="00D1644A" w:rsidP="00D1644A">
            <w:p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Uz LM budžeta programmas 05.00.00. „Valsts sociālie pakalpojumi” apakšprogrammu 05.03.00 „Aprūpe valsts sociālās aprūpes institūcijās” pārdalāmais finansējums Valsts sociālās aprūpes centru infrastruktūras sakārtošanai, vides pieejamības un ugunsdrošības prasību nodrošināšanai un sniegtā pakalpojuma uzlabošanai </w:t>
            </w:r>
            <w:r w:rsidRPr="00444DD5">
              <w:rPr>
                <w:rFonts w:ascii="Times New Roman" w:eastAsia="Times New Roman" w:hAnsi="Times New Roman" w:cs="Times New Roman"/>
                <w:b/>
                <w:sz w:val="24"/>
                <w:szCs w:val="24"/>
              </w:rPr>
              <w:t xml:space="preserve">3 246 486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sz w:val="24"/>
                <w:szCs w:val="24"/>
              </w:rPr>
              <w:t xml:space="preserve"> apmērā, tai skaitā EKK 1000”Atlīdzība” 1 003 419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EKK2000 “Preces un pakalpojumi” 1 741 004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un EKK5000”Pamatkapitāla veidošana” 502 063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tai skaitā:</w:t>
            </w:r>
          </w:p>
          <w:p w14:paraId="36812DA9" w14:textId="0D1DEA50" w:rsidR="00D1644A" w:rsidRPr="00444DD5" w:rsidRDefault="00D1644A" w:rsidP="00D1644A">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764 000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ugunsdrošības prasību nodrošināšanai (elektrosistēmu un ugunsdzēsības signalizāciju nomaiņai, videonovērošanas un balss izziņošanas sistēmas izbūvei, ugunsdrošo durvju izbūvei, ugunsdzēsības ūdensvadu izbūvei), EKK2000”Preces un pakalpojumi” </w:t>
            </w:r>
            <w:r w:rsidRPr="00444DD5">
              <w:rPr>
                <w:rFonts w:ascii="Times New Roman" w:hAnsi="Times New Roman" w:cs="Times New Roman"/>
                <w:i/>
                <w:sz w:val="24"/>
                <w:szCs w:val="24"/>
              </w:rPr>
              <w:t>(Detalizēta informācija anotācijas 2.pielikumā);</w:t>
            </w:r>
          </w:p>
          <w:p w14:paraId="5C53A330" w14:textId="1772130C" w:rsidR="00D1644A" w:rsidRPr="00444DD5" w:rsidRDefault="00D1644A" w:rsidP="00D1644A">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617 391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vides pieejamības uzlabošanai</w:t>
            </w:r>
            <w:r w:rsidRPr="00444DD5">
              <w:t xml:space="preserve"> </w:t>
            </w:r>
            <w:proofErr w:type="gramStart"/>
            <w:r w:rsidRPr="00444DD5">
              <w:rPr>
                <w:rFonts w:ascii="Times New Roman" w:eastAsia="Times New Roman" w:hAnsi="Times New Roman" w:cs="Times New Roman"/>
                <w:sz w:val="24"/>
                <w:szCs w:val="24"/>
              </w:rPr>
              <w:t>(</w:t>
            </w:r>
            <w:proofErr w:type="gramEnd"/>
            <w:r w:rsidRPr="00444DD5">
              <w:rPr>
                <w:rFonts w:ascii="Times New Roman" w:eastAsia="Times New Roman" w:hAnsi="Times New Roman" w:cs="Times New Roman"/>
                <w:sz w:val="24"/>
                <w:szCs w:val="24"/>
              </w:rPr>
              <w:t xml:space="preserve">pandusa izbūvei, teritoriju labiekārtošanas darbiem (gājēju celiņu, ka kuriem pārvietojas </w:t>
            </w:r>
            <w:proofErr w:type="spellStart"/>
            <w:r w:rsidRPr="00444DD5">
              <w:rPr>
                <w:rFonts w:ascii="Times New Roman" w:eastAsia="Times New Roman" w:hAnsi="Times New Roman" w:cs="Times New Roman"/>
                <w:sz w:val="24"/>
                <w:szCs w:val="24"/>
              </w:rPr>
              <w:t>klienti,atjaunošanai</w:t>
            </w:r>
            <w:proofErr w:type="spellEnd"/>
            <w:r w:rsidRPr="00444DD5">
              <w:rPr>
                <w:rFonts w:ascii="Times New Roman" w:eastAsia="Times New Roman" w:hAnsi="Times New Roman" w:cs="Times New Roman"/>
                <w:sz w:val="24"/>
                <w:szCs w:val="24"/>
              </w:rPr>
              <w:t xml:space="preserve">, teritorijas nožogojuma atjaunošana, klientu istabiņu, gaiteņu, u.c. telpu remontiem) un higiēnas prasību nodrošināšanai (sanitāro mezglu atjaunošanai, sanitāro telpu pārbūvei un atjaunošanai) valsts sociālās aprūpes centru klientu dzīves apstākļus uzlabošanai, EKK2000”Preces un pakalpojumi” </w:t>
            </w:r>
            <w:r w:rsidRPr="00444DD5">
              <w:rPr>
                <w:rFonts w:ascii="Times New Roman" w:hAnsi="Times New Roman" w:cs="Times New Roman"/>
                <w:i/>
                <w:sz w:val="24"/>
                <w:szCs w:val="24"/>
              </w:rPr>
              <w:t>(Detalizēta informācija anotācijas 2.pielikumā);</w:t>
            </w:r>
          </w:p>
          <w:p w14:paraId="2C25D8C8" w14:textId="645BABFB" w:rsidR="00D1644A" w:rsidRPr="00444DD5" w:rsidRDefault="00D1644A" w:rsidP="00D1644A">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329 000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infrastruktūras pielāgošana pakalpojuma sniegšanai (jumta seguma nomaiņai, apkures katla nomaiņai, siltumtrases nomaiņai), EKK2000”Preces un pakalpojumi” </w:t>
            </w:r>
            <w:r w:rsidRPr="00444DD5">
              <w:rPr>
                <w:rFonts w:ascii="Times New Roman" w:hAnsi="Times New Roman" w:cs="Times New Roman"/>
                <w:i/>
                <w:sz w:val="24"/>
                <w:szCs w:val="24"/>
              </w:rPr>
              <w:t>(Detalizēta informācija anotācijas 2.pielikumā);</w:t>
            </w:r>
          </w:p>
          <w:p w14:paraId="40F701AC" w14:textId="26EC05BC" w:rsidR="00D1644A" w:rsidRPr="00444DD5" w:rsidRDefault="00D1644A" w:rsidP="00D1644A">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175 000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VSAC klientiem sniegtā pakalpojuma uzlabošanai - 4 pielāgoti mikroautobusi klientu pārvadāšanai, t.sk. 3 mikroautobusi ar 16+1 vietām (VSAC "Vidzeme" filiāle "Ropaži", VSAC "Kurzeme" filiāle "Veģi" un VSAC "Rīga" filiāle "Teika" (50 000 x 3=150 000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un 1 mikroautobuss ar 8+1 vietu VSAC "Rīga" filiālei "Ezerkrasti"25 000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EKK5000”Pamatkapitāla veidošana”;</w:t>
            </w:r>
          </w:p>
          <w:p w14:paraId="60846012" w14:textId="05D451EA" w:rsidR="00D1644A" w:rsidRPr="00D042A4" w:rsidRDefault="00D1644A" w:rsidP="00D1644A">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lastRenderedPageBreak/>
              <w:t xml:space="preserve">357 676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 datortehnikas atjaunošanai valsts sociālās aprūpes centros. </w:t>
            </w:r>
            <w:r w:rsidRPr="00444DD5">
              <w:rPr>
                <w:rFonts w:ascii="Times New Roman" w:eastAsia="Times New Roman" w:hAnsi="Times New Roman" w:cs="Times New Roman"/>
                <w:i/>
                <w:sz w:val="24"/>
                <w:szCs w:val="24"/>
              </w:rPr>
              <w:t xml:space="preserve">(230 stacionārie datori, 230 monitori un 14 portatīvie datori un </w:t>
            </w:r>
            <w:r w:rsidRPr="00D042A4">
              <w:rPr>
                <w:rFonts w:ascii="Times New Roman" w:eastAsia="Times New Roman" w:hAnsi="Times New Roman" w:cs="Times New Roman"/>
                <w:i/>
                <w:sz w:val="24"/>
                <w:szCs w:val="24"/>
              </w:rPr>
              <w:t xml:space="preserve">244 </w:t>
            </w:r>
            <w:proofErr w:type="spellStart"/>
            <w:r w:rsidRPr="00D042A4">
              <w:rPr>
                <w:rFonts w:ascii="Times New Roman" w:eastAsia="Times New Roman" w:hAnsi="Times New Roman" w:cs="Times New Roman"/>
                <w:i/>
                <w:sz w:val="24"/>
                <w:szCs w:val="24"/>
              </w:rPr>
              <w:t>Office</w:t>
            </w:r>
            <w:proofErr w:type="spellEnd"/>
            <w:r w:rsidRPr="00D042A4">
              <w:rPr>
                <w:rFonts w:ascii="Times New Roman" w:eastAsia="Times New Roman" w:hAnsi="Times New Roman" w:cs="Times New Roman"/>
                <w:i/>
                <w:sz w:val="24"/>
                <w:szCs w:val="24"/>
              </w:rPr>
              <w:t xml:space="preserve"> </w:t>
            </w:r>
            <w:proofErr w:type="spellStart"/>
            <w:r w:rsidRPr="00D042A4">
              <w:rPr>
                <w:rFonts w:ascii="Times New Roman" w:eastAsia="Times New Roman" w:hAnsi="Times New Roman" w:cs="Times New Roman"/>
                <w:i/>
                <w:sz w:val="24"/>
                <w:szCs w:val="24"/>
              </w:rPr>
              <w:t>standart</w:t>
            </w:r>
            <w:proofErr w:type="spellEnd"/>
            <w:r w:rsidRPr="00D042A4">
              <w:rPr>
                <w:rFonts w:ascii="Times New Roman" w:eastAsia="Times New Roman" w:hAnsi="Times New Roman" w:cs="Times New Roman"/>
                <w:i/>
                <w:sz w:val="24"/>
                <w:szCs w:val="24"/>
              </w:rPr>
              <w:t xml:space="preserve"> licences), </w:t>
            </w:r>
            <w:r w:rsidRPr="00D042A4">
              <w:rPr>
                <w:rFonts w:ascii="Times New Roman" w:eastAsia="Times New Roman" w:hAnsi="Times New Roman" w:cs="Times New Roman"/>
                <w:sz w:val="24"/>
                <w:szCs w:val="24"/>
              </w:rPr>
              <w:t>EKK2000</w:t>
            </w:r>
            <w:r w:rsidR="00DF3F27">
              <w:rPr>
                <w:rFonts w:ascii="Times New Roman" w:eastAsia="Times New Roman" w:hAnsi="Times New Roman" w:cs="Times New Roman"/>
                <w:sz w:val="24"/>
                <w:szCs w:val="24"/>
              </w:rPr>
              <w:t xml:space="preserve"> </w:t>
            </w:r>
            <w:r w:rsidRPr="00D042A4">
              <w:rPr>
                <w:rFonts w:ascii="Times New Roman" w:eastAsia="Times New Roman" w:hAnsi="Times New Roman" w:cs="Times New Roman"/>
                <w:sz w:val="24"/>
                <w:szCs w:val="24"/>
              </w:rPr>
              <w:t xml:space="preserve">”Preces un pakalpojumi” 30 613 </w:t>
            </w:r>
            <w:proofErr w:type="spellStart"/>
            <w:r w:rsidR="00437E56" w:rsidRPr="00437E56">
              <w:rPr>
                <w:rFonts w:ascii="Times New Roman" w:eastAsia="Times New Roman" w:hAnsi="Times New Roman" w:cs="Times New Roman"/>
                <w:i/>
                <w:sz w:val="24"/>
                <w:szCs w:val="24"/>
              </w:rPr>
              <w:t>euro</w:t>
            </w:r>
            <w:proofErr w:type="spellEnd"/>
            <w:r w:rsidRPr="00D042A4">
              <w:rPr>
                <w:rFonts w:ascii="Times New Roman" w:eastAsia="Times New Roman" w:hAnsi="Times New Roman" w:cs="Times New Roman"/>
                <w:sz w:val="24"/>
                <w:szCs w:val="24"/>
              </w:rPr>
              <w:t xml:space="preserve"> apmērā un EKK5000”</w:t>
            </w:r>
            <w:r w:rsidR="00DF3F27">
              <w:rPr>
                <w:rFonts w:ascii="Times New Roman" w:eastAsia="Times New Roman" w:hAnsi="Times New Roman" w:cs="Times New Roman"/>
                <w:sz w:val="24"/>
                <w:szCs w:val="24"/>
              </w:rPr>
              <w:t xml:space="preserve"> </w:t>
            </w:r>
            <w:r w:rsidRPr="00D042A4">
              <w:rPr>
                <w:rFonts w:ascii="Times New Roman" w:eastAsia="Times New Roman" w:hAnsi="Times New Roman" w:cs="Times New Roman"/>
                <w:sz w:val="24"/>
                <w:szCs w:val="24"/>
              </w:rPr>
              <w:t xml:space="preserve">Pamatkapitāla veidošana” 327 063 </w:t>
            </w:r>
            <w:proofErr w:type="spellStart"/>
            <w:r w:rsidR="00437E56" w:rsidRPr="00437E56">
              <w:rPr>
                <w:rFonts w:ascii="Times New Roman" w:eastAsia="Times New Roman" w:hAnsi="Times New Roman" w:cs="Times New Roman"/>
                <w:i/>
                <w:sz w:val="24"/>
                <w:szCs w:val="24"/>
              </w:rPr>
              <w:t>euro</w:t>
            </w:r>
            <w:proofErr w:type="spellEnd"/>
            <w:r w:rsidRPr="00D042A4">
              <w:rPr>
                <w:rFonts w:ascii="Times New Roman" w:eastAsia="Times New Roman" w:hAnsi="Times New Roman" w:cs="Times New Roman"/>
                <w:sz w:val="24"/>
                <w:szCs w:val="24"/>
              </w:rPr>
              <w:t xml:space="preserve"> apmērā;</w:t>
            </w:r>
          </w:p>
          <w:p w14:paraId="110E160F" w14:textId="1CFE4CB5" w:rsidR="00D1644A" w:rsidRPr="00D042A4" w:rsidRDefault="00D1644A" w:rsidP="00D1644A">
            <w:pPr>
              <w:pStyle w:val="ListParagraph"/>
              <w:ind w:left="643"/>
              <w:jc w:val="both"/>
              <w:rPr>
                <w:rFonts w:ascii="Times New Roman" w:eastAsia="Times New Roman" w:hAnsi="Times New Roman" w:cs="Times New Roman"/>
                <w:i/>
                <w:sz w:val="24"/>
                <w:szCs w:val="24"/>
              </w:rPr>
            </w:pPr>
            <w:r w:rsidRPr="00D042A4">
              <w:rPr>
                <w:rFonts w:ascii="Times New Roman" w:hAnsi="Times New Roman"/>
                <w:i/>
                <w:sz w:val="24"/>
                <w:szCs w:val="24"/>
              </w:rPr>
              <w:t xml:space="preserve">Aprēķins: </w:t>
            </w:r>
            <w:r w:rsidRPr="00D042A4">
              <w:rPr>
                <w:rFonts w:ascii="Times New Roman" w:eastAsia="Times New Roman" w:hAnsi="Times New Roman" w:cs="Times New Roman"/>
                <w:i/>
                <w:sz w:val="24"/>
                <w:szCs w:val="24"/>
              </w:rPr>
              <w:t>datortehnikas atjaunošanai valsts sociālās aprūpes centros</w:t>
            </w:r>
            <w:r w:rsidRPr="00D042A4">
              <w:rPr>
                <w:rFonts w:ascii="Times New Roman" w:hAnsi="Times New Roman"/>
                <w:i/>
                <w:sz w:val="24"/>
                <w:szCs w:val="24"/>
              </w:rPr>
              <w:t xml:space="preserve"> </w:t>
            </w:r>
          </w:p>
          <w:tbl>
            <w:tblPr>
              <w:tblW w:w="8040" w:type="dxa"/>
              <w:tblLayout w:type="fixed"/>
              <w:tblLook w:val="04A0" w:firstRow="1" w:lastRow="0" w:firstColumn="1" w:lastColumn="0" w:noHBand="0" w:noVBand="1"/>
            </w:tblPr>
            <w:tblGrid>
              <w:gridCol w:w="1140"/>
              <w:gridCol w:w="760"/>
              <w:gridCol w:w="1126"/>
              <w:gridCol w:w="1254"/>
              <w:gridCol w:w="1265"/>
              <w:gridCol w:w="1102"/>
              <w:gridCol w:w="1393"/>
            </w:tblGrid>
            <w:tr w:rsidR="00444DD5" w:rsidRPr="00D042A4" w14:paraId="04E1D9B8" w14:textId="77777777" w:rsidTr="0027554C">
              <w:trPr>
                <w:trHeight w:val="720"/>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2A248E"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Iestāde</w:t>
                  </w:r>
                  <w:proofErr w:type="spellEnd"/>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5C94550"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 </w:t>
                  </w:r>
                </w:p>
              </w:tc>
              <w:tc>
                <w:tcPr>
                  <w:tcW w:w="4747"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14:paraId="1574CCDB"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Kopējā</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vajadzība</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atjaunojamai</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datoru</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tehnikai</w:t>
                  </w:r>
                  <w:proofErr w:type="spellEnd"/>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CE3A947"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Papildus</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nepieciešamais</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finasējums</w:t>
                  </w:r>
                  <w:proofErr w:type="spellEnd"/>
                </w:p>
              </w:tc>
            </w:tr>
            <w:tr w:rsidR="00444DD5" w:rsidRPr="00D042A4" w14:paraId="497F82FC" w14:textId="77777777" w:rsidTr="0027554C">
              <w:trPr>
                <w:trHeight w:val="509"/>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676A21E9"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6DA3DF14"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4747" w:type="dxa"/>
                  <w:gridSpan w:val="4"/>
                  <w:vMerge/>
                  <w:tcBorders>
                    <w:top w:val="single" w:sz="8" w:space="0" w:color="auto"/>
                    <w:left w:val="single" w:sz="8" w:space="0" w:color="auto"/>
                    <w:bottom w:val="single" w:sz="8" w:space="0" w:color="000000"/>
                    <w:right w:val="nil"/>
                  </w:tcBorders>
                  <w:vAlign w:val="center"/>
                  <w:hideMark/>
                </w:tcPr>
                <w:p w14:paraId="42B1F0A3"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3F69661F"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D042A4" w14:paraId="5FAD95EB" w14:textId="77777777" w:rsidTr="0027554C">
              <w:trPr>
                <w:trHeight w:val="300"/>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3BD0E194"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576AB10C"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2380" w:type="dxa"/>
                  <w:gridSpan w:val="2"/>
                  <w:tcBorders>
                    <w:top w:val="nil"/>
                    <w:left w:val="nil"/>
                    <w:bottom w:val="single" w:sz="4" w:space="0" w:color="auto"/>
                    <w:right w:val="single" w:sz="4" w:space="0" w:color="auto"/>
                  </w:tcBorders>
                  <w:shd w:val="clear" w:color="auto" w:fill="auto"/>
                  <w:vAlign w:val="center"/>
                  <w:hideMark/>
                </w:tcPr>
                <w:p w14:paraId="331701BC"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Darba</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stacija</w:t>
                  </w:r>
                  <w:proofErr w:type="spellEnd"/>
                </w:p>
              </w:tc>
              <w:tc>
                <w:tcPr>
                  <w:tcW w:w="1265" w:type="dxa"/>
                  <w:vMerge w:val="restart"/>
                  <w:tcBorders>
                    <w:top w:val="nil"/>
                    <w:left w:val="single" w:sz="4" w:space="0" w:color="auto"/>
                    <w:bottom w:val="nil"/>
                    <w:right w:val="single" w:sz="4" w:space="0" w:color="auto"/>
                  </w:tcBorders>
                  <w:shd w:val="clear" w:color="auto" w:fill="auto"/>
                  <w:vAlign w:val="center"/>
                  <w:hideMark/>
                </w:tcPr>
                <w:p w14:paraId="14AA641D" w14:textId="52DBED32"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 xml:space="preserve">Office </w:t>
                  </w:r>
                  <w:proofErr w:type="spellStart"/>
                  <w:r w:rsidRPr="00D042A4">
                    <w:rPr>
                      <w:rFonts w:ascii="Times New Roman" w:eastAsia="Times New Roman" w:hAnsi="Times New Roman" w:cs="Times New Roman"/>
                      <w:sz w:val="20"/>
                      <w:szCs w:val="20"/>
                      <w:lang w:val="en-US" w:eastAsia="en-US"/>
                    </w:rPr>
                    <w:t>standart</w:t>
                  </w:r>
                  <w:proofErr w:type="spellEnd"/>
                  <w:r w:rsidRPr="00D042A4">
                    <w:rPr>
                      <w:rFonts w:ascii="Times New Roman" w:eastAsia="Times New Roman" w:hAnsi="Times New Roman" w:cs="Times New Roman"/>
                      <w:sz w:val="20"/>
                      <w:szCs w:val="20"/>
                      <w:lang w:val="en-US" w:eastAsia="en-US"/>
                    </w:rPr>
                    <w:t xml:space="preserve"> </w:t>
                  </w:r>
                  <w:r w:rsidRPr="00D042A4">
                    <w:rPr>
                      <w:rFonts w:ascii="Times New Roman" w:eastAsia="Times New Roman" w:hAnsi="Times New Roman" w:cs="Times New Roman"/>
                      <w:i/>
                      <w:iCs/>
                      <w:sz w:val="20"/>
                      <w:szCs w:val="20"/>
                      <w:lang w:val="en-US" w:eastAsia="en-US"/>
                    </w:rPr>
                    <w:t xml:space="preserve">330 </w:t>
                  </w:r>
                  <w:r w:rsidR="00437E56" w:rsidRPr="00437E56">
                    <w:rPr>
                      <w:rFonts w:ascii="Times New Roman" w:eastAsia="Times New Roman" w:hAnsi="Times New Roman" w:cs="Times New Roman"/>
                      <w:i/>
                      <w:iCs/>
                      <w:sz w:val="20"/>
                      <w:szCs w:val="20"/>
                      <w:lang w:val="en-US" w:eastAsia="en-US"/>
                    </w:rPr>
                    <w:t>euro</w:t>
                  </w:r>
                  <w:r w:rsidRPr="00D042A4">
                    <w:rPr>
                      <w:rFonts w:ascii="Times New Roman" w:eastAsia="Times New Roman" w:hAnsi="Times New Roman" w:cs="Times New Roman"/>
                      <w:i/>
                      <w:iCs/>
                      <w:sz w:val="20"/>
                      <w:szCs w:val="20"/>
                      <w:lang w:val="en-US" w:eastAsia="en-US"/>
                    </w:rPr>
                    <w:t xml:space="preserve"> bez PVN</w:t>
                  </w:r>
                </w:p>
              </w:tc>
              <w:tc>
                <w:tcPr>
                  <w:tcW w:w="1102" w:type="dxa"/>
                  <w:vMerge w:val="restart"/>
                  <w:tcBorders>
                    <w:top w:val="nil"/>
                    <w:left w:val="single" w:sz="4" w:space="0" w:color="auto"/>
                    <w:bottom w:val="nil"/>
                    <w:right w:val="nil"/>
                  </w:tcBorders>
                  <w:shd w:val="clear" w:color="auto" w:fill="auto"/>
                  <w:vAlign w:val="center"/>
                  <w:hideMark/>
                </w:tcPr>
                <w:p w14:paraId="67CF65B4" w14:textId="37045B14"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Portatīvie</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datori</w:t>
                  </w:r>
                  <w:proofErr w:type="spellEnd"/>
                  <w:r w:rsidRPr="00D042A4">
                    <w:rPr>
                      <w:rFonts w:ascii="Times New Roman" w:eastAsia="Times New Roman" w:hAnsi="Times New Roman" w:cs="Times New Roman"/>
                      <w:sz w:val="20"/>
                      <w:szCs w:val="20"/>
                      <w:lang w:val="en-US" w:eastAsia="en-US"/>
                    </w:rPr>
                    <w:t xml:space="preserve"> </w:t>
                  </w:r>
                  <w:r w:rsidRPr="00D042A4">
                    <w:rPr>
                      <w:rFonts w:ascii="Times New Roman" w:eastAsia="Times New Roman" w:hAnsi="Times New Roman" w:cs="Times New Roman"/>
                      <w:i/>
                      <w:iCs/>
                      <w:sz w:val="20"/>
                      <w:szCs w:val="20"/>
                      <w:lang w:val="en-US" w:eastAsia="en-US"/>
                    </w:rPr>
                    <w:t xml:space="preserve">1070 </w:t>
                  </w:r>
                  <w:r w:rsidR="00437E56" w:rsidRPr="00437E56">
                    <w:rPr>
                      <w:rFonts w:ascii="Times New Roman" w:eastAsia="Times New Roman" w:hAnsi="Times New Roman" w:cs="Times New Roman"/>
                      <w:i/>
                      <w:iCs/>
                      <w:sz w:val="20"/>
                      <w:szCs w:val="20"/>
                      <w:lang w:val="en-US" w:eastAsia="en-US"/>
                    </w:rPr>
                    <w:t>euro</w:t>
                  </w:r>
                  <w:r w:rsidRPr="00D042A4">
                    <w:rPr>
                      <w:rFonts w:ascii="Times New Roman" w:eastAsia="Times New Roman" w:hAnsi="Times New Roman" w:cs="Times New Roman"/>
                      <w:i/>
                      <w:iCs/>
                      <w:sz w:val="20"/>
                      <w:szCs w:val="20"/>
                      <w:lang w:val="en-US" w:eastAsia="en-US"/>
                    </w:rPr>
                    <w:t xml:space="preserve"> bez PVN</w:t>
                  </w: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1A7D9AEF"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D042A4" w14:paraId="12DAF189" w14:textId="77777777" w:rsidTr="0027554C">
              <w:trPr>
                <w:trHeight w:val="541"/>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215D4312"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11E2D632"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126" w:type="dxa"/>
                  <w:tcBorders>
                    <w:top w:val="nil"/>
                    <w:left w:val="nil"/>
                    <w:bottom w:val="nil"/>
                    <w:right w:val="single" w:sz="4" w:space="0" w:color="auto"/>
                  </w:tcBorders>
                  <w:shd w:val="clear" w:color="auto" w:fill="auto"/>
                  <w:vAlign w:val="center"/>
                  <w:hideMark/>
                </w:tcPr>
                <w:p w14:paraId="463FE8AC" w14:textId="1702583C"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 xml:space="preserve">Monitors </w:t>
                  </w:r>
                  <w:r w:rsidRPr="00D042A4">
                    <w:rPr>
                      <w:rFonts w:ascii="Times New Roman" w:eastAsia="Times New Roman" w:hAnsi="Times New Roman" w:cs="Times New Roman"/>
                      <w:i/>
                      <w:iCs/>
                      <w:sz w:val="20"/>
                      <w:szCs w:val="20"/>
                      <w:lang w:val="en-US" w:eastAsia="en-US"/>
                    </w:rPr>
                    <w:t xml:space="preserve">110 </w:t>
                  </w:r>
                  <w:r w:rsidR="00437E56" w:rsidRPr="00437E56">
                    <w:rPr>
                      <w:rFonts w:ascii="Times New Roman" w:eastAsia="Times New Roman" w:hAnsi="Times New Roman" w:cs="Times New Roman"/>
                      <w:i/>
                      <w:iCs/>
                      <w:sz w:val="20"/>
                      <w:szCs w:val="20"/>
                      <w:lang w:val="en-US" w:eastAsia="en-US"/>
                    </w:rPr>
                    <w:t>euro</w:t>
                  </w:r>
                  <w:r w:rsidRPr="00D042A4">
                    <w:rPr>
                      <w:rFonts w:ascii="Times New Roman" w:eastAsia="Times New Roman" w:hAnsi="Times New Roman" w:cs="Times New Roman"/>
                      <w:i/>
                      <w:iCs/>
                      <w:sz w:val="20"/>
                      <w:szCs w:val="20"/>
                      <w:lang w:val="en-US" w:eastAsia="en-US"/>
                    </w:rPr>
                    <w:t xml:space="preserve"> bez PVN</w:t>
                  </w:r>
                </w:p>
              </w:tc>
              <w:tc>
                <w:tcPr>
                  <w:tcW w:w="1254" w:type="dxa"/>
                  <w:tcBorders>
                    <w:top w:val="nil"/>
                    <w:left w:val="nil"/>
                    <w:bottom w:val="nil"/>
                    <w:right w:val="single" w:sz="4" w:space="0" w:color="auto"/>
                  </w:tcBorders>
                  <w:shd w:val="clear" w:color="auto" w:fill="auto"/>
                  <w:vAlign w:val="center"/>
                  <w:hideMark/>
                </w:tcPr>
                <w:p w14:paraId="1CCDE448" w14:textId="214C6EBB"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Sistēmbloks</w:t>
                  </w:r>
                  <w:proofErr w:type="spellEnd"/>
                  <w:r w:rsidRPr="00D042A4">
                    <w:rPr>
                      <w:rFonts w:ascii="Times New Roman" w:eastAsia="Times New Roman" w:hAnsi="Times New Roman" w:cs="Times New Roman"/>
                      <w:sz w:val="20"/>
                      <w:szCs w:val="20"/>
                      <w:lang w:val="en-US" w:eastAsia="en-US"/>
                    </w:rPr>
                    <w:t xml:space="preserve"> </w:t>
                  </w:r>
                  <w:r w:rsidRPr="00D042A4">
                    <w:rPr>
                      <w:rFonts w:ascii="Times New Roman" w:eastAsia="Times New Roman" w:hAnsi="Times New Roman" w:cs="Times New Roman"/>
                      <w:i/>
                      <w:iCs/>
                      <w:sz w:val="20"/>
                      <w:szCs w:val="20"/>
                      <w:lang w:val="en-US" w:eastAsia="en-US"/>
                    </w:rPr>
                    <w:t xml:space="preserve">760 </w:t>
                  </w:r>
                  <w:r w:rsidR="00437E56" w:rsidRPr="00437E56">
                    <w:rPr>
                      <w:rFonts w:ascii="Times New Roman" w:eastAsia="Times New Roman" w:hAnsi="Times New Roman" w:cs="Times New Roman"/>
                      <w:i/>
                      <w:iCs/>
                      <w:sz w:val="20"/>
                      <w:szCs w:val="20"/>
                      <w:lang w:val="en-US" w:eastAsia="en-US"/>
                    </w:rPr>
                    <w:t>euro</w:t>
                  </w:r>
                  <w:r w:rsidRPr="00D042A4">
                    <w:rPr>
                      <w:rFonts w:ascii="Times New Roman" w:eastAsia="Times New Roman" w:hAnsi="Times New Roman" w:cs="Times New Roman"/>
                      <w:i/>
                      <w:iCs/>
                      <w:sz w:val="20"/>
                      <w:szCs w:val="20"/>
                      <w:lang w:val="en-US" w:eastAsia="en-US"/>
                    </w:rPr>
                    <w:t xml:space="preserve"> bez PVN </w:t>
                  </w:r>
                </w:p>
              </w:tc>
              <w:tc>
                <w:tcPr>
                  <w:tcW w:w="1265" w:type="dxa"/>
                  <w:vMerge/>
                  <w:tcBorders>
                    <w:top w:val="nil"/>
                    <w:left w:val="single" w:sz="4" w:space="0" w:color="auto"/>
                    <w:bottom w:val="nil"/>
                    <w:right w:val="single" w:sz="4" w:space="0" w:color="auto"/>
                  </w:tcBorders>
                  <w:vAlign w:val="center"/>
                  <w:hideMark/>
                </w:tcPr>
                <w:p w14:paraId="21BB50CF"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102" w:type="dxa"/>
                  <w:vMerge/>
                  <w:tcBorders>
                    <w:top w:val="nil"/>
                    <w:left w:val="single" w:sz="4" w:space="0" w:color="auto"/>
                    <w:bottom w:val="nil"/>
                    <w:right w:val="nil"/>
                  </w:tcBorders>
                  <w:vAlign w:val="center"/>
                  <w:hideMark/>
                </w:tcPr>
                <w:p w14:paraId="2A17E6F3"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7203B245" w14:textId="77777777" w:rsidR="00D1644A" w:rsidRPr="00D042A4"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D042A4" w14:paraId="1BF75E17" w14:textId="77777777" w:rsidTr="0027554C">
              <w:trPr>
                <w:trHeight w:val="900"/>
              </w:trPr>
              <w:tc>
                <w:tcPr>
                  <w:tcW w:w="1140" w:type="dxa"/>
                  <w:tcBorders>
                    <w:top w:val="nil"/>
                    <w:left w:val="single" w:sz="8" w:space="0" w:color="auto"/>
                    <w:bottom w:val="nil"/>
                    <w:right w:val="single" w:sz="8" w:space="0" w:color="auto"/>
                  </w:tcBorders>
                  <w:shd w:val="clear" w:color="000000" w:fill="FFD966"/>
                  <w:noWrap/>
                  <w:vAlign w:val="center"/>
                  <w:hideMark/>
                </w:tcPr>
                <w:p w14:paraId="7470E0F8"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D042A4">
                    <w:rPr>
                      <w:rFonts w:ascii="Times New Roman" w:eastAsia="Times New Roman" w:hAnsi="Times New Roman" w:cs="Times New Roman"/>
                      <w:sz w:val="20"/>
                      <w:szCs w:val="20"/>
                      <w:lang w:val="en-US" w:eastAsia="en-US"/>
                    </w:rPr>
                    <w:t>Cena</w:t>
                  </w:r>
                  <w:proofErr w:type="spellEnd"/>
                  <w:r w:rsidRPr="00D042A4">
                    <w:rPr>
                      <w:rFonts w:ascii="Times New Roman" w:eastAsia="Times New Roman" w:hAnsi="Times New Roman" w:cs="Times New Roman"/>
                      <w:sz w:val="20"/>
                      <w:szCs w:val="20"/>
                      <w:lang w:val="en-US" w:eastAsia="en-US"/>
                    </w:rPr>
                    <w:t xml:space="preserve"> </w:t>
                  </w:r>
                  <w:proofErr w:type="spellStart"/>
                  <w:r w:rsidRPr="00D042A4">
                    <w:rPr>
                      <w:rFonts w:ascii="Times New Roman" w:eastAsia="Times New Roman" w:hAnsi="Times New Roman" w:cs="Times New Roman"/>
                      <w:sz w:val="20"/>
                      <w:szCs w:val="20"/>
                      <w:lang w:val="en-US" w:eastAsia="en-US"/>
                    </w:rPr>
                    <w:t>ar</w:t>
                  </w:r>
                  <w:proofErr w:type="spellEnd"/>
                  <w:r w:rsidRPr="00D042A4">
                    <w:rPr>
                      <w:rFonts w:ascii="Times New Roman" w:eastAsia="Times New Roman" w:hAnsi="Times New Roman" w:cs="Times New Roman"/>
                      <w:sz w:val="20"/>
                      <w:szCs w:val="20"/>
                      <w:lang w:val="en-US" w:eastAsia="en-US"/>
                    </w:rPr>
                    <w:t xml:space="preserve"> PVN</w:t>
                  </w:r>
                </w:p>
              </w:tc>
              <w:tc>
                <w:tcPr>
                  <w:tcW w:w="760" w:type="dxa"/>
                  <w:tcBorders>
                    <w:top w:val="nil"/>
                    <w:left w:val="nil"/>
                    <w:bottom w:val="nil"/>
                    <w:right w:val="single" w:sz="8" w:space="0" w:color="auto"/>
                  </w:tcBorders>
                  <w:shd w:val="clear" w:color="000000" w:fill="FFD966"/>
                  <w:noWrap/>
                  <w:vAlign w:val="center"/>
                  <w:hideMark/>
                </w:tcPr>
                <w:p w14:paraId="29737FE2"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 </w:t>
                  </w:r>
                </w:p>
              </w:tc>
              <w:tc>
                <w:tcPr>
                  <w:tcW w:w="1126" w:type="dxa"/>
                  <w:tcBorders>
                    <w:top w:val="single" w:sz="8" w:space="0" w:color="auto"/>
                    <w:left w:val="nil"/>
                    <w:bottom w:val="single" w:sz="8" w:space="0" w:color="auto"/>
                    <w:right w:val="single" w:sz="4" w:space="0" w:color="auto"/>
                  </w:tcBorders>
                  <w:shd w:val="clear" w:color="000000" w:fill="FFD966"/>
                  <w:vAlign w:val="center"/>
                  <w:hideMark/>
                </w:tcPr>
                <w:p w14:paraId="4EFDC942" w14:textId="77777777" w:rsidR="00D1644A" w:rsidRPr="00D042A4"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133.1</w:t>
                  </w:r>
                </w:p>
              </w:tc>
              <w:tc>
                <w:tcPr>
                  <w:tcW w:w="1254" w:type="dxa"/>
                  <w:tcBorders>
                    <w:top w:val="single" w:sz="8" w:space="0" w:color="auto"/>
                    <w:left w:val="nil"/>
                    <w:bottom w:val="single" w:sz="8" w:space="0" w:color="auto"/>
                    <w:right w:val="single" w:sz="4" w:space="0" w:color="auto"/>
                  </w:tcBorders>
                  <w:shd w:val="clear" w:color="000000" w:fill="FFD966"/>
                  <w:vAlign w:val="center"/>
                  <w:hideMark/>
                </w:tcPr>
                <w:p w14:paraId="791EBFBE" w14:textId="77777777" w:rsidR="00D1644A" w:rsidRPr="00D042A4"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919.60</w:t>
                  </w:r>
                </w:p>
              </w:tc>
              <w:tc>
                <w:tcPr>
                  <w:tcW w:w="1265" w:type="dxa"/>
                  <w:tcBorders>
                    <w:top w:val="single" w:sz="8" w:space="0" w:color="auto"/>
                    <w:left w:val="nil"/>
                    <w:bottom w:val="single" w:sz="8" w:space="0" w:color="auto"/>
                    <w:right w:val="single" w:sz="4" w:space="0" w:color="auto"/>
                  </w:tcBorders>
                  <w:shd w:val="clear" w:color="000000" w:fill="FFD966"/>
                  <w:vAlign w:val="center"/>
                  <w:hideMark/>
                </w:tcPr>
                <w:p w14:paraId="2BAEC2E7"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399.3</w:t>
                  </w:r>
                </w:p>
              </w:tc>
              <w:tc>
                <w:tcPr>
                  <w:tcW w:w="1102" w:type="dxa"/>
                  <w:tcBorders>
                    <w:top w:val="single" w:sz="8" w:space="0" w:color="auto"/>
                    <w:left w:val="nil"/>
                    <w:bottom w:val="single" w:sz="8" w:space="0" w:color="auto"/>
                    <w:right w:val="nil"/>
                  </w:tcBorders>
                  <w:shd w:val="clear" w:color="000000" w:fill="FFD966"/>
                  <w:vAlign w:val="center"/>
                  <w:hideMark/>
                </w:tcPr>
                <w:p w14:paraId="6A77DA87" w14:textId="77777777" w:rsidR="00D1644A" w:rsidRPr="00D042A4"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D042A4">
                    <w:rPr>
                      <w:rFonts w:ascii="Times New Roman" w:eastAsia="Times New Roman" w:hAnsi="Times New Roman" w:cs="Times New Roman"/>
                      <w:sz w:val="20"/>
                      <w:szCs w:val="20"/>
                      <w:lang w:val="en-US" w:eastAsia="en-US"/>
                    </w:rPr>
                    <w:t>1294.70</w:t>
                  </w:r>
                </w:p>
              </w:tc>
              <w:tc>
                <w:tcPr>
                  <w:tcW w:w="1393" w:type="dxa"/>
                  <w:tcBorders>
                    <w:top w:val="nil"/>
                    <w:left w:val="single" w:sz="8" w:space="0" w:color="auto"/>
                    <w:bottom w:val="single" w:sz="8" w:space="0" w:color="auto"/>
                    <w:right w:val="single" w:sz="8" w:space="0" w:color="auto"/>
                  </w:tcBorders>
                  <w:shd w:val="clear" w:color="000000" w:fill="FFD966"/>
                  <w:noWrap/>
                  <w:vAlign w:val="bottom"/>
                  <w:hideMark/>
                </w:tcPr>
                <w:p w14:paraId="1307593E" w14:textId="2842C492" w:rsidR="00D1644A" w:rsidRPr="00D042A4" w:rsidRDefault="00437E56"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37E56">
                    <w:rPr>
                      <w:rFonts w:ascii="Times New Roman" w:eastAsia="Times New Roman" w:hAnsi="Times New Roman" w:cs="Times New Roman"/>
                      <w:i/>
                      <w:sz w:val="20"/>
                      <w:szCs w:val="20"/>
                      <w:lang w:val="en-US" w:eastAsia="en-US"/>
                    </w:rPr>
                    <w:t>euro</w:t>
                  </w:r>
                </w:p>
              </w:tc>
            </w:tr>
            <w:tr w:rsidR="00444DD5" w:rsidRPr="00444DD5" w14:paraId="6BB91468" w14:textId="77777777" w:rsidTr="0027554C">
              <w:trPr>
                <w:trHeight w:val="300"/>
              </w:trPr>
              <w:tc>
                <w:tcPr>
                  <w:tcW w:w="11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BE16587"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xml:space="preserve">VSAC </w:t>
                  </w:r>
                  <w:proofErr w:type="spellStart"/>
                  <w:r w:rsidRPr="00444DD5">
                    <w:rPr>
                      <w:rFonts w:ascii="Times New Roman" w:eastAsia="Times New Roman" w:hAnsi="Times New Roman" w:cs="Times New Roman"/>
                      <w:sz w:val="20"/>
                      <w:szCs w:val="20"/>
                      <w:lang w:val="en-US" w:eastAsia="en-US"/>
                    </w:rPr>
                    <w:t>kopā</w:t>
                  </w:r>
                  <w:proofErr w:type="spellEnd"/>
                </w:p>
              </w:tc>
              <w:tc>
                <w:tcPr>
                  <w:tcW w:w="760" w:type="dxa"/>
                  <w:tcBorders>
                    <w:top w:val="nil"/>
                    <w:left w:val="nil"/>
                    <w:bottom w:val="single" w:sz="4" w:space="0" w:color="auto"/>
                    <w:right w:val="single" w:sz="8" w:space="0" w:color="auto"/>
                  </w:tcBorders>
                  <w:shd w:val="clear" w:color="auto" w:fill="auto"/>
                  <w:noWrap/>
                  <w:vAlign w:val="bottom"/>
                  <w:hideMark/>
                </w:tcPr>
                <w:p w14:paraId="1100EFB2"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skaits</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14:paraId="6BF838AF"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230.00</w:t>
                  </w:r>
                </w:p>
              </w:tc>
              <w:tc>
                <w:tcPr>
                  <w:tcW w:w="1254" w:type="dxa"/>
                  <w:tcBorders>
                    <w:top w:val="nil"/>
                    <w:left w:val="nil"/>
                    <w:bottom w:val="single" w:sz="4" w:space="0" w:color="auto"/>
                    <w:right w:val="single" w:sz="4" w:space="0" w:color="auto"/>
                  </w:tcBorders>
                  <w:shd w:val="clear" w:color="auto" w:fill="auto"/>
                  <w:noWrap/>
                  <w:vAlign w:val="bottom"/>
                  <w:hideMark/>
                </w:tcPr>
                <w:p w14:paraId="2CA3742E"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230.00</w:t>
                  </w:r>
                </w:p>
              </w:tc>
              <w:tc>
                <w:tcPr>
                  <w:tcW w:w="1265" w:type="dxa"/>
                  <w:tcBorders>
                    <w:top w:val="nil"/>
                    <w:left w:val="nil"/>
                    <w:bottom w:val="single" w:sz="4" w:space="0" w:color="auto"/>
                    <w:right w:val="single" w:sz="4" w:space="0" w:color="auto"/>
                  </w:tcBorders>
                  <w:shd w:val="clear" w:color="auto" w:fill="auto"/>
                  <w:noWrap/>
                  <w:vAlign w:val="bottom"/>
                  <w:hideMark/>
                </w:tcPr>
                <w:p w14:paraId="15ACE40D"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244.00</w:t>
                  </w:r>
                </w:p>
              </w:tc>
              <w:tc>
                <w:tcPr>
                  <w:tcW w:w="1102" w:type="dxa"/>
                  <w:tcBorders>
                    <w:top w:val="nil"/>
                    <w:left w:val="nil"/>
                    <w:bottom w:val="single" w:sz="4" w:space="0" w:color="auto"/>
                    <w:right w:val="nil"/>
                  </w:tcBorders>
                  <w:shd w:val="clear" w:color="auto" w:fill="auto"/>
                  <w:noWrap/>
                  <w:vAlign w:val="bottom"/>
                  <w:hideMark/>
                </w:tcPr>
                <w:p w14:paraId="24B58A4F"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14.00</w:t>
                  </w:r>
                </w:p>
              </w:tc>
              <w:tc>
                <w:tcPr>
                  <w:tcW w:w="1393" w:type="dxa"/>
                  <w:tcBorders>
                    <w:top w:val="nil"/>
                    <w:left w:val="single" w:sz="8" w:space="0" w:color="auto"/>
                    <w:bottom w:val="single" w:sz="4" w:space="0" w:color="auto"/>
                    <w:right w:val="single" w:sz="8" w:space="0" w:color="auto"/>
                  </w:tcBorders>
                  <w:shd w:val="clear" w:color="auto" w:fill="auto"/>
                  <w:noWrap/>
                  <w:vAlign w:val="bottom"/>
                  <w:hideMark/>
                </w:tcPr>
                <w:p w14:paraId="6387CC64"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b/>
                      <w:bCs/>
                      <w:sz w:val="20"/>
                      <w:szCs w:val="20"/>
                      <w:lang w:val="en-US" w:eastAsia="en-US"/>
                    </w:rPr>
                  </w:pPr>
                  <w:r w:rsidRPr="00444DD5">
                    <w:rPr>
                      <w:rFonts w:ascii="Times New Roman" w:eastAsia="Times New Roman" w:hAnsi="Times New Roman" w:cs="Times New Roman"/>
                      <w:b/>
                      <w:bCs/>
                      <w:sz w:val="20"/>
                      <w:szCs w:val="20"/>
                      <w:lang w:val="en-US" w:eastAsia="en-US"/>
                    </w:rPr>
                    <w:t> </w:t>
                  </w:r>
                </w:p>
              </w:tc>
            </w:tr>
            <w:tr w:rsidR="00444DD5" w:rsidRPr="00444DD5" w14:paraId="1BD9A36F" w14:textId="77777777" w:rsidTr="0027554C">
              <w:trPr>
                <w:trHeight w:val="315"/>
              </w:trPr>
              <w:tc>
                <w:tcPr>
                  <w:tcW w:w="1140" w:type="dxa"/>
                  <w:vMerge/>
                  <w:tcBorders>
                    <w:top w:val="nil"/>
                    <w:left w:val="single" w:sz="8" w:space="0" w:color="auto"/>
                    <w:bottom w:val="single" w:sz="8" w:space="0" w:color="000000"/>
                    <w:right w:val="single" w:sz="8" w:space="0" w:color="auto"/>
                  </w:tcBorders>
                  <w:vAlign w:val="center"/>
                  <w:hideMark/>
                </w:tcPr>
                <w:p w14:paraId="3650D231"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tcBorders>
                    <w:top w:val="nil"/>
                    <w:left w:val="nil"/>
                    <w:bottom w:val="single" w:sz="8" w:space="0" w:color="auto"/>
                    <w:right w:val="single" w:sz="8" w:space="0" w:color="auto"/>
                  </w:tcBorders>
                  <w:shd w:val="clear" w:color="auto" w:fill="auto"/>
                  <w:noWrap/>
                  <w:vAlign w:val="bottom"/>
                  <w:hideMark/>
                </w:tcPr>
                <w:p w14:paraId="559C77BE" w14:textId="3C609AC5" w:rsidR="00D1644A" w:rsidRPr="00444DD5" w:rsidRDefault="00437E56"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r w:rsidRPr="00437E56">
                    <w:rPr>
                      <w:rFonts w:ascii="Times New Roman" w:eastAsia="Times New Roman" w:hAnsi="Times New Roman" w:cs="Times New Roman"/>
                      <w:i/>
                      <w:sz w:val="20"/>
                      <w:szCs w:val="20"/>
                      <w:lang w:val="en-US" w:eastAsia="en-US"/>
                    </w:rPr>
                    <w:t>euro</w:t>
                  </w:r>
                </w:p>
              </w:tc>
              <w:tc>
                <w:tcPr>
                  <w:tcW w:w="1126" w:type="dxa"/>
                  <w:tcBorders>
                    <w:top w:val="nil"/>
                    <w:left w:val="nil"/>
                    <w:bottom w:val="single" w:sz="8" w:space="0" w:color="auto"/>
                    <w:right w:val="single" w:sz="4" w:space="0" w:color="auto"/>
                  </w:tcBorders>
                  <w:shd w:val="clear" w:color="auto" w:fill="auto"/>
                  <w:noWrap/>
                  <w:vAlign w:val="bottom"/>
                  <w:hideMark/>
                </w:tcPr>
                <w:p w14:paraId="6EAA9AF9"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30613.00</w:t>
                  </w:r>
                </w:p>
              </w:tc>
              <w:tc>
                <w:tcPr>
                  <w:tcW w:w="1254" w:type="dxa"/>
                  <w:tcBorders>
                    <w:top w:val="nil"/>
                    <w:left w:val="nil"/>
                    <w:bottom w:val="single" w:sz="8" w:space="0" w:color="auto"/>
                    <w:right w:val="single" w:sz="4" w:space="0" w:color="auto"/>
                  </w:tcBorders>
                  <w:shd w:val="clear" w:color="auto" w:fill="auto"/>
                  <w:noWrap/>
                  <w:vAlign w:val="bottom"/>
                  <w:hideMark/>
                </w:tcPr>
                <w:p w14:paraId="22083254"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211508.00</w:t>
                  </w:r>
                </w:p>
              </w:tc>
              <w:tc>
                <w:tcPr>
                  <w:tcW w:w="1265" w:type="dxa"/>
                  <w:tcBorders>
                    <w:top w:val="nil"/>
                    <w:left w:val="nil"/>
                    <w:bottom w:val="single" w:sz="8" w:space="0" w:color="auto"/>
                    <w:right w:val="single" w:sz="4" w:space="0" w:color="auto"/>
                  </w:tcBorders>
                  <w:shd w:val="clear" w:color="auto" w:fill="auto"/>
                  <w:noWrap/>
                  <w:vAlign w:val="bottom"/>
                  <w:hideMark/>
                </w:tcPr>
                <w:p w14:paraId="2F7F7B56"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97429.20</w:t>
                  </w:r>
                </w:p>
              </w:tc>
              <w:tc>
                <w:tcPr>
                  <w:tcW w:w="1102" w:type="dxa"/>
                  <w:tcBorders>
                    <w:top w:val="nil"/>
                    <w:left w:val="nil"/>
                    <w:bottom w:val="single" w:sz="8" w:space="0" w:color="auto"/>
                    <w:right w:val="nil"/>
                  </w:tcBorders>
                  <w:shd w:val="clear" w:color="auto" w:fill="auto"/>
                  <w:noWrap/>
                  <w:vAlign w:val="bottom"/>
                  <w:hideMark/>
                </w:tcPr>
                <w:p w14:paraId="48AB5C45"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18125.80</w:t>
                  </w:r>
                </w:p>
              </w:tc>
              <w:tc>
                <w:tcPr>
                  <w:tcW w:w="1393" w:type="dxa"/>
                  <w:tcBorders>
                    <w:top w:val="nil"/>
                    <w:left w:val="single" w:sz="8" w:space="0" w:color="auto"/>
                    <w:bottom w:val="single" w:sz="8" w:space="0" w:color="auto"/>
                    <w:right w:val="single" w:sz="8" w:space="0" w:color="auto"/>
                  </w:tcBorders>
                  <w:shd w:val="clear" w:color="auto" w:fill="auto"/>
                  <w:noWrap/>
                  <w:vAlign w:val="bottom"/>
                  <w:hideMark/>
                </w:tcPr>
                <w:p w14:paraId="70FFAE96" w14:textId="30ADAEBA"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lang w:val="en-US" w:eastAsia="en-US"/>
                    </w:rPr>
                  </w:pPr>
                  <w:r w:rsidRPr="00444DD5">
                    <w:rPr>
                      <w:rFonts w:ascii="Times New Roman" w:eastAsia="Times New Roman" w:hAnsi="Times New Roman" w:cs="Times New Roman"/>
                      <w:b/>
                      <w:bCs/>
                      <w:sz w:val="20"/>
                      <w:szCs w:val="20"/>
                      <w:lang w:val="en-US" w:eastAsia="en-US"/>
                    </w:rPr>
                    <w:t>357 676.00</w:t>
                  </w:r>
                </w:p>
              </w:tc>
            </w:tr>
          </w:tbl>
          <w:p w14:paraId="25BBBA52" w14:textId="77777777" w:rsidR="00D1644A" w:rsidRPr="00444DD5" w:rsidRDefault="00D1644A" w:rsidP="00D1644A">
            <w:pPr>
              <w:jc w:val="both"/>
              <w:rPr>
                <w:rFonts w:ascii="Times New Roman" w:eastAsia="Times New Roman" w:hAnsi="Times New Roman" w:cs="Times New Roman"/>
                <w:sz w:val="24"/>
                <w:szCs w:val="24"/>
              </w:rPr>
            </w:pPr>
          </w:p>
          <w:p w14:paraId="5166755E" w14:textId="64D7E0EC" w:rsidR="00D1644A" w:rsidRPr="00444DD5" w:rsidRDefault="00D1644A" w:rsidP="00D1644A">
            <w:pPr>
              <w:pStyle w:val="ListParagraph"/>
              <w:numPr>
                <w:ilvl w:val="0"/>
                <w:numId w:val="7"/>
              </w:num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1 003 419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valsts sociālās aprūpes centros nodarbināto motivēšanai - novērtēšanas prēmiju par ikgadējo darbības un tās rezultātu novērtējumu 2017.gadā (maksimāli iespējamā apmērā 75%, 65% un 50%, atkarībā no novērtējuma, atbilstoši Valsts un pašvaldību institūciju amatpersonu un darbinieku atlīdzības likumā noteiktajam). </w:t>
            </w:r>
          </w:p>
          <w:p w14:paraId="6F2259E8" w14:textId="462D2C89" w:rsidR="00D5302E" w:rsidRDefault="00D1644A" w:rsidP="00D1644A">
            <w:pPr>
              <w:pStyle w:val="ListParagraph"/>
              <w:ind w:left="643"/>
              <w:jc w:val="both"/>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Aprēķins novērtēšanas prēmiju par ikgadējo darbības un tās rezultātu novērtējumu 2017.gadā izmaksām valsts sociālās aprūpes centros</w:t>
            </w:r>
          </w:p>
          <w:tbl>
            <w:tblPr>
              <w:tblW w:w="8500" w:type="dxa"/>
              <w:tblLayout w:type="fixed"/>
              <w:tblLook w:val="04A0" w:firstRow="1" w:lastRow="0" w:firstColumn="1" w:lastColumn="0" w:noHBand="0" w:noVBand="1"/>
            </w:tblPr>
            <w:tblGrid>
              <w:gridCol w:w="2000"/>
              <w:gridCol w:w="1360"/>
              <w:gridCol w:w="1120"/>
              <w:gridCol w:w="960"/>
              <w:gridCol w:w="1000"/>
              <w:gridCol w:w="1000"/>
              <w:gridCol w:w="1060"/>
            </w:tblGrid>
            <w:tr w:rsidR="0079487A" w:rsidRPr="0079487A" w14:paraId="3D449322" w14:textId="77777777" w:rsidTr="0079487A">
              <w:trPr>
                <w:trHeight w:val="18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BB28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8ED39D8" w14:textId="77777777" w:rsidR="0079487A" w:rsidRPr="0079487A" w:rsidRDefault="0079487A" w:rsidP="000635C4">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Novērtēšanas pabalstam nepieciešamā atlīdzība (1000 EKK)</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FD0CD17" w14:textId="77777777" w:rsidR="0079487A" w:rsidRPr="0079487A" w:rsidRDefault="0079487A" w:rsidP="000635C4">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no mēnešalgas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858B8FA" w14:textId="77777777" w:rsidR="0079487A" w:rsidRPr="0079487A" w:rsidRDefault="0079487A" w:rsidP="000635C4">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Saņēmēju skaits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EBD55EA" w14:textId="77777777" w:rsidR="0079487A" w:rsidRPr="0079487A" w:rsidRDefault="0079487A" w:rsidP="000635C4">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vidējā mēnešalga (EKK1100)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095DF07" w14:textId="77777777" w:rsidR="0079487A" w:rsidRPr="0079487A" w:rsidRDefault="0079487A" w:rsidP="000635C4">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Vidējā atlīdzība (EKK1000)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099F478" w14:textId="77777777" w:rsidR="0079487A" w:rsidRPr="0079487A" w:rsidRDefault="0079487A" w:rsidP="000635C4">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vidējais prēmijas apmērs (EKK1000)</w:t>
                  </w:r>
                </w:p>
              </w:tc>
            </w:tr>
            <w:tr w:rsidR="0079487A" w:rsidRPr="0079487A" w14:paraId="099FAFE4" w14:textId="77777777" w:rsidTr="0079487A">
              <w:trPr>
                <w:trHeight w:val="300"/>
              </w:trPr>
              <w:tc>
                <w:tcPr>
                  <w:tcW w:w="2000" w:type="dxa"/>
                  <w:tcBorders>
                    <w:top w:val="nil"/>
                    <w:left w:val="single" w:sz="4" w:space="0" w:color="auto"/>
                    <w:bottom w:val="single" w:sz="4" w:space="0" w:color="auto"/>
                    <w:right w:val="single" w:sz="4" w:space="0" w:color="auto"/>
                  </w:tcBorders>
                  <w:shd w:val="clear" w:color="000000" w:fill="FFFF00"/>
                  <w:noWrap/>
                  <w:vAlign w:val="bottom"/>
                  <w:hideMark/>
                </w:tcPr>
                <w:p w14:paraId="0ACD5CA4"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VSAC "Zemgale"</w:t>
                  </w:r>
                </w:p>
              </w:tc>
              <w:tc>
                <w:tcPr>
                  <w:tcW w:w="1360" w:type="dxa"/>
                  <w:tcBorders>
                    <w:top w:val="nil"/>
                    <w:left w:val="nil"/>
                    <w:bottom w:val="single" w:sz="4" w:space="0" w:color="auto"/>
                    <w:right w:val="single" w:sz="4" w:space="0" w:color="auto"/>
                  </w:tcBorders>
                  <w:shd w:val="clear" w:color="000000" w:fill="FFFF00"/>
                  <w:noWrap/>
                  <w:vAlign w:val="bottom"/>
                  <w:hideMark/>
                </w:tcPr>
                <w:p w14:paraId="0367B88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149 450</w:t>
                  </w:r>
                </w:p>
              </w:tc>
              <w:tc>
                <w:tcPr>
                  <w:tcW w:w="1120" w:type="dxa"/>
                  <w:tcBorders>
                    <w:top w:val="nil"/>
                    <w:left w:val="nil"/>
                    <w:bottom w:val="single" w:sz="4" w:space="0" w:color="auto"/>
                    <w:right w:val="single" w:sz="4" w:space="0" w:color="auto"/>
                  </w:tcBorders>
                  <w:shd w:val="clear" w:color="000000" w:fill="FFFF00"/>
                  <w:noWrap/>
                  <w:vAlign w:val="bottom"/>
                  <w:hideMark/>
                </w:tcPr>
                <w:p w14:paraId="3D1EC851"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60F7AAE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425</w:t>
                  </w:r>
                </w:p>
              </w:tc>
              <w:tc>
                <w:tcPr>
                  <w:tcW w:w="1000" w:type="dxa"/>
                  <w:tcBorders>
                    <w:top w:val="nil"/>
                    <w:left w:val="nil"/>
                    <w:bottom w:val="single" w:sz="4" w:space="0" w:color="auto"/>
                    <w:right w:val="single" w:sz="4" w:space="0" w:color="auto"/>
                  </w:tcBorders>
                  <w:shd w:val="clear" w:color="000000" w:fill="FFFF00"/>
                  <w:noWrap/>
                  <w:vAlign w:val="bottom"/>
                  <w:hideMark/>
                </w:tcPr>
                <w:p w14:paraId="186389A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521</w:t>
                  </w:r>
                </w:p>
              </w:tc>
              <w:tc>
                <w:tcPr>
                  <w:tcW w:w="1000" w:type="dxa"/>
                  <w:tcBorders>
                    <w:top w:val="nil"/>
                    <w:left w:val="nil"/>
                    <w:bottom w:val="single" w:sz="4" w:space="0" w:color="auto"/>
                    <w:right w:val="single" w:sz="4" w:space="0" w:color="auto"/>
                  </w:tcBorders>
                  <w:shd w:val="clear" w:color="000000" w:fill="FFFF00"/>
                  <w:noWrap/>
                  <w:vAlign w:val="bottom"/>
                  <w:hideMark/>
                </w:tcPr>
                <w:p w14:paraId="3DA5891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647</w:t>
                  </w:r>
                </w:p>
              </w:tc>
              <w:tc>
                <w:tcPr>
                  <w:tcW w:w="1060" w:type="dxa"/>
                  <w:tcBorders>
                    <w:top w:val="nil"/>
                    <w:left w:val="nil"/>
                    <w:bottom w:val="single" w:sz="4" w:space="0" w:color="auto"/>
                    <w:right w:val="single" w:sz="4" w:space="0" w:color="auto"/>
                  </w:tcBorders>
                  <w:shd w:val="clear" w:color="000000" w:fill="FFFF00"/>
                  <w:noWrap/>
                  <w:vAlign w:val="bottom"/>
                  <w:hideMark/>
                </w:tcPr>
                <w:p w14:paraId="1288152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351.65</w:t>
                  </w:r>
                </w:p>
              </w:tc>
            </w:tr>
            <w:tr w:rsidR="0079487A" w:rsidRPr="0079487A" w14:paraId="343D522E"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E2B7EF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t.sk.:</w:t>
                  </w:r>
                </w:p>
              </w:tc>
              <w:tc>
                <w:tcPr>
                  <w:tcW w:w="1360" w:type="dxa"/>
                  <w:tcBorders>
                    <w:top w:val="nil"/>
                    <w:left w:val="nil"/>
                    <w:bottom w:val="single" w:sz="4" w:space="0" w:color="auto"/>
                    <w:right w:val="single" w:sz="4" w:space="0" w:color="auto"/>
                  </w:tcBorders>
                  <w:shd w:val="clear" w:color="auto" w:fill="auto"/>
                  <w:noWrap/>
                  <w:vAlign w:val="bottom"/>
                  <w:hideMark/>
                </w:tcPr>
                <w:p w14:paraId="75B1B778"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DD86138"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16671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37E2E68"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AC71D14"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B3652E"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2B92035A"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F86789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Labi</w:t>
                  </w:r>
                </w:p>
              </w:tc>
              <w:tc>
                <w:tcPr>
                  <w:tcW w:w="1360" w:type="dxa"/>
                  <w:tcBorders>
                    <w:top w:val="nil"/>
                    <w:left w:val="nil"/>
                    <w:bottom w:val="single" w:sz="4" w:space="0" w:color="auto"/>
                    <w:right w:val="single" w:sz="4" w:space="0" w:color="auto"/>
                  </w:tcBorders>
                  <w:shd w:val="clear" w:color="auto" w:fill="auto"/>
                  <w:noWrap/>
                  <w:vAlign w:val="bottom"/>
                  <w:hideMark/>
                </w:tcPr>
                <w:p w14:paraId="54CD167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38 950</w:t>
                  </w:r>
                </w:p>
              </w:tc>
              <w:tc>
                <w:tcPr>
                  <w:tcW w:w="1120" w:type="dxa"/>
                  <w:tcBorders>
                    <w:top w:val="nil"/>
                    <w:left w:val="nil"/>
                    <w:bottom w:val="single" w:sz="4" w:space="0" w:color="auto"/>
                    <w:right w:val="single" w:sz="4" w:space="0" w:color="auto"/>
                  </w:tcBorders>
                  <w:shd w:val="clear" w:color="auto" w:fill="auto"/>
                  <w:noWrap/>
                  <w:vAlign w:val="bottom"/>
                  <w:hideMark/>
                </w:tcPr>
                <w:p w14:paraId="5AE2C1D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4834532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14:paraId="1A67533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368</w:t>
                  </w:r>
                </w:p>
              </w:tc>
              <w:tc>
                <w:tcPr>
                  <w:tcW w:w="1000" w:type="dxa"/>
                  <w:tcBorders>
                    <w:top w:val="nil"/>
                    <w:left w:val="nil"/>
                    <w:bottom w:val="single" w:sz="4" w:space="0" w:color="auto"/>
                    <w:right w:val="single" w:sz="4" w:space="0" w:color="auto"/>
                  </w:tcBorders>
                  <w:shd w:val="clear" w:color="auto" w:fill="auto"/>
                  <w:noWrap/>
                  <w:vAlign w:val="bottom"/>
                  <w:hideMark/>
                </w:tcPr>
                <w:p w14:paraId="08F0407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457</w:t>
                  </w:r>
                </w:p>
              </w:tc>
              <w:tc>
                <w:tcPr>
                  <w:tcW w:w="1060" w:type="dxa"/>
                  <w:tcBorders>
                    <w:top w:val="nil"/>
                    <w:left w:val="nil"/>
                    <w:bottom w:val="single" w:sz="4" w:space="0" w:color="auto"/>
                    <w:right w:val="single" w:sz="4" w:space="0" w:color="auto"/>
                  </w:tcBorders>
                  <w:shd w:val="clear" w:color="auto" w:fill="auto"/>
                  <w:noWrap/>
                  <w:vAlign w:val="bottom"/>
                  <w:hideMark/>
                </w:tcPr>
                <w:p w14:paraId="03E60D1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251.29</w:t>
                  </w:r>
                </w:p>
              </w:tc>
            </w:tr>
            <w:tr w:rsidR="0079487A" w:rsidRPr="0079487A" w14:paraId="5BE80B1A"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B976A2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Ļoti labi</w:t>
                  </w:r>
                </w:p>
              </w:tc>
              <w:tc>
                <w:tcPr>
                  <w:tcW w:w="1360" w:type="dxa"/>
                  <w:tcBorders>
                    <w:top w:val="nil"/>
                    <w:left w:val="nil"/>
                    <w:bottom w:val="single" w:sz="4" w:space="0" w:color="auto"/>
                    <w:right w:val="single" w:sz="4" w:space="0" w:color="auto"/>
                  </w:tcBorders>
                  <w:shd w:val="clear" w:color="auto" w:fill="auto"/>
                  <w:noWrap/>
                  <w:vAlign w:val="bottom"/>
                  <w:hideMark/>
                </w:tcPr>
                <w:p w14:paraId="1AD0984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102 700</w:t>
                  </w:r>
                </w:p>
              </w:tc>
              <w:tc>
                <w:tcPr>
                  <w:tcW w:w="1120" w:type="dxa"/>
                  <w:tcBorders>
                    <w:top w:val="nil"/>
                    <w:left w:val="nil"/>
                    <w:bottom w:val="single" w:sz="4" w:space="0" w:color="auto"/>
                    <w:right w:val="single" w:sz="4" w:space="0" w:color="auto"/>
                  </w:tcBorders>
                  <w:shd w:val="clear" w:color="auto" w:fill="auto"/>
                  <w:noWrap/>
                  <w:vAlign w:val="bottom"/>
                  <w:hideMark/>
                </w:tcPr>
                <w:p w14:paraId="4F6E155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14:paraId="4D364E2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bottom"/>
                  <w:hideMark/>
                </w:tcPr>
                <w:p w14:paraId="3760FEF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509</w:t>
                  </w:r>
                </w:p>
              </w:tc>
              <w:tc>
                <w:tcPr>
                  <w:tcW w:w="1000" w:type="dxa"/>
                  <w:tcBorders>
                    <w:top w:val="nil"/>
                    <w:left w:val="nil"/>
                    <w:bottom w:val="single" w:sz="4" w:space="0" w:color="auto"/>
                    <w:right w:val="single" w:sz="4" w:space="0" w:color="auto"/>
                  </w:tcBorders>
                  <w:shd w:val="clear" w:color="auto" w:fill="auto"/>
                  <w:noWrap/>
                  <w:vAlign w:val="bottom"/>
                  <w:hideMark/>
                </w:tcPr>
                <w:p w14:paraId="1F21360D"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632</w:t>
                  </w:r>
                </w:p>
              </w:tc>
              <w:tc>
                <w:tcPr>
                  <w:tcW w:w="1060" w:type="dxa"/>
                  <w:tcBorders>
                    <w:top w:val="nil"/>
                    <w:left w:val="nil"/>
                    <w:bottom w:val="single" w:sz="4" w:space="0" w:color="auto"/>
                    <w:right w:val="single" w:sz="4" w:space="0" w:color="auto"/>
                  </w:tcBorders>
                  <w:shd w:val="clear" w:color="auto" w:fill="auto"/>
                  <w:noWrap/>
                  <w:vAlign w:val="bottom"/>
                  <w:hideMark/>
                </w:tcPr>
                <w:p w14:paraId="582343A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410.80</w:t>
                  </w:r>
                </w:p>
              </w:tc>
            </w:tr>
            <w:tr w:rsidR="0079487A" w:rsidRPr="0079487A" w14:paraId="64A99528"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FFEDAA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Teicami</w:t>
                  </w:r>
                </w:p>
              </w:tc>
              <w:tc>
                <w:tcPr>
                  <w:tcW w:w="1360" w:type="dxa"/>
                  <w:tcBorders>
                    <w:top w:val="nil"/>
                    <w:left w:val="nil"/>
                    <w:bottom w:val="single" w:sz="4" w:space="0" w:color="auto"/>
                    <w:right w:val="single" w:sz="4" w:space="0" w:color="auto"/>
                  </w:tcBorders>
                  <w:shd w:val="clear" w:color="auto" w:fill="auto"/>
                  <w:noWrap/>
                  <w:vAlign w:val="bottom"/>
                  <w:hideMark/>
                </w:tcPr>
                <w:p w14:paraId="1F18372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7 800</w:t>
                  </w:r>
                </w:p>
              </w:tc>
              <w:tc>
                <w:tcPr>
                  <w:tcW w:w="1120" w:type="dxa"/>
                  <w:tcBorders>
                    <w:top w:val="nil"/>
                    <w:left w:val="nil"/>
                    <w:bottom w:val="single" w:sz="4" w:space="0" w:color="auto"/>
                    <w:right w:val="single" w:sz="4" w:space="0" w:color="auto"/>
                  </w:tcBorders>
                  <w:shd w:val="clear" w:color="auto" w:fill="auto"/>
                  <w:noWrap/>
                  <w:vAlign w:val="bottom"/>
                  <w:hideMark/>
                </w:tcPr>
                <w:p w14:paraId="7F099DD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2EF897B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14:paraId="11E24A0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419</w:t>
                  </w:r>
                </w:p>
              </w:tc>
              <w:tc>
                <w:tcPr>
                  <w:tcW w:w="1000" w:type="dxa"/>
                  <w:tcBorders>
                    <w:top w:val="nil"/>
                    <w:left w:val="nil"/>
                    <w:bottom w:val="single" w:sz="4" w:space="0" w:color="auto"/>
                    <w:right w:val="single" w:sz="4" w:space="0" w:color="auto"/>
                  </w:tcBorders>
                  <w:shd w:val="clear" w:color="auto" w:fill="auto"/>
                  <w:noWrap/>
                  <w:vAlign w:val="bottom"/>
                  <w:hideMark/>
                </w:tcPr>
                <w:p w14:paraId="313F1855"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520</w:t>
                  </w:r>
                </w:p>
              </w:tc>
              <w:tc>
                <w:tcPr>
                  <w:tcW w:w="1060" w:type="dxa"/>
                  <w:tcBorders>
                    <w:top w:val="nil"/>
                    <w:left w:val="nil"/>
                    <w:bottom w:val="single" w:sz="4" w:space="0" w:color="auto"/>
                    <w:right w:val="single" w:sz="4" w:space="0" w:color="auto"/>
                  </w:tcBorders>
                  <w:shd w:val="clear" w:color="auto" w:fill="auto"/>
                  <w:noWrap/>
                  <w:vAlign w:val="bottom"/>
                  <w:hideMark/>
                </w:tcPr>
                <w:p w14:paraId="5C953F4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390.00</w:t>
                  </w:r>
                </w:p>
              </w:tc>
            </w:tr>
            <w:tr w:rsidR="0079487A" w:rsidRPr="0079487A" w14:paraId="12CC8634" w14:textId="77777777" w:rsidTr="0079487A">
              <w:trPr>
                <w:trHeight w:val="300"/>
              </w:trPr>
              <w:tc>
                <w:tcPr>
                  <w:tcW w:w="2000" w:type="dxa"/>
                  <w:tcBorders>
                    <w:top w:val="nil"/>
                    <w:left w:val="single" w:sz="4" w:space="0" w:color="auto"/>
                    <w:bottom w:val="single" w:sz="4" w:space="0" w:color="auto"/>
                    <w:right w:val="single" w:sz="4" w:space="0" w:color="auto"/>
                  </w:tcBorders>
                  <w:shd w:val="clear" w:color="000000" w:fill="FFFF00"/>
                  <w:noWrap/>
                  <w:vAlign w:val="bottom"/>
                  <w:hideMark/>
                </w:tcPr>
                <w:p w14:paraId="58CBFDDD"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VSAC "Vidzeme"</w:t>
                  </w:r>
                </w:p>
              </w:tc>
              <w:tc>
                <w:tcPr>
                  <w:tcW w:w="1360" w:type="dxa"/>
                  <w:tcBorders>
                    <w:top w:val="nil"/>
                    <w:left w:val="nil"/>
                    <w:bottom w:val="single" w:sz="4" w:space="0" w:color="auto"/>
                    <w:right w:val="single" w:sz="4" w:space="0" w:color="auto"/>
                  </w:tcBorders>
                  <w:shd w:val="clear" w:color="000000" w:fill="FFFF00"/>
                  <w:noWrap/>
                  <w:vAlign w:val="bottom"/>
                  <w:hideMark/>
                </w:tcPr>
                <w:p w14:paraId="24D6FB6D"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137 096</w:t>
                  </w:r>
                </w:p>
              </w:tc>
              <w:tc>
                <w:tcPr>
                  <w:tcW w:w="1120" w:type="dxa"/>
                  <w:tcBorders>
                    <w:top w:val="nil"/>
                    <w:left w:val="nil"/>
                    <w:bottom w:val="single" w:sz="4" w:space="0" w:color="auto"/>
                    <w:right w:val="single" w:sz="4" w:space="0" w:color="auto"/>
                  </w:tcBorders>
                  <w:shd w:val="clear" w:color="000000" w:fill="FFFF00"/>
                  <w:noWrap/>
                  <w:vAlign w:val="bottom"/>
                  <w:hideMark/>
                </w:tcPr>
                <w:p w14:paraId="66784CE7"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302B1E9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346</w:t>
                  </w:r>
                </w:p>
              </w:tc>
              <w:tc>
                <w:tcPr>
                  <w:tcW w:w="1000" w:type="dxa"/>
                  <w:tcBorders>
                    <w:top w:val="nil"/>
                    <w:left w:val="nil"/>
                    <w:bottom w:val="single" w:sz="4" w:space="0" w:color="auto"/>
                    <w:right w:val="single" w:sz="4" w:space="0" w:color="auto"/>
                  </w:tcBorders>
                  <w:shd w:val="clear" w:color="000000" w:fill="FFFF00"/>
                  <w:noWrap/>
                  <w:vAlign w:val="bottom"/>
                  <w:hideMark/>
                </w:tcPr>
                <w:p w14:paraId="0142986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525</w:t>
                  </w:r>
                </w:p>
              </w:tc>
              <w:tc>
                <w:tcPr>
                  <w:tcW w:w="1000" w:type="dxa"/>
                  <w:tcBorders>
                    <w:top w:val="nil"/>
                    <w:left w:val="nil"/>
                    <w:bottom w:val="single" w:sz="4" w:space="0" w:color="auto"/>
                    <w:right w:val="single" w:sz="4" w:space="0" w:color="auto"/>
                  </w:tcBorders>
                  <w:shd w:val="clear" w:color="000000" w:fill="FFFF00"/>
                  <w:noWrap/>
                  <w:vAlign w:val="bottom"/>
                  <w:hideMark/>
                </w:tcPr>
                <w:p w14:paraId="72DD445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651</w:t>
                  </w:r>
                </w:p>
              </w:tc>
              <w:tc>
                <w:tcPr>
                  <w:tcW w:w="1060" w:type="dxa"/>
                  <w:tcBorders>
                    <w:top w:val="nil"/>
                    <w:left w:val="nil"/>
                    <w:bottom w:val="single" w:sz="4" w:space="0" w:color="auto"/>
                    <w:right w:val="single" w:sz="4" w:space="0" w:color="auto"/>
                  </w:tcBorders>
                  <w:shd w:val="clear" w:color="000000" w:fill="FFFF00"/>
                  <w:noWrap/>
                  <w:vAlign w:val="bottom"/>
                  <w:hideMark/>
                </w:tcPr>
                <w:p w14:paraId="2D939BC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396.23</w:t>
                  </w:r>
                </w:p>
              </w:tc>
            </w:tr>
            <w:tr w:rsidR="0079487A" w:rsidRPr="0079487A" w14:paraId="6A8C6D93"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4528F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t.sk.:</w:t>
                  </w:r>
                </w:p>
              </w:tc>
              <w:tc>
                <w:tcPr>
                  <w:tcW w:w="1360" w:type="dxa"/>
                  <w:tcBorders>
                    <w:top w:val="nil"/>
                    <w:left w:val="nil"/>
                    <w:bottom w:val="single" w:sz="4" w:space="0" w:color="auto"/>
                    <w:right w:val="single" w:sz="4" w:space="0" w:color="auto"/>
                  </w:tcBorders>
                  <w:shd w:val="clear" w:color="auto" w:fill="auto"/>
                  <w:noWrap/>
                  <w:vAlign w:val="bottom"/>
                  <w:hideMark/>
                </w:tcPr>
                <w:p w14:paraId="374289A4"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A72B9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407050"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217DD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4E54D3D"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D0F67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67CC5859"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85496A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Labi</w:t>
                  </w:r>
                </w:p>
              </w:tc>
              <w:tc>
                <w:tcPr>
                  <w:tcW w:w="1360" w:type="dxa"/>
                  <w:tcBorders>
                    <w:top w:val="nil"/>
                    <w:left w:val="nil"/>
                    <w:bottom w:val="single" w:sz="4" w:space="0" w:color="auto"/>
                    <w:right w:val="single" w:sz="4" w:space="0" w:color="auto"/>
                  </w:tcBorders>
                  <w:shd w:val="clear" w:color="auto" w:fill="auto"/>
                  <w:noWrap/>
                  <w:vAlign w:val="bottom"/>
                  <w:hideMark/>
                </w:tcPr>
                <w:p w14:paraId="5023DD2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74 532</w:t>
                  </w:r>
                </w:p>
              </w:tc>
              <w:tc>
                <w:tcPr>
                  <w:tcW w:w="1120" w:type="dxa"/>
                  <w:tcBorders>
                    <w:top w:val="nil"/>
                    <w:left w:val="nil"/>
                    <w:bottom w:val="single" w:sz="4" w:space="0" w:color="auto"/>
                    <w:right w:val="single" w:sz="4" w:space="0" w:color="auto"/>
                  </w:tcBorders>
                  <w:shd w:val="clear" w:color="auto" w:fill="auto"/>
                  <w:noWrap/>
                  <w:vAlign w:val="bottom"/>
                  <w:hideMark/>
                </w:tcPr>
                <w:p w14:paraId="0AE9121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2A68CBA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221</w:t>
                  </w:r>
                </w:p>
              </w:tc>
              <w:tc>
                <w:tcPr>
                  <w:tcW w:w="1000" w:type="dxa"/>
                  <w:tcBorders>
                    <w:top w:val="nil"/>
                    <w:left w:val="nil"/>
                    <w:bottom w:val="single" w:sz="4" w:space="0" w:color="auto"/>
                    <w:right w:val="single" w:sz="4" w:space="0" w:color="auto"/>
                  </w:tcBorders>
                  <w:shd w:val="clear" w:color="auto" w:fill="auto"/>
                  <w:noWrap/>
                  <w:vAlign w:val="bottom"/>
                  <w:hideMark/>
                </w:tcPr>
                <w:p w14:paraId="1159E62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494</w:t>
                  </w:r>
                </w:p>
              </w:tc>
              <w:tc>
                <w:tcPr>
                  <w:tcW w:w="1000" w:type="dxa"/>
                  <w:tcBorders>
                    <w:top w:val="nil"/>
                    <w:left w:val="nil"/>
                    <w:bottom w:val="single" w:sz="4" w:space="0" w:color="auto"/>
                    <w:right w:val="single" w:sz="4" w:space="0" w:color="auto"/>
                  </w:tcBorders>
                  <w:shd w:val="clear" w:color="auto" w:fill="auto"/>
                  <w:noWrap/>
                  <w:vAlign w:val="bottom"/>
                  <w:hideMark/>
                </w:tcPr>
                <w:p w14:paraId="40DFB5F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613</w:t>
                  </w:r>
                </w:p>
              </w:tc>
              <w:tc>
                <w:tcPr>
                  <w:tcW w:w="1060" w:type="dxa"/>
                  <w:tcBorders>
                    <w:top w:val="nil"/>
                    <w:left w:val="nil"/>
                    <w:bottom w:val="single" w:sz="4" w:space="0" w:color="auto"/>
                    <w:right w:val="single" w:sz="4" w:space="0" w:color="auto"/>
                  </w:tcBorders>
                  <w:shd w:val="clear" w:color="auto" w:fill="auto"/>
                  <w:noWrap/>
                  <w:vAlign w:val="bottom"/>
                  <w:hideMark/>
                </w:tcPr>
                <w:p w14:paraId="6153D2D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337.25</w:t>
                  </w:r>
                </w:p>
              </w:tc>
            </w:tr>
            <w:tr w:rsidR="0079487A" w:rsidRPr="0079487A" w14:paraId="5903987E"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662AC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Ļoti labi</w:t>
                  </w:r>
                </w:p>
              </w:tc>
              <w:tc>
                <w:tcPr>
                  <w:tcW w:w="1360" w:type="dxa"/>
                  <w:tcBorders>
                    <w:top w:val="nil"/>
                    <w:left w:val="nil"/>
                    <w:bottom w:val="single" w:sz="4" w:space="0" w:color="auto"/>
                    <w:right w:val="single" w:sz="4" w:space="0" w:color="auto"/>
                  </w:tcBorders>
                  <w:shd w:val="clear" w:color="auto" w:fill="auto"/>
                  <w:noWrap/>
                  <w:vAlign w:val="bottom"/>
                  <w:hideMark/>
                </w:tcPr>
                <w:p w14:paraId="5B848D2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62 564</w:t>
                  </w:r>
                </w:p>
              </w:tc>
              <w:tc>
                <w:tcPr>
                  <w:tcW w:w="1120" w:type="dxa"/>
                  <w:tcBorders>
                    <w:top w:val="nil"/>
                    <w:left w:val="nil"/>
                    <w:bottom w:val="single" w:sz="4" w:space="0" w:color="auto"/>
                    <w:right w:val="single" w:sz="4" w:space="0" w:color="auto"/>
                  </w:tcBorders>
                  <w:shd w:val="clear" w:color="auto" w:fill="auto"/>
                  <w:noWrap/>
                  <w:vAlign w:val="bottom"/>
                  <w:hideMark/>
                </w:tcPr>
                <w:p w14:paraId="07270D9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14:paraId="00415B9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6662408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621</w:t>
                  </w:r>
                </w:p>
              </w:tc>
              <w:tc>
                <w:tcPr>
                  <w:tcW w:w="1000" w:type="dxa"/>
                  <w:tcBorders>
                    <w:top w:val="nil"/>
                    <w:left w:val="nil"/>
                    <w:bottom w:val="single" w:sz="4" w:space="0" w:color="auto"/>
                    <w:right w:val="single" w:sz="4" w:space="0" w:color="auto"/>
                  </w:tcBorders>
                  <w:shd w:val="clear" w:color="auto" w:fill="auto"/>
                  <w:noWrap/>
                  <w:vAlign w:val="bottom"/>
                  <w:hideMark/>
                </w:tcPr>
                <w:p w14:paraId="62529B7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770</w:t>
                  </w:r>
                </w:p>
              </w:tc>
              <w:tc>
                <w:tcPr>
                  <w:tcW w:w="1060" w:type="dxa"/>
                  <w:tcBorders>
                    <w:top w:val="nil"/>
                    <w:left w:val="nil"/>
                    <w:bottom w:val="single" w:sz="4" w:space="0" w:color="auto"/>
                    <w:right w:val="single" w:sz="4" w:space="0" w:color="auto"/>
                  </w:tcBorders>
                  <w:shd w:val="clear" w:color="auto" w:fill="auto"/>
                  <w:noWrap/>
                  <w:vAlign w:val="bottom"/>
                  <w:hideMark/>
                </w:tcPr>
                <w:p w14:paraId="1623085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500.51</w:t>
                  </w:r>
                </w:p>
              </w:tc>
            </w:tr>
            <w:tr w:rsidR="0079487A" w:rsidRPr="0079487A" w14:paraId="375BC381"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FDFE0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Teicami</w:t>
                  </w:r>
                </w:p>
              </w:tc>
              <w:tc>
                <w:tcPr>
                  <w:tcW w:w="1360" w:type="dxa"/>
                  <w:tcBorders>
                    <w:top w:val="nil"/>
                    <w:left w:val="nil"/>
                    <w:bottom w:val="single" w:sz="4" w:space="0" w:color="auto"/>
                    <w:right w:val="single" w:sz="4" w:space="0" w:color="auto"/>
                  </w:tcBorders>
                  <w:shd w:val="clear" w:color="auto" w:fill="auto"/>
                  <w:noWrap/>
                  <w:vAlign w:val="bottom"/>
                  <w:hideMark/>
                </w:tcPr>
                <w:p w14:paraId="20072DB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E723B05"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F4F11B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67B70D"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0E66D8E"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058F6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77D67261" w14:textId="77777777" w:rsidTr="0079487A">
              <w:trPr>
                <w:trHeight w:val="300"/>
              </w:trPr>
              <w:tc>
                <w:tcPr>
                  <w:tcW w:w="2000" w:type="dxa"/>
                  <w:tcBorders>
                    <w:top w:val="nil"/>
                    <w:left w:val="single" w:sz="4" w:space="0" w:color="auto"/>
                    <w:bottom w:val="single" w:sz="4" w:space="0" w:color="auto"/>
                    <w:right w:val="single" w:sz="4" w:space="0" w:color="auto"/>
                  </w:tcBorders>
                  <w:shd w:val="clear" w:color="000000" w:fill="FFFF00"/>
                  <w:noWrap/>
                  <w:vAlign w:val="bottom"/>
                  <w:hideMark/>
                </w:tcPr>
                <w:p w14:paraId="5667F837"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VSAC "Kurzeme"</w:t>
                  </w:r>
                </w:p>
              </w:tc>
              <w:tc>
                <w:tcPr>
                  <w:tcW w:w="1360" w:type="dxa"/>
                  <w:tcBorders>
                    <w:top w:val="nil"/>
                    <w:left w:val="nil"/>
                    <w:bottom w:val="single" w:sz="4" w:space="0" w:color="auto"/>
                    <w:right w:val="single" w:sz="4" w:space="0" w:color="auto"/>
                  </w:tcBorders>
                  <w:shd w:val="clear" w:color="000000" w:fill="FFFF00"/>
                  <w:noWrap/>
                  <w:vAlign w:val="bottom"/>
                  <w:hideMark/>
                </w:tcPr>
                <w:p w14:paraId="6DAA335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165 530</w:t>
                  </w:r>
                </w:p>
              </w:tc>
              <w:tc>
                <w:tcPr>
                  <w:tcW w:w="1120" w:type="dxa"/>
                  <w:tcBorders>
                    <w:top w:val="nil"/>
                    <w:left w:val="nil"/>
                    <w:bottom w:val="single" w:sz="4" w:space="0" w:color="auto"/>
                    <w:right w:val="single" w:sz="4" w:space="0" w:color="auto"/>
                  </w:tcBorders>
                  <w:shd w:val="clear" w:color="000000" w:fill="FFFF00"/>
                  <w:noWrap/>
                  <w:vAlign w:val="bottom"/>
                  <w:hideMark/>
                </w:tcPr>
                <w:p w14:paraId="358076E2"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1C5D93B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470</w:t>
                  </w:r>
                </w:p>
              </w:tc>
              <w:tc>
                <w:tcPr>
                  <w:tcW w:w="1000" w:type="dxa"/>
                  <w:tcBorders>
                    <w:top w:val="nil"/>
                    <w:left w:val="nil"/>
                    <w:bottom w:val="single" w:sz="4" w:space="0" w:color="auto"/>
                    <w:right w:val="single" w:sz="4" w:space="0" w:color="auto"/>
                  </w:tcBorders>
                  <w:shd w:val="clear" w:color="000000" w:fill="FFFF00"/>
                  <w:noWrap/>
                  <w:vAlign w:val="bottom"/>
                  <w:hideMark/>
                </w:tcPr>
                <w:p w14:paraId="4CF7D41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520</w:t>
                  </w:r>
                </w:p>
              </w:tc>
              <w:tc>
                <w:tcPr>
                  <w:tcW w:w="1000" w:type="dxa"/>
                  <w:tcBorders>
                    <w:top w:val="nil"/>
                    <w:left w:val="nil"/>
                    <w:bottom w:val="single" w:sz="4" w:space="0" w:color="auto"/>
                    <w:right w:val="single" w:sz="4" w:space="0" w:color="auto"/>
                  </w:tcBorders>
                  <w:shd w:val="clear" w:color="000000" w:fill="FFFF00"/>
                  <w:noWrap/>
                  <w:vAlign w:val="bottom"/>
                  <w:hideMark/>
                </w:tcPr>
                <w:p w14:paraId="5A90CB6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645</w:t>
                  </w:r>
                </w:p>
              </w:tc>
              <w:tc>
                <w:tcPr>
                  <w:tcW w:w="1060" w:type="dxa"/>
                  <w:tcBorders>
                    <w:top w:val="nil"/>
                    <w:left w:val="nil"/>
                    <w:bottom w:val="single" w:sz="4" w:space="0" w:color="auto"/>
                    <w:right w:val="single" w:sz="4" w:space="0" w:color="auto"/>
                  </w:tcBorders>
                  <w:shd w:val="clear" w:color="000000" w:fill="FFFF00"/>
                  <w:noWrap/>
                  <w:vAlign w:val="bottom"/>
                  <w:hideMark/>
                </w:tcPr>
                <w:p w14:paraId="7FD70B3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352.19</w:t>
                  </w:r>
                </w:p>
              </w:tc>
            </w:tr>
            <w:tr w:rsidR="0079487A" w:rsidRPr="0079487A" w14:paraId="1E8CBA52"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8EEE9F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lastRenderedPageBreak/>
                    <w:t>t.sk.:</w:t>
                  </w:r>
                </w:p>
              </w:tc>
              <w:tc>
                <w:tcPr>
                  <w:tcW w:w="1360" w:type="dxa"/>
                  <w:tcBorders>
                    <w:top w:val="nil"/>
                    <w:left w:val="nil"/>
                    <w:bottom w:val="single" w:sz="4" w:space="0" w:color="auto"/>
                    <w:right w:val="single" w:sz="4" w:space="0" w:color="auto"/>
                  </w:tcBorders>
                  <w:shd w:val="clear" w:color="auto" w:fill="auto"/>
                  <w:noWrap/>
                  <w:vAlign w:val="bottom"/>
                  <w:hideMark/>
                </w:tcPr>
                <w:p w14:paraId="0093D819"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2D5DF52"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1E5150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644A03"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E785631"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98F6E71"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10C07027"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7D4AA6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Labi</w:t>
                  </w:r>
                </w:p>
              </w:tc>
              <w:tc>
                <w:tcPr>
                  <w:tcW w:w="1360" w:type="dxa"/>
                  <w:tcBorders>
                    <w:top w:val="nil"/>
                    <w:left w:val="nil"/>
                    <w:bottom w:val="single" w:sz="4" w:space="0" w:color="auto"/>
                    <w:right w:val="single" w:sz="4" w:space="0" w:color="auto"/>
                  </w:tcBorders>
                  <w:shd w:val="clear" w:color="auto" w:fill="auto"/>
                  <w:noWrap/>
                  <w:vAlign w:val="bottom"/>
                  <w:hideMark/>
                </w:tcPr>
                <w:p w14:paraId="5499868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128 230</w:t>
                  </w:r>
                </w:p>
              </w:tc>
              <w:tc>
                <w:tcPr>
                  <w:tcW w:w="1120" w:type="dxa"/>
                  <w:tcBorders>
                    <w:top w:val="nil"/>
                    <w:left w:val="nil"/>
                    <w:bottom w:val="single" w:sz="4" w:space="0" w:color="auto"/>
                    <w:right w:val="single" w:sz="4" w:space="0" w:color="auto"/>
                  </w:tcBorders>
                  <w:shd w:val="clear" w:color="auto" w:fill="auto"/>
                  <w:noWrap/>
                  <w:vAlign w:val="bottom"/>
                  <w:hideMark/>
                </w:tcPr>
                <w:p w14:paraId="20CBF9B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4C36915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375</w:t>
                  </w:r>
                </w:p>
              </w:tc>
              <w:tc>
                <w:tcPr>
                  <w:tcW w:w="1000" w:type="dxa"/>
                  <w:tcBorders>
                    <w:top w:val="nil"/>
                    <w:left w:val="nil"/>
                    <w:bottom w:val="single" w:sz="4" w:space="0" w:color="auto"/>
                    <w:right w:val="single" w:sz="4" w:space="0" w:color="auto"/>
                  </w:tcBorders>
                  <w:shd w:val="clear" w:color="auto" w:fill="auto"/>
                  <w:noWrap/>
                  <w:vAlign w:val="bottom"/>
                  <w:hideMark/>
                </w:tcPr>
                <w:p w14:paraId="64722CC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501</w:t>
                  </w:r>
                </w:p>
              </w:tc>
              <w:tc>
                <w:tcPr>
                  <w:tcW w:w="1000" w:type="dxa"/>
                  <w:tcBorders>
                    <w:top w:val="nil"/>
                    <w:left w:val="nil"/>
                    <w:bottom w:val="single" w:sz="4" w:space="0" w:color="auto"/>
                    <w:right w:val="single" w:sz="4" w:space="0" w:color="auto"/>
                  </w:tcBorders>
                  <w:shd w:val="clear" w:color="auto" w:fill="auto"/>
                  <w:noWrap/>
                  <w:vAlign w:val="bottom"/>
                  <w:hideMark/>
                </w:tcPr>
                <w:p w14:paraId="0B2D231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622</w:t>
                  </w:r>
                </w:p>
              </w:tc>
              <w:tc>
                <w:tcPr>
                  <w:tcW w:w="1060" w:type="dxa"/>
                  <w:tcBorders>
                    <w:top w:val="nil"/>
                    <w:left w:val="nil"/>
                    <w:bottom w:val="single" w:sz="4" w:space="0" w:color="auto"/>
                    <w:right w:val="single" w:sz="4" w:space="0" w:color="auto"/>
                  </w:tcBorders>
                  <w:shd w:val="clear" w:color="auto" w:fill="auto"/>
                  <w:noWrap/>
                  <w:vAlign w:val="bottom"/>
                  <w:hideMark/>
                </w:tcPr>
                <w:p w14:paraId="5DA7FDC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341.95</w:t>
                  </w:r>
                </w:p>
              </w:tc>
            </w:tr>
            <w:tr w:rsidR="0079487A" w:rsidRPr="0079487A" w14:paraId="733A4F8D"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9B310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Ļoti labi</w:t>
                  </w:r>
                </w:p>
              </w:tc>
              <w:tc>
                <w:tcPr>
                  <w:tcW w:w="1360" w:type="dxa"/>
                  <w:tcBorders>
                    <w:top w:val="nil"/>
                    <w:left w:val="nil"/>
                    <w:bottom w:val="single" w:sz="4" w:space="0" w:color="auto"/>
                    <w:right w:val="single" w:sz="4" w:space="0" w:color="auto"/>
                  </w:tcBorders>
                  <w:shd w:val="clear" w:color="auto" w:fill="auto"/>
                  <w:noWrap/>
                  <w:vAlign w:val="bottom"/>
                  <w:hideMark/>
                </w:tcPr>
                <w:p w14:paraId="79B3CCF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37 300</w:t>
                  </w:r>
                </w:p>
              </w:tc>
              <w:tc>
                <w:tcPr>
                  <w:tcW w:w="1120" w:type="dxa"/>
                  <w:tcBorders>
                    <w:top w:val="nil"/>
                    <w:left w:val="nil"/>
                    <w:bottom w:val="single" w:sz="4" w:space="0" w:color="auto"/>
                    <w:right w:val="single" w:sz="4" w:space="0" w:color="auto"/>
                  </w:tcBorders>
                  <w:shd w:val="clear" w:color="auto" w:fill="auto"/>
                  <w:noWrap/>
                  <w:vAlign w:val="bottom"/>
                  <w:hideMark/>
                </w:tcPr>
                <w:p w14:paraId="01CB75F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14:paraId="7578D11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95</w:t>
                  </w:r>
                </w:p>
              </w:tc>
              <w:tc>
                <w:tcPr>
                  <w:tcW w:w="1000" w:type="dxa"/>
                  <w:tcBorders>
                    <w:top w:val="nil"/>
                    <w:left w:val="nil"/>
                    <w:bottom w:val="single" w:sz="4" w:space="0" w:color="auto"/>
                    <w:right w:val="single" w:sz="4" w:space="0" w:color="auto"/>
                  </w:tcBorders>
                  <w:shd w:val="clear" w:color="auto" w:fill="auto"/>
                  <w:noWrap/>
                  <w:vAlign w:val="bottom"/>
                  <w:hideMark/>
                </w:tcPr>
                <w:p w14:paraId="36FACCE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487</w:t>
                  </w:r>
                </w:p>
              </w:tc>
              <w:tc>
                <w:tcPr>
                  <w:tcW w:w="1000" w:type="dxa"/>
                  <w:tcBorders>
                    <w:top w:val="nil"/>
                    <w:left w:val="nil"/>
                    <w:bottom w:val="single" w:sz="4" w:space="0" w:color="auto"/>
                    <w:right w:val="single" w:sz="4" w:space="0" w:color="auto"/>
                  </w:tcBorders>
                  <w:shd w:val="clear" w:color="auto" w:fill="auto"/>
                  <w:noWrap/>
                  <w:vAlign w:val="bottom"/>
                  <w:hideMark/>
                </w:tcPr>
                <w:p w14:paraId="4E92BD0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604</w:t>
                  </w:r>
                </w:p>
              </w:tc>
              <w:tc>
                <w:tcPr>
                  <w:tcW w:w="1060" w:type="dxa"/>
                  <w:tcBorders>
                    <w:top w:val="nil"/>
                    <w:left w:val="nil"/>
                    <w:bottom w:val="single" w:sz="4" w:space="0" w:color="auto"/>
                    <w:right w:val="single" w:sz="4" w:space="0" w:color="auto"/>
                  </w:tcBorders>
                  <w:shd w:val="clear" w:color="auto" w:fill="auto"/>
                  <w:noWrap/>
                  <w:vAlign w:val="bottom"/>
                  <w:hideMark/>
                </w:tcPr>
                <w:p w14:paraId="6E69FDC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392.63</w:t>
                  </w:r>
                </w:p>
              </w:tc>
            </w:tr>
            <w:tr w:rsidR="0079487A" w:rsidRPr="0079487A" w14:paraId="0C2A937F"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F0AC95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Teicami</w:t>
                  </w:r>
                </w:p>
              </w:tc>
              <w:tc>
                <w:tcPr>
                  <w:tcW w:w="1360" w:type="dxa"/>
                  <w:tcBorders>
                    <w:top w:val="nil"/>
                    <w:left w:val="nil"/>
                    <w:bottom w:val="single" w:sz="4" w:space="0" w:color="auto"/>
                    <w:right w:val="single" w:sz="4" w:space="0" w:color="auto"/>
                  </w:tcBorders>
                  <w:shd w:val="clear" w:color="auto" w:fill="auto"/>
                  <w:noWrap/>
                  <w:vAlign w:val="bottom"/>
                  <w:hideMark/>
                </w:tcPr>
                <w:p w14:paraId="7BDABE7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11CA778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1F5795C3"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E19240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2587A6E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601B236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591F7B19" w14:textId="77777777" w:rsidTr="0079487A">
              <w:trPr>
                <w:trHeight w:val="300"/>
              </w:trPr>
              <w:tc>
                <w:tcPr>
                  <w:tcW w:w="2000" w:type="dxa"/>
                  <w:tcBorders>
                    <w:top w:val="nil"/>
                    <w:left w:val="single" w:sz="4" w:space="0" w:color="auto"/>
                    <w:bottom w:val="single" w:sz="4" w:space="0" w:color="auto"/>
                    <w:right w:val="single" w:sz="4" w:space="0" w:color="auto"/>
                  </w:tcBorders>
                  <w:shd w:val="clear" w:color="000000" w:fill="FFFF00"/>
                  <w:noWrap/>
                  <w:vAlign w:val="bottom"/>
                  <w:hideMark/>
                </w:tcPr>
                <w:p w14:paraId="5869178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VSAC "Rīga"</w:t>
                  </w:r>
                </w:p>
              </w:tc>
              <w:tc>
                <w:tcPr>
                  <w:tcW w:w="1360" w:type="dxa"/>
                  <w:tcBorders>
                    <w:top w:val="nil"/>
                    <w:left w:val="nil"/>
                    <w:bottom w:val="single" w:sz="4" w:space="0" w:color="auto"/>
                    <w:right w:val="single" w:sz="4" w:space="0" w:color="auto"/>
                  </w:tcBorders>
                  <w:shd w:val="clear" w:color="000000" w:fill="FFFF00"/>
                  <w:noWrap/>
                  <w:vAlign w:val="bottom"/>
                  <w:hideMark/>
                </w:tcPr>
                <w:p w14:paraId="52B845D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358 210</w:t>
                  </w:r>
                </w:p>
              </w:tc>
              <w:tc>
                <w:tcPr>
                  <w:tcW w:w="1120" w:type="dxa"/>
                  <w:tcBorders>
                    <w:top w:val="nil"/>
                    <w:left w:val="nil"/>
                    <w:bottom w:val="single" w:sz="4" w:space="0" w:color="auto"/>
                    <w:right w:val="single" w:sz="4" w:space="0" w:color="auto"/>
                  </w:tcBorders>
                  <w:shd w:val="clear" w:color="000000" w:fill="FFFF00"/>
                  <w:noWrap/>
                  <w:vAlign w:val="bottom"/>
                  <w:hideMark/>
                </w:tcPr>
                <w:p w14:paraId="025C6B54"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2E8E32A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810</w:t>
                  </w:r>
                </w:p>
              </w:tc>
              <w:tc>
                <w:tcPr>
                  <w:tcW w:w="1000" w:type="dxa"/>
                  <w:tcBorders>
                    <w:top w:val="nil"/>
                    <w:left w:val="nil"/>
                    <w:bottom w:val="single" w:sz="4" w:space="0" w:color="auto"/>
                    <w:right w:val="single" w:sz="4" w:space="0" w:color="auto"/>
                  </w:tcBorders>
                  <w:shd w:val="clear" w:color="000000" w:fill="FFFF00"/>
                  <w:noWrap/>
                  <w:vAlign w:val="bottom"/>
                  <w:hideMark/>
                </w:tcPr>
                <w:p w14:paraId="203A394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509</w:t>
                  </w:r>
                </w:p>
              </w:tc>
              <w:tc>
                <w:tcPr>
                  <w:tcW w:w="1000" w:type="dxa"/>
                  <w:tcBorders>
                    <w:top w:val="nil"/>
                    <w:left w:val="nil"/>
                    <w:bottom w:val="single" w:sz="4" w:space="0" w:color="auto"/>
                    <w:right w:val="single" w:sz="4" w:space="0" w:color="auto"/>
                  </w:tcBorders>
                  <w:shd w:val="clear" w:color="000000" w:fill="FFFF00"/>
                  <w:noWrap/>
                  <w:vAlign w:val="bottom"/>
                  <w:hideMark/>
                </w:tcPr>
                <w:p w14:paraId="74B3B53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632</w:t>
                  </w:r>
                </w:p>
              </w:tc>
              <w:tc>
                <w:tcPr>
                  <w:tcW w:w="1060" w:type="dxa"/>
                  <w:tcBorders>
                    <w:top w:val="nil"/>
                    <w:left w:val="nil"/>
                    <w:bottom w:val="single" w:sz="4" w:space="0" w:color="auto"/>
                    <w:right w:val="single" w:sz="4" w:space="0" w:color="auto"/>
                  </w:tcBorders>
                  <w:shd w:val="clear" w:color="000000" w:fill="FFFF00"/>
                  <w:noWrap/>
                  <w:vAlign w:val="bottom"/>
                  <w:hideMark/>
                </w:tcPr>
                <w:p w14:paraId="2D3B5B0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442.23</w:t>
                  </w:r>
                </w:p>
              </w:tc>
            </w:tr>
            <w:tr w:rsidR="0079487A" w:rsidRPr="0079487A" w14:paraId="4F0AB0DF"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7C2555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t.sk.:</w:t>
                  </w:r>
                </w:p>
              </w:tc>
              <w:tc>
                <w:tcPr>
                  <w:tcW w:w="1360" w:type="dxa"/>
                  <w:tcBorders>
                    <w:top w:val="nil"/>
                    <w:left w:val="nil"/>
                    <w:bottom w:val="single" w:sz="4" w:space="0" w:color="auto"/>
                    <w:right w:val="single" w:sz="4" w:space="0" w:color="auto"/>
                  </w:tcBorders>
                  <w:shd w:val="clear" w:color="auto" w:fill="auto"/>
                  <w:noWrap/>
                  <w:vAlign w:val="bottom"/>
                  <w:hideMark/>
                </w:tcPr>
                <w:p w14:paraId="65508341"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CC84B99"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91782"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D7916B"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6F2A2BE"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5A2A03"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2B6DDA43"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830378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Labi</w:t>
                  </w:r>
                </w:p>
              </w:tc>
              <w:tc>
                <w:tcPr>
                  <w:tcW w:w="1360" w:type="dxa"/>
                  <w:tcBorders>
                    <w:top w:val="nil"/>
                    <w:left w:val="nil"/>
                    <w:bottom w:val="single" w:sz="4" w:space="0" w:color="auto"/>
                    <w:right w:val="single" w:sz="4" w:space="0" w:color="auto"/>
                  </w:tcBorders>
                  <w:shd w:val="clear" w:color="auto" w:fill="auto"/>
                  <w:noWrap/>
                  <w:vAlign w:val="bottom"/>
                  <w:hideMark/>
                </w:tcPr>
                <w:p w14:paraId="1CCFDC3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182 704</w:t>
                  </w:r>
                </w:p>
              </w:tc>
              <w:tc>
                <w:tcPr>
                  <w:tcW w:w="1120" w:type="dxa"/>
                  <w:tcBorders>
                    <w:top w:val="nil"/>
                    <w:left w:val="nil"/>
                    <w:bottom w:val="single" w:sz="4" w:space="0" w:color="auto"/>
                    <w:right w:val="single" w:sz="4" w:space="0" w:color="auto"/>
                  </w:tcBorders>
                  <w:shd w:val="clear" w:color="auto" w:fill="auto"/>
                  <w:noWrap/>
                  <w:vAlign w:val="bottom"/>
                  <w:hideMark/>
                </w:tcPr>
                <w:p w14:paraId="6D3FE21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46D1DB2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440</w:t>
                  </w:r>
                </w:p>
              </w:tc>
              <w:tc>
                <w:tcPr>
                  <w:tcW w:w="1000" w:type="dxa"/>
                  <w:tcBorders>
                    <w:top w:val="nil"/>
                    <w:left w:val="nil"/>
                    <w:bottom w:val="single" w:sz="4" w:space="0" w:color="auto"/>
                    <w:right w:val="single" w:sz="4" w:space="0" w:color="auto"/>
                  </w:tcBorders>
                  <w:shd w:val="clear" w:color="auto" w:fill="auto"/>
                  <w:noWrap/>
                  <w:vAlign w:val="bottom"/>
                  <w:hideMark/>
                </w:tcPr>
                <w:p w14:paraId="7BD173F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608</w:t>
                  </w:r>
                </w:p>
              </w:tc>
              <w:tc>
                <w:tcPr>
                  <w:tcW w:w="1000" w:type="dxa"/>
                  <w:tcBorders>
                    <w:top w:val="nil"/>
                    <w:left w:val="nil"/>
                    <w:bottom w:val="single" w:sz="4" w:space="0" w:color="auto"/>
                    <w:right w:val="single" w:sz="4" w:space="0" w:color="auto"/>
                  </w:tcBorders>
                  <w:shd w:val="clear" w:color="auto" w:fill="auto"/>
                  <w:noWrap/>
                  <w:vAlign w:val="bottom"/>
                  <w:hideMark/>
                </w:tcPr>
                <w:p w14:paraId="2D5A6375"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755</w:t>
                  </w:r>
                </w:p>
              </w:tc>
              <w:tc>
                <w:tcPr>
                  <w:tcW w:w="1060" w:type="dxa"/>
                  <w:tcBorders>
                    <w:top w:val="nil"/>
                    <w:left w:val="nil"/>
                    <w:bottom w:val="single" w:sz="4" w:space="0" w:color="auto"/>
                    <w:right w:val="single" w:sz="4" w:space="0" w:color="auto"/>
                  </w:tcBorders>
                  <w:shd w:val="clear" w:color="auto" w:fill="auto"/>
                  <w:noWrap/>
                  <w:vAlign w:val="bottom"/>
                  <w:hideMark/>
                </w:tcPr>
                <w:p w14:paraId="7FA6573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415.24</w:t>
                  </w:r>
                </w:p>
              </w:tc>
            </w:tr>
            <w:tr w:rsidR="0079487A" w:rsidRPr="0079487A" w14:paraId="6246F0EB"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05B162E"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Ļoti labi</w:t>
                  </w:r>
                </w:p>
              </w:tc>
              <w:tc>
                <w:tcPr>
                  <w:tcW w:w="1360" w:type="dxa"/>
                  <w:tcBorders>
                    <w:top w:val="nil"/>
                    <w:left w:val="nil"/>
                    <w:bottom w:val="single" w:sz="4" w:space="0" w:color="auto"/>
                    <w:right w:val="single" w:sz="4" w:space="0" w:color="auto"/>
                  </w:tcBorders>
                  <w:shd w:val="clear" w:color="auto" w:fill="auto"/>
                  <w:noWrap/>
                  <w:vAlign w:val="bottom"/>
                  <w:hideMark/>
                </w:tcPr>
                <w:p w14:paraId="316EB46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165 268</w:t>
                  </w:r>
                </w:p>
              </w:tc>
              <w:tc>
                <w:tcPr>
                  <w:tcW w:w="1120" w:type="dxa"/>
                  <w:tcBorders>
                    <w:top w:val="nil"/>
                    <w:left w:val="nil"/>
                    <w:bottom w:val="single" w:sz="4" w:space="0" w:color="auto"/>
                    <w:right w:val="single" w:sz="4" w:space="0" w:color="auto"/>
                  </w:tcBorders>
                  <w:shd w:val="clear" w:color="auto" w:fill="auto"/>
                  <w:noWrap/>
                  <w:vAlign w:val="bottom"/>
                  <w:hideMark/>
                </w:tcPr>
                <w:p w14:paraId="7F0AECFD"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14:paraId="61329A7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350</w:t>
                  </w:r>
                </w:p>
              </w:tc>
              <w:tc>
                <w:tcPr>
                  <w:tcW w:w="1000" w:type="dxa"/>
                  <w:tcBorders>
                    <w:top w:val="nil"/>
                    <w:left w:val="nil"/>
                    <w:bottom w:val="single" w:sz="4" w:space="0" w:color="auto"/>
                    <w:right w:val="single" w:sz="4" w:space="0" w:color="auto"/>
                  </w:tcBorders>
                  <w:shd w:val="clear" w:color="auto" w:fill="auto"/>
                  <w:noWrap/>
                  <w:vAlign w:val="bottom"/>
                  <w:hideMark/>
                </w:tcPr>
                <w:p w14:paraId="6D5DEC4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585</w:t>
                  </w:r>
                </w:p>
              </w:tc>
              <w:tc>
                <w:tcPr>
                  <w:tcW w:w="1000" w:type="dxa"/>
                  <w:tcBorders>
                    <w:top w:val="nil"/>
                    <w:left w:val="nil"/>
                    <w:bottom w:val="single" w:sz="4" w:space="0" w:color="auto"/>
                    <w:right w:val="single" w:sz="4" w:space="0" w:color="auto"/>
                  </w:tcBorders>
                  <w:shd w:val="clear" w:color="auto" w:fill="auto"/>
                  <w:noWrap/>
                  <w:vAlign w:val="bottom"/>
                  <w:hideMark/>
                </w:tcPr>
                <w:p w14:paraId="473D459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726</w:t>
                  </w:r>
                </w:p>
              </w:tc>
              <w:tc>
                <w:tcPr>
                  <w:tcW w:w="1060" w:type="dxa"/>
                  <w:tcBorders>
                    <w:top w:val="nil"/>
                    <w:left w:val="nil"/>
                    <w:bottom w:val="single" w:sz="4" w:space="0" w:color="auto"/>
                    <w:right w:val="single" w:sz="4" w:space="0" w:color="auto"/>
                  </w:tcBorders>
                  <w:shd w:val="clear" w:color="auto" w:fill="auto"/>
                  <w:noWrap/>
                  <w:vAlign w:val="bottom"/>
                  <w:hideMark/>
                </w:tcPr>
                <w:p w14:paraId="14A392E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472.19</w:t>
                  </w:r>
                </w:p>
              </w:tc>
            </w:tr>
            <w:tr w:rsidR="0079487A" w:rsidRPr="0079487A" w14:paraId="377DE83B"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6955B2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Teicami</w:t>
                  </w:r>
                </w:p>
              </w:tc>
              <w:tc>
                <w:tcPr>
                  <w:tcW w:w="1360" w:type="dxa"/>
                  <w:tcBorders>
                    <w:top w:val="nil"/>
                    <w:left w:val="nil"/>
                    <w:bottom w:val="single" w:sz="4" w:space="0" w:color="auto"/>
                    <w:right w:val="single" w:sz="4" w:space="0" w:color="auto"/>
                  </w:tcBorders>
                  <w:shd w:val="clear" w:color="auto" w:fill="auto"/>
                  <w:noWrap/>
                  <w:vAlign w:val="bottom"/>
                  <w:hideMark/>
                </w:tcPr>
                <w:p w14:paraId="3AD6198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10 238</w:t>
                  </w:r>
                </w:p>
              </w:tc>
              <w:tc>
                <w:tcPr>
                  <w:tcW w:w="1120" w:type="dxa"/>
                  <w:tcBorders>
                    <w:top w:val="nil"/>
                    <w:left w:val="nil"/>
                    <w:bottom w:val="single" w:sz="4" w:space="0" w:color="auto"/>
                    <w:right w:val="single" w:sz="4" w:space="0" w:color="auto"/>
                  </w:tcBorders>
                  <w:shd w:val="clear" w:color="auto" w:fill="auto"/>
                  <w:noWrap/>
                  <w:vAlign w:val="bottom"/>
                  <w:hideMark/>
                </w:tcPr>
                <w:p w14:paraId="429EBC7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5EB017C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14:paraId="248E5B75"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550</w:t>
                  </w:r>
                </w:p>
              </w:tc>
              <w:tc>
                <w:tcPr>
                  <w:tcW w:w="1000" w:type="dxa"/>
                  <w:tcBorders>
                    <w:top w:val="nil"/>
                    <w:left w:val="nil"/>
                    <w:bottom w:val="single" w:sz="4" w:space="0" w:color="auto"/>
                    <w:right w:val="single" w:sz="4" w:space="0" w:color="auto"/>
                  </w:tcBorders>
                  <w:shd w:val="clear" w:color="auto" w:fill="auto"/>
                  <w:noWrap/>
                  <w:vAlign w:val="bottom"/>
                  <w:hideMark/>
                </w:tcPr>
                <w:p w14:paraId="045769A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683</w:t>
                  </w:r>
                </w:p>
              </w:tc>
              <w:tc>
                <w:tcPr>
                  <w:tcW w:w="1060" w:type="dxa"/>
                  <w:tcBorders>
                    <w:top w:val="nil"/>
                    <w:left w:val="nil"/>
                    <w:bottom w:val="single" w:sz="4" w:space="0" w:color="auto"/>
                    <w:right w:val="single" w:sz="4" w:space="0" w:color="auto"/>
                  </w:tcBorders>
                  <w:shd w:val="clear" w:color="auto" w:fill="auto"/>
                  <w:noWrap/>
                  <w:vAlign w:val="bottom"/>
                  <w:hideMark/>
                </w:tcPr>
                <w:p w14:paraId="287BFBF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511.90</w:t>
                  </w:r>
                </w:p>
              </w:tc>
            </w:tr>
            <w:tr w:rsidR="0079487A" w:rsidRPr="0079487A" w14:paraId="13AE804D" w14:textId="77777777" w:rsidTr="0079487A">
              <w:trPr>
                <w:trHeight w:val="300"/>
              </w:trPr>
              <w:tc>
                <w:tcPr>
                  <w:tcW w:w="2000" w:type="dxa"/>
                  <w:tcBorders>
                    <w:top w:val="nil"/>
                    <w:left w:val="single" w:sz="4" w:space="0" w:color="auto"/>
                    <w:bottom w:val="single" w:sz="4" w:space="0" w:color="auto"/>
                    <w:right w:val="single" w:sz="4" w:space="0" w:color="auto"/>
                  </w:tcBorders>
                  <w:shd w:val="clear" w:color="000000" w:fill="FFFF00"/>
                  <w:noWrap/>
                  <w:vAlign w:val="bottom"/>
                  <w:hideMark/>
                </w:tcPr>
                <w:p w14:paraId="7442ED6E"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VSAC "Latgale"</w:t>
                  </w:r>
                </w:p>
              </w:tc>
              <w:tc>
                <w:tcPr>
                  <w:tcW w:w="1360" w:type="dxa"/>
                  <w:tcBorders>
                    <w:top w:val="nil"/>
                    <w:left w:val="nil"/>
                    <w:bottom w:val="single" w:sz="4" w:space="0" w:color="auto"/>
                    <w:right w:val="single" w:sz="4" w:space="0" w:color="auto"/>
                  </w:tcBorders>
                  <w:shd w:val="clear" w:color="000000" w:fill="FFFF00"/>
                  <w:noWrap/>
                  <w:vAlign w:val="bottom"/>
                  <w:hideMark/>
                </w:tcPr>
                <w:p w14:paraId="469B988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rPr>
                  </w:pPr>
                  <w:r w:rsidRPr="0079487A">
                    <w:rPr>
                      <w:rFonts w:ascii="Times New Roman" w:eastAsia="Times New Roman" w:hAnsi="Times New Roman" w:cs="Times New Roman"/>
                      <w:b/>
                      <w:bCs/>
                      <w:sz w:val="20"/>
                      <w:szCs w:val="20"/>
                    </w:rPr>
                    <w:t>193 133</w:t>
                  </w:r>
                </w:p>
              </w:tc>
              <w:tc>
                <w:tcPr>
                  <w:tcW w:w="1120" w:type="dxa"/>
                  <w:tcBorders>
                    <w:top w:val="nil"/>
                    <w:left w:val="nil"/>
                    <w:bottom w:val="single" w:sz="4" w:space="0" w:color="auto"/>
                    <w:right w:val="single" w:sz="4" w:space="0" w:color="auto"/>
                  </w:tcBorders>
                  <w:shd w:val="clear" w:color="000000" w:fill="FFFF00"/>
                  <w:noWrap/>
                  <w:vAlign w:val="bottom"/>
                  <w:hideMark/>
                </w:tcPr>
                <w:p w14:paraId="5A37981C"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21D349E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560</w:t>
                  </w:r>
                </w:p>
              </w:tc>
              <w:tc>
                <w:tcPr>
                  <w:tcW w:w="1000" w:type="dxa"/>
                  <w:tcBorders>
                    <w:top w:val="nil"/>
                    <w:left w:val="nil"/>
                    <w:bottom w:val="single" w:sz="4" w:space="0" w:color="auto"/>
                    <w:right w:val="single" w:sz="4" w:space="0" w:color="auto"/>
                  </w:tcBorders>
                  <w:shd w:val="clear" w:color="000000" w:fill="FFFF00"/>
                  <w:noWrap/>
                  <w:vAlign w:val="bottom"/>
                  <w:hideMark/>
                </w:tcPr>
                <w:p w14:paraId="41C80E8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503</w:t>
                  </w:r>
                </w:p>
              </w:tc>
              <w:tc>
                <w:tcPr>
                  <w:tcW w:w="1000" w:type="dxa"/>
                  <w:tcBorders>
                    <w:top w:val="nil"/>
                    <w:left w:val="nil"/>
                    <w:bottom w:val="single" w:sz="4" w:space="0" w:color="auto"/>
                    <w:right w:val="single" w:sz="4" w:space="0" w:color="auto"/>
                  </w:tcBorders>
                  <w:shd w:val="clear" w:color="000000" w:fill="FFFF00"/>
                  <w:noWrap/>
                  <w:vAlign w:val="bottom"/>
                  <w:hideMark/>
                </w:tcPr>
                <w:p w14:paraId="32E2D79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624</w:t>
                  </w:r>
                </w:p>
              </w:tc>
              <w:tc>
                <w:tcPr>
                  <w:tcW w:w="1060" w:type="dxa"/>
                  <w:tcBorders>
                    <w:top w:val="nil"/>
                    <w:left w:val="nil"/>
                    <w:bottom w:val="single" w:sz="4" w:space="0" w:color="auto"/>
                    <w:right w:val="single" w:sz="4" w:space="0" w:color="auto"/>
                  </w:tcBorders>
                  <w:shd w:val="clear" w:color="000000" w:fill="FFFF00"/>
                  <w:noWrap/>
                  <w:vAlign w:val="bottom"/>
                  <w:hideMark/>
                </w:tcPr>
                <w:p w14:paraId="4375A7AD"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344.88</w:t>
                  </w:r>
                </w:p>
              </w:tc>
            </w:tr>
            <w:tr w:rsidR="0079487A" w:rsidRPr="0079487A" w14:paraId="587ED8FC"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87CC56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t.sk.:</w:t>
                  </w:r>
                </w:p>
              </w:tc>
              <w:tc>
                <w:tcPr>
                  <w:tcW w:w="1360" w:type="dxa"/>
                  <w:tcBorders>
                    <w:top w:val="nil"/>
                    <w:left w:val="nil"/>
                    <w:bottom w:val="single" w:sz="4" w:space="0" w:color="auto"/>
                    <w:right w:val="single" w:sz="4" w:space="0" w:color="auto"/>
                  </w:tcBorders>
                  <w:shd w:val="clear" w:color="auto" w:fill="auto"/>
                  <w:noWrap/>
                  <w:vAlign w:val="bottom"/>
                  <w:hideMark/>
                </w:tcPr>
                <w:p w14:paraId="55AD68BD"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b/>
                      <w:bCs/>
                      <w:sz w:val="20"/>
                      <w:szCs w:val="20"/>
                    </w:rPr>
                  </w:pPr>
                  <w:r w:rsidRPr="0079487A">
                    <w:rPr>
                      <w:rFonts w:ascii="Times New Roman" w:eastAsia="Times New Roman" w:hAnsi="Times New Roman" w:cs="Times New Roman"/>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8980B93"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C00FC5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CDD6BD9"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7F405E"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D53C80"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5AB65E9A"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57174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Labi</w:t>
                  </w:r>
                </w:p>
              </w:tc>
              <w:tc>
                <w:tcPr>
                  <w:tcW w:w="1360" w:type="dxa"/>
                  <w:tcBorders>
                    <w:top w:val="nil"/>
                    <w:left w:val="nil"/>
                    <w:bottom w:val="single" w:sz="4" w:space="0" w:color="auto"/>
                    <w:right w:val="single" w:sz="4" w:space="0" w:color="auto"/>
                  </w:tcBorders>
                  <w:shd w:val="clear" w:color="auto" w:fill="auto"/>
                  <w:noWrap/>
                  <w:vAlign w:val="bottom"/>
                  <w:hideMark/>
                </w:tcPr>
                <w:p w14:paraId="4924256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rPr>
                  </w:pPr>
                  <w:r w:rsidRPr="0079487A">
                    <w:rPr>
                      <w:rFonts w:ascii="Times New Roman" w:eastAsia="Times New Roman" w:hAnsi="Times New Roman" w:cs="Times New Roman"/>
                      <w:b/>
                      <w:bCs/>
                      <w:sz w:val="20"/>
                      <w:szCs w:val="20"/>
                    </w:rPr>
                    <w:t>150 583</w:t>
                  </w:r>
                </w:p>
              </w:tc>
              <w:tc>
                <w:tcPr>
                  <w:tcW w:w="1120" w:type="dxa"/>
                  <w:tcBorders>
                    <w:top w:val="nil"/>
                    <w:left w:val="nil"/>
                    <w:bottom w:val="single" w:sz="4" w:space="0" w:color="auto"/>
                    <w:right w:val="single" w:sz="4" w:space="0" w:color="auto"/>
                  </w:tcBorders>
                  <w:shd w:val="clear" w:color="auto" w:fill="auto"/>
                  <w:noWrap/>
                  <w:vAlign w:val="bottom"/>
                  <w:hideMark/>
                </w:tcPr>
                <w:p w14:paraId="0ABBC5E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60A2D39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478</w:t>
                  </w:r>
                </w:p>
              </w:tc>
              <w:tc>
                <w:tcPr>
                  <w:tcW w:w="1000" w:type="dxa"/>
                  <w:tcBorders>
                    <w:top w:val="nil"/>
                    <w:left w:val="nil"/>
                    <w:bottom w:val="single" w:sz="4" w:space="0" w:color="auto"/>
                    <w:right w:val="single" w:sz="4" w:space="0" w:color="auto"/>
                  </w:tcBorders>
                  <w:shd w:val="clear" w:color="auto" w:fill="auto"/>
                  <w:noWrap/>
                  <w:vAlign w:val="bottom"/>
                  <w:hideMark/>
                </w:tcPr>
                <w:p w14:paraId="619CA1B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462</w:t>
                  </w:r>
                </w:p>
              </w:tc>
              <w:tc>
                <w:tcPr>
                  <w:tcW w:w="1000" w:type="dxa"/>
                  <w:tcBorders>
                    <w:top w:val="nil"/>
                    <w:left w:val="nil"/>
                    <w:bottom w:val="single" w:sz="4" w:space="0" w:color="auto"/>
                    <w:right w:val="single" w:sz="4" w:space="0" w:color="auto"/>
                  </w:tcBorders>
                  <w:shd w:val="clear" w:color="auto" w:fill="auto"/>
                  <w:noWrap/>
                  <w:vAlign w:val="bottom"/>
                  <w:hideMark/>
                </w:tcPr>
                <w:p w14:paraId="50F5FE5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573</w:t>
                  </w:r>
                </w:p>
              </w:tc>
              <w:tc>
                <w:tcPr>
                  <w:tcW w:w="1060" w:type="dxa"/>
                  <w:tcBorders>
                    <w:top w:val="nil"/>
                    <w:left w:val="nil"/>
                    <w:bottom w:val="single" w:sz="4" w:space="0" w:color="auto"/>
                    <w:right w:val="single" w:sz="4" w:space="0" w:color="auto"/>
                  </w:tcBorders>
                  <w:shd w:val="clear" w:color="auto" w:fill="auto"/>
                  <w:noWrap/>
                  <w:vAlign w:val="bottom"/>
                  <w:hideMark/>
                </w:tcPr>
                <w:p w14:paraId="082A52C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315.03</w:t>
                  </w:r>
                </w:p>
              </w:tc>
            </w:tr>
            <w:tr w:rsidR="0079487A" w:rsidRPr="0079487A" w14:paraId="3C5AC329"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5830A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Ļoti labi</w:t>
                  </w:r>
                </w:p>
              </w:tc>
              <w:tc>
                <w:tcPr>
                  <w:tcW w:w="1360" w:type="dxa"/>
                  <w:tcBorders>
                    <w:top w:val="nil"/>
                    <w:left w:val="nil"/>
                    <w:bottom w:val="single" w:sz="4" w:space="0" w:color="auto"/>
                    <w:right w:val="single" w:sz="4" w:space="0" w:color="auto"/>
                  </w:tcBorders>
                  <w:shd w:val="clear" w:color="auto" w:fill="auto"/>
                  <w:noWrap/>
                  <w:vAlign w:val="bottom"/>
                  <w:hideMark/>
                </w:tcPr>
                <w:p w14:paraId="4F4E85E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rPr>
                  </w:pPr>
                  <w:r w:rsidRPr="0079487A">
                    <w:rPr>
                      <w:rFonts w:ascii="Times New Roman" w:eastAsia="Times New Roman" w:hAnsi="Times New Roman" w:cs="Times New Roman"/>
                      <w:b/>
                      <w:bCs/>
                      <w:sz w:val="20"/>
                      <w:szCs w:val="20"/>
                    </w:rPr>
                    <w:t>42 550</w:t>
                  </w:r>
                </w:p>
              </w:tc>
              <w:tc>
                <w:tcPr>
                  <w:tcW w:w="1120" w:type="dxa"/>
                  <w:tcBorders>
                    <w:top w:val="nil"/>
                    <w:left w:val="nil"/>
                    <w:bottom w:val="single" w:sz="4" w:space="0" w:color="auto"/>
                    <w:right w:val="single" w:sz="4" w:space="0" w:color="auto"/>
                  </w:tcBorders>
                  <w:shd w:val="clear" w:color="auto" w:fill="auto"/>
                  <w:noWrap/>
                  <w:vAlign w:val="bottom"/>
                  <w:hideMark/>
                </w:tcPr>
                <w:p w14:paraId="1273BA9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14:paraId="7CCA449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bottom"/>
                  <w:hideMark/>
                </w:tcPr>
                <w:p w14:paraId="76B639D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643</w:t>
                  </w:r>
                </w:p>
              </w:tc>
              <w:tc>
                <w:tcPr>
                  <w:tcW w:w="1000" w:type="dxa"/>
                  <w:tcBorders>
                    <w:top w:val="nil"/>
                    <w:left w:val="nil"/>
                    <w:bottom w:val="single" w:sz="4" w:space="0" w:color="auto"/>
                    <w:right w:val="single" w:sz="4" w:space="0" w:color="auto"/>
                  </w:tcBorders>
                  <w:shd w:val="clear" w:color="auto" w:fill="auto"/>
                  <w:noWrap/>
                  <w:vAlign w:val="bottom"/>
                  <w:hideMark/>
                </w:tcPr>
                <w:p w14:paraId="47D6811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798</w:t>
                  </w:r>
                </w:p>
              </w:tc>
              <w:tc>
                <w:tcPr>
                  <w:tcW w:w="1060" w:type="dxa"/>
                  <w:tcBorders>
                    <w:top w:val="nil"/>
                    <w:left w:val="nil"/>
                    <w:bottom w:val="single" w:sz="4" w:space="0" w:color="auto"/>
                    <w:right w:val="single" w:sz="4" w:space="0" w:color="auto"/>
                  </w:tcBorders>
                  <w:shd w:val="clear" w:color="auto" w:fill="auto"/>
                  <w:noWrap/>
                  <w:vAlign w:val="bottom"/>
                  <w:hideMark/>
                </w:tcPr>
                <w:p w14:paraId="0B22426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518.90</w:t>
                  </w:r>
                </w:p>
              </w:tc>
            </w:tr>
            <w:tr w:rsidR="0079487A" w:rsidRPr="0079487A" w14:paraId="5860BD08"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FDCFE5"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Teicami</w:t>
                  </w:r>
                </w:p>
              </w:tc>
              <w:tc>
                <w:tcPr>
                  <w:tcW w:w="1360" w:type="dxa"/>
                  <w:tcBorders>
                    <w:top w:val="nil"/>
                    <w:left w:val="nil"/>
                    <w:bottom w:val="single" w:sz="4" w:space="0" w:color="auto"/>
                    <w:right w:val="single" w:sz="4" w:space="0" w:color="auto"/>
                  </w:tcBorders>
                  <w:shd w:val="clear" w:color="auto" w:fill="auto"/>
                  <w:noWrap/>
                  <w:vAlign w:val="bottom"/>
                  <w:hideMark/>
                </w:tcPr>
                <w:p w14:paraId="241D290F"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DBCE60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22D0E3F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2C60E8D"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4328FF91"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16E132A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61E9E53A" w14:textId="77777777" w:rsidTr="0079487A">
              <w:trPr>
                <w:trHeight w:val="300"/>
              </w:trPr>
              <w:tc>
                <w:tcPr>
                  <w:tcW w:w="2000" w:type="dxa"/>
                  <w:tcBorders>
                    <w:top w:val="nil"/>
                    <w:left w:val="single" w:sz="4" w:space="0" w:color="auto"/>
                    <w:bottom w:val="single" w:sz="4" w:space="0" w:color="auto"/>
                    <w:right w:val="single" w:sz="4" w:space="0" w:color="auto"/>
                  </w:tcBorders>
                  <w:shd w:val="clear" w:color="000000" w:fill="FFFF00"/>
                  <w:noWrap/>
                  <w:vAlign w:val="bottom"/>
                  <w:hideMark/>
                </w:tcPr>
                <w:p w14:paraId="1240B4A0"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VSAC kopā</w:t>
                  </w:r>
                </w:p>
              </w:tc>
              <w:tc>
                <w:tcPr>
                  <w:tcW w:w="1360" w:type="dxa"/>
                  <w:tcBorders>
                    <w:top w:val="nil"/>
                    <w:left w:val="nil"/>
                    <w:bottom w:val="single" w:sz="4" w:space="0" w:color="auto"/>
                    <w:right w:val="single" w:sz="4" w:space="0" w:color="auto"/>
                  </w:tcBorders>
                  <w:shd w:val="clear" w:color="000000" w:fill="FFFF00"/>
                  <w:noWrap/>
                  <w:vAlign w:val="bottom"/>
                  <w:hideMark/>
                </w:tcPr>
                <w:p w14:paraId="575E13F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1 003 419</w:t>
                  </w:r>
                </w:p>
              </w:tc>
              <w:tc>
                <w:tcPr>
                  <w:tcW w:w="1120" w:type="dxa"/>
                  <w:tcBorders>
                    <w:top w:val="nil"/>
                    <w:left w:val="nil"/>
                    <w:bottom w:val="single" w:sz="4" w:space="0" w:color="auto"/>
                    <w:right w:val="single" w:sz="4" w:space="0" w:color="auto"/>
                  </w:tcBorders>
                  <w:shd w:val="clear" w:color="000000" w:fill="FFFF00"/>
                  <w:noWrap/>
                  <w:vAlign w:val="bottom"/>
                  <w:hideMark/>
                </w:tcPr>
                <w:p w14:paraId="4F320E7A"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4E624D4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2 611</w:t>
                  </w:r>
                </w:p>
              </w:tc>
              <w:tc>
                <w:tcPr>
                  <w:tcW w:w="1000" w:type="dxa"/>
                  <w:tcBorders>
                    <w:top w:val="nil"/>
                    <w:left w:val="nil"/>
                    <w:bottom w:val="single" w:sz="4" w:space="0" w:color="auto"/>
                    <w:right w:val="single" w:sz="4" w:space="0" w:color="auto"/>
                  </w:tcBorders>
                  <w:shd w:val="clear" w:color="000000" w:fill="FFFF00"/>
                  <w:noWrap/>
                  <w:vAlign w:val="bottom"/>
                  <w:hideMark/>
                </w:tcPr>
                <w:p w14:paraId="2C3BEA19"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514</w:t>
                  </w:r>
                </w:p>
              </w:tc>
              <w:tc>
                <w:tcPr>
                  <w:tcW w:w="1000" w:type="dxa"/>
                  <w:tcBorders>
                    <w:top w:val="nil"/>
                    <w:left w:val="nil"/>
                    <w:bottom w:val="single" w:sz="4" w:space="0" w:color="auto"/>
                    <w:right w:val="single" w:sz="4" w:space="0" w:color="auto"/>
                  </w:tcBorders>
                  <w:shd w:val="clear" w:color="000000" w:fill="FFFF00"/>
                  <w:noWrap/>
                  <w:vAlign w:val="bottom"/>
                  <w:hideMark/>
                </w:tcPr>
                <w:p w14:paraId="11908F3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638</w:t>
                  </w:r>
                </w:p>
              </w:tc>
              <w:tc>
                <w:tcPr>
                  <w:tcW w:w="1060" w:type="dxa"/>
                  <w:tcBorders>
                    <w:top w:val="nil"/>
                    <w:left w:val="nil"/>
                    <w:bottom w:val="single" w:sz="4" w:space="0" w:color="auto"/>
                    <w:right w:val="single" w:sz="4" w:space="0" w:color="auto"/>
                  </w:tcBorders>
                  <w:shd w:val="clear" w:color="000000" w:fill="FFFF00"/>
                  <w:noWrap/>
                  <w:vAlign w:val="bottom"/>
                  <w:hideMark/>
                </w:tcPr>
                <w:p w14:paraId="71D3B59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b/>
                      <w:bCs/>
                      <w:color w:val="000000"/>
                      <w:sz w:val="20"/>
                      <w:szCs w:val="20"/>
                    </w:rPr>
                  </w:pPr>
                  <w:r w:rsidRPr="0079487A">
                    <w:rPr>
                      <w:rFonts w:ascii="Times New Roman" w:eastAsia="Times New Roman" w:hAnsi="Times New Roman" w:cs="Times New Roman"/>
                      <w:b/>
                      <w:bCs/>
                      <w:color w:val="000000"/>
                      <w:sz w:val="20"/>
                      <w:szCs w:val="20"/>
                    </w:rPr>
                    <w:t>384.30</w:t>
                  </w:r>
                </w:p>
              </w:tc>
            </w:tr>
            <w:tr w:rsidR="0079487A" w:rsidRPr="0079487A" w14:paraId="5A2F935C"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50BC2A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t.sk.:</w:t>
                  </w:r>
                </w:p>
              </w:tc>
              <w:tc>
                <w:tcPr>
                  <w:tcW w:w="1360" w:type="dxa"/>
                  <w:tcBorders>
                    <w:top w:val="nil"/>
                    <w:left w:val="nil"/>
                    <w:bottom w:val="single" w:sz="4" w:space="0" w:color="auto"/>
                    <w:right w:val="single" w:sz="4" w:space="0" w:color="auto"/>
                  </w:tcBorders>
                  <w:shd w:val="clear" w:color="auto" w:fill="auto"/>
                  <w:noWrap/>
                  <w:vAlign w:val="bottom"/>
                  <w:hideMark/>
                </w:tcPr>
                <w:p w14:paraId="0F375FAE"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5E55F9"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152166"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AF2E21"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898D5D"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24011FD9" w14:textId="77777777" w:rsidR="0079487A" w:rsidRPr="0079487A" w:rsidRDefault="0079487A" w:rsidP="000635C4">
                  <w:pPr>
                    <w:framePr w:hSpace="180" w:wrap="around" w:vAnchor="text" w:hAnchor="text" w:xAlign="center" w:y="1"/>
                    <w:spacing w:after="0" w:line="240" w:lineRule="auto"/>
                    <w:suppressOverlap/>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 </w:t>
                  </w:r>
                </w:p>
              </w:tc>
            </w:tr>
            <w:tr w:rsidR="0079487A" w:rsidRPr="0079487A" w14:paraId="42B1A419"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E350DD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Labi</w:t>
                  </w:r>
                </w:p>
              </w:tc>
              <w:tc>
                <w:tcPr>
                  <w:tcW w:w="1360" w:type="dxa"/>
                  <w:tcBorders>
                    <w:top w:val="nil"/>
                    <w:left w:val="nil"/>
                    <w:bottom w:val="single" w:sz="4" w:space="0" w:color="auto"/>
                    <w:right w:val="single" w:sz="4" w:space="0" w:color="auto"/>
                  </w:tcBorders>
                  <w:shd w:val="clear" w:color="auto" w:fill="auto"/>
                  <w:noWrap/>
                  <w:vAlign w:val="bottom"/>
                  <w:hideMark/>
                </w:tcPr>
                <w:p w14:paraId="046177C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574 999</w:t>
                  </w:r>
                </w:p>
              </w:tc>
              <w:tc>
                <w:tcPr>
                  <w:tcW w:w="1120" w:type="dxa"/>
                  <w:tcBorders>
                    <w:top w:val="nil"/>
                    <w:left w:val="nil"/>
                    <w:bottom w:val="single" w:sz="4" w:space="0" w:color="auto"/>
                    <w:right w:val="single" w:sz="4" w:space="0" w:color="auto"/>
                  </w:tcBorders>
                  <w:shd w:val="clear" w:color="auto" w:fill="auto"/>
                  <w:noWrap/>
                  <w:vAlign w:val="bottom"/>
                  <w:hideMark/>
                </w:tcPr>
                <w:p w14:paraId="2A3DED6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24C89063"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1 669</w:t>
                  </w:r>
                </w:p>
              </w:tc>
              <w:tc>
                <w:tcPr>
                  <w:tcW w:w="1000" w:type="dxa"/>
                  <w:tcBorders>
                    <w:top w:val="nil"/>
                    <w:left w:val="nil"/>
                    <w:bottom w:val="single" w:sz="4" w:space="0" w:color="auto"/>
                    <w:right w:val="single" w:sz="4" w:space="0" w:color="auto"/>
                  </w:tcBorders>
                  <w:shd w:val="clear" w:color="auto" w:fill="auto"/>
                  <w:noWrap/>
                  <w:vAlign w:val="bottom"/>
                  <w:hideMark/>
                </w:tcPr>
                <w:p w14:paraId="3D57D9E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505</w:t>
                  </w:r>
                </w:p>
              </w:tc>
              <w:tc>
                <w:tcPr>
                  <w:tcW w:w="1000" w:type="dxa"/>
                  <w:tcBorders>
                    <w:top w:val="nil"/>
                    <w:left w:val="nil"/>
                    <w:bottom w:val="single" w:sz="4" w:space="0" w:color="auto"/>
                    <w:right w:val="single" w:sz="4" w:space="0" w:color="auto"/>
                  </w:tcBorders>
                  <w:shd w:val="clear" w:color="auto" w:fill="auto"/>
                  <w:noWrap/>
                  <w:vAlign w:val="bottom"/>
                  <w:hideMark/>
                </w:tcPr>
                <w:p w14:paraId="6E4ED4F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626</w:t>
                  </w:r>
                </w:p>
              </w:tc>
              <w:tc>
                <w:tcPr>
                  <w:tcW w:w="1060" w:type="dxa"/>
                  <w:tcBorders>
                    <w:top w:val="nil"/>
                    <w:left w:val="nil"/>
                    <w:bottom w:val="single" w:sz="4" w:space="0" w:color="auto"/>
                    <w:right w:val="single" w:sz="4" w:space="0" w:color="auto"/>
                  </w:tcBorders>
                  <w:shd w:val="clear" w:color="auto" w:fill="auto"/>
                  <w:noWrap/>
                  <w:vAlign w:val="bottom"/>
                  <w:hideMark/>
                </w:tcPr>
                <w:p w14:paraId="614C2EF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344.52</w:t>
                  </w:r>
                </w:p>
              </w:tc>
            </w:tr>
            <w:tr w:rsidR="0079487A" w:rsidRPr="0079487A" w14:paraId="64263196"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F1370A"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Ļoti labi</w:t>
                  </w:r>
                </w:p>
              </w:tc>
              <w:tc>
                <w:tcPr>
                  <w:tcW w:w="1360" w:type="dxa"/>
                  <w:tcBorders>
                    <w:top w:val="nil"/>
                    <w:left w:val="nil"/>
                    <w:bottom w:val="single" w:sz="4" w:space="0" w:color="auto"/>
                    <w:right w:val="single" w:sz="4" w:space="0" w:color="auto"/>
                  </w:tcBorders>
                  <w:shd w:val="clear" w:color="auto" w:fill="auto"/>
                  <w:noWrap/>
                  <w:vAlign w:val="bottom"/>
                  <w:hideMark/>
                </w:tcPr>
                <w:p w14:paraId="47D939F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410 382</w:t>
                  </w:r>
                </w:p>
              </w:tc>
              <w:tc>
                <w:tcPr>
                  <w:tcW w:w="1120" w:type="dxa"/>
                  <w:tcBorders>
                    <w:top w:val="nil"/>
                    <w:left w:val="nil"/>
                    <w:bottom w:val="single" w:sz="4" w:space="0" w:color="auto"/>
                    <w:right w:val="single" w:sz="4" w:space="0" w:color="auto"/>
                  </w:tcBorders>
                  <w:shd w:val="clear" w:color="auto" w:fill="auto"/>
                  <w:noWrap/>
                  <w:vAlign w:val="bottom"/>
                  <w:hideMark/>
                </w:tcPr>
                <w:p w14:paraId="7390E56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14:paraId="18BDC796"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902</w:t>
                  </w:r>
                </w:p>
              </w:tc>
              <w:tc>
                <w:tcPr>
                  <w:tcW w:w="1000" w:type="dxa"/>
                  <w:tcBorders>
                    <w:top w:val="nil"/>
                    <w:left w:val="nil"/>
                    <w:bottom w:val="single" w:sz="4" w:space="0" w:color="auto"/>
                    <w:right w:val="single" w:sz="4" w:space="0" w:color="auto"/>
                  </w:tcBorders>
                  <w:shd w:val="clear" w:color="auto" w:fill="auto"/>
                  <w:noWrap/>
                  <w:vAlign w:val="bottom"/>
                  <w:hideMark/>
                </w:tcPr>
                <w:p w14:paraId="439E824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564</w:t>
                  </w:r>
                </w:p>
              </w:tc>
              <w:tc>
                <w:tcPr>
                  <w:tcW w:w="1000" w:type="dxa"/>
                  <w:tcBorders>
                    <w:top w:val="nil"/>
                    <w:left w:val="nil"/>
                    <w:bottom w:val="single" w:sz="4" w:space="0" w:color="auto"/>
                    <w:right w:val="single" w:sz="4" w:space="0" w:color="auto"/>
                  </w:tcBorders>
                  <w:shd w:val="clear" w:color="auto" w:fill="auto"/>
                  <w:noWrap/>
                  <w:vAlign w:val="bottom"/>
                  <w:hideMark/>
                </w:tcPr>
                <w:p w14:paraId="32F803BB"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700</w:t>
                  </w:r>
                </w:p>
              </w:tc>
              <w:tc>
                <w:tcPr>
                  <w:tcW w:w="1060" w:type="dxa"/>
                  <w:tcBorders>
                    <w:top w:val="nil"/>
                    <w:left w:val="nil"/>
                    <w:bottom w:val="single" w:sz="4" w:space="0" w:color="auto"/>
                    <w:right w:val="single" w:sz="4" w:space="0" w:color="auto"/>
                  </w:tcBorders>
                  <w:shd w:val="clear" w:color="auto" w:fill="auto"/>
                  <w:noWrap/>
                  <w:vAlign w:val="bottom"/>
                  <w:hideMark/>
                </w:tcPr>
                <w:p w14:paraId="6FB3EA0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454.97</w:t>
                  </w:r>
                </w:p>
              </w:tc>
            </w:tr>
            <w:tr w:rsidR="0079487A" w:rsidRPr="0079487A" w14:paraId="088F9A8A" w14:textId="77777777" w:rsidTr="0079487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8492AEC"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Teicami</w:t>
                  </w:r>
                </w:p>
              </w:tc>
              <w:tc>
                <w:tcPr>
                  <w:tcW w:w="1360" w:type="dxa"/>
                  <w:tcBorders>
                    <w:top w:val="nil"/>
                    <w:left w:val="nil"/>
                    <w:bottom w:val="single" w:sz="4" w:space="0" w:color="auto"/>
                    <w:right w:val="single" w:sz="4" w:space="0" w:color="auto"/>
                  </w:tcBorders>
                  <w:shd w:val="clear" w:color="auto" w:fill="auto"/>
                  <w:noWrap/>
                  <w:vAlign w:val="bottom"/>
                  <w:hideMark/>
                </w:tcPr>
                <w:p w14:paraId="1A007B00"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18 038</w:t>
                  </w:r>
                </w:p>
              </w:tc>
              <w:tc>
                <w:tcPr>
                  <w:tcW w:w="1120" w:type="dxa"/>
                  <w:tcBorders>
                    <w:top w:val="nil"/>
                    <w:left w:val="nil"/>
                    <w:bottom w:val="single" w:sz="4" w:space="0" w:color="auto"/>
                    <w:right w:val="single" w:sz="4" w:space="0" w:color="auto"/>
                  </w:tcBorders>
                  <w:shd w:val="clear" w:color="auto" w:fill="auto"/>
                  <w:noWrap/>
                  <w:vAlign w:val="bottom"/>
                  <w:hideMark/>
                </w:tcPr>
                <w:p w14:paraId="1F7B6B9F"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5CDC6437"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14:paraId="0DFD6754"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485</w:t>
                  </w:r>
                </w:p>
              </w:tc>
              <w:tc>
                <w:tcPr>
                  <w:tcW w:w="1000" w:type="dxa"/>
                  <w:tcBorders>
                    <w:top w:val="nil"/>
                    <w:left w:val="nil"/>
                    <w:bottom w:val="single" w:sz="4" w:space="0" w:color="auto"/>
                    <w:right w:val="single" w:sz="4" w:space="0" w:color="auto"/>
                  </w:tcBorders>
                  <w:shd w:val="clear" w:color="auto" w:fill="auto"/>
                  <w:noWrap/>
                  <w:vAlign w:val="bottom"/>
                  <w:hideMark/>
                </w:tcPr>
                <w:p w14:paraId="4D71B0B8"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601</w:t>
                  </w:r>
                </w:p>
              </w:tc>
              <w:tc>
                <w:tcPr>
                  <w:tcW w:w="1060" w:type="dxa"/>
                  <w:tcBorders>
                    <w:top w:val="nil"/>
                    <w:left w:val="nil"/>
                    <w:bottom w:val="single" w:sz="4" w:space="0" w:color="auto"/>
                    <w:right w:val="single" w:sz="4" w:space="0" w:color="auto"/>
                  </w:tcBorders>
                  <w:shd w:val="clear" w:color="auto" w:fill="auto"/>
                  <w:noWrap/>
                  <w:vAlign w:val="bottom"/>
                  <w:hideMark/>
                </w:tcPr>
                <w:p w14:paraId="1D956D52" w14:textId="77777777" w:rsidR="0079487A" w:rsidRPr="0079487A" w:rsidRDefault="0079487A" w:rsidP="000635C4">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0"/>
                      <w:szCs w:val="20"/>
                    </w:rPr>
                  </w:pPr>
                  <w:r w:rsidRPr="0079487A">
                    <w:rPr>
                      <w:rFonts w:ascii="Times New Roman" w:eastAsia="Times New Roman" w:hAnsi="Times New Roman" w:cs="Times New Roman"/>
                      <w:color w:val="000000"/>
                      <w:sz w:val="20"/>
                      <w:szCs w:val="20"/>
                    </w:rPr>
                    <w:t>450.95</w:t>
                  </w:r>
                </w:p>
              </w:tc>
            </w:tr>
          </w:tbl>
          <w:p w14:paraId="23F1894C" w14:textId="77777777" w:rsidR="0079487A" w:rsidRPr="0079487A" w:rsidRDefault="0079487A" w:rsidP="0079487A">
            <w:pPr>
              <w:jc w:val="both"/>
              <w:rPr>
                <w:rFonts w:ascii="Times New Roman" w:eastAsia="Times New Roman" w:hAnsi="Times New Roman" w:cs="Times New Roman"/>
                <w:i/>
                <w:sz w:val="24"/>
                <w:szCs w:val="24"/>
              </w:rPr>
            </w:pPr>
          </w:p>
          <w:p w14:paraId="4C7CFF77" w14:textId="7B5F9724" w:rsidR="00D1644A" w:rsidRPr="00444DD5" w:rsidRDefault="00D1644A" w:rsidP="00D1644A">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Finansējuma pārdale veicama:</w:t>
            </w:r>
          </w:p>
          <w:p w14:paraId="539C37BF" w14:textId="56196140" w:rsidR="00D1644A" w:rsidRPr="00444DD5" w:rsidRDefault="00D1644A" w:rsidP="00D1644A">
            <w:pPr>
              <w:pStyle w:val="ListParagraph"/>
              <w:numPr>
                <w:ilvl w:val="0"/>
                <w:numId w:val="7"/>
              </w:numPr>
              <w:spacing w:after="0" w:line="240" w:lineRule="auto"/>
              <w:jc w:val="both"/>
              <w:rPr>
                <w:rFonts w:ascii="Times New Roman" w:hAnsi="Times New Roman"/>
                <w:sz w:val="24"/>
                <w:szCs w:val="24"/>
              </w:rPr>
            </w:pPr>
            <w:r w:rsidRPr="00444DD5">
              <w:rPr>
                <w:rFonts w:ascii="Times New Roman" w:hAnsi="Times New Roman" w:cs="Times New Roman"/>
                <w:sz w:val="24"/>
                <w:szCs w:val="24"/>
              </w:rPr>
              <w:t xml:space="preserve"> </w:t>
            </w:r>
            <w:r w:rsidRPr="00444DD5">
              <w:rPr>
                <w:rFonts w:ascii="Times New Roman" w:eastAsia="Times New Roman" w:hAnsi="Times New Roman" w:cs="Times New Roman"/>
                <w:sz w:val="24"/>
                <w:szCs w:val="24"/>
              </w:rPr>
              <w:t xml:space="preserve">2 561 741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no </w:t>
            </w:r>
            <w:r w:rsidRPr="00444DD5">
              <w:rPr>
                <w:rFonts w:ascii="Times New Roman" w:hAnsi="Times New Roman" w:cs="Times New Roman"/>
                <w:sz w:val="24"/>
                <w:szCs w:val="24"/>
              </w:rPr>
              <w:t>programmas 20.00.00</w:t>
            </w:r>
            <w:r w:rsidRPr="00444DD5">
              <w:t xml:space="preserve"> „</w:t>
            </w:r>
            <w:r w:rsidRPr="00444DD5">
              <w:rPr>
                <w:rFonts w:ascii="Times New Roman" w:hAnsi="Times New Roman" w:cs="Times New Roman"/>
                <w:sz w:val="24"/>
                <w:szCs w:val="24"/>
              </w:rPr>
              <w:t xml:space="preserve">Valsts sociālie pabalsti un izdienas pensijas” apakšprogrammas </w:t>
            </w:r>
            <w:r w:rsidRPr="00444DD5">
              <w:rPr>
                <w:rFonts w:ascii="Times New Roman" w:eastAsia="Times New Roman" w:hAnsi="Times New Roman" w:cs="Times New Roman"/>
                <w:sz w:val="24"/>
                <w:szCs w:val="24"/>
              </w:rPr>
              <w:t xml:space="preserve">20.01.00 </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Sociālie pabalsti</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 xml:space="preserve"> no bērna kopšanas pabalstam prognozētā līdzekļu atlikuma, EKK6000 „Sociālie pabalsti”;</w:t>
            </w:r>
          </w:p>
          <w:p w14:paraId="30CE47D6" w14:textId="7B372928" w:rsidR="00D1644A" w:rsidRPr="00444DD5" w:rsidRDefault="00D1644A" w:rsidP="00D1644A">
            <w:pPr>
              <w:pStyle w:val="ListParagraph"/>
              <w:numPr>
                <w:ilvl w:val="0"/>
                <w:numId w:val="7"/>
              </w:numPr>
              <w:spacing w:after="0" w:line="240" w:lineRule="auto"/>
              <w:jc w:val="both"/>
              <w:rPr>
                <w:rFonts w:ascii="Times New Roman" w:eastAsia="Times New Roman" w:hAnsi="Times New Roman" w:cs="Times New Roman"/>
                <w:sz w:val="24"/>
                <w:szCs w:val="24"/>
              </w:rPr>
            </w:pPr>
            <w:r w:rsidRPr="00444DD5">
              <w:rPr>
                <w:rFonts w:ascii="Times New Roman" w:hAnsi="Times New Roman"/>
                <w:sz w:val="24"/>
                <w:szCs w:val="24"/>
              </w:rPr>
              <w:t xml:space="preserve">445 982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no </w:t>
            </w:r>
            <w:r w:rsidRPr="00444DD5">
              <w:rPr>
                <w:rFonts w:ascii="Times New Roman" w:eastAsia="Times New Roman" w:hAnsi="Times New Roman" w:cs="Times New Roman"/>
                <w:sz w:val="24"/>
                <w:szCs w:val="24"/>
              </w:rPr>
              <w:t>programmas 22.00.00 “Bērnu tiesību aizsardzības nodrošināšana” apakšprogrammas 22.02.00 ”Valsts programma bērnu un ģimenes stāvokļa uzlabošanai” prioritārajam pasākumam "Alternatīvo ģimenes aprūpes formu attīstība" pasākumam Specializēto audžuģimeņu atbalstam piešķirtā finansējuma, EKK3000”Subsīdijas un dotācijas”;</w:t>
            </w:r>
          </w:p>
          <w:p w14:paraId="3C6FCB05" w14:textId="4ECAF253" w:rsidR="00D1644A" w:rsidRPr="00444DD5" w:rsidRDefault="00D1644A" w:rsidP="00D1644A">
            <w:pPr>
              <w:pStyle w:val="ListParagraph"/>
              <w:numPr>
                <w:ilvl w:val="0"/>
                <w:numId w:val="7"/>
              </w:numPr>
              <w:spacing w:after="0" w:line="240" w:lineRule="auto"/>
              <w:jc w:val="both"/>
              <w:rPr>
                <w:rFonts w:ascii="Times New Roman" w:eastAsia="Times New Roman" w:hAnsi="Times New Roman" w:cs="Times New Roman"/>
                <w:sz w:val="24"/>
                <w:szCs w:val="24"/>
              </w:rPr>
            </w:pPr>
            <w:r w:rsidRPr="00444DD5">
              <w:rPr>
                <w:rFonts w:ascii="Times New Roman" w:hAnsi="Times New Roman"/>
                <w:sz w:val="24"/>
                <w:szCs w:val="24"/>
              </w:rPr>
              <w:t xml:space="preserve">65 000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no </w:t>
            </w:r>
            <w:r w:rsidRPr="00444DD5">
              <w:rPr>
                <w:rFonts w:ascii="Times New Roman" w:eastAsia="Times New Roman" w:hAnsi="Times New Roman" w:cs="Times New Roman"/>
                <w:sz w:val="24"/>
                <w:szCs w:val="24"/>
              </w:rPr>
              <w:t>programmas 22.00.00 “Bērnu tiesību aizsardzības nodrošināšana” apakšprogrammas 22.02.00 ”Valsts programma bērnu un ģimenes stāvokļa uzlabošanai” prioritārajam pasākumam "Sociāla rakstura institūcijām kapacitātes stiprināšanai un sociālām programmām bērnu tiesību aizsardzības jomās un ar šiem pasākumiem saistīto IT sistēmu pielāgošanai" pasākumam Nodibinājuma “Centrs “Dardedze” projekta "Bērna mājas" projekta līdzfinansēšanai piešķirtā finansējuma, EKK3000”Subsīdijas un dotācijas”;</w:t>
            </w:r>
          </w:p>
          <w:p w14:paraId="26E7B767" w14:textId="765F703E" w:rsidR="00D1644A" w:rsidRPr="00444DD5" w:rsidRDefault="00D1644A" w:rsidP="00D1644A">
            <w:pPr>
              <w:pStyle w:val="ListParagraph"/>
              <w:numPr>
                <w:ilvl w:val="0"/>
                <w:numId w:val="7"/>
              </w:numPr>
              <w:spacing w:after="0" w:line="240" w:lineRule="auto"/>
              <w:jc w:val="both"/>
              <w:rPr>
                <w:rFonts w:ascii="Times New Roman" w:eastAsia="Times New Roman" w:hAnsi="Times New Roman" w:cs="Times New Roman"/>
                <w:sz w:val="24"/>
                <w:szCs w:val="24"/>
              </w:rPr>
            </w:pPr>
            <w:r w:rsidRPr="00444DD5">
              <w:rPr>
                <w:rFonts w:ascii="Times New Roman" w:hAnsi="Times New Roman"/>
                <w:sz w:val="24"/>
                <w:szCs w:val="24"/>
              </w:rPr>
              <w:t xml:space="preserve">173 763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no programmas </w:t>
            </w:r>
            <w:r w:rsidRPr="00444DD5">
              <w:rPr>
                <w:rFonts w:ascii="Times New Roman" w:eastAsia="Times New Roman" w:hAnsi="Times New Roman" w:cs="Times New Roman"/>
                <w:sz w:val="24"/>
                <w:szCs w:val="24"/>
              </w:rPr>
              <w:t>05.00.00. „Valsts sociālie pakalpojumi” apakšprogrammu 05.01.00 „Sociālās rehabilitācijas valsts programmas” prioritārajam pasākumam</w:t>
            </w:r>
            <w:r w:rsidRPr="00444DD5">
              <w:t xml:space="preserve"> </w:t>
            </w:r>
            <w:r w:rsidRPr="00444DD5">
              <w:rPr>
                <w:rFonts w:ascii="Times New Roman" w:eastAsia="Times New Roman" w:hAnsi="Times New Roman" w:cs="Times New Roman"/>
                <w:sz w:val="24"/>
                <w:szCs w:val="24"/>
              </w:rPr>
              <w:t>"Alternatīvo ģimenes aprūpes formu attīstība" pasākumam</w:t>
            </w:r>
            <w:proofErr w:type="gramStart"/>
            <w:r w:rsidRPr="00444DD5">
              <w:rPr>
                <w:rFonts w:ascii="Times New Roman" w:eastAsia="Times New Roman" w:hAnsi="Times New Roman" w:cs="Times New Roman"/>
                <w:sz w:val="24"/>
                <w:szCs w:val="24"/>
              </w:rPr>
              <w:t xml:space="preserve">  </w:t>
            </w:r>
            <w:proofErr w:type="gramEnd"/>
            <w:r w:rsidRPr="00444DD5">
              <w:rPr>
                <w:rFonts w:ascii="Times New Roman" w:eastAsia="Times New Roman" w:hAnsi="Times New Roman" w:cs="Times New Roman"/>
                <w:sz w:val="24"/>
                <w:szCs w:val="24"/>
              </w:rPr>
              <w:t>Pabalsta palielināšana audžuģimenei bērna uzturam (mērķdotācija pašvaldībām) piešķirtā finansējuma,  EKK7310 ”Valsts budžeta uzturēšanas izdevumu transferti pašvaldībām noteiktam mērķim”.</w:t>
            </w:r>
          </w:p>
          <w:p w14:paraId="5146228C" w14:textId="77777777" w:rsidR="00D1644A" w:rsidRPr="00444DD5" w:rsidRDefault="00D1644A" w:rsidP="00D1644A">
            <w:pPr>
              <w:spacing w:after="0" w:line="240" w:lineRule="auto"/>
              <w:jc w:val="both"/>
              <w:rPr>
                <w:rFonts w:ascii="Times New Roman" w:hAnsi="Times New Roman"/>
                <w:b/>
                <w:sz w:val="24"/>
                <w:szCs w:val="24"/>
                <w:u w:val="single"/>
              </w:rPr>
            </w:pPr>
          </w:p>
          <w:p w14:paraId="0AA8330C" w14:textId="5D13EA84" w:rsidR="00D1644A" w:rsidRPr="00444DD5" w:rsidRDefault="00D1644A" w:rsidP="00D1644A">
            <w:pPr>
              <w:spacing w:after="0"/>
              <w:jc w:val="both"/>
              <w:rPr>
                <w:rFonts w:ascii="Times New Roman" w:eastAsia="Times New Roman" w:hAnsi="Times New Roman" w:cs="Times New Roman"/>
                <w:b/>
                <w:sz w:val="24"/>
                <w:szCs w:val="24"/>
                <w:u w:val="single"/>
              </w:rPr>
            </w:pPr>
            <w:r w:rsidRPr="00444DD5">
              <w:rPr>
                <w:rFonts w:ascii="Times New Roman" w:eastAsia="Times New Roman" w:hAnsi="Times New Roman" w:cs="Times New Roman"/>
                <w:b/>
                <w:sz w:val="24"/>
                <w:szCs w:val="24"/>
                <w:u w:val="single"/>
              </w:rPr>
              <w:t>Valsts sociālās apdrošināšanas aģentūras un Nodarbinātības valsts aģentūras sniegto pakalpojumu nodrošināšanai un kvalitātes uzlabošanai:</w:t>
            </w:r>
          </w:p>
          <w:p w14:paraId="71BB1332" w14:textId="34D1864A" w:rsidR="00D1644A" w:rsidRPr="00444DD5" w:rsidRDefault="00D1644A" w:rsidP="00D1644A">
            <w:pPr>
              <w:spacing w:after="0"/>
              <w:jc w:val="both"/>
              <w:rPr>
                <w:rFonts w:ascii="Times New Roman" w:eastAsia="Times New Roman" w:hAnsi="Times New Roman" w:cs="Times New Roman"/>
                <w:b/>
                <w:i/>
                <w:sz w:val="24"/>
                <w:szCs w:val="24"/>
                <w:u w:val="single"/>
              </w:rPr>
            </w:pPr>
            <w:r w:rsidRPr="00444DD5">
              <w:rPr>
                <w:rFonts w:ascii="Times New Roman" w:eastAsia="Times New Roman" w:hAnsi="Times New Roman" w:cs="Times New Roman"/>
                <w:b/>
                <w:i/>
                <w:sz w:val="24"/>
                <w:szCs w:val="24"/>
                <w:u w:val="single"/>
              </w:rPr>
              <w:t xml:space="preserve">Valsts sociālās apdrošināšanas aģentūras un Nodarbinātības valsts aģentūras sniegto </w:t>
            </w:r>
            <w:r w:rsidRPr="00444DD5">
              <w:rPr>
                <w:rFonts w:ascii="Times New Roman" w:eastAsia="Times New Roman" w:hAnsi="Times New Roman" w:cs="Times New Roman"/>
                <w:b/>
                <w:i/>
                <w:sz w:val="24"/>
                <w:szCs w:val="24"/>
                <w:u w:val="single"/>
              </w:rPr>
              <w:lastRenderedPageBreak/>
              <w:t xml:space="preserve">pakalpojumu nodrošināšanai un kvalitātes uzlabošanai un kritiskās informācijas sakārtošanai 1 048 990 </w:t>
            </w:r>
            <w:proofErr w:type="spellStart"/>
            <w:r w:rsidR="00437E56" w:rsidRPr="00437E56">
              <w:rPr>
                <w:rFonts w:ascii="Times New Roman" w:eastAsia="Times New Roman" w:hAnsi="Times New Roman" w:cs="Times New Roman"/>
                <w:b/>
                <w:i/>
                <w:sz w:val="24"/>
                <w:szCs w:val="24"/>
                <w:u w:val="single"/>
              </w:rPr>
              <w:t>euro</w:t>
            </w:r>
            <w:proofErr w:type="spellEnd"/>
            <w:r w:rsidRPr="00444DD5">
              <w:rPr>
                <w:rFonts w:ascii="Times New Roman" w:eastAsia="Times New Roman" w:hAnsi="Times New Roman" w:cs="Times New Roman"/>
                <w:b/>
                <w:i/>
                <w:sz w:val="24"/>
                <w:szCs w:val="24"/>
                <w:u w:val="single"/>
              </w:rPr>
              <w:t>, tai skaitā:</w:t>
            </w:r>
          </w:p>
          <w:p w14:paraId="40BFED87" w14:textId="0DC116A8" w:rsidR="00D1644A" w:rsidRPr="00444DD5" w:rsidRDefault="00D1644A" w:rsidP="00D1644A">
            <w:pPr>
              <w:spacing w:after="0"/>
              <w:contextualSpacing/>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Uz LM budžeta programmas 97.00.00. „Nozaru vadība un politikas plānošana” apakšprogrammu 97.02.00 „Nozares centralizēto funkciju izpilde” pārdalāmais finansējums 1 048 990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tai skaitā 987 990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w:t>
            </w:r>
            <w:r w:rsidRPr="00444DD5">
              <w:t xml:space="preserve"> </w:t>
            </w:r>
            <w:r w:rsidRPr="00444DD5">
              <w:rPr>
                <w:rFonts w:ascii="Times New Roman" w:eastAsia="Times New Roman" w:hAnsi="Times New Roman" w:cs="Times New Roman"/>
                <w:sz w:val="24"/>
                <w:szCs w:val="24"/>
              </w:rPr>
              <w:t xml:space="preserve">Valsts sociālās apdrošināšanas aģentūras sniegto pakalpojumu nodrošināšanai un kvalitātes uzlabošanai un kritiskās informācijas sakārtošanai (ugunsdrošības sistēmas atjaunošanai, tehniskās apsardzes, piekļuves sistēmas, videonovērošanas sistēmas atjaunošanai, gāzes ugunsdzēsības sistēmas atjaunošanai </w:t>
            </w:r>
            <w:proofErr w:type="spellStart"/>
            <w:r w:rsidRPr="00444DD5">
              <w:rPr>
                <w:rFonts w:ascii="Times New Roman" w:eastAsia="Times New Roman" w:hAnsi="Times New Roman" w:cs="Times New Roman"/>
                <w:sz w:val="24"/>
                <w:szCs w:val="24"/>
              </w:rPr>
              <w:t>Fridriķa</w:t>
            </w:r>
            <w:proofErr w:type="spellEnd"/>
            <w:r w:rsidRPr="00444DD5">
              <w:rPr>
                <w:rFonts w:ascii="Times New Roman" w:eastAsia="Times New Roman" w:hAnsi="Times New Roman" w:cs="Times New Roman"/>
                <w:sz w:val="24"/>
                <w:szCs w:val="24"/>
              </w:rPr>
              <w:t xml:space="preserve"> iela 9, Rīga) un 61 000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telpu atjaunošanai un pielāgošanai vienotā klientu apkalpošanas centra (Nodarbinātības valsts aģentūra un Valsts sociālās apdrošināšanas valsts aģentūra) izveidei ēkā ar kadastra apzīmējumu 94010010403 Rīgas ielā 13, Valkā (ugunsdrošības signalizācijas atjaunošana, telpu pielāgošanas un atjaunošanas remontdarbi, LAN tīkla atjaunošana atbilstoši KAC centra vajadzībām, inženiertīklu un apdares atjaunošana sanitārajos mezglos).</w:t>
            </w:r>
          </w:p>
          <w:p w14:paraId="1B554A52" w14:textId="5B319071" w:rsidR="00D1644A" w:rsidRPr="00444DD5" w:rsidRDefault="00D1644A" w:rsidP="00D1644A">
            <w:p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EKK 2000 “Preces un pakalpojumi” 1 048 990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w:t>
            </w:r>
          </w:p>
          <w:p w14:paraId="382BD3CF" w14:textId="10083606" w:rsidR="00D1644A" w:rsidRPr="00444DD5" w:rsidRDefault="00D1644A" w:rsidP="00D1644A">
            <w:pPr>
              <w:spacing w:after="0"/>
              <w:ind w:left="283"/>
              <w:jc w:val="both"/>
              <w:rPr>
                <w:rFonts w:ascii="Times New Roman" w:eastAsia="Times New Roman" w:hAnsi="Times New Roman" w:cs="Times New Roman"/>
                <w:sz w:val="24"/>
                <w:szCs w:val="24"/>
              </w:rPr>
            </w:pPr>
            <w:r w:rsidRPr="00444DD5">
              <w:rPr>
                <w:rFonts w:ascii="Times New Roman" w:hAnsi="Times New Roman" w:cs="Times New Roman"/>
                <w:i/>
                <w:sz w:val="24"/>
                <w:szCs w:val="24"/>
              </w:rPr>
              <w:t>(Detalizēta informācija anotācijas 2.pielikumā).</w:t>
            </w:r>
          </w:p>
          <w:p w14:paraId="1623BA28" w14:textId="4489BABE" w:rsidR="00D1644A" w:rsidRPr="00444DD5" w:rsidRDefault="00D1644A" w:rsidP="00D1644A">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Finansējuma pārdale veicama:</w:t>
            </w:r>
          </w:p>
          <w:p w14:paraId="16E7D960" w14:textId="019D17FF" w:rsidR="00D1644A" w:rsidRPr="00444DD5" w:rsidRDefault="00D1644A" w:rsidP="00D1644A">
            <w:pPr>
              <w:pStyle w:val="ListParagraph"/>
              <w:numPr>
                <w:ilvl w:val="0"/>
                <w:numId w:val="7"/>
              </w:numPr>
              <w:spacing w:after="0" w:line="240" w:lineRule="auto"/>
              <w:jc w:val="both"/>
              <w:rPr>
                <w:rFonts w:ascii="Times New Roman" w:hAnsi="Times New Roman"/>
                <w:sz w:val="24"/>
                <w:szCs w:val="24"/>
              </w:rPr>
            </w:pPr>
            <w:r w:rsidRPr="00444DD5">
              <w:rPr>
                <w:rFonts w:ascii="Times New Roman" w:eastAsia="Times New Roman" w:hAnsi="Times New Roman" w:cs="Times New Roman"/>
                <w:sz w:val="24"/>
                <w:szCs w:val="24"/>
              </w:rPr>
              <w:t xml:space="preserve">987 990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no </w:t>
            </w:r>
            <w:r w:rsidRPr="00444DD5">
              <w:rPr>
                <w:rFonts w:ascii="Times New Roman" w:hAnsi="Times New Roman" w:cs="Times New Roman"/>
                <w:sz w:val="24"/>
                <w:szCs w:val="24"/>
              </w:rPr>
              <w:t>programmas 20.00.00</w:t>
            </w:r>
            <w:r w:rsidRPr="00444DD5">
              <w:t xml:space="preserve"> „</w:t>
            </w:r>
            <w:r w:rsidRPr="00444DD5">
              <w:rPr>
                <w:rFonts w:ascii="Times New Roman" w:hAnsi="Times New Roman" w:cs="Times New Roman"/>
                <w:sz w:val="24"/>
                <w:szCs w:val="24"/>
              </w:rPr>
              <w:t xml:space="preserve">Valsts sociālie pabalsti un izdienas pensijas” apakšprogrammas </w:t>
            </w:r>
            <w:r w:rsidRPr="00444DD5">
              <w:rPr>
                <w:rFonts w:ascii="Times New Roman" w:eastAsia="Times New Roman" w:hAnsi="Times New Roman" w:cs="Times New Roman"/>
                <w:sz w:val="24"/>
                <w:szCs w:val="24"/>
              </w:rPr>
              <w:t xml:space="preserve">20.01.00 </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Sociālie pabalsti</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 xml:space="preserve"> no bērna kopšanas pabalstam prognozētā līdzekļu atlikuma, EKK6000 „Sociālie pabalsti”;</w:t>
            </w:r>
          </w:p>
          <w:p w14:paraId="6FB2DEA1" w14:textId="71FA6294" w:rsidR="00D1644A" w:rsidRPr="00444DD5" w:rsidRDefault="00D1644A" w:rsidP="00D1644A">
            <w:pPr>
              <w:pStyle w:val="ListParagraph"/>
              <w:numPr>
                <w:ilvl w:val="0"/>
                <w:numId w:val="7"/>
              </w:numPr>
              <w:spacing w:after="0" w:line="240" w:lineRule="auto"/>
              <w:jc w:val="both"/>
              <w:rPr>
                <w:rFonts w:ascii="Times New Roman" w:eastAsia="Times New Roman" w:hAnsi="Times New Roman" w:cs="Times New Roman"/>
                <w:sz w:val="24"/>
                <w:szCs w:val="24"/>
              </w:rPr>
            </w:pPr>
            <w:r w:rsidRPr="00444DD5">
              <w:rPr>
                <w:rFonts w:ascii="Times New Roman" w:hAnsi="Times New Roman"/>
                <w:sz w:val="24"/>
                <w:szCs w:val="24"/>
              </w:rPr>
              <w:t xml:space="preserve">61 000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no </w:t>
            </w:r>
            <w:r w:rsidRPr="00444DD5">
              <w:rPr>
                <w:rFonts w:ascii="Times New Roman" w:eastAsia="Times New Roman" w:hAnsi="Times New Roman" w:cs="Times New Roman"/>
                <w:sz w:val="24"/>
                <w:szCs w:val="24"/>
              </w:rPr>
              <w:t>programmas 22.00.00 “Bērnu tiesību aizsardzības nodrošināšana” apakšprogrammas 22.02.00 ”Valsts programma bērnu un ģimenes stāvokļa uzlabošanai” prioritārajam pasākumam "Alternatīvo ģimenes aprūpes formu attīstība" pasākumam Specializēto audžuģimeņu atbalstam piešķirtā finansējuma, EKK3000”Subsīdijas un dotācijas”.</w:t>
            </w:r>
          </w:p>
          <w:p w14:paraId="4376372F" w14:textId="77777777" w:rsidR="00D1644A" w:rsidRPr="00444DD5" w:rsidRDefault="00D1644A" w:rsidP="00D1644A">
            <w:pPr>
              <w:spacing w:after="0" w:line="240" w:lineRule="auto"/>
              <w:jc w:val="both"/>
              <w:rPr>
                <w:rFonts w:ascii="Times New Roman" w:eastAsia="Times New Roman" w:hAnsi="Times New Roman" w:cs="Times New Roman"/>
                <w:b/>
                <w:sz w:val="24"/>
                <w:szCs w:val="24"/>
                <w:u w:val="single"/>
              </w:rPr>
            </w:pPr>
          </w:p>
          <w:p w14:paraId="292FE0F7" w14:textId="77777777" w:rsidR="00D1644A" w:rsidRPr="00444DD5" w:rsidRDefault="00D1644A" w:rsidP="00D1644A">
            <w:pPr>
              <w:spacing w:after="0" w:line="240" w:lineRule="auto"/>
              <w:jc w:val="both"/>
              <w:rPr>
                <w:rFonts w:ascii="Times New Roman" w:hAnsi="Times New Roman" w:cs="Times New Roman"/>
                <w:b/>
                <w:sz w:val="24"/>
                <w:szCs w:val="24"/>
                <w:u w:val="single"/>
              </w:rPr>
            </w:pPr>
            <w:r w:rsidRPr="00444DD5">
              <w:rPr>
                <w:rFonts w:ascii="Times New Roman" w:hAnsi="Times New Roman" w:cs="Times New Roman"/>
                <w:b/>
                <w:sz w:val="24"/>
                <w:szCs w:val="24"/>
                <w:u w:val="single"/>
              </w:rPr>
              <w:t>Nozarei svarīgu jautājumu risināšanai:</w:t>
            </w:r>
          </w:p>
          <w:p w14:paraId="25FC5786" w14:textId="77777777" w:rsidR="00D1644A" w:rsidRPr="00444DD5" w:rsidRDefault="00D1644A" w:rsidP="00D1644A">
            <w:pPr>
              <w:spacing w:after="0" w:line="240" w:lineRule="auto"/>
              <w:jc w:val="both"/>
              <w:rPr>
                <w:rFonts w:ascii="Times New Roman" w:hAnsi="Times New Roman" w:cs="Times New Roman"/>
                <w:b/>
                <w:i/>
                <w:sz w:val="24"/>
                <w:szCs w:val="24"/>
                <w:u w:val="single"/>
              </w:rPr>
            </w:pPr>
            <w:r w:rsidRPr="00444DD5">
              <w:rPr>
                <w:rFonts w:ascii="Times New Roman" w:hAnsi="Times New Roman" w:cs="Times New Roman"/>
                <w:b/>
                <w:i/>
                <w:sz w:val="24"/>
                <w:szCs w:val="24"/>
                <w:u w:val="single"/>
              </w:rPr>
              <w:t xml:space="preserve">Labklājības ministrija infrastruktūras sakārtošanai un sniegtā pakalpojuma uzlabošanai </w:t>
            </w:r>
          </w:p>
          <w:p w14:paraId="5C3192C4" w14:textId="56F545F3" w:rsidR="00D1644A" w:rsidRPr="00444DD5" w:rsidRDefault="00D1644A" w:rsidP="00D1644A">
            <w:p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Uz LM budžeta programmas 97.00.00. „Nozaru vadība un politikas plānošana” apakšprogrammu 97.02.00 „Nozares centralizēto funkciju izpilde” pārdalāmais finansējums 916 718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tai skaitā</w:t>
            </w:r>
            <w:r w:rsidRPr="00444DD5">
              <w:t xml:space="preserve"> </w:t>
            </w:r>
            <w:r w:rsidRPr="00444DD5">
              <w:rPr>
                <w:rFonts w:ascii="Times New Roman" w:eastAsia="Times New Roman" w:hAnsi="Times New Roman" w:cs="Times New Roman"/>
                <w:sz w:val="24"/>
                <w:szCs w:val="24"/>
              </w:rPr>
              <w:t xml:space="preserve">Labklājības ministrija infrastruktūras sakārtošanai un sniegtā pakalpojuma uzlabošanai EKK 2000 “Preces un pakalpojumi” </w:t>
            </w:r>
            <w:r w:rsidRPr="00444DD5">
              <w:rPr>
                <w:rFonts w:ascii="Times New Roman" w:eastAsia="Times New Roman" w:hAnsi="Times New Roman" w:cs="Times New Roman"/>
                <w:b/>
                <w:sz w:val="24"/>
                <w:szCs w:val="24"/>
              </w:rPr>
              <w:t xml:space="preserve">706 718 </w:t>
            </w:r>
            <w:proofErr w:type="spellStart"/>
            <w:r w:rsidR="00437E56" w:rsidRPr="00437E56">
              <w:rPr>
                <w:rFonts w:ascii="Times New Roman" w:eastAsia="Times New Roman" w:hAnsi="Times New Roman" w:cs="Times New Roman"/>
                <w:b/>
                <w:i/>
                <w:sz w:val="24"/>
                <w:szCs w:val="24"/>
              </w:rPr>
              <w:t>euro</w:t>
            </w:r>
            <w:proofErr w:type="spellEnd"/>
            <w:r w:rsidRPr="00444DD5">
              <w:rPr>
                <w:rFonts w:ascii="Times New Roman" w:eastAsia="Times New Roman" w:hAnsi="Times New Roman" w:cs="Times New Roman"/>
                <w:sz w:val="24"/>
                <w:szCs w:val="24"/>
              </w:rPr>
              <w:t xml:space="preserve"> apmērā, un EKK5000”Pamatkapitāla veidošana” 210 000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tai skaitā:</w:t>
            </w:r>
          </w:p>
          <w:p w14:paraId="2E2AE812" w14:textId="2142B532" w:rsidR="00D1644A" w:rsidRPr="00444DD5" w:rsidRDefault="00D1644A" w:rsidP="00D1644A">
            <w:pPr>
              <w:pStyle w:val="ListParagraph"/>
              <w:numPr>
                <w:ilvl w:val="0"/>
                <w:numId w:val="7"/>
              </w:numPr>
              <w:spacing w:after="0"/>
              <w:jc w:val="both"/>
              <w:rPr>
                <w:rFonts w:ascii="Times New Roman" w:hAnsi="Times New Roman" w:cs="Times New Roman"/>
                <w:sz w:val="24"/>
                <w:szCs w:val="24"/>
                <w:u w:val="single"/>
              </w:rPr>
            </w:pPr>
            <w:r w:rsidRPr="00444DD5">
              <w:rPr>
                <w:rFonts w:ascii="Times New Roman" w:hAnsi="Times New Roman" w:cs="Times New Roman"/>
                <w:sz w:val="24"/>
                <w:szCs w:val="24"/>
                <w:u w:val="single"/>
              </w:rPr>
              <w:t xml:space="preserve">210 000 </w:t>
            </w:r>
            <w:proofErr w:type="spellStart"/>
            <w:r w:rsidR="00437E56" w:rsidRPr="00437E56">
              <w:rPr>
                <w:rFonts w:ascii="Times New Roman" w:hAnsi="Times New Roman" w:cs="Times New Roman"/>
                <w:i/>
                <w:sz w:val="24"/>
                <w:szCs w:val="24"/>
                <w:u w:val="single"/>
              </w:rPr>
              <w:t>euro</w:t>
            </w:r>
            <w:proofErr w:type="spellEnd"/>
            <w:r w:rsidRPr="00444DD5">
              <w:rPr>
                <w:rFonts w:ascii="Times New Roman" w:hAnsi="Times New Roman" w:cs="Times New Roman"/>
                <w:sz w:val="24"/>
                <w:szCs w:val="24"/>
                <w:u w:val="single"/>
              </w:rPr>
              <w:t xml:space="preserve"> – IT jaudas nodrošināšanai disku masīva ar diskiem iegāde un licenču iegādei (nozares centralizētās informācijas tehnoloģiju funkcijas nodrošināšanai), t.sk.:</w:t>
            </w:r>
          </w:p>
          <w:p w14:paraId="11B380EA" w14:textId="58BC8F82" w:rsidR="00D1644A" w:rsidRPr="00444DD5" w:rsidRDefault="00D1644A" w:rsidP="00D1644A">
            <w:pPr>
              <w:pStyle w:val="ListParagraph"/>
              <w:numPr>
                <w:ilvl w:val="0"/>
                <w:numId w:val="7"/>
              </w:numPr>
              <w:spacing w:after="0"/>
              <w:jc w:val="both"/>
              <w:rPr>
                <w:rFonts w:ascii="Times New Roman" w:eastAsia="Times New Roman" w:hAnsi="Times New Roman" w:cs="Times New Roman"/>
                <w:sz w:val="24"/>
                <w:szCs w:val="24"/>
              </w:rPr>
            </w:pPr>
            <w:r w:rsidRPr="00444DD5">
              <w:rPr>
                <w:rFonts w:ascii="Times New Roman" w:eastAsia="Times New Roman" w:hAnsi="Times New Roman" w:cs="Times New Roman"/>
                <w:i/>
                <w:sz w:val="24"/>
                <w:szCs w:val="24"/>
              </w:rPr>
              <w:t xml:space="preserve">159 340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 disku masīva ar diskiem iegādei un ieviešanai, t.sk.:</w:t>
            </w:r>
          </w:p>
          <w:p w14:paraId="40BEAC69" w14:textId="56367866" w:rsidR="00D1644A" w:rsidRPr="00444DD5" w:rsidRDefault="00D1644A" w:rsidP="00D1644A">
            <w:pPr>
              <w:pStyle w:val="ListParagraph"/>
              <w:numPr>
                <w:ilvl w:val="0"/>
                <w:numId w:val="18"/>
              </w:numPr>
              <w:spacing w:line="240" w:lineRule="auto"/>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50 000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Disku masīvs </w:t>
            </w:r>
            <w:proofErr w:type="spellStart"/>
            <w:r w:rsidRPr="00444DD5">
              <w:rPr>
                <w:rFonts w:ascii="Times New Roman" w:eastAsia="Times New Roman" w:hAnsi="Times New Roman" w:cs="Times New Roman"/>
                <w:i/>
                <w:sz w:val="24"/>
                <w:szCs w:val="24"/>
              </w:rPr>
              <w:t>backup</w:t>
            </w:r>
            <w:proofErr w:type="spellEnd"/>
            <w:r w:rsidRPr="00444DD5">
              <w:rPr>
                <w:rFonts w:ascii="Times New Roman" w:eastAsia="Times New Roman" w:hAnsi="Times New Roman" w:cs="Times New Roman"/>
                <w:i/>
                <w:sz w:val="24"/>
                <w:szCs w:val="24"/>
              </w:rPr>
              <w:t xml:space="preserve"> risinājumam;</w:t>
            </w:r>
          </w:p>
          <w:p w14:paraId="4EE4BA30" w14:textId="0FC18106" w:rsidR="00D1644A" w:rsidRPr="00444DD5" w:rsidRDefault="00D1644A" w:rsidP="00D1644A">
            <w:pPr>
              <w:pStyle w:val="ListParagraph"/>
              <w:numPr>
                <w:ilvl w:val="0"/>
                <w:numId w:val="18"/>
              </w:numPr>
              <w:spacing w:line="240" w:lineRule="auto"/>
              <w:rPr>
                <w:rFonts w:ascii="Times New Roman" w:eastAsia="Times New Roman" w:hAnsi="Times New Roman" w:cs="Times New Roman"/>
                <w:i/>
                <w:sz w:val="24"/>
                <w:szCs w:val="24"/>
              </w:rPr>
            </w:pPr>
            <w:r w:rsidRPr="00444DD5">
              <w:rPr>
                <w:rFonts w:ascii="Times New Roman" w:eastAsia="Times New Roman" w:hAnsi="Times New Roman" w:cs="Times New Roman"/>
                <w:i/>
                <w:sz w:val="24"/>
                <w:szCs w:val="24"/>
              </w:rPr>
              <w:t xml:space="preserve">109 340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Masīva disku sistēmas iegādei un ieviešanai.</w:t>
            </w:r>
          </w:p>
          <w:p w14:paraId="637F0AED" w14:textId="4311D9C2" w:rsidR="00D1644A" w:rsidRPr="00444DD5" w:rsidRDefault="00D1644A" w:rsidP="00D1644A">
            <w:pPr>
              <w:spacing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Esošā </w:t>
            </w:r>
            <w:proofErr w:type="spellStart"/>
            <w:r w:rsidRPr="00444DD5">
              <w:rPr>
                <w:rFonts w:ascii="Times New Roman" w:eastAsia="Times New Roman" w:hAnsi="Times New Roman" w:cs="Times New Roman"/>
                <w:sz w:val="24"/>
                <w:szCs w:val="24"/>
              </w:rPr>
              <w:t>Hyper-V</w:t>
            </w:r>
            <w:proofErr w:type="spellEnd"/>
            <w:r w:rsidRPr="00444DD5">
              <w:rPr>
                <w:rFonts w:ascii="Times New Roman" w:eastAsia="Times New Roman" w:hAnsi="Times New Roman" w:cs="Times New Roman"/>
                <w:sz w:val="24"/>
                <w:szCs w:val="24"/>
              </w:rPr>
              <w:t xml:space="preserve"> risinājuma ietvaros, rezerves kopēšanas arhitektūras optimizācijai. Disku masīvs </w:t>
            </w:r>
            <w:proofErr w:type="spellStart"/>
            <w:r w:rsidRPr="00444DD5">
              <w:rPr>
                <w:rFonts w:ascii="Times New Roman" w:eastAsia="Times New Roman" w:hAnsi="Times New Roman" w:cs="Times New Roman"/>
                <w:sz w:val="24"/>
                <w:szCs w:val="24"/>
              </w:rPr>
              <w:t>backup</w:t>
            </w:r>
            <w:proofErr w:type="spellEnd"/>
            <w:r w:rsidRPr="00444DD5">
              <w:rPr>
                <w:rFonts w:ascii="Times New Roman" w:eastAsia="Times New Roman" w:hAnsi="Times New Roman" w:cs="Times New Roman"/>
                <w:sz w:val="24"/>
                <w:szCs w:val="24"/>
              </w:rPr>
              <w:t xml:space="preserve"> risinājumam, lai atbrīvotu vietu </w:t>
            </w:r>
            <w:proofErr w:type="spellStart"/>
            <w:r w:rsidRPr="00444DD5">
              <w:rPr>
                <w:rFonts w:ascii="Times New Roman" w:eastAsia="Times New Roman" w:hAnsi="Times New Roman" w:cs="Times New Roman"/>
                <w:sz w:val="24"/>
                <w:szCs w:val="24"/>
              </w:rPr>
              <w:t>Hyper-V</w:t>
            </w:r>
            <w:proofErr w:type="spellEnd"/>
            <w:r w:rsidRPr="00444DD5">
              <w:rPr>
                <w:rFonts w:ascii="Times New Roman" w:eastAsia="Times New Roman" w:hAnsi="Times New Roman" w:cs="Times New Roman"/>
                <w:sz w:val="24"/>
                <w:szCs w:val="24"/>
              </w:rPr>
              <w:t xml:space="preserve"> virtualizācijas vajadzībām un varētu papildus piešķirt LM iestāžu vajadzībām nepieciešamos resursus. </w:t>
            </w:r>
          </w:p>
          <w:p w14:paraId="59B18CF9" w14:textId="6E766E03" w:rsidR="00D1644A" w:rsidRPr="00444DD5" w:rsidRDefault="00D1644A" w:rsidP="00D1644A">
            <w:pPr>
              <w:pStyle w:val="ListParagraph"/>
              <w:numPr>
                <w:ilvl w:val="0"/>
                <w:numId w:val="7"/>
              </w:numPr>
              <w:spacing w:after="0"/>
              <w:jc w:val="both"/>
              <w:rPr>
                <w:rFonts w:ascii="Calibri" w:eastAsia="Times New Roman" w:hAnsi="Calibri" w:cs="Times New Roman"/>
                <w:b/>
                <w:bCs/>
                <w:lang w:eastAsia="en-US"/>
              </w:rPr>
            </w:pPr>
            <w:r w:rsidRPr="00444DD5">
              <w:rPr>
                <w:rFonts w:ascii="Times New Roman" w:eastAsia="Times New Roman" w:hAnsi="Times New Roman" w:cs="Times New Roman"/>
                <w:i/>
                <w:sz w:val="24"/>
                <w:szCs w:val="24"/>
              </w:rPr>
              <w:t xml:space="preserve">50 660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i/>
                <w:sz w:val="24"/>
                <w:szCs w:val="24"/>
              </w:rPr>
              <w:t xml:space="preserve"> </w:t>
            </w:r>
            <w:r w:rsidRPr="00444DD5">
              <w:rPr>
                <w:rFonts w:ascii="Times New Roman" w:eastAsia="Times New Roman" w:hAnsi="Times New Roman" w:cs="Times New Roman"/>
                <w:sz w:val="24"/>
                <w:szCs w:val="24"/>
              </w:rPr>
              <w:t xml:space="preserve">– LM nozares palīdzības dienesta informācijas sistēmas (PALDIS) </w:t>
            </w:r>
            <w:r w:rsidRPr="00444DD5">
              <w:rPr>
                <w:rFonts w:ascii="Times New Roman" w:eastAsia="Times New Roman" w:hAnsi="Times New Roman" w:cs="Times New Roman"/>
                <w:sz w:val="24"/>
                <w:szCs w:val="24"/>
              </w:rPr>
              <w:lastRenderedPageBreak/>
              <w:t xml:space="preserve">platformas licenču (CA </w:t>
            </w:r>
            <w:proofErr w:type="spellStart"/>
            <w:r w:rsidRPr="00444DD5">
              <w:rPr>
                <w:rFonts w:ascii="Times New Roman" w:eastAsia="Times New Roman" w:hAnsi="Times New Roman" w:cs="Times New Roman"/>
                <w:sz w:val="24"/>
                <w:szCs w:val="24"/>
              </w:rPr>
              <w:t>Service</w:t>
            </w:r>
            <w:proofErr w:type="spellEnd"/>
            <w:r w:rsidRPr="00444DD5">
              <w:rPr>
                <w:rFonts w:ascii="Times New Roman" w:eastAsia="Times New Roman" w:hAnsi="Times New Roman" w:cs="Times New Roman"/>
                <w:sz w:val="24"/>
                <w:szCs w:val="24"/>
              </w:rPr>
              <w:t xml:space="preserve"> </w:t>
            </w:r>
            <w:proofErr w:type="spellStart"/>
            <w:r w:rsidRPr="00444DD5">
              <w:rPr>
                <w:rFonts w:ascii="Times New Roman" w:eastAsia="Times New Roman" w:hAnsi="Times New Roman" w:cs="Times New Roman"/>
                <w:sz w:val="24"/>
                <w:szCs w:val="24"/>
              </w:rPr>
              <w:t>Management</w:t>
            </w:r>
            <w:proofErr w:type="spellEnd"/>
            <w:r w:rsidRPr="00444DD5">
              <w:rPr>
                <w:rFonts w:ascii="Times New Roman" w:eastAsia="Times New Roman" w:hAnsi="Times New Roman" w:cs="Times New Roman"/>
                <w:sz w:val="24"/>
                <w:szCs w:val="24"/>
              </w:rPr>
              <w:t xml:space="preserve"> SDM </w:t>
            </w:r>
            <w:proofErr w:type="spellStart"/>
            <w:r w:rsidRPr="00444DD5">
              <w:rPr>
                <w:rFonts w:ascii="Times New Roman" w:eastAsia="Times New Roman" w:hAnsi="Times New Roman" w:cs="Times New Roman"/>
                <w:sz w:val="24"/>
                <w:szCs w:val="24"/>
              </w:rPr>
              <w:t>Package</w:t>
            </w:r>
            <w:proofErr w:type="spellEnd"/>
            <w:r w:rsidRPr="00444DD5">
              <w:rPr>
                <w:rFonts w:ascii="Times New Roman" w:eastAsia="Times New Roman" w:hAnsi="Times New Roman" w:cs="Times New Roman"/>
                <w:sz w:val="24"/>
                <w:szCs w:val="24"/>
              </w:rPr>
              <w:t xml:space="preserve"> 17.1) iegādei nozares IT Palīdzības dienestam. </w:t>
            </w:r>
          </w:p>
          <w:p w14:paraId="028E7F7E" w14:textId="2A25F4B4" w:rsidR="00D1644A" w:rsidRPr="00444DD5" w:rsidRDefault="00D1644A" w:rsidP="00D1644A">
            <w:pPr>
              <w:spacing w:after="0"/>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Vienas licences cena 2 980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(ar PVN)*17 licences = 50 660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Licences nepieciešamas, lai nozarē nodarbinātie ar IT rīka palīdzību operatīvi varētu pieteikt problēmsituācijas, kuru risināšanai nepieciešams  operatīvs atbalsts, t.sk. (toneru pasūtījums, telefonu bojājumu pieteikumi, datortehnikas kļūmes, iestāžu informācijas sistēmu kļūmes u.t.t.), tādejādi nodrošinot operatīvu problēmsituāciju atrisināšanu.</w:t>
            </w:r>
          </w:p>
          <w:p w14:paraId="1D189801" w14:textId="77777777" w:rsidR="00D1644A" w:rsidRPr="00444DD5" w:rsidRDefault="00D1644A" w:rsidP="00D1644A">
            <w:pPr>
              <w:spacing w:after="0"/>
              <w:jc w:val="both"/>
              <w:rPr>
                <w:rFonts w:ascii="Times New Roman" w:eastAsia="Times New Roman" w:hAnsi="Times New Roman" w:cs="Times New Roman"/>
                <w:sz w:val="24"/>
                <w:szCs w:val="24"/>
              </w:rPr>
            </w:pPr>
          </w:p>
          <w:p w14:paraId="3F15CE02" w14:textId="0799C919" w:rsidR="00D1644A" w:rsidRPr="00444DD5" w:rsidRDefault="00D1644A" w:rsidP="00D1644A">
            <w:pPr>
              <w:pStyle w:val="ListParagraph"/>
              <w:numPr>
                <w:ilvl w:val="0"/>
                <w:numId w:val="7"/>
              </w:numPr>
              <w:spacing w:after="0"/>
              <w:jc w:val="both"/>
              <w:rPr>
                <w:rFonts w:ascii="Times New Roman" w:hAnsi="Times New Roman" w:cs="Times New Roman"/>
                <w:sz w:val="24"/>
                <w:szCs w:val="24"/>
                <w:u w:val="single"/>
              </w:rPr>
            </w:pPr>
            <w:r w:rsidRPr="00444DD5">
              <w:rPr>
                <w:rFonts w:ascii="Times New Roman" w:hAnsi="Times New Roman" w:cs="Times New Roman"/>
                <w:sz w:val="24"/>
                <w:szCs w:val="24"/>
                <w:u w:val="single"/>
              </w:rPr>
              <w:t xml:space="preserve">706 718 </w:t>
            </w:r>
            <w:proofErr w:type="spellStart"/>
            <w:r w:rsidR="00437E56" w:rsidRPr="00437E56">
              <w:rPr>
                <w:rFonts w:ascii="Times New Roman" w:hAnsi="Times New Roman" w:cs="Times New Roman"/>
                <w:i/>
                <w:sz w:val="24"/>
                <w:szCs w:val="24"/>
                <w:u w:val="single"/>
              </w:rPr>
              <w:t>euro</w:t>
            </w:r>
            <w:proofErr w:type="spellEnd"/>
            <w:r w:rsidRPr="00444DD5">
              <w:rPr>
                <w:rFonts w:ascii="Times New Roman" w:hAnsi="Times New Roman" w:cs="Times New Roman"/>
                <w:sz w:val="24"/>
                <w:szCs w:val="24"/>
                <w:u w:val="single"/>
              </w:rPr>
              <w:t xml:space="preserve"> - nozares ēku neatliekamu pasākumu īstenošanai, lai nākotnē novērstu avārijas situācijas izveidošanos.</w:t>
            </w:r>
          </w:p>
          <w:p w14:paraId="5759933D" w14:textId="6533CD28" w:rsidR="00D1644A" w:rsidRPr="00444DD5" w:rsidRDefault="00D1644A" w:rsidP="00D1644A">
            <w:pPr>
              <w:pStyle w:val="ListParagraph"/>
              <w:spacing w:after="0"/>
              <w:ind w:left="643"/>
              <w:jc w:val="both"/>
              <w:rPr>
                <w:rFonts w:ascii="Times New Roman" w:hAnsi="Times New Roman" w:cs="Times New Roman"/>
                <w:sz w:val="24"/>
                <w:szCs w:val="24"/>
                <w:u w:val="single"/>
              </w:rPr>
            </w:pPr>
            <w:r w:rsidRPr="00444DD5">
              <w:rPr>
                <w:rFonts w:ascii="Times New Roman" w:hAnsi="Times New Roman" w:cs="Times New Roman"/>
                <w:i/>
                <w:sz w:val="24"/>
                <w:szCs w:val="24"/>
              </w:rPr>
              <w:t>(Detalizēta informācija anotācijas 2.pielikumā).</w:t>
            </w:r>
          </w:p>
          <w:p w14:paraId="23CEA507" w14:textId="77777777" w:rsidR="00D1644A" w:rsidRPr="00444DD5" w:rsidRDefault="00D1644A" w:rsidP="00D1644A">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Finansējuma pārdale veicama no:</w:t>
            </w:r>
          </w:p>
          <w:p w14:paraId="7B412E1C" w14:textId="57820DC3" w:rsidR="00D1644A" w:rsidRPr="00444DD5" w:rsidRDefault="00D1644A" w:rsidP="00D1644A">
            <w:pPr>
              <w:pStyle w:val="ListParagraph"/>
              <w:numPr>
                <w:ilvl w:val="0"/>
                <w:numId w:val="7"/>
              </w:numPr>
              <w:spacing w:after="0" w:line="240" w:lineRule="auto"/>
              <w:jc w:val="both"/>
              <w:rPr>
                <w:rFonts w:ascii="Times New Roman" w:eastAsia="Times New Roman" w:hAnsi="Times New Roman" w:cs="Times New Roman"/>
                <w:sz w:val="24"/>
                <w:szCs w:val="24"/>
              </w:rPr>
            </w:pPr>
            <w:r w:rsidRPr="00444DD5">
              <w:rPr>
                <w:rFonts w:ascii="Times New Roman" w:hAnsi="Times New Roman" w:cs="Times New Roman"/>
                <w:sz w:val="24"/>
                <w:szCs w:val="24"/>
              </w:rPr>
              <w:t xml:space="preserve"> </w:t>
            </w:r>
            <w:r w:rsidRPr="00444DD5">
              <w:rPr>
                <w:rFonts w:ascii="Times New Roman" w:eastAsia="Times New Roman" w:hAnsi="Times New Roman" w:cs="Times New Roman"/>
                <w:sz w:val="24"/>
                <w:szCs w:val="24"/>
              </w:rPr>
              <w:t xml:space="preserve">610 000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no </w:t>
            </w:r>
            <w:r w:rsidRPr="00444DD5">
              <w:rPr>
                <w:rFonts w:ascii="Times New Roman" w:hAnsi="Times New Roman" w:cs="Times New Roman"/>
                <w:sz w:val="24"/>
                <w:szCs w:val="24"/>
              </w:rPr>
              <w:t>programmas 20.00.00</w:t>
            </w:r>
            <w:r w:rsidRPr="00444DD5">
              <w:t xml:space="preserve"> „</w:t>
            </w:r>
            <w:r w:rsidRPr="00444DD5">
              <w:rPr>
                <w:rFonts w:ascii="Times New Roman" w:hAnsi="Times New Roman" w:cs="Times New Roman"/>
                <w:sz w:val="24"/>
                <w:szCs w:val="24"/>
              </w:rPr>
              <w:t xml:space="preserve">Valsts sociālie pabalsti un izdienas pensijas” apakšprogrammas </w:t>
            </w:r>
            <w:r w:rsidRPr="00444DD5">
              <w:rPr>
                <w:rFonts w:ascii="Times New Roman" w:eastAsia="Times New Roman" w:hAnsi="Times New Roman" w:cs="Times New Roman"/>
                <w:sz w:val="24"/>
                <w:szCs w:val="24"/>
              </w:rPr>
              <w:t xml:space="preserve">20.01.00 </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Sociālie pabalsti</w:t>
            </w:r>
            <w:r w:rsidRPr="00444DD5">
              <w:rPr>
                <w:rFonts w:ascii="Times New Roman" w:hAnsi="Times New Roman" w:cs="Times New Roman"/>
                <w:sz w:val="24"/>
                <w:szCs w:val="24"/>
              </w:rPr>
              <w:t>”</w:t>
            </w:r>
            <w:r w:rsidRPr="00444DD5">
              <w:rPr>
                <w:rFonts w:ascii="Times New Roman" w:eastAsia="Times New Roman" w:hAnsi="Times New Roman" w:cs="Times New Roman"/>
                <w:sz w:val="24"/>
                <w:szCs w:val="24"/>
              </w:rPr>
              <w:t xml:space="preserve"> no bērna kopšanas pabalstam prognozētā līdzekļu atlikuma, EKK6000 „Sociālie pabalsti”;</w:t>
            </w:r>
          </w:p>
          <w:p w14:paraId="0AFE5EA0" w14:textId="2329EB63" w:rsidR="00D1644A" w:rsidRPr="00444DD5" w:rsidRDefault="00D1644A" w:rsidP="00D1644A">
            <w:pPr>
              <w:pStyle w:val="ListParagraph"/>
              <w:numPr>
                <w:ilvl w:val="0"/>
                <w:numId w:val="7"/>
              </w:numPr>
              <w:spacing w:after="0" w:line="240" w:lineRule="auto"/>
              <w:jc w:val="both"/>
              <w:rPr>
                <w:rFonts w:ascii="Times New Roman" w:eastAsia="Times New Roman" w:hAnsi="Times New Roman" w:cs="Times New Roman"/>
                <w:sz w:val="24"/>
                <w:szCs w:val="24"/>
              </w:rPr>
            </w:pPr>
            <w:r w:rsidRPr="00444DD5">
              <w:rPr>
                <w:rFonts w:ascii="Times New Roman" w:hAnsi="Times New Roman"/>
                <w:sz w:val="24"/>
                <w:szCs w:val="24"/>
              </w:rPr>
              <w:t xml:space="preserve">306 718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no </w:t>
            </w:r>
            <w:r w:rsidRPr="00444DD5">
              <w:rPr>
                <w:rFonts w:ascii="Times New Roman" w:eastAsia="Times New Roman" w:hAnsi="Times New Roman" w:cs="Times New Roman"/>
                <w:sz w:val="24"/>
                <w:szCs w:val="24"/>
              </w:rPr>
              <w:t>programmas 22.00.00 “Bērnu tiesību aizsardzības nodrošināšana” apakšprogrammas 22.02.00 ”Valsts programma bērnu un ģimenes stāvokļa uzlabošanai” prioritārajam pasākumam "Alternatīvo ģimenes aprūpes formu attīstība" pasākumam Specializēto audžuģimeņu atbalstam piešķirtā finansējuma, EKK3000”Subsīdijas un dotācijas”.</w:t>
            </w:r>
          </w:p>
          <w:p w14:paraId="70A3C69F" w14:textId="77777777" w:rsidR="00D1644A" w:rsidRPr="00444DD5" w:rsidRDefault="00D1644A" w:rsidP="00D1644A">
            <w:pPr>
              <w:pStyle w:val="ListParagraph"/>
              <w:spacing w:after="0" w:line="240" w:lineRule="auto"/>
              <w:ind w:left="643"/>
              <w:jc w:val="both"/>
              <w:rPr>
                <w:rFonts w:ascii="Times New Roman" w:eastAsia="Times New Roman" w:hAnsi="Times New Roman" w:cs="Times New Roman"/>
                <w:sz w:val="24"/>
                <w:szCs w:val="24"/>
              </w:rPr>
            </w:pPr>
          </w:p>
          <w:p w14:paraId="6082B20C" w14:textId="77777777" w:rsidR="00D1644A" w:rsidRPr="00444DD5" w:rsidRDefault="00D1644A" w:rsidP="00D1644A">
            <w:pPr>
              <w:spacing w:after="0"/>
              <w:ind w:left="360"/>
              <w:contextualSpacing/>
              <w:jc w:val="both"/>
              <w:rPr>
                <w:rFonts w:ascii="Times New Roman" w:eastAsia="Times New Roman" w:hAnsi="Times New Roman" w:cs="Times New Roman"/>
                <w:b/>
                <w:sz w:val="24"/>
                <w:szCs w:val="24"/>
                <w:u w:val="single"/>
              </w:rPr>
            </w:pPr>
            <w:r w:rsidRPr="00444DD5">
              <w:rPr>
                <w:rFonts w:ascii="Times New Roman" w:eastAsia="Times New Roman" w:hAnsi="Times New Roman" w:cs="Times New Roman"/>
                <w:b/>
                <w:sz w:val="24"/>
                <w:szCs w:val="24"/>
                <w:u w:val="single"/>
              </w:rPr>
              <w:t>Veselības un darbspēju ārstu valsts komisijas sniegto pakalpojumu kvalitātes uzlabošanai:</w:t>
            </w:r>
          </w:p>
          <w:p w14:paraId="10F550F3" w14:textId="6F1EFA3C" w:rsidR="00D1644A" w:rsidRPr="00444DD5" w:rsidRDefault="00D1644A" w:rsidP="00D1644A">
            <w:pPr>
              <w:spacing w:after="0"/>
              <w:contextualSpacing/>
              <w:jc w:val="both"/>
              <w:rPr>
                <w:rFonts w:ascii="Times New Roman" w:eastAsia="Times New Roman" w:hAnsi="Times New Roman" w:cs="Times New Roman"/>
                <w:b/>
                <w:i/>
                <w:sz w:val="24"/>
                <w:szCs w:val="24"/>
                <w:u w:val="single"/>
              </w:rPr>
            </w:pPr>
            <w:r w:rsidRPr="00444DD5">
              <w:rPr>
                <w:rFonts w:ascii="Times New Roman" w:eastAsia="Times New Roman" w:hAnsi="Times New Roman" w:cs="Times New Roman"/>
                <w:b/>
                <w:i/>
                <w:sz w:val="24"/>
                <w:szCs w:val="24"/>
                <w:u w:val="single"/>
              </w:rPr>
              <w:t xml:space="preserve">Veselības un darbspēju ārstu valsts komisijas sniegto pakalpojumu kvalitātes uzlabošanai – datortehnikas atjaunošanai 36 300 </w:t>
            </w:r>
            <w:proofErr w:type="spellStart"/>
            <w:r w:rsidR="00437E56" w:rsidRPr="00437E56">
              <w:rPr>
                <w:rFonts w:ascii="Times New Roman" w:eastAsia="Times New Roman" w:hAnsi="Times New Roman" w:cs="Times New Roman"/>
                <w:b/>
                <w:i/>
                <w:sz w:val="24"/>
                <w:szCs w:val="24"/>
                <w:u w:val="single"/>
              </w:rPr>
              <w:t>euro</w:t>
            </w:r>
            <w:proofErr w:type="spellEnd"/>
            <w:r w:rsidRPr="00444DD5">
              <w:rPr>
                <w:rFonts w:ascii="Times New Roman" w:eastAsia="Times New Roman" w:hAnsi="Times New Roman" w:cs="Times New Roman"/>
                <w:b/>
                <w:i/>
                <w:sz w:val="24"/>
                <w:szCs w:val="24"/>
                <w:u w:val="single"/>
              </w:rPr>
              <w:t>:</w:t>
            </w:r>
          </w:p>
          <w:p w14:paraId="0105455D" w14:textId="703D9C94" w:rsidR="00D1644A" w:rsidRPr="00444DD5" w:rsidRDefault="00D1644A" w:rsidP="00D1644A">
            <w:pPr>
              <w:jc w:val="both"/>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 xml:space="preserve">Uz LM budžeta programmas 05.00.00. „Valsts sociālie pakalpojumi” apakšprogrammu 05.62.00 „Invaliditātes ekspertīžu nodrošināšana” pārdalāmais finansējums 36 300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datortehnikas atjaunošanai Veselības un darbspēju ārstu valsts komisijā pakalpojuma nodrošināšanai, tai skaitā</w:t>
            </w:r>
            <w:r w:rsidRPr="00444DD5">
              <w:t xml:space="preserve"> </w:t>
            </w:r>
            <w:r w:rsidRPr="00444DD5">
              <w:rPr>
                <w:rFonts w:ascii="Times New Roman" w:eastAsia="Times New Roman" w:hAnsi="Times New Roman" w:cs="Times New Roman"/>
                <w:sz w:val="24"/>
                <w:szCs w:val="24"/>
              </w:rPr>
              <w:t xml:space="preserve">EKK 2000 “Preces un pakalpojumi” 3 327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un EKK5000”Pamatkapitāla veidošana” 32 973 </w:t>
            </w:r>
            <w:proofErr w:type="spellStart"/>
            <w:r w:rsidR="00437E56" w:rsidRPr="00437E56">
              <w:rPr>
                <w:rFonts w:ascii="Times New Roman" w:eastAsia="Times New Roman" w:hAnsi="Times New Roman" w:cs="Times New Roman"/>
                <w:i/>
                <w:sz w:val="24"/>
                <w:szCs w:val="24"/>
              </w:rPr>
              <w:t>euro</w:t>
            </w:r>
            <w:proofErr w:type="spellEnd"/>
            <w:r w:rsidRPr="00444DD5">
              <w:rPr>
                <w:rFonts w:ascii="Times New Roman" w:eastAsia="Times New Roman" w:hAnsi="Times New Roman" w:cs="Times New Roman"/>
                <w:sz w:val="24"/>
                <w:szCs w:val="24"/>
              </w:rPr>
              <w:t xml:space="preserve"> apmērā, </w:t>
            </w:r>
            <w:r w:rsidRPr="00444DD5">
              <w:rPr>
                <w:rFonts w:ascii="Times New Roman" w:eastAsia="Times New Roman" w:hAnsi="Times New Roman" w:cs="Times New Roman"/>
                <w:i/>
                <w:sz w:val="24"/>
                <w:szCs w:val="24"/>
              </w:rPr>
              <w:t xml:space="preserve">(25 stacionārie datori, 25 </w:t>
            </w:r>
            <w:r w:rsidRPr="00D042A4">
              <w:rPr>
                <w:rFonts w:ascii="Times New Roman" w:eastAsia="Times New Roman" w:hAnsi="Times New Roman" w:cs="Times New Roman"/>
                <w:i/>
                <w:sz w:val="24"/>
                <w:szCs w:val="24"/>
              </w:rPr>
              <w:t xml:space="preserve">monitori un 25 </w:t>
            </w:r>
            <w:proofErr w:type="spellStart"/>
            <w:r w:rsidRPr="00D042A4">
              <w:rPr>
                <w:rFonts w:ascii="Times New Roman" w:eastAsia="Times New Roman" w:hAnsi="Times New Roman" w:cs="Times New Roman"/>
                <w:i/>
                <w:sz w:val="24"/>
                <w:szCs w:val="24"/>
              </w:rPr>
              <w:t>Office</w:t>
            </w:r>
            <w:proofErr w:type="spellEnd"/>
            <w:r w:rsidRPr="00D042A4">
              <w:rPr>
                <w:rFonts w:ascii="Times New Roman" w:eastAsia="Times New Roman" w:hAnsi="Times New Roman" w:cs="Times New Roman"/>
                <w:i/>
                <w:sz w:val="24"/>
                <w:szCs w:val="24"/>
              </w:rPr>
              <w:t xml:space="preserve"> </w:t>
            </w:r>
            <w:proofErr w:type="spellStart"/>
            <w:r w:rsidRPr="00D042A4">
              <w:rPr>
                <w:rFonts w:ascii="Times New Roman" w:eastAsia="Times New Roman" w:hAnsi="Times New Roman" w:cs="Times New Roman"/>
                <w:i/>
                <w:sz w:val="24"/>
                <w:szCs w:val="24"/>
              </w:rPr>
              <w:t>standart</w:t>
            </w:r>
            <w:proofErr w:type="spellEnd"/>
            <w:r w:rsidRPr="00D042A4">
              <w:rPr>
                <w:rFonts w:ascii="Times New Roman" w:eastAsia="Times New Roman" w:hAnsi="Times New Roman" w:cs="Times New Roman"/>
                <w:i/>
                <w:sz w:val="24"/>
                <w:szCs w:val="24"/>
              </w:rPr>
              <w:t xml:space="preserve"> licences).</w:t>
            </w:r>
          </w:p>
          <w:p w14:paraId="0C75054E" w14:textId="2ABEA539" w:rsidR="00D1644A" w:rsidRPr="00444DD5" w:rsidRDefault="00D1644A" w:rsidP="00D1644A">
            <w:pPr>
              <w:pStyle w:val="ListParagraph"/>
              <w:ind w:left="643"/>
              <w:jc w:val="both"/>
              <w:rPr>
                <w:rFonts w:ascii="Times New Roman" w:eastAsia="Times New Roman" w:hAnsi="Times New Roman" w:cs="Times New Roman"/>
                <w:i/>
                <w:sz w:val="24"/>
                <w:szCs w:val="24"/>
              </w:rPr>
            </w:pPr>
            <w:r w:rsidRPr="00444DD5">
              <w:rPr>
                <w:rFonts w:ascii="Times New Roman" w:hAnsi="Times New Roman"/>
                <w:i/>
                <w:sz w:val="24"/>
                <w:szCs w:val="24"/>
              </w:rPr>
              <w:t xml:space="preserve">Aprēķins: </w:t>
            </w:r>
            <w:r w:rsidRPr="00444DD5">
              <w:rPr>
                <w:rFonts w:ascii="Times New Roman" w:eastAsia="Times New Roman" w:hAnsi="Times New Roman" w:cs="Times New Roman"/>
                <w:i/>
                <w:sz w:val="24"/>
                <w:szCs w:val="24"/>
              </w:rPr>
              <w:t>datortehnikas atjaunošanai Veselības un darbspēju ārstu valsts komisijā</w:t>
            </w:r>
          </w:p>
          <w:tbl>
            <w:tblPr>
              <w:tblW w:w="6880" w:type="dxa"/>
              <w:tblLayout w:type="fixed"/>
              <w:tblLook w:val="04A0" w:firstRow="1" w:lastRow="0" w:firstColumn="1" w:lastColumn="0" w:noHBand="0" w:noVBand="1"/>
            </w:tblPr>
            <w:tblGrid>
              <w:gridCol w:w="1140"/>
              <w:gridCol w:w="760"/>
              <w:gridCol w:w="1111"/>
              <w:gridCol w:w="1248"/>
              <w:gridCol w:w="1228"/>
              <w:gridCol w:w="1393"/>
            </w:tblGrid>
            <w:tr w:rsidR="00444DD5" w:rsidRPr="00444DD5" w14:paraId="04F35B02" w14:textId="77777777" w:rsidTr="00D1016A">
              <w:trPr>
                <w:trHeight w:val="720"/>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912BAE5"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Iestāde</w:t>
                  </w:r>
                  <w:proofErr w:type="spellEnd"/>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E98D409"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3587"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14:paraId="080B25E1" w14:textId="5346DC22"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Kopējā</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vajadzība</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atjaunojamai</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datoru</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tehenikai</w:t>
                  </w:r>
                  <w:proofErr w:type="spellEnd"/>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EB8DC97"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Papildus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nepieciešamais</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finasējums</w:t>
                  </w:r>
                  <w:proofErr w:type="spellEnd"/>
                </w:p>
              </w:tc>
            </w:tr>
            <w:tr w:rsidR="00444DD5" w:rsidRPr="00444DD5" w14:paraId="12C7FA64" w14:textId="77777777" w:rsidTr="00D1016A">
              <w:trPr>
                <w:trHeight w:val="509"/>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06F72084"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51A711B0"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3587" w:type="dxa"/>
                  <w:gridSpan w:val="3"/>
                  <w:vMerge/>
                  <w:tcBorders>
                    <w:top w:val="single" w:sz="8" w:space="0" w:color="auto"/>
                    <w:left w:val="single" w:sz="8" w:space="0" w:color="auto"/>
                    <w:bottom w:val="single" w:sz="8" w:space="0" w:color="000000"/>
                    <w:right w:val="nil"/>
                  </w:tcBorders>
                  <w:vAlign w:val="center"/>
                  <w:hideMark/>
                </w:tcPr>
                <w:p w14:paraId="115E6D73"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6E998674"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444DD5" w14:paraId="4CAF2349" w14:textId="77777777" w:rsidTr="00D1016A">
              <w:trPr>
                <w:trHeight w:val="300"/>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1CDD97AF"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7C10E7BE"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2359" w:type="dxa"/>
                  <w:gridSpan w:val="2"/>
                  <w:tcBorders>
                    <w:top w:val="nil"/>
                    <w:left w:val="nil"/>
                    <w:bottom w:val="single" w:sz="4" w:space="0" w:color="auto"/>
                    <w:right w:val="single" w:sz="4" w:space="0" w:color="auto"/>
                  </w:tcBorders>
                  <w:shd w:val="clear" w:color="auto" w:fill="auto"/>
                  <w:vAlign w:val="center"/>
                  <w:hideMark/>
                </w:tcPr>
                <w:p w14:paraId="2F9755B1"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Darba</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stacija</w:t>
                  </w:r>
                  <w:proofErr w:type="spellEnd"/>
                </w:p>
              </w:tc>
              <w:tc>
                <w:tcPr>
                  <w:tcW w:w="1228" w:type="dxa"/>
                  <w:vMerge w:val="restart"/>
                  <w:tcBorders>
                    <w:top w:val="nil"/>
                    <w:left w:val="single" w:sz="4" w:space="0" w:color="auto"/>
                    <w:bottom w:val="nil"/>
                    <w:right w:val="single" w:sz="4" w:space="0" w:color="auto"/>
                  </w:tcBorders>
                  <w:shd w:val="clear" w:color="auto" w:fill="auto"/>
                  <w:vAlign w:val="center"/>
                  <w:hideMark/>
                </w:tcPr>
                <w:p w14:paraId="5BBF2FE8" w14:textId="2FD3F52F"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xml:space="preserve">Office </w:t>
                  </w:r>
                  <w:proofErr w:type="spellStart"/>
                  <w:r w:rsidRPr="00444DD5">
                    <w:rPr>
                      <w:rFonts w:ascii="Times New Roman" w:eastAsia="Times New Roman" w:hAnsi="Times New Roman" w:cs="Times New Roman"/>
                      <w:sz w:val="20"/>
                      <w:szCs w:val="20"/>
                      <w:lang w:val="en-US" w:eastAsia="en-US"/>
                    </w:rPr>
                    <w:t>standart</w:t>
                  </w:r>
                  <w:proofErr w:type="spellEnd"/>
                  <w:r w:rsidRPr="00444DD5">
                    <w:rPr>
                      <w:rFonts w:ascii="Times New Roman" w:eastAsia="Times New Roman" w:hAnsi="Times New Roman" w:cs="Times New Roman"/>
                      <w:sz w:val="20"/>
                      <w:szCs w:val="20"/>
                      <w:lang w:val="en-US" w:eastAsia="en-US"/>
                    </w:rPr>
                    <w:t xml:space="preserve"> </w:t>
                  </w:r>
                  <w:r w:rsidRPr="00444DD5">
                    <w:rPr>
                      <w:rFonts w:ascii="Times New Roman" w:eastAsia="Times New Roman" w:hAnsi="Times New Roman" w:cs="Times New Roman"/>
                      <w:i/>
                      <w:iCs/>
                      <w:sz w:val="20"/>
                      <w:szCs w:val="20"/>
                      <w:lang w:val="en-US" w:eastAsia="en-US"/>
                    </w:rPr>
                    <w:t xml:space="preserve">330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w:t>
                  </w: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509DB17F"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444DD5" w14:paraId="03E48527" w14:textId="77777777" w:rsidTr="00D1016A">
              <w:trPr>
                <w:trHeight w:val="930"/>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75E992AA"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14:paraId="1CAC7A39"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111" w:type="dxa"/>
                  <w:tcBorders>
                    <w:top w:val="nil"/>
                    <w:left w:val="nil"/>
                    <w:bottom w:val="nil"/>
                    <w:right w:val="single" w:sz="4" w:space="0" w:color="auto"/>
                  </w:tcBorders>
                  <w:shd w:val="clear" w:color="auto" w:fill="auto"/>
                  <w:vAlign w:val="center"/>
                  <w:hideMark/>
                </w:tcPr>
                <w:p w14:paraId="1FD996EE" w14:textId="38F5BA89"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xml:space="preserve">Monitors </w:t>
                  </w:r>
                  <w:r w:rsidRPr="00444DD5">
                    <w:rPr>
                      <w:rFonts w:ascii="Times New Roman" w:eastAsia="Times New Roman" w:hAnsi="Times New Roman" w:cs="Times New Roman"/>
                      <w:i/>
                      <w:iCs/>
                      <w:sz w:val="20"/>
                      <w:szCs w:val="20"/>
                      <w:lang w:val="en-US" w:eastAsia="en-US"/>
                    </w:rPr>
                    <w:t xml:space="preserve">110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w:t>
                  </w:r>
                </w:p>
              </w:tc>
              <w:tc>
                <w:tcPr>
                  <w:tcW w:w="1248" w:type="dxa"/>
                  <w:tcBorders>
                    <w:top w:val="nil"/>
                    <w:left w:val="nil"/>
                    <w:bottom w:val="nil"/>
                    <w:right w:val="single" w:sz="4" w:space="0" w:color="auto"/>
                  </w:tcBorders>
                  <w:shd w:val="clear" w:color="auto" w:fill="auto"/>
                  <w:vAlign w:val="center"/>
                  <w:hideMark/>
                </w:tcPr>
                <w:p w14:paraId="797FE11B" w14:textId="5219CE4B"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Sistēmbloks</w:t>
                  </w:r>
                  <w:proofErr w:type="spellEnd"/>
                  <w:r w:rsidRPr="00444DD5">
                    <w:rPr>
                      <w:rFonts w:ascii="Times New Roman" w:eastAsia="Times New Roman" w:hAnsi="Times New Roman" w:cs="Times New Roman"/>
                      <w:sz w:val="20"/>
                      <w:szCs w:val="20"/>
                      <w:lang w:val="en-US" w:eastAsia="en-US"/>
                    </w:rPr>
                    <w:t xml:space="preserve"> </w:t>
                  </w:r>
                  <w:r w:rsidRPr="00444DD5">
                    <w:rPr>
                      <w:rFonts w:ascii="Times New Roman" w:eastAsia="Times New Roman" w:hAnsi="Times New Roman" w:cs="Times New Roman"/>
                      <w:i/>
                      <w:iCs/>
                      <w:sz w:val="20"/>
                      <w:szCs w:val="20"/>
                      <w:lang w:val="en-US" w:eastAsia="en-US"/>
                    </w:rPr>
                    <w:t xml:space="preserve">760 </w:t>
                  </w:r>
                  <w:r w:rsidR="00437E56" w:rsidRPr="00437E56">
                    <w:rPr>
                      <w:rFonts w:ascii="Times New Roman" w:eastAsia="Times New Roman" w:hAnsi="Times New Roman" w:cs="Times New Roman"/>
                      <w:i/>
                      <w:iCs/>
                      <w:sz w:val="20"/>
                      <w:szCs w:val="20"/>
                      <w:lang w:val="en-US" w:eastAsia="en-US"/>
                    </w:rPr>
                    <w:t>euro</w:t>
                  </w:r>
                  <w:r w:rsidRPr="00444DD5">
                    <w:rPr>
                      <w:rFonts w:ascii="Times New Roman" w:eastAsia="Times New Roman" w:hAnsi="Times New Roman" w:cs="Times New Roman"/>
                      <w:i/>
                      <w:iCs/>
                      <w:sz w:val="20"/>
                      <w:szCs w:val="20"/>
                      <w:lang w:val="en-US" w:eastAsia="en-US"/>
                    </w:rPr>
                    <w:t xml:space="preserve"> bez PVN </w:t>
                  </w:r>
                </w:p>
              </w:tc>
              <w:tc>
                <w:tcPr>
                  <w:tcW w:w="1228" w:type="dxa"/>
                  <w:vMerge/>
                  <w:tcBorders>
                    <w:top w:val="nil"/>
                    <w:left w:val="single" w:sz="4" w:space="0" w:color="auto"/>
                    <w:bottom w:val="nil"/>
                    <w:right w:val="single" w:sz="4" w:space="0" w:color="auto"/>
                  </w:tcBorders>
                  <w:vAlign w:val="center"/>
                  <w:hideMark/>
                </w:tcPr>
                <w:p w14:paraId="39EBAEF0"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21A2F6D8"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r>
            <w:tr w:rsidR="00444DD5" w:rsidRPr="00444DD5" w14:paraId="5F8D337E" w14:textId="77777777" w:rsidTr="00D1016A">
              <w:trPr>
                <w:trHeight w:val="900"/>
              </w:trPr>
              <w:tc>
                <w:tcPr>
                  <w:tcW w:w="1140" w:type="dxa"/>
                  <w:tcBorders>
                    <w:top w:val="nil"/>
                    <w:left w:val="single" w:sz="8" w:space="0" w:color="auto"/>
                    <w:bottom w:val="nil"/>
                    <w:right w:val="single" w:sz="8" w:space="0" w:color="auto"/>
                  </w:tcBorders>
                  <w:shd w:val="clear" w:color="000000" w:fill="FFD966"/>
                  <w:noWrap/>
                  <w:vAlign w:val="center"/>
                  <w:hideMark/>
                </w:tcPr>
                <w:p w14:paraId="70D4E3FC"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Cena</w:t>
                  </w:r>
                  <w:proofErr w:type="spellEnd"/>
                  <w:r w:rsidRPr="00444DD5">
                    <w:rPr>
                      <w:rFonts w:ascii="Times New Roman" w:eastAsia="Times New Roman" w:hAnsi="Times New Roman" w:cs="Times New Roman"/>
                      <w:sz w:val="20"/>
                      <w:szCs w:val="20"/>
                      <w:lang w:val="en-US" w:eastAsia="en-US"/>
                    </w:rPr>
                    <w:t xml:space="preserve"> </w:t>
                  </w:r>
                  <w:proofErr w:type="spellStart"/>
                  <w:r w:rsidRPr="00444DD5">
                    <w:rPr>
                      <w:rFonts w:ascii="Times New Roman" w:eastAsia="Times New Roman" w:hAnsi="Times New Roman" w:cs="Times New Roman"/>
                      <w:sz w:val="20"/>
                      <w:szCs w:val="20"/>
                      <w:lang w:val="en-US" w:eastAsia="en-US"/>
                    </w:rPr>
                    <w:t>ar</w:t>
                  </w:r>
                  <w:proofErr w:type="spellEnd"/>
                  <w:r w:rsidRPr="00444DD5">
                    <w:rPr>
                      <w:rFonts w:ascii="Times New Roman" w:eastAsia="Times New Roman" w:hAnsi="Times New Roman" w:cs="Times New Roman"/>
                      <w:sz w:val="20"/>
                      <w:szCs w:val="20"/>
                      <w:lang w:val="en-US" w:eastAsia="en-US"/>
                    </w:rPr>
                    <w:t xml:space="preserve"> PVN</w:t>
                  </w:r>
                </w:p>
              </w:tc>
              <w:tc>
                <w:tcPr>
                  <w:tcW w:w="760" w:type="dxa"/>
                  <w:tcBorders>
                    <w:top w:val="nil"/>
                    <w:left w:val="nil"/>
                    <w:bottom w:val="nil"/>
                    <w:right w:val="single" w:sz="8" w:space="0" w:color="auto"/>
                  </w:tcBorders>
                  <w:shd w:val="clear" w:color="000000" w:fill="FFD966"/>
                  <w:noWrap/>
                  <w:vAlign w:val="center"/>
                  <w:hideMark/>
                </w:tcPr>
                <w:p w14:paraId="323B2AF1"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 </w:t>
                  </w:r>
                </w:p>
              </w:tc>
              <w:tc>
                <w:tcPr>
                  <w:tcW w:w="1111" w:type="dxa"/>
                  <w:tcBorders>
                    <w:top w:val="single" w:sz="8" w:space="0" w:color="auto"/>
                    <w:left w:val="nil"/>
                    <w:bottom w:val="single" w:sz="8" w:space="0" w:color="auto"/>
                    <w:right w:val="single" w:sz="4" w:space="0" w:color="auto"/>
                  </w:tcBorders>
                  <w:shd w:val="clear" w:color="000000" w:fill="FFD966"/>
                  <w:vAlign w:val="center"/>
                  <w:hideMark/>
                </w:tcPr>
                <w:p w14:paraId="22EB24B6"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133.1</w:t>
                  </w:r>
                </w:p>
              </w:tc>
              <w:tc>
                <w:tcPr>
                  <w:tcW w:w="1248" w:type="dxa"/>
                  <w:tcBorders>
                    <w:top w:val="single" w:sz="8" w:space="0" w:color="auto"/>
                    <w:left w:val="nil"/>
                    <w:bottom w:val="single" w:sz="8" w:space="0" w:color="auto"/>
                    <w:right w:val="single" w:sz="4" w:space="0" w:color="auto"/>
                  </w:tcBorders>
                  <w:shd w:val="clear" w:color="000000" w:fill="FFD966"/>
                  <w:vAlign w:val="center"/>
                  <w:hideMark/>
                </w:tcPr>
                <w:p w14:paraId="31EC26B2"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919.60</w:t>
                  </w:r>
                </w:p>
              </w:tc>
              <w:tc>
                <w:tcPr>
                  <w:tcW w:w="1228" w:type="dxa"/>
                  <w:tcBorders>
                    <w:top w:val="single" w:sz="8" w:space="0" w:color="auto"/>
                    <w:left w:val="nil"/>
                    <w:bottom w:val="single" w:sz="8" w:space="0" w:color="auto"/>
                    <w:right w:val="single" w:sz="4" w:space="0" w:color="auto"/>
                  </w:tcBorders>
                  <w:shd w:val="clear" w:color="000000" w:fill="FFD966"/>
                  <w:vAlign w:val="center"/>
                  <w:hideMark/>
                </w:tcPr>
                <w:p w14:paraId="4B954691"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399.3</w:t>
                  </w:r>
                </w:p>
              </w:tc>
              <w:tc>
                <w:tcPr>
                  <w:tcW w:w="1393" w:type="dxa"/>
                  <w:tcBorders>
                    <w:top w:val="nil"/>
                    <w:left w:val="single" w:sz="8" w:space="0" w:color="auto"/>
                    <w:bottom w:val="single" w:sz="8" w:space="0" w:color="auto"/>
                    <w:right w:val="single" w:sz="8" w:space="0" w:color="auto"/>
                  </w:tcBorders>
                  <w:shd w:val="clear" w:color="000000" w:fill="FFD966"/>
                  <w:noWrap/>
                  <w:vAlign w:val="bottom"/>
                  <w:hideMark/>
                </w:tcPr>
                <w:p w14:paraId="38C10297" w14:textId="3DD21CCD" w:rsidR="00D1644A" w:rsidRPr="00444DD5" w:rsidRDefault="00437E56"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37E56">
                    <w:rPr>
                      <w:rFonts w:ascii="Times New Roman" w:eastAsia="Times New Roman" w:hAnsi="Times New Roman" w:cs="Times New Roman"/>
                      <w:i/>
                      <w:sz w:val="20"/>
                      <w:szCs w:val="20"/>
                      <w:lang w:val="en-US" w:eastAsia="en-US"/>
                    </w:rPr>
                    <w:t>euro</w:t>
                  </w:r>
                </w:p>
              </w:tc>
            </w:tr>
            <w:tr w:rsidR="00444DD5" w:rsidRPr="00444DD5" w14:paraId="2C3E9BAD" w14:textId="77777777" w:rsidTr="00D1016A">
              <w:trPr>
                <w:trHeight w:val="300"/>
              </w:trPr>
              <w:tc>
                <w:tcPr>
                  <w:tcW w:w="11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6FD6468" w14:textId="77777777" w:rsidR="00D1644A" w:rsidRPr="00444DD5" w:rsidRDefault="00D1644A" w:rsidP="000635C4">
                  <w:pPr>
                    <w:framePr w:hSpace="180" w:wrap="around" w:vAnchor="text" w:hAnchor="text" w:xAlign="center" w:y="1"/>
                    <w:spacing w:after="0" w:line="240" w:lineRule="auto"/>
                    <w:suppressOverlap/>
                    <w:jc w:val="center"/>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VDEĀVK</w:t>
                  </w:r>
                </w:p>
              </w:tc>
              <w:tc>
                <w:tcPr>
                  <w:tcW w:w="760" w:type="dxa"/>
                  <w:tcBorders>
                    <w:top w:val="nil"/>
                    <w:left w:val="nil"/>
                    <w:bottom w:val="single" w:sz="4" w:space="0" w:color="auto"/>
                    <w:right w:val="single" w:sz="8" w:space="0" w:color="auto"/>
                  </w:tcBorders>
                  <w:shd w:val="clear" w:color="auto" w:fill="auto"/>
                  <w:noWrap/>
                  <w:vAlign w:val="bottom"/>
                  <w:hideMark/>
                </w:tcPr>
                <w:p w14:paraId="0201B863"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roofErr w:type="spellStart"/>
                  <w:r w:rsidRPr="00444DD5">
                    <w:rPr>
                      <w:rFonts w:ascii="Times New Roman" w:eastAsia="Times New Roman" w:hAnsi="Times New Roman" w:cs="Times New Roman"/>
                      <w:sz w:val="20"/>
                      <w:szCs w:val="20"/>
                      <w:lang w:val="en-US" w:eastAsia="en-US"/>
                    </w:rPr>
                    <w:t>skaits</w:t>
                  </w:r>
                  <w:proofErr w:type="spellEnd"/>
                </w:p>
              </w:tc>
              <w:tc>
                <w:tcPr>
                  <w:tcW w:w="1111" w:type="dxa"/>
                  <w:tcBorders>
                    <w:top w:val="nil"/>
                    <w:left w:val="nil"/>
                    <w:bottom w:val="single" w:sz="4" w:space="0" w:color="auto"/>
                    <w:right w:val="single" w:sz="4" w:space="0" w:color="auto"/>
                  </w:tcBorders>
                  <w:shd w:val="clear" w:color="auto" w:fill="auto"/>
                  <w:noWrap/>
                  <w:vAlign w:val="bottom"/>
                  <w:hideMark/>
                </w:tcPr>
                <w:p w14:paraId="170B4FD6"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25.00</w:t>
                  </w:r>
                </w:p>
              </w:tc>
              <w:tc>
                <w:tcPr>
                  <w:tcW w:w="1248" w:type="dxa"/>
                  <w:tcBorders>
                    <w:top w:val="nil"/>
                    <w:left w:val="nil"/>
                    <w:bottom w:val="single" w:sz="4" w:space="0" w:color="auto"/>
                    <w:right w:val="single" w:sz="4" w:space="0" w:color="auto"/>
                  </w:tcBorders>
                  <w:shd w:val="clear" w:color="auto" w:fill="auto"/>
                  <w:noWrap/>
                  <w:vAlign w:val="bottom"/>
                  <w:hideMark/>
                </w:tcPr>
                <w:p w14:paraId="28027C1E"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25.00</w:t>
                  </w:r>
                </w:p>
              </w:tc>
              <w:tc>
                <w:tcPr>
                  <w:tcW w:w="1228" w:type="dxa"/>
                  <w:tcBorders>
                    <w:top w:val="nil"/>
                    <w:left w:val="nil"/>
                    <w:bottom w:val="single" w:sz="4" w:space="0" w:color="auto"/>
                    <w:right w:val="single" w:sz="4" w:space="0" w:color="auto"/>
                  </w:tcBorders>
                  <w:shd w:val="clear" w:color="auto" w:fill="auto"/>
                  <w:noWrap/>
                  <w:vAlign w:val="bottom"/>
                  <w:hideMark/>
                </w:tcPr>
                <w:p w14:paraId="02605E4C"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25.00</w:t>
                  </w:r>
                </w:p>
              </w:tc>
              <w:tc>
                <w:tcPr>
                  <w:tcW w:w="1393" w:type="dxa"/>
                  <w:tcBorders>
                    <w:top w:val="nil"/>
                    <w:left w:val="single" w:sz="8" w:space="0" w:color="auto"/>
                    <w:bottom w:val="single" w:sz="4" w:space="0" w:color="auto"/>
                    <w:right w:val="single" w:sz="8" w:space="0" w:color="auto"/>
                  </w:tcBorders>
                  <w:shd w:val="clear" w:color="auto" w:fill="auto"/>
                  <w:noWrap/>
                  <w:vAlign w:val="bottom"/>
                  <w:hideMark/>
                </w:tcPr>
                <w:p w14:paraId="460E4374"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b/>
                      <w:bCs/>
                      <w:sz w:val="20"/>
                      <w:szCs w:val="20"/>
                      <w:lang w:val="en-US" w:eastAsia="en-US"/>
                    </w:rPr>
                  </w:pPr>
                  <w:r w:rsidRPr="00444DD5">
                    <w:rPr>
                      <w:rFonts w:ascii="Times New Roman" w:eastAsia="Times New Roman" w:hAnsi="Times New Roman" w:cs="Times New Roman"/>
                      <w:b/>
                      <w:bCs/>
                      <w:sz w:val="20"/>
                      <w:szCs w:val="20"/>
                      <w:lang w:val="en-US" w:eastAsia="en-US"/>
                    </w:rPr>
                    <w:t> </w:t>
                  </w:r>
                </w:p>
              </w:tc>
            </w:tr>
            <w:tr w:rsidR="00444DD5" w:rsidRPr="00444DD5" w14:paraId="17EA7B7F" w14:textId="77777777" w:rsidTr="00A64D6C">
              <w:trPr>
                <w:trHeight w:val="315"/>
              </w:trPr>
              <w:tc>
                <w:tcPr>
                  <w:tcW w:w="1140" w:type="dxa"/>
                  <w:vMerge/>
                  <w:tcBorders>
                    <w:top w:val="nil"/>
                    <w:left w:val="single" w:sz="8" w:space="0" w:color="auto"/>
                    <w:bottom w:val="nil"/>
                    <w:right w:val="single" w:sz="8" w:space="0" w:color="auto"/>
                  </w:tcBorders>
                  <w:vAlign w:val="center"/>
                  <w:hideMark/>
                </w:tcPr>
                <w:p w14:paraId="78E700DA"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tcBorders>
                    <w:top w:val="nil"/>
                    <w:left w:val="nil"/>
                    <w:bottom w:val="nil"/>
                    <w:right w:val="single" w:sz="8" w:space="0" w:color="auto"/>
                  </w:tcBorders>
                  <w:shd w:val="clear" w:color="auto" w:fill="auto"/>
                  <w:noWrap/>
                  <w:vAlign w:val="bottom"/>
                  <w:hideMark/>
                </w:tcPr>
                <w:p w14:paraId="5118B690" w14:textId="7B62B594" w:rsidR="00D1644A" w:rsidRPr="00444DD5" w:rsidRDefault="00437E56"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r w:rsidRPr="00437E56">
                    <w:rPr>
                      <w:rFonts w:ascii="Times New Roman" w:eastAsia="Times New Roman" w:hAnsi="Times New Roman" w:cs="Times New Roman"/>
                      <w:i/>
                      <w:sz w:val="20"/>
                      <w:szCs w:val="20"/>
                      <w:lang w:val="en-US" w:eastAsia="en-US"/>
                    </w:rPr>
                    <w:t>euro</w:t>
                  </w:r>
                </w:p>
              </w:tc>
              <w:tc>
                <w:tcPr>
                  <w:tcW w:w="1111" w:type="dxa"/>
                  <w:tcBorders>
                    <w:top w:val="nil"/>
                    <w:left w:val="nil"/>
                    <w:bottom w:val="nil"/>
                    <w:right w:val="single" w:sz="4" w:space="0" w:color="auto"/>
                  </w:tcBorders>
                  <w:shd w:val="clear" w:color="auto" w:fill="auto"/>
                  <w:noWrap/>
                  <w:vAlign w:val="bottom"/>
                  <w:hideMark/>
                </w:tcPr>
                <w:p w14:paraId="3C208675"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3327.50</w:t>
                  </w:r>
                </w:p>
              </w:tc>
              <w:tc>
                <w:tcPr>
                  <w:tcW w:w="1248" w:type="dxa"/>
                  <w:tcBorders>
                    <w:top w:val="nil"/>
                    <w:left w:val="nil"/>
                    <w:bottom w:val="nil"/>
                    <w:right w:val="single" w:sz="4" w:space="0" w:color="auto"/>
                  </w:tcBorders>
                  <w:shd w:val="clear" w:color="auto" w:fill="auto"/>
                  <w:noWrap/>
                  <w:vAlign w:val="bottom"/>
                  <w:hideMark/>
                </w:tcPr>
                <w:p w14:paraId="46D30FAB"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22990.00</w:t>
                  </w:r>
                </w:p>
              </w:tc>
              <w:tc>
                <w:tcPr>
                  <w:tcW w:w="1228" w:type="dxa"/>
                  <w:tcBorders>
                    <w:top w:val="nil"/>
                    <w:left w:val="nil"/>
                    <w:bottom w:val="nil"/>
                    <w:right w:val="single" w:sz="4" w:space="0" w:color="auto"/>
                  </w:tcBorders>
                  <w:shd w:val="clear" w:color="auto" w:fill="auto"/>
                  <w:noWrap/>
                  <w:vAlign w:val="bottom"/>
                  <w:hideMark/>
                </w:tcPr>
                <w:p w14:paraId="2A0CF2CE"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r w:rsidRPr="00444DD5">
                    <w:rPr>
                      <w:rFonts w:ascii="Times New Roman" w:eastAsia="Times New Roman" w:hAnsi="Times New Roman" w:cs="Times New Roman"/>
                      <w:sz w:val="20"/>
                      <w:szCs w:val="20"/>
                      <w:lang w:val="en-US" w:eastAsia="en-US"/>
                    </w:rPr>
                    <w:t>9982.50</w:t>
                  </w:r>
                </w:p>
              </w:tc>
              <w:tc>
                <w:tcPr>
                  <w:tcW w:w="1393" w:type="dxa"/>
                  <w:tcBorders>
                    <w:top w:val="nil"/>
                    <w:left w:val="single" w:sz="8" w:space="0" w:color="auto"/>
                    <w:bottom w:val="nil"/>
                    <w:right w:val="single" w:sz="8" w:space="0" w:color="auto"/>
                  </w:tcBorders>
                  <w:shd w:val="clear" w:color="auto" w:fill="auto"/>
                  <w:noWrap/>
                  <w:vAlign w:val="bottom"/>
                  <w:hideMark/>
                </w:tcPr>
                <w:p w14:paraId="4DCBA0F3"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lang w:val="en-US" w:eastAsia="en-US"/>
                    </w:rPr>
                  </w:pPr>
                  <w:r w:rsidRPr="00444DD5">
                    <w:rPr>
                      <w:rFonts w:ascii="Times New Roman" w:eastAsia="Times New Roman" w:hAnsi="Times New Roman" w:cs="Times New Roman"/>
                      <w:b/>
                      <w:bCs/>
                      <w:sz w:val="20"/>
                      <w:szCs w:val="20"/>
                      <w:lang w:val="en-US" w:eastAsia="en-US"/>
                    </w:rPr>
                    <w:t>36300.00</w:t>
                  </w:r>
                </w:p>
              </w:tc>
            </w:tr>
            <w:tr w:rsidR="00444DD5" w:rsidRPr="00444DD5" w14:paraId="5CF95340" w14:textId="77777777" w:rsidTr="00D1016A">
              <w:trPr>
                <w:trHeight w:val="315"/>
              </w:trPr>
              <w:tc>
                <w:tcPr>
                  <w:tcW w:w="1140" w:type="dxa"/>
                  <w:tcBorders>
                    <w:top w:val="nil"/>
                    <w:left w:val="single" w:sz="8" w:space="0" w:color="auto"/>
                    <w:bottom w:val="single" w:sz="8" w:space="0" w:color="000000"/>
                    <w:right w:val="single" w:sz="8" w:space="0" w:color="auto"/>
                  </w:tcBorders>
                  <w:vAlign w:val="center"/>
                </w:tcPr>
                <w:p w14:paraId="33CC1B0B"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760" w:type="dxa"/>
                  <w:tcBorders>
                    <w:top w:val="nil"/>
                    <w:left w:val="nil"/>
                    <w:bottom w:val="single" w:sz="8" w:space="0" w:color="auto"/>
                    <w:right w:val="single" w:sz="8" w:space="0" w:color="auto"/>
                  </w:tcBorders>
                  <w:shd w:val="clear" w:color="auto" w:fill="auto"/>
                  <w:noWrap/>
                  <w:vAlign w:val="bottom"/>
                </w:tcPr>
                <w:p w14:paraId="38365056" w14:textId="77777777" w:rsidR="00D1644A" w:rsidRPr="00444DD5" w:rsidRDefault="00D1644A" w:rsidP="000635C4">
                  <w:pPr>
                    <w:framePr w:hSpace="180" w:wrap="around" w:vAnchor="text" w:hAnchor="text" w:xAlign="center" w:y="1"/>
                    <w:spacing w:after="0" w:line="240" w:lineRule="auto"/>
                    <w:suppressOverlap/>
                    <w:rPr>
                      <w:rFonts w:ascii="Times New Roman" w:eastAsia="Times New Roman" w:hAnsi="Times New Roman" w:cs="Times New Roman"/>
                      <w:sz w:val="20"/>
                      <w:szCs w:val="20"/>
                      <w:lang w:val="en-US" w:eastAsia="en-US"/>
                    </w:rPr>
                  </w:pPr>
                </w:p>
              </w:tc>
              <w:tc>
                <w:tcPr>
                  <w:tcW w:w="1111" w:type="dxa"/>
                  <w:tcBorders>
                    <w:top w:val="nil"/>
                    <w:left w:val="nil"/>
                    <w:bottom w:val="single" w:sz="8" w:space="0" w:color="auto"/>
                    <w:right w:val="single" w:sz="4" w:space="0" w:color="auto"/>
                  </w:tcBorders>
                  <w:shd w:val="clear" w:color="auto" w:fill="auto"/>
                  <w:noWrap/>
                  <w:vAlign w:val="bottom"/>
                </w:tcPr>
                <w:p w14:paraId="16B4B6D5"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p>
              </w:tc>
              <w:tc>
                <w:tcPr>
                  <w:tcW w:w="1248" w:type="dxa"/>
                  <w:tcBorders>
                    <w:top w:val="nil"/>
                    <w:left w:val="nil"/>
                    <w:bottom w:val="single" w:sz="8" w:space="0" w:color="auto"/>
                    <w:right w:val="single" w:sz="4" w:space="0" w:color="auto"/>
                  </w:tcBorders>
                  <w:shd w:val="clear" w:color="auto" w:fill="auto"/>
                  <w:noWrap/>
                  <w:vAlign w:val="bottom"/>
                </w:tcPr>
                <w:p w14:paraId="2DD6B6B6"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p>
              </w:tc>
              <w:tc>
                <w:tcPr>
                  <w:tcW w:w="1228" w:type="dxa"/>
                  <w:tcBorders>
                    <w:top w:val="nil"/>
                    <w:left w:val="nil"/>
                    <w:bottom w:val="single" w:sz="8" w:space="0" w:color="auto"/>
                    <w:right w:val="single" w:sz="4" w:space="0" w:color="auto"/>
                  </w:tcBorders>
                  <w:shd w:val="clear" w:color="auto" w:fill="auto"/>
                  <w:noWrap/>
                  <w:vAlign w:val="bottom"/>
                </w:tcPr>
                <w:p w14:paraId="212C39D6"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sz w:val="20"/>
                      <w:szCs w:val="20"/>
                      <w:lang w:val="en-US" w:eastAsia="en-US"/>
                    </w:rPr>
                  </w:pPr>
                </w:p>
              </w:tc>
              <w:tc>
                <w:tcPr>
                  <w:tcW w:w="1393" w:type="dxa"/>
                  <w:tcBorders>
                    <w:top w:val="nil"/>
                    <w:left w:val="single" w:sz="8" w:space="0" w:color="auto"/>
                    <w:bottom w:val="single" w:sz="8" w:space="0" w:color="auto"/>
                    <w:right w:val="single" w:sz="8" w:space="0" w:color="auto"/>
                  </w:tcBorders>
                  <w:shd w:val="clear" w:color="auto" w:fill="auto"/>
                  <w:noWrap/>
                  <w:vAlign w:val="bottom"/>
                </w:tcPr>
                <w:p w14:paraId="38B398CA" w14:textId="77777777" w:rsidR="00D1644A" w:rsidRPr="00444DD5" w:rsidRDefault="00D1644A" w:rsidP="000635C4">
                  <w:pPr>
                    <w:framePr w:hSpace="180" w:wrap="around" w:vAnchor="text" w:hAnchor="text" w:xAlign="center" w:y="1"/>
                    <w:spacing w:after="0" w:line="240" w:lineRule="auto"/>
                    <w:suppressOverlap/>
                    <w:jc w:val="right"/>
                    <w:rPr>
                      <w:rFonts w:ascii="Times New Roman" w:eastAsia="Times New Roman" w:hAnsi="Times New Roman" w:cs="Times New Roman"/>
                      <w:b/>
                      <w:bCs/>
                      <w:sz w:val="20"/>
                      <w:szCs w:val="20"/>
                      <w:lang w:val="en-US" w:eastAsia="en-US"/>
                    </w:rPr>
                  </w:pPr>
                </w:p>
              </w:tc>
            </w:tr>
          </w:tbl>
          <w:p w14:paraId="7E4A111F" w14:textId="7C5ADFBB" w:rsidR="00D1644A" w:rsidRDefault="00D1644A" w:rsidP="00D1644A">
            <w:pPr>
              <w:spacing w:after="0" w:line="240" w:lineRule="auto"/>
              <w:jc w:val="both"/>
              <w:rPr>
                <w:rFonts w:ascii="Times New Roman" w:eastAsia="Times New Roman" w:hAnsi="Times New Roman" w:cs="Times New Roman"/>
                <w:sz w:val="24"/>
                <w:szCs w:val="24"/>
              </w:rPr>
            </w:pPr>
            <w:r w:rsidRPr="00444DD5">
              <w:rPr>
                <w:rFonts w:ascii="Times New Roman" w:hAnsi="Times New Roman" w:cs="Times New Roman"/>
                <w:sz w:val="24"/>
                <w:szCs w:val="24"/>
              </w:rPr>
              <w:t xml:space="preserve">Finansējuma pārdale </w:t>
            </w:r>
            <w:r w:rsidRPr="00444DD5">
              <w:rPr>
                <w:rFonts w:ascii="Times New Roman" w:hAnsi="Times New Roman"/>
                <w:sz w:val="24"/>
                <w:szCs w:val="24"/>
              </w:rPr>
              <w:t xml:space="preserve">36 300 </w:t>
            </w:r>
            <w:proofErr w:type="spellStart"/>
            <w:r w:rsidR="00437E56" w:rsidRPr="00437E56">
              <w:rPr>
                <w:rFonts w:ascii="Times New Roman" w:hAnsi="Times New Roman"/>
                <w:i/>
                <w:sz w:val="24"/>
                <w:szCs w:val="24"/>
              </w:rPr>
              <w:t>euro</w:t>
            </w:r>
            <w:proofErr w:type="spellEnd"/>
            <w:r w:rsidRPr="00444DD5">
              <w:rPr>
                <w:rFonts w:ascii="Times New Roman" w:hAnsi="Times New Roman"/>
                <w:sz w:val="24"/>
                <w:szCs w:val="24"/>
              </w:rPr>
              <w:t xml:space="preserve"> apmērā veicama no </w:t>
            </w:r>
            <w:r w:rsidRPr="00444DD5">
              <w:rPr>
                <w:rFonts w:ascii="Times New Roman" w:eastAsia="Times New Roman" w:hAnsi="Times New Roman" w:cs="Times New Roman"/>
                <w:sz w:val="24"/>
                <w:szCs w:val="24"/>
              </w:rPr>
              <w:t>programmas 22.00.00 “Bērnu tiesību aizsardzības nodrošināšana” apakšprogrammas 22.02.00 ”Valsts programma bērnu un ģimenes stāvokļa uzlabošanai” prioritārajam pasākumam "Alternatīvo ģimenes aprūpes formu attīstība" pasākumam Specializēto audžuģimeņu atbalstam piešķirtā finansējuma, EKK3000”Subsīdijas un dotācijas”.</w:t>
            </w:r>
          </w:p>
          <w:p w14:paraId="130DA453" w14:textId="77777777" w:rsidR="00D042A4" w:rsidRDefault="00D042A4" w:rsidP="00D1644A">
            <w:pPr>
              <w:spacing w:after="0" w:line="240" w:lineRule="auto"/>
              <w:jc w:val="both"/>
              <w:rPr>
                <w:rFonts w:ascii="Times New Roman" w:hAnsi="Times New Roman" w:cs="Times New Roman"/>
                <w:sz w:val="24"/>
                <w:szCs w:val="24"/>
              </w:rPr>
            </w:pPr>
          </w:p>
          <w:p w14:paraId="7A535C4A" w14:textId="2B99ECE0" w:rsidR="00D042A4" w:rsidRPr="00FC2FB6" w:rsidRDefault="00437E56" w:rsidP="00D1644A">
            <w:pPr>
              <w:spacing w:after="0" w:line="240" w:lineRule="auto"/>
              <w:jc w:val="both"/>
              <w:rPr>
                <w:rFonts w:ascii="Times New Roman" w:hAnsi="Times New Roman" w:cs="Times New Roman"/>
                <w:b/>
                <w:sz w:val="24"/>
                <w:szCs w:val="24"/>
              </w:rPr>
            </w:pPr>
            <w:r w:rsidRPr="00FC2FB6">
              <w:rPr>
                <w:rFonts w:ascii="Times New Roman" w:hAnsi="Times New Roman" w:cs="Times New Roman"/>
                <w:b/>
                <w:sz w:val="24"/>
                <w:szCs w:val="24"/>
              </w:rPr>
              <w:t xml:space="preserve">Kopā plānotais nepieciešamais finansējums 6 020 721 </w:t>
            </w:r>
            <w:proofErr w:type="spellStart"/>
            <w:r w:rsidRPr="00FC2FB6">
              <w:rPr>
                <w:rFonts w:ascii="Times New Roman" w:hAnsi="Times New Roman" w:cs="Times New Roman"/>
                <w:b/>
                <w:i/>
                <w:sz w:val="24"/>
                <w:szCs w:val="24"/>
              </w:rPr>
              <w:t>euro</w:t>
            </w:r>
            <w:proofErr w:type="spellEnd"/>
            <w:r w:rsidRPr="00FC2FB6">
              <w:rPr>
                <w:rFonts w:ascii="Times New Roman" w:hAnsi="Times New Roman" w:cs="Times New Roman"/>
                <w:b/>
                <w:sz w:val="24"/>
                <w:szCs w:val="24"/>
              </w:rPr>
              <w:t xml:space="preserve"> apmērā, tai skaitā pa pasākumiem</w:t>
            </w:r>
          </w:p>
          <w:p w14:paraId="58BCB8BE" w14:textId="4D0D92A6" w:rsidR="00437E56" w:rsidRPr="00FC2FB6" w:rsidRDefault="00437E56" w:rsidP="00437E56">
            <w:pPr>
              <w:pStyle w:val="ListParagraph"/>
              <w:numPr>
                <w:ilvl w:val="0"/>
                <w:numId w:val="19"/>
              </w:numPr>
              <w:spacing w:after="160" w:line="259" w:lineRule="auto"/>
              <w:rPr>
                <w:rFonts w:ascii="Times New Roman" w:hAnsi="Times New Roman" w:cs="Times New Roman"/>
                <w:sz w:val="24"/>
                <w:szCs w:val="24"/>
              </w:rPr>
            </w:pPr>
            <w:r w:rsidRPr="00FC2FB6">
              <w:rPr>
                <w:rFonts w:ascii="Times New Roman" w:hAnsi="Times New Roman" w:cs="Times New Roman"/>
                <w:sz w:val="24"/>
                <w:szCs w:val="24"/>
              </w:rPr>
              <w:t xml:space="preserve">Tehnisko palīglīdzekļu nodrošināšanai (rindu mazināšanai) 370 488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p w14:paraId="5B083D25" w14:textId="1CBFD767" w:rsidR="00437E56" w:rsidRPr="00FC2FB6" w:rsidRDefault="00437E56" w:rsidP="00437E56">
            <w:pPr>
              <w:pStyle w:val="ListParagraph"/>
              <w:numPr>
                <w:ilvl w:val="0"/>
                <w:numId w:val="19"/>
              </w:numPr>
              <w:spacing w:after="160" w:line="259" w:lineRule="auto"/>
              <w:jc w:val="both"/>
              <w:rPr>
                <w:rFonts w:ascii="Times New Roman" w:hAnsi="Times New Roman" w:cs="Times New Roman"/>
                <w:sz w:val="24"/>
                <w:szCs w:val="24"/>
              </w:rPr>
            </w:pPr>
            <w:r w:rsidRPr="00FC2FB6">
              <w:rPr>
                <w:rFonts w:ascii="Times New Roman" w:hAnsi="Times New Roman" w:cs="Times New Roman"/>
                <w:sz w:val="24"/>
                <w:szCs w:val="24"/>
              </w:rPr>
              <w:t xml:space="preserve">Anotācijas 2.pielikumā “Papildu nepieciešamais finansējums labklājības nozares neatliekamu infrastruktūras sakārtošanas, vides pieejamības pasākumu un ugunsdrošības prasību nodrošināšanai” ietverto pasākumu īstenošanai 3 566 099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p w14:paraId="661E9266" w14:textId="06B74FE1" w:rsidR="00437E56" w:rsidRPr="00FC2FB6" w:rsidRDefault="00437E56" w:rsidP="00437E56">
            <w:pPr>
              <w:pStyle w:val="ListParagraph"/>
              <w:numPr>
                <w:ilvl w:val="0"/>
                <w:numId w:val="19"/>
              </w:numPr>
              <w:spacing w:after="160" w:line="259" w:lineRule="auto"/>
              <w:jc w:val="both"/>
              <w:rPr>
                <w:rFonts w:ascii="Times New Roman" w:hAnsi="Times New Roman" w:cs="Times New Roman"/>
                <w:sz w:val="24"/>
                <w:szCs w:val="24"/>
              </w:rPr>
            </w:pPr>
            <w:r w:rsidRPr="00FC2FB6">
              <w:rPr>
                <w:rFonts w:ascii="Times New Roman" w:hAnsi="Times New Roman" w:cs="Times New Roman"/>
                <w:sz w:val="24"/>
                <w:szCs w:val="24"/>
              </w:rPr>
              <w:t xml:space="preserve">Valsts sociālās aprūpes centros nodarbināto motivēšanai – novērtēšanas prēmiju par ikgadējo darbību un tās rezultātu novērtēšanu 1 003 419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p w14:paraId="3DE34AB7" w14:textId="41802CD3" w:rsidR="00437E56" w:rsidRPr="00FC2FB6" w:rsidRDefault="00437E56" w:rsidP="00437E56">
            <w:pPr>
              <w:pStyle w:val="ListParagraph"/>
              <w:numPr>
                <w:ilvl w:val="0"/>
                <w:numId w:val="19"/>
              </w:numPr>
              <w:spacing w:after="160" w:line="259" w:lineRule="auto"/>
              <w:jc w:val="both"/>
              <w:rPr>
                <w:rFonts w:ascii="Times New Roman" w:hAnsi="Times New Roman" w:cs="Times New Roman"/>
                <w:sz w:val="24"/>
                <w:szCs w:val="24"/>
              </w:rPr>
            </w:pPr>
            <w:r w:rsidRPr="00FC2FB6">
              <w:rPr>
                <w:rFonts w:ascii="Times New Roman" w:hAnsi="Times New Roman" w:cs="Times New Roman"/>
                <w:sz w:val="24"/>
                <w:szCs w:val="24"/>
              </w:rPr>
              <w:t xml:space="preserve">Datortehnikas atjaunošanai 554 096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p w14:paraId="53B62B64" w14:textId="023985DE" w:rsidR="00437E56" w:rsidRPr="00FC2FB6" w:rsidRDefault="00437E56" w:rsidP="00437E56">
            <w:pPr>
              <w:pStyle w:val="ListParagraph"/>
              <w:numPr>
                <w:ilvl w:val="0"/>
                <w:numId w:val="19"/>
              </w:numPr>
              <w:spacing w:after="160" w:line="259" w:lineRule="auto"/>
              <w:jc w:val="both"/>
              <w:rPr>
                <w:rFonts w:ascii="Times New Roman" w:hAnsi="Times New Roman" w:cs="Times New Roman"/>
                <w:sz w:val="24"/>
                <w:szCs w:val="24"/>
              </w:rPr>
            </w:pPr>
            <w:r w:rsidRPr="00FC2FB6">
              <w:rPr>
                <w:rFonts w:ascii="Times New Roman" w:hAnsi="Times New Roman" w:cs="Times New Roman"/>
                <w:sz w:val="24"/>
                <w:szCs w:val="24"/>
              </w:rPr>
              <w:t>IT jaudas nodrošināšanai disku masīva ar diskiem iegādei nozares centralizētās informācijas tehno</w:t>
            </w:r>
            <w:r w:rsidR="00FC2FB6">
              <w:rPr>
                <w:rFonts w:ascii="Times New Roman" w:hAnsi="Times New Roman" w:cs="Times New Roman"/>
                <w:sz w:val="24"/>
                <w:szCs w:val="24"/>
              </w:rPr>
              <w:t>loģiju funkcijas nodrošināšanai</w:t>
            </w:r>
            <w:r w:rsidRPr="00FC2FB6">
              <w:rPr>
                <w:rFonts w:ascii="Times New Roman" w:hAnsi="Times New Roman" w:cs="Times New Roman"/>
                <w:sz w:val="24"/>
                <w:szCs w:val="24"/>
              </w:rPr>
              <w:t xml:space="preserve"> 210 000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p w14:paraId="0EAB7E29" w14:textId="4A10F778" w:rsidR="00437E56" w:rsidRPr="00FC2FB6" w:rsidRDefault="00437E56" w:rsidP="00437E56">
            <w:pPr>
              <w:pStyle w:val="ListParagraph"/>
              <w:numPr>
                <w:ilvl w:val="0"/>
                <w:numId w:val="19"/>
              </w:numPr>
              <w:spacing w:after="160" w:line="259" w:lineRule="auto"/>
              <w:jc w:val="both"/>
              <w:rPr>
                <w:rFonts w:ascii="Times New Roman" w:hAnsi="Times New Roman" w:cs="Times New Roman"/>
                <w:sz w:val="24"/>
                <w:szCs w:val="24"/>
              </w:rPr>
            </w:pPr>
            <w:r w:rsidRPr="00FC2FB6">
              <w:rPr>
                <w:rFonts w:ascii="Times New Roman" w:hAnsi="Times New Roman" w:cs="Times New Roman"/>
                <w:sz w:val="24"/>
                <w:szCs w:val="24"/>
              </w:rPr>
              <w:t>Pielāgoto 4 mikro</w:t>
            </w:r>
            <w:r w:rsidR="00FC2FB6">
              <w:rPr>
                <w:rFonts w:ascii="Times New Roman" w:hAnsi="Times New Roman" w:cs="Times New Roman"/>
                <w:sz w:val="24"/>
                <w:szCs w:val="24"/>
              </w:rPr>
              <w:t>autobusu iegādei VSAC klientiem</w:t>
            </w:r>
            <w:r w:rsidRPr="00FC2FB6">
              <w:rPr>
                <w:rFonts w:ascii="Times New Roman" w:hAnsi="Times New Roman" w:cs="Times New Roman"/>
                <w:sz w:val="24"/>
                <w:szCs w:val="24"/>
              </w:rPr>
              <w:t xml:space="preserve"> 175 000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p w14:paraId="32632336" w14:textId="1347CC19" w:rsidR="00D042A4" w:rsidRPr="00FC2FB6" w:rsidRDefault="00437E56" w:rsidP="00FC2FB6">
            <w:pPr>
              <w:pStyle w:val="ListParagraph"/>
              <w:numPr>
                <w:ilvl w:val="0"/>
                <w:numId w:val="19"/>
              </w:numPr>
              <w:spacing w:after="160" w:line="259" w:lineRule="auto"/>
              <w:jc w:val="both"/>
              <w:rPr>
                <w:rFonts w:ascii="Times New Roman" w:hAnsi="Times New Roman" w:cs="Times New Roman"/>
                <w:sz w:val="24"/>
                <w:szCs w:val="24"/>
              </w:rPr>
            </w:pPr>
            <w:r w:rsidRPr="00FC2FB6">
              <w:rPr>
                <w:rFonts w:ascii="Times New Roman" w:hAnsi="Times New Roman" w:cs="Times New Roman"/>
                <w:sz w:val="24"/>
                <w:szCs w:val="24"/>
              </w:rPr>
              <w:t xml:space="preserve">Sociālās rehabilitācijas pakalpojuma nodrošināšanai (rindas mazināšanai) 141 619 </w:t>
            </w:r>
            <w:proofErr w:type="spellStart"/>
            <w:r w:rsidRPr="00FC2FB6">
              <w:rPr>
                <w:rFonts w:ascii="Times New Roman" w:hAnsi="Times New Roman" w:cs="Times New Roman"/>
                <w:i/>
                <w:sz w:val="24"/>
                <w:szCs w:val="24"/>
              </w:rPr>
              <w:t>euro</w:t>
            </w:r>
            <w:proofErr w:type="spellEnd"/>
            <w:r w:rsidRPr="00FC2FB6">
              <w:rPr>
                <w:rFonts w:ascii="Times New Roman" w:hAnsi="Times New Roman" w:cs="Times New Roman"/>
                <w:sz w:val="24"/>
                <w:szCs w:val="24"/>
              </w:rPr>
              <w:t>.</w:t>
            </w:r>
          </w:p>
        </w:tc>
      </w:tr>
      <w:tr w:rsidR="00444DD5" w:rsidRPr="00444DD5" w14:paraId="574AF0E7" w14:textId="204AA503"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0EA85B0E" w14:textId="43D4490A" w:rsidR="00D1644A" w:rsidRPr="00444DD5" w:rsidRDefault="00D1644A" w:rsidP="00013F3C">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lastRenderedPageBreak/>
              <w:t xml:space="preserve">7. </w:t>
            </w:r>
            <w:r w:rsidR="00013F3C" w:rsidRPr="00013F3C">
              <w:rPr>
                <w:rFonts w:ascii="Times New Roman" w:eastAsia="Times New Roman" w:hAnsi="Times New Roman" w:cs="Times New Roman"/>
                <w:sz w:val="24"/>
                <w:szCs w:val="24"/>
              </w:rPr>
              <w:t xml:space="preserve">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6AA9281F" w14:textId="4202D4CE" w:rsidR="00D1644A" w:rsidRPr="00013F3C" w:rsidRDefault="00013F3C" w:rsidP="00013F3C">
            <w:pPr>
              <w:spacing w:after="0" w:line="240" w:lineRule="auto"/>
              <w:jc w:val="both"/>
              <w:rPr>
                <w:rFonts w:ascii="Times New Roman" w:eastAsia="Times New Roman" w:hAnsi="Times New Roman" w:cs="Times New Roman"/>
                <w:sz w:val="24"/>
                <w:szCs w:val="24"/>
              </w:rPr>
            </w:pPr>
            <w:r w:rsidRPr="00013F3C">
              <w:rPr>
                <w:rFonts w:ascii="Times New Roman" w:eastAsia="Times New Roman" w:hAnsi="Times New Roman" w:cs="Times New Roman"/>
                <w:sz w:val="24"/>
                <w:szCs w:val="24"/>
              </w:rPr>
              <w:t>Projektam nav ietekmes uz amata vietu skaita izmaiņām.</w:t>
            </w:r>
          </w:p>
        </w:tc>
      </w:tr>
      <w:tr w:rsidR="00013F3C" w:rsidRPr="00444DD5" w14:paraId="2CED4AAF"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49A3C548" w14:textId="6AE44746" w:rsidR="00013F3C" w:rsidRPr="00444DD5" w:rsidRDefault="00013F3C" w:rsidP="00D1644A">
            <w:pPr>
              <w:spacing w:after="0" w:line="240" w:lineRule="auto"/>
              <w:rPr>
                <w:rFonts w:ascii="Times New Roman" w:eastAsia="Times New Roman" w:hAnsi="Times New Roman" w:cs="Times New Roman"/>
                <w:sz w:val="24"/>
                <w:szCs w:val="24"/>
              </w:rPr>
            </w:pPr>
            <w:r w:rsidRPr="00013F3C">
              <w:rPr>
                <w:rFonts w:ascii="Times New Roman" w:eastAsia="Times New Roman" w:hAnsi="Times New Roman" w:cs="Times New Roman"/>
                <w:sz w:val="24"/>
                <w:szCs w:val="24"/>
              </w:rPr>
              <w:t xml:space="preserve">8. </w:t>
            </w:r>
            <w:r w:rsidRPr="00444DD5">
              <w:rPr>
                <w:rFonts w:ascii="Times New Roman" w:eastAsia="Times New Roman" w:hAnsi="Times New Roman" w:cs="Times New Roman"/>
                <w:sz w:val="24"/>
                <w:szCs w:val="24"/>
              </w:rPr>
              <w:t xml:space="preserve">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78760FB2" w14:textId="70DEC348" w:rsidR="00013F3C" w:rsidRPr="00FC2FB6" w:rsidRDefault="00013F3C" w:rsidP="00013F3C">
            <w:pPr>
              <w:spacing w:after="0" w:line="240" w:lineRule="auto"/>
              <w:jc w:val="both"/>
              <w:rPr>
                <w:rFonts w:ascii="Times New Roman" w:hAnsi="Times New Roman" w:cs="Times New Roman"/>
                <w:sz w:val="24"/>
                <w:szCs w:val="24"/>
              </w:rPr>
            </w:pPr>
            <w:r w:rsidRPr="00444DD5">
              <w:rPr>
                <w:rFonts w:ascii="Times New Roman" w:hAnsi="Times New Roman" w:cs="Times New Roman"/>
                <w:sz w:val="24"/>
                <w:szCs w:val="24"/>
              </w:rPr>
              <w:t>Ministru kabineta rīkojuma projektā paredzētā apropriācijas pārdale nerada ietekmi uz turpmākajiem gadiem.</w:t>
            </w:r>
            <w:r>
              <w:rPr>
                <w:rFonts w:ascii="Times New Roman" w:hAnsi="Times New Roman" w:cs="Times New Roman"/>
                <w:sz w:val="24"/>
                <w:szCs w:val="24"/>
              </w:rPr>
              <w:t xml:space="preserve"> </w:t>
            </w:r>
            <w:r w:rsidRPr="00FC2FB6">
              <w:rPr>
                <w:rFonts w:ascii="Times New Roman" w:hAnsi="Times New Roman" w:cs="Times New Roman"/>
                <w:sz w:val="24"/>
                <w:szCs w:val="24"/>
              </w:rPr>
              <w:t xml:space="preserve">LM nodrošinās, ka </w:t>
            </w:r>
            <w:r w:rsidRPr="00FC2FB6">
              <w:rPr>
                <w:rFonts w:ascii="Times New Roman" w:hAnsi="Times New Roman" w:cs="Times New Roman"/>
                <w:bCs/>
                <w:sz w:val="24"/>
                <w:szCs w:val="24"/>
              </w:rPr>
              <w:t>finansējums tiks izlieto</w:t>
            </w:r>
            <w:r w:rsidR="00D17D55" w:rsidRPr="00FC2FB6">
              <w:rPr>
                <w:rFonts w:ascii="Times New Roman" w:hAnsi="Times New Roman" w:cs="Times New Roman"/>
                <w:bCs/>
                <w:sz w:val="24"/>
                <w:szCs w:val="24"/>
              </w:rPr>
              <w:t>t</w:t>
            </w:r>
            <w:r w:rsidRPr="00FC2FB6">
              <w:rPr>
                <w:rFonts w:ascii="Times New Roman" w:hAnsi="Times New Roman" w:cs="Times New Roman"/>
                <w:bCs/>
                <w:sz w:val="24"/>
                <w:szCs w:val="24"/>
              </w:rPr>
              <w:t>s līdz 2018.gada beigām, sasniedzot ar apropriācijas pārdali plānotos mērķus</w:t>
            </w:r>
            <w:r w:rsidRPr="00FC2FB6">
              <w:rPr>
                <w:rFonts w:ascii="Times New Roman" w:hAnsi="Times New Roman" w:cs="Times New Roman"/>
                <w:b/>
                <w:bCs/>
                <w:sz w:val="24"/>
                <w:szCs w:val="24"/>
              </w:rPr>
              <w:t>.</w:t>
            </w:r>
          </w:p>
          <w:p w14:paraId="2AD4487A" w14:textId="0C28EDD7" w:rsidR="00013F3C" w:rsidRPr="00444DD5" w:rsidRDefault="00013F3C" w:rsidP="00D1644A">
            <w:pPr>
              <w:spacing w:after="0" w:line="240" w:lineRule="auto"/>
              <w:jc w:val="both"/>
              <w:rPr>
                <w:rFonts w:ascii="Times New Roman" w:hAnsi="Times New Roman" w:cs="Times New Roman"/>
                <w:sz w:val="24"/>
                <w:szCs w:val="24"/>
              </w:rPr>
            </w:pPr>
          </w:p>
        </w:tc>
      </w:tr>
    </w:tbl>
    <w:p w14:paraId="26BC7E9F" w14:textId="77777777" w:rsidR="00B81542" w:rsidRPr="00444DD5"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444DD5" w:rsidRPr="00444DD5" w14:paraId="787498DE"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D5D774C" w14:textId="77777777" w:rsidR="0098691A" w:rsidRPr="00444DD5" w:rsidRDefault="0098691A" w:rsidP="0077747A">
            <w:pPr>
              <w:pStyle w:val="naisf"/>
              <w:spacing w:before="0" w:beforeAutospacing="0" w:after="0" w:afterAutospacing="0"/>
              <w:jc w:val="center"/>
              <w:rPr>
                <w:b/>
                <w:bCs/>
              </w:rPr>
            </w:pPr>
          </w:p>
          <w:p w14:paraId="503E133B" w14:textId="78C83258" w:rsidR="0098691A" w:rsidRPr="00444DD5" w:rsidRDefault="0098691A" w:rsidP="0077747A">
            <w:pPr>
              <w:pStyle w:val="naisf"/>
              <w:spacing w:before="0" w:beforeAutospacing="0" w:after="0" w:afterAutospacing="0"/>
              <w:jc w:val="center"/>
              <w:rPr>
                <w:b/>
                <w:bCs/>
              </w:rPr>
            </w:pPr>
            <w:r w:rsidRPr="00444DD5">
              <w:rPr>
                <w:b/>
                <w:bCs/>
                <w:iCs/>
              </w:rPr>
              <w:t>IV. Tiesību akta projekta ietekme uz spēkā esošo tiesību normu sistēmu</w:t>
            </w:r>
            <w:r w:rsidRPr="00444DD5">
              <w:rPr>
                <w:b/>
                <w:bCs/>
              </w:rPr>
              <w:t xml:space="preserve"> </w:t>
            </w:r>
          </w:p>
        </w:tc>
      </w:tr>
      <w:tr w:rsidR="00444DD5" w:rsidRPr="00444DD5" w14:paraId="2E1C589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B852655" w14:textId="7156A3B3" w:rsidR="0098691A" w:rsidRPr="00444DD5" w:rsidRDefault="0098691A" w:rsidP="0098691A">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bCs/>
                <w:iCs/>
                <w:sz w:val="24"/>
                <w:szCs w:val="24"/>
              </w:rPr>
              <w:t>Projekts šo jomu neskar</w:t>
            </w:r>
          </w:p>
        </w:tc>
      </w:tr>
    </w:tbl>
    <w:p w14:paraId="726999BA" w14:textId="77777777" w:rsidR="00D052AC" w:rsidRPr="00444DD5"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444DD5" w:rsidRPr="00444DD5" w14:paraId="630DAE5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54004128" w14:textId="77777777" w:rsidR="00A14455" w:rsidRPr="00444DD5" w:rsidRDefault="00A14455" w:rsidP="0077747A">
            <w:pPr>
              <w:pStyle w:val="naisf"/>
              <w:spacing w:before="0" w:beforeAutospacing="0" w:after="0" w:afterAutospacing="0"/>
              <w:jc w:val="center"/>
              <w:rPr>
                <w:b/>
                <w:bCs/>
              </w:rPr>
            </w:pPr>
          </w:p>
          <w:p w14:paraId="28D08867" w14:textId="548035A0" w:rsidR="00A14455" w:rsidRPr="00444DD5" w:rsidRDefault="00A14455" w:rsidP="0077747A">
            <w:pPr>
              <w:pStyle w:val="naisf"/>
              <w:spacing w:before="0" w:beforeAutospacing="0" w:after="0" w:afterAutospacing="0"/>
              <w:jc w:val="center"/>
              <w:rPr>
                <w:b/>
                <w:bCs/>
              </w:rPr>
            </w:pPr>
            <w:r w:rsidRPr="00444DD5">
              <w:rPr>
                <w:b/>
                <w:bCs/>
                <w:iCs/>
              </w:rPr>
              <w:t>V. Tiesību akta projekta atbilstība Latvijas Republikas starptautiskajām saistībām</w:t>
            </w:r>
          </w:p>
        </w:tc>
      </w:tr>
      <w:tr w:rsidR="00444DD5" w:rsidRPr="00444DD5" w14:paraId="74F651F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1EE5E7B2" w14:textId="77777777" w:rsidR="00A14455" w:rsidRPr="00444DD5" w:rsidRDefault="00A14455" w:rsidP="0077747A">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bCs/>
                <w:iCs/>
                <w:sz w:val="24"/>
                <w:szCs w:val="24"/>
              </w:rPr>
              <w:t>Projekts šo jomu neskar</w:t>
            </w:r>
          </w:p>
        </w:tc>
      </w:tr>
    </w:tbl>
    <w:p w14:paraId="6BA27F73" w14:textId="77777777" w:rsidR="00A14455" w:rsidRPr="00444DD5"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444DD5" w:rsidRPr="00444DD5" w14:paraId="3543CD4E"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3F89EE46" w14:textId="77777777" w:rsidR="00A14455" w:rsidRPr="00444DD5" w:rsidRDefault="00A14455" w:rsidP="0077747A">
            <w:pPr>
              <w:pStyle w:val="naisf"/>
              <w:spacing w:before="0" w:beforeAutospacing="0" w:after="0" w:afterAutospacing="0"/>
              <w:jc w:val="center"/>
              <w:rPr>
                <w:b/>
                <w:bCs/>
              </w:rPr>
            </w:pPr>
          </w:p>
          <w:p w14:paraId="2986D91C" w14:textId="586F9C42" w:rsidR="00A14455" w:rsidRPr="00444DD5" w:rsidRDefault="00A14455" w:rsidP="0077747A">
            <w:pPr>
              <w:pStyle w:val="naisf"/>
              <w:spacing w:before="0" w:beforeAutospacing="0" w:after="0" w:afterAutospacing="0"/>
              <w:jc w:val="center"/>
              <w:rPr>
                <w:b/>
                <w:bCs/>
              </w:rPr>
            </w:pPr>
            <w:r w:rsidRPr="00444DD5">
              <w:rPr>
                <w:b/>
                <w:bCs/>
                <w:iCs/>
              </w:rPr>
              <w:t>VI. Sabiedrības līdzdalība un komunikācijas aktivitātes</w:t>
            </w:r>
          </w:p>
        </w:tc>
      </w:tr>
      <w:tr w:rsidR="00444DD5" w:rsidRPr="00444DD5" w14:paraId="6B25A5F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52803C7" w14:textId="77777777" w:rsidR="00A14455" w:rsidRPr="00444DD5" w:rsidRDefault="00A14455" w:rsidP="0077747A">
            <w:pPr>
              <w:spacing w:after="0" w:line="240" w:lineRule="auto"/>
              <w:jc w:val="center"/>
              <w:rPr>
                <w:rFonts w:ascii="Times New Roman" w:eastAsia="Times New Roman" w:hAnsi="Times New Roman" w:cs="Times New Roman"/>
                <w:sz w:val="24"/>
                <w:szCs w:val="24"/>
              </w:rPr>
            </w:pPr>
            <w:r w:rsidRPr="00444DD5">
              <w:rPr>
                <w:rFonts w:ascii="Times New Roman" w:eastAsia="Times New Roman" w:hAnsi="Times New Roman" w:cs="Times New Roman"/>
                <w:bCs/>
                <w:iCs/>
                <w:sz w:val="24"/>
                <w:szCs w:val="24"/>
              </w:rPr>
              <w:t>Projekts šo jomu neskar</w:t>
            </w:r>
          </w:p>
        </w:tc>
      </w:tr>
    </w:tbl>
    <w:p w14:paraId="05A5AA7B" w14:textId="77777777" w:rsidR="00A14455" w:rsidRPr="00444DD5" w:rsidRDefault="00A14455" w:rsidP="00D052AC">
      <w:pPr>
        <w:spacing w:after="0" w:line="240" w:lineRule="auto"/>
        <w:contextualSpacing/>
        <w:rPr>
          <w:rFonts w:ascii="Times New Roman" w:eastAsia="Times New Roman" w:hAnsi="Times New Roman" w:cs="Times New Roman"/>
          <w:iCs/>
          <w:sz w:val="28"/>
          <w:szCs w:val="28"/>
        </w:rPr>
      </w:pPr>
    </w:p>
    <w:p w14:paraId="28526032" w14:textId="77777777" w:rsidR="00B81542" w:rsidRPr="00444DD5"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444DD5" w:rsidRPr="00444DD5" w14:paraId="06DE843F"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4DA7608B" w14:textId="77777777" w:rsidR="00D052AC" w:rsidRPr="00444DD5" w:rsidRDefault="00D052AC" w:rsidP="0077747A">
            <w:pPr>
              <w:pStyle w:val="naisf"/>
              <w:spacing w:before="0" w:beforeAutospacing="0" w:after="0" w:afterAutospacing="0"/>
              <w:jc w:val="center"/>
              <w:rPr>
                <w:b/>
                <w:bCs/>
              </w:rPr>
            </w:pPr>
          </w:p>
          <w:p w14:paraId="292F912F" w14:textId="77777777" w:rsidR="00D052AC" w:rsidRPr="00444DD5" w:rsidRDefault="00D052AC" w:rsidP="0077747A">
            <w:pPr>
              <w:pStyle w:val="naisf"/>
              <w:spacing w:before="0" w:beforeAutospacing="0" w:after="0" w:afterAutospacing="0"/>
              <w:jc w:val="center"/>
              <w:rPr>
                <w:b/>
                <w:bCs/>
              </w:rPr>
            </w:pPr>
            <w:r w:rsidRPr="00444DD5">
              <w:rPr>
                <w:b/>
                <w:bCs/>
              </w:rPr>
              <w:t>VII. Tiesību akta projekta izpildes nodrošināšana un tās ietekme uz institūcijām</w:t>
            </w:r>
          </w:p>
          <w:p w14:paraId="20E18600" w14:textId="77777777" w:rsidR="00D052AC" w:rsidRPr="00444DD5" w:rsidRDefault="00D052AC" w:rsidP="0077747A">
            <w:pPr>
              <w:pStyle w:val="naisf"/>
              <w:spacing w:before="0" w:beforeAutospacing="0" w:after="0" w:afterAutospacing="0"/>
              <w:jc w:val="center"/>
              <w:rPr>
                <w:b/>
                <w:bCs/>
              </w:rPr>
            </w:pPr>
          </w:p>
        </w:tc>
      </w:tr>
      <w:tr w:rsidR="00444DD5" w:rsidRPr="00444DD5" w14:paraId="14E05484"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21841AFD" w14:textId="77777777" w:rsidR="00D052AC" w:rsidRPr="00444DD5" w:rsidRDefault="00D052AC" w:rsidP="0077747A">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640C14EE" w14:textId="77777777" w:rsidR="00D052AC" w:rsidRPr="00444DD5" w:rsidRDefault="00D052AC" w:rsidP="0077747A">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LM, Finanšu ministrija</w:t>
            </w:r>
          </w:p>
          <w:p w14:paraId="3E8BD111" w14:textId="77777777" w:rsidR="00D052AC" w:rsidRPr="00444DD5" w:rsidRDefault="00D052AC" w:rsidP="0077747A">
            <w:pPr>
              <w:spacing w:after="0" w:line="240" w:lineRule="auto"/>
              <w:rPr>
                <w:rFonts w:ascii="Times New Roman" w:eastAsia="Times New Roman" w:hAnsi="Times New Roman" w:cs="Times New Roman"/>
                <w:sz w:val="24"/>
                <w:szCs w:val="24"/>
              </w:rPr>
            </w:pPr>
          </w:p>
        </w:tc>
      </w:tr>
      <w:tr w:rsidR="00444DD5" w:rsidRPr="00444DD5" w14:paraId="5DAC3ECF"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7D170F89" w14:textId="77777777" w:rsidR="00D052AC" w:rsidRPr="00444DD5" w:rsidRDefault="00D052AC" w:rsidP="0077747A">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7832" w:type="dxa"/>
            <w:tcBorders>
              <w:top w:val="outset" w:sz="6" w:space="0" w:color="414142"/>
              <w:left w:val="outset" w:sz="6" w:space="0" w:color="414142"/>
              <w:bottom w:val="outset" w:sz="6" w:space="0" w:color="414142"/>
              <w:right w:val="outset" w:sz="6" w:space="0" w:color="414142"/>
            </w:tcBorders>
          </w:tcPr>
          <w:p w14:paraId="78BBF4D3" w14:textId="77777777" w:rsidR="00D052AC" w:rsidRPr="00444DD5" w:rsidRDefault="00D052AC" w:rsidP="0077747A">
            <w:pPr>
              <w:spacing w:after="0" w:line="240" w:lineRule="auto"/>
              <w:jc w:val="both"/>
              <w:rPr>
                <w:rFonts w:ascii="Times New Roman" w:hAnsi="Times New Roman" w:cs="Times New Roman"/>
                <w:iCs/>
                <w:sz w:val="24"/>
                <w:szCs w:val="24"/>
              </w:rPr>
            </w:pPr>
            <w:r w:rsidRPr="00444DD5">
              <w:rPr>
                <w:rFonts w:ascii="Times New Roman" w:hAnsi="Times New Roman" w:cs="Times New Roman"/>
                <w:iCs/>
                <w:sz w:val="24"/>
                <w:szCs w:val="24"/>
              </w:rPr>
              <w:t>Projekts šo jomu neskar.</w:t>
            </w:r>
          </w:p>
        </w:tc>
      </w:tr>
      <w:tr w:rsidR="00444DD5" w:rsidRPr="00444DD5" w14:paraId="597420D1"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33F2644A" w14:textId="77777777" w:rsidR="00D052AC" w:rsidRPr="00444DD5" w:rsidRDefault="00D052AC" w:rsidP="0077747A">
            <w:pPr>
              <w:spacing w:after="0" w:line="240" w:lineRule="auto"/>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4FE4398" w14:textId="77777777" w:rsidR="00D052AC" w:rsidRPr="00444DD5"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Nav</w:t>
            </w:r>
          </w:p>
        </w:tc>
      </w:tr>
    </w:tbl>
    <w:p w14:paraId="4D3355F6" w14:textId="77777777" w:rsidR="00D052AC" w:rsidRPr="00444DD5" w:rsidRDefault="00D052AC" w:rsidP="00FE2CEF">
      <w:pPr>
        <w:spacing w:after="0" w:line="240" w:lineRule="auto"/>
        <w:ind w:right="-427"/>
        <w:rPr>
          <w:rFonts w:ascii="Times New Roman" w:eastAsia="Times New Roman" w:hAnsi="Times New Roman" w:cs="Times New Roman"/>
          <w:sz w:val="24"/>
          <w:szCs w:val="24"/>
        </w:rPr>
      </w:pPr>
    </w:p>
    <w:p w14:paraId="4575A77E" w14:textId="77777777" w:rsidR="00D052AC" w:rsidRPr="00444DD5" w:rsidRDefault="00D052AC" w:rsidP="00FE2CEF">
      <w:pPr>
        <w:spacing w:after="0" w:line="240" w:lineRule="auto"/>
        <w:ind w:right="-427"/>
        <w:rPr>
          <w:rFonts w:ascii="Times New Roman" w:eastAsia="Times New Roman" w:hAnsi="Times New Roman" w:cs="Times New Roman"/>
          <w:sz w:val="24"/>
          <w:szCs w:val="24"/>
        </w:rPr>
      </w:pPr>
    </w:p>
    <w:p w14:paraId="3829C072" w14:textId="77777777" w:rsidR="0084762B" w:rsidRPr="00444DD5" w:rsidRDefault="0084762B" w:rsidP="00FE2CEF">
      <w:pPr>
        <w:spacing w:after="0" w:line="240" w:lineRule="auto"/>
        <w:ind w:right="-427"/>
        <w:rPr>
          <w:rFonts w:ascii="Times New Roman" w:eastAsia="Times New Roman" w:hAnsi="Times New Roman" w:cs="Times New Roman"/>
          <w:sz w:val="24"/>
          <w:szCs w:val="24"/>
        </w:rPr>
      </w:pPr>
    </w:p>
    <w:p w14:paraId="40516BC9" w14:textId="33E2CDE1" w:rsidR="00FE2CEF" w:rsidRPr="00444DD5" w:rsidRDefault="00FE2CEF" w:rsidP="00FE2CEF">
      <w:pPr>
        <w:spacing w:after="0" w:line="240" w:lineRule="auto"/>
        <w:ind w:right="-427"/>
        <w:rPr>
          <w:rFonts w:ascii="Times New Roman" w:eastAsia="Times New Roman" w:hAnsi="Times New Roman" w:cs="Times New Roman"/>
          <w:sz w:val="24"/>
          <w:szCs w:val="24"/>
        </w:rPr>
      </w:pPr>
      <w:r w:rsidRPr="00444DD5">
        <w:rPr>
          <w:rFonts w:ascii="Times New Roman" w:eastAsia="Times New Roman" w:hAnsi="Times New Roman" w:cs="Times New Roman"/>
          <w:sz w:val="24"/>
          <w:szCs w:val="24"/>
        </w:rPr>
        <w:t>Labklājības ministrs</w:t>
      </w:r>
      <w:r w:rsidRPr="00444DD5">
        <w:rPr>
          <w:rFonts w:ascii="Times New Roman" w:eastAsia="Times New Roman" w:hAnsi="Times New Roman" w:cs="Times New Roman"/>
          <w:sz w:val="24"/>
          <w:szCs w:val="24"/>
        </w:rPr>
        <w:tab/>
      </w:r>
      <w:r w:rsidRPr="00444DD5">
        <w:rPr>
          <w:rFonts w:ascii="Times New Roman" w:eastAsia="Times New Roman" w:hAnsi="Times New Roman" w:cs="Times New Roman"/>
          <w:sz w:val="24"/>
          <w:szCs w:val="24"/>
        </w:rPr>
        <w:tab/>
      </w:r>
      <w:r w:rsidRPr="00444DD5">
        <w:rPr>
          <w:rFonts w:ascii="Times New Roman" w:eastAsia="Times New Roman" w:hAnsi="Times New Roman" w:cs="Times New Roman"/>
          <w:sz w:val="24"/>
          <w:szCs w:val="24"/>
        </w:rPr>
        <w:tab/>
      </w:r>
      <w:r w:rsidRPr="00444DD5">
        <w:rPr>
          <w:rFonts w:ascii="Times New Roman" w:eastAsia="Times New Roman" w:hAnsi="Times New Roman" w:cs="Times New Roman"/>
          <w:sz w:val="24"/>
          <w:szCs w:val="24"/>
        </w:rPr>
        <w:tab/>
      </w:r>
      <w:r w:rsidR="00EF4077" w:rsidRPr="00444DD5">
        <w:rPr>
          <w:rFonts w:ascii="Times New Roman" w:eastAsia="Times New Roman" w:hAnsi="Times New Roman" w:cs="Times New Roman"/>
          <w:sz w:val="24"/>
          <w:szCs w:val="24"/>
        </w:rPr>
        <w:tab/>
      </w:r>
      <w:r w:rsidRPr="00444DD5">
        <w:rPr>
          <w:rFonts w:ascii="Times New Roman" w:eastAsia="Times New Roman" w:hAnsi="Times New Roman" w:cs="Times New Roman"/>
          <w:sz w:val="24"/>
          <w:szCs w:val="24"/>
        </w:rPr>
        <w:tab/>
      </w:r>
      <w:r w:rsidRPr="00444DD5">
        <w:rPr>
          <w:rFonts w:ascii="Times New Roman" w:eastAsia="Times New Roman" w:hAnsi="Times New Roman" w:cs="Times New Roman"/>
          <w:sz w:val="24"/>
          <w:szCs w:val="24"/>
        </w:rPr>
        <w:tab/>
      </w:r>
      <w:r w:rsidR="00A2629F" w:rsidRPr="00444DD5">
        <w:rPr>
          <w:rFonts w:ascii="Times New Roman" w:eastAsia="Times New Roman" w:hAnsi="Times New Roman" w:cs="Times New Roman"/>
          <w:sz w:val="24"/>
          <w:szCs w:val="24"/>
        </w:rPr>
        <w:tab/>
      </w:r>
      <w:r w:rsidR="00A2629F" w:rsidRPr="00444DD5">
        <w:rPr>
          <w:rFonts w:ascii="Times New Roman" w:eastAsia="Times New Roman" w:hAnsi="Times New Roman" w:cs="Times New Roman"/>
          <w:sz w:val="24"/>
          <w:szCs w:val="24"/>
        </w:rPr>
        <w:tab/>
      </w:r>
      <w:r w:rsidR="00920539" w:rsidRPr="00444DD5">
        <w:rPr>
          <w:rFonts w:ascii="Times New Roman" w:eastAsia="Times New Roman" w:hAnsi="Times New Roman" w:cs="Times New Roman"/>
          <w:sz w:val="24"/>
          <w:szCs w:val="24"/>
        </w:rPr>
        <w:t>J.Reirs</w:t>
      </w:r>
    </w:p>
    <w:p w14:paraId="1A5F7F48" w14:textId="77777777" w:rsidR="0084762B" w:rsidRPr="00444DD5" w:rsidRDefault="0084762B" w:rsidP="0084762B">
      <w:pPr>
        <w:tabs>
          <w:tab w:val="left" w:pos="2964"/>
        </w:tabs>
        <w:spacing w:after="0" w:line="240" w:lineRule="auto"/>
        <w:ind w:right="99"/>
        <w:jc w:val="both"/>
        <w:rPr>
          <w:rFonts w:ascii="Times New Roman" w:hAnsi="Times New Roman" w:cs="Times New Roman"/>
          <w:sz w:val="20"/>
          <w:szCs w:val="20"/>
        </w:rPr>
      </w:pPr>
    </w:p>
    <w:p w14:paraId="6222C2D7" w14:textId="77777777" w:rsidR="0084762B" w:rsidRPr="00444DD5" w:rsidRDefault="0084762B" w:rsidP="0084762B">
      <w:pPr>
        <w:tabs>
          <w:tab w:val="left" w:pos="2964"/>
        </w:tabs>
        <w:spacing w:after="0" w:line="240" w:lineRule="auto"/>
        <w:ind w:right="99"/>
        <w:jc w:val="both"/>
        <w:rPr>
          <w:rFonts w:ascii="Times New Roman" w:hAnsi="Times New Roman" w:cs="Times New Roman"/>
          <w:sz w:val="20"/>
          <w:szCs w:val="20"/>
        </w:rPr>
      </w:pPr>
    </w:p>
    <w:p w14:paraId="7F67FDBC" w14:textId="77777777" w:rsidR="003B0972" w:rsidRPr="00444DD5" w:rsidRDefault="003B0972" w:rsidP="0084762B">
      <w:pPr>
        <w:tabs>
          <w:tab w:val="left" w:pos="2964"/>
        </w:tabs>
        <w:spacing w:after="0" w:line="240" w:lineRule="auto"/>
        <w:ind w:right="99"/>
        <w:jc w:val="both"/>
        <w:rPr>
          <w:rFonts w:ascii="Times New Roman" w:hAnsi="Times New Roman" w:cs="Times New Roman"/>
          <w:sz w:val="20"/>
          <w:szCs w:val="20"/>
        </w:rPr>
      </w:pPr>
    </w:p>
    <w:p w14:paraId="40436122"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73F22ED0"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2CFADD1F"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2F01B5F8"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6FAEBE69"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1DCBC1C0"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2CD4A31D"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74826A7F"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4A3C779B"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0CC55DB0"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4B7F0BFD"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63FBD388"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4EEEF474"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4024DD22" w14:textId="77777777" w:rsidR="00ED32EF" w:rsidRPr="00444DD5" w:rsidRDefault="00ED32EF" w:rsidP="0084762B">
      <w:pPr>
        <w:tabs>
          <w:tab w:val="left" w:pos="2964"/>
        </w:tabs>
        <w:spacing w:after="0" w:line="240" w:lineRule="auto"/>
        <w:ind w:right="99"/>
        <w:jc w:val="both"/>
        <w:rPr>
          <w:rFonts w:ascii="Times New Roman" w:hAnsi="Times New Roman" w:cs="Times New Roman"/>
          <w:sz w:val="20"/>
          <w:szCs w:val="20"/>
        </w:rPr>
      </w:pPr>
    </w:p>
    <w:p w14:paraId="537E1858" w14:textId="77777777" w:rsidR="003B0972" w:rsidRPr="00444DD5" w:rsidRDefault="003B0972" w:rsidP="0084762B">
      <w:pPr>
        <w:tabs>
          <w:tab w:val="left" w:pos="2964"/>
        </w:tabs>
        <w:spacing w:after="0" w:line="240" w:lineRule="auto"/>
        <w:ind w:right="99"/>
        <w:jc w:val="both"/>
        <w:rPr>
          <w:rFonts w:ascii="Times New Roman" w:hAnsi="Times New Roman" w:cs="Times New Roman"/>
          <w:sz w:val="20"/>
          <w:szCs w:val="20"/>
        </w:rPr>
      </w:pPr>
    </w:p>
    <w:p w14:paraId="62899737" w14:textId="77777777" w:rsidR="00A14455" w:rsidRPr="00444DD5" w:rsidRDefault="00A14455" w:rsidP="0084762B">
      <w:pPr>
        <w:tabs>
          <w:tab w:val="left" w:pos="2964"/>
        </w:tabs>
        <w:spacing w:after="0" w:line="240" w:lineRule="auto"/>
        <w:ind w:right="99"/>
        <w:jc w:val="both"/>
        <w:rPr>
          <w:rFonts w:ascii="Times New Roman" w:hAnsi="Times New Roman" w:cs="Times New Roman"/>
          <w:sz w:val="20"/>
          <w:szCs w:val="20"/>
        </w:rPr>
      </w:pPr>
    </w:p>
    <w:p w14:paraId="537B101E" w14:textId="77777777" w:rsidR="00A14455" w:rsidRPr="00444DD5" w:rsidRDefault="00A14455" w:rsidP="0084762B">
      <w:pPr>
        <w:tabs>
          <w:tab w:val="left" w:pos="2964"/>
        </w:tabs>
        <w:spacing w:after="0" w:line="240" w:lineRule="auto"/>
        <w:ind w:right="99"/>
        <w:jc w:val="both"/>
        <w:rPr>
          <w:rFonts w:ascii="Times New Roman" w:hAnsi="Times New Roman" w:cs="Times New Roman"/>
          <w:sz w:val="20"/>
          <w:szCs w:val="20"/>
        </w:rPr>
      </w:pPr>
    </w:p>
    <w:p w14:paraId="0E5191DE" w14:textId="77777777" w:rsidR="00F037C7" w:rsidRPr="00444DD5" w:rsidRDefault="00F037C7" w:rsidP="0084762B">
      <w:pPr>
        <w:tabs>
          <w:tab w:val="left" w:pos="2964"/>
        </w:tabs>
        <w:spacing w:after="0" w:line="240" w:lineRule="auto"/>
        <w:ind w:right="99"/>
        <w:jc w:val="both"/>
        <w:rPr>
          <w:rFonts w:ascii="Times New Roman" w:hAnsi="Times New Roman" w:cs="Times New Roman"/>
          <w:sz w:val="20"/>
          <w:szCs w:val="20"/>
        </w:rPr>
      </w:pPr>
    </w:p>
    <w:p w14:paraId="6A55BAA0" w14:textId="77777777" w:rsidR="00F037C7" w:rsidRPr="00444DD5" w:rsidRDefault="00F037C7" w:rsidP="0084762B">
      <w:pPr>
        <w:tabs>
          <w:tab w:val="left" w:pos="2964"/>
        </w:tabs>
        <w:spacing w:after="0" w:line="240" w:lineRule="auto"/>
        <w:ind w:right="99"/>
        <w:jc w:val="both"/>
        <w:rPr>
          <w:rFonts w:ascii="Times New Roman" w:hAnsi="Times New Roman" w:cs="Times New Roman"/>
          <w:sz w:val="20"/>
          <w:szCs w:val="20"/>
        </w:rPr>
      </w:pPr>
    </w:p>
    <w:p w14:paraId="53CF95B2" w14:textId="77777777" w:rsidR="000D738E" w:rsidRPr="00444DD5" w:rsidRDefault="000D738E" w:rsidP="0084762B">
      <w:pPr>
        <w:tabs>
          <w:tab w:val="left" w:pos="2964"/>
        </w:tabs>
        <w:spacing w:after="0" w:line="240" w:lineRule="auto"/>
        <w:ind w:right="99"/>
        <w:jc w:val="both"/>
        <w:rPr>
          <w:rFonts w:ascii="Times New Roman" w:hAnsi="Times New Roman" w:cs="Times New Roman"/>
          <w:sz w:val="20"/>
          <w:szCs w:val="20"/>
        </w:rPr>
      </w:pPr>
    </w:p>
    <w:p w14:paraId="5DAEA45B" w14:textId="77777777" w:rsidR="000D738E" w:rsidRPr="00444DD5" w:rsidRDefault="000D738E" w:rsidP="0084762B">
      <w:pPr>
        <w:tabs>
          <w:tab w:val="left" w:pos="2964"/>
        </w:tabs>
        <w:spacing w:after="0" w:line="240" w:lineRule="auto"/>
        <w:ind w:right="99"/>
        <w:jc w:val="both"/>
        <w:rPr>
          <w:rFonts w:ascii="Times New Roman" w:hAnsi="Times New Roman" w:cs="Times New Roman"/>
          <w:sz w:val="20"/>
          <w:szCs w:val="20"/>
        </w:rPr>
      </w:pPr>
    </w:p>
    <w:p w14:paraId="46D88392" w14:textId="77777777" w:rsidR="0084762B" w:rsidRPr="00444DD5" w:rsidRDefault="0084762B" w:rsidP="0084762B">
      <w:pPr>
        <w:tabs>
          <w:tab w:val="left" w:pos="2964"/>
        </w:tabs>
        <w:spacing w:after="0" w:line="240" w:lineRule="auto"/>
        <w:ind w:right="99"/>
        <w:jc w:val="both"/>
        <w:rPr>
          <w:rFonts w:ascii="Times New Roman" w:hAnsi="Times New Roman" w:cs="Times New Roman"/>
          <w:sz w:val="20"/>
          <w:szCs w:val="20"/>
        </w:rPr>
      </w:pPr>
    </w:p>
    <w:p w14:paraId="36011406" w14:textId="15B81EF3" w:rsidR="0084762B" w:rsidRPr="00444DD5" w:rsidRDefault="0084762B" w:rsidP="0084762B">
      <w:pPr>
        <w:tabs>
          <w:tab w:val="left" w:pos="2964"/>
        </w:tabs>
        <w:spacing w:after="0" w:line="240" w:lineRule="auto"/>
        <w:ind w:right="99"/>
        <w:jc w:val="both"/>
        <w:rPr>
          <w:rFonts w:ascii="Times New Roman" w:hAnsi="Times New Roman" w:cs="Times New Roman"/>
          <w:sz w:val="18"/>
          <w:szCs w:val="18"/>
        </w:rPr>
      </w:pPr>
      <w:r w:rsidRPr="00444DD5">
        <w:rPr>
          <w:rFonts w:ascii="Times New Roman" w:hAnsi="Times New Roman" w:cs="Times New Roman"/>
          <w:sz w:val="18"/>
          <w:szCs w:val="18"/>
        </w:rPr>
        <w:fldChar w:fldCharType="begin"/>
      </w:r>
      <w:r w:rsidRPr="00444DD5">
        <w:rPr>
          <w:rFonts w:ascii="Times New Roman" w:hAnsi="Times New Roman" w:cs="Times New Roman"/>
          <w:sz w:val="18"/>
          <w:szCs w:val="18"/>
        </w:rPr>
        <w:instrText xml:space="preserve"> TIME  \@ "dd.MM.yyyy. H:mm"  \* MERGEFORMAT </w:instrText>
      </w:r>
      <w:r w:rsidRPr="00444DD5">
        <w:rPr>
          <w:rFonts w:ascii="Times New Roman" w:hAnsi="Times New Roman" w:cs="Times New Roman"/>
          <w:sz w:val="18"/>
          <w:szCs w:val="18"/>
        </w:rPr>
        <w:fldChar w:fldCharType="separate"/>
      </w:r>
      <w:r w:rsidR="00C85C49">
        <w:rPr>
          <w:rFonts w:ascii="Times New Roman" w:hAnsi="Times New Roman" w:cs="Times New Roman"/>
          <w:noProof/>
          <w:sz w:val="18"/>
          <w:szCs w:val="18"/>
        </w:rPr>
        <w:t>18.10.2018. 10:16</w:t>
      </w:r>
      <w:r w:rsidRPr="00444DD5">
        <w:rPr>
          <w:rFonts w:ascii="Times New Roman" w:hAnsi="Times New Roman" w:cs="Times New Roman"/>
          <w:sz w:val="18"/>
          <w:szCs w:val="18"/>
        </w:rPr>
        <w:fldChar w:fldCharType="end"/>
      </w:r>
      <w:r w:rsidRPr="00444DD5">
        <w:rPr>
          <w:rFonts w:ascii="Times New Roman" w:hAnsi="Times New Roman" w:cs="Times New Roman"/>
          <w:noProof/>
          <w:sz w:val="18"/>
          <w:szCs w:val="18"/>
        </w:rPr>
        <w:tab/>
      </w:r>
    </w:p>
    <w:p w14:paraId="626A0404" w14:textId="17EC239D" w:rsidR="0084762B" w:rsidRPr="00444DD5" w:rsidRDefault="00471BAF" w:rsidP="0084762B">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8882</w:t>
      </w:r>
      <w:r w:rsidR="0084762B" w:rsidRPr="00444DD5">
        <w:rPr>
          <w:rFonts w:ascii="Times New Roman" w:hAnsi="Times New Roman" w:cs="Times New Roman"/>
          <w:noProof/>
          <w:sz w:val="18"/>
          <w:szCs w:val="18"/>
        </w:rPr>
        <w:tab/>
      </w:r>
    </w:p>
    <w:p w14:paraId="1829057E" w14:textId="2778DC56" w:rsidR="0084762B" w:rsidRPr="00444DD5" w:rsidRDefault="008D57AC" w:rsidP="0084762B">
      <w:pPr>
        <w:spacing w:after="0" w:line="240" w:lineRule="auto"/>
        <w:rPr>
          <w:rFonts w:ascii="Times New Roman" w:hAnsi="Times New Roman" w:cs="Times New Roman"/>
          <w:sz w:val="18"/>
          <w:szCs w:val="18"/>
        </w:rPr>
      </w:pPr>
      <w:r w:rsidRPr="00444DD5">
        <w:rPr>
          <w:rFonts w:ascii="Times New Roman" w:hAnsi="Times New Roman" w:cs="Times New Roman"/>
          <w:sz w:val="18"/>
          <w:szCs w:val="18"/>
        </w:rPr>
        <w:t>I.</w:t>
      </w:r>
      <w:r w:rsidR="003B0972" w:rsidRPr="00444DD5">
        <w:rPr>
          <w:rFonts w:ascii="Times New Roman" w:hAnsi="Times New Roman" w:cs="Times New Roman"/>
          <w:sz w:val="18"/>
          <w:szCs w:val="18"/>
        </w:rPr>
        <w:t xml:space="preserve"> </w:t>
      </w:r>
      <w:proofErr w:type="spellStart"/>
      <w:r w:rsidR="0084762B" w:rsidRPr="00444DD5">
        <w:rPr>
          <w:rFonts w:ascii="Times New Roman" w:hAnsi="Times New Roman" w:cs="Times New Roman"/>
          <w:sz w:val="18"/>
          <w:szCs w:val="18"/>
        </w:rPr>
        <w:t>Ķīse</w:t>
      </w:r>
      <w:proofErr w:type="spellEnd"/>
      <w:r w:rsidR="0084762B" w:rsidRPr="00444DD5">
        <w:rPr>
          <w:rFonts w:ascii="Times New Roman" w:hAnsi="Times New Roman" w:cs="Times New Roman"/>
          <w:sz w:val="18"/>
          <w:szCs w:val="18"/>
        </w:rPr>
        <w:t>, 67021651</w:t>
      </w:r>
    </w:p>
    <w:p w14:paraId="78C465CC" w14:textId="77777777" w:rsidR="0084762B" w:rsidRPr="00444DD5" w:rsidRDefault="00720ACF" w:rsidP="0084762B">
      <w:pPr>
        <w:spacing w:after="0" w:line="240" w:lineRule="auto"/>
        <w:rPr>
          <w:rStyle w:val="Hyperlink"/>
          <w:rFonts w:ascii="Times New Roman" w:hAnsi="Times New Roman" w:cs="Times New Roman"/>
          <w:color w:val="auto"/>
          <w:sz w:val="18"/>
          <w:szCs w:val="18"/>
        </w:rPr>
      </w:pPr>
      <w:hyperlink r:id="rId9" w:history="1">
        <w:r w:rsidR="0084762B" w:rsidRPr="00444DD5">
          <w:rPr>
            <w:rStyle w:val="Hyperlink"/>
            <w:rFonts w:ascii="Times New Roman" w:hAnsi="Times New Roman" w:cs="Times New Roman"/>
            <w:color w:val="auto"/>
            <w:sz w:val="18"/>
            <w:szCs w:val="18"/>
          </w:rPr>
          <w:t>Inese.Kise@lm.gov.lv</w:t>
        </w:r>
      </w:hyperlink>
    </w:p>
    <w:p w14:paraId="218237B3" w14:textId="5952AADD" w:rsidR="0084762B" w:rsidRPr="00444DD5" w:rsidRDefault="0084762B" w:rsidP="0084762B">
      <w:pPr>
        <w:spacing w:after="0" w:line="240" w:lineRule="auto"/>
      </w:pPr>
      <w:r w:rsidRPr="00444DD5">
        <w:rPr>
          <w:rStyle w:val="Hyperlink"/>
          <w:rFonts w:ascii="Times New Roman" w:hAnsi="Times New Roman" w:cs="Times New Roman"/>
          <w:color w:val="auto"/>
          <w:sz w:val="18"/>
          <w:szCs w:val="18"/>
        </w:rPr>
        <w:t xml:space="preserve">S.Strēle, </w:t>
      </w:r>
      <w:r w:rsidRPr="00444DD5">
        <w:rPr>
          <w:rFonts w:ascii="Times New Roman" w:hAnsi="Times New Roman" w:cs="Times New Roman"/>
          <w:sz w:val="18"/>
          <w:szCs w:val="18"/>
        </w:rPr>
        <w:t>64331831</w:t>
      </w:r>
    </w:p>
    <w:p w14:paraId="1B9F99C8" w14:textId="5E8167AE" w:rsidR="0084762B" w:rsidRPr="00444DD5" w:rsidRDefault="0084762B" w:rsidP="0084762B">
      <w:pPr>
        <w:spacing w:after="0" w:line="240" w:lineRule="auto"/>
        <w:rPr>
          <w:rFonts w:ascii="Times New Roman" w:hAnsi="Times New Roman" w:cs="Times New Roman"/>
          <w:sz w:val="18"/>
          <w:szCs w:val="18"/>
        </w:rPr>
      </w:pPr>
      <w:r w:rsidRPr="00444DD5">
        <w:rPr>
          <w:rStyle w:val="Hyperlink"/>
          <w:rFonts w:ascii="Times New Roman" w:hAnsi="Times New Roman" w:cs="Times New Roman"/>
          <w:color w:val="auto"/>
          <w:sz w:val="18"/>
          <w:szCs w:val="18"/>
        </w:rPr>
        <w:t>Sandra.Strele@lm.gov.lv</w:t>
      </w:r>
    </w:p>
    <w:p w14:paraId="21960B83" w14:textId="6AC2573D" w:rsidR="003B2732" w:rsidRDefault="003B2732" w:rsidP="00A21560">
      <w:pPr>
        <w:tabs>
          <w:tab w:val="left" w:pos="2964"/>
        </w:tabs>
        <w:spacing w:after="0" w:line="240" w:lineRule="auto"/>
        <w:ind w:right="99"/>
        <w:jc w:val="both"/>
        <w:rPr>
          <w:rFonts w:ascii="Times New Roman" w:hAnsi="Times New Roman" w:cs="Times New Roman"/>
          <w:sz w:val="20"/>
          <w:szCs w:val="20"/>
        </w:rPr>
      </w:pPr>
    </w:p>
    <w:p w14:paraId="3C99AAC2" w14:textId="6E38A805" w:rsidR="003B2732" w:rsidRDefault="003B2732" w:rsidP="003B2732">
      <w:pPr>
        <w:rPr>
          <w:rFonts w:ascii="Times New Roman" w:hAnsi="Times New Roman" w:cs="Times New Roman"/>
          <w:sz w:val="20"/>
          <w:szCs w:val="20"/>
        </w:rPr>
      </w:pPr>
    </w:p>
    <w:p w14:paraId="0E92B5F7" w14:textId="2D5B78CF" w:rsidR="00AA3424" w:rsidRPr="003B2732" w:rsidRDefault="003B2732" w:rsidP="003B2732">
      <w:pPr>
        <w:tabs>
          <w:tab w:val="left" w:pos="4770"/>
        </w:tabs>
        <w:rPr>
          <w:rFonts w:ascii="Times New Roman" w:hAnsi="Times New Roman" w:cs="Times New Roman"/>
          <w:sz w:val="20"/>
          <w:szCs w:val="20"/>
        </w:rPr>
      </w:pPr>
      <w:r>
        <w:rPr>
          <w:rFonts w:ascii="Times New Roman" w:hAnsi="Times New Roman" w:cs="Times New Roman"/>
          <w:sz w:val="20"/>
          <w:szCs w:val="20"/>
        </w:rPr>
        <w:tab/>
      </w:r>
    </w:p>
    <w:sectPr w:rsidR="00AA3424" w:rsidRPr="003B2732" w:rsidSect="008D5A4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7BF4" w14:textId="77777777" w:rsidR="003504AF" w:rsidRDefault="003504AF" w:rsidP="00144A17">
      <w:pPr>
        <w:spacing w:after="0" w:line="240" w:lineRule="auto"/>
      </w:pPr>
      <w:r>
        <w:separator/>
      </w:r>
    </w:p>
  </w:endnote>
  <w:endnote w:type="continuationSeparator" w:id="0">
    <w:p w14:paraId="2141F4F8" w14:textId="77777777" w:rsidR="003504AF" w:rsidRDefault="003504AF"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484" w14:textId="77777777" w:rsidR="00720ACF" w:rsidRDefault="0072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9F1" w14:textId="77777777" w:rsidR="003504AF" w:rsidRDefault="003504AF" w:rsidP="00F0449A">
    <w:pPr>
      <w:pStyle w:val="Footer"/>
      <w:jc w:val="both"/>
      <w:rPr>
        <w:rFonts w:ascii="Times New Roman" w:hAnsi="Times New Roman" w:cs="Times New Roman"/>
        <w:sz w:val="20"/>
        <w:szCs w:val="20"/>
      </w:rPr>
    </w:pPr>
  </w:p>
  <w:p w14:paraId="685A5942" w14:textId="6117B115" w:rsidR="003504AF" w:rsidRPr="00EB0629" w:rsidRDefault="003504AF" w:rsidP="005D174F">
    <w:pPr>
      <w:spacing w:after="0" w:line="240" w:lineRule="auto"/>
      <w:ind w:right="-625"/>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794BE5">
      <w:rPr>
        <w:rFonts w:ascii="Times New Roman" w:hAnsi="Times New Roman" w:cs="Times New Roman"/>
        <w:noProof/>
        <w:sz w:val="20"/>
        <w:szCs w:val="20"/>
      </w:rPr>
      <w:t>LMAnot_18102018</w:t>
    </w:r>
    <w:r>
      <w:rPr>
        <w:rFonts w:ascii="Times New Roman" w:hAnsi="Times New Roman" w:cs="Times New Roman"/>
        <w:noProof/>
        <w:sz w:val="20"/>
        <w:szCs w:val="20"/>
      </w:rPr>
      <w:fldChar w:fldCharType="end"/>
    </w:r>
    <w:r w:rsidRPr="00EB0629">
      <w:rPr>
        <w:rFonts w:ascii="Times New Roman" w:hAnsi="Times New Roman" w:cs="Times New Roman"/>
        <w:sz w:val="20"/>
        <w:szCs w:val="20"/>
      </w:rPr>
      <w:t>; Ministru kabineta rīkojuma „</w:t>
    </w:r>
    <w:r w:rsidRPr="005D174F">
      <w:rPr>
        <w:rFonts w:ascii="Times New Roman" w:hAnsi="Times New Roman" w:cs="Times New Roman"/>
        <w:sz w:val="20"/>
        <w:szCs w:val="20"/>
      </w:rPr>
      <w:t>Par apropriācijas pārdali neatliekamu pasākumu īstenošanai labklājības nozarē</w:t>
    </w:r>
    <w:r w:rsidRPr="00EB0629">
      <w:rPr>
        <w:rFonts w:ascii="Times New Roman" w:hAnsi="Times New Roman" w:cs="Times New Roman"/>
        <w:sz w:val="20"/>
        <w:szCs w:val="20"/>
      </w:rPr>
      <w:t>” projekta sākotnējās ietekmes novērtējuma ziņojums (anotācija)</w:t>
    </w:r>
  </w:p>
  <w:p w14:paraId="4057891A" w14:textId="77777777" w:rsidR="003504AF" w:rsidRPr="00B07B58" w:rsidRDefault="003504AF" w:rsidP="00EB0629">
    <w:pPr>
      <w:spacing w:after="0" w:line="240" w:lineRule="auto"/>
      <w:ind w:right="-625"/>
      <w:jc w:val="both"/>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5CF2" w14:textId="77777777" w:rsidR="003504AF" w:rsidRDefault="003504AF" w:rsidP="00144A17">
    <w:pPr>
      <w:pStyle w:val="Footer"/>
      <w:rPr>
        <w:rFonts w:ascii="Times New Roman" w:hAnsi="Times New Roman" w:cs="Times New Roman"/>
        <w:sz w:val="20"/>
        <w:szCs w:val="20"/>
      </w:rPr>
    </w:pPr>
  </w:p>
  <w:p w14:paraId="13CA9DFD" w14:textId="1A261137" w:rsidR="003504AF" w:rsidRPr="00EB0629" w:rsidRDefault="003504AF" w:rsidP="00EB0629">
    <w:pPr>
      <w:spacing w:after="0" w:line="240" w:lineRule="auto"/>
      <w:ind w:right="-625"/>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720ACF">
      <w:rPr>
        <w:rFonts w:ascii="Times New Roman" w:hAnsi="Times New Roman" w:cs="Times New Roman"/>
        <w:noProof/>
        <w:sz w:val="20"/>
        <w:szCs w:val="20"/>
      </w:rPr>
      <w:t>LMAnot_18102018</w:t>
    </w:r>
    <w:r>
      <w:rPr>
        <w:rFonts w:ascii="Times New Roman" w:hAnsi="Times New Roman" w:cs="Times New Roman"/>
        <w:noProof/>
        <w:sz w:val="20"/>
        <w:szCs w:val="20"/>
      </w:rPr>
      <w:fldChar w:fldCharType="end"/>
    </w:r>
    <w:bookmarkStart w:id="2" w:name="_GoBack"/>
    <w:bookmarkEnd w:id="2"/>
    <w:r w:rsidRPr="00EB0629">
      <w:rPr>
        <w:rFonts w:ascii="Times New Roman" w:hAnsi="Times New Roman" w:cs="Times New Roman"/>
        <w:sz w:val="20"/>
        <w:szCs w:val="20"/>
      </w:rPr>
      <w:t>; Ministru kabineta rīkojuma „</w:t>
    </w:r>
    <w:r w:rsidRPr="005D174F">
      <w:rPr>
        <w:rFonts w:ascii="Times New Roman" w:hAnsi="Times New Roman" w:cs="Times New Roman"/>
        <w:sz w:val="20"/>
        <w:szCs w:val="20"/>
      </w:rPr>
      <w:t>Par apropriācijas pārdali neatliekamu pasākumu īstenošanai labklājības nozarē</w:t>
    </w:r>
    <w:r w:rsidRPr="00EB0629">
      <w:rPr>
        <w:rFonts w:ascii="Times New Roman" w:hAnsi="Times New Roman" w:cs="Times New Roman"/>
        <w:sz w:val="20"/>
        <w:szCs w:val="20"/>
      </w:rPr>
      <w:t>” projekta sākotnējās ietekmes novērtējuma ziņojums (anotācija)</w:t>
    </w:r>
  </w:p>
  <w:p w14:paraId="5F1B9FDE" w14:textId="77777777" w:rsidR="003504AF" w:rsidRPr="00EB0629" w:rsidRDefault="003504AF"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B7242" w14:textId="77777777" w:rsidR="003504AF" w:rsidRDefault="003504AF" w:rsidP="00144A17">
      <w:pPr>
        <w:spacing w:after="0" w:line="240" w:lineRule="auto"/>
      </w:pPr>
      <w:r>
        <w:separator/>
      </w:r>
    </w:p>
  </w:footnote>
  <w:footnote w:type="continuationSeparator" w:id="0">
    <w:p w14:paraId="05EEBF6E" w14:textId="77777777" w:rsidR="003504AF" w:rsidRDefault="003504AF" w:rsidP="00144A17">
      <w:pPr>
        <w:spacing w:after="0" w:line="240" w:lineRule="auto"/>
      </w:pPr>
      <w:r>
        <w:continuationSeparator/>
      </w:r>
    </w:p>
  </w:footnote>
  <w:footnote w:id="1">
    <w:p w14:paraId="435E616F" w14:textId="77777777" w:rsidR="003504AF" w:rsidRDefault="003504AF" w:rsidP="0016684A">
      <w:pPr>
        <w:pStyle w:val="FootnoteText"/>
      </w:pPr>
      <w:r>
        <w:rPr>
          <w:rStyle w:val="FootnoteReference"/>
        </w:rPr>
        <w:footnoteRef/>
      </w:r>
      <w:r>
        <w:t xml:space="preserve"> </w:t>
      </w:r>
      <w:r>
        <w:rPr>
          <w:rFonts w:ascii="Times New Roman" w:hAnsi="Times New Roman" w:cs="Times New Roman"/>
          <w:i/>
        </w:rPr>
        <w:t xml:space="preserve">Bērna kopšanas </w:t>
      </w:r>
      <w:r w:rsidRPr="008D18C2">
        <w:rPr>
          <w:rFonts w:ascii="Times New Roman" w:hAnsi="Times New Roman" w:cs="Times New Roman"/>
          <w:i/>
        </w:rPr>
        <w:t>pabalsta vidējais apmērs vidēji mēnesī noapaļots, norādot divas zīmes aiz komata.</w:t>
      </w:r>
    </w:p>
    <w:p w14:paraId="51A4A95B" w14:textId="24890320" w:rsidR="003504AF" w:rsidRDefault="003504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7122" w14:textId="77777777" w:rsidR="003504AF" w:rsidRDefault="003504AF"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3504AF" w:rsidRDefault="00350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EEA8" w14:textId="09B3941B" w:rsidR="003504AF" w:rsidRPr="008519D9" w:rsidRDefault="003504AF"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720ACF">
      <w:rPr>
        <w:rStyle w:val="PageNumber"/>
        <w:rFonts w:ascii="Times New Roman" w:hAnsi="Times New Roman" w:cs="Times New Roman"/>
        <w:noProof/>
      </w:rPr>
      <w:t>22</w:t>
    </w:r>
    <w:r w:rsidRPr="008519D9">
      <w:rPr>
        <w:rStyle w:val="PageNumber"/>
        <w:rFonts w:ascii="Times New Roman" w:hAnsi="Times New Roman" w:cs="Times New Roman"/>
      </w:rPr>
      <w:fldChar w:fldCharType="end"/>
    </w:r>
  </w:p>
  <w:p w14:paraId="5074AACD" w14:textId="77777777" w:rsidR="003504AF" w:rsidRDefault="00350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0F6E" w14:textId="77777777" w:rsidR="00720ACF" w:rsidRDefault="0072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7"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14"/>
  </w:num>
  <w:num w:numId="6">
    <w:abstractNumId w:val="15"/>
  </w:num>
  <w:num w:numId="7">
    <w:abstractNumId w:val="18"/>
  </w:num>
  <w:num w:numId="8">
    <w:abstractNumId w:val="5"/>
  </w:num>
  <w:num w:numId="9">
    <w:abstractNumId w:val="13"/>
  </w:num>
  <w:num w:numId="10">
    <w:abstractNumId w:val="3"/>
  </w:num>
  <w:num w:numId="11">
    <w:abstractNumId w:val="6"/>
  </w:num>
  <w:num w:numId="12">
    <w:abstractNumId w:val="4"/>
  </w:num>
  <w:num w:numId="13">
    <w:abstractNumId w:val="10"/>
  </w:num>
  <w:num w:numId="14">
    <w:abstractNumId w:val="9"/>
  </w:num>
  <w:num w:numId="15">
    <w:abstractNumId w:val="7"/>
  </w:num>
  <w:num w:numId="16">
    <w:abstractNumId w:val="2"/>
  </w:num>
  <w:num w:numId="17">
    <w:abstractNumId w:val="12"/>
  </w:num>
  <w:num w:numId="18">
    <w:abstractNumId w:val="16"/>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0216E"/>
    <w:rsid w:val="00005894"/>
    <w:rsid w:val="00011F8E"/>
    <w:rsid w:val="00013045"/>
    <w:rsid w:val="000131FC"/>
    <w:rsid w:val="00013F3C"/>
    <w:rsid w:val="000142D6"/>
    <w:rsid w:val="0001508C"/>
    <w:rsid w:val="00016207"/>
    <w:rsid w:val="00017EA1"/>
    <w:rsid w:val="0002209A"/>
    <w:rsid w:val="000223D6"/>
    <w:rsid w:val="0002253C"/>
    <w:rsid w:val="00023298"/>
    <w:rsid w:val="000239E4"/>
    <w:rsid w:val="00023C1C"/>
    <w:rsid w:val="00023C4E"/>
    <w:rsid w:val="00024A8C"/>
    <w:rsid w:val="00024FE3"/>
    <w:rsid w:val="00025136"/>
    <w:rsid w:val="00025DC4"/>
    <w:rsid w:val="00031E94"/>
    <w:rsid w:val="00032129"/>
    <w:rsid w:val="00033638"/>
    <w:rsid w:val="00033710"/>
    <w:rsid w:val="00033EEF"/>
    <w:rsid w:val="000349F0"/>
    <w:rsid w:val="00034DB8"/>
    <w:rsid w:val="0003784A"/>
    <w:rsid w:val="000411B6"/>
    <w:rsid w:val="00041A10"/>
    <w:rsid w:val="0004346A"/>
    <w:rsid w:val="00045963"/>
    <w:rsid w:val="00047C13"/>
    <w:rsid w:val="000514FF"/>
    <w:rsid w:val="000542F4"/>
    <w:rsid w:val="00054863"/>
    <w:rsid w:val="00055FF5"/>
    <w:rsid w:val="000561F8"/>
    <w:rsid w:val="00056646"/>
    <w:rsid w:val="000568D9"/>
    <w:rsid w:val="00056A0F"/>
    <w:rsid w:val="000603E6"/>
    <w:rsid w:val="000606D0"/>
    <w:rsid w:val="00061E47"/>
    <w:rsid w:val="000629C0"/>
    <w:rsid w:val="00062BE4"/>
    <w:rsid w:val="00062F2C"/>
    <w:rsid w:val="0006314E"/>
    <w:rsid w:val="000635C4"/>
    <w:rsid w:val="00064EDB"/>
    <w:rsid w:val="00074049"/>
    <w:rsid w:val="00074C35"/>
    <w:rsid w:val="00074D91"/>
    <w:rsid w:val="00077D2B"/>
    <w:rsid w:val="000806B0"/>
    <w:rsid w:val="00080722"/>
    <w:rsid w:val="00081800"/>
    <w:rsid w:val="000837E6"/>
    <w:rsid w:val="00084107"/>
    <w:rsid w:val="00084779"/>
    <w:rsid w:val="000874FB"/>
    <w:rsid w:val="00087EAA"/>
    <w:rsid w:val="0009050B"/>
    <w:rsid w:val="00095E25"/>
    <w:rsid w:val="00095E50"/>
    <w:rsid w:val="0009647A"/>
    <w:rsid w:val="000969C5"/>
    <w:rsid w:val="00096EEF"/>
    <w:rsid w:val="000A0391"/>
    <w:rsid w:val="000A5057"/>
    <w:rsid w:val="000A6162"/>
    <w:rsid w:val="000A6627"/>
    <w:rsid w:val="000A736D"/>
    <w:rsid w:val="000A73B1"/>
    <w:rsid w:val="000A75FC"/>
    <w:rsid w:val="000A78CF"/>
    <w:rsid w:val="000B090E"/>
    <w:rsid w:val="000B1660"/>
    <w:rsid w:val="000B243A"/>
    <w:rsid w:val="000B6D75"/>
    <w:rsid w:val="000C03DE"/>
    <w:rsid w:val="000C0C55"/>
    <w:rsid w:val="000C0E52"/>
    <w:rsid w:val="000C30F4"/>
    <w:rsid w:val="000C31C5"/>
    <w:rsid w:val="000C459E"/>
    <w:rsid w:val="000C4FF6"/>
    <w:rsid w:val="000C63E1"/>
    <w:rsid w:val="000D27A1"/>
    <w:rsid w:val="000D33EE"/>
    <w:rsid w:val="000D406B"/>
    <w:rsid w:val="000D4A19"/>
    <w:rsid w:val="000D6155"/>
    <w:rsid w:val="000D6CE3"/>
    <w:rsid w:val="000D738E"/>
    <w:rsid w:val="000E464F"/>
    <w:rsid w:val="000E7DE5"/>
    <w:rsid w:val="000E7FC7"/>
    <w:rsid w:val="000F0FAE"/>
    <w:rsid w:val="000F2924"/>
    <w:rsid w:val="000F40F9"/>
    <w:rsid w:val="000F4374"/>
    <w:rsid w:val="000F49FB"/>
    <w:rsid w:val="000F4FB3"/>
    <w:rsid w:val="000F6091"/>
    <w:rsid w:val="000F6303"/>
    <w:rsid w:val="000F6542"/>
    <w:rsid w:val="000F6C64"/>
    <w:rsid w:val="000F73F2"/>
    <w:rsid w:val="000F7409"/>
    <w:rsid w:val="0010296E"/>
    <w:rsid w:val="001051E9"/>
    <w:rsid w:val="00105218"/>
    <w:rsid w:val="001065A8"/>
    <w:rsid w:val="00107F30"/>
    <w:rsid w:val="0011053A"/>
    <w:rsid w:val="00111B6C"/>
    <w:rsid w:val="0011353E"/>
    <w:rsid w:val="0011363D"/>
    <w:rsid w:val="00113AD1"/>
    <w:rsid w:val="00113D89"/>
    <w:rsid w:val="00114727"/>
    <w:rsid w:val="00114F16"/>
    <w:rsid w:val="00114F33"/>
    <w:rsid w:val="0011502F"/>
    <w:rsid w:val="001156D5"/>
    <w:rsid w:val="001170B8"/>
    <w:rsid w:val="001174F5"/>
    <w:rsid w:val="00117674"/>
    <w:rsid w:val="001200BB"/>
    <w:rsid w:val="0012040A"/>
    <w:rsid w:val="00122749"/>
    <w:rsid w:val="001237FD"/>
    <w:rsid w:val="001253FD"/>
    <w:rsid w:val="00125E4B"/>
    <w:rsid w:val="00126028"/>
    <w:rsid w:val="0012631F"/>
    <w:rsid w:val="001278FF"/>
    <w:rsid w:val="00127D73"/>
    <w:rsid w:val="0013110F"/>
    <w:rsid w:val="00131884"/>
    <w:rsid w:val="00131F73"/>
    <w:rsid w:val="001322C9"/>
    <w:rsid w:val="001330A3"/>
    <w:rsid w:val="0013409F"/>
    <w:rsid w:val="00134591"/>
    <w:rsid w:val="0013658B"/>
    <w:rsid w:val="00136834"/>
    <w:rsid w:val="00136EDF"/>
    <w:rsid w:val="0014063D"/>
    <w:rsid w:val="00140A8D"/>
    <w:rsid w:val="00140ADC"/>
    <w:rsid w:val="0014159F"/>
    <w:rsid w:val="001421EB"/>
    <w:rsid w:val="001443F1"/>
    <w:rsid w:val="00144573"/>
    <w:rsid w:val="00144A17"/>
    <w:rsid w:val="00145147"/>
    <w:rsid w:val="00145364"/>
    <w:rsid w:val="001455FA"/>
    <w:rsid w:val="001461E8"/>
    <w:rsid w:val="00151FCD"/>
    <w:rsid w:val="00152EC3"/>
    <w:rsid w:val="001536DD"/>
    <w:rsid w:val="00153D2E"/>
    <w:rsid w:val="001549E5"/>
    <w:rsid w:val="00156A09"/>
    <w:rsid w:val="00156B94"/>
    <w:rsid w:val="00157395"/>
    <w:rsid w:val="00160CCF"/>
    <w:rsid w:val="00161B0D"/>
    <w:rsid w:val="0016206D"/>
    <w:rsid w:val="00163828"/>
    <w:rsid w:val="00164454"/>
    <w:rsid w:val="0016684A"/>
    <w:rsid w:val="00171B6D"/>
    <w:rsid w:val="00171CB4"/>
    <w:rsid w:val="0017286E"/>
    <w:rsid w:val="00172D58"/>
    <w:rsid w:val="0017333C"/>
    <w:rsid w:val="00174BCB"/>
    <w:rsid w:val="0017578B"/>
    <w:rsid w:val="001773B9"/>
    <w:rsid w:val="00183FC2"/>
    <w:rsid w:val="00184BA5"/>
    <w:rsid w:val="00184EA4"/>
    <w:rsid w:val="001858B2"/>
    <w:rsid w:val="00186734"/>
    <w:rsid w:val="00190652"/>
    <w:rsid w:val="001937E8"/>
    <w:rsid w:val="00195A6B"/>
    <w:rsid w:val="00195C77"/>
    <w:rsid w:val="0019661D"/>
    <w:rsid w:val="001A137A"/>
    <w:rsid w:val="001A187D"/>
    <w:rsid w:val="001A2110"/>
    <w:rsid w:val="001A26B0"/>
    <w:rsid w:val="001A2740"/>
    <w:rsid w:val="001A2A0F"/>
    <w:rsid w:val="001A2FCC"/>
    <w:rsid w:val="001A3AA1"/>
    <w:rsid w:val="001A3CAD"/>
    <w:rsid w:val="001A666D"/>
    <w:rsid w:val="001A6D1C"/>
    <w:rsid w:val="001A7290"/>
    <w:rsid w:val="001A7725"/>
    <w:rsid w:val="001B066E"/>
    <w:rsid w:val="001B18F6"/>
    <w:rsid w:val="001B29DC"/>
    <w:rsid w:val="001B2B6F"/>
    <w:rsid w:val="001B3BEB"/>
    <w:rsid w:val="001B45BD"/>
    <w:rsid w:val="001B46A8"/>
    <w:rsid w:val="001C05F6"/>
    <w:rsid w:val="001C60A1"/>
    <w:rsid w:val="001C7430"/>
    <w:rsid w:val="001D2755"/>
    <w:rsid w:val="001D2B79"/>
    <w:rsid w:val="001D2DED"/>
    <w:rsid w:val="001D425E"/>
    <w:rsid w:val="001D551B"/>
    <w:rsid w:val="001D5EFD"/>
    <w:rsid w:val="001D69B7"/>
    <w:rsid w:val="001E0239"/>
    <w:rsid w:val="001E0330"/>
    <w:rsid w:val="001E0711"/>
    <w:rsid w:val="001E0C9E"/>
    <w:rsid w:val="001E24BF"/>
    <w:rsid w:val="001E2815"/>
    <w:rsid w:val="001E28DF"/>
    <w:rsid w:val="001E3513"/>
    <w:rsid w:val="001E4E6A"/>
    <w:rsid w:val="001E569D"/>
    <w:rsid w:val="001F10A5"/>
    <w:rsid w:val="001F19F0"/>
    <w:rsid w:val="001F2D1F"/>
    <w:rsid w:val="001F3710"/>
    <w:rsid w:val="001F4229"/>
    <w:rsid w:val="001F46B7"/>
    <w:rsid w:val="001F4788"/>
    <w:rsid w:val="001F62C5"/>
    <w:rsid w:val="001F6482"/>
    <w:rsid w:val="001F7D22"/>
    <w:rsid w:val="001F7E17"/>
    <w:rsid w:val="002000B3"/>
    <w:rsid w:val="00200506"/>
    <w:rsid w:val="002026DA"/>
    <w:rsid w:val="00202D52"/>
    <w:rsid w:val="002043BA"/>
    <w:rsid w:val="00205297"/>
    <w:rsid w:val="00205600"/>
    <w:rsid w:val="00205D28"/>
    <w:rsid w:val="0020602A"/>
    <w:rsid w:val="00206473"/>
    <w:rsid w:val="0020764A"/>
    <w:rsid w:val="00207A2D"/>
    <w:rsid w:val="002103D9"/>
    <w:rsid w:val="00211392"/>
    <w:rsid w:val="00211F52"/>
    <w:rsid w:val="00213DE2"/>
    <w:rsid w:val="0021451A"/>
    <w:rsid w:val="0021597D"/>
    <w:rsid w:val="00216E4F"/>
    <w:rsid w:val="00220B03"/>
    <w:rsid w:val="00222064"/>
    <w:rsid w:val="002223E9"/>
    <w:rsid w:val="00223563"/>
    <w:rsid w:val="00226710"/>
    <w:rsid w:val="0022686A"/>
    <w:rsid w:val="002278BE"/>
    <w:rsid w:val="00227DED"/>
    <w:rsid w:val="00227FFE"/>
    <w:rsid w:val="00232F52"/>
    <w:rsid w:val="0023339C"/>
    <w:rsid w:val="00233C77"/>
    <w:rsid w:val="00233D5F"/>
    <w:rsid w:val="00234D2E"/>
    <w:rsid w:val="00234F5A"/>
    <w:rsid w:val="00240354"/>
    <w:rsid w:val="00244D64"/>
    <w:rsid w:val="002456E2"/>
    <w:rsid w:val="00246D4B"/>
    <w:rsid w:val="0025128A"/>
    <w:rsid w:val="002514EF"/>
    <w:rsid w:val="00253C11"/>
    <w:rsid w:val="0025447F"/>
    <w:rsid w:val="00255B9C"/>
    <w:rsid w:val="0026096A"/>
    <w:rsid w:val="00261D57"/>
    <w:rsid w:val="002629AC"/>
    <w:rsid w:val="00263C5F"/>
    <w:rsid w:val="00264E75"/>
    <w:rsid w:val="00271EBD"/>
    <w:rsid w:val="00272076"/>
    <w:rsid w:val="00272F82"/>
    <w:rsid w:val="00273F47"/>
    <w:rsid w:val="0027554C"/>
    <w:rsid w:val="002770A4"/>
    <w:rsid w:val="00277254"/>
    <w:rsid w:val="00277341"/>
    <w:rsid w:val="00277C6E"/>
    <w:rsid w:val="002809B5"/>
    <w:rsid w:val="00281618"/>
    <w:rsid w:val="00282382"/>
    <w:rsid w:val="00282639"/>
    <w:rsid w:val="00283C8A"/>
    <w:rsid w:val="00284BCE"/>
    <w:rsid w:val="0028759C"/>
    <w:rsid w:val="00290608"/>
    <w:rsid w:val="00291831"/>
    <w:rsid w:val="00292AAD"/>
    <w:rsid w:val="00293380"/>
    <w:rsid w:val="0029351E"/>
    <w:rsid w:val="0029443C"/>
    <w:rsid w:val="002946A8"/>
    <w:rsid w:val="00294D92"/>
    <w:rsid w:val="002953ED"/>
    <w:rsid w:val="00295874"/>
    <w:rsid w:val="002958DD"/>
    <w:rsid w:val="00297168"/>
    <w:rsid w:val="002A10E5"/>
    <w:rsid w:val="002A1662"/>
    <w:rsid w:val="002A3137"/>
    <w:rsid w:val="002A4B98"/>
    <w:rsid w:val="002A4CF8"/>
    <w:rsid w:val="002A4F64"/>
    <w:rsid w:val="002A5963"/>
    <w:rsid w:val="002A6390"/>
    <w:rsid w:val="002A76C4"/>
    <w:rsid w:val="002A78F2"/>
    <w:rsid w:val="002B016B"/>
    <w:rsid w:val="002B1995"/>
    <w:rsid w:val="002B19FF"/>
    <w:rsid w:val="002B2817"/>
    <w:rsid w:val="002B30D6"/>
    <w:rsid w:val="002B5D7B"/>
    <w:rsid w:val="002C03AD"/>
    <w:rsid w:val="002C04FC"/>
    <w:rsid w:val="002C0B31"/>
    <w:rsid w:val="002C0B3C"/>
    <w:rsid w:val="002C0FB6"/>
    <w:rsid w:val="002C14D2"/>
    <w:rsid w:val="002C291B"/>
    <w:rsid w:val="002C39C6"/>
    <w:rsid w:val="002C6FD0"/>
    <w:rsid w:val="002D003C"/>
    <w:rsid w:val="002D15A1"/>
    <w:rsid w:val="002D3916"/>
    <w:rsid w:val="002D4C8B"/>
    <w:rsid w:val="002D5646"/>
    <w:rsid w:val="002D5DA0"/>
    <w:rsid w:val="002D7107"/>
    <w:rsid w:val="002D7E9B"/>
    <w:rsid w:val="002E1234"/>
    <w:rsid w:val="002E1E2D"/>
    <w:rsid w:val="002E20FE"/>
    <w:rsid w:val="002E2AED"/>
    <w:rsid w:val="002E2D32"/>
    <w:rsid w:val="002E32A4"/>
    <w:rsid w:val="002E4410"/>
    <w:rsid w:val="002E498B"/>
    <w:rsid w:val="002E4F58"/>
    <w:rsid w:val="002E57AF"/>
    <w:rsid w:val="002E74A3"/>
    <w:rsid w:val="002E76DA"/>
    <w:rsid w:val="002E7D17"/>
    <w:rsid w:val="002F33B3"/>
    <w:rsid w:val="002F35A6"/>
    <w:rsid w:val="002F39E3"/>
    <w:rsid w:val="002F433B"/>
    <w:rsid w:val="0030089A"/>
    <w:rsid w:val="003016AA"/>
    <w:rsid w:val="00302BCD"/>
    <w:rsid w:val="003040E7"/>
    <w:rsid w:val="003055FB"/>
    <w:rsid w:val="00305810"/>
    <w:rsid w:val="003058A4"/>
    <w:rsid w:val="00306800"/>
    <w:rsid w:val="0030681E"/>
    <w:rsid w:val="003075F8"/>
    <w:rsid w:val="003079C3"/>
    <w:rsid w:val="00311EAF"/>
    <w:rsid w:val="00312CDE"/>
    <w:rsid w:val="00313ADE"/>
    <w:rsid w:val="0031478D"/>
    <w:rsid w:val="00314949"/>
    <w:rsid w:val="00315004"/>
    <w:rsid w:val="00315203"/>
    <w:rsid w:val="00315B6C"/>
    <w:rsid w:val="0031642B"/>
    <w:rsid w:val="00316EAA"/>
    <w:rsid w:val="0031705B"/>
    <w:rsid w:val="00320372"/>
    <w:rsid w:val="003222F8"/>
    <w:rsid w:val="003227ED"/>
    <w:rsid w:val="00323A4B"/>
    <w:rsid w:val="00323F44"/>
    <w:rsid w:val="0032528D"/>
    <w:rsid w:val="00330314"/>
    <w:rsid w:val="003317CC"/>
    <w:rsid w:val="003334F9"/>
    <w:rsid w:val="0033368C"/>
    <w:rsid w:val="0033395A"/>
    <w:rsid w:val="00333B56"/>
    <w:rsid w:val="003356F1"/>
    <w:rsid w:val="00336FE9"/>
    <w:rsid w:val="00340642"/>
    <w:rsid w:val="00340782"/>
    <w:rsid w:val="00341755"/>
    <w:rsid w:val="00341F4C"/>
    <w:rsid w:val="00342691"/>
    <w:rsid w:val="00342F7F"/>
    <w:rsid w:val="0034493F"/>
    <w:rsid w:val="00344E57"/>
    <w:rsid w:val="00346B5C"/>
    <w:rsid w:val="00346B65"/>
    <w:rsid w:val="00347987"/>
    <w:rsid w:val="003504AF"/>
    <w:rsid w:val="0035306E"/>
    <w:rsid w:val="00353295"/>
    <w:rsid w:val="00353AF8"/>
    <w:rsid w:val="00355D4F"/>
    <w:rsid w:val="003565EB"/>
    <w:rsid w:val="003568A1"/>
    <w:rsid w:val="00357C99"/>
    <w:rsid w:val="0036370E"/>
    <w:rsid w:val="00363B58"/>
    <w:rsid w:val="0036555C"/>
    <w:rsid w:val="003667FB"/>
    <w:rsid w:val="00366B48"/>
    <w:rsid w:val="00372568"/>
    <w:rsid w:val="003727A1"/>
    <w:rsid w:val="00373599"/>
    <w:rsid w:val="003738C5"/>
    <w:rsid w:val="00373930"/>
    <w:rsid w:val="00376CDF"/>
    <w:rsid w:val="0037702B"/>
    <w:rsid w:val="00377273"/>
    <w:rsid w:val="0037793D"/>
    <w:rsid w:val="00380391"/>
    <w:rsid w:val="003829BF"/>
    <w:rsid w:val="00387065"/>
    <w:rsid w:val="00387D48"/>
    <w:rsid w:val="003912EE"/>
    <w:rsid w:val="00394665"/>
    <w:rsid w:val="0039589D"/>
    <w:rsid w:val="003978FB"/>
    <w:rsid w:val="003A0629"/>
    <w:rsid w:val="003A0DA5"/>
    <w:rsid w:val="003A0E6C"/>
    <w:rsid w:val="003A0F91"/>
    <w:rsid w:val="003A27A2"/>
    <w:rsid w:val="003A508C"/>
    <w:rsid w:val="003A5EED"/>
    <w:rsid w:val="003A7A5D"/>
    <w:rsid w:val="003A7D43"/>
    <w:rsid w:val="003A7F54"/>
    <w:rsid w:val="003A7FC2"/>
    <w:rsid w:val="003B0548"/>
    <w:rsid w:val="003B0750"/>
    <w:rsid w:val="003B0972"/>
    <w:rsid w:val="003B0E66"/>
    <w:rsid w:val="003B12B7"/>
    <w:rsid w:val="003B2732"/>
    <w:rsid w:val="003B50CF"/>
    <w:rsid w:val="003C05C2"/>
    <w:rsid w:val="003C10AE"/>
    <w:rsid w:val="003C1A67"/>
    <w:rsid w:val="003C1B05"/>
    <w:rsid w:val="003C1DF4"/>
    <w:rsid w:val="003C2DFD"/>
    <w:rsid w:val="003C6274"/>
    <w:rsid w:val="003C70C4"/>
    <w:rsid w:val="003C7D69"/>
    <w:rsid w:val="003D0509"/>
    <w:rsid w:val="003D284E"/>
    <w:rsid w:val="003D3B3E"/>
    <w:rsid w:val="003D4929"/>
    <w:rsid w:val="003D5673"/>
    <w:rsid w:val="003D58D0"/>
    <w:rsid w:val="003D68AF"/>
    <w:rsid w:val="003D71B7"/>
    <w:rsid w:val="003D7851"/>
    <w:rsid w:val="003E0212"/>
    <w:rsid w:val="003E3546"/>
    <w:rsid w:val="003E39BA"/>
    <w:rsid w:val="003E3F7D"/>
    <w:rsid w:val="003E79CE"/>
    <w:rsid w:val="003E7C2C"/>
    <w:rsid w:val="003F0304"/>
    <w:rsid w:val="003F1FEB"/>
    <w:rsid w:val="003F2E39"/>
    <w:rsid w:val="003F3357"/>
    <w:rsid w:val="003F4897"/>
    <w:rsid w:val="003F4D9D"/>
    <w:rsid w:val="003F53D2"/>
    <w:rsid w:val="003F67B9"/>
    <w:rsid w:val="003F75D3"/>
    <w:rsid w:val="0040189B"/>
    <w:rsid w:val="00401A01"/>
    <w:rsid w:val="00402A0B"/>
    <w:rsid w:val="00405AF8"/>
    <w:rsid w:val="00405C3F"/>
    <w:rsid w:val="00406ABC"/>
    <w:rsid w:val="00407639"/>
    <w:rsid w:val="00411110"/>
    <w:rsid w:val="004114C7"/>
    <w:rsid w:val="0041161C"/>
    <w:rsid w:val="00412401"/>
    <w:rsid w:val="00412B84"/>
    <w:rsid w:val="004146B8"/>
    <w:rsid w:val="0041631F"/>
    <w:rsid w:val="0042355E"/>
    <w:rsid w:val="00423A9B"/>
    <w:rsid w:val="004243D9"/>
    <w:rsid w:val="00424FE1"/>
    <w:rsid w:val="004255CF"/>
    <w:rsid w:val="004274D5"/>
    <w:rsid w:val="00427E56"/>
    <w:rsid w:val="00430739"/>
    <w:rsid w:val="00430FE3"/>
    <w:rsid w:val="00431129"/>
    <w:rsid w:val="00431D08"/>
    <w:rsid w:val="00432D34"/>
    <w:rsid w:val="00433E8E"/>
    <w:rsid w:val="00436ED1"/>
    <w:rsid w:val="00436F89"/>
    <w:rsid w:val="00437505"/>
    <w:rsid w:val="004378BD"/>
    <w:rsid w:val="00437E56"/>
    <w:rsid w:val="0044094A"/>
    <w:rsid w:val="0044184C"/>
    <w:rsid w:val="0044232E"/>
    <w:rsid w:val="00443B2F"/>
    <w:rsid w:val="00444863"/>
    <w:rsid w:val="00444DD5"/>
    <w:rsid w:val="0044629C"/>
    <w:rsid w:val="00451027"/>
    <w:rsid w:val="00451E10"/>
    <w:rsid w:val="0045223A"/>
    <w:rsid w:val="004538E2"/>
    <w:rsid w:val="00454CBB"/>
    <w:rsid w:val="004600F0"/>
    <w:rsid w:val="004612DE"/>
    <w:rsid w:val="00464496"/>
    <w:rsid w:val="00467D76"/>
    <w:rsid w:val="00467DB7"/>
    <w:rsid w:val="00467E77"/>
    <w:rsid w:val="00471BAF"/>
    <w:rsid w:val="004770CE"/>
    <w:rsid w:val="00480025"/>
    <w:rsid w:val="004831CE"/>
    <w:rsid w:val="004847A5"/>
    <w:rsid w:val="00484E5D"/>
    <w:rsid w:val="00484F8B"/>
    <w:rsid w:val="0049069B"/>
    <w:rsid w:val="004910C1"/>
    <w:rsid w:val="0049158B"/>
    <w:rsid w:val="00491E3D"/>
    <w:rsid w:val="004927EB"/>
    <w:rsid w:val="00492D0F"/>
    <w:rsid w:val="00492D43"/>
    <w:rsid w:val="0049321F"/>
    <w:rsid w:val="00493E7C"/>
    <w:rsid w:val="00494183"/>
    <w:rsid w:val="00494E9B"/>
    <w:rsid w:val="00495039"/>
    <w:rsid w:val="00495D9D"/>
    <w:rsid w:val="00496137"/>
    <w:rsid w:val="004967BD"/>
    <w:rsid w:val="004A2427"/>
    <w:rsid w:val="004A2461"/>
    <w:rsid w:val="004A26DB"/>
    <w:rsid w:val="004A3623"/>
    <w:rsid w:val="004A4BAE"/>
    <w:rsid w:val="004A56AF"/>
    <w:rsid w:val="004A5D31"/>
    <w:rsid w:val="004A5E97"/>
    <w:rsid w:val="004A6122"/>
    <w:rsid w:val="004B0F74"/>
    <w:rsid w:val="004B3E3A"/>
    <w:rsid w:val="004B4392"/>
    <w:rsid w:val="004B455C"/>
    <w:rsid w:val="004B63AD"/>
    <w:rsid w:val="004B7138"/>
    <w:rsid w:val="004C04E7"/>
    <w:rsid w:val="004C0753"/>
    <w:rsid w:val="004C19EA"/>
    <w:rsid w:val="004C215C"/>
    <w:rsid w:val="004C38F6"/>
    <w:rsid w:val="004C6AA9"/>
    <w:rsid w:val="004C7492"/>
    <w:rsid w:val="004D04F3"/>
    <w:rsid w:val="004D283D"/>
    <w:rsid w:val="004D2F62"/>
    <w:rsid w:val="004D6DAF"/>
    <w:rsid w:val="004D6F4C"/>
    <w:rsid w:val="004D78C6"/>
    <w:rsid w:val="004E0BA4"/>
    <w:rsid w:val="004E52E9"/>
    <w:rsid w:val="004E64A5"/>
    <w:rsid w:val="004E7819"/>
    <w:rsid w:val="004E7854"/>
    <w:rsid w:val="004F0555"/>
    <w:rsid w:val="004F1099"/>
    <w:rsid w:val="004F1F2B"/>
    <w:rsid w:val="004F39EB"/>
    <w:rsid w:val="004F4F45"/>
    <w:rsid w:val="004F6049"/>
    <w:rsid w:val="004F616C"/>
    <w:rsid w:val="004F6AB4"/>
    <w:rsid w:val="004F6C9F"/>
    <w:rsid w:val="004F7B87"/>
    <w:rsid w:val="00500E42"/>
    <w:rsid w:val="0050163B"/>
    <w:rsid w:val="005018A9"/>
    <w:rsid w:val="0050285A"/>
    <w:rsid w:val="00502C48"/>
    <w:rsid w:val="00503D35"/>
    <w:rsid w:val="00504818"/>
    <w:rsid w:val="005070EA"/>
    <w:rsid w:val="00507178"/>
    <w:rsid w:val="005109E1"/>
    <w:rsid w:val="00511E63"/>
    <w:rsid w:val="005131BB"/>
    <w:rsid w:val="0051692E"/>
    <w:rsid w:val="005172D4"/>
    <w:rsid w:val="0052068B"/>
    <w:rsid w:val="0052087A"/>
    <w:rsid w:val="00520EFF"/>
    <w:rsid w:val="005214DA"/>
    <w:rsid w:val="00525AE9"/>
    <w:rsid w:val="00527D45"/>
    <w:rsid w:val="00530068"/>
    <w:rsid w:val="00530184"/>
    <w:rsid w:val="00531A9A"/>
    <w:rsid w:val="005322EE"/>
    <w:rsid w:val="005341C7"/>
    <w:rsid w:val="00535BFF"/>
    <w:rsid w:val="005361A4"/>
    <w:rsid w:val="00536C9D"/>
    <w:rsid w:val="00536F45"/>
    <w:rsid w:val="0054022E"/>
    <w:rsid w:val="00540EB7"/>
    <w:rsid w:val="00541122"/>
    <w:rsid w:val="00544B35"/>
    <w:rsid w:val="0054574B"/>
    <w:rsid w:val="005502EF"/>
    <w:rsid w:val="0055078F"/>
    <w:rsid w:val="00550F0B"/>
    <w:rsid w:val="00551C1A"/>
    <w:rsid w:val="00551FE7"/>
    <w:rsid w:val="005533D8"/>
    <w:rsid w:val="005538E9"/>
    <w:rsid w:val="00560C88"/>
    <w:rsid w:val="00560CBD"/>
    <w:rsid w:val="005610E0"/>
    <w:rsid w:val="00561201"/>
    <w:rsid w:val="005616AD"/>
    <w:rsid w:val="0056348F"/>
    <w:rsid w:val="0056362E"/>
    <w:rsid w:val="005637B9"/>
    <w:rsid w:val="00564E22"/>
    <w:rsid w:val="00565A18"/>
    <w:rsid w:val="0056688E"/>
    <w:rsid w:val="005669C3"/>
    <w:rsid w:val="00570D2D"/>
    <w:rsid w:val="00573883"/>
    <w:rsid w:val="00574220"/>
    <w:rsid w:val="00574DD3"/>
    <w:rsid w:val="00574DF2"/>
    <w:rsid w:val="00575491"/>
    <w:rsid w:val="00576063"/>
    <w:rsid w:val="0057727F"/>
    <w:rsid w:val="00577F88"/>
    <w:rsid w:val="00583E8F"/>
    <w:rsid w:val="00583EDC"/>
    <w:rsid w:val="00584508"/>
    <w:rsid w:val="00584687"/>
    <w:rsid w:val="00585012"/>
    <w:rsid w:val="00586539"/>
    <w:rsid w:val="00586CDB"/>
    <w:rsid w:val="00587654"/>
    <w:rsid w:val="00587D90"/>
    <w:rsid w:val="00590074"/>
    <w:rsid w:val="0059013C"/>
    <w:rsid w:val="005915BB"/>
    <w:rsid w:val="00592027"/>
    <w:rsid w:val="00592728"/>
    <w:rsid w:val="00595060"/>
    <w:rsid w:val="00595D7F"/>
    <w:rsid w:val="00597592"/>
    <w:rsid w:val="005A11D8"/>
    <w:rsid w:val="005A1C69"/>
    <w:rsid w:val="005A2329"/>
    <w:rsid w:val="005A3B9C"/>
    <w:rsid w:val="005A3E93"/>
    <w:rsid w:val="005A4964"/>
    <w:rsid w:val="005A4B4C"/>
    <w:rsid w:val="005A52F7"/>
    <w:rsid w:val="005A5739"/>
    <w:rsid w:val="005A724D"/>
    <w:rsid w:val="005B076C"/>
    <w:rsid w:val="005B11B2"/>
    <w:rsid w:val="005B1300"/>
    <w:rsid w:val="005B1A80"/>
    <w:rsid w:val="005B2314"/>
    <w:rsid w:val="005B2AFF"/>
    <w:rsid w:val="005B4D1E"/>
    <w:rsid w:val="005C0924"/>
    <w:rsid w:val="005C1F0C"/>
    <w:rsid w:val="005C4B84"/>
    <w:rsid w:val="005C5223"/>
    <w:rsid w:val="005C53DC"/>
    <w:rsid w:val="005C6D82"/>
    <w:rsid w:val="005C7A3A"/>
    <w:rsid w:val="005D0C96"/>
    <w:rsid w:val="005D174F"/>
    <w:rsid w:val="005D196F"/>
    <w:rsid w:val="005D3A4F"/>
    <w:rsid w:val="005D3B8E"/>
    <w:rsid w:val="005D410F"/>
    <w:rsid w:val="005D4A93"/>
    <w:rsid w:val="005D50AF"/>
    <w:rsid w:val="005D5509"/>
    <w:rsid w:val="005D5C93"/>
    <w:rsid w:val="005D5D36"/>
    <w:rsid w:val="005D7A45"/>
    <w:rsid w:val="005E0544"/>
    <w:rsid w:val="005E156C"/>
    <w:rsid w:val="005F5E23"/>
    <w:rsid w:val="005F6328"/>
    <w:rsid w:val="005F6A82"/>
    <w:rsid w:val="00600C1C"/>
    <w:rsid w:val="006016AF"/>
    <w:rsid w:val="00603555"/>
    <w:rsid w:val="00603881"/>
    <w:rsid w:val="00604610"/>
    <w:rsid w:val="00605322"/>
    <w:rsid w:val="00605621"/>
    <w:rsid w:val="00607B2E"/>
    <w:rsid w:val="006100F3"/>
    <w:rsid w:val="00612101"/>
    <w:rsid w:val="0061299E"/>
    <w:rsid w:val="00613382"/>
    <w:rsid w:val="006136E7"/>
    <w:rsid w:val="00617DFD"/>
    <w:rsid w:val="006206BE"/>
    <w:rsid w:val="006217B8"/>
    <w:rsid w:val="006218FB"/>
    <w:rsid w:val="0062196D"/>
    <w:rsid w:val="00622E07"/>
    <w:rsid w:val="0062317F"/>
    <w:rsid w:val="00623A06"/>
    <w:rsid w:val="00623D45"/>
    <w:rsid w:val="006256DE"/>
    <w:rsid w:val="0062587D"/>
    <w:rsid w:val="00627071"/>
    <w:rsid w:val="0062722A"/>
    <w:rsid w:val="0062779D"/>
    <w:rsid w:val="00627DBF"/>
    <w:rsid w:val="00631FE6"/>
    <w:rsid w:val="0063206F"/>
    <w:rsid w:val="0063376D"/>
    <w:rsid w:val="00634855"/>
    <w:rsid w:val="00634CFE"/>
    <w:rsid w:val="00635EC3"/>
    <w:rsid w:val="006362FD"/>
    <w:rsid w:val="00640188"/>
    <w:rsid w:val="0064033C"/>
    <w:rsid w:val="006413D1"/>
    <w:rsid w:val="00643785"/>
    <w:rsid w:val="00643890"/>
    <w:rsid w:val="00643C82"/>
    <w:rsid w:val="0064476B"/>
    <w:rsid w:val="0064501B"/>
    <w:rsid w:val="00646442"/>
    <w:rsid w:val="00646A88"/>
    <w:rsid w:val="00647A87"/>
    <w:rsid w:val="00650630"/>
    <w:rsid w:val="00652254"/>
    <w:rsid w:val="006529CD"/>
    <w:rsid w:val="00652D9F"/>
    <w:rsid w:val="006536EA"/>
    <w:rsid w:val="00654D8D"/>
    <w:rsid w:val="00655F40"/>
    <w:rsid w:val="006561B6"/>
    <w:rsid w:val="00656624"/>
    <w:rsid w:val="00660B08"/>
    <w:rsid w:val="006624C2"/>
    <w:rsid w:val="00662CAD"/>
    <w:rsid w:val="0066403A"/>
    <w:rsid w:val="0066475B"/>
    <w:rsid w:val="006651B6"/>
    <w:rsid w:val="0066520E"/>
    <w:rsid w:val="006669B9"/>
    <w:rsid w:val="00666BC7"/>
    <w:rsid w:val="00667616"/>
    <w:rsid w:val="00667925"/>
    <w:rsid w:val="00670E0B"/>
    <w:rsid w:val="00671964"/>
    <w:rsid w:val="0067298B"/>
    <w:rsid w:val="00677066"/>
    <w:rsid w:val="00677FF2"/>
    <w:rsid w:val="0068116D"/>
    <w:rsid w:val="00682861"/>
    <w:rsid w:val="006839B0"/>
    <w:rsid w:val="00684467"/>
    <w:rsid w:val="00684AF1"/>
    <w:rsid w:val="00687280"/>
    <w:rsid w:val="00693913"/>
    <w:rsid w:val="00694F26"/>
    <w:rsid w:val="006957D0"/>
    <w:rsid w:val="00695D96"/>
    <w:rsid w:val="00697F85"/>
    <w:rsid w:val="006A11A6"/>
    <w:rsid w:val="006A2719"/>
    <w:rsid w:val="006A2D4E"/>
    <w:rsid w:val="006A47DD"/>
    <w:rsid w:val="006A5EC2"/>
    <w:rsid w:val="006A7D19"/>
    <w:rsid w:val="006B097E"/>
    <w:rsid w:val="006B0E7E"/>
    <w:rsid w:val="006B0EBE"/>
    <w:rsid w:val="006B1D00"/>
    <w:rsid w:val="006B20CE"/>
    <w:rsid w:val="006B2B4A"/>
    <w:rsid w:val="006B3BCC"/>
    <w:rsid w:val="006B4CD8"/>
    <w:rsid w:val="006B5A2D"/>
    <w:rsid w:val="006B5C8A"/>
    <w:rsid w:val="006B6231"/>
    <w:rsid w:val="006C0EC3"/>
    <w:rsid w:val="006C1084"/>
    <w:rsid w:val="006C12C3"/>
    <w:rsid w:val="006C1CB3"/>
    <w:rsid w:val="006C2766"/>
    <w:rsid w:val="006C3BDA"/>
    <w:rsid w:val="006C4294"/>
    <w:rsid w:val="006C4506"/>
    <w:rsid w:val="006C4A13"/>
    <w:rsid w:val="006C4F04"/>
    <w:rsid w:val="006D0C24"/>
    <w:rsid w:val="006D2C2B"/>
    <w:rsid w:val="006D3932"/>
    <w:rsid w:val="006D3E93"/>
    <w:rsid w:val="006D5CC9"/>
    <w:rsid w:val="006D7110"/>
    <w:rsid w:val="006E0A97"/>
    <w:rsid w:val="006E15BB"/>
    <w:rsid w:val="006E390C"/>
    <w:rsid w:val="006E5188"/>
    <w:rsid w:val="006E5324"/>
    <w:rsid w:val="006E6C0D"/>
    <w:rsid w:val="006E74BA"/>
    <w:rsid w:val="006F04E4"/>
    <w:rsid w:val="006F074E"/>
    <w:rsid w:val="006F0A3E"/>
    <w:rsid w:val="006F1B80"/>
    <w:rsid w:val="006F1CCC"/>
    <w:rsid w:val="006F22A7"/>
    <w:rsid w:val="006F2339"/>
    <w:rsid w:val="006F3962"/>
    <w:rsid w:val="006F3B72"/>
    <w:rsid w:val="006F3CD8"/>
    <w:rsid w:val="006F400D"/>
    <w:rsid w:val="006F4C4B"/>
    <w:rsid w:val="006F51D6"/>
    <w:rsid w:val="006F58CF"/>
    <w:rsid w:val="006F5BC5"/>
    <w:rsid w:val="006F5D28"/>
    <w:rsid w:val="006F72FD"/>
    <w:rsid w:val="00700A20"/>
    <w:rsid w:val="007017C5"/>
    <w:rsid w:val="00701B10"/>
    <w:rsid w:val="00701D84"/>
    <w:rsid w:val="00702B0F"/>
    <w:rsid w:val="007032D7"/>
    <w:rsid w:val="007039B1"/>
    <w:rsid w:val="00705919"/>
    <w:rsid w:val="00706D35"/>
    <w:rsid w:val="007073B0"/>
    <w:rsid w:val="00710122"/>
    <w:rsid w:val="00710749"/>
    <w:rsid w:val="00711209"/>
    <w:rsid w:val="00712043"/>
    <w:rsid w:val="00712646"/>
    <w:rsid w:val="00712DFC"/>
    <w:rsid w:val="00712FEC"/>
    <w:rsid w:val="0071319A"/>
    <w:rsid w:val="0071398E"/>
    <w:rsid w:val="00714292"/>
    <w:rsid w:val="00716594"/>
    <w:rsid w:val="00716B1D"/>
    <w:rsid w:val="00717038"/>
    <w:rsid w:val="0072036E"/>
    <w:rsid w:val="0072060D"/>
    <w:rsid w:val="00720ACF"/>
    <w:rsid w:val="0072218F"/>
    <w:rsid w:val="007232EF"/>
    <w:rsid w:val="00723A50"/>
    <w:rsid w:val="0072453C"/>
    <w:rsid w:val="00730F18"/>
    <w:rsid w:val="0073248B"/>
    <w:rsid w:val="00732506"/>
    <w:rsid w:val="007330D3"/>
    <w:rsid w:val="0073414C"/>
    <w:rsid w:val="00735400"/>
    <w:rsid w:val="00736BAC"/>
    <w:rsid w:val="00736C55"/>
    <w:rsid w:val="00740665"/>
    <w:rsid w:val="00741212"/>
    <w:rsid w:val="0074176A"/>
    <w:rsid w:val="00742887"/>
    <w:rsid w:val="00743766"/>
    <w:rsid w:val="0074418D"/>
    <w:rsid w:val="00745164"/>
    <w:rsid w:val="00746196"/>
    <w:rsid w:val="00747268"/>
    <w:rsid w:val="00747B99"/>
    <w:rsid w:val="00752FF5"/>
    <w:rsid w:val="00754BB7"/>
    <w:rsid w:val="00755AE8"/>
    <w:rsid w:val="00756B64"/>
    <w:rsid w:val="00757298"/>
    <w:rsid w:val="007618F2"/>
    <w:rsid w:val="00761E25"/>
    <w:rsid w:val="00762EFC"/>
    <w:rsid w:val="0076317B"/>
    <w:rsid w:val="00763789"/>
    <w:rsid w:val="00763B67"/>
    <w:rsid w:val="0076601E"/>
    <w:rsid w:val="00766E57"/>
    <w:rsid w:val="0076779F"/>
    <w:rsid w:val="007709D5"/>
    <w:rsid w:val="00773011"/>
    <w:rsid w:val="0077568D"/>
    <w:rsid w:val="00776291"/>
    <w:rsid w:val="007765BB"/>
    <w:rsid w:val="00776836"/>
    <w:rsid w:val="0077747A"/>
    <w:rsid w:val="00781CBA"/>
    <w:rsid w:val="00782785"/>
    <w:rsid w:val="00783DBB"/>
    <w:rsid w:val="00784913"/>
    <w:rsid w:val="00785412"/>
    <w:rsid w:val="007861BA"/>
    <w:rsid w:val="007870A1"/>
    <w:rsid w:val="00787D51"/>
    <w:rsid w:val="00790676"/>
    <w:rsid w:val="00793481"/>
    <w:rsid w:val="00793F21"/>
    <w:rsid w:val="00794240"/>
    <w:rsid w:val="0079487A"/>
    <w:rsid w:val="00794BE5"/>
    <w:rsid w:val="00797F1A"/>
    <w:rsid w:val="007A0795"/>
    <w:rsid w:val="007A11CD"/>
    <w:rsid w:val="007A271D"/>
    <w:rsid w:val="007A2E75"/>
    <w:rsid w:val="007A30CF"/>
    <w:rsid w:val="007A3217"/>
    <w:rsid w:val="007A3A22"/>
    <w:rsid w:val="007A3AC5"/>
    <w:rsid w:val="007A6CD4"/>
    <w:rsid w:val="007B1C04"/>
    <w:rsid w:val="007B237D"/>
    <w:rsid w:val="007B24A9"/>
    <w:rsid w:val="007B2AF1"/>
    <w:rsid w:val="007B60DB"/>
    <w:rsid w:val="007B66F2"/>
    <w:rsid w:val="007B6B2B"/>
    <w:rsid w:val="007C0BE8"/>
    <w:rsid w:val="007C151A"/>
    <w:rsid w:val="007C16FE"/>
    <w:rsid w:val="007C2AC3"/>
    <w:rsid w:val="007C3E84"/>
    <w:rsid w:val="007C4888"/>
    <w:rsid w:val="007C52E8"/>
    <w:rsid w:val="007C6389"/>
    <w:rsid w:val="007C6F91"/>
    <w:rsid w:val="007C73D4"/>
    <w:rsid w:val="007C7C1C"/>
    <w:rsid w:val="007D0F57"/>
    <w:rsid w:val="007D160E"/>
    <w:rsid w:val="007D303D"/>
    <w:rsid w:val="007D3C87"/>
    <w:rsid w:val="007D486C"/>
    <w:rsid w:val="007D5A38"/>
    <w:rsid w:val="007E2944"/>
    <w:rsid w:val="007E3C0E"/>
    <w:rsid w:val="007E5DD1"/>
    <w:rsid w:val="007E6DCE"/>
    <w:rsid w:val="007F0501"/>
    <w:rsid w:val="007F1386"/>
    <w:rsid w:val="007F26CB"/>
    <w:rsid w:val="007F329C"/>
    <w:rsid w:val="007F3648"/>
    <w:rsid w:val="007F48EC"/>
    <w:rsid w:val="007F4A8B"/>
    <w:rsid w:val="007F5CB4"/>
    <w:rsid w:val="00800167"/>
    <w:rsid w:val="00804257"/>
    <w:rsid w:val="00804BE7"/>
    <w:rsid w:val="008052DD"/>
    <w:rsid w:val="00806453"/>
    <w:rsid w:val="00806C12"/>
    <w:rsid w:val="008075C0"/>
    <w:rsid w:val="00807B0B"/>
    <w:rsid w:val="00807E3B"/>
    <w:rsid w:val="0081092A"/>
    <w:rsid w:val="00811A1C"/>
    <w:rsid w:val="008135CB"/>
    <w:rsid w:val="00816158"/>
    <w:rsid w:val="00816F65"/>
    <w:rsid w:val="00817529"/>
    <w:rsid w:val="008222BF"/>
    <w:rsid w:val="008227E2"/>
    <w:rsid w:val="008228CB"/>
    <w:rsid w:val="008235C0"/>
    <w:rsid w:val="008249D3"/>
    <w:rsid w:val="00824C6F"/>
    <w:rsid w:val="00825FF1"/>
    <w:rsid w:val="00826E84"/>
    <w:rsid w:val="00827C81"/>
    <w:rsid w:val="00836175"/>
    <w:rsid w:val="00837A68"/>
    <w:rsid w:val="00837AEA"/>
    <w:rsid w:val="00840DB6"/>
    <w:rsid w:val="00841A93"/>
    <w:rsid w:val="00842CC0"/>
    <w:rsid w:val="00843859"/>
    <w:rsid w:val="0084521E"/>
    <w:rsid w:val="00846394"/>
    <w:rsid w:val="0084762B"/>
    <w:rsid w:val="00847BAD"/>
    <w:rsid w:val="00851600"/>
    <w:rsid w:val="00851C82"/>
    <w:rsid w:val="00852526"/>
    <w:rsid w:val="00852ABC"/>
    <w:rsid w:val="00852B6B"/>
    <w:rsid w:val="00853A33"/>
    <w:rsid w:val="00860252"/>
    <w:rsid w:val="008611E7"/>
    <w:rsid w:val="00862F8C"/>
    <w:rsid w:val="00863202"/>
    <w:rsid w:val="00863A4A"/>
    <w:rsid w:val="008665DD"/>
    <w:rsid w:val="00870287"/>
    <w:rsid w:val="0087153D"/>
    <w:rsid w:val="00871A74"/>
    <w:rsid w:val="00872632"/>
    <w:rsid w:val="00874210"/>
    <w:rsid w:val="008744A1"/>
    <w:rsid w:val="00875B1F"/>
    <w:rsid w:val="0087652D"/>
    <w:rsid w:val="00877BD2"/>
    <w:rsid w:val="00880947"/>
    <w:rsid w:val="008810C2"/>
    <w:rsid w:val="008836BB"/>
    <w:rsid w:val="0088442A"/>
    <w:rsid w:val="00884CFE"/>
    <w:rsid w:val="00885D48"/>
    <w:rsid w:val="0088739A"/>
    <w:rsid w:val="00887455"/>
    <w:rsid w:val="0089167D"/>
    <w:rsid w:val="00893EDD"/>
    <w:rsid w:val="00894142"/>
    <w:rsid w:val="008948AD"/>
    <w:rsid w:val="0089587E"/>
    <w:rsid w:val="0089651E"/>
    <w:rsid w:val="008A3BF5"/>
    <w:rsid w:val="008A5484"/>
    <w:rsid w:val="008A61C0"/>
    <w:rsid w:val="008B16A8"/>
    <w:rsid w:val="008B1A6A"/>
    <w:rsid w:val="008B200C"/>
    <w:rsid w:val="008B2135"/>
    <w:rsid w:val="008B3726"/>
    <w:rsid w:val="008B3931"/>
    <w:rsid w:val="008B3EDF"/>
    <w:rsid w:val="008B5089"/>
    <w:rsid w:val="008B60AF"/>
    <w:rsid w:val="008B6FD9"/>
    <w:rsid w:val="008B7886"/>
    <w:rsid w:val="008C19F3"/>
    <w:rsid w:val="008C377B"/>
    <w:rsid w:val="008C70F8"/>
    <w:rsid w:val="008C7FEF"/>
    <w:rsid w:val="008D18C2"/>
    <w:rsid w:val="008D2F55"/>
    <w:rsid w:val="008D32A8"/>
    <w:rsid w:val="008D57AC"/>
    <w:rsid w:val="008D5A46"/>
    <w:rsid w:val="008D5C6E"/>
    <w:rsid w:val="008E13F8"/>
    <w:rsid w:val="008E3771"/>
    <w:rsid w:val="008E4679"/>
    <w:rsid w:val="008E747D"/>
    <w:rsid w:val="008E7A98"/>
    <w:rsid w:val="008F02A4"/>
    <w:rsid w:val="008F0483"/>
    <w:rsid w:val="008F179D"/>
    <w:rsid w:val="008F23D7"/>
    <w:rsid w:val="008F3C57"/>
    <w:rsid w:val="008F4C67"/>
    <w:rsid w:val="008F73F9"/>
    <w:rsid w:val="008F7CFA"/>
    <w:rsid w:val="00900895"/>
    <w:rsid w:val="00900DBF"/>
    <w:rsid w:val="00901D42"/>
    <w:rsid w:val="009031B9"/>
    <w:rsid w:val="0090445F"/>
    <w:rsid w:val="009058DF"/>
    <w:rsid w:val="00907587"/>
    <w:rsid w:val="00911AF7"/>
    <w:rsid w:val="0091312B"/>
    <w:rsid w:val="00916C23"/>
    <w:rsid w:val="00916CB5"/>
    <w:rsid w:val="00917AF6"/>
    <w:rsid w:val="009200F8"/>
    <w:rsid w:val="00920539"/>
    <w:rsid w:val="00920E89"/>
    <w:rsid w:val="009213FA"/>
    <w:rsid w:val="00921989"/>
    <w:rsid w:val="00921FD4"/>
    <w:rsid w:val="00922641"/>
    <w:rsid w:val="00922805"/>
    <w:rsid w:val="00924057"/>
    <w:rsid w:val="0092518F"/>
    <w:rsid w:val="00926409"/>
    <w:rsid w:val="0092727E"/>
    <w:rsid w:val="0092785E"/>
    <w:rsid w:val="00932019"/>
    <w:rsid w:val="00933917"/>
    <w:rsid w:val="00934891"/>
    <w:rsid w:val="00934EC2"/>
    <w:rsid w:val="00935587"/>
    <w:rsid w:val="00935791"/>
    <w:rsid w:val="00935C5F"/>
    <w:rsid w:val="0093760B"/>
    <w:rsid w:val="0093777F"/>
    <w:rsid w:val="00942675"/>
    <w:rsid w:val="009436B4"/>
    <w:rsid w:val="0094503B"/>
    <w:rsid w:val="00945184"/>
    <w:rsid w:val="00945654"/>
    <w:rsid w:val="00945833"/>
    <w:rsid w:val="00946D61"/>
    <w:rsid w:val="0094700F"/>
    <w:rsid w:val="00950BF5"/>
    <w:rsid w:val="00950DB3"/>
    <w:rsid w:val="009523B5"/>
    <w:rsid w:val="0095283E"/>
    <w:rsid w:val="0095327F"/>
    <w:rsid w:val="009542E6"/>
    <w:rsid w:val="00954A8C"/>
    <w:rsid w:val="009550C2"/>
    <w:rsid w:val="009557F3"/>
    <w:rsid w:val="00955DF9"/>
    <w:rsid w:val="00960C24"/>
    <w:rsid w:val="00961E35"/>
    <w:rsid w:val="0096312F"/>
    <w:rsid w:val="00963505"/>
    <w:rsid w:val="0096353F"/>
    <w:rsid w:val="009648E5"/>
    <w:rsid w:val="00965250"/>
    <w:rsid w:val="00965856"/>
    <w:rsid w:val="00966199"/>
    <w:rsid w:val="009702EA"/>
    <w:rsid w:val="00971296"/>
    <w:rsid w:val="009725CA"/>
    <w:rsid w:val="009757F8"/>
    <w:rsid w:val="00977CEA"/>
    <w:rsid w:val="00980BE3"/>
    <w:rsid w:val="00982188"/>
    <w:rsid w:val="0098577C"/>
    <w:rsid w:val="0098691A"/>
    <w:rsid w:val="009902F2"/>
    <w:rsid w:val="0099048F"/>
    <w:rsid w:val="009913C5"/>
    <w:rsid w:val="009935A1"/>
    <w:rsid w:val="0099564B"/>
    <w:rsid w:val="00995E1A"/>
    <w:rsid w:val="009962C6"/>
    <w:rsid w:val="009970F8"/>
    <w:rsid w:val="00997302"/>
    <w:rsid w:val="00997618"/>
    <w:rsid w:val="009977E7"/>
    <w:rsid w:val="009A0867"/>
    <w:rsid w:val="009A1090"/>
    <w:rsid w:val="009A302E"/>
    <w:rsid w:val="009A3444"/>
    <w:rsid w:val="009A47DE"/>
    <w:rsid w:val="009A57F0"/>
    <w:rsid w:val="009A5B93"/>
    <w:rsid w:val="009A62D6"/>
    <w:rsid w:val="009B25E7"/>
    <w:rsid w:val="009B25EF"/>
    <w:rsid w:val="009B28FE"/>
    <w:rsid w:val="009B5903"/>
    <w:rsid w:val="009B62D9"/>
    <w:rsid w:val="009B6660"/>
    <w:rsid w:val="009B6775"/>
    <w:rsid w:val="009B7F63"/>
    <w:rsid w:val="009C0875"/>
    <w:rsid w:val="009C1F73"/>
    <w:rsid w:val="009C22B0"/>
    <w:rsid w:val="009C2EFF"/>
    <w:rsid w:val="009C354A"/>
    <w:rsid w:val="009C4403"/>
    <w:rsid w:val="009C673B"/>
    <w:rsid w:val="009C68F4"/>
    <w:rsid w:val="009D0DFC"/>
    <w:rsid w:val="009D15E6"/>
    <w:rsid w:val="009D1AC7"/>
    <w:rsid w:val="009D4A17"/>
    <w:rsid w:val="009D51B0"/>
    <w:rsid w:val="009D5EA1"/>
    <w:rsid w:val="009D67D2"/>
    <w:rsid w:val="009D7B51"/>
    <w:rsid w:val="009E1839"/>
    <w:rsid w:val="009E3229"/>
    <w:rsid w:val="009E517A"/>
    <w:rsid w:val="009F0BA6"/>
    <w:rsid w:val="009F0F65"/>
    <w:rsid w:val="009F1DC0"/>
    <w:rsid w:val="009F25D2"/>
    <w:rsid w:val="009F25F6"/>
    <w:rsid w:val="009F30CB"/>
    <w:rsid w:val="009F45AC"/>
    <w:rsid w:val="009F5051"/>
    <w:rsid w:val="009F508A"/>
    <w:rsid w:val="009F7125"/>
    <w:rsid w:val="009F787A"/>
    <w:rsid w:val="00A01774"/>
    <w:rsid w:val="00A03516"/>
    <w:rsid w:val="00A0363F"/>
    <w:rsid w:val="00A04779"/>
    <w:rsid w:val="00A04B9F"/>
    <w:rsid w:val="00A0515A"/>
    <w:rsid w:val="00A06255"/>
    <w:rsid w:val="00A1043B"/>
    <w:rsid w:val="00A1177B"/>
    <w:rsid w:val="00A12251"/>
    <w:rsid w:val="00A14129"/>
    <w:rsid w:val="00A14455"/>
    <w:rsid w:val="00A20D9E"/>
    <w:rsid w:val="00A21507"/>
    <w:rsid w:val="00A21560"/>
    <w:rsid w:val="00A21E45"/>
    <w:rsid w:val="00A224AC"/>
    <w:rsid w:val="00A226C2"/>
    <w:rsid w:val="00A22B49"/>
    <w:rsid w:val="00A23343"/>
    <w:rsid w:val="00A2376C"/>
    <w:rsid w:val="00A24ABC"/>
    <w:rsid w:val="00A25F38"/>
    <w:rsid w:val="00A2629F"/>
    <w:rsid w:val="00A266F7"/>
    <w:rsid w:val="00A32B20"/>
    <w:rsid w:val="00A32F9F"/>
    <w:rsid w:val="00A333AF"/>
    <w:rsid w:val="00A3358B"/>
    <w:rsid w:val="00A33F49"/>
    <w:rsid w:val="00A37DBD"/>
    <w:rsid w:val="00A40222"/>
    <w:rsid w:val="00A427A3"/>
    <w:rsid w:val="00A43331"/>
    <w:rsid w:val="00A43726"/>
    <w:rsid w:val="00A44E46"/>
    <w:rsid w:val="00A4525D"/>
    <w:rsid w:val="00A477A0"/>
    <w:rsid w:val="00A50424"/>
    <w:rsid w:val="00A524E1"/>
    <w:rsid w:val="00A52E1D"/>
    <w:rsid w:val="00A543D8"/>
    <w:rsid w:val="00A55725"/>
    <w:rsid w:val="00A55952"/>
    <w:rsid w:val="00A569B9"/>
    <w:rsid w:val="00A56A06"/>
    <w:rsid w:val="00A56D4E"/>
    <w:rsid w:val="00A60325"/>
    <w:rsid w:val="00A610BA"/>
    <w:rsid w:val="00A63D99"/>
    <w:rsid w:val="00A6440E"/>
    <w:rsid w:val="00A64D6C"/>
    <w:rsid w:val="00A656B4"/>
    <w:rsid w:val="00A65716"/>
    <w:rsid w:val="00A66F2D"/>
    <w:rsid w:val="00A673DB"/>
    <w:rsid w:val="00A67A3F"/>
    <w:rsid w:val="00A67AFF"/>
    <w:rsid w:val="00A73752"/>
    <w:rsid w:val="00A75410"/>
    <w:rsid w:val="00A82504"/>
    <w:rsid w:val="00A83186"/>
    <w:rsid w:val="00A83B62"/>
    <w:rsid w:val="00A83E59"/>
    <w:rsid w:val="00A84FB6"/>
    <w:rsid w:val="00A85A70"/>
    <w:rsid w:val="00A8717B"/>
    <w:rsid w:val="00A87BED"/>
    <w:rsid w:val="00A91465"/>
    <w:rsid w:val="00A9198B"/>
    <w:rsid w:val="00A91B60"/>
    <w:rsid w:val="00A91F73"/>
    <w:rsid w:val="00A92729"/>
    <w:rsid w:val="00A93747"/>
    <w:rsid w:val="00A93A15"/>
    <w:rsid w:val="00A959F3"/>
    <w:rsid w:val="00A9683C"/>
    <w:rsid w:val="00A97E58"/>
    <w:rsid w:val="00AA1F5A"/>
    <w:rsid w:val="00AA3424"/>
    <w:rsid w:val="00AA3BE2"/>
    <w:rsid w:val="00AA5984"/>
    <w:rsid w:val="00AA666E"/>
    <w:rsid w:val="00AA6713"/>
    <w:rsid w:val="00AA6CA7"/>
    <w:rsid w:val="00AA7950"/>
    <w:rsid w:val="00AA7E14"/>
    <w:rsid w:val="00AB068F"/>
    <w:rsid w:val="00AB0ABE"/>
    <w:rsid w:val="00AB0F31"/>
    <w:rsid w:val="00AB58D8"/>
    <w:rsid w:val="00AB5B79"/>
    <w:rsid w:val="00AB7036"/>
    <w:rsid w:val="00AC0BDC"/>
    <w:rsid w:val="00AC0C48"/>
    <w:rsid w:val="00AC0FA1"/>
    <w:rsid w:val="00AC1024"/>
    <w:rsid w:val="00AC1B64"/>
    <w:rsid w:val="00AC2819"/>
    <w:rsid w:val="00AC2C79"/>
    <w:rsid w:val="00AC2EAB"/>
    <w:rsid w:val="00AC41C4"/>
    <w:rsid w:val="00AC5240"/>
    <w:rsid w:val="00AC530C"/>
    <w:rsid w:val="00AC6211"/>
    <w:rsid w:val="00AC65AC"/>
    <w:rsid w:val="00AC65E9"/>
    <w:rsid w:val="00AC6C50"/>
    <w:rsid w:val="00AD1658"/>
    <w:rsid w:val="00AD1FDB"/>
    <w:rsid w:val="00AD3E3B"/>
    <w:rsid w:val="00AD42F1"/>
    <w:rsid w:val="00AD5DF0"/>
    <w:rsid w:val="00AD6313"/>
    <w:rsid w:val="00AD6451"/>
    <w:rsid w:val="00AE0272"/>
    <w:rsid w:val="00AE061C"/>
    <w:rsid w:val="00AE0632"/>
    <w:rsid w:val="00AE084B"/>
    <w:rsid w:val="00AE0C7C"/>
    <w:rsid w:val="00AE115E"/>
    <w:rsid w:val="00AE35CD"/>
    <w:rsid w:val="00AE405C"/>
    <w:rsid w:val="00AE4097"/>
    <w:rsid w:val="00AE5A1C"/>
    <w:rsid w:val="00AE5B4E"/>
    <w:rsid w:val="00AE5C15"/>
    <w:rsid w:val="00AE5E3D"/>
    <w:rsid w:val="00AE5ECF"/>
    <w:rsid w:val="00AE5F55"/>
    <w:rsid w:val="00AE6328"/>
    <w:rsid w:val="00AE6877"/>
    <w:rsid w:val="00AE6B91"/>
    <w:rsid w:val="00AF26FD"/>
    <w:rsid w:val="00AF2846"/>
    <w:rsid w:val="00AF3C15"/>
    <w:rsid w:val="00AF4D53"/>
    <w:rsid w:val="00AF5722"/>
    <w:rsid w:val="00AF6A8F"/>
    <w:rsid w:val="00AF7899"/>
    <w:rsid w:val="00B002A7"/>
    <w:rsid w:val="00B00755"/>
    <w:rsid w:val="00B013EE"/>
    <w:rsid w:val="00B01623"/>
    <w:rsid w:val="00B01A4A"/>
    <w:rsid w:val="00B0305D"/>
    <w:rsid w:val="00B03816"/>
    <w:rsid w:val="00B03D24"/>
    <w:rsid w:val="00B041C0"/>
    <w:rsid w:val="00B066DC"/>
    <w:rsid w:val="00B07545"/>
    <w:rsid w:val="00B07568"/>
    <w:rsid w:val="00B07B58"/>
    <w:rsid w:val="00B1485C"/>
    <w:rsid w:val="00B14F46"/>
    <w:rsid w:val="00B151BB"/>
    <w:rsid w:val="00B15F03"/>
    <w:rsid w:val="00B1608B"/>
    <w:rsid w:val="00B16E7C"/>
    <w:rsid w:val="00B16FB5"/>
    <w:rsid w:val="00B17457"/>
    <w:rsid w:val="00B176A0"/>
    <w:rsid w:val="00B17FF6"/>
    <w:rsid w:val="00B20E46"/>
    <w:rsid w:val="00B2198E"/>
    <w:rsid w:val="00B21DD5"/>
    <w:rsid w:val="00B2277D"/>
    <w:rsid w:val="00B23991"/>
    <w:rsid w:val="00B23CD8"/>
    <w:rsid w:val="00B25535"/>
    <w:rsid w:val="00B25784"/>
    <w:rsid w:val="00B26744"/>
    <w:rsid w:val="00B3071A"/>
    <w:rsid w:val="00B313AB"/>
    <w:rsid w:val="00B323C9"/>
    <w:rsid w:val="00B33112"/>
    <w:rsid w:val="00B339E2"/>
    <w:rsid w:val="00B33BAA"/>
    <w:rsid w:val="00B3431F"/>
    <w:rsid w:val="00B34D86"/>
    <w:rsid w:val="00B36257"/>
    <w:rsid w:val="00B36C3A"/>
    <w:rsid w:val="00B376F1"/>
    <w:rsid w:val="00B37A65"/>
    <w:rsid w:val="00B400EE"/>
    <w:rsid w:val="00B406C9"/>
    <w:rsid w:val="00B40F1F"/>
    <w:rsid w:val="00B4237E"/>
    <w:rsid w:val="00B42DBF"/>
    <w:rsid w:val="00B42FDF"/>
    <w:rsid w:val="00B45527"/>
    <w:rsid w:val="00B47523"/>
    <w:rsid w:val="00B50850"/>
    <w:rsid w:val="00B514DE"/>
    <w:rsid w:val="00B52FD2"/>
    <w:rsid w:val="00B53CDA"/>
    <w:rsid w:val="00B5746D"/>
    <w:rsid w:val="00B61479"/>
    <w:rsid w:val="00B61A5C"/>
    <w:rsid w:val="00B62958"/>
    <w:rsid w:val="00B63E38"/>
    <w:rsid w:val="00B64218"/>
    <w:rsid w:val="00B6493F"/>
    <w:rsid w:val="00B71C21"/>
    <w:rsid w:val="00B730D6"/>
    <w:rsid w:val="00B73CEC"/>
    <w:rsid w:val="00B73FBA"/>
    <w:rsid w:val="00B75774"/>
    <w:rsid w:val="00B7671A"/>
    <w:rsid w:val="00B80485"/>
    <w:rsid w:val="00B81542"/>
    <w:rsid w:val="00B83496"/>
    <w:rsid w:val="00B842A8"/>
    <w:rsid w:val="00B85715"/>
    <w:rsid w:val="00B8765C"/>
    <w:rsid w:val="00B87F57"/>
    <w:rsid w:val="00B90F65"/>
    <w:rsid w:val="00B938DA"/>
    <w:rsid w:val="00B944D4"/>
    <w:rsid w:val="00B9456B"/>
    <w:rsid w:val="00B94E1F"/>
    <w:rsid w:val="00B94FA7"/>
    <w:rsid w:val="00B94FD7"/>
    <w:rsid w:val="00B95D9E"/>
    <w:rsid w:val="00B95E73"/>
    <w:rsid w:val="00B9651D"/>
    <w:rsid w:val="00B9661D"/>
    <w:rsid w:val="00B97011"/>
    <w:rsid w:val="00B97117"/>
    <w:rsid w:val="00B97E31"/>
    <w:rsid w:val="00BA1E7B"/>
    <w:rsid w:val="00BA2C3D"/>
    <w:rsid w:val="00BA2E56"/>
    <w:rsid w:val="00BA38F4"/>
    <w:rsid w:val="00BA3AC0"/>
    <w:rsid w:val="00BA5B9F"/>
    <w:rsid w:val="00BA6413"/>
    <w:rsid w:val="00BA6CCC"/>
    <w:rsid w:val="00BA6F49"/>
    <w:rsid w:val="00BA77B3"/>
    <w:rsid w:val="00BA79BB"/>
    <w:rsid w:val="00BB36F2"/>
    <w:rsid w:val="00BB4738"/>
    <w:rsid w:val="00BB55F8"/>
    <w:rsid w:val="00BB6CC4"/>
    <w:rsid w:val="00BB7258"/>
    <w:rsid w:val="00BC0218"/>
    <w:rsid w:val="00BC055C"/>
    <w:rsid w:val="00BC0EF1"/>
    <w:rsid w:val="00BC3F4B"/>
    <w:rsid w:val="00BC5E2B"/>
    <w:rsid w:val="00BD0211"/>
    <w:rsid w:val="00BD0F56"/>
    <w:rsid w:val="00BD2E6C"/>
    <w:rsid w:val="00BD61FA"/>
    <w:rsid w:val="00BD7B0F"/>
    <w:rsid w:val="00BD7B58"/>
    <w:rsid w:val="00BE157F"/>
    <w:rsid w:val="00BE1B2D"/>
    <w:rsid w:val="00BE2E2B"/>
    <w:rsid w:val="00BE303A"/>
    <w:rsid w:val="00BE5317"/>
    <w:rsid w:val="00BE5DD7"/>
    <w:rsid w:val="00BE67B2"/>
    <w:rsid w:val="00BE6D4E"/>
    <w:rsid w:val="00BE74A3"/>
    <w:rsid w:val="00BE7FA2"/>
    <w:rsid w:val="00BF2121"/>
    <w:rsid w:val="00BF2A1B"/>
    <w:rsid w:val="00BF2EB2"/>
    <w:rsid w:val="00BF55A7"/>
    <w:rsid w:val="00BF5DC9"/>
    <w:rsid w:val="00BF6C67"/>
    <w:rsid w:val="00BF71D7"/>
    <w:rsid w:val="00C00E1A"/>
    <w:rsid w:val="00C01DB2"/>
    <w:rsid w:val="00C05C76"/>
    <w:rsid w:val="00C079CA"/>
    <w:rsid w:val="00C10AC5"/>
    <w:rsid w:val="00C11666"/>
    <w:rsid w:val="00C11830"/>
    <w:rsid w:val="00C11E04"/>
    <w:rsid w:val="00C11E59"/>
    <w:rsid w:val="00C13292"/>
    <w:rsid w:val="00C15D85"/>
    <w:rsid w:val="00C16233"/>
    <w:rsid w:val="00C21A9B"/>
    <w:rsid w:val="00C23282"/>
    <w:rsid w:val="00C238CE"/>
    <w:rsid w:val="00C24176"/>
    <w:rsid w:val="00C24FA2"/>
    <w:rsid w:val="00C25B52"/>
    <w:rsid w:val="00C269E9"/>
    <w:rsid w:val="00C26BE2"/>
    <w:rsid w:val="00C27679"/>
    <w:rsid w:val="00C27F18"/>
    <w:rsid w:val="00C30A8E"/>
    <w:rsid w:val="00C314EC"/>
    <w:rsid w:val="00C34947"/>
    <w:rsid w:val="00C350A7"/>
    <w:rsid w:val="00C35771"/>
    <w:rsid w:val="00C36230"/>
    <w:rsid w:val="00C3795B"/>
    <w:rsid w:val="00C37C58"/>
    <w:rsid w:val="00C40C3E"/>
    <w:rsid w:val="00C4141B"/>
    <w:rsid w:val="00C41693"/>
    <w:rsid w:val="00C43576"/>
    <w:rsid w:val="00C43C0D"/>
    <w:rsid w:val="00C53E18"/>
    <w:rsid w:val="00C55C42"/>
    <w:rsid w:val="00C565E5"/>
    <w:rsid w:val="00C60765"/>
    <w:rsid w:val="00C6080C"/>
    <w:rsid w:val="00C6154B"/>
    <w:rsid w:val="00C630B6"/>
    <w:rsid w:val="00C63353"/>
    <w:rsid w:val="00C633CD"/>
    <w:rsid w:val="00C71731"/>
    <w:rsid w:val="00C71D79"/>
    <w:rsid w:val="00C73701"/>
    <w:rsid w:val="00C74065"/>
    <w:rsid w:val="00C7616E"/>
    <w:rsid w:val="00C77D17"/>
    <w:rsid w:val="00C77E7C"/>
    <w:rsid w:val="00C80801"/>
    <w:rsid w:val="00C81A27"/>
    <w:rsid w:val="00C82A95"/>
    <w:rsid w:val="00C858DB"/>
    <w:rsid w:val="00C85C49"/>
    <w:rsid w:val="00C86165"/>
    <w:rsid w:val="00C86375"/>
    <w:rsid w:val="00C865DB"/>
    <w:rsid w:val="00C90FBF"/>
    <w:rsid w:val="00C914F5"/>
    <w:rsid w:val="00C92F23"/>
    <w:rsid w:val="00C95C18"/>
    <w:rsid w:val="00C95CC5"/>
    <w:rsid w:val="00C95E00"/>
    <w:rsid w:val="00C97386"/>
    <w:rsid w:val="00CA0123"/>
    <w:rsid w:val="00CA097B"/>
    <w:rsid w:val="00CA10F0"/>
    <w:rsid w:val="00CA4A37"/>
    <w:rsid w:val="00CA4D31"/>
    <w:rsid w:val="00CA4D3A"/>
    <w:rsid w:val="00CA590E"/>
    <w:rsid w:val="00CA5A67"/>
    <w:rsid w:val="00CA5AD4"/>
    <w:rsid w:val="00CA5EE6"/>
    <w:rsid w:val="00CA775E"/>
    <w:rsid w:val="00CB1A92"/>
    <w:rsid w:val="00CB33FB"/>
    <w:rsid w:val="00CB3935"/>
    <w:rsid w:val="00CB3C8F"/>
    <w:rsid w:val="00CB719A"/>
    <w:rsid w:val="00CB7D77"/>
    <w:rsid w:val="00CC0035"/>
    <w:rsid w:val="00CC1146"/>
    <w:rsid w:val="00CC133C"/>
    <w:rsid w:val="00CC2534"/>
    <w:rsid w:val="00CC3D8C"/>
    <w:rsid w:val="00CC3E2B"/>
    <w:rsid w:val="00CC58E9"/>
    <w:rsid w:val="00CC7D4F"/>
    <w:rsid w:val="00CD107B"/>
    <w:rsid w:val="00CD256F"/>
    <w:rsid w:val="00CD3487"/>
    <w:rsid w:val="00CD4FF7"/>
    <w:rsid w:val="00CD5136"/>
    <w:rsid w:val="00CD55C5"/>
    <w:rsid w:val="00CD734E"/>
    <w:rsid w:val="00CE4170"/>
    <w:rsid w:val="00CE6E6F"/>
    <w:rsid w:val="00CE715A"/>
    <w:rsid w:val="00CE7A9C"/>
    <w:rsid w:val="00CF1163"/>
    <w:rsid w:val="00CF5FC0"/>
    <w:rsid w:val="00CF7A82"/>
    <w:rsid w:val="00CF7E85"/>
    <w:rsid w:val="00D0066B"/>
    <w:rsid w:val="00D011CB"/>
    <w:rsid w:val="00D01560"/>
    <w:rsid w:val="00D01E92"/>
    <w:rsid w:val="00D01F4A"/>
    <w:rsid w:val="00D042A4"/>
    <w:rsid w:val="00D0461B"/>
    <w:rsid w:val="00D052AC"/>
    <w:rsid w:val="00D079AE"/>
    <w:rsid w:val="00D07C0F"/>
    <w:rsid w:val="00D1016A"/>
    <w:rsid w:val="00D106F9"/>
    <w:rsid w:val="00D1129D"/>
    <w:rsid w:val="00D1234B"/>
    <w:rsid w:val="00D1286B"/>
    <w:rsid w:val="00D15166"/>
    <w:rsid w:val="00D1525B"/>
    <w:rsid w:val="00D1644A"/>
    <w:rsid w:val="00D16929"/>
    <w:rsid w:val="00D17D55"/>
    <w:rsid w:val="00D22CE8"/>
    <w:rsid w:val="00D23F84"/>
    <w:rsid w:val="00D25CD2"/>
    <w:rsid w:val="00D301C9"/>
    <w:rsid w:val="00D3110D"/>
    <w:rsid w:val="00D33035"/>
    <w:rsid w:val="00D33168"/>
    <w:rsid w:val="00D33632"/>
    <w:rsid w:val="00D33D4B"/>
    <w:rsid w:val="00D33DC7"/>
    <w:rsid w:val="00D34A20"/>
    <w:rsid w:val="00D360C3"/>
    <w:rsid w:val="00D36ACA"/>
    <w:rsid w:val="00D37350"/>
    <w:rsid w:val="00D37B9B"/>
    <w:rsid w:val="00D4016E"/>
    <w:rsid w:val="00D40408"/>
    <w:rsid w:val="00D40465"/>
    <w:rsid w:val="00D41FDA"/>
    <w:rsid w:val="00D43418"/>
    <w:rsid w:val="00D454D6"/>
    <w:rsid w:val="00D45B25"/>
    <w:rsid w:val="00D47F20"/>
    <w:rsid w:val="00D5302E"/>
    <w:rsid w:val="00D54D36"/>
    <w:rsid w:val="00D55134"/>
    <w:rsid w:val="00D557E4"/>
    <w:rsid w:val="00D56900"/>
    <w:rsid w:val="00D56E61"/>
    <w:rsid w:val="00D572F4"/>
    <w:rsid w:val="00D60759"/>
    <w:rsid w:val="00D60E6A"/>
    <w:rsid w:val="00D618AF"/>
    <w:rsid w:val="00D62338"/>
    <w:rsid w:val="00D624CC"/>
    <w:rsid w:val="00D62548"/>
    <w:rsid w:val="00D6287A"/>
    <w:rsid w:val="00D6345F"/>
    <w:rsid w:val="00D648C0"/>
    <w:rsid w:val="00D64E67"/>
    <w:rsid w:val="00D66025"/>
    <w:rsid w:val="00D70F7B"/>
    <w:rsid w:val="00D71DD2"/>
    <w:rsid w:val="00D72F73"/>
    <w:rsid w:val="00D74D15"/>
    <w:rsid w:val="00D7508C"/>
    <w:rsid w:val="00D75E1A"/>
    <w:rsid w:val="00D763CF"/>
    <w:rsid w:val="00D76B75"/>
    <w:rsid w:val="00D76DAD"/>
    <w:rsid w:val="00D77A53"/>
    <w:rsid w:val="00D803D5"/>
    <w:rsid w:val="00D81979"/>
    <w:rsid w:val="00D861F8"/>
    <w:rsid w:val="00D86244"/>
    <w:rsid w:val="00D8647D"/>
    <w:rsid w:val="00D869F8"/>
    <w:rsid w:val="00D90CF4"/>
    <w:rsid w:val="00D90CF7"/>
    <w:rsid w:val="00D91A8A"/>
    <w:rsid w:val="00D91CA2"/>
    <w:rsid w:val="00D92DBC"/>
    <w:rsid w:val="00D94710"/>
    <w:rsid w:val="00D94CA1"/>
    <w:rsid w:val="00D956F3"/>
    <w:rsid w:val="00D95C73"/>
    <w:rsid w:val="00D96987"/>
    <w:rsid w:val="00D96C81"/>
    <w:rsid w:val="00D9732C"/>
    <w:rsid w:val="00DA1B12"/>
    <w:rsid w:val="00DA1B38"/>
    <w:rsid w:val="00DA251A"/>
    <w:rsid w:val="00DA3769"/>
    <w:rsid w:val="00DA41C5"/>
    <w:rsid w:val="00DA5577"/>
    <w:rsid w:val="00DA5BE2"/>
    <w:rsid w:val="00DA7CCF"/>
    <w:rsid w:val="00DB01C9"/>
    <w:rsid w:val="00DB07F1"/>
    <w:rsid w:val="00DB0F4F"/>
    <w:rsid w:val="00DB28BF"/>
    <w:rsid w:val="00DB2C48"/>
    <w:rsid w:val="00DB449D"/>
    <w:rsid w:val="00DB4E63"/>
    <w:rsid w:val="00DB5D54"/>
    <w:rsid w:val="00DB7067"/>
    <w:rsid w:val="00DC1AC8"/>
    <w:rsid w:val="00DC3312"/>
    <w:rsid w:val="00DC38F3"/>
    <w:rsid w:val="00DC3F04"/>
    <w:rsid w:val="00DC5325"/>
    <w:rsid w:val="00DC7013"/>
    <w:rsid w:val="00DC7F08"/>
    <w:rsid w:val="00DD0D7F"/>
    <w:rsid w:val="00DD18AA"/>
    <w:rsid w:val="00DD33B7"/>
    <w:rsid w:val="00DD3BE9"/>
    <w:rsid w:val="00DD6E16"/>
    <w:rsid w:val="00DD74EE"/>
    <w:rsid w:val="00DD7CF1"/>
    <w:rsid w:val="00DD7FBC"/>
    <w:rsid w:val="00DE17D0"/>
    <w:rsid w:val="00DE1A4C"/>
    <w:rsid w:val="00DE2A1C"/>
    <w:rsid w:val="00DE2C75"/>
    <w:rsid w:val="00DE3FA5"/>
    <w:rsid w:val="00DE4A5B"/>
    <w:rsid w:val="00DE4DDD"/>
    <w:rsid w:val="00DE5419"/>
    <w:rsid w:val="00DE5C77"/>
    <w:rsid w:val="00DE64DD"/>
    <w:rsid w:val="00DE7868"/>
    <w:rsid w:val="00DF0B97"/>
    <w:rsid w:val="00DF0D31"/>
    <w:rsid w:val="00DF1659"/>
    <w:rsid w:val="00DF1EF0"/>
    <w:rsid w:val="00DF2A89"/>
    <w:rsid w:val="00DF2C1F"/>
    <w:rsid w:val="00DF3F27"/>
    <w:rsid w:val="00DF51AF"/>
    <w:rsid w:val="00DF5B74"/>
    <w:rsid w:val="00DF5ECC"/>
    <w:rsid w:val="00DF6BB6"/>
    <w:rsid w:val="00DF7259"/>
    <w:rsid w:val="00E01238"/>
    <w:rsid w:val="00E01FCE"/>
    <w:rsid w:val="00E03305"/>
    <w:rsid w:val="00E04AE1"/>
    <w:rsid w:val="00E04FB5"/>
    <w:rsid w:val="00E054F3"/>
    <w:rsid w:val="00E05C15"/>
    <w:rsid w:val="00E067E3"/>
    <w:rsid w:val="00E076D8"/>
    <w:rsid w:val="00E11588"/>
    <w:rsid w:val="00E1224C"/>
    <w:rsid w:val="00E16343"/>
    <w:rsid w:val="00E17AE1"/>
    <w:rsid w:val="00E203E0"/>
    <w:rsid w:val="00E20B2D"/>
    <w:rsid w:val="00E21450"/>
    <w:rsid w:val="00E22BDD"/>
    <w:rsid w:val="00E22D67"/>
    <w:rsid w:val="00E2480A"/>
    <w:rsid w:val="00E275B7"/>
    <w:rsid w:val="00E30A08"/>
    <w:rsid w:val="00E30C5F"/>
    <w:rsid w:val="00E31223"/>
    <w:rsid w:val="00E319FB"/>
    <w:rsid w:val="00E33B73"/>
    <w:rsid w:val="00E37D07"/>
    <w:rsid w:val="00E4112B"/>
    <w:rsid w:val="00E42A76"/>
    <w:rsid w:val="00E451ED"/>
    <w:rsid w:val="00E4587B"/>
    <w:rsid w:val="00E458DF"/>
    <w:rsid w:val="00E45ED7"/>
    <w:rsid w:val="00E46CFC"/>
    <w:rsid w:val="00E476E5"/>
    <w:rsid w:val="00E477DE"/>
    <w:rsid w:val="00E52B51"/>
    <w:rsid w:val="00E53182"/>
    <w:rsid w:val="00E53A86"/>
    <w:rsid w:val="00E53DB1"/>
    <w:rsid w:val="00E54A22"/>
    <w:rsid w:val="00E54E92"/>
    <w:rsid w:val="00E551D6"/>
    <w:rsid w:val="00E56AE4"/>
    <w:rsid w:val="00E571D9"/>
    <w:rsid w:val="00E61090"/>
    <w:rsid w:val="00E61F0F"/>
    <w:rsid w:val="00E622EE"/>
    <w:rsid w:val="00E627CD"/>
    <w:rsid w:val="00E62A41"/>
    <w:rsid w:val="00E62B7E"/>
    <w:rsid w:val="00E63087"/>
    <w:rsid w:val="00E63B19"/>
    <w:rsid w:val="00E64394"/>
    <w:rsid w:val="00E65186"/>
    <w:rsid w:val="00E665B2"/>
    <w:rsid w:val="00E67E16"/>
    <w:rsid w:val="00E67F5D"/>
    <w:rsid w:val="00E70569"/>
    <w:rsid w:val="00E721EF"/>
    <w:rsid w:val="00E74451"/>
    <w:rsid w:val="00E75105"/>
    <w:rsid w:val="00E81E31"/>
    <w:rsid w:val="00E81FDA"/>
    <w:rsid w:val="00E82752"/>
    <w:rsid w:val="00E82AA2"/>
    <w:rsid w:val="00E83303"/>
    <w:rsid w:val="00E83EB1"/>
    <w:rsid w:val="00E85A53"/>
    <w:rsid w:val="00E85C99"/>
    <w:rsid w:val="00E8794D"/>
    <w:rsid w:val="00E90511"/>
    <w:rsid w:val="00E93D7E"/>
    <w:rsid w:val="00E95225"/>
    <w:rsid w:val="00E95DFC"/>
    <w:rsid w:val="00E96507"/>
    <w:rsid w:val="00E97757"/>
    <w:rsid w:val="00E97973"/>
    <w:rsid w:val="00EA2448"/>
    <w:rsid w:val="00EA38BA"/>
    <w:rsid w:val="00EA3C1E"/>
    <w:rsid w:val="00EA5C69"/>
    <w:rsid w:val="00EA6271"/>
    <w:rsid w:val="00EA6C25"/>
    <w:rsid w:val="00EB0629"/>
    <w:rsid w:val="00EB0CBC"/>
    <w:rsid w:val="00EB1969"/>
    <w:rsid w:val="00EB1E64"/>
    <w:rsid w:val="00EB2BE6"/>
    <w:rsid w:val="00EB3E7B"/>
    <w:rsid w:val="00EB4036"/>
    <w:rsid w:val="00EB56C0"/>
    <w:rsid w:val="00EB5CC1"/>
    <w:rsid w:val="00EB622F"/>
    <w:rsid w:val="00EB7719"/>
    <w:rsid w:val="00EB7B15"/>
    <w:rsid w:val="00EB7E67"/>
    <w:rsid w:val="00EB7ED6"/>
    <w:rsid w:val="00EC210D"/>
    <w:rsid w:val="00EC38C0"/>
    <w:rsid w:val="00EC4ADB"/>
    <w:rsid w:val="00EC6379"/>
    <w:rsid w:val="00ED04DC"/>
    <w:rsid w:val="00ED0784"/>
    <w:rsid w:val="00ED18AF"/>
    <w:rsid w:val="00ED1CE7"/>
    <w:rsid w:val="00ED32EF"/>
    <w:rsid w:val="00ED3608"/>
    <w:rsid w:val="00ED36AA"/>
    <w:rsid w:val="00ED4A64"/>
    <w:rsid w:val="00ED4B51"/>
    <w:rsid w:val="00ED52E1"/>
    <w:rsid w:val="00ED64F5"/>
    <w:rsid w:val="00ED71EA"/>
    <w:rsid w:val="00ED723C"/>
    <w:rsid w:val="00ED7AC4"/>
    <w:rsid w:val="00EE0347"/>
    <w:rsid w:val="00EE1089"/>
    <w:rsid w:val="00EE10E2"/>
    <w:rsid w:val="00EE1BC9"/>
    <w:rsid w:val="00EE2709"/>
    <w:rsid w:val="00EE66CB"/>
    <w:rsid w:val="00EE6CE2"/>
    <w:rsid w:val="00EE6FFD"/>
    <w:rsid w:val="00EF0224"/>
    <w:rsid w:val="00EF0472"/>
    <w:rsid w:val="00EF1E04"/>
    <w:rsid w:val="00EF3FD5"/>
    <w:rsid w:val="00EF4077"/>
    <w:rsid w:val="00EF4956"/>
    <w:rsid w:val="00EF67B5"/>
    <w:rsid w:val="00EF6DCC"/>
    <w:rsid w:val="00EF71FF"/>
    <w:rsid w:val="00EF7E16"/>
    <w:rsid w:val="00F0242D"/>
    <w:rsid w:val="00F037C7"/>
    <w:rsid w:val="00F04384"/>
    <w:rsid w:val="00F0449A"/>
    <w:rsid w:val="00F04FBA"/>
    <w:rsid w:val="00F05601"/>
    <w:rsid w:val="00F115C5"/>
    <w:rsid w:val="00F139EE"/>
    <w:rsid w:val="00F13B6E"/>
    <w:rsid w:val="00F16092"/>
    <w:rsid w:val="00F21203"/>
    <w:rsid w:val="00F22B0C"/>
    <w:rsid w:val="00F242B8"/>
    <w:rsid w:val="00F24EAE"/>
    <w:rsid w:val="00F265C7"/>
    <w:rsid w:val="00F26A01"/>
    <w:rsid w:val="00F272C4"/>
    <w:rsid w:val="00F31D36"/>
    <w:rsid w:val="00F32F4D"/>
    <w:rsid w:val="00F36B5A"/>
    <w:rsid w:val="00F411A2"/>
    <w:rsid w:val="00F417F6"/>
    <w:rsid w:val="00F41BD2"/>
    <w:rsid w:val="00F41C0E"/>
    <w:rsid w:val="00F42D79"/>
    <w:rsid w:val="00F4444F"/>
    <w:rsid w:val="00F45853"/>
    <w:rsid w:val="00F47095"/>
    <w:rsid w:val="00F4766C"/>
    <w:rsid w:val="00F47867"/>
    <w:rsid w:val="00F50752"/>
    <w:rsid w:val="00F50B7C"/>
    <w:rsid w:val="00F5402F"/>
    <w:rsid w:val="00F548FF"/>
    <w:rsid w:val="00F563EF"/>
    <w:rsid w:val="00F5664C"/>
    <w:rsid w:val="00F6046A"/>
    <w:rsid w:val="00F6185C"/>
    <w:rsid w:val="00F61F20"/>
    <w:rsid w:val="00F62A94"/>
    <w:rsid w:val="00F645A5"/>
    <w:rsid w:val="00F70731"/>
    <w:rsid w:val="00F70F7B"/>
    <w:rsid w:val="00F716F5"/>
    <w:rsid w:val="00F71BAD"/>
    <w:rsid w:val="00F72EB8"/>
    <w:rsid w:val="00F73296"/>
    <w:rsid w:val="00F74695"/>
    <w:rsid w:val="00F75BE7"/>
    <w:rsid w:val="00F773BD"/>
    <w:rsid w:val="00F77622"/>
    <w:rsid w:val="00F77708"/>
    <w:rsid w:val="00F77836"/>
    <w:rsid w:val="00F820F6"/>
    <w:rsid w:val="00F82710"/>
    <w:rsid w:val="00F82990"/>
    <w:rsid w:val="00F847BC"/>
    <w:rsid w:val="00F84C3E"/>
    <w:rsid w:val="00F87A1F"/>
    <w:rsid w:val="00F90DD5"/>
    <w:rsid w:val="00F90F79"/>
    <w:rsid w:val="00F919B7"/>
    <w:rsid w:val="00F93095"/>
    <w:rsid w:val="00F97AF5"/>
    <w:rsid w:val="00FA008E"/>
    <w:rsid w:val="00FA09B1"/>
    <w:rsid w:val="00FA0A62"/>
    <w:rsid w:val="00FA1AEE"/>
    <w:rsid w:val="00FA1D5A"/>
    <w:rsid w:val="00FA4B78"/>
    <w:rsid w:val="00FA5696"/>
    <w:rsid w:val="00FA7614"/>
    <w:rsid w:val="00FA7F80"/>
    <w:rsid w:val="00FB08AB"/>
    <w:rsid w:val="00FB14CF"/>
    <w:rsid w:val="00FB1706"/>
    <w:rsid w:val="00FB1A7F"/>
    <w:rsid w:val="00FB3364"/>
    <w:rsid w:val="00FB34F2"/>
    <w:rsid w:val="00FB6A0A"/>
    <w:rsid w:val="00FB6B21"/>
    <w:rsid w:val="00FC2FB6"/>
    <w:rsid w:val="00FC3381"/>
    <w:rsid w:val="00FC39F4"/>
    <w:rsid w:val="00FC5AFD"/>
    <w:rsid w:val="00FD2D02"/>
    <w:rsid w:val="00FD2DD5"/>
    <w:rsid w:val="00FD2E57"/>
    <w:rsid w:val="00FD33F4"/>
    <w:rsid w:val="00FD501C"/>
    <w:rsid w:val="00FD5163"/>
    <w:rsid w:val="00FD5F6A"/>
    <w:rsid w:val="00FD7141"/>
    <w:rsid w:val="00FD7E50"/>
    <w:rsid w:val="00FE2288"/>
    <w:rsid w:val="00FE2CEF"/>
    <w:rsid w:val="00FE3BD0"/>
    <w:rsid w:val="00FE3EEC"/>
    <w:rsid w:val="00FE7F6C"/>
    <w:rsid w:val="00FF2CFF"/>
    <w:rsid w:val="00FF3035"/>
    <w:rsid w:val="00FF3062"/>
    <w:rsid w:val="00FF559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0FC96B"/>
  <w15:docId w15:val="{A0C38600-6493-4FFF-8D96-B8F4142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3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is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C19B-6969-47D0-84BF-6BCC33F9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26</Pages>
  <Words>10667</Words>
  <Characters>60805</Characters>
  <Application>Microsoft Office Word</Application>
  <DocSecurity>0</DocSecurity>
  <Lines>506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sociālo pakalpojumu nodrošināšanai labklājības nozarē” projekta sākotnējās ietekmes novērtējuma ziņojums (anotācija)</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71330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Inese Kise</cp:lastModifiedBy>
  <cp:revision>187</cp:revision>
  <cp:lastPrinted>2018-10-17T12:28:00Z</cp:lastPrinted>
  <dcterms:created xsi:type="dcterms:W3CDTF">2018-09-10T07:57:00Z</dcterms:created>
  <dcterms:modified xsi:type="dcterms:W3CDTF">2018-10-18T07:16:00Z</dcterms:modified>
</cp:coreProperties>
</file>