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0030" w14:textId="77777777" w:rsidR="00253990" w:rsidRDefault="00B66972" w:rsidP="00260E49">
      <w:pPr>
        <w:pStyle w:val="Nosaukums"/>
        <w:ind w:right="-1"/>
        <w:outlineLvl w:val="0"/>
        <w:rPr>
          <w:b/>
          <w:bCs/>
          <w:sz w:val="24"/>
          <w:szCs w:val="24"/>
        </w:rPr>
      </w:pPr>
      <w:bookmarkStart w:id="0" w:name="_Hlk525220085"/>
      <w:bookmarkStart w:id="1" w:name="OLE_LINK1"/>
      <w:bookmarkStart w:id="2" w:name="OLE_LINK2"/>
      <w:r w:rsidRPr="00C65B55">
        <w:rPr>
          <w:b/>
          <w:bCs/>
          <w:sz w:val="24"/>
          <w:szCs w:val="24"/>
        </w:rPr>
        <w:t xml:space="preserve">Informatīvais ziņojums </w:t>
      </w:r>
    </w:p>
    <w:p w14:paraId="63492174" w14:textId="77777777" w:rsidR="00B66972" w:rsidRDefault="00260E49" w:rsidP="00260E49">
      <w:pPr>
        <w:pStyle w:val="Nosaukums"/>
        <w:ind w:right="-1"/>
        <w:outlineLvl w:val="0"/>
        <w:rPr>
          <w:b/>
          <w:sz w:val="24"/>
          <w:szCs w:val="24"/>
        </w:rPr>
      </w:pPr>
      <w:r w:rsidRPr="0098673E">
        <w:rPr>
          <w:b/>
          <w:sz w:val="24"/>
          <w:szCs w:val="24"/>
        </w:rPr>
        <w:t xml:space="preserve">par </w:t>
      </w:r>
      <w:r>
        <w:rPr>
          <w:b/>
          <w:sz w:val="24"/>
          <w:szCs w:val="24"/>
        </w:rPr>
        <w:t>p</w:t>
      </w:r>
      <w:r w:rsidRPr="0098673E">
        <w:rPr>
          <w:b/>
          <w:sz w:val="24"/>
          <w:szCs w:val="24"/>
        </w:rPr>
        <w:t>rotokola, ar ko groza Eiropas Padomes Konvenciju par personas aizsardzību attiecībā uz personas datu automātisko apstrādi (ETS Nr.</w:t>
      </w:r>
      <w:r w:rsidR="0043269D">
        <w:rPr>
          <w:b/>
          <w:sz w:val="24"/>
          <w:szCs w:val="24"/>
        </w:rPr>
        <w:t> </w:t>
      </w:r>
      <w:r w:rsidRPr="0098673E">
        <w:rPr>
          <w:b/>
          <w:sz w:val="24"/>
          <w:szCs w:val="24"/>
        </w:rPr>
        <w:t>108)</w:t>
      </w:r>
      <w:r>
        <w:rPr>
          <w:b/>
          <w:sz w:val="24"/>
          <w:szCs w:val="24"/>
        </w:rPr>
        <w:t xml:space="preserve"> </w:t>
      </w:r>
      <w:r w:rsidRPr="00D059C6">
        <w:rPr>
          <w:b/>
          <w:sz w:val="24"/>
          <w:szCs w:val="24"/>
        </w:rPr>
        <w:t>parakstīšanu</w:t>
      </w:r>
    </w:p>
    <w:bookmarkEnd w:id="0"/>
    <w:p w14:paraId="07954E30" w14:textId="77777777" w:rsidR="00284318" w:rsidRDefault="00284318" w:rsidP="00B66972">
      <w:pPr>
        <w:pStyle w:val="Nosaukums"/>
        <w:ind w:right="-1"/>
        <w:outlineLvl w:val="0"/>
        <w:rPr>
          <w:b/>
          <w:sz w:val="24"/>
          <w:szCs w:val="24"/>
        </w:rPr>
      </w:pPr>
    </w:p>
    <w:bookmarkEnd w:id="1"/>
    <w:bookmarkEnd w:id="2"/>
    <w:p w14:paraId="05E54243" w14:textId="77777777" w:rsidR="00374CB9" w:rsidRPr="00374CB9" w:rsidRDefault="00DA1898" w:rsidP="00374CB9">
      <w:pPr>
        <w:spacing w:after="0" w:line="240" w:lineRule="auto"/>
        <w:ind w:firstLine="851"/>
        <w:jc w:val="both"/>
        <w:rPr>
          <w:rFonts w:ascii="Times New Roman" w:hAnsi="Times New Roman" w:cs="Times New Roman"/>
          <w:sz w:val="24"/>
          <w:szCs w:val="24"/>
        </w:rPr>
      </w:pPr>
      <w:r w:rsidRPr="00374CB9">
        <w:rPr>
          <w:rFonts w:ascii="Times New Roman" w:hAnsi="Times New Roman" w:cs="Times New Roman"/>
          <w:sz w:val="24"/>
          <w:szCs w:val="24"/>
        </w:rPr>
        <w:t>2018.</w:t>
      </w:r>
      <w:r w:rsidR="009B023D">
        <w:rPr>
          <w:rFonts w:ascii="Times New Roman" w:hAnsi="Times New Roman" w:cs="Times New Roman"/>
          <w:sz w:val="24"/>
          <w:szCs w:val="24"/>
        </w:rPr>
        <w:t> </w:t>
      </w:r>
      <w:r w:rsidRPr="00374CB9">
        <w:rPr>
          <w:rFonts w:ascii="Times New Roman" w:hAnsi="Times New Roman" w:cs="Times New Roman"/>
          <w:sz w:val="24"/>
          <w:szCs w:val="24"/>
        </w:rPr>
        <w:t>gada 18.</w:t>
      </w:r>
      <w:r w:rsidR="009B023D">
        <w:rPr>
          <w:rFonts w:ascii="Times New Roman" w:hAnsi="Times New Roman" w:cs="Times New Roman"/>
          <w:sz w:val="24"/>
          <w:szCs w:val="24"/>
        </w:rPr>
        <w:t> </w:t>
      </w:r>
      <w:r w:rsidRPr="00374CB9">
        <w:rPr>
          <w:rFonts w:ascii="Times New Roman" w:hAnsi="Times New Roman" w:cs="Times New Roman"/>
          <w:sz w:val="24"/>
          <w:szCs w:val="24"/>
        </w:rPr>
        <w:t xml:space="preserve">maijā </w:t>
      </w:r>
      <w:r w:rsidR="00374CB9" w:rsidRPr="00374CB9">
        <w:rPr>
          <w:rFonts w:ascii="Times New Roman" w:hAnsi="Times New Roman" w:cs="Times New Roman"/>
          <w:sz w:val="24"/>
          <w:szCs w:val="24"/>
        </w:rPr>
        <w:t xml:space="preserve">Eiropas Padomes Ministru komiteja </w:t>
      </w:r>
      <w:r>
        <w:rPr>
          <w:rFonts w:ascii="Times New Roman" w:hAnsi="Times New Roman" w:cs="Times New Roman"/>
          <w:sz w:val="24"/>
          <w:szCs w:val="24"/>
        </w:rPr>
        <w:t xml:space="preserve">pieņēma Protokolu </w:t>
      </w:r>
      <w:r w:rsidRPr="00374CB9">
        <w:rPr>
          <w:rFonts w:ascii="Times New Roman" w:hAnsi="Times New Roman" w:cs="Times New Roman"/>
          <w:sz w:val="24"/>
          <w:szCs w:val="24"/>
        </w:rPr>
        <w:t xml:space="preserve">(turpmāk - </w:t>
      </w:r>
      <w:r w:rsidR="00EF4D1C">
        <w:rPr>
          <w:rFonts w:ascii="Times New Roman" w:hAnsi="Times New Roman" w:cs="Times New Roman"/>
          <w:sz w:val="24"/>
          <w:szCs w:val="24"/>
        </w:rPr>
        <w:t>K</w:t>
      </w:r>
      <w:r w:rsidR="00EF4D1C" w:rsidRPr="00374CB9">
        <w:rPr>
          <w:rFonts w:ascii="Times New Roman" w:hAnsi="Times New Roman" w:cs="Times New Roman"/>
          <w:sz w:val="24"/>
          <w:szCs w:val="24"/>
        </w:rPr>
        <w:t xml:space="preserve">onvencijas </w:t>
      </w:r>
      <w:r w:rsidRPr="00374CB9">
        <w:rPr>
          <w:rFonts w:ascii="Times New Roman" w:hAnsi="Times New Roman" w:cs="Times New Roman"/>
          <w:sz w:val="24"/>
          <w:szCs w:val="24"/>
        </w:rPr>
        <w:t>protokols)</w:t>
      </w:r>
      <w:r>
        <w:rPr>
          <w:rFonts w:ascii="Times New Roman" w:hAnsi="Times New Roman" w:cs="Times New Roman"/>
          <w:sz w:val="24"/>
          <w:szCs w:val="24"/>
        </w:rPr>
        <w:t>, ar ko groza</w:t>
      </w:r>
      <w:r w:rsidRPr="00DA1898">
        <w:rPr>
          <w:rFonts w:ascii="Times New Roman" w:hAnsi="Times New Roman" w:cs="Times New Roman"/>
          <w:sz w:val="24"/>
          <w:szCs w:val="24"/>
        </w:rPr>
        <w:t xml:space="preserve"> </w:t>
      </w:r>
      <w:r w:rsidRPr="00374CB9">
        <w:rPr>
          <w:rFonts w:ascii="Times New Roman" w:hAnsi="Times New Roman" w:cs="Times New Roman"/>
          <w:sz w:val="24"/>
          <w:szCs w:val="24"/>
        </w:rPr>
        <w:t>Eiropas Padomes Konvenciju par personu aizsardzību attiecībā uz personas datu automātisku apstrādi (ETS Nr.</w:t>
      </w:r>
      <w:r w:rsidR="009B023D">
        <w:rPr>
          <w:rFonts w:ascii="Times New Roman" w:hAnsi="Times New Roman" w:cs="Times New Roman"/>
          <w:sz w:val="24"/>
          <w:szCs w:val="24"/>
        </w:rPr>
        <w:t> </w:t>
      </w:r>
      <w:r w:rsidRPr="00374CB9">
        <w:rPr>
          <w:rFonts w:ascii="Times New Roman" w:hAnsi="Times New Roman" w:cs="Times New Roman"/>
          <w:sz w:val="24"/>
          <w:szCs w:val="24"/>
        </w:rPr>
        <w:t>108)</w:t>
      </w:r>
      <w:r w:rsidRPr="00DA1898">
        <w:rPr>
          <w:rFonts w:ascii="Times New Roman" w:eastAsia="Times New Roman" w:hAnsi="Times New Roman" w:cs="Times New Roman"/>
          <w:sz w:val="24"/>
          <w:szCs w:val="24"/>
          <w:lang w:eastAsia="en-US"/>
        </w:rPr>
        <w:t xml:space="preserve"> </w:t>
      </w:r>
      <w:r w:rsidRPr="00374CB9">
        <w:rPr>
          <w:rFonts w:ascii="Times New Roman" w:eastAsia="Times New Roman" w:hAnsi="Times New Roman" w:cs="Times New Roman"/>
          <w:sz w:val="24"/>
          <w:szCs w:val="24"/>
          <w:lang w:eastAsia="en-US"/>
        </w:rPr>
        <w:t>(turpmāk - Konvencija)</w:t>
      </w:r>
      <w:r w:rsidR="00374CB9" w:rsidRPr="00374CB9">
        <w:rPr>
          <w:rFonts w:ascii="Times New Roman" w:hAnsi="Times New Roman" w:cs="Times New Roman"/>
          <w:sz w:val="24"/>
          <w:szCs w:val="24"/>
        </w:rPr>
        <w:t xml:space="preserve">. </w:t>
      </w:r>
      <w:r w:rsidR="00FE5A3F">
        <w:rPr>
          <w:rFonts w:ascii="Times New Roman" w:hAnsi="Times New Roman" w:cs="Times New Roman"/>
          <w:sz w:val="24"/>
          <w:szCs w:val="24"/>
        </w:rPr>
        <w:t>Konvencijas p</w:t>
      </w:r>
      <w:r w:rsidR="00E55980" w:rsidRPr="00374CB9">
        <w:rPr>
          <w:rFonts w:ascii="Times New Roman" w:hAnsi="Times New Roman" w:cs="Times New Roman"/>
          <w:sz w:val="24"/>
          <w:szCs w:val="24"/>
        </w:rPr>
        <w:t xml:space="preserve">rotokolu atvērs parakstīšanai Eiropas Padomes Parlamentārās Asamblejas laikā </w:t>
      </w:r>
      <w:r w:rsidR="00E55980">
        <w:rPr>
          <w:rFonts w:ascii="Times New Roman" w:hAnsi="Times New Roman" w:cs="Times New Roman"/>
          <w:sz w:val="24"/>
          <w:szCs w:val="24"/>
        </w:rPr>
        <w:t>2018.</w:t>
      </w:r>
      <w:r w:rsidR="009B023D">
        <w:rPr>
          <w:rFonts w:ascii="Times New Roman" w:hAnsi="Times New Roman" w:cs="Times New Roman"/>
          <w:sz w:val="24"/>
          <w:szCs w:val="24"/>
        </w:rPr>
        <w:t> </w:t>
      </w:r>
      <w:r w:rsidR="00E55980" w:rsidRPr="00374CB9">
        <w:rPr>
          <w:rFonts w:ascii="Times New Roman" w:hAnsi="Times New Roman" w:cs="Times New Roman"/>
          <w:sz w:val="24"/>
          <w:szCs w:val="24"/>
        </w:rPr>
        <w:t xml:space="preserve">gada </w:t>
      </w:r>
      <w:r w:rsidR="00E55980">
        <w:rPr>
          <w:rFonts w:ascii="Times New Roman" w:hAnsi="Times New Roman" w:cs="Times New Roman"/>
          <w:sz w:val="24"/>
          <w:szCs w:val="24"/>
        </w:rPr>
        <w:t>10.</w:t>
      </w:r>
      <w:r w:rsidR="009B023D">
        <w:rPr>
          <w:rFonts w:ascii="Times New Roman" w:hAnsi="Times New Roman" w:cs="Times New Roman"/>
          <w:sz w:val="24"/>
          <w:szCs w:val="24"/>
        </w:rPr>
        <w:t> </w:t>
      </w:r>
      <w:r w:rsidR="00E55980">
        <w:rPr>
          <w:rFonts w:ascii="Times New Roman" w:hAnsi="Times New Roman" w:cs="Times New Roman"/>
          <w:sz w:val="24"/>
          <w:szCs w:val="24"/>
        </w:rPr>
        <w:t>oktobrī</w:t>
      </w:r>
      <w:r w:rsidR="00E55980" w:rsidRPr="00374CB9">
        <w:rPr>
          <w:rFonts w:ascii="Times New Roman" w:hAnsi="Times New Roman" w:cs="Times New Roman"/>
          <w:sz w:val="24"/>
          <w:szCs w:val="24"/>
        </w:rPr>
        <w:t>, Strasbūrā</w:t>
      </w:r>
      <w:r w:rsidR="00EF4D1C">
        <w:rPr>
          <w:rFonts w:ascii="Times New Roman" w:hAnsi="Times New Roman" w:cs="Times New Roman"/>
          <w:sz w:val="24"/>
          <w:szCs w:val="24"/>
        </w:rPr>
        <w:t>.</w:t>
      </w:r>
    </w:p>
    <w:p w14:paraId="472BA801" w14:textId="77777777" w:rsidR="00374CB9" w:rsidRPr="00374CB9" w:rsidRDefault="00374CB9" w:rsidP="00374CB9">
      <w:pPr>
        <w:spacing w:after="0" w:line="240" w:lineRule="auto"/>
        <w:ind w:firstLine="851"/>
        <w:jc w:val="both"/>
        <w:rPr>
          <w:rFonts w:ascii="Times New Roman" w:hAnsi="Times New Roman" w:cs="Times New Roman"/>
          <w:sz w:val="24"/>
          <w:szCs w:val="24"/>
        </w:rPr>
      </w:pPr>
      <w:r w:rsidRPr="00374CB9">
        <w:rPr>
          <w:rFonts w:ascii="Times New Roman" w:hAnsi="Times New Roman" w:cs="Times New Roman"/>
          <w:sz w:val="24"/>
          <w:szCs w:val="24"/>
        </w:rPr>
        <w:t>Eiropas Komisija (turpmāk - Komisija) šī gada 5.</w:t>
      </w:r>
      <w:r w:rsidR="009B023D">
        <w:rPr>
          <w:rFonts w:ascii="Times New Roman" w:hAnsi="Times New Roman" w:cs="Times New Roman"/>
          <w:sz w:val="24"/>
          <w:szCs w:val="24"/>
        </w:rPr>
        <w:t> </w:t>
      </w:r>
      <w:r w:rsidRPr="00374CB9">
        <w:rPr>
          <w:rFonts w:ascii="Times New Roman" w:hAnsi="Times New Roman" w:cs="Times New Roman"/>
          <w:sz w:val="24"/>
          <w:szCs w:val="24"/>
        </w:rPr>
        <w:t xml:space="preserve">jūnijā ir aicinājusi Eiropas Savienības </w:t>
      </w:r>
      <w:r w:rsidR="009B023D">
        <w:rPr>
          <w:rFonts w:ascii="Times New Roman" w:hAnsi="Times New Roman" w:cs="Times New Roman"/>
          <w:sz w:val="24"/>
          <w:szCs w:val="24"/>
        </w:rPr>
        <w:t xml:space="preserve">(turpmāk – ES) </w:t>
      </w:r>
      <w:r w:rsidRPr="00374CB9">
        <w:rPr>
          <w:rFonts w:ascii="Times New Roman" w:hAnsi="Times New Roman" w:cs="Times New Roman"/>
          <w:sz w:val="24"/>
          <w:szCs w:val="24"/>
        </w:rPr>
        <w:t xml:space="preserve">dalībvalstis pieņemt lēmumu parakstīt </w:t>
      </w:r>
      <w:r w:rsidR="00DA1898">
        <w:rPr>
          <w:rFonts w:ascii="Times New Roman" w:hAnsi="Times New Roman" w:cs="Times New Roman"/>
          <w:sz w:val="24"/>
          <w:szCs w:val="24"/>
        </w:rPr>
        <w:t>K</w:t>
      </w:r>
      <w:r w:rsidRPr="00374CB9">
        <w:rPr>
          <w:rFonts w:ascii="Times New Roman" w:hAnsi="Times New Roman" w:cs="Times New Roman"/>
          <w:sz w:val="24"/>
          <w:szCs w:val="24"/>
        </w:rPr>
        <w:t>onvencijas protokol</w:t>
      </w:r>
      <w:r w:rsidR="00DA1898">
        <w:rPr>
          <w:rFonts w:ascii="Times New Roman" w:hAnsi="Times New Roman" w:cs="Times New Roman"/>
          <w:sz w:val="24"/>
          <w:szCs w:val="24"/>
        </w:rPr>
        <w:t>u</w:t>
      </w:r>
      <w:r w:rsidRPr="00374CB9">
        <w:rPr>
          <w:rFonts w:ascii="Times New Roman" w:hAnsi="Times New Roman" w:cs="Times New Roman"/>
          <w:sz w:val="24"/>
          <w:szCs w:val="24"/>
        </w:rPr>
        <w:t xml:space="preserve">. Vienlaikus Komisija iesniedza priekšlikumu Padomes lēmumam, ar kuru dalībvalstīm atļauj Eiropas Savienības interesēs ratificēt </w:t>
      </w:r>
      <w:r w:rsidR="00EF4D1C">
        <w:rPr>
          <w:rFonts w:ascii="Times New Roman" w:hAnsi="Times New Roman" w:cs="Times New Roman"/>
          <w:sz w:val="24"/>
          <w:szCs w:val="24"/>
        </w:rPr>
        <w:t>K</w:t>
      </w:r>
      <w:r w:rsidR="00EF4D1C" w:rsidRPr="00374CB9">
        <w:rPr>
          <w:rFonts w:ascii="Times New Roman" w:hAnsi="Times New Roman" w:cs="Times New Roman"/>
          <w:sz w:val="24"/>
          <w:szCs w:val="24"/>
        </w:rPr>
        <w:t xml:space="preserve">onvencijas </w:t>
      </w:r>
      <w:r>
        <w:rPr>
          <w:rFonts w:ascii="Times New Roman" w:hAnsi="Times New Roman" w:cs="Times New Roman"/>
          <w:sz w:val="24"/>
          <w:szCs w:val="24"/>
        </w:rPr>
        <w:t>protokolu</w:t>
      </w:r>
      <w:r w:rsidRPr="00374CB9">
        <w:rPr>
          <w:rFonts w:ascii="Times New Roman" w:hAnsi="Times New Roman" w:cs="Times New Roman"/>
          <w:sz w:val="24"/>
          <w:szCs w:val="24"/>
        </w:rPr>
        <w:t xml:space="preserve">. </w:t>
      </w:r>
    </w:p>
    <w:p w14:paraId="70D919E2" w14:textId="77777777" w:rsidR="00374CB9" w:rsidRPr="00374CB9" w:rsidRDefault="00DA1898" w:rsidP="00374CB9">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Konvencija</w:t>
      </w:r>
      <w:r w:rsidR="000F35D3" w:rsidRPr="00374CB9">
        <w:rPr>
          <w:rFonts w:ascii="Times New Roman" w:hAnsi="Times New Roman" w:cs="Times New Roman"/>
          <w:sz w:val="24"/>
          <w:szCs w:val="24"/>
        </w:rPr>
        <w:t xml:space="preserve"> </w:t>
      </w:r>
      <w:r w:rsidR="00374CB9" w:rsidRPr="00374CB9">
        <w:rPr>
          <w:rFonts w:ascii="Times New Roman" w:eastAsia="Times New Roman" w:hAnsi="Times New Roman" w:cs="Times New Roman"/>
          <w:sz w:val="24"/>
          <w:szCs w:val="24"/>
          <w:lang w:eastAsia="en-US"/>
        </w:rPr>
        <w:t xml:space="preserve">ir vienīgais juridiski saistošais daudzpusējais </w:t>
      </w:r>
      <w:r w:rsidR="00374CB9">
        <w:rPr>
          <w:rFonts w:ascii="Times New Roman" w:eastAsia="Times New Roman" w:hAnsi="Times New Roman" w:cs="Times New Roman"/>
          <w:sz w:val="24"/>
          <w:szCs w:val="24"/>
          <w:lang w:eastAsia="en-US"/>
        </w:rPr>
        <w:t xml:space="preserve">starptautiskais </w:t>
      </w:r>
      <w:r w:rsidR="00374CB9" w:rsidRPr="00374CB9">
        <w:rPr>
          <w:rFonts w:ascii="Times New Roman" w:eastAsia="Times New Roman" w:hAnsi="Times New Roman" w:cs="Times New Roman"/>
          <w:sz w:val="24"/>
          <w:szCs w:val="24"/>
          <w:lang w:eastAsia="en-US"/>
        </w:rPr>
        <w:t xml:space="preserve">nolīgums </w:t>
      </w:r>
      <w:r w:rsidR="00374CB9">
        <w:rPr>
          <w:rFonts w:ascii="Times New Roman" w:eastAsia="Times New Roman" w:hAnsi="Times New Roman" w:cs="Times New Roman"/>
          <w:sz w:val="24"/>
          <w:szCs w:val="24"/>
          <w:lang w:eastAsia="en-US"/>
        </w:rPr>
        <w:t xml:space="preserve">ar trešajām valstīm </w:t>
      </w:r>
      <w:r w:rsidR="00374CB9" w:rsidRPr="00374CB9">
        <w:rPr>
          <w:rFonts w:ascii="Times New Roman" w:eastAsia="Times New Roman" w:hAnsi="Times New Roman" w:cs="Times New Roman"/>
          <w:sz w:val="24"/>
          <w:szCs w:val="24"/>
          <w:lang w:eastAsia="en-US"/>
        </w:rPr>
        <w:t>personas datu aizsardzības jomā. Konvencijas mērķis ir aizsargāt tiesības uz privātumu, kas atzītas Eiropas Cilvēktiesību un pamatbrīvību aizsardzības konvencijas 8.</w:t>
      </w:r>
      <w:r w:rsidR="009B023D">
        <w:rPr>
          <w:rFonts w:ascii="Times New Roman" w:eastAsia="Times New Roman" w:hAnsi="Times New Roman" w:cs="Times New Roman"/>
          <w:sz w:val="24"/>
          <w:szCs w:val="24"/>
          <w:lang w:eastAsia="en-US"/>
        </w:rPr>
        <w:t> </w:t>
      </w:r>
      <w:r w:rsidR="00374CB9" w:rsidRPr="00374CB9">
        <w:rPr>
          <w:rFonts w:ascii="Times New Roman" w:eastAsia="Times New Roman" w:hAnsi="Times New Roman" w:cs="Times New Roman"/>
          <w:sz w:val="24"/>
          <w:szCs w:val="24"/>
          <w:lang w:eastAsia="en-US"/>
        </w:rPr>
        <w:t>pantā. Tiesības uz privāto dzīvi un datu aizsardzību ir arī noteiktas E</w:t>
      </w:r>
      <w:r w:rsidR="00374CB9">
        <w:rPr>
          <w:rFonts w:ascii="Times New Roman" w:eastAsia="Times New Roman" w:hAnsi="Times New Roman" w:cs="Times New Roman"/>
          <w:sz w:val="24"/>
          <w:szCs w:val="24"/>
          <w:lang w:eastAsia="en-US"/>
        </w:rPr>
        <w:t xml:space="preserve">iropas </w:t>
      </w:r>
      <w:r w:rsidR="00374CB9" w:rsidRPr="00374CB9">
        <w:rPr>
          <w:rFonts w:ascii="Times New Roman" w:eastAsia="Times New Roman" w:hAnsi="Times New Roman" w:cs="Times New Roman"/>
          <w:sz w:val="24"/>
          <w:szCs w:val="24"/>
          <w:lang w:eastAsia="en-US"/>
        </w:rPr>
        <w:t>S</w:t>
      </w:r>
      <w:r w:rsidR="00374CB9">
        <w:rPr>
          <w:rFonts w:ascii="Times New Roman" w:eastAsia="Times New Roman" w:hAnsi="Times New Roman" w:cs="Times New Roman"/>
          <w:sz w:val="24"/>
          <w:szCs w:val="24"/>
          <w:lang w:eastAsia="en-US"/>
        </w:rPr>
        <w:t>avienības</w:t>
      </w:r>
      <w:r w:rsidR="00374CB9" w:rsidRPr="00374CB9">
        <w:rPr>
          <w:rFonts w:ascii="Times New Roman" w:eastAsia="Times New Roman" w:hAnsi="Times New Roman" w:cs="Times New Roman"/>
          <w:sz w:val="24"/>
          <w:szCs w:val="24"/>
          <w:lang w:eastAsia="en-US"/>
        </w:rPr>
        <w:t xml:space="preserve"> Pamattiesību hartas 7. un 8.</w:t>
      </w:r>
      <w:r w:rsidR="009B023D">
        <w:rPr>
          <w:rFonts w:ascii="Times New Roman" w:eastAsia="Times New Roman" w:hAnsi="Times New Roman" w:cs="Times New Roman"/>
          <w:sz w:val="24"/>
          <w:szCs w:val="24"/>
          <w:lang w:eastAsia="en-US"/>
        </w:rPr>
        <w:t> </w:t>
      </w:r>
      <w:r w:rsidR="00374CB9" w:rsidRPr="00374CB9">
        <w:rPr>
          <w:rFonts w:ascii="Times New Roman" w:eastAsia="Times New Roman" w:hAnsi="Times New Roman" w:cs="Times New Roman"/>
          <w:sz w:val="24"/>
          <w:szCs w:val="24"/>
          <w:lang w:eastAsia="en-US"/>
        </w:rPr>
        <w:t>pantā un L</w:t>
      </w:r>
      <w:r w:rsidR="00374CB9">
        <w:rPr>
          <w:rFonts w:ascii="Times New Roman" w:eastAsia="Times New Roman" w:hAnsi="Times New Roman" w:cs="Times New Roman"/>
          <w:sz w:val="24"/>
          <w:szCs w:val="24"/>
          <w:lang w:eastAsia="en-US"/>
        </w:rPr>
        <w:t>īguma par Eiropas Savienības darbību</w:t>
      </w:r>
      <w:r w:rsidR="00374CB9" w:rsidRPr="00374CB9">
        <w:rPr>
          <w:rFonts w:ascii="Times New Roman" w:eastAsia="Times New Roman" w:hAnsi="Times New Roman" w:cs="Times New Roman"/>
          <w:sz w:val="24"/>
          <w:szCs w:val="24"/>
          <w:lang w:eastAsia="en-US"/>
        </w:rPr>
        <w:t xml:space="preserve"> 16.</w:t>
      </w:r>
      <w:r w:rsidR="009B023D">
        <w:rPr>
          <w:rFonts w:ascii="Times New Roman" w:eastAsia="Times New Roman" w:hAnsi="Times New Roman" w:cs="Times New Roman"/>
          <w:sz w:val="24"/>
          <w:szCs w:val="24"/>
          <w:lang w:eastAsia="en-US"/>
        </w:rPr>
        <w:t> </w:t>
      </w:r>
      <w:r w:rsidR="00374CB9" w:rsidRPr="00374CB9">
        <w:rPr>
          <w:rFonts w:ascii="Times New Roman" w:eastAsia="Times New Roman" w:hAnsi="Times New Roman" w:cs="Times New Roman"/>
          <w:sz w:val="24"/>
          <w:szCs w:val="24"/>
          <w:lang w:eastAsia="en-US"/>
        </w:rPr>
        <w:t>pantā.</w:t>
      </w:r>
    </w:p>
    <w:p w14:paraId="53C2E60A" w14:textId="6916D85B" w:rsidR="00374CB9" w:rsidRPr="00374CB9" w:rsidRDefault="00374CB9" w:rsidP="00374CB9">
      <w:pPr>
        <w:spacing w:after="0" w:line="240" w:lineRule="auto"/>
        <w:ind w:firstLine="851"/>
        <w:jc w:val="both"/>
        <w:rPr>
          <w:rFonts w:ascii="Times New Roman" w:eastAsia="Times New Roman" w:hAnsi="Times New Roman" w:cs="Times New Roman"/>
          <w:sz w:val="24"/>
          <w:szCs w:val="24"/>
          <w:lang w:eastAsia="en-US"/>
        </w:rPr>
      </w:pPr>
      <w:r w:rsidRPr="00374CB9">
        <w:rPr>
          <w:rFonts w:ascii="Times New Roman" w:eastAsia="Times New Roman" w:hAnsi="Times New Roman" w:cs="Times New Roman"/>
          <w:sz w:val="24"/>
          <w:szCs w:val="24"/>
          <w:lang w:eastAsia="en-US"/>
        </w:rPr>
        <w:t xml:space="preserve">Šobrīd 51 valsts ir ratificējusi Konvenciju, ieskaitot visas 28 ES dalībvalstis, četras </w:t>
      </w:r>
      <w:r w:rsidR="00236A64">
        <w:rPr>
          <w:rFonts w:ascii="Times New Roman" w:eastAsia="Times New Roman" w:hAnsi="Times New Roman" w:cs="Times New Roman"/>
          <w:sz w:val="24"/>
          <w:szCs w:val="24"/>
          <w:lang w:eastAsia="en-US"/>
        </w:rPr>
        <w:t>Eiropas Brīvās Tirdzniecības asociācijas (</w:t>
      </w:r>
      <w:r w:rsidRPr="00374CB9">
        <w:rPr>
          <w:rFonts w:ascii="Times New Roman" w:eastAsia="Times New Roman" w:hAnsi="Times New Roman" w:cs="Times New Roman"/>
          <w:sz w:val="24"/>
          <w:szCs w:val="24"/>
          <w:lang w:eastAsia="en-US"/>
        </w:rPr>
        <w:t>EBTA</w:t>
      </w:r>
      <w:r w:rsidR="00236A64">
        <w:rPr>
          <w:rFonts w:ascii="Times New Roman" w:eastAsia="Times New Roman" w:hAnsi="Times New Roman" w:cs="Times New Roman"/>
          <w:sz w:val="24"/>
          <w:szCs w:val="24"/>
          <w:lang w:eastAsia="en-US"/>
        </w:rPr>
        <w:t xml:space="preserve">) </w:t>
      </w:r>
      <w:r w:rsidRPr="00374CB9">
        <w:rPr>
          <w:rFonts w:ascii="Times New Roman" w:eastAsia="Times New Roman" w:hAnsi="Times New Roman" w:cs="Times New Roman"/>
          <w:sz w:val="24"/>
          <w:szCs w:val="24"/>
          <w:lang w:eastAsia="en-US"/>
        </w:rPr>
        <w:t>valstis, visas Rietumbalkānu valstis, vairākas kaimiņvalstis (piemēram, Armēnija, Gruzija), Krievijas Federācija, Turcija un vairākas valstis, kas nav Eiropas valstis gan Āfrikā (piemēram, Senegālā, Tunisijā), gan Latīņamerikā (Urugvajā). Vairāki pieteikumi (piemēram, Argentīna, Meksika, Maroka) tiek izskatīti, un vairākām valstīm ir novērotāja statuss (piemēram, Japāna, Dienvidkoreja).</w:t>
      </w:r>
    </w:p>
    <w:p w14:paraId="7700000C" w14:textId="77777777" w:rsidR="00374CB9" w:rsidRPr="00374CB9" w:rsidRDefault="000453AB" w:rsidP="00374CB9">
      <w:pPr>
        <w:spacing w:after="0" w:line="240" w:lineRule="auto"/>
        <w:ind w:firstLine="851"/>
        <w:jc w:val="both"/>
        <w:rPr>
          <w:rFonts w:ascii="Times New Roman" w:eastAsia="Times New Roman" w:hAnsi="Times New Roman" w:cs="Times New Roman"/>
          <w:sz w:val="24"/>
          <w:szCs w:val="24"/>
          <w:lang w:eastAsia="en-US"/>
        </w:rPr>
      </w:pPr>
      <w:r w:rsidRPr="000453AB">
        <w:rPr>
          <w:rFonts w:ascii="Times New Roman" w:eastAsia="Times New Roman" w:hAnsi="Times New Roman" w:cs="Times New Roman"/>
          <w:sz w:val="24"/>
          <w:szCs w:val="24"/>
          <w:lang w:eastAsia="en-US"/>
        </w:rPr>
        <w:t xml:space="preserve">Modernizētās konvencijas (proti, Konvencija, kas grozīta ar </w:t>
      </w:r>
      <w:r w:rsidR="003E3F86">
        <w:rPr>
          <w:rFonts w:ascii="Times New Roman" w:eastAsia="Times New Roman" w:hAnsi="Times New Roman" w:cs="Times New Roman"/>
          <w:sz w:val="24"/>
          <w:szCs w:val="24"/>
          <w:lang w:eastAsia="en-US"/>
        </w:rPr>
        <w:t>Konvencijas</w:t>
      </w:r>
      <w:r w:rsidR="003E3F86" w:rsidRPr="000453AB">
        <w:rPr>
          <w:rFonts w:ascii="Times New Roman" w:eastAsia="Times New Roman" w:hAnsi="Times New Roman" w:cs="Times New Roman"/>
          <w:sz w:val="24"/>
          <w:szCs w:val="24"/>
          <w:lang w:eastAsia="en-US"/>
        </w:rPr>
        <w:t xml:space="preserve"> </w:t>
      </w:r>
      <w:r w:rsidRPr="000453AB">
        <w:rPr>
          <w:rFonts w:ascii="Times New Roman" w:eastAsia="Times New Roman" w:hAnsi="Times New Roman" w:cs="Times New Roman"/>
          <w:sz w:val="24"/>
          <w:szCs w:val="24"/>
          <w:lang w:eastAsia="en-US"/>
        </w:rPr>
        <w:t>protokolu) piemērošanas joma būs vienota visām Konvencijas dalībvalstīm, un neparedzēs iespēju izslēgt atsevišķas piemērošanas jomas</w:t>
      </w:r>
      <w:r>
        <w:rPr>
          <w:rFonts w:ascii="Times New Roman" w:eastAsia="Times New Roman" w:hAnsi="Times New Roman" w:cs="Times New Roman"/>
          <w:sz w:val="24"/>
          <w:szCs w:val="24"/>
          <w:lang w:eastAsia="en-US"/>
        </w:rPr>
        <w:t xml:space="preserve"> </w:t>
      </w:r>
      <w:r w:rsidRPr="000453AB">
        <w:rPr>
          <w:rFonts w:ascii="Times New Roman" w:eastAsia="Times New Roman" w:hAnsi="Times New Roman" w:cs="Times New Roman"/>
          <w:sz w:val="24"/>
          <w:szCs w:val="24"/>
          <w:lang w:eastAsia="en-US"/>
        </w:rPr>
        <w:t>(piemēram, valsts drošības jomu), kā tas ir ar pašreizējās Konvencijas tekstu</w:t>
      </w:r>
      <w:r w:rsidR="00374CB9" w:rsidRPr="00374CB9">
        <w:rPr>
          <w:rFonts w:ascii="Times New Roman" w:eastAsia="Times New Roman" w:hAnsi="Times New Roman" w:cs="Times New Roman"/>
          <w:sz w:val="24"/>
          <w:szCs w:val="24"/>
          <w:lang w:eastAsia="en-US"/>
        </w:rPr>
        <w:t>. Tādējādi modernizētā</w:t>
      </w:r>
      <w:r>
        <w:rPr>
          <w:rFonts w:ascii="Times New Roman" w:eastAsia="Times New Roman" w:hAnsi="Times New Roman" w:cs="Times New Roman"/>
          <w:sz w:val="24"/>
          <w:szCs w:val="24"/>
          <w:lang w:eastAsia="en-US"/>
        </w:rPr>
        <w:t xml:space="preserve"> </w:t>
      </w:r>
      <w:r w:rsidR="00E55980">
        <w:rPr>
          <w:rFonts w:ascii="Times New Roman" w:eastAsia="Times New Roman" w:hAnsi="Times New Roman" w:cs="Times New Roman"/>
          <w:sz w:val="24"/>
          <w:szCs w:val="24"/>
          <w:lang w:eastAsia="en-US"/>
        </w:rPr>
        <w:t>K</w:t>
      </w:r>
      <w:r w:rsidR="00E55980" w:rsidRPr="00374CB9">
        <w:rPr>
          <w:rFonts w:ascii="Times New Roman" w:eastAsia="Times New Roman" w:hAnsi="Times New Roman" w:cs="Times New Roman"/>
          <w:sz w:val="24"/>
          <w:szCs w:val="24"/>
          <w:lang w:eastAsia="en-US"/>
        </w:rPr>
        <w:t xml:space="preserve">onvencija </w:t>
      </w:r>
      <w:r w:rsidR="00374CB9" w:rsidRPr="00374CB9">
        <w:rPr>
          <w:rFonts w:ascii="Times New Roman" w:eastAsia="Times New Roman" w:hAnsi="Times New Roman" w:cs="Times New Roman"/>
          <w:sz w:val="24"/>
          <w:szCs w:val="24"/>
          <w:lang w:eastAsia="en-US"/>
        </w:rPr>
        <w:t>aptvertu visus datu apstrādes veidus pušu jurisdikcijā gan valsts, gan privātajā sektorā.</w:t>
      </w:r>
    </w:p>
    <w:p w14:paraId="560EB435" w14:textId="1EB14739" w:rsidR="00374CB9" w:rsidRPr="00374CB9" w:rsidRDefault="00121895" w:rsidP="00374CB9">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Modernizētā K</w:t>
      </w:r>
      <w:r w:rsidR="00374CB9" w:rsidRPr="00374CB9">
        <w:rPr>
          <w:rFonts w:ascii="Times New Roman" w:eastAsia="Times New Roman" w:hAnsi="Times New Roman" w:cs="Times New Roman"/>
          <w:sz w:val="24"/>
          <w:szCs w:val="24"/>
          <w:lang w:eastAsia="en-US"/>
        </w:rPr>
        <w:t xml:space="preserve">onvencija ievērojami palielina sniegto datu aizsardzības </w:t>
      </w:r>
      <w:r w:rsidR="00374CB9" w:rsidRPr="00A057AA">
        <w:rPr>
          <w:rFonts w:ascii="Times New Roman" w:eastAsia="Times New Roman" w:hAnsi="Times New Roman" w:cs="Times New Roman"/>
          <w:sz w:val="24"/>
          <w:szCs w:val="24"/>
          <w:lang w:eastAsia="en-US"/>
        </w:rPr>
        <w:t>līmeni</w:t>
      </w:r>
      <w:r>
        <w:rPr>
          <w:rFonts w:ascii="Times New Roman" w:eastAsia="Times New Roman" w:hAnsi="Times New Roman" w:cs="Times New Roman"/>
          <w:sz w:val="24"/>
          <w:szCs w:val="24"/>
          <w:lang w:eastAsia="en-US"/>
        </w:rPr>
        <w:t>,</w:t>
      </w:r>
      <w:r w:rsidRPr="0012189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tai skaitā </w:t>
      </w:r>
      <w:r w:rsidR="00374CB9" w:rsidRPr="00374CB9">
        <w:rPr>
          <w:rFonts w:ascii="Times New Roman" w:eastAsia="Times New Roman" w:hAnsi="Times New Roman" w:cs="Times New Roman"/>
          <w:sz w:val="24"/>
          <w:szCs w:val="24"/>
          <w:lang w:eastAsia="en-US"/>
        </w:rPr>
        <w:t xml:space="preserve">precizēs likumīgas apstrādes principu (attiecībā uz piekrišanas prasībām) un vēl vairāk nostiprinās īpašu datu kategoriju aizsardzību (vienlaikus paplašinot kategorijas, kas </w:t>
      </w:r>
      <w:r w:rsidR="009B023D">
        <w:rPr>
          <w:rFonts w:ascii="Times New Roman" w:eastAsia="Times New Roman" w:hAnsi="Times New Roman" w:cs="Times New Roman"/>
          <w:sz w:val="24"/>
          <w:szCs w:val="24"/>
          <w:lang w:eastAsia="en-US"/>
        </w:rPr>
        <w:t>ES</w:t>
      </w:r>
      <w:r w:rsidR="00374CB9" w:rsidRPr="00374CB9">
        <w:rPr>
          <w:rFonts w:ascii="Times New Roman" w:eastAsia="Times New Roman" w:hAnsi="Times New Roman" w:cs="Times New Roman"/>
          <w:sz w:val="24"/>
          <w:szCs w:val="24"/>
          <w:lang w:eastAsia="en-US"/>
        </w:rPr>
        <w:t xml:space="preserve"> tiesību aktos atzīti par īpašām personu datu kategorijām). Turklāt modernizētā </w:t>
      </w:r>
      <w:r w:rsidR="009B023D">
        <w:rPr>
          <w:rFonts w:ascii="Times New Roman" w:eastAsia="Times New Roman" w:hAnsi="Times New Roman" w:cs="Times New Roman"/>
          <w:sz w:val="24"/>
          <w:szCs w:val="24"/>
          <w:lang w:eastAsia="en-US"/>
        </w:rPr>
        <w:t>K</w:t>
      </w:r>
      <w:r w:rsidR="00374CB9" w:rsidRPr="00374CB9">
        <w:rPr>
          <w:rFonts w:ascii="Times New Roman" w:eastAsia="Times New Roman" w:hAnsi="Times New Roman" w:cs="Times New Roman"/>
          <w:sz w:val="24"/>
          <w:szCs w:val="24"/>
          <w:lang w:eastAsia="en-US"/>
        </w:rPr>
        <w:t>onvencija nodrošinās personu papildu aizsardzības pasākumus, apstrādājot viņu personas datus (jo īpaši pienākumu pārbaudīt plānotās datu apstrādes darbības iespējamo ietekmi un īstenot attiecīgus tehniskos un organizatoriskos pasākumus, pienākum</w:t>
      </w:r>
      <w:r w:rsidR="009B023D">
        <w:rPr>
          <w:rFonts w:ascii="Times New Roman" w:eastAsia="Times New Roman" w:hAnsi="Times New Roman" w:cs="Times New Roman"/>
          <w:sz w:val="24"/>
          <w:szCs w:val="24"/>
          <w:lang w:eastAsia="en-US"/>
        </w:rPr>
        <w:t>u</w:t>
      </w:r>
      <w:r w:rsidR="00374CB9" w:rsidRPr="00374CB9">
        <w:rPr>
          <w:rFonts w:ascii="Times New Roman" w:eastAsia="Times New Roman" w:hAnsi="Times New Roman" w:cs="Times New Roman"/>
          <w:sz w:val="24"/>
          <w:szCs w:val="24"/>
          <w:lang w:eastAsia="en-US"/>
        </w:rPr>
        <w:t xml:space="preserve"> ziņot par nopietniem datu pārkāpumiem) un arī stiprinās viņu tiesības (jo īpaši attiecībā uz pārredzamību un piekļuvi datiem). </w:t>
      </w:r>
    </w:p>
    <w:p w14:paraId="0D244C2B" w14:textId="496E40CF" w:rsidR="00374CB9" w:rsidRPr="00374CB9" w:rsidRDefault="00E55980" w:rsidP="00374CB9">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Konvencijas</w:t>
      </w:r>
      <w:r w:rsidRPr="00374CB9">
        <w:rPr>
          <w:rFonts w:ascii="Times New Roman" w:eastAsia="Times New Roman" w:hAnsi="Times New Roman" w:cs="Times New Roman"/>
          <w:sz w:val="24"/>
          <w:szCs w:val="24"/>
          <w:lang w:eastAsia="en-US"/>
        </w:rPr>
        <w:t xml:space="preserve"> </w:t>
      </w:r>
      <w:r w:rsidR="00374CB9" w:rsidRPr="00374CB9">
        <w:rPr>
          <w:rFonts w:ascii="Times New Roman" w:eastAsia="Times New Roman" w:hAnsi="Times New Roman" w:cs="Times New Roman"/>
          <w:sz w:val="24"/>
          <w:szCs w:val="24"/>
          <w:lang w:eastAsia="en-US"/>
        </w:rPr>
        <w:t xml:space="preserve">protokola teksts tika saskaņots ar </w:t>
      </w:r>
      <w:r w:rsidR="00707F42">
        <w:rPr>
          <w:rFonts w:ascii="Times New Roman" w:eastAsia="Times New Roman" w:hAnsi="Times New Roman" w:cs="Times New Roman"/>
          <w:sz w:val="24"/>
          <w:szCs w:val="24"/>
          <w:lang w:eastAsia="en-US"/>
        </w:rPr>
        <w:t xml:space="preserve">Konvencijas </w:t>
      </w:r>
      <w:r w:rsidR="00374CB9" w:rsidRPr="00374CB9">
        <w:rPr>
          <w:rFonts w:ascii="Times New Roman" w:eastAsia="Times New Roman" w:hAnsi="Times New Roman" w:cs="Times New Roman"/>
          <w:sz w:val="24"/>
          <w:szCs w:val="24"/>
          <w:lang w:eastAsia="en-US"/>
        </w:rPr>
        <w:t>dalībvalstu pārstāvjiem kompetentaj</w:t>
      </w:r>
      <w:r w:rsidR="00121895">
        <w:rPr>
          <w:rFonts w:ascii="Times New Roman" w:eastAsia="Times New Roman" w:hAnsi="Times New Roman" w:cs="Times New Roman"/>
          <w:sz w:val="24"/>
          <w:szCs w:val="24"/>
          <w:lang w:eastAsia="en-US"/>
        </w:rPr>
        <w:t>ās</w:t>
      </w:r>
      <w:r w:rsidR="00374CB9" w:rsidRPr="00374CB9">
        <w:rPr>
          <w:rFonts w:ascii="Times New Roman" w:eastAsia="Times New Roman" w:hAnsi="Times New Roman" w:cs="Times New Roman"/>
          <w:sz w:val="24"/>
          <w:szCs w:val="24"/>
          <w:lang w:eastAsia="en-US"/>
        </w:rPr>
        <w:t xml:space="preserve"> Padomes darba grupā</w:t>
      </w:r>
      <w:r w:rsidR="00121895">
        <w:rPr>
          <w:rFonts w:ascii="Times New Roman" w:eastAsia="Times New Roman" w:hAnsi="Times New Roman" w:cs="Times New Roman"/>
          <w:sz w:val="24"/>
          <w:szCs w:val="24"/>
          <w:lang w:eastAsia="en-US"/>
        </w:rPr>
        <w:t>s</w:t>
      </w:r>
      <w:r w:rsidR="00374CB9" w:rsidRPr="00374CB9">
        <w:rPr>
          <w:rFonts w:ascii="Times New Roman" w:eastAsia="Times New Roman" w:hAnsi="Times New Roman" w:cs="Times New Roman"/>
          <w:sz w:val="24"/>
          <w:szCs w:val="24"/>
          <w:lang w:eastAsia="en-US"/>
        </w:rPr>
        <w:t xml:space="preserve">, un </w:t>
      </w:r>
      <w:r w:rsidR="00E05F1A">
        <w:rPr>
          <w:rFonts w:ascii="Times New Roman" w:eastAsia="Times New Roman" w:hAnsi="Times New Roman" w:cs="Times New Roman"/>
          <w:sz w:val="24"/>
          <w:szCs w:val="24"/>
          <w:lang w:eastAsia="en-US"/>
        </w:rPr>
        <w:t xml:space="preserve">tas īsteno </w:t>
      </w:r>
      <w:r w:rsidR="00374CB9" w:rsidRPr="00374CB9">
        <w:rPr>
          <w:rFonts w:ascii="Times New Roman" w:eastAsia="Times New Roman" w:hAnsi="Times New Roman" w:cs="Times New Roman"/>
          <w:sz w:val="24"/>
          <w:szCs w:val="24"/>
          <w:lang w:eastAsia="en-US"/>
        </w:rPr>
        <w:t xml:space="preserve">Padomes sarunu </w:t>
      </w:r>
      <w:r w:rsidR="00E05F1A">
        <w:rPr>
          <w:rFonts w:ascii="Times New Roman" w:eastAsia="Times New Roman" w:hAnsi="Times New Roman" w:cs="Times New Roman"/>
          <w:sz w:val="24"/>
          <w:szCs w:val="24"/>
          <w:lang w:eastAsia="en-US"/>
        </w:rPr>
        <w:t>norādes</w:t>
      </w:r>
      <w:r w:rsidR="00374CB9" w:rsidRPr="00374CB9">
        <w:rPr>
          <w:rFonts w:ascii="Times New Roman" w:eastAsia="Times New Roman" w:hAnsi="Times New Roman" w:cs="Times New Roman"/>
          <w:sz w:val="24"/>
          <w:szCs w:val="24"/>
          <w:lang w:eastAsia="en-US"/>
        </w:rPr>
        <w:t>. Tas pilnībā atbilst gan Eiropas Parlamenta un Padomes 2016.</w:t>
      </w:r>
      <w:r w:rsidR="009B023D">
        <w:rPr>
          <w:rFonts w:ascii="Times New Roman" w:eastAsia="Times New Roman" w:hAnsi="Times New Roman" w:cs="Times New Roman"/>
          <w:sz w:val="24"/>
          <w:szCs w:val="24"/>
          <w:lang w:eastAsia="en-US"/>
        </w:rPr>
        <w:t> </w:t>
      </w:r>
      <w:r w:rsidR="00374CB9" w:rsidRPr="00374CB9">
        <w:rPr>
          <w:rFonts w:ascii="Times New Roman" w:eastAsia="Times New Roman" w:hAnsi="Times New Roman" w:cs="Times New Roman"/>
          <w:sz w:val="24"/>
          <w:szCs w:val="24"/>
          <w:lang w:eastAsia="en-US"/>
        </w:rPr>
        <w:t>gada 27.</w:t>
      </w:r>
      <w:r w:rsidR="009B023D">
        <w:rPr>
          <w:rFonts w:ascii="Times New Roman" w:eastAsia="Times New Roman" w:hAnsi="Times New Roman" w:cs="Times New Roman"/>
          <w:sz w:val="24"/>
          <w:szCs w:val="24"/>
          <w:lang w:eastAsia="en-US"/>
        </w:rPr>
        <w:t> </w:t>
      </w:r>
      <w:r w:rsidR="00374CB9" w:rsidRPr="00374CB9">
        <w:rPr>
          <w:rFonts w:ascii="Times New Roman" w:eastAsia="Times New Roman" w:hAnsi="Times New Roman" w:cs="Times New Roman"/>
          <w:sz w:val="24"/>
          <w:szCs w:val="24"/>
          <w:lang w:eastAsia="en-US"/>
        </w:rPr>
        <w:t>aprīļa Regulai (ES) 2016/679 par fizisku personu aizsardzību attiecībā uz personas datu apstrādi un šādu datu brīvu apriti</w:t>
      </w:r>
      <w:r w:rsidR="007C1825">
        <w:rPr>
          <w:rFonts w:ascii="Times New Roman" w:eastAsia="Times New Roman" w:hAnsi="Times New Roman" w:cs="Times New Roman"/>
          <w:sz w:val="24"/>
          <w:szCs w:val="24"/>
          <w:lang w:eastAsia="en-US"/>
        </w:rPr>
        <w:t xml:space="preserve"> </w:t>
      </w:r>
      <w:bookmarkStart w:id="3" w:name="_GoBack"/>
      <w:r w:rsidR="007C1825">
        <w:rPr>
          <w:rFonts w:ascii="Times New Roman" w:eastAsia="Times New Roman" w:hAnsi="Times New Roman" w:cs="Times New Roman"/>
          <w:sz w:val="24"/>
          <w:szCs w:val="24"/>
          <w:lang w:eastAsia="en-US"/>
        </w:rPr>
        <w:t>un ar ko atceļ Direktīvu 95/46/EK</w:t>
      </w:r>
      <w:r w:rsidR="00374CB9" w:rsidRPr="00374CB9">
        <w:rPr>
          <w:rFonts w:ascii="Times New Roman" w:eastAsia="Times New Roman" w:hAnsi="Times New Roman" w:cs="Times New Roman"/>
          <w:sz w:val="24"/>
          <w:szCs w:val="24"/>
          <w:lang w:eastAsia="en-US"/>
        </w:rPr>
        <w:t xml:space="preserve"> </w:t>
      </w:r>
      <w:bookmarkEnd w:id="3"/>
      <w:r w:rsidR="00374CB9" w:rsidRPr="00374CB9">
        <w:rPr>
          <w:rFonts w:ascii="Times New Roman" w:eastAsia="Times New Roman" w:hAnsi="Times New Roman" w:cs="Times New Roman"/>
          <w:sz w:val="24"/>
          <w:szCs w:val="24"/>
          <w:lang w:eastAsia="en-US"/>
        </w:rPr>
        <w:t>(Vispārējā datu aizsardzības regula (GDPR))</w:t>
      </w:r>
      <w:r w:rsidR="00236A64">
        <w:rPr>
          <w:rFonts w:ascii="Times New Roman" w:eastAsia="Times New Roman" w:hAnsi="Times New Roman" w:cs="Times New Roman"/>
          <w:sz w:val="24"/>
          <w:szCs w:val="24"/>
          <w:lang w:eastAsia="en-US"/>
        </w:rPr>
        <w:t xml:space="preserve"> </w:t>
      </w:r>
      <w:proofErr w:type="gramStart"/>
      <w:r w:rsidR="00236A64">
        <w:rPr>
          <w:rFonts w:ascii="Times New Roman" w:eastAsia="Times New Roman" w:hAnsi="Times New Roman" w:cs="Times New Roman"/>
          <w:sz w:val="24"/>
          <w:szCs w:val="24"/>
          <w:lang w:eastAsia="en-US"/>
        </w:rPr>
        <w:t>(</w:t>
      </w:r>
      <w:proofErr w:type="gramEnd"/>
      <w:r w:rsidR="00236A64">
        <w:rPr>
          <w:rFonts w:ascii="Times New Roman" w:eastAsia="Times New Roman" w:hAnsi="Times New Roman" w:cs="Times New Roman"/>
          <w:sz w:val="24"/>
          <w:szCs w:val="24"/>
          <w:lang w:eastAsia="en-US"/>
        </w:rPr>
        <w:t>turpmāk – Vispārējā datu aizsardzības regula)</w:t>
      </w:r>
      <w:r w:rsidR="00374CB9" w:rsidRPr="00374CB9">
        <w:rPr>
          <w:rFonts w:ascii="Times New Roman" w:eastAsia="Times New Roman" w:hAnsi="Times New Roman" w:cs="Times New Roman"/>
          <w:sz w:val="24"/>
          <w:szCs w:val="24"/>
          <w:lang w:eastAsia="en-US"/>
        </w:rPr>
        <w:t xml:space="preserve"> un Eiropas Parlamenta un Padomes 2016.</w:t>
      </w:r>
      <w:r w:rsidR="009B023D">
        <w:rPr>
          <w:rFonts w:ascii="Times New Roman" w:eastAsia="Times New Roman" w:hAnsi="Times New Roman" w:cs="Times New Roman"/>
          <w:sz w:val="24"/>
          <w:szCs w:val="24"/>
          <w:lang w:eastAsia="en-US"/>
        </w:rPr>
        <w:t> </w:t>
      </w:r>
      <w:r w:rsidR="00374CB9" w:rsidRPr="00374CB9">
        <w:rPr>
          <w:rFonts w:ascii="Times New Roman" w:eastAsia="Times New Roman" w:hAnsi="Times New Roman" w:cs="Times New Roman"/>
          <w:sz w:val="24"/>
          <w:szCs w:val="24"/>
          <w:lang w:eastAsia="en-US"/>
        </w:rPr>
        <w:t>gada 27.</w:t>
      </w:r>
      <w:r w:rsidR="009B023D">
        <w:rPr>
          <w:rFonts w:ascii="Times New Roman" w:eastAsia="Times New Roman" w:hAnsi="Times New Roman" w:cs="Times New Roman"/>
          <w:sz w:val="24"/>
          <w:szCs w:val="24"/>
          <w:lang w:eastAsia="en-US"/>
        </w:rPr>
        <w:t> </w:t>
      </w:r>
      <w:r w:rsidR="00374CB9" w:rsidRPr="00374CB9">
        <w:rPr>
          <w:rFonts w:ascii="Times New Roman" w:eastAsia="Times New Roman" w:hAnsi="Times New Roman" w:cs="Times New Roman"/>
          <w:sz w:val="24"/>
          <w:szCs w:val="24"/>
          <w:lang w:eastAsia="en-US"/>
        </w:rPr>
        <w:t>aprīļa Direktīva</w:t>
      </w:r>
      <w:r w:rsidR="00036C19">
        <w:rPr>
          <w:rFonts w:ascii="Times New Roman" w:eastAsia="Times New Roman" w:hAnsi="Times New Roman" w:cs="Times New Roman"/>
          <w:sz w:val="24"/>
          <w:szCs w:val="24"/>
          <w:lang w:eastAsia="en-US"/>
        </w:rPr>
        <w:t>i</w:t>
      </w:r>
      <w:r w:rsidR="00374CB9" w:rsidRPr="00374CB9">
        <w:rPr>
          <w:rFonts w:ascii="Times New Roman" w:eastAsia="Times New Roman" w:hAnsi="Times New Roman" w:cs="Times New Roman"/>
          <w:sz w:val="24"/>
          <w:szCs w:val="24"/>
          <w:lang w:eastAsia="en-US"/>
        </w:rPr>
        <w:t xml:space="preserve"> (ES) 2016/680 par fizisku personu aizsardzību attiecībā uz personas datu apstrādi, ko veic kompetentās iestādes</w:t>
      </w:r>
      <w:r w:rsidR="00236A64">
        <w:rPr>
          <w:rFonts w:ascii="Times New Roman" w:eastAsia="Times New Roman" w:hAnsi="Times New Roman" w:cs="Times New Roman"/>
          <w:sz w:val="24"/>
          <w:szCs w:val="24"/>
          <w:lang w:eastAsia="en-US"/>
        </w:rPr>
        <w:t xml:space="preserve">, lai novērstu, izmeklētu, atklātu noziedzīgus nodarījumus vai sauktu pie atbildības par tiem vai izpildītu kriminālsodus, un par šādu datu brīvu apriti, ar ko atceļ Padomes Pamatlēmumu 2008/977/TI </w:t>
      </w:r>
      <w:r w:rsidR="00374CB9" w:rsidRPr="00374CB9">
        <w:rPr>
          <w:rFonts w:ascii="Times New Roman" w:eastAsia="Times New Roman" w:hAnsi="Times New Roman" w:cs="Times New Roman"/>
          <w:sz w:val="24"/>
          <w:szCs w:val="24"/>
          <w:lang w:eastAsia="en-US"/>
        </w:rPr>
        <w:t>(</w:t>
      </w:r>
      <w:r w:rsidR="00236A64">
        <w:rPr>
          <w:rFonts w:ascii="Times New Roman" w:eastAsia="Times New Roman" w:hAnsi="Times New Roman" w:cs="Times New Roman"/>
          <w:sz w:val="24"/>
          <w:szCs w:val="24"/>
          <w:lang w:eastAsia="en-US"/>
        </w:rPr>
        <w:t xml:space="preserve">turpmāk - </w:t>
      </w:r>
      <w:r w:rsidR="00374CB9" w:rsidRPr="00374CB9">
        <w:rPr>
          <w:rFonts w:ascii="Times New Roman" w:eastAsia="Times New Roman" w:hAnsi="Times New Roman" w:cs="Times New Roman"/>
          <w:sz w:val="24"/>
          <w:szCs w:val="24"/>
          <w:lang w:eastAsia="en-US"/>
        </w:rPr>
        <w:t>Policijas direktīva)</w:t>
      </w:r>
      <w:r w:rsidR="00E05F1A">
        <w:rPr>
          <w:rFonts w:ascii="Times New Roman" w:eastAsia="Times New Roman" w:hAnsi="Times New Roman" w:cs="Times New Roman"/>
          <w:sz w:val="24"/>
          <w:szCs w:val="24"/>
          <w:lang w:eastAsia="en-US"/>
        </w:rPr>
        <w:t>.</w:t>
      </w:r>
      <w:r w:rsidR="00374CB9" w:rsidRPr="00374CB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Konvencijas </w:t>
      </w:r>
      <w:r w:rsidR="00E05F1A">
        <w:rPr>
          <w:rFonts w:ascii="Times New Roman" w:eastAsia="Times New Roman" w:hAnsi="Times New Roman" w:cs="Times New Roman"/>
          <w:sz w:val="24"/>
          <w:szCs w:val="24"/>
          <w:lang w:eastAsia="en-US"/>
        </w:rPr>
        <w:t xml:space="preserve">protokols </w:t>
      </w:r>
      <w:r w:rsidR="00374CB9" w:rsidRPr="00374CB9">
        <w:rPr>
          <w:rFonts w:ascii="Times New Roman" w:eastAsia="Times New Roman" w:hAnsi="Times New Roman" w:cs="Times New Roman"/>
          <w:sz w:val="24"/>
          <w:szCs w:val="24"/>
          <w:lang w:eastAsia="en-US"/>
        </w:rPr>
        <w:t>izslēdz</w:t>
      </w:r>
      <w:r w:rsidR="00E05F1A">
        <w:rPr>
          <w:rFonts w:ascii="Times New Roman" w:eastAsia="Times New Roman" w:hAnsi="Times New Roman" w:cs="Times New Roman"/>
          <w:sz w:val="24"/>
          <w:szCs w:val="24"/>
          <w:lang w:eastAsia="en-US"/>
        </w:rPr>
        <w:t xml:space="preserve"> iespēju</w:t>
      </w:r>
      <w:r w:rsidR="00374CB9" w:rsidRPr="00374CB9">
        <w:rPr>
          <w:rFonts w:ascii="Times New Roman" w:eastAsia="Times New Roman" w:hAnsi="Times New Roman" w:cs="Times New Roman"/>
          <w:sz w:val="24"/>
          <w:szCs w:val="24"/>
          <w:lang w:eastAsia="en-US"/>
        </w:rPr>
        <w:t xml:space="preserve">, ka uz ES dalībvalstīm attiecas atšķirīgi vai pat pretrunīgi pienākumi saskaņā ar </w:t>
      </w:r>
      <w:r w:rsidR="00036C19">
        <w:rPr>
          <w:rFonts w:ascii="Times New Roman" w:eastAsia="Times New Roman" w:hAnsi="Times New Roman" w:cs="Times New Roman"/>
          <w:sz w:val="24"/>
          <w:szCs w:val="24"/>
          <w:lang w:eastAsia="en-US"/>
        </w:rPr>
        <w:t>ES</w:t>
      </w:r>
      <w:r w:rsidR="00374CB9" w:rsidRPr="00374CB9">
        <w:rPr>
          <w:rFonts w:ascii="Times New Roman" w:eastAsia="Times New Roman" w:hAnsi="Times New Roman" w:cs="Times New Roman"/>
          <w:sz w:val="24"/>
          <w:szCs w:val="24"/>
          <w:lang w:eastAsia="en-US"/>
        </w:rPr>
        <w:t xml:space="preserve"> un Eiropas Padomes tiesību aktiem. </w:t>
      </w:r>
      <w:r w:rsidR="00E05F1A" w:rsidRPr="00374CB9">
        <w:rPr>
          <w:rFonts w:ascii="Times New Roman" w:eastAsia="Times New Roman" w:hAnsi="Times New Roman" w:cs="Times New Roman"/>
          <w:sz w:val="24"/>
          <w:szCs w:val="24"/>
          <w:lang w:eastAsia="en-US"/>
        </w:rPr>
        <w:t>Sti</w:t>
      </w:r>
      <w:r w:rsidR="00E05F1A">
        <w:rPr>
          <w:rFonts w:ascii="Times New Roman" w:eastAsia="Times New Roman" w:hAnsi="Times New Roman" w:cs="Times New Roman"/>
          <w:sz w:val="24"/>
          <w:szCs w:val="24"/>
          <w:lang w:eastAsia="en-US"/>
        </w:rPr>
        <w:t>pras</w:t>
      </w:r>
      <w:r w:rsidR="00E05F1A" w:rsidRPr="00374CB9">
        <w:rPr>
          <w:rFonts w:ascii="Times New Roman" w:eastAsia="Times New Roman" w:hAnsi="Times New Roman" w:cs="Times New Roman"/>
          <w:sz w:val="24"/>
          <w:szCs w:val="24"/>
          <w:lang w:eastAsia="en-US"/>
        </w:rPr>
        <w:t xml:space="preserve"> </w:t>
      </w:r>
      <w:r w:rsidR="00374CB9" w:rsidRPr="00374CB9">
        <w:rPr>
          <w:rFonts w:ascii="Times New Roman" w:eastAsia="Times New Roman" w:hAnsi="Times New Roman" w:cs="Times New Roman"/>
          <w:sz w:val="24"/>
          <w:szCs w:val="24"/>
          <w:lang w:eastAsia="en-US"/>
        </w:rPr>
        <w:t xml:space="preserve">konvencijas pieņemšana, </w:t>
      </w:r>
      <w:r w:rsidR="00E05F1A">
        <w:rPr>
          <w:rFonts w:ascii="Times New Roman" w:eastAsia="Times New Roman" w:hAnsi="Times New Roman" w:cs="Times New Roman"/>
          <w:sz w:val="24"/>
          <w:szCs w:val="24"/>
          <w:lang w:eastAsia="en-US"/>
        </w:rPr>
        <w:t>kuras pamatā ir tā pati pieeja un principi</w:t>
      </w:r>
      <w:r w:rsidR="00374CB9" w:rsidRPr="00374CB9">
        <w:rPr>
          <w:rFonts w:ascii="Times New Roman" w:eastAsia="Times New Roman" w:hAnsi="Times New Roman" w:cs="Times New Roman"/>
          <w:sz w:val="24"/>
          <w:szCs w:val="24"/>
          <w:lang w:eastAsia="en-US"/>
        </w:rPr>
        <w:t>, kā (</w:t>
      </w:r>
      <w:r w:rsidR="00E05F1A" w:rsidRPr="00374CB9">
        <w:rPr>
          <w:rFonts w:ascii="Times New Roman" w:eastAsia="Times New Roman" w:hAnsi="Times New Roman" w:cs="Times New Roman"/>
          <w:sz w:val="24"/>
          <w:szCs w:val="24"/>
          <w:lang w:eastAsia="en-US"/>
        </w:rPr>
        <w:t>jaun</w:t>
      </w:r>
      <w:r w:rsidR="00E05F1A">
        <w:rPr>
          <w:rFonts w:ascii="Times New Roman" w:eastAsia="Times New Roman" w:hAnsi="Times New Roman" w:cs="Times New Roman"/>
          <w:sz w:val="24"/>
          <w:szCs w:val="24"/>
          <w:lang w:eastAsia="en-US"/>
        </w:rPr>
        <w:t>ajam</w:t>
      </w:r>
      <w:r w:rsidR="00374CB9" w:rsidRPr="00374CB9">
        <w:rPr>
          <w:rFonts w:ascii="Times New Roman" w:eastAsia="Times New Roman" w:hAnsi="Times New Roman" w:cs="Times New Roman"/>
          <w:sz w:val="24"/>
          <w:szCs w:val="24"/>
          <w:lang w:eastAsia="en-US"/>
        </w:rPr>
        <w:t xml:space="preserve">) </w:t>
      </w:r>
      <w:r w:rsidR="00036C19">
        <w:rPr>
          <w:rFonts w:ascii="Times New Roman" w:eastAsia="Times New Roman" w:hAnsi="Times New Roman" w:cs="Times New Roman"/>
          <w:sz w:val="24"/>
          <w:szCs w:val="24"/>
          <w:lang w:eastAsia="en-US"/>
        </w:rPr>
        <w:t>ES</w:t>
      </w:r>
      <w:r w:rsidR="00374CB9" w:rsidRPr="00374CB9">
        <w:rPr>
          <w:rFonts w:ascii="Times New Roman" w:eastAsia="Times New Roman" w:hAnsi="Times New Roman" w:cs="Times New Roman"/>
          <w:sz w:val="24"/>
          <w:szCs w:val="24"/>
          <w:lang w:eastAsia="en-US"/>
        </w:rPr>
        <w:t xml:space="preserve"> </w:t>
      </w:r>
      <w:proofErr w:type="spellStart"/>
      <w:r w:rsidR="00374CB9" w:rsidRPr="00374CB9">
        <w:rPr>
          <w:rFonts w:ascii="Times New Roman" w:eastAsia="Times New Roman" w:hAnsi="Times New Roman" w:cs="Times New Roman"/>
          <w:i/>
          <w:sz w:val="24"/>
          <w:szCs w:val="24"/>
          <w:lang w:eastAsia="en-US"/>
        </w:rPr>
        <w:t>acquis</w:t>
      </w:r>
      <w:proofErr w:type="spellEnd"/>
      <w:r w:rsidR="00374CB9" w:rsidRPr="00374CB9">
        <w:rPr>
          <w:rFonts w:ascii="Times New Roman" w:eastAsia="Times New Roman" w:hAnsi="Times New Roman" w:cs="Times New Roman"/>
          <w:sz w:val="24"/>
          <w:szCs w:val="24"/>
          <w:lang w:eastAsia="en-US"/>
        </w:rPr>
        <w:t>, ir īpaši svarīg</w:t>
      </w:r>
      <w:r w:rsidR="00E05F1A">
        <w:rPr>
          <w:rFonts w:ascii="Times New Roman" w:eastAsia="Times New Roman" w:hAnsi="Times New Roman" w:cs="Times New Roman"/>
          <w:sz w:val="24"/>
          <w:szCs w:val="24"/>
          <w:lang w:eastAsia="en-US"/>
        </w:rPr>
        <w:t>a</w:t>
      </w:r>
      <w:r w:rsidR="00374CB9" w:rsidRPr="00374CB9">
        <w:rPr>
          <w:rFonts w:ascii="Times New Roman" w:eastAsia="Times New Roman" w:hAnsi="Times New Roman" w:cs="Times New Roman"/>
          <w:sz w:val="24"/>
          <w:szCs w:val="24"/>
          <w:lang w:eastAsia="en-US"/>
        </w:rPr>
        <w:t xml:space="preserve"> </w:t>
      </w:r>
      <w:r w:rsidR="00036C19">
        <w:rPr>
          <w:rFonts w:ascii="Times New Roman" w:eastAsia="Times New Roman" w:hAnsi="Times New Roman" w:cs="Times New Roman"/>
          <w:sz w:val="24"/>
          <w:szCs w:val="24"/>
          <w:lang w:eastAsia="en-US"/>
        </w:rPr>
        <w:t>ES</w:t>
      </w:r>
      <w:r w:rsidR="00374CB9" w:rsidRPr="00374CB9">
        <w:rPr>
          <w:rFonts w:ascii="Times New Roman" w:eastAsia="Times New Roman" w:hAnsi="Times New Roman" w:cs="Times New Roman"/>
          <w:sz w:val="24"/>
          <w:szCs w:val="24"/>
          <w:lang w:eastAsia="en-US"/>
        </w:rPr>
        <w:t xml:space="preserve"> starptautiskaj</w:t>
      </w:r>
      <w:r w:rsidR="00E05F1A">
        <w:rPr>
          <w:rFonts w:ascii="Times New Roman" w:eastAsia="Times New Roman" w:hAnsi="Times New Roman" w:cs="Times New Roman"/>
          <w:sz w:val="24"/>
          <w:szCs w:val="24"/>
          <w:lang w:eastAsia="en-US"/>
        </w:rPr>
        <w:t>ai</w:t>
      </w:r>
      <w:r w:rsidR="00374CB9" w:rsidRPr="00374CB9">
        <w:rPr>
          <w:rFonts w:ascii="Times New Roman" w:eastAsia="Times New Roman" w:hAnsi="Times New Roman" w:cs="Times New Roman"/>
          <w:sz w:val="24"/>
          <w:szCs w:val="24"/>
          <w:lang w:eastAsia="en-US"/>
        </w:rPr>
        <w:t xml:space="preserve"> stratēģija</w:t>
      </w:r>
      <w:r w:rsidR="00E05F1A">
        <w:rPr>
          <w:rFonts w:ascii="Times New Roman" w:eastAsia="Times New Roman" w:hAnsi="Times New Roman" w:cs="Times New Roman"/>
          <w:sz w:val="24"/>
          <w:szCs w:val="24"/>
          <w:lang w:eastAsia="en-US"/>
        </w:rPr>
        <w:t>i</w:t>
      </w:r>
      <w:r w:rsidR="00374CB9" w:rsidRPr="00374CB9">
        <w:rPr>
          <w:rFonts w:ascii="Times New Roman" w:eastAsia="Times New Roman" w:hAnsi="Times New Roman" w:cs="Times New Roman"/>
          <w:sz w:val="24"/>
          <w:szCs w:val="24"/>
          <w:lang w:eastAsia="en-US"/>
        </w:rPr>
        <w:t xml:space="preserve"> datu aizsardzības jomā. </w:t>
      </w:r>
    </w:p>
    <w:p w14:paraId="448ACB36" w14:textId="3CE9B6FD" w:rsidR="00374CB9" w:rsidRPr="00374CB9" w:rsidRDefault="00157B7A" w:rsidP="00374CB9">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ES</w:t>
      </w:r>
      <w:r w:rsidR="00374CB9" w:rsidRPr="00374CB9">
        <w:rPr>
          <w:rFonts w:ascii="Times New Roman" w:eastAsia="Times New Roman" w:hAnsi="Times New Roman" w:cs="Times New Roman"/>
          <w:sz w:val="24"/>
          <w:szCs w:val="24"/>
          <w:lang w:eastAsia="en-US"/>
        </w:rPr>
        <w:t xml:space="preserve"> dalībvalstīm (kuras patlaban ir Konvencijas dalībvalstis) saskaņā ar Komisijas šī gada 5.</w:t>
      </w:r>
      <w:r>
        <w:rPr>
          <w:rFonts w:ascii="Times New Roman" w:eastAsia="Times New Roman" w:hAnsi="Times New Roman" w:cs="Times New Roman"/>
          <w:sz w:val="24"/>
          <w:szCs w:val="24"/>
          <w:lang w:eastAsia="en-US"/>
        </w:rPr>
        <w:t> </w:t>
      </w:r>
      <w:r w:rsidR="00374CB9" w:rsidRPr="00374CB9">
        <w:rPr>
          <w:rFonts w:ascii="Times New Roman" w:eastAsia="Times New Roman" w:hAnsi="Times New Roman" w:cs="Times New Roman"/>
          <w:sz w:val="24"/>
          <w:szCs w:val="24"/>
          <w:lang w:eastAsia="en-US"/>
        </w:rPr>
        <w:t xml:space="preserve">jūnijā izsūtīto paziņojumu, ir jāveic visi vajadzīgie pasākumi, lai nodrošinātu </w:t>
      </w:r>
      <w:r w:rsidR="00EF4D1C">
        <w:rPr>
          <w:rFonts w:ascii="Times New Roman" w:eastAsia="Times New Roman" w:hAnsi="Times New Roman" w:cs="Times New Roman"/>
          <w:sz w:val="24"/>
          <w:szCs w:val="24"/>
          <w:lang w:eastAsia="en-US"/>
        </w:rPr>
        <w:t>K</w:t>
      </w:r>
      <w:r w:rsidR="00EF4D1C" w:rsidRPr="00374CB9">
        <w:rPr>
          <w:rFonts w:ascii="Times New Roman" w:eastAsia="Times New Roman" w:hAnsi="Times New Roman" w:cs="Times New Roman"/>
          <w:sz w:val="24"/>
          <w:szCs w:val="24"/>
          <w:lang w:eastAsia="en-US"/>
        </w:rPr>
        <w:t xml:space="preserve">onvencijas </w:t>
      </w:r>
      <w:r w:rsidR="00374CB9" w:rsidRPr="00374CB9">
        <w:rPr>
          <w:rFonts w:ascii="Times New Roman" w:eastAsia="Times New Roman" w:hAnsi="Times New Roman" w:cs="Times New Roman"/>
          <w:sz w:val="24"/>
          <w:szCs w:val="24"/>
          <w:lang w:eastAsia="en-US"/>
        </w:rPr>
        <w:t>protokola grozījumu stāšanos spēkā.</w:t>
      </w:r>
    </w:p>
    <w:p w14:paraId="1BA2BC4C" w14:textId="30C031E6" w:rsidR="00374CB9" w:rsidRPr="00374CB9" w:rsidRDefault="00374CB9" w:rsidP="00374CB9">
      <w:pPr>
        <w:spacing w:after="0" w:line="240" w:lineRule="auto"/>
        <w:ind w:firstLine="851"/>
        <w:jc w:val="both"/>
        <w:rPr>
          <w:rFonts w:ascii="Times New Roman" w:eastAsia="Times New Roman" w:hAnsi="Times New Roman" w:cs="Times New Roman"/>
          <w:sz w:val="24"/>
          <w:szCs w:val="24"/>
          <w:lang w:eastAsia="en-US"/>
        </w:rPr>
      </w:pPr>
      <w:r w:rsidRPr="00374CB9">
        <w:rPr>
          <w:rFonts w:ascii="Times New Roman" w:eastAsia="Times New Roman" w:hAnsi="Times New Roman" w:cs="Times New Roman"/>
          <w:sz w:val="24"/>
          <w:szCs w:val="24"/>
          <w:lang w:eastAsia="en-US"/>
        </w:rPr>
        <w:t xml:space="preserve">Ņemot vērā, ka modernizētā </w:t>
      </w:r>
      <w:r w:rsidR="00157B7A">
        <w:rPr>
          <w:rFonts w:ascii="Times New Roman" w:eastAsia="Times New Roman" w:hAnsi="Times New Roman" w:cs="Times New Roman"/>
          <w:sz w:val="24"/>
          <w:szCs w:val="24"/>
          <w:lang w:eastAsia="en-US"/>
        </w:rPr>
        <w:t>K</w:t>
      </w:r>
      <w:r w:rsidRPr="00374CB9">
        <w:rPr>
          <w:rFonts w:ascii="Times New Roman" w:eastAsia="Times New Roman" w:hAnsi="Times New Roman" w:cs="Times New Roman"/>
          <w:sz w:val="24"/>
          <w:szCs w:val="24"/>
          <w:lang w:eastAsia="en-US"/>
        </w:rPr>
        <w:t xml:space="preserve">onvencija ietvertu lielākoties līdzīgas garantijas, kā to nodrošina </w:t>
      </w:r>
      <w:r>
        <w:rPr>
          <w:rFonts w:ascii="Times New Roman" w:eastAsia="Times New Roman" w:hAnsi="Times New Roman" w:cs="Times New Roman"/>
          <w:sz w:val="24"/>
          <w:szCs w:val="24"/>
          <w:lang w:eastAsia="en-US"/>
        </w:rPr>
        <w:t xml:space="preserve">Vispārējā datu aizsardzības regula </w:t>
      </w:r>
      <w:r w:rsidRPr="00374CB9">
        <w:rPr>
          <w:rFonts w:ascii="Times New Roman" w:eastAsia="Times New Roman" w:hAnsi="Times New Roman" w:cs="Times New Roman"/>
          <w:sz w:val="24"/>
          <w:szCs w:val="24"/>
          <w:lang w:eastAsia="en-US"/>
        </w:rPr>
        <w:t>un Policijas direktīva, t</w:t>
      </w:r>
      <w:r w:rsidR="00763458">
        <w:rPr>
          <w:rFonts w:ascii="Times New Roman" w:eastAsia="Times New Roman" w:hAnsi="Times New Roman" w:cs="Times New Roman"/>
          <w:sz w:val="24"/>
          <w:szCs w:val="24"/>
          <w:lang w:eastAsia="en-US"/>
        </w:rPr>
        <w:t>ās</w:t>
      </w:r>
      <w:r w:rsidRPr="00374CB9">
        <w:rPr>
          <w:rFonts w:ascii="Times New Roman" w:eastAsia="Times New Roman" w:hAnsi="Times New Roman" w:cs="Times New Roman"/>
          <w:sz w:val="24"/>
          <w:szCs w:val="24"/>
          <w:lang w:eastAsia="en-US"/>
        </w:rPr>
        <w:t xml:space="preserve"> stāšanās spēkā veicinās </w:t>
      </w:r>
      <w:r w:rsidR="00157B7A">
        <w:rPr>
          <w:rFonts w:ascii="Times New Roman" w:eastAsia="Times New Roman" w:hAnsi="Times New Roman" w:cs="Times New Roman"/>
          <w:sz w:val="24"/>
          <w:szCs w:val="24"/>
          <w:lang w:eastAsia="en-US"/>
        </w:rPr>
        <w:t>ES</w:t>
      </w:r>
      <w:r w:rsidRPr="00374CB9">
        <w:rPr>
          <w:rFonts w:ascii="Times New Roman" w:eastAsia="Times New Roman" w:hAnsi="Times New Roman" w:cs="Times New Roman"/>
          <w:sz w:val="24"/>
          <w:szCs w:val="24"/>
          <w:lang w:eastAsia="en-US"/>
        </w:rPr>
        <w:t xml:space="preserve"> datu aizsardzības standartu popularizēšanu visā pasaulē. </w:t>
      </w:r>
    </w:p>
    <w:p w14:paraId="4D1E75BE" w14:textId="02E3FEB6" w:rsidR="00374CB9" w:rsidRPr="00374CB9" w:rsidRDefault="001D1344" w:rsidP="00374CB9">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Modernizētā </w:t>
      </w:r>
      <w:r w:rsidR="00157B7A">
        <w:rPr>
          <w:rFonts w:ascii="Times New Roman" w:eastAsia="Times New Roman" w:hAnsi="Times New Roman" w:cs="Times New Roman"/>
          <w:sz w:val="24"/>
          <w:szCs w:val="24"/>
          <w:lang w:eastAsia="en-US"/>
        </w:rPr>
        <w:t>K</w:t>
      </w:r>
      <w:r w:rsidR="00374CB9" w:rsidRPr="00374CB9">
        <w:rPr>
          <w:rFonts w:ascii="Times New Roman" w:eastAsia="Times New Roman" w:hAnsi="Times New Roman" w:cs="Times New Roman"/>
          <w:sz w:val="24"/>
          <w:szCs w:val="24"/>
          <w:lang w:eastAsia="en-US"/>
        </w:rPr>
        <w:t>onvencija arī atvieglo</w:t>
      </w:r>
      <w:r>
        <w:rPr>
          <w:rFonts w:ascii="Times New Roman" w:eastAsia="Times New Roman" w:hAnsi="Times New Roman" w:cs="Times New Roman"/>
          <w:sz w:val="24"/>
          <w:szCs w:val="24"/>
          <w:lang w:eastAsia="en-US"/>
        </w:rPr>
        <w:t>s</w:t>
      </w:r>
      <w:r w:rsidR="00374CB9" w:rsidRPr="00374CB9">
        <w:rPr>
          <w:rFonts w:ascii="Times New Roman" w:eastAsia="Times New Roman" w:hAnsi="Times New Roman" w:cs="Times New Roman"/>
          <w:sz w:val="24"/>
          <w:szCs w:val="24"/>
          <w:lang w:eastAsia="en-US"/>
        </w:rPr>
        <w:t xml:space="preserve"> datu plūsmu starp </w:t>
      </w:r>
      <w:r w:rsidR="00157B7A">
        <w:rPr>
          <w:rFonts w:ascii="Times New Roman" w:eastAsia="Times New Roman" w:hAnsi="Times New Roman" w:cs="Times New Roman"/>
          <w:sz w:val="24"/>
          <w:szCs w:val="24"/>
          <w:lang w:eastAsia="en-US"/>
        </w:rPr>
        <w:t>ES</w:t>
      </w:r>
      <w:r w:rsidR="00374CB9" w:rsidRPr="00374CB9">
        <w:rPr>
          <w:rFonts w:ascii="Times New Roman" w:eastAsia="Times New Roman" w:hAnsi="Times New Roman" w:cs="Times New Roman"/>
          <w:sz w:val="24"/>
          <w:szCs w:val="24"/>
          <w:lang w:eastAsia="en-US"/>
        </w:rPr>
        <w:t xml:space="preserve"> un valstīm, kas nav </w:t>
      </w:r>
      <w:r w:rsidR="00157B7A">
        <w:rPr>
          <w:rFonts w:ascii="Times New Roman" w:eastAsia="Times New Roman" w:hAnsi="Times New Roman" w:cs="Times New Roman"/>
          <w:sz w:val="24"/>
          <w:szCs w:val="24"/>
          <w:lang w:eastAsia="en-US"/>
        </w:rPr>
        <w:t>ES</w:t>
      </w:r>
      <w:r w:rsidR="00374CB9" w:rsidRPr="00374CB9">
        <w:rPr>
          <w:rFonts w:ascii="Times New Roman" w:eastAsia="Times New Roman" w:hAnsi="Times New Roman" w:cs="Times New Roman"/>
          <w:sz w:val="24"/>
          <w:szCs w:val="24"/>
          <w:lang w:eastAsia="en-US"/>
        </w:rPr>
        <w:t xml:space="preserve"> dalībvalstis. Vairākām valstīm pievienošanās Konvencijai ir </w:t>
      </w:r>
      <w:r w:rsidR="001F179E">
        <w:rPr>
          <w:rFonts w:ascii="Times New Roman" w:eastAsia="Times New Roman" w:hAnsi="Times New Roman" w:cs="Times New Roman"/>
          <w:sz w:val="24"/>
          <w:szCs w:val="24"/>
          <w:lang w:eastAsia="en-US"/>
        </w:rPr>
        <w:t xml:space="preserve">bijusi </w:t>
      </w:r>
      <w:r w:rsidR="00374CB9" w:rsidRPr="00374CB9">
        <w:rPr>
          <w:rFonts w:ascii="Times New Roman" w:eastAsia="Times New Roman" w:hAnsi="Times New Roman" w:cs="Times New Roman"/>
          <w:sz w:val="24"/>
          <w:szCs w:val="24"/>
          <w:lang w:eastAsia="en-US"/>
        </w:rPr>
        <w:t>noderīga gatavo</w:t>
      </w:r>
      <w:r w:rsidR="001F179E">
        <w:rPr>
          <w:rFonts w:ascii="Times New Roman" w:eastAsia="Times New Roman" w:hAnsi="Times New Roman" w:cs="Times New Roman"/>
          <w:sz w:val="24"/>
          <w:szCs w:val="24"/>
          <w:lang w:eastAsia="en-US"/>
        </w:rPr>
        <w:t>joties</w:t>
      </w:r>
      <w:r w:rsidR="00374CB9" w:rsidRPr="00374CB9">
        <w:rPr>
          <w:rFonts w:ascii="Times New Roman" w:eastAsia="Times New Roman" w:hAnsi="Times New Roman" w:cs="Times New Roman"/>
          <w:sz w:val="24"/>
          <w:szCs w:val="24"/>
          <w:lang w:eastAsia="en-US"/>
        </w:rPr>
        <w:t xml:space="preserve"> Komisijas iespējama</w:t>
      </w:r>
      <w:r w:rsidR="000F35D3">
        <w:rPr>
          <w:rFonts w:ascii="Times New Roman" w:eastAsia="Times New Roman" w:hAnsi="Times New Roman" w:cs="Times New Roman"/>
          <w:sz w:val="24"/>
          <w:szCs w:val="24"/>
          <w:lang w:eastAsia="en-US"/>
        </w:rPr>
        <w:t>m</w:t>
      </w:r>
      <w:r w:rsidR="00374CB9" w:rsidRPr="00374CB9">
        <w:rPr>
          <w:rFonts w:ascii="Times New Roman" w:eastAsia="Times New Roman" w:hAnsi="Times New Roman" w:cs="Times New Roman"/>
          <w:sz w:val="24"/>
          <w:szCs w:val="24"/>
          <w:lang w:eastAsia="en-US"/>
        </w:rPr>
        <w:t xml:space="preserve"> atbilstība</w:t>
      </w:r>
      <w:r w:rsidR="001F179E">
        <w:rPr>
          <w:rFonts w:ascii="Times New Roman" w:eastAsia="Times New Roman" w:hAnsi="Times New Roman" w:cs="Times New Roman"/>
          <w:sz w:val="24"/>
          <w:szCs w:val="24"/>
          <w:lang w:eastAsia="en-US"/>
        </w:rPr>
        <w:t xml:space="preserve">s </w:t>
      </w:r>
      <w:r w:rsidR="000F35D3">
        <w:rPr>
          <w:rFonts w:ascii="Times New Roman" w:eastAsia="Times New Roman" w:hAnsi="Times New Roman" w:cs="Times New Roman"/>
          <w:sz w:val="24"/>
          <w:szCs w:val="24"/>
          <w:lang w:eastAsia="en-US"/>
        </w:rPr>
        <w:t>novērtējumam</w:t>
      </w:r>
      <w:r w:rsidR="00374CB9" w:rsidRPr="00374CB9">
        <w:rPr>
          <w:rFonts w:ascii="Times New Roman" w:eastAsia="Times New Roman" w:hAnsi="Times New Roman" w:cs="Times New Roman"/>
          <w:sz w:val="24"/>
          <w:szCs w:val="24"/>
          <w:lang w:eastAsia="en-US"/>
        </w:rPr>
        <w:t xml:space="preserve">. </w:t>
      </w:r>
      <w:r w:rsidR="00374CB9">
        <w:rPr>
          <w:rFonts w:ascii="Times New Roman" w:eastAsia="Times New Roman" w:hAnsi="Times New Roman" w:cs="Times New Roman"/>
          <w:sz w:val="24"/>
          <w:szCs w:val="24"/>
          <w:lang w:eastAsia="en-US"/>
        </w:rPr>
        <w:t>Vispārējā datu aizsardzības regula</w:t>
      </w:r>
      <w:r w:rsidR="00374CB9" w:rsidRPr="00374CB9">
        <w:rPr>
          <w:rFonts w:ascii="Times New Roman" w:eastAsia="Times New Roman" w:hAnsi="Times New Roman" w:cs="Times New Roman"/>
          <w:sz w:val="24"/>
          <w:szCs w:val="24"/>
          <w:lang w:eastAsia="en-US"/>
        </w:rPr>
        <w:t xml:space="preserve"> nostiprina šo aspektu, skaidri norādot, ka pievienošanās Konvencijai ir svarīgs faktors, kas Komisijai jāņem vērā tās atbilstības novērtējumā. Pat bez pietiekamības, augstāks aizsardzības līmenis (jo īpaši attiecībā uz juridisko un ārpustiesas aizsardzības līdzekļu pieejamību, kā arī efektīvu pārraudzību, ko veic uzraudzības iestādes) atvieglotu datu apmaiņu, pamatojoties uz piemērotiem drošības pasākumiem</w:t>
      </w:r>
      <w:r w:rsidR="00EF4D1C">
        <w:rPr>
          <w:rFonts w:ascii="Times New Roman" w:eastAsia="Times New Roman" w:hAnsi="Times New Roman" w:cs="Times New Roman"/>
          <w:sz w:val="24"/>
          <w:szCs w:val="24"/>
          <w:lang w:eastAsia="en-US"/>
        </w:rPr>
        <w:t xml:space="preserve">, </w:t>
      </w:r>
      <w:r w:rsidR="00374CB9" w:rsidRPr="00374CB9">
        <w:rPr>
          <w:rFonts w:ascii="Times New Roman" w:eastAsia="Times New Roman" w:hAnsi="Times New Roman" w:cs="Times New Roman"/>
          <w:sz w:val="24"/>
          <w:szCs w:val="24"/>
          <w:lang w:eastAsia="en-US"/>
        </w:rPr>
        <w:t>it īpaši tāpēc, ka šād</w:t>
      </w:r>
      <w:r w:rsidR="00D059C6">
        <w:rPr>
          <w:rFonts w:ascii="Times New Roman" w:eastAsia="Times New Roman" w:hAnsi="Times New Roman" w:cs="Times New Roman"/>
          <w:sz w:val="24"/>
          <w:szCs w:val="24"/>
          <w:lang w:eastAsia="en-US"/>
        </w:rPr>
        <w:t>us</w:t>
      </w:r>
      <w:r w:rsidR="00374CB9" w:rsidRPr="00374CB9">
        <w:rPr>
          <w:rFonts w:ascii="Times New Roman" w:eastAsia="Times New Roman" w:hAnsi="Times New Roman" w:cs="Times New Roman"/>
          <w:sz w:val="24"/>
          <w:szCs w:val="24"/>
          <w:lang w:eastAsia="en-US"/>
        </w:rPr>
        <w:t xml:space="preserve"> aizsardzības pasākum</w:t>
      </w:r>
      <w:r w:rsidR="00D059C6">
        <w:rPr>
          <w:rFonts w:ascii="Times New Roman" w:eastAsia="Times New Roman" w:hAnsi="Times New Roman" w:cs="Times New Roman"/>
          <w:sz w:val="24"/>
          <w:szCs w:val="24"/>
          <w:lang w:eastAsia="en-US"/>
        </w:rPr>
        <w:t>us</w:t>
      </w:r>
      <w:r w:rsidR="00374CB9" w:rsidRPr="00374CB9">
        <w:rPr>
          <w:rFonts w:ascii="Times New Roman" w:eastAsia="Times New Roman" w:hAnsi="Times New Roman" w:cs="Times New Roman"/>
          <w:sz w:val="24"/>
          <w:szCs w:val="24"/>
          <w:lang w:eastAsia="en-US"/>
        </w:rPr>
        <w:t xml:space="preserve"> varētu kļūt vieglāk īstenot </w:t>
      </w:r>
      <w:r w:rsidR="00A61880">
        <w:rPr>
          <w:rFonts w:ascii="Times New Roman" w:eastAsia="Times New Roman" w:hAnsi="Times New Roman" w:cs="Times New Roman"/>
          <w:sz w:val="24"/>
          <w:szCs w:val="24"/>
          <w:lang w:eastAsia="en-US"/>
        </w:rPr>
        <w:t>p</w:t>
      </w:r>
      <w:r w:rsidR="00374CB9" w:rsidRPr="00374CB9">
        <w:rPr>
          <w:rFonts w:ascii="Times New Roman" w:eastAsia="Times New Roman" w:hAnsi="Times New Roman" w:cs="Times New Roman"/>
          <w:sz w:val="24"/>
          <w:szCs w:val="24"/>
          <w:lang w:eastAsia="en-US"/>
        </w:rPr>
        <w:t>ušu tiesiskajās sistēmās.</w:t>
      </w:r>
    </w:p>
    <w:p w14:paraId="2497D477" w14:textId="60A4BC86" w:rsidR="00374CB9" w:rsidRPr="00374CB9" w:rsidRDefault="00374CB9" w:rsidP="00374CB9">
      <w:pPr>
        <w:spacing w:after="0" w:line="240" w:lineRule="auto"/>
        <w:ind w:firstLine="851"/>
        <w:jc w:val="both"/>
        <w:rPr>
          <w:rFonts w:ascii="Times New Roman" w:eastAsia="Times New Roman" w:hAnsi="Times New Roman" w:cs="Times New Roman"/>
          <w:sz w:val="24"/>
          <w:szCs w:val="24"/>
          <w:lang w:eastAsia="en-US"/>
        </w:rPr>
      </w:pPr>
      <w:r w:rsidRPr="00374CB9">
        <w:rPr>
          <w:rFonts w:ascii="Times New Roman" w:eastAsia="Times New Roman" w:hAnsi="Times New Roman" w:cs="Times New Roman"/>
          <w:sz w:val="24"/>
          <w:szCs w:val="24"/>
          <w:lang w:eastAsia="en-US"/>
        </w:rPr>
        <w:t xml:space="preserve">Ir svarīgi </w:t>
      </w:r>
      <w:r w:rsidR="0098673E">
        <w:rPr>
          <w:rFonts w:ascii="Times New Roman" w:eastAsia="Times New Roman" w:hAnsi="Times New Roman" w:cs="Times New Roman"/>
          <w:sz w:val="24"/>
          <w:szCs w:val="24"/>
          <w:lang w:eastAsia="en-US"/>
        </w:rPr>
        <w:t>pievienoties</w:t>
      </w:r>
      <w:r w:rsidRPr="00374CB9">
        <w:rPr>
          <w:rFonts w:ascii="Times New Roman" w:eastAsia="Times New Roman" w:hAnsi="Times New Roman" w:cs="Times New Roman"/>
          <w:sz w:val="24"/>
          <w:szCs w:val="24"/>
          <w:lang w:eastAsia="en-US"/>
        </w:rPr>
        <w:t xml:space="preserve"> </w:t>
      </w:r>
      <w:r w:rsidR="00BB4A30">
        <w:rPr>
          <w:rFonts w:ascii="Times New Roman" w:eastAsia="Times New Roman" w:hAnsi="Times New Roman" w:cs="Times New Roman"/>
          <w:sz w:val="24"/>
          <w:szCs w:val="24"/>
          <w:lang w:eastAsia="en-US"/>
        </w:rPr>
        <w:t>K</w:t>
      </w:r>
      <w:r w:rsidR="00BB4A30" w:rsidRPr="00374CB9">
        <w:rPr>
          <w:rFonts w:ascii="Times New Roman" w:eastAsia="Times New Roman" w:hAnsi="Times New Roman" w:cs="Times New Roman"/>
          <w:sz w:val="24"/>
          <w:szCs w:val="24"/>
          <w:lang w:eastAsia="en-US"/>
        </w:rPr>
        <w:t>onvencij</w:t>
      </w:r>
      <w:r w:rsidR="00BB4A30">
        <w:rPr>
          <w:rFonts w:ascii="Times New Roman" w:eastAsia="Times New Roman" w:hAnsi="Times New Roman" w:cs="Times New Roman"/>
          <w:sz w:val="24"/>
          <w:szCs w:val="24"/>
          <w:lang w:eastAsia="en-US"/>
        </w:rPr>
        <w:t>as protokolam</w:t>
      </w:r>
      <w:r w:rsidRPr="00374CB9">
        <w:rPr>
          <w:rFonts w:ascii="Times New Roman" w:eastAsia="Times New Roman" w:hAnsi="Times New Roman" w:cs="Times New Roman"/>
          <w:sz w:val="24"/>
          <w:szCs w:val="24"/>
          <w:lang w:eastAsia="en-US"/>
        </w:rPr>
        <w:t>,</w:t>
      </w:r>
      <w:r w:rsidR="00763458">
        <w:rPr>
          <w:rFonts w:ascii="Times New Roman" w:eastAsia="Times New Roman" w:hAnsi="Times New Roman" w:cs="Times New Roman"/>
          <w:sz w:val="24"/>
          <w:szCs w:val="24"/>
          <w:lang w:eastAsia="en-US"/>
        </w:rPr>
        <w:t xml:space="preserve"> </w:t>
      </w:r>
      <w:r w:rsidRPr="00374CB9">
        <w:rPr>
          <w:rFonts w:ascii="Times New Roman" w:eastAsia="Times New Roman" w:hAnsi="Times New Roman" w:cs="Times New Roman"/>
          <w:sz w:val="24"/>
          <w:szCs w:val="24"/>
          <w:lang w:eastAsia="en-US"/>
        </w:rPr>
        <w:t xml:space="preserve">lai </w:t>
      </w:r>
      <w:r w:rsidR="00157B7A">
        <w:rPr>
          <w:rFonts w:ascii="Times New Roman" w:eastAsia="Times New Roman" w:hAnsi="Times New Roman" w:cs="Times New Roman"/>
          <w:sz w:val="24"/>
          <w:szCs w:val="24"/>
          <w:lang w:eastAsia="en-US"/>
        </w:rPr>
        <w:t>ES</w:t>
      </w:r>
      <w:r w:rsidRPr="00374CB9">
        <w:rPr>
          <w:rFonts w:ascii="Times New Roman" w:eastAsia="Times New Roman" w:hAnsi="Times New Roman" w:cs="Times New Roman"/>
          <w:sz w:val="24"/>
          <w:szCs w:val="24"/>
          <w:lang w:eastAsia="en-US"/>
        </w:rPr>
        <w:t xml:space="preserve"> dalībvalstis varētu palikt Konvencijas dalībnieces un ievērot tās noteikumus, nepārkāpjot </w:t>
      </w:r>
      <w:r w:rsidR="00157B7A">
        <w:rPr>
          <w:rFonts w:ascii="Times New Roman" w:eastAsia="Times New Roman" w:hAnsi="Times New Roman" w:cs="Times New Roman"/>
          <w:sz w:val="24"/>
          <w:szCs w:val="24"/>
          <w:lang w:eastAsia="en-US"/>
        </w:rPr>
        <w:t>ES</w:t>
      </w:r>
      <w:r w:rsidRPr="00374CB9">
        <w:rPr>
          <w:rFonts w:ascii="Times New Roman" w:eastAsia="Times New Roman" w:hAnsi="Times New Roman" w:cs="Times New Roman"/>
          <w:sz w:val="24"/>
          <w:szCs w:val="24"/>
          <w:lang w:eastAsia="en-US"/>
        </w:rPr>
        <w:t xml:space="preserve"> tiesību aktus. Tas īpaši attiecas uz noteikumiem par datu brīvu plūsmu starp Konvencijas dalībvalstīm, ņemot vērā, ka modernizētajā </w:t>
      </w:r>
      <w:r w:rsidR="00157B7A">
        <w:rPr>
          <w:rFonts w:ascii="Times New Roman" w:eastAsia="Times New Roman" w:hAnsi="Times New Roman" w:cs="Times New Roman"/>
          <w:sz w:val="24"/>
          <w:szCs w:val="24"/>
          <w:lang w:eastAsia="en-US"/>
        </w:rPr>
        <w:t>K</w:t>
      </w:r>
      <w:r w:rsidRPr="00374CB9">
        <w:rPr>
          <w:rFonts w:ascii="Times New Roman" w:eastAsia="Times New Roman" w:hAnsi="Times New Roman" w:cs="Times New Roman"/>
          <w:sz w:val="24"/>
          <w:szCs w:val="24"/>
          <w:lang w:eastAsia="en-US"/>
        </w:rPr>
        <w:t xml:space="preserve">onvencijā (atšķirībā no pašreizējā teksta) ir paredzēts atbrīvojums no šī noteikuma attiecībā uz pusēm, "kurām ir saistoši saskaņoti aizsardzības noteikumi, kurus dala valstis, kas pieder reģionālai starptautiskai organizācijai". Tas nodrošinās </w:t>
      </w:r>
      <w:r w:rsidR="00157B7A">
        <w:rPr>
          <w:rFonts w:ascii="Times New Roman" w:eastAsia="Times New Roman" w:hAnsi="Times New Roman" w:cs="Times New Roman"/>
          <w:sz w:val="24"/>
          <w:szCs w:val="24"/>
          <w:lang w:eastAsia="en-US"/>
        </w:rPr>
        <w:t>ES</w:t>
      </w:r>
      <w:r w:rsidRPr="00374CB9">
        <w:rPr>
          <w:rFonts w:ascii="Times New Roman" w:eastAsia="Times New Roman" w:hAnsi="Times New Roman" w:cs="Times New Roman"/>
          <w:sz w:val="24"/>
          <w:szCs w:val="24"/>
          <w:lang w:eastAsia="en-US"/>
        </w:rPr>
        <w:t xml:space="preserve"> dalībvalstu atbilstību, neskatoties uz nosacījumiem par starptautiskajiem pārskaitījumiem, kas paredzēti saskaņā ar </w:t>
      </w:r>
      <w:r w:rsidR="00A61880">
        <w:rPr>
          <w:rFonts w:ascii="Times New Roman" w:eastAsia="Times New Roman" w:hAnsi="Times New Roman" w:cs="Times New Roman"/>
          <w:sz w:val="24"/>
          <w:szCs w:val="24"/>
          <w:lang w:eastAsia="en-US"/>
        </w:rPr>
        <w:t xml:space="preserve">ES </w:t>
      </w:r>
      <w:r w:rsidRPr="00374CB9">
        <w:rPr>
          <w:rFonts w:ascii="Times New Roman" w:eastAsia="Times New Roman" w:hAnsi="Times New Roman" w:cs="Times New Roman"/>
          <w:sz w:val="24"/>
          <w:szCs w:val="24"/>
          <w:lang w:eastAsia="en-US"/>
        </w:rPr>
        <w:t>tiesību aktiem datu aizsardzības jomā.</w:t>
      </w:r>
    </w:p>
    <w:p w14:paraId="6FBE95EB" w14:textId="2FA17A86" w:rsidR="00374CB9" w:rsidRPr="00374CB9" w:rsidRDefault="00374CB9" w:rsidP="00374CB9">
      <w:pPr>
        <w:spacing w:after="0" w:line="240" w:lineRule="auto"/>
        <w:ind w:firstLine="851"/>
        <w:jc w:val="both"/>
        <w:rPr>
          <w:rFonts w:ascii="Times New Roman" w:eastAsia="Times New Roman" w:hAnsi="Times New Roman" w:cs="Times New Roman"/>
          <w:sz w:val="24"/>
          <w:szCs w:val="24"/>
          <w:lang w:eastAsia="en-US"/>
        </w:rPr>
      </w:pPr>
      <w:r w:rsidRPr="00374CB9">
        <w:rPr>
          <w:rFonts w:ascii="Times New Roman" w:eastAsia="Times New Roman" w:hAnsi="Times New Roman" w:cs="Times New Roman"/>
          <w:sz w:val="24"/>
          <w:szCs w:val="24"/>
          <w:lang w:eastAsia="en-US"/>
        </w:rPr>
        <w:t xml:space="preserve">Pašreizējā </w:t>
      </w:r>
      <w:r w:rsidR="00121895">
        <w:rPr>
          <w:rFonts w:ascii="Times New Roman" w:eastAsia="Times New Roman" w:hAnsi="Times New Roman" w:cs="Times New Roman"/>
          <w:sz w:val="24"/>
          <w:szCs w:val="24"/>
          <w:lang w:eastAsia="en-US"/>
        </w:rPr>
        <w:t>K</w:t>
      </w:r>
      <w:r w:rsidR="00121895" w:rsidRPr="00374CB9">
        <w:rPr>
          <w:rFonts w:ascii="Times New Roman" w:eastAsia="Times New Roman" w:hAnsi="Times New Roman" w:cs="Times New Roman"/>
          <w:sz w:val="24"/>
          <w:szCs w:val="24"/>
          <w:lang w:eastAsia="en-US"/>
        </w:rPr>
        <w:t xml:space="preserve">onvencija </w:t>
      </w:r>
      <w:r w:rsidRPr="00374CB9">
        <w:rPr>
          <w:rFonts w:ascii="Times New Roman" w:eastAsia="Times New Roman" w:hAnsi="Times New Roman" w:cs="Times New Roman"/>
          <w:sz w:val="24"/>
          <w:szCs w:val="24"/>
          <w:lang w:eastAsia="en-US"/>
        </w:rPr>
        <w:t xml:space="preserve">neparedz iespēju </w:t>
      </w:r>
      <w:r w:rsidR="00BB4A30" w:rsidRPr="00374CB9">
        <w:rPr>
          <w:rFonts w:ascii="Times New Roman" w:eastAsia="Times New Roman" w:hAnsi="Times New Roman" w:cs="Times New Roman"/>
          <w:sz w:val="24"/>
          <w:szCs w:val="24"/>
          <w:lang w:eastAsia="en-US"/>
        </w:rPr>
        <w:t xml:space="preserve">starptautiskām organizācijām </w:t>
      </w:r>
      <w:r w:rsidR="00BB4A30">
        <w:rPr>
          <w:rFonts w:ascii="Times New Roman" w:eastAsia="Times New Roman" w:hAnsi="Times New Roman" w:cs="Times New Roman"/>
          <w:sz w:val="24"/>
          <w:szCs w:val="24"/>
          <w:lang w:eastAsia="en-US"/>
        </w:rPr>
        <w:t xml:space="preserve">tai </w:t>
      </w:r>
      <w:r w:rsidRPr="00374CB9">
        <w:rPr>
          <w:rFonts w:ascii="Times New Roman" w:eastAsia="Times New Roman" w:hAnsi="Times New Roman" w:cs="Times New Roman"/>
          <w:sz w:val="24"/>
          <w:szCs w:val="24"/>
          <w:lang w:eastAsia="en-US"/>
        </w:rPr>
        <w:t>pievienoties</w:t>
      </w:r>
      <w:r w:rsidR="00BB4A30">
        <w:rPr>
          <w:rFonts w:ascii="Times New Roman" w:eastAsia="Times New Roman" w:hAnsi="Times New Roman" w:cs="Times New Roman"/>
          <w:sz w:val="24"/>
          <w:szCs w:val="24"/>
          <w:lang w:eastAsia="en-US"/>
        </w:rPr>
        <w:t>.</w:t>
      </w:r>
      <w:r w:rsidR="0098673E">
        <w:rPr>
          <w:rFonts w:ascii="Times New Roman" w:eastAsia="Times New Roman" w:hAnsi="Times New Roman" w:cs="Times New Roman"/>
          <w:sz w:val="24"/>
          <w:szCs w:val="24"/>
          <w:lang w:eastAsia="en-US"/>
        </w:rPr>
        <w:t xml:space="preserve"> </w:t>
      </w:r>
      <w:r w:rsidRPr="00374CB9">
        <w:rPr>
          <w:rFonts w:ascii="Times New Roman" w:eastAsia="Times New Roman" w:hAnsi="Times New Roman" w:cs="Times New Roman"/>
          <w:sz w:val="24"/>
          <w:szCs w:val="24"/>
          <w:lang w:eastAsia="en-US"/>
        </w:rPr>
        <w:t>Konvencijas protokols to maina, un t</w:t>
      </w:r>
      <w:r w:rsidR="0098673E">
        <w:rPr>
          <w:rFonts w:ascii="Times New Roman" w:eastAsia="Times New Roman" w:hAnsi="Times New Roman" w:cs="Times New Roman"/>
          <w:sz w:val="24"/>
          <w:szCs w:val="24"/>
          <w:lang w:eastAsia="en-US"/>
        </w:rPr>
        <w:t xml:space="preserve">as ir vēl viens svarīgs iemesls, lai Latvija kopā ar citām </w:t>
      </w:r>
      <w:r w:rsidR="00157B7A">
        <w:rPr>
          <w:rFonts w:ascii="Times New Roman" w:eastAsia="Times New Roman" w:hAnsi="Times New Roman" w:cs="Times New Roman"/>
          <w:sz w:val="24"/>
          <w:szCs w:val="24"/>
          <w:lang w:eastAsia="en-US"/>
        </w:rPr>
        <w:t>ES</w:t>
      </w:r>
      <w:r w:rsidR="0098673E">
        <w:rPr>
          <w:rFonts w:ascii="Times New Roman" w:eastAsia="Times New Roman" w:hAnsi="Times New Roman" w:cs="Times New Roman"/>
          <w:sz w:val="24"/>
          <w:szCs w:val="24"/>
          <w:lang w:eastAsia="en-US"/>
        </w:rPr>
        <w:t xml:space="preserve"> dalībvalstīm pievienotos modernizētajai</w:t>
      </w:r>
      <w:r w:rsidRPr="00374CB9">
        <w:rPr>
          <w:rFonts w:ascii="Times New Roman" w:eastAsia="Times New Roman" w:hAnsi="Times New Roman" w:cs="Times New Roman"/>
          <w:sz w:val="24"/>
          <w:szCs w:val="24"/>
          <w:lang w:eastAsia="en-US"/>
        </w:rPr>
        <w:t xml:space="preserve"> Konvencijai</w:t>
      </w:r>
      <w:r w:rsidR="00BB4A30">
        <w:rPr>
          <w:rFonts w:ascii="Times New Roman" w:eastAsia="Times New Roman" w:hAnsi="Times New Roman" w:cs="Times New Roman"/>
          <w:sz w:val="24"/>
          <w:szCs w:val="24"/>
          <w:lang w:eastAsia="en-US"/>
        </w:rPr>
        <w:t xml:space="preserve">, tādējādi nākotnē radot iespēju </w:t>
      </w:r>
      <w:r w:rsidR="00157B7A">
        <w:rPr>
          <w:rFonts w:ascii="Times New Roman" w:eastAsia="Times New Roman" w:hAnsi="Times New Roman" w:cs="Times New Roman"/>
          <w:sz w:val="24"/>
          <w:szCs w:val="24"/>
          <w:lang w:eastAsia="en-US"/>
        </w:rPr>
        <w:t>ES</w:t>
      </w:r>
      <w:r w:rsidR="00BB4A30">
        <w:rPr>
          <w:rFonts w:ascii="Times New Roman" w:eastAsia="Times New Roman" w:hAnsi="Times New Roman" w:cs="Times New Roman"/>
          <w:sz w:val="24"/>
          <w:szCs w:val="24"/>
          <w:lang w:eastAsia="en-US"/>
        </w:rPr>
        <w:t xml:space="preserve"> pievienoties modernizētajai Konvencijai</w:t>
      </w:r>
      <w:r w:rsidRPr="00374CB9">
        <w:rPr>
          <w:rFonts w:ascii="Times New Roman" w:eastAsia="Times New Roman" w:hAnsi="Times New Roman" w:cs="Times New Roman"/>
          <w:sz w:val="24"/>
          <w:szCs w:val="24"/>
          <w:lang w:eastAsia="en-US"/>
        </w:rPr>
        <w:t>.</w:t>
      </w:r>
    </w:p>
    <w:p w14:paraId="7D8A5D84" w14:textId="1DC13C94" w:rsidR="00374CB9" w:rsidRDefault="00374CB9" w:rsidP="00374CB9">
      <w:pPr>
        <w:spacing w:after="0" w:line="240" w:lineRule="auto"/>
        <w:ind w:firstLine="851"/>
        <w:jc w:val="both"/>
        <w:rPr>
          <w:rFonts w:ascii="Times New Roman" w:eastAsia="Times New Roman" w:hAnsi="Times New Roman" w:cs="Times New Roman"/>
          <w:sz w:val="24"/>
          <w:szCs w:val="24"/>
          <w:lang w:eastAsia="en-US"/>
        </w:rPr>
      </w:pPr>
      <w:r w:rsidRPr="00374CB9">
        <w:rPr>
          <w:rFonts w:ascii="Times New Roman" w:eastAsia="Times New Roman" w:hAnsi="Times New Roman" w:cs="Times New Roman"/>
          <w:sz w:val="24"/>
          <w:szCs w:val="24"/>
          <w:lang w:eastAsia="en-US"/>
        </w:rPr>
        <w:t>Dalībvalstis tiek aicinātas parakstīt Konvencijas protokolu Strasbūrā parakstīšanas ceremonijā 2018.</w:t>
      </w:r>
      <w:r w:rsidR="00157B7A">
        <w:rPr>
          <w:rFonts w:ascii="Times New Roman" w:eastAsia="Times New Roman" w:hAnsi="Times New Roman" w:cs="Times New Roman"/>
          <w:sz w:val="24"/>
          <w:szCs w:val="24"/>
          <w:lang w:eastAsia="en-US"/>
        </w:rPr>
        <w:t> </w:t>
      </w:r>
      <w:r w:rsidRPr="00374CB9">
        <w:rPr>
          <w:rFonts w:ascii="Times New Roman" w:eastAsia="Times New Roman" w:hAnsi="Times New Roman" w:cs="Times New Roman"/>
          <w:sz w:val="24"/>
          <w:szCs w:val="24"/>
          <w:lang w:eastAsia="en-US"/>
        </w:rPr>
        <w:t xml:space="preserve">gada </w:t>
      </w:r>
      <w:r w:rsidR="001D0B88">
        <w:rPr>
          <w:rFonts w:ascii="Times New Roman" w:eastAsia="Times New Roman" w:hAnsi="Times New Roman" w:cs="Times New Roman"/>
          <w:sz w:val="24"/>
          <w:szCs w:val="24"/>
          <w:lang w:eastAsia="en-US"/>
        </w:rPr>
        <w:t>10.</w:t>
      </w:r>
      <w:r w:rsidR="00157B7A">
        <w:rPr>
          <w:rFonts w:ascii="Times New Roman" w:eastAsia="Times New Roman" w:hAnsi="Times New Roman" w:cs="Times New Roman"/>
          <w:sz w:val="24"/>
          <w:szCs w:val="24"/>
          <w:lang w:eastAsia="en-US"/>
        </w:rPr>
        <w:t> </w:t>
      </w:r>
      <w:r w:rsidR="001D0B88">
        <w:rPr>
          <w:rFonts w:ascii="Times New Roman" w:eastAsia="Times New Roman" w:hAnsi="Times New Roman" w:cs="Times New Roman"/>
          <w:sz w:val="24"/>
          <w:szCs w:val="24"/>
          <w:lang w:eastAsia="en-US"/>
        </w:rPr>
        <w:t xml:space="preserve">oktobrī </w:t>
      </w:r>
      <w:r w:rsidRPr="00374CB9">
        <w:rPr>
          <w:rFonts w:ascii="Times New Roman" w:eastAsia="Times New Roman" w:hAnsi="Times New Roman" w:cs="Times New Roman"/>
          <w:sz w:val="24"/>
          <w:szCs w:val="24"/>
          <w:lang w:eastAsia="en-US"/>
        </w:rPr>
        <w:t>pēc Konvencijas protokola atvēršanas parakstīšanai.</w:t>
      </w:r>
    </w:p>
    <w:p w14:paraId="4032889D" w14:textId="60E63C19" w:rsidR="00044789" w:rsidRDefault="00044789" w:rsidP="001D0B88">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Ņemot vērā iepriekš minēto, Tieslietu ministrija uzska</w:t>
      </w:r>
      <w:r w:rsidR="003119D7">
        <w:rPr>
          <w:rFonts w:ascii="Times New Roman" w:eastAsia="Times New Roman" w:hAnsi="Times New Roman" w:cs="Times New Roman"/>
          <w:sz w:val="24"/>
          <w:szCs w:val="24"/>
          <w:lang w:eastAsia="en-US"/>
        </w:rPr>
        <w:t>ta, ka pievienošanās Konvencija</w:t>
      </w:r>
      <w:r w:rsidR="00A057AA">
        <w:rPr>
          <w:rFonts w:ascii="Times New Roman" w:eastAsia="Times New Roman" w:hAnsi="Times New Roman" w:cs="Times New Roman"/>
          <w:sz w:val="24"/>
          <w:szCs w:val="24"/>
          <w:lang w:eastAsia="en-US"/>
        </w:rPr>
        <w:t>s grozījumiem</w:t>
      </w:r>
      <w:r w:rsidR="003119D7">
        <w:rPr>
          <w:rFonts w:ascii="Times New Roman" w:eastAsia="Times New Roman" w:hAnsi="Times New Roman" w:cs="Times New Roman"/>
          <w:sz w:val="24"/>
          <w:szCs w:val="24"/>
          <w:lang w:eastAsia="en-US"/>
        </w:rPr>
        <w:t xml:space="preserve"> dotu nozīmīgu pienesumu Latvijas normatīvā regulējuma </w:t>
      </w:r>
      <w:r w:rsidR="001D0B88">
        <w:rPr>
          <w:rFonts w:ascii="Times New Roman" w:eastAsia="Times New Roman" w:hAnsi="Times New Roman" w:cs="Times New Roman"/>
          <w:sz w:val="24"/>
          <w:szCs w:val="24"/>
          <w:lang w:eastAsia="en-US"/>
        </w:rPr>
        <w:t>personu datu aizsardzības</w:t>
      </w:r>
      <w:r w:rsidR="003119D7">
        <w:rPr>
          <w:rFonts w:ascii="Times New Roman" w:eastAsia="Times New Roman" w:hAnsi="Times New Roman" w:cs="Times New Roman"/>
          <w:sz w:val="24"/>
          <w:szCs w:val="24"/>
          <w:lang w:eastAsia="en-US"/>
        </w:rPr>
        <w:t xml:space="preserve"> jomā pilnveidošanai un attīstībai</w:t>
      </w:r>
      <w:r w:rsidR="00627DC3">
        <w:rPr>
          <w:rFonts w:ascii="Times New Roman" w:eastAsia="Times New Roman" w:hAnsi="Times New Roman" w:cs="Times New Roman"/>
          <w:sz w:val="24"/>
          <w:szCs w:val="24"/>
          <w:lang w:eastAsia="en-US"/>
        </w:rPr>
        <w:t xml:space="preserve">. Tāpēc, lai uzsāktu pievienošanās procesu un parakstītu </w:t>
      </w:r>
      <w:r w:rsidR="00157B7A">
        <w:rPr>
          <w:rFonts w:ascii="Times New Roman" w:eastAsia="Times New Roman" w:hAnsi="Times New Roman" w:cs="Times New Roman"/>
          <w:sz w:val="24"/>
          <w:szCs w:val="24"/>
          <w:lang w:eastAsia="en-US"/>
        </w:rPr>
        <w:t>K</w:t>
      </w:r>
      <w:r w:rsidR="00627DC3">
        <w:rPr>
          <w:rFonts w:ascii="Times New Roman" w:eastAsia="Times New Roman" w:hAnsi="Times New Roman" w:cs="Times New Roman"/>
          <w:sz w:val="24"/>
          <w:szCs w:val="24"/>
          <w:lang w:eastAsia="en-US"/>
        </w:rPr>
        <w:t>onvencij</w:t>
      </w:r>
      <w:r w:rsidR="00A057AA">
        <w:rPr>
          <w:rFonts w:ascii="Times New Roman" w:eastAsia="Times New Roman" w:hAnsi="Times New Roman" w:cs="Times New Roman"/>
          <w:sz w:val="24"/>
          <w:szCs w:val="24"/>
          <w:lang w:eastAsia="en-US"/>
        </w:rPr>
        <w:t>as protokolu</w:t>
      </w:r>
      <w:r w:rsidR="00627DC3">
        <w:rPr>
          <w:rFonts w:ascii="Times New Roman" w:eastAsia="Times New Roman" w:hAnsi="Times New Roman" w:cs="Times New Roman"/>
          <w:sz w:val="24"/>
          <w:szCs w:val="24"/>
          <w:lang w:eastAsia="en-US"/>
        </w:rPr>
        <w:t>, nepieciešams saņemt pilnvarojumu</w:t>
      </w:r>
      <w:r w:rsidR="008F65DD">
        <w:rPr>
          <w:rFonts w:ascii="Times New Roman" w:eastAsia="Times New Roman" w:hAnsi="Times New Roman" w:cs="Times New Roman"/>
          <w:sz w:val="24"/>
          <w:szCs w:val="24"/>
          <w:lang w:eastAsia="en-US"/>
        </w:rPr>
        <w:t xml:space="preserve"> </w:t>
      </w:r>
      <w:r w:rsidR="001D0B88" w:rsidRPr="001D0B88">
        <w:rPr>
          <w:rFonts w:ascii="Times New Roman" w:eastAsia="Times New Roman" w:hAnsi="Times New Roman" w:cs="Times New Roman"/>
          <w:sz w:val="24"/>
          <w:szCs w:val="24"/>
          <w:lang w:eastAsia="en-US"/>
        </w:rPr>
        <w:t>Latvijas Republikas</w:t>
      </w:r>
      <w:r w:rsidR="001D0B88">
        <w:rPr>
          <w:rFonts w:ascii="Times New Roman" w:eastAsia="Times New Roman" w:hAnsi="Times New Roman" w:cs="Times New Roman"/>
          <w:sz w:val="24"/>
          <w:szCs w:val="24"/>
          <w:lang w:eastAsia="en-US"/>
        </w:rPr>
        <w:t xml:space="preserve"> </w:t>
      </w:r>
      <w:r w:rsidR="001D0B88" w:rsidRPr="001D0B88">
        <w:rPr>
          <w:rFonts w:ascii="Times New Roman" w:eastAsia="Times New Roman" w:hAnsi="Times New Roman" w:cs="Times New Roman"/>
          <w:sz w:val="24"/>
          <w:szCs w:val="24"/>
          <w:lang w:eastAsia="en-US"/>
        </w:rPr>
        <w:t>Ārkārtēja</w:t>
      </w:r>
      <w:r w:rsidR="001D0B88">
        <w:rPr>
          <w:rFonts w:ascii="Times New Roman" w:eastAsia="Times New Roman" w:hAnsi="Times New Roman" w:cs="Times New Roman"/>
          <w:sz w:val="24"/>
          <w:szCs w:val="24"/>
          <w:lang w:eastAsia="en-US"/>
        </w:rPr>
        <w:t>m</w:t>
      </w:r>
      <w:r w:rsidR="001D0B88" w:rsidRPr="001D0B88">
        <w:rPr>
          <w:rFonts w:ascii="Times New Roman" w:eastAsia="Times New Roman" w:hAnsi="Times New Roman" w:cs="Times New Roman"/>
          <w:sz w:val="24"/>
          <w:szCs w:val="24"/>
          <w:lang w:eastAsia="en-US"/>
        </w:rPr>
        <w:t xml:space="preserve"> un pilnvarota</w:t>
      </w:r>
      <w:r w:rsidR="001D0B88">
        <w:rPr>
          <w:rFonts w:ascii="Times New Roman" w:eastAsia="Times New Roman" w:hAnsi="Times New Roman" w:cs="Times New Roman"/>
          <w:sz w:val="24"/>
          <w:szCs w:val="24"/>
          <w:lang w:eastAsia="en-US"/>
        </w:rPr>
        <w:t>jam</w:t>
      </w:r>
      <w:r w:rsidR="001D0B88" w:rsidRPr="001D0B88">
        <w:rPr>
          <w:rFonts w:ascii="Times New Roman" w:eastAsia="Times New Roman" w:hAnsi="Times New Roman" w:cs="Times New Roman"/>
          <w:sz w:val="24"/>
          <w:szCs w:val="24"/>
          <w:lang w:eastAsia="en-US"/>
        </w:rPr>
        <w:t xml:space="preserve"> vēstniek</w:t>
      </w:r>
      <w:r w:rsidR="001D0B88">
        <w:rPr>
          <w:rFonts w:ascii="Times New Roman" w:eastAsia="Times New Roman" w:hAnsi="Times New Roman" w:cs="Times New Roman"/>
          <w:sz w:val="24"/>
          <w:szCs w:val="24"/>
          <w:lang w:eastAsia="en-US"/>
        </w:rPr>
        <w:t>am</w:t>
      </w:r>
      <w:r w:rsidR="001D0B88" w:rsidRPr="001D0B88">
        <w:rPr>
          <w:rFonts w:ascii="Times New Roman" w:eastAsia="Times New Roman" w:hAnsi="Times New Roman" w:cs="Times New Roman"/>
          <w:sz w:val="24"/>
          <w:szCs w:val="24"/>
          <w:lang w:eastAsia="en-US"/>
        </w:rPr>
        <w:t xml:space="preserve"> Eiropas Padomē </w:t>
      </w:r>
      <w:r w:rsidR="008F65DD">
        <w:rPr>
          <w:rFonts w:ascii="Times New Roman" w:eastAsia="Times New Roman" w:hAnsi="Times New Roman" w:cs="Times New Roman"/>
          <w:sz w:val="24"/>
          <w:szCs w:val="24"/>
          <w:lang w:eastAsia="en-US"/>
        </w:rPr>
        <w:t xml:space="preserve">parakstīt </w:t>
      </w:r>
      <w:r w:rsidR="00A057AA">
        <w:rPr>
          <w:rFonts w:ascii="Times New Roman" w:eastAsia="Times New Roman" w:hAnsi="Times New Roman" w:cs="Times New Roman"/>
          <w:sz w:val="24"/>
          <w:szCs w:val="24"/>
          <w:lang w:eastAsia="en-US"/>
        </w:rPr>
        <w:t>protokolu, ar ko groza Konvenciju</w:t>
      </w:r>
      <w:r w:rsidR="00627DC3">
        <w:rPr>
          <w:rFonts w:ascii="Times New Roman" w:eastAsia="Times New Roman" w:hAnsi="Times New Roman" w:cs="Times New Roman"/>
          <w:sz w:val="24"/>
          <w:szCs w:val="24"/>
          <w:lang w:eastAsia="en-US"/>
        </w:rPr>
        <w:t>.</w:t>
      </w:r>
    </w:p>
    <w:p w14:paraId="6DAFCC05" w14:textId="77777777" w:rsidR="00044789" w:rsidRPr="00924035" w:rsidRDefault="00044789" w:rsidP="00945100">
      <w:pPr>
        <w:spacing w:after="0" w:line="240" w:lineRule="auto"/>
        <w:ind w:firstLine="851"/>
        <w:jc w:val="both"/>
        <w:rPr>
          <w:rFonts w:ascii="Times New Roman" w:eastAsia="Times New Roman" w:hAnsi="Times New Roman" w:cs="Times New Roman"/>
          <w:sz w:val="24"/>
          <w:szCs w:val="24"/>
          <w:lang w:eastAsia="en-US"/>
        </w:rPr>
      </w:pPr>
    </w:p>
    <w:p w14:paraId="0C32C59E" w14:textId="77777777" w:rsidR="00B66972" w:rsidRPr="00C65B55" w:rsidRDefault="00B66972" w:rsidP="00B66972">
      <w:pPr>
        <w:spacing w:after="0" w:line="240" w:lineRule="auto"/>
        <w:jc w:val="both"/>
        <w:rPr>
          <w:rFonts w:ascii="Times New Roman" w:hAnsi="Times New Roman" w:cs="Times New Roman"/>
          <w:sz w:val="24"/>
          <w:szCs w:val="24"/>
        </w:rPr>
      </w:pPr>
    </w:p>
    <w:p w14:paraId="12D40429" w14:textId="77777777" w:rsidR="00B66972" w:rsidRDefault="00044789" w:rsidP="00B6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Tieslietu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6972" w:rsidRPr="00C65B55">
        <w:rPr>
          <w:rFonts w:ascii="Times New Roman" w:hAnsi="Times New Roman" w:cs="Times New Roman"/>
          <w:sz w:val="24"/>
          <w:szCs w:val="24"/>
        </w:rPr>
        <w:t>Dzintars Rasnačs</w:t>
      </w:r>
    </w:p>
    <w:p w14:paraId="6AB0507D" w14:textId="77777777" w:rsidR="00D07537" w:rsidRDefault="00D07537" w:rsidP="00B66972">
      <w:pPr>
        <w:spacing w:after="0" w:line="240" w:lineRule="auto"/>
        <w:jc w:val="both"/>
        <w:rPr>
          <w:rFonts w:ascii="Times New Roman" w:hAnsi="Times New Roman" w:cs="Times New Roman"/>
          <w:sz w:val="24"/>
          <w:szCs w:val="24"/>
        </w:rPr>
      </w:pPr>
    </w:p>
    <w:p w14:paraId="090CC313" w14:textId="77777777" w:rsidR="0055084B" w:rsidRDefault="0055084B" w:rsidP="00B66972">
      <w:pPr>
        <w:spacing w:after="0" w:line="240" w:lineRule="auto"/>
        <w:jc w:val="both"/>
        <w:rPr>
          <w:rFonts w:ascii="Times New Roman" w:hAnsi="Times New Roman" w:cs="Times New Roman"/>
          <w:sz w:val="24"/>
          <w:szCs w:val="24"/>
        </w:rPr>
      </w:pPr>
    </w:p>
    <w:p w14:paraId="49A46673" w14:textId="77777777" w:rsidR="00D07537" w:rsidRDefault="00D07537" w:rsidP="00B6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14:paraId="42FB2C9C" w14:textId="77777777" w:rsidR="00D07537" w:rsidRPr="00C65B55" w:rsidRDefault="000D2B20" w:rsidP="00B6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sidR="00D07537">
        <w:rPr>
          <w:rFonts w:ascii="Times New Roman" w:hAnsi="Times New Roman" w:cs="Times New Roman"/>
          <w:sz w:val="24"/>
          <w:szCs w:val="24"/>
        </w:rPr>
        <w:tab/>
      </w:r>
      <w:r w:rsidR="00D07537">
        <w:rPr>
          <w:rFonts w:ascii="Times New Roman" w:hAnsi="Times New Roman" w:cs="Times New Roman"/>
          <w:sz w:val="24"/>
          <w:szCs w:val="24"/>
        </w:rPr>
        <w:tab/>
      </w:r>
      <w:r w:rsidR="00D07537">
        <w:rPr>
          <w:rFonts w:ascii="Times New Roman" w:hAnsi="Times New Roman" w:cs="Times New Roman"/>
          <w:sz w:val="24"/>
          <w:szCs w:val="24"/>
        </w:rPr>
        <w:tab/>
      </w:r>
      <w:r w:rsidR="00D07537">
        <w:rPr>
          <w:rFonts w:ascii="Times New Roman" w:hAnsi="Times New Roman" w:cs="Times New Roman"/>
          <w:sz w:val="24"/>
          <w:szCs w:val="24"/>
        </w:rPr>
        <w:tab/>
      </w:r>
      <w:r w:rsidR="00D07537">
        <w:rPr>
          <w:rFonts w:ascii="Times New Roman" w:hAnsi="Times New Roman" w:cs="Times New Roman"/>
          <w:sz w:val="24"/>
          <w:szCs w:val="24"/>
        </w:rPr>
        <w:tab/>
      </w:r>
      <w:r w:rsidR="00D0753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2B20">
        <w:rPr>
          <w:rFonts w:ascii="Times New Roman" w:hAnsi="Times New Roman" w:cs="Times New Roman"/>
          <w:sz w:val="24"/>
          <w:szCs w:val="24"/>
        </w:rPr>
        <w:t>Dzintars Rasnačs</w:t>
      </w:r>
    </w:p>
    <w:p w14:paraId="38EB268D" w14:textId="77777777" w:rsidR="00B66972" w:rsidRPr="00C65B55" w:rsidRDefault="00B66972" w:rsidP="00B66972">
      <w:pPr>
        <w:spacing w:after="0" w:line="240" w:lineRule="auto"/>
        <w:jc w:val="both"/>
        <w:rPr>
          <w:rFonts w:ascii="Times New Roman" w:hAnsi="Times New Roman" w:cs="Times New Roman"/>
          <w:sz w:val="24"/>
          <w:szCs w:val="24"/>
        </w:rPr>
      </w:pPr>
    </w:p>
    <w:p w14:paraId="3032CCCF" w14:textId="77777777" w:rsidR="00B66972" w:rsidRPr="00C65B55" w:rsidRDefault="00B66972" w:rsidP="00B66972">
      <w:pPr>
        <w:spacing w:after="0" w:line="240" w:lineRule="auto"/>
        <w:jc w:val="both"/>
        <w:rPr>
          <w:rFonts w:ascii="Times New Roman" w:hAnsi="Times New Roman" w:cs="Times New Roman"/>
          <w:sz w:val="24"/>
          <w:szCs w:val="24"/>
        </w:rPr>
      </w:pPr>
    </w:p>
    <w:p w14:paraId="08D5E8F9" w14:textId="2AE15798" w:rsidR="0043269D" w:rsidRDefault="001D0B88" w:rsidP="00945100">
      <w:pPr>
        <w:spacing w:after="0" w:line="240" w:lineRule="auto"/>
        <w:rPr>
          <w:rFonts w:ascii="Times New Roman" w:hAnsi="Times New Roman" w:cs="Times New Roman"/>
          <w:sz w:val="20"/>
          <w:szCs w:val="20"/>
        </w:rPr>
      </w:pPr>
      <w:r>
        <w:rPr>
          <w:rFonts w:ascii="Times New Roman" w:hAnsi="Times New Roman" w:cs="Times New Roman"/>
          <w:sz w:val="20"/>
          <w:szCs w:val="20"/>
        </w:rPr>
        <w:t>Gulbe</w:t>
      </w:r>
      <w:r w:rsidR="0043269D">
        <w:rPr>
          <w:rFonts w:ascii="Times New Roman" w:hAnsi="Times New Roman" w:cs="Times New Roman"/>
          <w:sz w:val="20"/>
          <w:szCs w:val="20"/>
        </w:rPr>
        <w:t xml:space="preserve"> </w:t>
      </w:r>
      <w:r w:rsidR="00B66972" w:rsidRPr="00C65B55">
        <w:rPr>
          <w:rFonts w:ascii="Times New Roman" w:hAnsi="Times New Roman" w:cs="Times New Roman"/>
          <w:sz w:val="20"/>
          <w:szCs w:val="20"/>
        </w:rPr>
        <w:t>670</w:t>
      </w:r>
      <w:r>
        <w:rPr>
          <w:rFonts w:ascii="Times New Roman" w:hAnsi="Times New Roman" w:cs="Times New Roman"/>
          <w:sz w:val="20"/>
          <w:szCs w:val="20"/>
        </w:rPr>
        <w:t>46135</w:t>
      </w:r>
    </w:p>
    <w:p w14:paraId="1157530E" w14:textId="21EA1FD0" w:rsidR="00671922" w:rsidRPr="00945100" w:rsidRDefault="001D382F" w:rsidP="00945100">
      <w:pPr>
        <w:spacing w:after="0" w:line="240" w:lineRule="auto"/>
        <w:rPr>
          <w:rFonts w:ascii="Times New Roman" w:hAnsi="Times New Roman" w:cs="Times New Roman"/>
          <w:sz w:val="20"/>
          <w:szCs w:val="20"/>
        </w:rPr>
      </w:pPr>
      <w:hyperlink r:id="rId8" w:history="1">
        <w:r w:rsidR="0043269D" w:rsidRPr="0043269D">
          <w:rPr>
            <w:rStyle w:val="Hipersaite"/>
            <w:rFonts w:ascii="Times New Roman" w:hAnsi="Times New Roman" w:cs="Times New Roman"/>
            <w:sz w:val="20"/>
            <w:szCs w:val="20"/>
          </w:rPr>
          <w:t>Viktorija.Gulbe@tm.gov.lv</w:t>
        </w:r>
      </w:hyperlink>
    </w:p>
    <w:sectPr w:rsidR="00671922" w:rsidRPr="00945100" w:rsidSect="00C4456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3B0B" w14:textId="77777777" w:rsidR="00743B20" w:rsidRDefault="00743B20" w:rsidP="00294459">
      <w:pPr>
        <w:spacing w:after="0" w:line="240" w:lineRule="auto"/>
      </w:pPr>
      <w:r>
        <w:separator/>
      </w:r>
    </w:p>
  </w:endnote>
  <w:endnote w:type="continuationSeparator" w:id="0">
    <w:p w14:paraId="5E62A72D" w14:textId="77777777" w:rsidR="00743B20" w:rsidRDefault="00743B20" w:rsidP="0029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B17D" w14:textId="77777777" w:rsidR="00A61880" w:rsidRDefault="00A6188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10EC" w14:textId="3743F6D8" w:rsidR="002D2D4C" w:rsidRPr="00A61880" w:rsidRDefault="0043269D" w:rsidP="00A61880">
    <w:pPr>
      <w:pStyle w:val="Kjene"/>
      <w:tabs>
        <w:tab w:val="clear" w:pos="4153"/>
        <w:tab w:val="clear" w:pos="8306"/>
        <w:tab w:val="left" w:pos="3975"/>
      </w:tabs>
      <w:jc w:val="both"/>
      <w:rPr>
        <w:rFonts w:ascii="Times New Roman" w:hAnsi="Times New Roman" w:cs="Times New Roman"/>
        <w:sz w:val="20"/>
      </w:rPr>
    </w:pPr>
    <w:r w:rsidRPr="00CE200C">
      <w:rPr>
        <w:rFonts w:ascii="Times New Roman" w:hAnsi="Times New Roman" w:cs="Times New Roman"/>
        <w:sz w:val="20"/>
        <w:szCs w:val="20"/>
      </w:rPr>
      <w:t>TMZin_</w:t>
    </w:r>
    <w:r>
      <w:rPr>
        <w:rFonts w:ascii="Times New Roman" w:hAnsi="Times New Roman" w:cs="Times New Roman"/>
        <w:sz w:val="20"/>
        <w:szCs w:val="20"/>
      </w:rPr>
      <w:t>260918</w:t>
    </w:r>
    <w:r w:rsidRPr="00CE200C">
      <w:rPr>
        <w:rFonts w:ascii="Times New Roman" w:hAnsi="Times New Roman" w:cs="Times New Roman"/>
        <w:sz w:val="20"/>
        <w:szCs w:val="20"/>
      </w:rPr>
      <w:t>_</w:t>
    </w:r>
    <w:r>
      <w:rPr>
        <w:rFonts w:ascii="Times New Roman" w:hAnsi="Times New Roman" w:cs="Times New Roman"/>
        <w:sz w:val="20"/>
        <w:szCs w:val="20"/>
      </w:rPr>
      <w:t>108_konv</w:t>
    </w:r>
    <w:r w:rsidR="00A61880">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1A80" w14:textId="2603F236" w:rsidR="00CE7A69" w:rsidRPr="00CE7A69" w:rsidRDefault="00CE7A69" w:rsidP="00CE7A69">
    <w:pPr>
      <w:pStyle w:val="Kjene"/>
      <w:jc w:val="both"/>
      <w:rPr>
        <w:rFonts w:ascii="Times New Roman" w:hAnsi="Times New Roman" w:cs="Times New Roman"/>
        <w:sz w:val="20"/>
      </w:rPr>
    </w:pPr>
    <w:r w:rsidRPr="00CE200C">
      <w:rPr>
        <w:rFonts w:ascii="Times New Roman" w:hAnsi="Times New Roman" w:cs="Times New Roman"/>
        <w:sz w:val="20"/>
        <w:szCs w:val="20"/>
      </w:rPr>
      <w:t>TMZin_</w:t>
    </w:r>
    <w:r w:rsidR="001D0B88">
      <w:rPr>
        <w:rFonts w:ascii="Times New Roman" w:hAnsi="Times New Roman" w:cs="Times New Roman"/>
        <w:sz w:val="20"/>
        <w:szCs w:val="20"/>
      </w:rPr>
      <w:t>2</w:t>
    </w:r>
    <w:r w:rsidR="009B7C34">
      <w:rPr>
        <w:rFonts w:ascii="Times New Roman" w:hAnsi="Times New Roman" w:cs="Times New Roman"/>
        <w:sz w:val="20"/>
        <w:szCs w:val="20"/>
      </w:rPr>
      <w:t>6</w:t>
    </w:r>
    <w:r w:rsidR="001D0B88">
      <w:rPr>
        <w:rFonts w:ascii="Times New Roman" w:hAnsi="Times New Roman" w:cs="Times New Roman"/>
        <w:sz w:val="20"/>
        <w:szCs w:val="20"/>
      </w:rPr>
      <w:t>0918</w:t>
    </w:r>
    <w:r w:rsidRPr="00CE200C">
      <w:rPr>
        <w:rFonts w:ascii="Times New Roman" w:hAnsi="Times New Roman" w:cs="Times New Roman"/>
        <w:sz w:val="20"/>
        <w:szCs w:val="20"/>
      </w:rPr>
      <w:t>_</w:t>
    </w:r>
    <w:r w:rsidR="001D0B88">
      <w:rPr>
        <w:rFonts w:ascii="Times New Roman" w:hAnsi="Times New Roman" w:cs="Times New Roman"/>
        <w:sz w:val="20"/>
        <w:szCs w:val="20"/>
      </w:rPr>
      <w:t>108</w:t>
    </w:r>
    <w:r w:rsidR="0043269D">
      <w:rPr>
        <w:rFonts w:ascii="Times New Roman" w:hAnsi="Times New Roman" w:cs="Times New Roman"/>
        <w:sz w:val="20"/>
        <w:szCs w:val="20"/>
      </w:rPr>
      <w:t>_</w:t>
    </w:r>
    <w:r w:rsidR="001D0B88">
      <w:rPr>
        <w:rFonts w:ascii="Times New Roman" w:hAnsi="Times New Roman" w:cs="Times New Roman"/>
        <w:sz w:val="20"/>
        <w:szCs w:val="20"/>
      </w:rPr>
      <w:t>konv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A318A" w14:textId="77777777" w:rsidR="00743B20" w:rsidRDefault="00743B20" w:rsidP="00294459">
      <w:pPr>
        <w:spacing w:after="0" w:line="240" w:lineRule="auto"/>
      </w:pPr>
      <w:r>
        <w:separator/>
      </w:r>
    </w:p>
  </w:footnote>
  <w:footnote w:type="continuationSeparator" w:id="0">
    <w:p w14:paraId="0363870A" w14:textId="77777777" w:rsidR="00743B20" w:rsidRDefault="00743B20" w:rsidP="0029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D810" w14:textId="77777777" w:rsidR="00A61880" w:rsidRDefault="00A6188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51770"/>
      <w:docPartObj>
        <w:docPartGallery w:val="Page Numbers (Top of Page)"/>
        <w:docPartUnique/>
      </w:docPartObj>
    </w:sdtPr>
    <w:sdtEndPr/>
    <w:sdtContent>
      <w:p w14:paraId="6859425E" w14:textId="77777777" w:rsidR="00733C89" w:rsidRDefault="00733C89">
        <w:pPr>
          <w:pStyle w:val="Galvene"/>
          <w:jc w:val="center"/>
        </w:pPr>
        <w:r w:rsidRPr="00C44565">
          <w:rPr>
            <w:rFonts w:ascii="Times New Roman" w:hAnsi="Times New Roman" w:cs="Times New Roman"/>
          </w:rPr>
          <w:fldChar w:fldCharType="begin"/>
        </w:r>
        <w:r w:rsidRPr="00C44565">
          <w:rPr>
            <w:rFonts w:ascii="Times New Roman" w:hAnsi="Times New Roman" w:cs="Times New Roman"/>
          </w:rPr>
          <w:instrText>PAGE   \* MERGEFORMAT</w:instrText>
        </w:r>
        <w:r w:rsidRPr="00C44565">
          <w:rPr>
            <w:rFonts w:ascii="Times New Roman" w:hAnsi="Times New Roman" w:cs="Times New Roman"/>
          </w:rPr>
          <w:fldChar w:fldCharType="separate"/>
        </w:r>
        <w:r w:rsidR="00B4027E">
          <w:rPr>
            <w:rFonts w:ascii="Times New Roman" w:hAnsi="Times New Roman" w:cs="Times New Roman"/>
            <w:noProof/>
          </w:rPr>
          <w:t>3</w:t>
        </w:r>
        <w:r w:rsidRPr="00C44565">
          <w:rPr>
            <w:rFonts w:ascii="Times New Roman" w:hAnsi="Times New Roman" w:cs="Times New Roman"/>
          </w:rPr>
          <w:fldChar w:fldCharType="end"/>
        </w:r>
      </w:p>
    </w:sdtContent>
  </w:sdt>
  <w:p w14:paraId="43540470" w14:textId="77777777" w:rsidR="00D07537" w:rsidRDefault="00D0753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AE8B" w14:textId="77777777" w:rsidR="00A61880" w:rsidRDefault="00A618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E2BB1"/>
    <w:multiLevelType w:val="hybridMultilevel"/>
    <w:tmpl w:val="108E5F88"/>
    <w:lvl w:ilvl="0" w:tplc="5FC478B2">
      <w:start w:val="1"/>
      <w:numFmt w:val="decimal"/>
      <w:lvlText w:val="%1)"/>
      <w:lvlJc w:val="left"/>
      <w:pPr>
        <w:ind w:left="1134" w:hanging="360"/>
      </w:pPr>
      <w:rPr>
        <w:rFonts w:hint="default"/>
        <w:b/>
      </w:rPr>
    </w:lvl>
    <w:lvl w:ilvl="1" w:tplc="04260019" w:tentative="1">
      <w:start w:val="1"/>
      <w:numFmt w:val="lowerLetter"/>
      <w:lvlText w:val="%2."/>
      <w:lvlJc w:val="left"/>
      <w:pPr>
        <w:ind w:left="1854" w:hanging="360"/>
      </w:pPr>
    </w:lvl>
    <w:lvl w:ilvl="2" w:tplc="0426001B" w:tentative="1">
      <w:start w:val="1"/>
      <w:numFmt w:val="lowerRoman"/>
      <w:lvlText w:val="%3."/>
      <w:lvlJc w:val="right"/>
      <w:pPr>
        <w:ind w:left="2574" w:hanging="180"/>
      </w:pPr>
    </w:lvl>
    <w:lvl w:ilvl="3" w:tplc="0426000F" w:tentative="1">
      <w:start w:val="1"/>
      <w:numFmt w:val="decimal"/>
      <w:lvlText w:val="%4."/>
      <w:lvlJc w:val="left"/>
      <w:pPr>
        <w:ind w:left="3294" w:hanging="360"/>
      </w:pPr>
    </w:lvl>
    <w:lvl w:ilvl="4" w:tplc="04260019" w:tentative="1">
      <w:start w:val="1"/>
      <w:numFmt w:val="lowerLetter"/>
      <w:lvlText w:val="%5."/>
      <w:lvlJc w:val="left"/>
      <w:pPr>
        <w:ind w:left="4014" w:hanging="360"/>
      </w:pPr>
    </w:lvl>
    <w:lvl w:ilvl="5" w:tplc="0426001B" w:tentative="1">
      <w:start w:val="1"/>
      <w:numFmt w:val="lowerRoman"/>
      <w:lvlText w:val="%6."/>
      <w:lvlJc w:val="right"/>
      <w:pPr>
        <w:ind w:left="4734" w:hanging="180"/>
      </w:pPr>
    </w:lvl>
    <w:lvl w:ilvl="6" w:tplc="0426000F" w:tentative="1">
      <w:start w:val="1"/>
      <w:numFmt w:val="decimal"/>
      <w:lvlText w:val="%7."/>
      <w:lvlJc w:val="left"/>
      <w:pPr>
        <w:ind w:left="5454" w:hanging="360"/>
      </w:pPr>
    </w:lvl>
    <w:lvl w:ilvl="7" w:tplc="04260019" w:tentative="1">
      <w:start w:val="1"/>
      <w:numFmt w:val="lowerLetter"/>
      <w:lvlText w:val="%8."/>
      <w:lvlJc w:val="left"/>
      <w:pPr>
        <w:ind w:left="6174" w:hanging="360"/>
      </w:pPr>
    </w:lvl>
    <w:lvl w:ilvl="8" w:tplc="0426001B" w:tentative="1">
      <w:start w:val="1"/>
      <w:numFmt w:val="lowerRoman"/>
      <w:lvlText w:val="%9."/>
      <w:lvlJc w:val="right"/>
      <w:pPr>
        <w:ind w:left="68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72"/>
    <w:rsid w:val="000000DF"/>
    <w:rsid w:val="00011399"/>
    <w:rsid w:val="000126EF"/>
    <w:rsid w:val="00036C19"/>
    <w:rsid w:val="00041E10"/>
    <w:rsid w:val="00044789"/>
    <w:rsid w:val="000453AB"/>
    <w:rsid w:val="00045C2D"/>
    <w:rsid w:val="000924F8"/>
    <w:rsid w:val="00096292"/>
    <w:rsid w:val="000C03AE"/>
    <w:rsid w:val="000D2B20"/>
    <w:rsid w:val="000E0F13"/>
    <w:rsid w:val="000E517A"/>
    <w:rsid w:val="000E63B4"/>
    <w:rsid w:val="000F35D3"/>
    <w:rsid w:val="0011645B"/>
    <w:rsid w:val="00121895"/>
    <w:rsid w:val="001277C8"/>
    <w:rsid w:val="00157B7A"/>
    <w:rsid w:val="00161C28"/>
    <w:rsid w:val="0016327D"/>
    <w:rsid w:val="00172929"/>
    <w:rsid w:val="00184BB9"/>
    <w:rsid w:val="001953BF"/>
    <w:rsid w:val="001B2749"/>
    <w:rsid w:val="001C62DD"/>
    <w:rsid w:val="001D0B88"/>
    <w:rsid w:val="001D1344"/>
    <w:rsid w:val="001D382F"/>
    <w:rsid w:val="001D5D6D"/>
    <w:rsid w:val="001D6E5D"/>
    <w:rsid w:val="001D72E5"/>
    <w:rsid w:val="001E0AC4"/>
    <w:rsid w:val="001E3000"/>
    <w:rsid w:val="001F179E"/>
    <w:rsid w:val="00202A4A"/>
    <w:rsid w:val="00215164"/>
    <w:rsid w:val="002214C7"/>
    <w:rsid w:val="002351B6"/>
    <w:rsid w:val="00236352"/>
    <w:rsid w:val="00236A64"/>
    <w:rsid w:val="00236FF0"/>
    <w:rsid w:val="00242064"/>
    <w:rsid w:val="00253990"/>
    <w:rsid w:val="002603F1"/>
    <w:rsid w:val="00260E49"/>
    <w:rsid w:val="00261080"/>
    <w:rsid w:val="00284318"/>
    <w:rsid w:val="00285297"/>
    <w:rsid w:val="00294459"/>
    <w:rsid w:val="002A05AD"/>
    <w:rsid w:val="002B2CA4"/>
    <w:rsid w:val="002D68B3"/>
    <w:rsid w:val="0030650D"/>
    <w:rsid w:val="003119D7"/>
    <w:rsid w:val="003455B8"/>
    <w:rsid w:val="00361DF8"/>
    <w:rsid w:val="00374CB9"/>
    <w:rsid w:val="0038539A"/>
    <w:rsid w:val="0039720D"/>
    <w:rsid w:val="003E3F86"/>
    <w:rsid w:val="003F2F26"/>
    <w:rsid w:val="0040763F"/>
    <w:rsid w:val="00413226"/>
    <w:rsid w:val="00430E56"/>
    <w:rsid w:val="0043269D"/>
    <w:rsid w:val="004556CB"/>
    <w:rsid w:val="004622D8"/>
    <w:rsid w:val="00463D6C"/>
    <w:rsid w:val="004717CF"/>
    <w:rsid w:val="0048687E"/>
    <w:rsid w:val="00491046"/>
    <w:rsid w:val="00491B4A"/>
    <w:rsid w:val="00491BF6"/>
    <w:rsid w:val="00493918"/>
    <w:rsid w:val="00494EDA"/>
    <w:rsid w:val="004976A0"/>
    <w:rsid w:val="004A6D87"/>
    <w:rsid w:val="004C7C88"/>
    <w:rsid w:val="004D0BA0"/>
    <w:rsid w:val="004D42B6"/>
    <w:rsid w:val="004D5E7C"/>
    <w:rsid w:val="004E00B3"/>
    <w:rsid w:val="004F00B8"/>
    <w:rsid w:val="00531B05"/>
    <w:rsid w:val="00540C59"/>
    <w:rsid w:val="00544DE5"/>
    <w:rsid w:val="00550212"/>
    <w:rsid w:val="0055084B"/>
    <w:rsid w:val="00550F84"/>
    <w:rsid w:val="00554D26"/>
    <w:rsid w:val="005811AD"/>
    <w:rsid w:val="005E1053"/>
    <w:rsid w:val="00627DC3"/>
    <w:rsid w:val="0064381C"/>
    <w:rsid w:val="00666A6B"/>
    <w:rsid w:val="00671922"/>
    <w:rsid w:val="00671F3F"/>
    <w:rsid w:val="00681005"/>
    <w:rsid w:val="006B4872"/>
    <w:rsid w:val="006B7FCF"/>
    <w:rsid w:val="006C54BC"/>
    <w:rsid w:val="006C6753"/>
    <w:rsid w:val="006E1566"/>
    <w:rsid w:val="00707F42"/>
    <w:rsid w:val="00727F0B"/>
    <w:rsid w:val="00733C89"/>
    <w:rsid w:val="007438E6"/>
    <w:rsid w:val="00743B20"/>
    <w:rsid w:val="007565FE"/>
    <w:rsid w:val="00763458"/>
    <w:rsid w:val="0077027F"/>
    <w:rsid w:val="00773E07"/>
    <w:rsid w:val="007932DE"/>
    <w:rsid w:val="007C1825"/>
    <w:rsid w:val="007E5B21"/>
    <w:rsid w:val="00800756"/>
    <w:rsid w:val="008053C4"/>
    <w:rsid w:val="008132D8"/>
    <w:rsid w:val="00824C59"/>
    <w:rsid w:val="00831B82"/>
    <w:rsid w:val="00837586"/>
    <w:rsid w:val="00851060"/>
    <w:rsid w:val="00852AFF"/>
    <w:rsid w:val="008545C8"/>
    <w:rsid w:val="00874283"/>
    <w:rsid w:val="00874503"/>
    <w:rsid w:val="00884868"/>
    <w:rsid w:val="008967DE"/>
    <w:rsid w:val="008B6F3C"/>
    <w:rsid w:val="008C1327"/>
    <w:rsid w:val="008C26C1"/>
    <w:rsid w:val="008D2144"/>
    <w:rsid w:val="008D7FC8"/>
    <w:rsid w:val="008F5F12"/>
    <w:rsid w:val="008F65DD"/>
    <w:rsid w:val="0090248D"/>
    <w:rsid w:val="009120C8"/>
    <w:rsid w:val="009142C5"/>
    <w:rsid w:val="00924035"/>
    <w:rsid w:val="009267B3"/>
    <w:rsid w:val="00935CAD"/>
    <w:rsid w:val="00945100"/>
    <w:rsid w:val="009608CB"/>
    <w:rsid w:val="0098673E"/>
    <w:rsid w:val="009A6571"/>
    <w:rsid w:val="009B023D"/>
    <w:rsid w:val="009B7C34"/>
    <w:rsid w:val="009C065D"/>
    <w:rsid w:val="009D037B"/>
    <w:rsid w:val="009D6A9A"/>
    <w:rsid w:val="00A057AA"/>
    <w:rsid w:val="00A14473"/>
    <w:rsid w:val="00A61880"/>
    <w:rsid w:val="00A73892"/>
    <w:rsid w:val="00A87C08"/>
    <w:rsid w:val="00AB1774"/>
    <w:rsid w:val="00AE0250"/>
    <w:rsid w:val="00AE437B"/>
    <w:rsid w:val="00AF0A87"/>
    <w:rsid w:val="00B24072"/>
    <w:rsid w:val="00B4027E"/>
    <w:rsid w:val="00B4096E"/>
    <w:rsid w:val="00B66972"/>
    <w:rsid w:val="00B7163D"/>
    <w:rsid w:val="00B95162"/>
    <w:rsid w:val="00BA1008"/>
    <w:rsid w:val="00BA27E6"/>
    <w:rsid w:val="00BB381B"/>
    <w:rsid w:val="00BB4A30"/>
    <w:rsid w:val="00BD3C94"/>
    <w:rsid w:val="00C00F57"/>
    <w:rsid w:val="00C0251B"/>
    <w:rsid w:val="00C03309"/>
    <w:rsid w:val="00C26973"/>
    <w:rsid w:val="00C342F9"/>
    <w:rsid w:val="00C41BAA"/>
    <w:rsid w:val="00C44565"/>
    <w:rsid w:val="00C67024"/>
    <w:rsid w:val="00C8143C"/>
    <w:rsid w:val="00CA0699"/>
    <w:rsid w:val="00CA0A71"/>
    <w:rsid w:val="00CB6B6D"/>
    <w:rsid w:val="00CD1471"/>
    <w:rsid w:val="00CE3340"/>
    <w:rsid w:val="00CE7A69"/>
    <w:rsid w:val="00CF2F17"/>
    <w:rsid w:val="00CF7E88"/>
    <w:rsid w:val="00D04E69"/>
    <w:rsid w:val="00D059C6"/>
    <w:rsid w:val="00D07537"/>
    <w:rsid w:val="00D13E51"/>
    <w:rsid w:val="00D17D0B"/>
    <w:rsid w:val="00D221EA"/>
    <w:rsid w:val="00D25C94"/>
    <w:rsid w:val="00D301B4"/>
    <w:rsid w:val="00D50C9C"/>
    <w:rsid w:val="00D541B7"/>
    <w:rsid w:val="00D75BC0"/>
    <w:rsid w:val="00D956A2"/>
    <w:rsid w:val="00DA1898"/>
    <w:rsid w:val="00DA6126"/>
    <w:rsid w:val="00DB5E67"/>
    <w:rsid w:val="00DB659C"/>
    <w:rsid w:val="00DB72F8"/>
    <w:rsid w:val="00DE23D0"/>
    <w:rsid w:val="00DF56D6"/>
    <w:rsid w:val="00DF6FE7"/>
    <w:rsid w:val="00E05F1A"/>
    <w:rsid w:val="00E27C20"/>
    <w:rsid w:val="00E55980"/>
    <w:rsid w:val="00E6381F"/>
    <w:rsid w:val="00E63FC5"/>
    <w:rsid w:val="00EA2153"/>
    <w:rsid w:val="00EA6F21"/>
    <w:rsid w:val="00EC0F31"/>
    <w:rsid w:val="00EC67B1"/>
    <w:rsid w:val="00ED0874"/>
    <w:rsid w:val="00EF4D1C"/>
    <w:rsid w:val="00EF518C"/>
    <w:rsid w:val="00F21A01"/>
    <w:rsid w:val="00F40F5B"/>
    <w:rsid w:val="00F65266"/>
    <w:rsid w:val="00F9480C"/>
    <w:rsid w:val="00FA0B48"/>
    <w:rsid w:val="00FA19B5"/>
    <w:rsid w:val="00FB34E9"/>
    <w:rsid w:val="00FE5A3F"/>
    <w:rsid w:val="00FF7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4C7B20"/>
  <w15:docId w15:val="{3EC907B9-E8FC-4482-8B4F-DC675156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24035"/>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66972"/>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B66972"/>
    <w:rPr>
      <w:rFonts w:ascii="Times New Roman" w:eastAsia="Times New Roman" w:hAnsi="Times New Roman" w:cs="Times New Roman"/>
      <w:sz w:val="28"/>
      <w:szCs w:val="28"/>
      <w:lang w:eastAsia="lv-LV"/>
    </w:rPr>
  </w:style>
  <w:style w:type="paragraph" w:styleId="Kjene">
    <w:name w:val="footer"/>
    <w:basedOn w:val="Parasts"/>
    <w:link w:val="KjeneRakstz"/>
    <w:uiPriority w:val="99"/>
    <w:unhideWhenUsed/>
    <w:rsid w:val="00B669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6972"/>
    <w:rPr>
      <w:rFonts w:eastAsiaTheme="minorEastAsia"/>
      <w:lang w:eastAsia="lv-LV"/>
    </w:rPr>
  </w:style>
  <w:style w:type="character" w:styleId="Hipersaite">
    <w:name w:val="Hyperlink"/>
    <w:basedOn w:val="Noklusjumarindkopasfonts"/>
    <w:uiPriority w:val="99"/>
    <w:unhideWhenUsed/>
    <w:rsid w:val="00B66972"/>
    <w:rPr>
      <w:color w:val="0000FF" w:themeColor="hyperlink"/>
      <w:u w:val="single"/>
    </w:rPr>
  </w:style>
  <w:style w:type="paragraph" w:styleId="Galvene">
    <w:name w:val="header"/>
    <w:basedOn w:val="Parasts"/>
    <w:link w:val="GalveneRakstz"/>
    <w:uiPriority w:val="99"/>
    <w:unhideWhenUsed/>
    <w:rsid w:val="002944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4459"/>
    <w:rPr>
      <w:rFonts w:eastAsiaTheme="minorEastAsia"/>
      <w:lang w:eastAsia="lv-LV"/>
    </w:rPr>
  </w:style>
  <w:style w:type="paragraph" w:styleId="Vresteksts">
    <w:name w:val="footnote text"/>
    <w:basedOn w:val="Parasts"/>
    <w:link w:val="VrestekstsRakstz"/>
    <w:uiPriority w:val="99"/>
    <w:semiHidden/>
    <w:unhideWhenUsed/>
    <w:rsid w:val="009024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0248D"/>
    <w:rPr>
      <w:rFonts w:eastAsiaTheme="minorEastAsia"/>
      <w:sz w:val="20"/>
      <w:szCs w:val="20"/>
      <w:lang w:eastAsia="lv-LV"/>
    </w:rPr>
  </w:style>
  <w:style w:type="character" w:styleId="Vresatsauce">
    <w:name w:val="footnote reference"/>
    <w:basedOn w:val="Noklusjumarindkopasfonts"/>
    <w:uiPriority w:val="99"/>
    <w:semiHidden/>
    <w:unhideWhenUsed/>
    <w:rsid w:val="0090248D"/>
    <w:rPr>
      <w:vertAlign w:val="superscript"/>
    </w:rPr>
  </w:style>
  <w:style w:type="paragraph" w:styleId="Balonteksts">
    <w:name w:val="Balloon Text"/>
    <w:basedOn w:val="Parasts"/>
    <w:link w:val="BalontekstsRakstz"/>
    <w:uiPriority w:val="99"/>
    <w:semiHidden/>
    <w:unhideWhenUsed/>
    <w:rsid w:val="00D075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7537"/>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733C89"/>
    <w:rPr>
      <w:sz w:val="16"/>
      <w:szCs w:val="16"/>
    </w:rPr>
  </w:style>
  <w:style w:type="paragraph" w:styleId="Komentrateksts">
    <w:name w:val="annotation text"/>
    <w:basedOn w:val="Parasts"/>
    <w:link w:val="KomentratekstsRakstz"/>
    <w:uiPriority w:val="99"/>
    <w:semiHidden/>
    <w:unhideWhenUsed/>
    <w:rsid w:val="00733C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3C8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733C89"/>
    <w:rPr>
      <w:b/>
      <w:bCs/>
    </w:rPr>
  </w:style>
  <w:style w:type="character" w:customStyle="1" w:styleId="KomentratmaRakstz">
    <w:name w:val="Komentāra tēma Rakstz."/>
    <w:basedOn w:val="KomentratekstsRakstz"/>
    <w:link w:val="Komentratma"/>
    <w:uiPriority w:val="99"/>
    <w:semiHidden/>
    <w:rsid w:val="00733C89"/>
    <w:rPr>
      <w:rFonts w:eastAsiaTheme="minorEastAsia"/>
      <w:b/>
      <w:bCs/>
      <w:sz w:val="20"/>
      <w:szCs w:val="20"/>
      <w:lang w:eastAsia="lv-LV"/>
    </w:rPr>
  </w:style>
  <w:style w:type="paragraph" w:styleId="Prskatjums">
    <w:name w:val="Revision"/>
    <w:hidden/>
    <w:uiPriority w:val="99"/>
    <w:semiHidden/>
    <w:rsid w:val="00733C89"/>
    <w:pPr>
      <w:spacing w:after="0" w:line="240" w:lineRule="auto"/>
    </w:pPr>
    <w:rPr>
      <w:rFonts w:eastAsiaTheme="minorEastAsia"/>
      <w:lang w:eastAsia="lv-LV"/>
    </w:rPr>
  </w:style>
  <w:style w:type="character" w:styleId="Neatrisintapieminana">
    <w:name w:val="Unresolved Mention"/>
    <w:basedOn w:val="Noklusjumarindkopasfonts"/>
    <w:uiPriority w:val="99"/>
    <w:semiHidden/>
    <w:unhideWhenUsed/>
    <w:rsid w:val="001D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Gulbe@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7276-EFB2-483C-A04B-82494387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4605</Words>
  <Characters>2626</Characters>
  <Application>Microsoft Office Word</Application>
  <DocSecurity>4</DocSecurity>
  <Lines>21</Lines>
  <Paragraphs>14</Paragraphs>
  <ScaleCrop>false</ScaleCrop>
  <HeadingPairs>
    <vt:vector size="2" baseType="variant">
      <vt:variant>
        <vt:lpstr>Nosaukums</vt:lpstr>
      </vt:variant>
      <vt:variant>
        <vt:i4>1</vt:i4>
      </vt:variant>
    </vt:vector>
  </HeadingPairs>
  <TitlesOfParts>
    <vt:vector size="1" baseType="lpstr">
      <vt:lpstr>Informatīvais ziņojums par protokola, ar ko groza Eiropas Padomes Konvenciju par personas aizsardzību attiecībā uz personas datu automātisko apstrādi (ETS Nr. 108) parakstīšanu</vt:lpstr>
    </vt:vector>
  </TitlesOfParts>
  <Company>Tieslietu ministrija</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protokola, ar ko groza Eiropas Padomes Konvenciju par personas aizsardzību attiecībā uz personas datu automātisko apstrādi (ETS Nr. 108) parakstīšanu</dc:title>
  <dc:subject>Informatīvais ziņojums</dc:subject>
  <dc:creator>Viktorija Gulbe</dc:creator>
  <dc:description>67046135, Viktorija.Gulbe@tm.gov.lv</dc:description>
  <cp:lastModifiedBy>Viktorija Gulbe</cp:lastModifiedBy>
  <cp:revision>2</cp:revision>
  <cp:lastPrinted>2018-09-20T13:03:00Z</cp:lastPrinted>
  <dcterms:created xsi:type="dcterms:W3CDTF">2018-09-26T13:22:00Z</dcterms:created>
  <dcterms:modified xsi:type="dcterms:W3CDTF">2018-09-26T13:22:00Z</dcterms:modified>
</cp:coreProperties>
</file>