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FA0F" w14:textId="2AC4477A" w:rsidR="00FB6638" w:rsidRPr="008C5174" w:rsidRDefault="00FB6638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F6E54B" w14:textId="218A7743" w:rsidR="00FB6638" w:rsidRPr="008C5174" w:rsidRDefault="00FB6638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0E06D3" w14:textId="743657C6" w:rsidR="00FB6638" w:rsidRPr="008C5174" w:rsidRDefault="00FB6638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D24BDA" w14:textId="77777777" w:rsidR="00FB6638" w:rsidRPr="008C5174" w:rsidRDefault="00FB6638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17818A" w14:textId="77777777" w:rsidR="00FB6638" w:rsidRPr="008C5174" w:rsidRDefault="00FB6638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81988B" w14:textId="58267959" w:rsidR="00FB6638" w:rsidRPr="008C5174" w:rsidRDefault="00FB6638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A320F" w14:textId="77777777" w:rsidR="00FB6638" w:rsidRPr="008C5174" w:rsidRDefault="00FB6638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FB6638" w:rsidRPr="008C5174" w14:paraId="4435E772" w14:textId="77777777" w:rsidTr="009021FB">
        <w:trPr>
          <w:cantSplit/>
        </w:trPr>
        <w:tc>
          <w:tcPr>
            <w:tcW w:w="4148" w:type="dxa"/>
            <w:hideMark/>
          </w:tcPr>
          <w:p w14:paraId="033C03DE" w14:textId="77777777" w:rsidR="00FB6638" w:rsidRPr="008C5174" w:rsidRDefault="00FB6638" w:rsidP="009021FB">
            <w:pPr>
              <w:spacing w:after="0" w:line="240" w:lineRule="auto"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8C5174">
              <w:rPr>
                <w:rFonts w:ascii="Times New Roman" w:hAnsi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306D1D36" w14:textId="77777777" w:rsidR="00FB6638" w:rsidRPr="008C5174" w:rsidRDefault="00FB6638" w:rsidP="0090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174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650677FC" w14:textId="77777777" w:rsidR="00FB6638" w:rsidRPr="008C5174" w:rsidRDefault="00FB6638" w:rsidP="0090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174">
              <w:rPr>
                <w:rFonts w:ascii="Times New Roman" w:hAnsi="Times New Roman"/>
                <w:sz w:val="28"/>
                <w:szCs w:val="28"/>
              </w:rPr>
              <w:t xml:space="preserve">2018. gada </w:t>
            </w:r>
          </w:p>
        </w:tc>
      </w:tr>
    </w:tbl>
    <w:p w14:paraId="62FCE5A4" w14:textId="77777777" w:rsidR="00FB6638" w:rsidRPr="008C5174" w:rsidRDefault="00FB6638" w:rsidP="009021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0CBC64A" w14:textId="77777777" w:rsidR="00FB6638" w:rsidRPr="008C5174" w:rsidRDefault="00FB6638" w:rsidP="00902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174">
        <w:rPr>
          <w:rFonts w:ascii="Times New Roman" w:hAnsi="Times New Roman"/>
          <w:b/>
          <w:bCs/>
          <w:sz w:val="28"/>
          <w:szCs w:val="28"/>
        </w:rPr>
        <w:t>. §</w:t>
      </w:r>
    </w:p>
    <w:p w14:paraId="1101836A" w14:textId="77777777" w:rsidR="00FB6638" w:rsidRPr="008C5174" w:rsidRDefault="00FB6638" w:rsidP="00A4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1FD55265" w14:textId="63EB3C51" w:rsidR="00604845" w:rsidRPr="008C5174" w:rsidRDefault="00EB292B" w:rsidP="00A4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174">
        <w:rPr>
          <w:rFonts w:ascii="Times New Roman" w:hAnsi="Times New Roman"/>
          <w:b/>
          <w:sz w:val="28"/>
          <w:szCs w:val="28"/>
        </w:rPr>
        <w:t xml:space="preserve">Informatīvais ziņojums </w:t>
      </w:r>
      <w:r w:rsidR="00FB6638" w:rsidRPr="008C5174">
        <w:rPr>
          <w:rFonts w:ascii="Times New Roman" w:hAnsi="Times New Roman"/>
          <w:b/>
          <w:sz w:val="28"/>
          <w:szCs w:val="28"/>
        </w:rPr>
        <w:t>"</w:t>
      </w:r>
      <w:r w:rsidR="00C101AB" w:rsidRPr="008C517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Par nepieciešamajām izmaiņām </w:t>
      </w:r>
      <w:r w:rsidR="004B2D97" w:rsidRPr="008C517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/>
      </w:r>
      <w:r w:rsidR="00C101AB" w:rsidRPr="008C517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Veselības ministrijas bāzē 2019., 2020. un 2021.</w:t>
      </w:r>
      <w:r w:rsidR="008026B4" w:rsidRPr="008C517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 </w:t>
      </w:r>
      <w:r w:rsidR="00C101AB" w:rsidRPr="008C517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gadam</w:t>
      </w:r>
      <w:r w:rsidR="00FB6638" w:rsidRPr="008C5174"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p w14:paraId="74D1A14E" w14:textId="77777777" w:rsidR="000861CE" w:rsidRPr="008C5174" w:rsidRDefault="000861CE" w:rsidP="00FB6638">
      <w:pPr>
        <w:pStyle w:val="pamattekststabul"/>
        <w:spacing w:before="0" w:beforeAutospacing="0" w:after="0" w:afterAutospacing="0"/>
        <w:ind w:firstLine="709"/>
        <w:jc w:val="both"/>
        <w:rPr>
          <w:b/>
          <w:sz w:val="28"/>
          <w:szCs w:val="28"/>
          <w:lang w:val="lv-LV"/>
        </w:rPr>
      </w:pPr>
      <w:r w:rsidRPr="008C5174">
        <w:rPr>
          <w:b/>
          <w:sz w:val="28"/>
          <w:szCs w:val="28"/>
          <w:lang w:val="lv-LV"/>
        </w:rPr>
        <w:t>TA-</w:t>
      </w:r>
    </w:p>
    <w:p w14:paraId="292635A2" w14:textId="77777777" w:rsidR="000861CE" w:rsidRPr="008C5174" w:rsidRDefault="000861CE" w:rsidP="000861CE">
      <w:pPr>
        <w:pStyle w:val="pamattekststabul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8C5174">
        <w:rPr>
          <w:b/>
          <w:sz w:val="28"/>
          <w:szCs w:val="28"/>
          <w:lang w:val="lv-LV"/>
        </w:rPr>
        <w:t>_____________________________________________________</w:t>
      </w:r>
    </w:p>
    <w:p w14:paraId="39E44AEA" w14:textId="77777777" w:rsidR="000861CE" w:rsidRPr="008C5174" w:rsidRDefault="000861CE" w:rsidP="000861CE">
      <w:pPr>
        <w:pStyle w:val="pamattekststabul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8C5174">
        <w:rPr>
          <w:sz w:val="28"/>
          <w:szCs w:val="28"/>
          <w:lang w:val="lv-LV"/>
        </w:rPr>
        <w:t>(…)</w:t>
      </w:r>
    </w:p>
    <w:p w14:paraId="1FD55267" w14:textId="77777777" w:rsidR="00604845" w:rsidRPr="008C5174" w:rsidRDefault="00604845" w:rsidP="00B40AC4">
      <w:pPr>
        <w:pStyle w:val="BodyText"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3"/>
    <w:p w14:paraId="489B4752" w14:textId="48EAF1C3" w:rsidR="00C101AB" w:rsidRPr="008C5174" w:rsidRDefault="00B40AC4" w:rsidP="00B40AC4">
      <w:pPr>
        <w:pStyle w:val="BodyText2"/>
        <w:tabs>
          <w:tab w:val="left" w:pos="-5387"/>
          <w:tab w:val="left" w:pos="709"/>
        </w:tabs>
        <w:ind w:firstLine="720"/>
        <w:rPr>
          <w:szCs w:val="28"/>
        </w:rPr>
      </w:pPr>
      <w:r w:rsidRPr="008C5174">
        <w:rPr>
          <w:noProof/>
          <w:szCs w:val="28"/>
        </w:rPr>
        <w:t>1</w:t>
      </w:r>
      <w:r w:rsidRPr="008C5174">
        <w:rPr>
          <w:rFonts w:eastAsiaTheme="minorHAnsi"/>
          <w:bCs/>
          <w:szCs w:val="28"/>
        </w:rPr>
        <w:t>. </w:t>
      </w:r>
      <w:r w:rsidR="00EB292B" w:rsidRPr="008C5174">
        <w:rPr>
          <w:szCs w:val="28"/>
        </w:rPr>
        <w:t>Pieņemt zināšanai veselības ministra</w:t>
      </w:r>
      <w:r w:rsidR="00D87131" w:rsidRPr="008C5174">
        <w:rPr>
          <w:szCs w:val="28"/>
        </w:rPr>
        <w:t xml:space="preserve"> iesniegto informatīvo ziņojumu </w:t>
      </w:r>
      <w:r w:rsidR="00FB6638" w:rsidRPr="008C5174">
        <w:rPr>
          <w:szCs w:val="28"/>
        </w:rPr>
        <w:t>"</w:t>
      </w:r>
      <w:r w:rsidR="00C101AB" w:rsidRPr="008C5174">
        <w:rPr>
          <w:szCs w:val="28"/>
        </w:rPr>
        <w:t>Par nepieciešamajām izmaiņām Veselības ministrijas bāzē 2019., 2020. un 2021.</w:t>
      </w:r>
      <w:r w:rsidR="008026B4" w:rsidRPr="008C5174">
        <w:rPr>
          <w:szCs w:val="28"/>
        </w:rPr>
        <w:t> </w:t>
      </w:r>
      <w:r w:rsidR="00C101AB" w:rsidRPr="008C5174">
        <w:rPr>
          <w:szCs w:val="28"/>
        </w:rPr>
        <w:t>gadam</w:t>
      </w:r>
      <w:r w:rsidR="00FB6638" w:rsidRPr="008C5174">
        <w:rPr>
          <w:szCs w:val="28"/>
        </w:rPr>
        <w:t>"</w:t>
      </w:r>
      <w:r w:rsidR="00D215B7" w:rsidRPr="008C5174">
        <w:rPr>
          <w:szCs w:val="28"/>
        </w:rPr>
        <w:t>.</w:t>
      </w:r>
      <w:bookmarkStart w:id="4" w:name="_Hlk526515598"/>
    </w:p>
    <w:p w14:paraId="367882E9" w14:textId="5F5F1431" w:rsidR="00271EE3" w:rsidRPr="008C5174" w:rsidRDefault="00B40AC4" w:rsidP="00B40AC4">
      <w:pPr>
        <w:pStyle w:val="BodyText2"/>
        <w:tabs>
          <w:tab w:val="left" w:pos="-5387"/>
          <w:tab w:val="left" w:pos="709"/>
        </w:tabs>
        <w:ind w:firstLine="720"/>
        <w:rPr>
          <w:szCs w:val="28"/>
        </w:rPr>
      </w:pPr>
      <w:r w:rsidRPr="008C5174">
        <w:rPr>
          <w:noProof/>
          <w:szCs w:val="28"/>
        </w:rPr>
        <w:t>2.</w:t>
      </w:r>
      <w:r w:rsidRPr="008C5174">
        <w:rPr>
          <w:rFonts w:eastAsiaTheme="minorHAnsi"/>
          <w:bCs/>
          <w:szCs w:val="28"/>
        </w:rPr>
        <w:t> </w:t>
      </w:r>
      <w:r w:rsidR="00660557" w:rsidRPr="008C5174">
        <w:rPr>
          <w:szCs w:val="28"/>
        </w:rPr>
        <w:t>A</w:t>
      </w:r>
      <w:r w:rsidR="00866604" w:rsidRPr="008C5174">
        <w:rPr>
          <w:szCs w:val="28"/>
        </w:rPr>
        <w:t>tbalstīt nepieciešam</w:t>
      </w:r>
      <w:r w:rsidR="00660557" w:rsidRPr="008C5174">
        <w:rPr>
          <w:szCs w:val="28"/>
        </w:rPr>
        <w:t xml:space="preserve">ās izmaiņas </w:t>
      </w:r>
      <w:r w:rsidR="00660557" w:rsidRPr="008C5174">
        <w:rPr>
          <w:bCs/>
          <w:szCs w:val="28"/>
        </w:rPr>
        <w:t xml:space="preserve">Veselības ministrijas </w:t>
      </w:r>
      <w:r w:rsidR="00660557" w:rsidRPr="008C5174">
        <w:rPr>
          <w:rFonts w:eastAsiaTheme="minorHAnsi"/>
          <w:bCs/>
          <w:szCs w:val="28"/>
        </w:rPr>
        <w:t>pamatbudžeta bāzē 2019., 2020. un 2021.</w:t>
      </w:r>
      <w:r w:rsidR="008026B4" w:rsidRPr="008C5174">
        <w:rPr>
          <w:rFonts w:eastAsiaTheme="minorHAnsi"/>
          <w:bCs/>
          <w:szCs w:val="28"/>
        </w:rPr>
        <w:t> </w:t>
      </w:r>
      <w:r w:rsidR="00660557" w:rsidRPr="008C5174">
        <w:rPr>
          <w:rFonts w:eastAsiaTheme="minorHAnsi"/>
          <w:bCs/>
          <w:szCs w:val="28"/>
        </w:rPr>
        <w:t>gadam</w:t>
      </w:r>
      <w:r w:rsidR="00FB7C17" w:rsidRPr="008C5174">
        <w:rPr>
          <w:rFonts w:eastAsiaTheme="minorHAnsi"/>
          <w:bCs/>
          <w:szCs w:val="28"/>
        </w:rPr>
        <w:t>,</w:t>
      </w:r>
      <w:r w:rsidR="00660557" w:rsidRPr="008C5174">
        <w:rPr>
          <w:szCs w:val="28"/>
        </w:rPr>
        <w:t xml:space="preserve"> veicot apropriācijas pārdali Veselības ministrijas budžeta apakšprogrammu ietvaros:</w:t>
      </w:r>
    </w:p>
    <w:bookmarkEnd w:id="4"/>
    <w:p w14:paraId="637B6B2A" w14:textId="5F6446B6" w:rsidR="00271EE3" w:rsidRPr="008C5174" w:rsidRDefault="00B40AC4" w:rsidP="00B40AC4">
      <w:pPr>
        <w:pStyle w:val="BodyText2"/>
        <w:tabs>
          <w:tab w:val="left" w:pos="-5387"/>
          <w:tab w:val="left" w:pos="709"/>
        </w:tabs>
        <w:ind w:firstLine="720"/>
        <w:rPr>
          <w:szCs w:val="28"/>
        </w:rPr>
      </w:pPr>
      <w:r w:rsidRPr="008C5174">
        <w:rPr>
          <w:noProof/>
          <w:szCs w:val="28"/>
        </w:rPr>
        <w:t>2.1</w:t>
      </w:r>
      <w:r w:rsidRPr="008C5174">
        <w:rPr>
          <w:rFonts w:eastAsiaTheme="minorHAnsi"/>
          <w:bCs/>
          <w:szCs w:val="28"/>
        </w:rPr>
        <w:t>. </w:t>
      </w:r>
      <w:r w:rsidR="008C5174" w:rsidRPr="008C5174">
        <w:rPr>
          <w:szCs w:val="28"/>
        </w:rPr>
        <w:t xml:space="preserve">programmas 33.00.00 "Veselības aprūpes nodrošināšana" </w:t>
      </w:r>
      <w:r w:rsidR="00271EE3" w:rsidRPr="008C5174">
        <w:rPr>
          <w:noProof/>
          <w:szCs w:val="28"/>
        </w:rPr>
        <w:t xml:space="preserve">apakšprogrammā 33.16.00 </w:t>
      </w:r>
      <w:r w:rsidR="00FB6638" w:rsidRPr="008C5174">
        <w:rPr>
          <w:noProof/>
          <w:szCs w:val="28"/>
        </w:rPr>
        <w:t>"</w:t>
      </w:r>
      <w:r w:rsidR="00271EE3" w:rsidRPr="008C5174">
        <w:rPr>
          <w:noProof/>
          <w:szCs w:val="28"/>
        </w:rPr>
        <w:t>Pārējo ambulatoro veselības aprūpes pakalpojumu nodrošināšana</w:t>
      </w:r>
      <w:r w:rsidR="00FB6638" w:rsidRPr="008C5174">
        <w:rPr>
          <w:noProof/>
          <w:szCs w:val="28"/>
        </w:rPr>
        <w:t>"</w:t>
      </w:r>
      <w:r w:rsidR="00271EE3" w:rsidRPr="008C5174">
        <w:rPr>
          <w:noProof/>
          <w:szCs w:val="28"/>
        </w:rPr>
        <w:t xml:space="preserve"> samazinot </w:t>
      </w:r>
      <w:r w:rsidR="00271EE3" w:rsidRPr="008C5174">
        <w:rPr>
          <w:szCs w:val="28"/>
        </w:rPr>
        <w:t>dotāciju no vispārējiem ieņēmumiem un izdevumus subsīdijām un dotācijām 3 652 617</w:t>
      </w:r>
      <w:r w:rsidRPr="008C5174">
        <w:rPr>
          <w:i/>
          <w:szCs w:val="28"/>
        </w:rPr>
        <w:t> </w:t>
      </w:r>
      <w:proofErr w:type="spellStart"/>
      <w:r w:rsidRPr="008C5174">
        <w:rPr>
          <w:i/>
          <w:szCs w:val="28"/>
        </w:rPr>
        <w:t>euro</w:t>
      </w:r>
      <w:proofErr w:type="spellEnd"/>
      <w:r w:rsidR="00271EE3" w:rsidRPr="008C5174">
        <w:rPr>
          <w:szCs w:val="28"/>
        </w:rPr>
        <w:t xml:space="preserve"> </w:t>
      </w:r>
      <w:r w:rsidR="000A0FC3" w:rsidRPr="008C5174">
        <w:rPr>
          <w:noProof/>
          <w:szCs w:val="28"/>
        </w:rPr>
        <w:t xml:space="preserve">apmērā </w:t>
      </w:r>
      <w:r w:rsidR="00271EE3" w:rsidRPr="008C5174">
        <w:rPr>
          <w:szCs w:val="28"/>
        </w:rPr>
        <w:t>2019.</w:t>
      </w:r>
      <w:r w:rsidR="008026B4" w:rsidRPr="008C5174">
        <w:rPr>
          <w:szCs w:val="28"/>
        </w:rPr>
        <w:t> </w:t>
      </w:r>
      <w:r w:rsidR="00271EE3" w:rsidRPr="008C5174">
        <w:rPr>
          <w:szCs w:val="28"/>
        </w:rPr>
        <w:t>gadam, 3 220 537</w:t>
      </w:r>
      <w:r w:rsidRPr="008C5174">
        <w:rPr>
          <w:i/>
          <w:szCs w:val="28"/>
        </w:rPr>
        <w:t> </w:t>
      </w:r>
      <w:proofErr w:type="spellStart"/>
      <w:r w:rsidRPr="008C5174">
        <w:rPr>
          <w:i/>
          <w:szCs w:val="28"/>
        </w:rPr>
        <w:t>euro</w:t>
      </w:r>
      <w:proofErr w:type="spellEnd"/>
      <w:r w:rsidR="00271EE3" w:rsidRPr="008C5174">
        <w:rPr>
          <w:szCs w:val="28"/>
        </w:rPr>
        <w:t xml:space="preserve"> </w:t>
      </w:r>
      <w:r w:rsidR="000A0FC3" w:rsidRPr="008C5174">
        <w:rPr>
          <w:noProof/>
          <w:szCs w:val="28"/>
        </w:rPr>
        <w:t xml:space="preserve">apmērā </w:t>
      </w:r>
      <w:r w:rsidR="00271EE3" w:rsidRPr="008C5174">
        <w:rPr>
          <w:szCs w:val="28"/>
        </w:rPr>
        <w:t>2020.</w:t>
      </w:r>
      <w:r w:rsidR="008026B4" w:rsidRPr="008C5174">
        <w:rPr>
          <w:szCs w:val="28"/>
        </w:rPr>
        <w:t> </w:t>
      </w:r>
      <w:r w:rsidR="00271EE3" w:rsidRPr="008C5174">
        <w:rPr>
          <w:szCs w:val="28"/>
        </w:rPr>
        <w:t>gadam un 3 166 936</w:t>
      </w:r>
      <w:r w:rsidRPr="008C5174">
        <w:rPr>
          <w:i/>
          <w:szCs w:val="28"/>
        </w:rPr>
        <w:t> </w:t>
      </w:r>
      <w:proofErr w:type="spellStart"/>
      <w:r w:rsidRPr="008C5174">
        <w:rPr>
          <w:i/>
          <w:szCs w:val="28"/>
        </w:rPr>
        <w:t>euro</w:t>
      </w:r>
      <w:proofErr w:type="spellEnd"/>
      <w:r w:rsidR="00271EE3" w:rsidRPr="008C5174">
        <w:rPr>
          <w:szCs w:val="28"/>
        </w:rPr>
        <w:t xml:space="preserve"> </w:t>
      </w:r>
      <w:r w:rsidR="000A0FC3" w:rsidRPr="008C5174">
        <w:rPr>
          <w:noProof/>
          <w:szCs w:val="28"/>
        </w:rPr>
        <w:t xml:space="preserve">apmērā </w:t>
      </w:r>
      <w:r w:rsidR="00271EE3" w:rsidRPr="008C5174">
        <w:rPr>
          <w:szCs w:val="28"/>
        </w:rPr>
        <w:t>2021.</w:t>
      </w:r>
      <w:r w:rsidR="008026B4" w:rsidRPr="008C5174">
        <w:rPr>
          <w:szCs w:val="28"/>
        </w:rPr>
        <w:t> </w:t>
      </w:r>
      <w:r w:rsidR="00271EE3" w:rsidRPr="008C5174">
        <w:rPr>
          <w:szCs w:val="28"/>
        </w:rPr>
        <w:t>gadam, tai skaitā:</w:t>
      </w:r>
    </w:p>
    <w:p w14:paraId="035FC889" w14:textId="42F77621" w:rsidR="00176A6A" w:rsidRPr="008C5174" w:rsidRDefault="00B40AC4" w:rsidP="00B40AC4">
      <w:pPr>
        <w:pStyle w:val="BodyText2"/>
        <w:tabs>
          <w:tab w:val="left" w:pos="-5387"/>
          <w:tab w:val="left" w:pos="709"/>
        </w:tabs>
        <w:ind w:firstLine="720"/>
        <w:rPr>
          <w:szCs w:val="28"/>
        </w:rPr>
      </w:pPr>
      <w:r w:rsidRPr="008C5174">
        <w:rPr>
          <w:noProof/>
          <w:szCs w:val="28"/>
        </w:rPr>
        <w:t>2.1.1</w:t>
      </w:r>
      <w:r w:rsidRPr="008C5174">
        <w:rPr>
          <w:rFonts w:eastAsiaTheme="minorHAnsi"/>
          <w:bCs/>
          <w:szCs w:val="28"/>
        </w:rPr>
        <w:t>.  </w:t>
      </w:r>
      <w:r w:rsidR="00271EE3" w:rsidRPr="008C5174">
        <w:rPr>
          <w:rFonts w:cstheme="minorBidi"/>
          <w:noProof/>
          <w:szCs w:val="28"/>
        </w:rPr>
        <w:t>1</w:t>
      </w:r>
      <w:r w:rsidRPr="008C5174">
        <w:rPr>
          <w:rFonts w:cstheme="minorBidi"/>
          <w:noProof/>
          <w:szCs w:val="28"/>
        </w:rPr>
        <w:t> </w:t>
      </w:r>
      <w:r w:rsidR="00271EE3" w:rsidRPr="008C5174">
        <w:rPr>
          <w:rFonts w:cstheme="minorBidi"/>
          <w:noProof/>
          <w:szCs w:val="28"/>
        </w:rPr>
        <w:t>511</w:t>
      </w:r>
      <w:r w:rsidRPr="008C5174">
        <w:rPr>
          <w:rFonts w:cstheme="minorBidi"/>
          <w:noProof/>
          <w:szCs w:val="28"/>
        </w:rPr>
        <w:t> </w:t>
      </w:r>
      <w:r w:rsidR="00271EE3" w:rsidRPr="008C5174">
        <w:rPr>
          <w:rFonts w:cstheme="minorBidi"/>
          <w:noProof/>
          <w:szCs w:val="28"/>
        </w:rPr>
        <w:t>932</w:t>
      </w:r>
      <w:r w:rsidRPr="008C5174">
        <w:rPr>
          <w:rFonts w:cstheme="minorBidi"/>
          <w:i/>
          <w:noProof/>
          <w:szCs w:val="28"/>
        </w:rPr>
        <w:t> euro</w:t>
      </w:r>
      <w:r w:rsidR="00271EE3" w:rsidRPr="008C5174">
        <w:rPr>
          <w:rFonts w:cstheme="minorBidi"/>
          <w:noProof/>
          <w:szCs w:val="28"/>
        </w:rPr>
        <w:t xml:space="preserve"> </w:t>
      </w:r>
      <w:r w:rsidR="00AB60C7" w:rsidRPr="008C5174">
        <w:rPr>
          <w:noProof/>
          <w:szCs w:val="28"/>
        </w:rPr>
        <w:t xml:space="preserve">apmērā </w:t>
      </w:r>
      <w:r w:rsidR="00271EE3" w:rsidRPr="008C5174">
        <w:rPr>
          <w:rFonts w:cstheme="minorBidi"/>
          <w:noProof/>
          <w:szCs w:val="28"/>
        </w:rPr>
        <w:t>2019.</w:t>
      </w:r>
      <w:r w:rsidR="008026B4" w:rsidRPr="008C5174">
        <w:rPr>
          <w:rFonts w:cstheme="minorBidi"/>
          <w:noProof/>
          <w:szCs w:val="28"/>
        </w:rPr>
        <w:t> </w:t>
      </w:r>
      <w:r w:rsidR="00271EE3" w:rsidRPr="008C5174">
        <w:rPr>
          <w:rFonts w:cstheme="minorBidi"/>
          <w:noProof/>
          <w:szCs w:val="28"/>
        </w:rPr>
        <w:t>gadam, 1</w:t>
      </w:r>
      <w:r w:rsidRPr="008C5174">
        <w:rPr>
          <w:rFonts w:cstheme="minorBidi"/>
          <w:i/>
          <w:noProof/>
          <w:szCs w:val="28"/>
        </w:rPr>
        <w:t> </w:t>
      </w:r>
      <w:r w:rsidR="00271EE3" w:rsidRPr="008C5174">
        <w:rPr>
          <w:rFonts w:cstheme="minorBidi"/>
          <w:noProof/>
          <w:szCs w:val="28"/>
        </w:rPr>
        <w:t>079</w:t>
      </w:r>
      <w:r w:rsidRPr="008C5174">
        <w:rPr>
          <w:rFonts w:cstheme="minorBidi"/>
          <w:i/>
          <w:noProof/>
          <w:szCs w:val="28"/>
        </w:rPr>
        <w:t> </w:t>
      </w:r>
      <w:r w:rsidR="00271EE3" w:rsidRPr="008C5174">
        <w:rPr>
          <w:rFonts w:cstheme="minorBidi"/>
          <w:noProof/>
          <w:szCs w:val="28"/>
        </w:rPr>
        <w:t>852</w:t>
      </w:r>
      <w:r w:rsidRPr="008C5174">
        <w:rPr>
          <w:rFonts w:cstheme="minorBidi"/>
          <w:i/>
          <w:noProof/>
          <w:szCs w:val="28"/>
        </w:rPr>
        <w:t> euro</w:t>
      </w:r>
      <w:r w:rsidR="00176A6A" w:rsidRPr="008C5174">
        <w:rPr>
          <w:rFonts w:cstheme="minorBidi"/>
          <w:noProof/>
          <w:szCs w:val="28"/>
        </w:rPr>
        <w:t xml:space="preserve"> </w:t>
      </w:r>
      <w:r w:rsidR="00AB60C7" w:rsidRPr="008C5174">
        <w:rPr>
          <w:noProof/>
          <w:szCs w:val="28"/>
        </w:rPr>
        <w:t xml:space="preserve">apmērā </w:t>
      </w:r>
      <w:r w:rsidR="00176A6A" w:rsidRPr="008C5174">
        <w:rPr>
          <w:rFonts w:cstheme="minorBidi"/>
          <w:noProof/>
          <w:szCs w:val="28"/>
        </w:rPr>
        <w:t>2020</w:t>
      </w:r>
      <w:r w:rsidR="0073672F" w:rsidRPr="008C5174">
        <w:rPr>
          <w:rFonts w:eastAsiaTheme="minorHAnsi"/>
          <w:bCs/>
          <w:szCs w:val="28"/>
        </w:rPr>
        <w:t>. </w:t>
      </w:r>
      <w:r w:rsidR="00176A6A" w:rsidRPr="008C5174">
        <w:rPr>
          <w:rFonts w:cstheme="minorBidi"/>
          <w:noProof/>
          <w:szCs w:val="28"/>
        </w:rPr>
        <w:t>gadam</w:t>
      </w:r>
      <w:r w:rsidR="00AB60C7" w:rsidRPr="008C5174">
        <w:rPr>
          <w:rFonts w:cstheme="minorBidi"/>
          <w:noProof/>
          <w:szCs w:val="28"/>
        </w:rPr>
        <w:t xml:space="preserve"> un</w:t>
      </w:r>
      <w:r w:rsidR="00176A6A" w:rsidRPr="008C5174">
        <w:rPr>
          <w:rFonts w:cstheme="minorBidi"/>
          <w:noProof/>
          <w:szCs w:val="28"/>
        </w:rPr>
        <w:t xml:space="preserve"> </w:t>
      </w:r>
      <w:r w:rsidR="00271EE3" w:rsidRPr="008C5174">
        <w:rPr>
          <w:rFonts w:cstheme="minorBidi"/>
          <w:noProof/>
          <w:szCs w:val="28"/>
        </w:rPr>
        <w:t>1</w:t>
      </w:r>
      <w:r w:rsidRPr="008C5174">
        <w:rPr>
          <w:rFonts w:cstheme="minorBidi"/>
          <w:i/>
          <w:noProof/>
          <w:szCs w:val="28"/>
        </w:rPr>
        <w:t> </w:t>
      </w:r>
      <w:r w:rsidR="00271EE3" w:rsidRPr="008C5174">
        <w:rPr>
          <w:rFonts w:cstheme="minorBidi"/>
          <w:noProof/>
          <w:szCs w:val="28"/>
        </w:rPr>
        <w:t>026</w:t>
      </w:r>
      <w:r w:rsidRPr="008C5174">
        <w:rPr>
          <w:rFonts w:cstheme="minorBidi"/>
          <w:i/>
          <w:noProof/>
          <w:szCs w:val="28"/>
        </w:rPr>
        <w:t> </w:t>
      </w:r>
      <w:r w:rsidR="00271EE3" w:rsidRPr="008C5174">
        <w:rPr>
          <w:rFonts w:cstheme="minorBidi"/>
          <w:noProof/>
          <w:szCs w:val="28"/>
        </w:rPr>
        <w:t>251</w:t>
      </w:r>
      <w:r w:rsidRPr="008C5174">
        <w:rPr>
          <w:rFonts w:cstheme="minorBidi"/>
          <w:i/>
          <w:noProof/>
          <w:szCs w:val="28"/>
        </w:rPr>
        <w:t> euro</w:t>
      </w:r>
      <w:r w:rsidR="00176A6A" w:rsidRPr="008C5174">
        <w:rPr>
          <w:rFonts w:cstheme="minorBidi"/>
          <w:noProof/>
          <w:szCs w:val="28"/>
        </w:rPr>
        <w:t xml:space="preserve"> </w:t>
      </w:r>
      <w:r w:rsidR="00AB60C7" w:rsidRPr="008C5174">
        <w:rPr>
          <w:noProof/>
          <w:szCs w:val="28"/>
        </w:rPr>
        <w:t xml:space="preserve">apmērā </w:t>
      </w:r>
      <w:r w:rsidR="00271EE3" w:rsidRPr="008C5174">
        <w:rPr>
          <w:rFonts w:cstheme="minorBidi"/>
          <w:noProof/>
          <w:szCs w:val="28"/>
        </w:rPr>
        <w:t>2021.</w:t>
      </w:r>
      <w:r w:rsidR="008026B4" w:rsidRPr="008C5174">
        <w:rPr>
          <w:rFonts w:cstheme="minorBidi"/>
          <w:noProof/>
          <w:szCs w:val="28"/>
        </w:rPr>
        <w:t> </w:t>
      </w:r>
      <w:r w:rsidR="00271EE3" w:rsidRPr="008C5174">
        <w:rPr>
          <w:rFonts w:cstheme="minorBidi"/>
          <w:noProof/>
          <w:szCs w:val="28"/>
        </w:rPr>
        <w:t>gadam</w:t>
      </w:r>
      <w:r w:rsidR="00FB7C17" w:rsidRPr="008C5174">
        <w:rPr>
          <w:rFonts w:cstheme="minorBidi"/>
          <w:noProof/>
          <w:szCs w:val="28"/>
        </w:rPr>
        <w:t>,</w:t>
      </w:r>
      <w:r w:rsidR="00271EE3" w:rsidRPr="008C5174">
        <w:rPr>
          <w:rFonts w:cstheme="minorBidi"/>
          <w:noProof/>
          <w:szCs w:val="28"/>
        </w:rPr>
        <w:t xml:space="preserve"> attiecīgi palielinot dotāciju no vispārējiem ieņēmumiem un izdevumus valsts budžeta transfertiem valsts budžeta daļēji finansētām atvasinātām publiskām personām un budžeta nefinansētām iestādēm not</w:t>
      </w:r>
      <w:r w:rsidR="00176A6A" w:rsidRPr="008C5174">
        <w:rPr>
          <w:rFonts w:cstheme="minorBidi"/>
          <w:noProof/>
          <w:szCs w:val="28"/>
        </w:rPr>
        <w:t>eiktam mērķim apakš</w:t>
      </w:r>
      <w:r w:rsidR="00271EE3" w:rsidRPr="008C5174">
        <w:rPr>
          <w:rFonts w:cstheme="minorBidi"/>
          <w:noProof/>
          <w:szCs w:val="28"/>
        </w:rPr>
        <w:t>programmai</w:t>
      </w:r>
      <w:r w:rsidR="00176A6A" w:rsidRPr="008C5174">
        <w:rPr>
          <w:rFonts w:cstheme="minorBidi"/>
          <w:noProof/>
          <w:szCs w:val="28"/>
        </w:rPr>
        <w:t xml:space="preserve"> 02.04.00 </w:t>
      </w:r>
      <w:r w:rsidR="00FB6638" w:rsidRPr="008C5174">
        <w:rPr>
          <w:rFonts w:cstheme="minorBidi"/>
          <w:noProof/>
          <w:szCs w:val="28"/>
        </w:rPr>
        <w:t>"</w:t>
      </w:r>
      <w:r w:rsidR="00176A6A" w:rsidRPr="008C5174">
        <w:rPr>
          <w:rFonts w:cstheme="minorBidi"/>
          <w:noProof/>
          <w:szCs w:val="28"/>
        </w:rPr>
        <w:t>Rezidentu apmācība</w:t>
      </w:r>
      <w:r w:rsidR="00FB6638" w:rsidRPr="008C5174">
        <w:rPr>
          <w:rFonts w:cstheme="minorBidi"/>
          <w:noProof/>
          <w:szCs w:val="28"/>
        </w:rPr>
        <w:t>"</w:t>
      </w:r>
      <w:r w:rsidR="00176A6A" w:rsidRPr="008C5174">
        <w:rPr>
          <w:rFonts w:cstheme="minorBidi"/>
          <w:noProof/>
          <w:szCs w:val="28"/>
        </w:rPr>
        <w:t xml:space="preserve"> </w:t>
      </w:r>
      <w:r w:rsidR="00AB60C7" w:rsidRPr="008C5174">
        <w:rPr>
          <w:rFonts w:cstheme="minorBidi"/>
          <w:noProof/>
          <w:szCs w:val="28"/>
        </w:rPr>
        <w:t>(</w:t>
      </w:r>
      <w:r w:rsidR="00271EE3" w:rsidRPr="008C5174">
        <w:rPr>
          <w:rFonts w:cstheme="minorBidi"/>
          <w:noProof/>
          <w:szCs w:val="28"/>
        </w:rPr>
        <w:t>daļēja</w:t>
      </w:r>
      <w:r w:rsidR="00071D79" w:rsidRPr="008C5174">
        <w:rPr>
          <w:rFonts w:cstheme="minorBidi"/>
          <w:noProof/>
          <w:szCs w:val="28"/>
        </w:rPr>
        <w:t>i</w:t>
      </w:r>
      <w:r w:rsidR="00271EE3" w:rsidRPr="008C5174">
        <w:rPr>
          <w:rFonts w:cstheme="minorBidi"/>
          <w:noProof/>
          <w:szCs w:val="28"/>
        </w:rPr>
        <w:t xml:space="preserve"> </w:t>
      </w:r>
      <w:r w:rsidR="00176A6A" w:rsidRPr="008C5174">
        <w:rPr>
          <w:rFonts w:cstheme="minorBidi"/>
          <w:noProof/>
          <w:szCs w:val="28"/>
        </w:rPr>
        <w:t>deficīta segšanai</w:t>
      </w:r>
      <w:r w:rsidR="00AB60C7" w:rsidRPr="008C5174">
        <w:rPr>
          <w:rFonts w:cstheme="minorBidi"/>
          <w:noProof/>
          <w:szCs w:val="28"/>
        </w:rPr>
        <w:t>)</w:t>
      </w:r>
      <w:r w:rsidR="00271EE3" w:rsidRPr="008C5174">
        <w:rPr>
          <w:rFonts w:cstheme="minorBidi"/>
          <w:noProof/>
          <w:szCs w:val="28"/>
        </w:rPr>
        <w:t xml:space="preserve">, veicot pārdali no </w:t>
      </w:r>
      <w:r w:rsidR="00AB60C7" w:rsidRPr="008C5174">
        <w:rPr>
          <w:rFonts w:cstheme="minorBidi"/>
          <w:noProof/>
          <w:szCs w:val="28"/>
        </w:rPr>
        <w:t xml:space="preserve">līdzekļiem </w:t>
      </w:r>
      <w:r w:rsidR="00271EE3" w:rsidRPr="008C5174">
        <w:rPr>
          <w:rFonts w:cstheme="minorBidi"/>
          <w:noProof/>
          <w:szCs w:val="28"/>
        </w:rPr>
        <w:t>pacientu iemaksu kompensācijai sekundārās ambulatorās veselības aprūpes pakalpojumiem, ņemot vērā izpilde</w:t>
      </w:r>
      <w:r w:rsidR="00176A6A" w:rsidRPr="008C5174">
        <w:rPr>
          <w:rFonts w:cstheme="minorBidi"/>
          <w:noProof/>
          <w:szCs w:val="28"/>
        </w:rPr>
        <w:t>s rādītājus 2018.</w:t>
      </w:r>
      <w:r w:rsidR="008026B4" w:rsidRPr="008C5174">
        <w:rPr>
          <w:rFonts w:cstheme="minorBidi"/>
          <w:noProof/>
          <w:szCs w:val="28"/>
        </w:rPr>
        <w:t> </w:t>
      </w:r>
      <w:r w:rsidR="00176A6A" w:rsidRPr="008C5174">
        <w:rPr>
          <w:rFonts w:cstheme="minorBidi"/>
          <w:noProof/>
          <w:szCs w:val="28"/>
        </w:rPr>
        <w:t xml:space="preserve">gada </w:t>
      </w:r>
      <w:r w:rsidR="00AB60C7" w:rsidRPr="008C5174">
        <w:rPr>
          <w:rFonts w:cstheme="minorBidi"/>
          <w:noProof/>
          <w:szCs w:val="28"/>
        </w:rPr>
        <w:t>sešos</w:t>
      </w:r>
      <w:r w:rsidR="008026B4" w:rsidRPr="008C5174">
        <w:rPr>
          <w:rFonts w:cstheme="minorBidi"/>
          <w:noProof/>
          <w:szCs w:val="28"/>
        </w:rPr>
        <w:t> </w:t>
      </w:r>
      <w:r w:rsidR="00176A6A" w:rsidRPr="008C5174">
        <w:rPr>
          <w:rFonts w:cstheme="minorBidi"/>
          <w:noProof/>
          <w:szCs w:val="28"/>
        </w:rPr>
        <w:t>mēnešos</w:t>
      </w:r>
      <w:r w:rsidR="00271EE3" w:rsidRPr="008C5174">
        <w:rPr>
          <w:rFonts w:cstheme="minorBidi"/>
          <w:noProof/>
          <w:szCs w:val="28"/>
        </w:rPr>
        <w:t>;</w:t>
      </w:r>
    </w:p>
    <w:p w14:paraId="47D0ABC4" w14:textId="3E326D8D" w:rsidR="00176A6A" w:rsidRPr="008C5174" w:rsidRDefault="00B40AC4" w:rsidP="00B40AC4">
      <w:pPr>
        <w:pStyle w:val="BodyText2"/>
        <w:tabs>
          <w:tab w:val="left" w:pos="-5387"/>
          <w:tab w:val="left" w:pos="709"/>
        </w:tabs>
        <w:ind w:firstLine="720"/>
        <w:rPr>
          <w:szCs w:val="28"/>
        </w:rPr>
      </w:pPr>
      <w:r w:rsidRPr="008C5174">
        <w:rPr>
          <w:noProof/>
          <w:szCs w:val="28"/>
        </w:rPr>
        <w:t>2.1.2</w:t>
      </w:r>
      <w:r w:rsidRPr="008C5174">
        <w:rPr>
          <w:rFonts w:eastAsiaTheme="minorHAnsi"/>
          <w:bCs/>
          <w:szCs w:val="28"/>
        </w:rPr>
        <w:t>.  </w:t>
      </w:r>
      <w:r w:rsidR="00F422F8" w:rsidRPr="008C5174">
        <w:rPr>
          <w:rFonts w:cstheme="minorBidi"/>
          <w:noProof/>
          <w:szCs w:val="28"/>
        </w:rPr>
        <w:t>1 460 610</w:t>
      </w:r>
      <w:r w:rsidRPr="008C5174">
        <w:rPr>
          <w:rFonts w:cstheme="minorBidi"/>
          <w:i/>
          <w:noProof/>
          <w:szCs w:val="28"/>
        </w:rPr>
        <w:t> euro</w:t>
      </w:r>
      <w:r w:rsidR="00176A6A" w:rsidRPr="008C5174">
        <w:rPr>
          <w:rFonts w:cstheme="minorBidi"/>
          <w:noProof/>
          <w:szCs w:val="28"/>
        </w:rPr>
        <w:t xml:space="preserve"> </w:t>
      </w:r>
      <w:r w:rsidR="00AB60C7" w:rsidRPr="008C5174">
        <w:rPr>
          <w:noProof/>
          <w:szCs w:val="28"/>
        </w:rPr>
        <w:t xml:space="preserve">apmērā </w:t>
      </w:r>
      <w:r w:rsidR="00176A6A" w:rsidRPr="008C5174">
        <w:rPr>
          <w:rFonts w:cstheme="minorBidi"/>
          <w:noProof/>
          <w:szCs w:val="28"/>
        </w:rPr>
        <w:t>2019</w:t>
      </w:r>
      <w:r w:rsidR="0073672F" w:rsidRPr="008C5174">
        <w:rPr>
          <w:rFonts w:eastAsiaTheme="minorHAnsi"/>
          <w:bCs/>
          <w:szCs w:val="28"/>
        </w:rPr>
        <w:t>. </w:t>
      </w:r>
      <w:r w:rsidR="00176A6A" w:rsidRPr="008C5174">
        <w:rPr>
          <w:rFonts w:cstheme="minorBidi"/>
          <w:noProof/>
          <w:szCs w:val="28"/>
        </w:rPr>
        <w:t xml:space="preserve">gadam, </w:t>
      </w:r>
      <w:r w:rsidR="00F422F8" w:rsidRPr="008C5174">
        <w:rPr>
          <w:rFonts w:cstheme="minorBidi"/>
          <w:noProof/>
          <w:szCs w:val="28"/>
        </w:rPr>
        <w:t>1 920</w:t>
      </w:r>
      <w:r w:rsidRPr="008C5174">
        <w:rPr>
          <w:rFonts w:cstheme="minorBidi"/>
          <w:i/>
          <w:noProof/>
          <w:szCs w:val="28"/>
        </w:rPr>
        <w:t> </w:t>
      </w:r>
      <w:r w:rsidR="00F422F8" w:rsidRPr="008C5174">
        <w:rPr>
          <w:rFonts w:cstheme="minorBidi"/>
          <w:noProof/>
          <w:szCs w:val="28"/>
        </w:rPr>
        <w:t>148</w:t>
      </w:r>
      <w:r w:rsidRPr="008C5174">
        <w:rPr>
          <w:rFonts w:cstheme="minorBidi"/>
          <w:i/>
          <w:noProof/>
          <w:szCs w:val="28"/>
        </w:rPr>
        <w:t> euro</w:t>
      </w:r>
      <w:r w:rsidR="00176A6A" w:rsidRPr="008C5174">
        <w:rPr>
          <w:rFonts w:cstheme="minorBidi"/>
          <w:noProof/>
          <w:szCs w:val="28"/>
        </w:rPr>
        <w:t xml:space="preserve"> </w:t>
      </w:r>
      <w:r w:rsidR="00AB60C7" w:rsidRPr="008C5174">
        <w:rPr>
          <w:noProof/>
          <w:szCs w:val="28"/>
        </w:rPr>
        <w:t xml:space="preserve">apmērā </w:t>
      </w:r>
      <w:r w:rsidR="00176A6A" w:rsidRPr="008C5174">
        <w:rPr>
          <w:rFonts w:cstheme="minorBidi"/>
          <w:noProof/>
          <w:szCs w:val="28"/>
        </w:rPr>
        <w:t>2020</w:t>
      </w:r>
      <w:r w:rsidR="0073672F" w:rsidRPr="008C5174">
        <w:rPr>
          <w:rFonts w:eastAsiaTheme="minorHAnsi"/>
          <w:bCs/>
          <w:szCs w:val="28"/>
        </w:rPr>
        <w:t>. </w:t>
      </w:r>
      <w:r w:rsidR="00176A6A" w:rsidRPr="008C5174">
        <w:rPr>
          <w:rFonts w:cstheme="minorBidi"/>
          <w:noProof/>
          <w:szCs w:val="28"/>
        </w:rPr>
        <w:t>gadam</w:t>
      </w:r>
      <w:r w:rsidR="00AB60C7" w:rsidRPr="008C5174">
        <w:rPr>
          <w:rFonts w:cstheme="minorBidi"/>
          <w:noProof/>
          <w:szCs w:val="28"/>
        </w:rPr>
        <w:t xml:space="preserve"> un</w:t>
      </w:r>
      <w:r w:rsidR="00176A6A" w:rsidRPr="008C5174">
        <w:rPr>
          <w:rFonts w:cstheme="minorBidi"/>
          <w:noProof/>
          <w:szCs w:val="28"/>
        </w:rPr>
        <w:t xml:space="preserve"> </w:t>
      </w:r>
      <w:r w:rsidR="00F422F8" w:rsidRPr="008C5174">
        <w:rPr>
          <w:rFonts w:cstheme="minorBidi"/>
          <w:noProof/>
          <w:szCs w:val="28"/>
        </w:rPr>
        <w:t>1</w:t>
      </w:r>
      <w:r w:rsidRPr="008C5174">
        <w:rPr>
          <w:rFonts w:cstheme="minorBidi"/>
          <w:noProof/>
          <w:szCs w:val="28"/>
        </w:rPr>
        <w:t> </w:t>
      </w:r>
      <w:r w:rsidR="00F422F8" w:rsidRPr="008C5174">
        <w:rPr>
          <w:rFonts w:cstheme="minorBidi"/>
          <w:noProof/>
          <w:szCs w:val="28"/>
        </w:rPr>
        <w:t>973</w:t>
      </w:r>
      <w:r w:rsidRPr="008C5174">
        <w:rPr>
          <w:rFonts w:cstheme="minorBidi"/>
          <w:noProof/>
          <w:szCs w:val="28"/>
        </w:rPr>
        <w:t> </w:t>
      </w:r>
      <w:r w:rsidR="00F422F8" w:rsidRPr="008C5174">
        <w:rPr>
          <w:rFonts w:cstheme="minorBidi"/>
          <w:noProof/>
          <w:szCs w:val="28"/>
        </w:rPr>
        <w:t>749</w:t>
      </w:r>
      <w:r w:rsidRPr="008C5174">
        <w:rPr>
          <w:rFonts w:cstheme="minorBidi"/>
          <w:i/>
          <w:noProof/>
          <w:szCs w:val="28"/>
        </w:rPr>
        <w:t> euro</w:t>
      </w:r>
      <w:r w:rsidR="00176A6A" w:rsidRPr="008C5174">
        <w:rPr>
          <w:rFonts w:cstheme="minorBidi"/>
          <w:noProof/>
          <w:szCs w:val="28"/>
        </w:rPr>
        <w:t xml:space="preserve"> </w:t>
      </w:r>
      <w:r w:rsidR="00AB60C7" w:rsidRPr="008C5174">
        <w:rPr>
          <w:noProof/>
          <w:szCs w:val="28"/>
        </w:rPr>
        <w:t xml:space="preserve">apmērā </w:t>
      </w:r>
      <w:r w:rsidR="00176A6A" w:rsidRPr="008C5174">
        <w:rPr>
          <w:rFonts w:cstheme="minorBidi"/>
          <w:noProof/>
          <w:szCs w:val="28"/>
        </w:rPr>
        <w:t>2021.</w:t>
      </w:r>
      <w:r w:rsidR="008026B4" w:rsidRPr="008C5174">
        <w:rPr>
          <w:rFonts w:cstheme="minorBidi"/>
          <w:noProof/>
          <w:szCs w:val="28"/>
        </w:rPr>
        <w:t> </w:t>
      </w:r>
      <w:r w:rsidR="00176A6A" w:rsidRPr="008C5174">
        <w:rPr>
          <w:rFonts w:cstheme="minorBidi"/>
          <w:noProof/>
          <w:szCs w:val="28"/>
        </w:rPr>
        <w:t>gadam</w:t>
      </w:r>
      <w:r w:rsidR="00FB7C17" w:rsidRPr="008C5174">
        <w:rPr>
          <w:rFonts w:cstheme="minorBidi"/>
          <w:noProof/>
          <w:szCs w:val="28"/>
        </w:rPr>
        <w:t>,</w:t>
      </w:r>
      <w:r w:rsidR="00176A6A" w:rsidRPr="008C5174">
        <w:rPr>
          <w:rFonts w:cstheme="minorBidi"/>
          <w:noProof/>
          <w:szCs w:val="28"/>
        </w:rPr>
        <w:t xml:space="preserve"> attiecīgi palielinot dotāciju no vispārējiem ieņēmumiem un izdevumus valsts budžeta transfertiem valsts budžeta daļēji finansētām atvasinātām publiskām personām un budžeta nefinansētām iestādēm noteiktam mērķim apakšprogrammai 02.04.00 </w:t>
      </w:r>
      <w:r w:rsidR="00FB6638" w:rsidRPr="008C5174">
        <w:rPr>
          <w:rFonts w:cstheme="minorBidi"/>
          <w:noProof/>
          <w:szCs w:val="28"/>
        </w:rPr>
        <w:t>"</w:t>
      </w:r>
      <w:r w:rsidR="00176A6A" w:rsidRPr="008C5174">
        <w:rPr>
          <w:rFonts w:cstheme="minorBidi"/>
          <w:noProof/>
          <w:szCs w:val="28"/>
        </w:rPr>
        <w:t>Rezidentu apmācība</w:t>
      </w:r>
      <w:r w:rsidR="00FB6638" w:rsidRPr="008C5174">
        <w:rPr>
          <w:rFonts w:cstheme="minorBidi"/>
          <w:noProof/>
          <w:szCs w:val="28"/>
        </w:rPr>
        <w:t>"</w:t>
      </w:r>
      <w:r w:rsidR="00176A6A" w:rsidRPr="008C5174">
        <w:rPr>
          <w:rFonts w:cstheme="minorBidi"/>
          <w:noProof/>
          <w:szCs w:val="28"/>
        </w:rPr>
        <w:t xml:space="preserve"> </w:t>
      </w:r>
      <w:r w:rsidR="00AB60C7" w:rsidRPr="008C5174">
        <w:rPr>
          <w:rFonts w:cstheme="minorBidi"/>
          <w:noProof/>
          <w:szCs w:val="28"/>
        </w:rPr>
        <w:t>(daļējai</w:t>
      </w:r>
      <w:bookmarkStart w:id="5" w:name="_GoBack"/>
      <w:bookmarkEnd w:id="5"/>
      <w:r w:rsidR="00AB60C7" w:rsidRPr="008C5174">
        <w:rPr>
          <w:rFonts w:cstheme="minorBidi"/>
          <w:noProof/>
          <w:szCs w:val="28"/>
        </w:rPr>
        <w:t xml:space="preserve"> </w:t>
      </w:r>
      <w:r w:rsidR="00176A6A" w:rsidRPr="008C5174">
        <w:rPr>
          <w:rFonts w:cstheme="minorBidi"/>
          <w:noProof/>
          <w:szCs w:val="28"/>
        </w:rPr>
        <w:t>deficīta segšanai</w:t>
      </w:r>
      <w:r w:rsidR="00AB60C7" w:rsidRPr="008C5174">
        <w:rPr>
          <w:rFonts w:cstheme="minorBidi"/>
          <w:noProof/>
          <w:szCs w:val="28"/>
        </w:rPr>
        <w:t>)</w:t>
      </w:r>
      <w:r w:rsidR="00F422F8" w:rsidRPr="008C5174">
        <w:rPr>
          <w:rFonts w:cstheme="minorBidi"/>
          <w:noProof/>
          <w:szCs w:val="28"/>
        </w:rPr>
        <w:t>, veicot pārdali no gala norēķinu daļas par decembrī sniegtajiem veselības aprūpes pakalpojumiem;</w:t>
      </w:r>
    </w:p>
    <w:p w14:paraId="65E16656" w14:textId="7BB2EE13" w:rsidR="00D5257A" w:rsidRPr="008C5174" w:rsidRDefault="00B40AC4" w:rsidP="00B40AC4">
      <w:pPr>
        <w:pStyle w:val="BodyText2"/>
        <w:tabs>
          <w:tab w:val="left" w:pos="-5387"/>
          <w:tab w:val="left" w:pos="709"/>
        </w:tabs>
        <w:ind w:firstLine="720"/>
        <w:rPr>
          <w:rFonts w:cstheme="minorBidi"/>
          <w:noProof/>
          <w:szCs w:val="28"/>
        </w:rPr>
      </w:pPr>
      <w:r w:rsidRPr="008C5174">
        <w:rPr>
          <w:noProof/>
          <w:szCs w:val="28"/>
        </w:rPr>
        <w:lastRenderedPageBreak/>
        <w:t>2.1.3</w:t>
      </w:r>
      <w:r w:rsidRPr="008C5174">
        <w:rPr>
          <w:rFonts w:eastAsiaTheme="minorHAnsi"/>
          <w:bCs/>
          <w:szCs w:val="28"/>
        </w:rPr>
        <w:t>.  </w:t>
      </w:r>
      <w:r w:rsidR="00F422F8" w:rsidRPr="008C5174">
        <w:rPr>
          <w:rFonts w:cstheme="minorBidi"/>
          <w:noProof/>
          <w:szCs w:val="28"/>
        </w:rPr>
        <w:t>680</w:t>
      </w:r>
      <w:r w:rsidRPr="008C5174">
        <w:rPr>
          <w:rFonts w:cstheme="minorBidi"/>
          <w:noProof/>
          <w:szCs w:val="28"/>
        </w:rPr>
        <w:t> </w:t>
      </w:r>
      <w:r w:rsidR="00F422F8" w:rsidRPr="008C5174">
        <w:rPr>
          <w:rFonts w:cstheme="minorBidi"/>
          <w:noProof/>
          <w:szCs w:val="28"/>
        </w:rPr>
        <w:t>075</w:t>
      </w:r>
      <w:r w:rsidRPr="008C5174">
        <w:rPr>
          <w:rFonts w:cstheme="minorBidi"/>
          <w:i/>
          <w:noProof/>
          <w:szCs w:val="28"/>
        </w:rPr>
        <w:t> euro</w:t>
      </w:r>
      <w:r w:rsidR="00F422F8" w:rsidRPr="008C5174">
        <w:rPr>
          <w:rFonts w:cstheme="minorBidi"/>
          <w:noProof/>
          <w:szCs w:val="28"/>
        </w:rPr>
        <w:t xml:space="preserve"> </w:t>
      </w:r>
      <w:r w:rsidR="00AB60C7" w:rsidRPr="008C5174">
        <w:rPr>
          <w:noProof/>
          <w:szCs w:val="28"/>
        </w:rPr>
        <w:t xml:space="preserve">apmērā </w:t>
      </w:r>
      <w:r w:rsidR="00F422F8" w:rsidRPr="008C5174">
        <w:rPr>
          <w:rFonts w:cstheme="minorBidi"/>
          <w:noProof/>
          <w:szCs w:val="28"/>
        </w:rPr>
        <w:t>2019.</w:t>
      </w:r>
      <w:r w:rsidR="008026B4" w:rsidRPr="008C5174">
        <w:rPr>
          <w:rFonts w:cstheme="minorBidi"/>
          <w:noProof/>
          <w:szCs w:val="28"/>
        </w:rPr>
        <w:t> </w:t>
      </w:r>
      <w:r w:rsidR="00F422F8" w:rsidRPr="008C5174">
        <w:rPr>
          <w:rFonts w:cstheme="minorBidi"/>
          <w:noProof/>
          <w:szCs w:val="28"/>
        </w:rPr>
        <w:t>gadam, 220</w:t>
      </w:r>
      <w:r w:rsidRPr="008C5174">
        <w:rPr>
          <w:rFonts w:cstheme="minorBidi"/>
          <w:noProof/>
          <w:szCs w:val="28"/>
        </w:rPr>
        <w:t> </w:t>
      </w:r>
      <w:r w:rsidR="00F422F8" w:rsidRPr="008C5174">
        <w:rPr>
          <w:rFonts w:cstheme="minorBidi"/>
          <w:noProof/>
          <w:szCs w:val="28"/>
        </w:rPr>
        <w:t>537</w:t>
      </w:r>
      <w:r w:rsidRPr="008C5174">
        <w:rPr>
          <w:rFonts w:cstheme="minorBidi"/>
          <w:i/>
          <w:noProof/>
          <w:szCs w:val="28"/>
        </w:rPr>
        <w:t> euro</w:t>
      </w:r>
      <w:r w:rsidR="00F422F8" w:rsidRPr="008C5174">
        <w:rPr>
          <w:rFonts w:cstheme="minorBidi"/>
          <w:noProof/>
          <w:szCs w:val="28"/>
        </w:rPr>
        <w:t xml:space="preserve"> </w:t>
      </w:r>
      <w:r w:rsidR="00AB60C7" w:rsidRPr="008C5174">
        <w:rPr>
          <w:noProof/>
          <w:szCs w:val="28"/>
        </w:rPr>
        <w:t xml:space="preserve">apmērā </w:t>
      </w:r>
      <w:r w:rsidR="00F422F8" w:rsidRPr="008C5174">
        <w:rPr>
          <w:rFonts w:cstheme="minorBidi"/>
          <w:noProof/>
          <w:szCs w:val="28"/>
        </w:rPr>
        <w:t>2020</w:t>
      </w:r>
      <w:r w:rsidR="0073672F" w:rsidRPr="008C5174">
        <w:rPr>
          <w:rFonts w:eastAsiaTheme="minorHAnsi"/>
          <w:bCs/>
          <w:szCs w:val="28"/>
        </w:rPr>
        <w:t>. </w:t>
      </w:r>
      <w:r w:rsidR="00F422F8" w:rsidRPr="008C5174">
        <w:rPr>
          <w:rFonts w:cstheme="minorBidi"/>
          <w:noProof/>
          <w:szCs w:val="28"/>
        </w:rPr>
        <w:t>gadam</w:t>
      </w:r>
      <w:r w:rsidR="00AB60C7" w:rsidRPr="008C5174">
        <w:rPr>
          <w:rFonts w:cstheme="minorBidi"/>
          <w:noProof/>
          <w:szCs w:val="28"/>
        </w:rPr>
        <w:t xml:space="preserve"> un</w:t>
      </w:r>
      <w:r w:rsidR="00F422F8" w:rsidRPr="008C5174">
        <w:rPr>
          <w:rFonts w:cstheme="minorBidi"/>
          <w:noProof/>
          <w:szCs w:val="28"/>
        </w:rPr>
        <w:t xml:space="preserve"> 166</w:t>
      </w:r>
      <w:r w:rsidRPr="008C5174">
        <w:rPr>
          <w:rFonts w:cstheme="minorBidi"/>
          <w:noProof/>
          <w:szCs w:val="28"/>
        </w:rPr>
        <w:t> </w:t>
      </w:r>
      <w:r w:rsidR="00F422F8" w:rsidRPr="008C5174">
        <w:rPr>
          <w:rFonts w:cstheme="minorBidi"/>
          <w:noProof/>
          <w:szCs w:val="28"/>
        </w:rPr>
        <w:t>936</w:t>
      </w:r>
      <w:r w:rsidRPr="008C5174">
        <w:rPr>
          <w:rFonts w:cstheme="minorBidi"/>
          <w:i/>
          <w:noProof/>
          <w:szCs w:val="28"/>
        </w:rPr>
        <w:t> euro</w:t>
      </w:r>
      <w:r w:rsidR="00F422F8" w:rsidRPr="008C5174">
        <w:rPr>
          <w:rFonts w:cstheme="minorBidi"/>
          <w:noProof/>
          <w:szCs w:val="28"/>
        </w:rPr>
        <w:t xml:space="preserve"> </w:t>
      </w:r>
      <w:r w:rsidR="00AB60C7" w:rsidRPr="008C5174">
        <w:rPr>
          <w:noProof/>
          <w:szCs w:val="28"/>
        </w:rPr>
        <w:t xml:space="preserve">apmērā </w:t>
      </w:r>
      <w:r w:rsidR="00F422F8" w:rsidRPr="008C5174">
        <w:rPr>
          <w:rFonts w:cstheme="minorBidi"/>
          <w:noProof/>
          <w:szCs w:val="28"/>
        </w:rPr>
        <w:t>2021.</w:t>
      </w:r>
      <w:r w:rsidR="008026B4" w:rsidRPr="008C5174">
        <w:rPr>
          <w:rFonts w:cstheme="minorBidi"/>
          <w:noProof/>
          <w:szCs w:val="28"/>
        </w:rPr>
        <w:t> </w:t>
      </w:r>
      <w:r w:rsidR="00F422F8" w:rsidRPr="008C5174">
        <w:rPr>
          <w:rFonts w:cstheme="minorBidi"/>
          <w:noProof/>
          <w:szCs w:val="28"/>
        </w:rPr>
        <w:t>gadam</w:t>
      </w:r>
      <w:r w:rsidR="00AE5C1B" w:rsidRPr="008C5174">
        <w:rPr>
          <w:rFonts w:cstheme="minorBidi"/>
          <w:noProof/>
          <w:szCs w:val="28"/>
        </w:rPr>
        <w:t>,</w:t>
      </w:r>
      <w:r w:rsidR="00F422F8" w:rsidRPr="008C5174">
        <w:rPr>
          <w:rFonts w:cstheme="minorBidi"/>
          <w:noProof/>
          <w:szCs w:val="28"/>
        </w:rPr>
        <w:t xml:space="preserve"> attiecīgi </w:t>
      </w:r>
      <w:r w:rsidR="00D5257A" w:rsidRPr="008C5174">
        <w:rPr>
          <w:rFonts w:cstheme="minorBidi"/>
          <w:noProof/>
          <w:szCs w:val="28"/>
        </w:rPr>
        <w:t xml:space="preserve">palielinot dotāciju no vispārējiem ieņēmumiem un izdevumus </w:t>
      </w:r>
      <w:r w:rsidR="00F422F8" w:rsidRPr="008C5174">
        <w:rPr>
          <w:rFonts w:cstheme="minorBidi"/>
          <w:noProof/>
          <w:szCs w:val="28"/>
        </w:rPr>
        <w:t xml:space="preserve">apakšprogrammai 39.04.00 </w:t>
      </w:r>
      <w:r w:rsidR="00FB6638" w:rsidRPr="008C5174">
        <w:rPr>
          <w:rFonts w:cstheme="minorBidi"/>
          <w:noProof/>
          <w:szCs w:val="28"/>
        </w:rPr>
        <w:t>"</w:t>
      </w:r>
      <w:r w:rsidR="00F422F8" w:rsidRPr="008C5174">
        <w:rPr>
          <w:rFonts w:cstheme="minorBidi"/>
          <w:noProof/>
          <w:szCs w:val="28"/>
        </w:rPr>
        <w:t>Neatliekamā medicīniskā palīdzība</w:t>
      </w:r>
      <w:r w:rsidR="00FB6638" w:rsidRPr="008C5174">
        <w:rPr>
          <w:rFonts w:cstheme="minorBidi"/>
          <w:noProof/>
          <w:szCs w:val="28"/>
        </w:rPr>
        <w:t>"</w:t>
      </w:r>
      <w:r w:rsidR="00D5257A" w:rsidRPr="008C5174">
        <w:rPr>
          <w:rFonts w:cstheme="minorBidi"/>
          <w:noProof/>
          <w:szCs w:val="28"/>
        </w:rPr>
        <w:t>:</w:t>
      </w:r>
    </w:p>
    <w:p w14:paraId="2A44541B" w14:textId="6F735270" w:rsidR="00746310" w:rsidRPr="008C5174" w:rsidRDefault="00D5257A" w:rsidP="00746310">
      <w:pPr>
        <w:pStyle w:val="BodyText2"/>
        <w:tabs>
          <w:tab w:val="left" w:pos="-5387"/>
          <w:tab w:val="left" w:pos="709"/>
        </w:tabs>
        <w:ind w:firstLine="720"/>
        <w:rPr>
          <w:rFonts w:cstheme="minorBidi"/>
          <w:noProof/>
          <w:szCs w:val="28"/>
        </w:rPr>
      </w:pPr>
      <w:r w:rsidRPr="008C5174">
        <w:rPr>
          <w:rFonts w:cstheme="minorBidi"/>
          <w:noProof/>
          <w:szCs w:val="28"/>
        </w:rPr>
        <w:t>2.1.3.1.  </w:t>
      </w:r>
      <w:r w:rsidR="005C755A" w:rsidRPr="008C5174">
        <w:rPr>
          <w:rFonts w:cstheme="minorBidi"/>
          <w:noProof/>
          <w:szCs w:val="28"/>
        </w:rPr>
        <w:t>2019.</w:t>
      </w:r>
      <w:r w:rsidR="008026B4" w:rsidRPr="008C5174">
        <w:rPr>
          <w:rFonts w:cstheme="minorBidi"/>
          <w:noProof/>
          <w:szCs w:val="28"/>
        </w:rPr>
        <w:t> </w:t>
      </w:r>
      <w:r w:rsidR="005C755A" w:rsidRPr="008C5174">
        <w:rPr>
          <w:rFonts w:cstheme="minorBidi"/>
          <w:noProof/>
          <w:szCs w:val="28"/>
        </w:rPr>
        <w:t>gadam (precēm un pakalpojumiem 266</w:t>
      </w:r>
      <w:r w:rsidR="00B40AC4" w:rsidRPr="008C5174">
        <w:rPr>
          <w:rFonts w:cstheme="minorBidi"/>
          <w:noProof/>
          <w:szCs w:val="28"/>
        </w:rPr>
        <w:t> </w:t>
      </w:r>
      <w:r w:rsidR="005C755A" w:rsidRPr="008C5174">
        <w:rPr>
          <w:rFonts w:cstheme="minorBidi"/>
          <w:noProof/>
          <w:szCs w:val="28"/>
        </w:rPr>
        <w:t>856</w:t>
      </w:r>
      <w:r w:rsidR="00B40AC4" w:rsidRPr="008C5174">
        <w:rPr>
          <w:rFonts w:cstheme="minorBidi"/>
          <w:i/>
          <w:noProof/>
          <w:szCs w:val="28"/>
        </w:rPr>
        <w:t> euro</w:t>
      </w:r>
      <w:r w:rsidR="005C755A" w:rsidRPr="008C5174">
        <w:rPr>
          <w:rFonts w:cstheme="minorBidi"/>
          <w:noProof/>
          <w:szCs w:val="28"/>
        </w:rPr>
        <w:t xml:space="preserve"> un pamatkapitāla veidošanai 413</w:t>
      </w:r>
      <w:r w:rsidR="00B40AC4" w:rsidRPr="008C5174">
        <w:rPr>
          <w:rFonts w:cstheme="minorBidi"/>
          <w:noProof/>
          <w:szCs w:val="28"/>
        </w:rPr>
        <w:t> </w:t>
      </w:r>
      <w:r w:rsidR="005C755A" w:rsidRPr="008C5174">
        <w:rPr>
          <w:rFonts w:cstheme="minorBidi"/>
          <w:noProof/>
          <w:szCs w:val="28"/>
        </w:rPr>
        <w:t>219</w:t>
      </w:r>
      <w:r w:rsidR="00B40AC4" w:rsidRPr="008C5174">
        <w:rPr>
          <w:rFonts w:cstheme="minorBidi"/>
          <w:i/>
          <w:noProof/>
          <w:szCs w:val="28"/>
        </w:rPr>
        <w:t> euro</w:t>
      </w:r>
      <w:r w:rsidR="005C755A" w:rsidRPr="008C5174">
        <w:rPr>
          <w:rFonts w:cstheme="minorBidi"/>
          <w:noProof/>
          <w:szCs w:val="28"/>
        </w:rPr>
        <w:t>)</w:t>
      </w:r>
      <w:r w:rsidR="005C755A" w:rsidRPr="008C5174">
        <w:rPr>
          <w:szCs w:val="28"/>
        </w:rPr>
        <w:t xml:space="preserve">, </w:t>
      </w:r>
      <w:proofErr w:type="gramStart"/>
      <w:r w:rsidR="005C755A" w:rsidRPr="008C5174">
        <w:rPr>
          <w:szCs w:val="28"/>
        </w:rPr>
        <w:t xml:space="preserve">lai nodrošinātu </w:t>
      </w:r>
      <w:r w:rsidR="00176A6A" w:rsidRPr="008C5174">
        <w:rPr>
          <w:rFonts w:cstheme="minorBidi"/>
          <w:noProof/>
          <w:szCs w:val="28"/>
        </w:rPr>
        <w:t>neonatologu brigādes aprīkojum</w:t>
      </w:r>
      <w:r w:rsidR="005C755A" w:rsidRPr="008C5174">
        <w:rPr>
          <w:rFonts w:cstheme="minorBidi"/>
          <w:noProof/>
          <w:szCs w:val="28"/>
        </w:rPr>
        <w:t>a iegādi</w:t>
      </w:r>
      <w:r w:rsidR="00176A6A" w:rsidRPr="008C5174">
        <w:rPr>
          <w:rFonts w:cstheme="minorBidi"/>
          <w:noProof/>
          <w:szCs w:val="28"/>
        </w:rPr>
        <w:t>, datortehnikas nomaiņ</w:t>
      </w:r>
      <w:r w:rsidR="005C755A" w:rsidRPr="008C5174">
        <w:rPr>
          <w:rFonts w:cstheme="minorBidi"/>
          <w:noProof/>
          <w:szCs w:val="28"/>
        </w:rPr>
        <w:t>u</w:t>
      </w:r>
      <w:r w:rsidR="00176A6A" w:rsidRPr="008C5174">
        <w:rPr>
          <w:rFonts w:cstheme="minorBidi"/>
          <w:noProof/>
          <w:szCs w:val="28"/>
        </w:rPr>
        <w:t xml:space="preserve"> neatliekamās medicīniskās palīdzības punktos un datu centra iekārtu nomaiņ</w:t>
      </w:r>
      <w:r w:rsidR="005C755A" w:rsidRPr="008C5174">
        <w:rPr>
          <w:rFonts w:cstheme="minorBidi"/>
          <w:noProof/>
          <w:szCs w:val="28"/>
        </w:rPr>
        <w:t>u</w:t>
      </w:r>
      <w:r w:rsidR="00176A6A" w:rsidRPr="008C5174">
        <w:rPr>
          <w:rFonts w:cstheme="minorBidi"/>
          <w:noProof/>
          <w:szCs w:val="28"/>
        </w:rPr>
        <w:t xml:space="preserve"> un paplašināšan</w:t>
      </w:r>
      <w:r w:rsidR="005C755A" w:rsidRPr="008C5174">
        <w:rPr>
          <w:rFonts w:cstheme="minorBidi"/>
          <w:noProof/>
          <w:szCs w:val="28"/>
        </w:rPr>
        <w:t>u</w:t>
      </w:r>
      <w:r w:rsidR="00176A6A" w:rsidRPr="008C5174">
        <w:rPr>
          <w:rFonts w:cstheme="minorBidi"/>
          <w:noProof/>
          <w:szCs w:val="28"/>
        </w:rPr>
        <w:t>, droša e-paraksta ieviešan</w:t>
      </w:r>
      <w:r w:rsidR="005C755A" w:rsidRPr="008C5174">
        <w:rPr>
          <w:rFonts w:cstheme="minorBidi"/>
          <w:noProof/>
          <w:szCs w:val="28"/>
        </w:rPr>
        <w:t>u</w:t>
      </w:r>
      <w:r w:rsidR="00176A6A" w:rsidRPr="008C5174">
        <w:rPr>
          <w:rFonts w:cstheme="minorBidi"/>
          <w:noProof/>
          <w:szCs w:val="28"/>
        </w:rPr>
        <w:t xml:space="preserve"> </w:t>
      </w:r>
      <w:r w:rsidR="00F05FC6" w:rsidRPr="008C5174">
        <w:rPr>
          <w:rFonts w:cstheme="minorBidi"/>
          <w:noProof/>
          <w:szCs w:val="28"/>
        </w:rPr>
        <w:t>e</w:t>
      </w:r>
      <w:r w:rsidR="00176A6A" w:rsidRPr="008C5174">
        <w:rPr>
          <w:rFonts w:cstheme="minorBidi"/>
          <w:noProof/>
          <w:szCs w:val="28"/>
        </w:rPr>
        <w:t>lektroniskās</w:t>
      </w:r>
      <w:proofErr w:type="gramEnd"/>
      <w:r w:rsidR="00176A6A" w:rsidRPr="008C5174">
        <w:rPr>
          <w:rFonts w:cstheme="minorBidi"/>
          <w:noProof/>
          <w:szCs w:val="28"/>
        </w:rPr>
        <w:t xml:space="preserve"> </w:t>
      </w:r>
      <w:r w:rsidR="00F05FC6" w:rsidRPr="008C5174">
        <w:rPr>
          <w:rFonts w:cstheme="minorBidi"/>
          <w:noProof/>
          <w:szCs w:val="28"/>
        </w:rPr>
        <w:t>i</w:t>
      </w:r>
      <w:r w:rsidR="00176A6A" w:rsidRPr="008C5174">
        <w:rPr>
          <w:rFonts w:cstheme="minorBidi"/>
          <w:noProof/>
          <w:szCs w:val="28"/>
        </w:rPr>
        <w:t>zsaukuma kartes parakstīšanai</w:t>
      </w:r>
      <w:r w:rsidR="00F05FC6" w:rsidRPr="008C5174">
        <w:rPr>
          <w:rFonts w:cstheme="minorBidi"/>
          <w:noProof/>
          <w:szCs w:val="28"/>
        </w:rPr>
        <w:t>,</w:t>
      </w:r>
      <w:r w:rsidR="00EF7267" w:rsidRPr="008C5174">
        <w:rPr>
          <w:noProof/>
          <w:szCs w:val="28"/>
        </w:rPr>
        <w:t xml:space="preserve"> brigāžu da</w:t>
      </w:r>
      <w:r w:rsidR="00B836E1" w:rsidRPr="008C5174">
        <w:rPr>
          <w:noProof/>
          <w:szCs w:val="28"/>
        </w:rPr>
        <w:t>rbu nodrošinošo kompleksu iegād</w:t>
      </w:r>
      <w:r w:rsidR="00EF7267" w:rsidRPr="008C5174">
        <w:rPr>
          <w:noProof/>
          <w:szCs w:val="28"/>
        </w:rPr>
        <w:t>i</w:t>
      </w:r>
      <w:r w:rsidR="00EF7267" w:rsidRPr="008C5174">
        <w:rPr>
          <w:rFonts w:cstheme="minorBidi"/>
          <w:noProof/>
          <w:szCs w:val="28"/>
        </w:rPr>
        <w:t xml:space="preserve"> </w:t>
      </w:r>
      <w:r w:rsidR="00176A6A" w:rsidRPr="008C5174">
        <w:rPr>
          <w:rFonts w:cstheme="minorBidi"/>
          <w:noProof/>
          <w:szCs w:val="28"/>
        </w:rPr>
        <w:t>un medicīnisko ierīču ražotāju noteikto tehnisko apkopju veikšan</w:t>
      </w:r>
      <w:r w:rsidR="005C755A" w:rsidRPr="008C5174">
        <w:rPr>
          <w:rFonts w:cstheme="minorBidi"/>
          <w:noProof/>
          <w:szCs w:val="28"/>
        </w:rPr>
        <w:t>u</w:t>
      </w:r>
      <w:r w:rsidR="00746310" w:rsidRPr="008C5174">
        <w:rPr>
          <w:rFonts w:cstheme="minorBidi"/>
          <w:noProof/>
          <w:szCs w:val="28"/>
        </w:rPr>
        <w:t>;</w:t>
      </w:r>
    </w:p>
    <w:p w14:paraId="53D9F1AE" w14:textId="0E9D0E65" w:rsidR="00CF7795" w:rsidRPr="008C5174" w:rsidRDefault="00746310" w:rsidP="00CF7795">
      <w:pPr>
        <w:pStyle w:val="BodyText2"/>
        <w:tabs>
          <w:tab w:val="left" w:pos="-5387"/>
          <w:tab w:val="left" w:pos="709"/>
        </w:tabs>
        <w:ind w:firstLine="720"/>
        <w:rPr>
          <w:rFonts w:cstheme="minorBidi"/>
          <w:noProof/>
          <w:szCs w:val="28"/>
        </w:rPr>
      </w:pPr>
      <w:r w:rsidRPr="008C5174">
        <w:rPr>
          <w:rFonts w:cstheme="minorBidi"/>
          <w:noProof/>
          <w:szCs w:val="28"/>
        </w:rPr>
        <w:t>2.1.3.2.  </w:t>
      </w:r>
      <w:r w:rsidR="005C755A" w:rsidRPr="008C5174">
        <w:rPr>
          <w:rFonts w:cstheme="minorBidi"/>
          <w:noProof/>
          <w:szCs w:val="28"/>
        </w:rPr>
        <w:t>2020.</w:t>
      </w:r>
      <w:r w:rsidR="008026B4" w:rsidRPr="008C5174">
        <w:rPr>
          <w:rFonts w:cstheme="minorBidi"/>
          <w:noProof/>
          <w:szCs w:val="28"/>
        </w:rPr>
        <w:t> </w:t>
      </w:r>
      <w:r w:rsidR="005C755A" w:rsidRPr="008C5174">
        <w:rPr>
          <w:rFonts w:cstheme="minorBidi"/>
          <w:noProof/>
          <w:szCs w:val="28"/>
        </w:rPr>
        <w:t>gadam (precēm un pakalpojumiem 207</w:t>
      </w:r>
      <w:r w:rsidR="00B40AC4" w:rsidRPr="008C5174">
        <w:rPr>
          <w:rFonts w:cstheme="minorBidi"/>
          <w:noProof/>
          <w:szCs w:val="28"/>
        </w:rPr>
        <w:t> </w:t>
      </w:r>
      <w:r w:rsidR="005C755A" w:rsidRPr="008C5174">
        <w:rPr>
          <w:rFonts w:cstheme="minorBidi"/>
          <w:noProof/>
          <w:szCs w:val="28"/>
        </w:rPr>
        <w:t>160</w:t>
      </w:r>
      <w:r w:rsidR="00B40AC4" w:rsidRPr="008C5174">
        <w:rPr>
          <w:rFonts w:cstheme="minorBidi"/>
          <w:i/>
          <w:noProof/>
          <w:szCs w:val="28"/>
        </w:rPr>
        <w:t> euro</w:t>
      </w:r>
      <w:r w:rsidR="005C755A" w:rsidRPr="008C5174">
        <w:rPr>
          <w:rFonts w:cstheme="minorBidi"/>
          <w:noProof/>
          <w:szCs w:val="28"/>
        </w:rPr>
        <w:t xml:space="preserve"> un pamatkapitāla veidošanai 13</w:t>
      </w:r>
      <w:r w:rsidR="00B40AC4" w:rsidRPr="008C5174">
        <w:rPr>
          <w:rFonts w:cstheme="minorBidi"/>
          <w:noProof/>
          <w:szCs w:val="28"/>
        </w:rPr>
        <w:t> </w:t>
      </w:r>
      <w:r w:rsidR="005C755A" w:rsidRPr="008C5174">
        <w:rPr>
          <w:rFonts w:cstheme="minorBidi"/>
          <w:noProof/>
          <w:szCs w:val="28"/>
        </w:rPr>
        <w:t>377</w:t>
      </w:r>
      <w:r w:rsidR="00B40AC4" w:rsidRPr="008C5174">
        <w:rPr>
          <w:rFonts w:cstheme="minorBidi"/>
          <w:i/>
          <w:noProof/>
          <w:szCs w:val="28"/>
        </w:rPr>
        <w:t> euro</w:t>
      </w:r>
      <w:r w:rsidR="005C755A" w:rsidRPr="008C5174">
        <w:rPr>
          <w:rFonts w:cstheme="minorBidi"/>
          <w:noProof/>
          <w:szCs w:val="28"/>
        </w:rPr>
        <w:t>), lai nodrošinātu datortehnikas nomaiņu neatliekamās medicīniskās palīdzības punktos un datu centra iekārtu nomaiņu un paplašināšanu, droša e-paraksta ieviešan</w:t>
      </w:r>
      <w:r w:rsidR="00C33C56" w:rsidRPr="008C5174">
        <w:rPr>
          <w:rFonts w:cstheme="minorBidi"/>
          <w:noProof/>
          <w:szCs w:val="28"/>
        </w:rPr>
        <w:t>u</w:t>
      </w:r>
      <w:r w:rsidR="005C755A" w:rsidRPr="008C5174">
        <w:rPr>
          <w:rFonts w:cstheme="minorBidi"/>
          <w:noProof/>
          <w:szCs w:val="28"/>
        </w:rPr>
        <w:t xml:space="preserve"> </w:t>
      </w:r>
      <w:r w:rsidR="00F05FC6" w:rsidRPr="008C5174">
        <w:rPr>
          <w:rFonts w:cstheme="minorBidi"/>
          <w:noProof/>
          <w:szCs w:val="28"/>
        </w:rPr>
        <w:t xml:space="preserve">elektroniskās izsaukuma kartes </w:t>
      </w:r>
      <w:r w:rsidR="005C755A" w:rsidRPr="008C5174">
        <w:rPr>
          <w:rFonts w:cstheme="minorBidi"/>
          <w:noProof/>
          <w:szCs w:val="28"/>
        </w:rPr>
        <w:t>parakstīšanai</w:t>
      </w:r>
      <w:r w:rsidR="00F05FC6" w:rsidRPr="008C5174">
        <w:rPr>
          <w:rFonts w:cstheme="minorBidi"/>
          <w:noProof/>
          <w:szCs w:val="28"/>
        </w:rPr>
        <w:t>,</w:t>
      </w:r>
      <w:r w:rsidR="00EF7267" w:rsidRPr="008C5174">
        <w:rPr>
          <w:noProof/>
          <w:szCs w:val="28"/>
        </w:rPr>
        <w:t xml:space="preserve"> brigāžu da</w:t>
      </w:r>
      <w:r w:rsidR="00B836E1" w:rsidRPr="008C5174">
        <w:rPr>
          <w:noProof/>
          <w:szCs w:val="28"/>
        </w:rPr>
        <w:t>rbu nodrošinošo kompleksu iegād</w:t>
      </w:r>
      <w:r w:rsidR="00EF7267" w:rsidRPr="008C5174">
        <w:rPr>
          <w:noProof/>
          <w:szCs w:val="28"/>
        </w:rPr>
        <w:t xml:space="preserve">i </w:t>
      </w:r>
      <w:r w:rsidR="005C755A" w:rsidRPr="008C5174">
        <w:rPr>
          <w:rFonts w:cstheme="minorBidi"/>
          <w:noProof/>
          <w:szCs w:val="28"/>
        </w:rPr>
        <w:t>un medicīnisko ierīču ražotāju noteikto tehnisko apkopju veikšanu</w:t>
      </w:r>
      <w:r w:rsidR="00CF7795" w:rsidRPr="008C5174">
        <w:rPr>
          <w:rFonts w:cstheme="minorBidi"/>
          <w:noProof/>
          <w:szCs w:val="28"/>
        </w:rPr>
        <w:t>;</w:t>
      </w:r>
    </w:p>
    <w:p w14:paraId="79DFA6C8" w14:textId="31B96627" w:rsidR="00F422F8" w:rsidRPr="008C5174" w:rsidRDefault="00CF7795" w:rsidP="00CF7795">
      <w:pPr>
        <w:pStyle w:val="BodyText2"/>
        <w:tabs>
          <w:tab w:val="left" w:pos="-5387"/>
          <w:tab w:val="left" w:pos="709"/>
        </w:tabs>
        <w:ind w:firstLine="720"/>
        <w:rPr>
          <w:szCs w:val="28"/>
        </w:rPr>
      </w:pPr>
      <w:r w:rsidRPr="008C5174">
        <w:rPr>
          <w:rFonts w:cstheme="minorBidi"/>
          <w:noProof/>
          <w:szCs w:val="28"/>
        </w:rPr>
        <w:t>2.1.3.3.  </w:t>
      </w:r>
      <w:r w:rsidR="005C755A" w:rsidRPr="008C5174">
        <w:rPr>
          <w:rFonts w:cstheme="minorBidi"/>
          <w:noProof/>
          <w:szCs w:val="28"/>
        </w:rPr>
        <w:t>2021.</w:t>
      </w:r>
      <w:r w:rsidR="008026B4" w:rsidRPr="008C5174">
        <w:rPr>
          <w:rFonts w:cstheme="minorBidi"/>
          <w:noProof/>
          <w:szCs w:val="28"/>
        </w:rPr>
        <w:t> </w:t>
      </w:r>
      <w:r w:rsidR="005C755A" w:rsidRPr="008C5174">
        <w:rPr>
          <w:rFonts w:cstheme="minorBidi"/>
          <w:noProof/>
          <w:szCs w:val="28"/>
        </w:rPr>
        <w:t>gadam (precēm un pakalpojumiem 31</w:t>
      </w:r>
      <w:r w:rsidR="00B40AC4" w:rsidRPr="008C5174">
        <w:rPr>
          <w:rFonts w:cstheme="minorBidi"/>
          <w:noProof/>
          <w:szCs w:val="28"/>
        </w:rPr>
        <w:t> </w:t>
      </w:r>
      <w:r w:rsidR="005C755A" w:rsidRPr="008C5174">
        <w:rPr>
          <w:rFonts w:cstheme="minorBidi"/>
          <w:noProof/>
          <w:szCs w:val="28"/>
        </w:rPr>
        <w:t>130</w:t>
      </w:r>
      <w:r w:rsidR="00B40AC4" w:rsidRPr="008C5174">
        <w:rPr>
          <w:rFonts w:cstheme="minorBidi"/>
          <w:i/>
          <w:noProof/>
          <w:szCs w:val="28"/>
        </w:rPr>
        <w:t> euro</w:t>
      </w:r>
      <w:r w:rsidR="005C755A" w:rsidRPr="008C5174">
        <w:rPr>
          <w:rFonts w:cstheme="minorBidi"/>
          <w:noProof/>
          <w:szCs w:val="28"/>
        </w:rPr>
        <w:t xml:space="preserve"> un pamatkapitāla veidošanai 135</w:t>
      </w:r>
      <w:r w:rsidR="00B40AC4" w:rsidRPr="008C5174">
        <w:rPr>
          <w:rFonts w:cstheme="minorBidi"/>
          <w:noProof/>
          <w:szCs w:val="28"/>
        </w:rPr>
        <w:t> </w:t>
      </w:r>
      <w:r w:rsidR="005C755A" w:rsidRPr="008C5174">
        <w:rPr>
          <w:rFonts w:cstheme="minorBidi"/>
          <w:noProof/>
          <w:szCs w:val="28"/>
        </w:rPr>
        <w:t>806</w:t>
      </w:r>
      <w:r w:rsidR="00B40AC4" w:rsidRPr="008C5174">
        <w:rPr>
          <w:rFonts w:cstheme="minorBidi"/>
          <w:i/>
          <w:noProof/>
          <w:szCs w:val="28"/>
        </w:rPr>
        <w:t> euro</w:t>
      </w:r>
      <w:r w:rsidR="005C755A" w:rsidRPr="008C5174">
        <w:rPr>
          <w:rFonts w:cstheme="minorBidi"/>
          <w:noProof/>
          <w:szCs w:val="28"/>
        </w:rPr>
        <w:t>), lai nodrošinātu medicīnisko ierīču ražotāju noteikto tehnisko apkopju veikšanu un elpošanas funkciju nodrošināšanai nepieciešamo ierīču iegādi</w:t>
      </w:r>
      <w:r w:rsidR="00F422F8" w:rsidRPr="008C5174">
        <w:rPr>
          <w:rFonts w:cstheme="minorBidi"/>
          <w:noProof/>
          <w:szCs w:val="28"/>
        </w:rPr>
        <w:t>;</w:t>
      </w:r>
    </w:p>
    <w:p w14:paraId="17CB0525" w14:textId="77777777" w:rsidR="008C5174" w:rsidRPr="008C5174" w:rsidRDefault="00B40AC4" w:rsidP="00B40AC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8C5174">
        <w:rPr>
          <w:rFonts w:ascii="Times New Roman" w:hAnsi="Times New Roman"/>
          <w:sz w:val="28"/>
          <w:szCs w:val="28"/>
        </w:rPr>
        <w:t>2.2. </w:t>
      </w:r>
      <w:r w:rsidR="000F32D9" w:rsidRPr="008C5174">
        <w:rPr>
          <w:rFonts w:ascii="Times New Roman" w:hAnsi="Times New Roman"/>
          <w:sz w:val="28"/>
          <w:szCs w:val="28"/>
        </w:rPr>
        <w:t xml:space="preserve">programmas 33.00.00 </w:t>
      </w:r>
      <w:r w:rsidR="00FB6638" w:rsidRPr="008C5174">
        <w:rPr>
          <w:rFonts w:ascii="Times New Roman" w:hAnsi="Times New Roman"/>
          <w:sz w:val="28"/>
          <w:szCs w:val="28"/>
        </w:rPr>
        <w:t>"</w:t>
      </w:r>
      <w:r w:rsidR="000F32D9" w:rsidRPr="008C5174">
        <w:rPr>
          <w:rFonts w:ascii="Times New Roman" w:hAnsi="Times New Roman"/>
          <w:sz w:val="28"/>
          <w:szCs w:val="28"/>
        </w:rPr>
        <w:t>Veselības aprūpes nodrošināšana</w:t>
      </w:r>
      <w:r w:rsidR="00FB6638" w:rsidRPr="008C5174">
        <w:rPr>
          <w:rFonts w:ascii="Times New Roman" w:hAnsi="Times New Roman"/>
          <w:sz w:val="28"/>
          <w:szCs w:val="28"/>
        </w:rPr>
        <w:t>"</w:t>
      </w:r>
      <w:r w:rsidR="000F32D9" w:rsidRPr="008C5174">
        <w:rPr>
          <w:rFonts w:ascii="Times New Roman" w:hAnsi="Times New Roman"/>
          <w:sz w:val="28"/>
          <w:szCs w:val="28"/>
        </w:rPr>
        <w:t xml:space="preserve"> apakšprogrammā 33.18.00 </w:t>
      </w:r>
      <w:r w:rsidR="00FB6638" w:rsidRPr="008C5174">
        <w:rPr>
          <w:rFonts w:ascii="Times New Roman" w:hAnsi="Times New Roman"/>
          <w:sz w:val="28"/>
          <w:szCs w:val="28"/>
        </w:rPr>
        <w:t>"</w:t>
      </w:r>
      <w:r w:rsidR="000F32D9" w:rsidRPr="008C5174">
        <w:rPr>
          <w:rFonts w:ascii="Times New Roman" w:hAnsi="Times New Roman"/>
          <w:sz w:val="28"/>
          <w:szCs w:val="28"/>
        </w:rPr>
        <w:t>Plānveida stacionāro veselības aprūpes pakalpojumu nodrošināšana</w:t>
      </w:r>
      <w:r w:rsidR="00FB6638" w:rsidRPr="008C5174">
        <w:rPr>
          <w:rFonts w:ascii="Times New Roman" w:hAnsi="Times New Roman"/>
          <w:sz w:val="28"/>
          <w:szCs w:val="28"/>
        </w:rPr>
        <w:t>"</w:t>
      </w:r>
      <w:r w:rsidR="000F32D9" w:rsidRPr="008C5174">
        <w:rPr>
          <w:rFonts w:ascii="Times New Roman" w:hAnsi="Times New Roman"/>
          <w:sz w:val="28"/>
          <w:szCs w:val="28"/>
        </w:rPr>
        <w:t xml:space="preserve"> samazinot dotāciju no vispārējiem ieņēmumiem un izdevumus subsīdijām un dotācijām 237</w:t>
      </w:r>
      <w:r w:rsidRPr="008C5174">
        <w:rPr>
          <w:rFonts w:ascii="Times New Roman" w:hAnsi="Times New Roman" w:cstheme="minorBidi"/>
          <w:noProof/>
          <w:sz w:val="28"/>
          <w:szCs w:val="28"/>
        </w:rPr>
        <w:t> </w:t>
      </w:r>
      <w:r w:rsidR="000F32D9" w:rsidRPr="008C5174">
        <w:rPr>
          <w:rFonts w:ascii="Times New Roman" w:hAnsi="Times New Roman"/>
          <w:sz w:val="28"/>
          <w:szCs w:val="28"/>
        </w:rPr>
        <w:t>183</w:t>
      </w:r>
      <w:r w:rsidRPr="008C5174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8C517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0F32D9" w:rsidRPr="008C5174">
        <w:rPr>
          <w:rFonts w:ascii="Times New Roman" w:hAnsi="Times New Roman"/>
          <w:sz w:val="28"/>
          <w:szCs w:val="28"/>
        </w:rPr>
        <w:t xml:space="preserve"> </w:t>
      </w:r>
      <w:r w:rsidR="006B15B7" w:rsidRPr="008C5174">
        <w:rPr>
          <w:rFonts w:ascii="Times New Roman" w:hAnsi="Times New Roman"/>
          <w:noProof/>
          <w:sz w:val="28"/>
          <w:szCs w:val="28"/>
        </w:rPr>
        <w:t xml:space="preserve">apmērā </w:t>
      </w:r>
      <w:r w:rsidR="000F32D9" w:rsidRPr="008C5174">
        <w:rPr>
          <w:rFonts w:ascii="Times New Roman" w:hAnsi="Times New Roman"/>
          <w:sz w:val="28"/>
          <w:szCs w:val="28"/>
        </w:rPr>
        <w:t>2019.</w:t>
      </w:r>
      <w:r w:rsidR="00C776FE" w:rsidRPr="008C5174">
        <w:rPr>
          <w:rFonts w:ascii="Times New Roman" w:hAnsi="Times New Roman"/>
          <w:sz w:val="28"/>
          <w:szCs w:val="28"/>
        </w:rPr>
        <w:t>–</w:t>
      </w:r>
      <w:r w:rsidR="000F32D9" w:rsidRPr="008C5174">
        <w:rPr>
          <w:rFonts w:ascii="Times New Roman" w:hAnsi="Times New Roman"/>
          <w:sz w:val="28"/>
          <w:szCs w:val="28"/>
        </w:rPr>
        <w:t>2021.</w:t>
      </w:r>
      <w:r w:rsidR="008026B4" w:rsidRPr="008C5174">
        <w:rPr>
          <w:rFonts w:ascii="Times New Roman" w:hAnsi="Times New Roman"/>
          <w:sz w:val="28"/>
          <w:szCs w:val="28"/>
        </w:rPr>
        <w:t> </w:t>
      </w:r>
      <w:r w:rsidR="000F32D9" w:rsidRPr="008C5174">
        <w:rPr>
          <w:rFonts w:ascii="Times New Roman" w:hAnsi="Times New Roman"/>
          <w:sz w:val="28"/>
          <w:szCs w:val="28"/>
        </w:rPr>
        <w:t xml:space="preserve">gadam </w:t>
      </w:r>
      <w:r w:rsidR="00152D39" w:rsidRPr="008C5174">
        <w:rPr>
          <w:rFonts w:ascii="Times New Roman" w:hAnsi="Times New Roman"/>
          <w:sz w:val="28"/>
          <w:szCs w:val="28"/>
        </w:rPr>
        <w:t>katru</w:t>
      </w:r>
      <w:r w:rsidR="000F32D9" w:rsidRPr="008C5174">
        <w:rPr>
          <w:rFonts w:ascii="Times New Roman" w:hAnsi="Times New Roman"/>
          <w:sz w:val="28"/>
          <w:szCs w:val="28"/>
        </w:rPr>
        <w:t xml:space="preserve"> gadu </w:t>
      </w:r>
      <w:r w:rsidR="00B836E1" w:rsidRPr="008C5174">
        <w:rPr>
          <w:rFonts w:ascii="Times New Roman" w:hAnsi="Times New Roman"/>
          <w:sz w:val="28"/>
          <w:szCs w:val="28"/>
        </w:rPr>
        <w:t xml:space="preserve">un </w:t>
      </w:r>
      <w:r w:rsidR="000F32D9" w:rsidRPr="008C5174">
        <w:rPr>
          <w:rFonts w:ascii="Times New Roman" w:hAnsi="Times New Roman"/>
          <w:sz w:val="28"/>
          <w:szCs w:val="28"/>
        </w:rPr>
        <w:t>attiecīgi</w:t>
      </w:r>
      <w:r w:rsidR="000F32D9" w:rsidRPr="008C5174">
        <w:rPr>
          <w:rFonts w:ascii="Times New Roman" w:hAnsi="Times New Roman"/>
          <w:noProof/>
          <w:sz w:val="28"/>
          <w:szCs w:val="28"/>
        </w:rPr>
        <w:t xml:space="preserve"> </w:t>
      </w:r>
      <w:r w:rsidR="008C5174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palielinot dotāciju no vispārējiem ieņēmumiem un izdevumus </w:t>
      </w:r>
      <w:r w:rsidR="000F32D9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apakšprogrammai 39.04.00 </w:t>
      </w:r>
      <w:r w:rsidR="00FB6638" w:rsidRPr="008C5174">
        <w:rPr>
          <w:rFonts w:ascii="Times New Roman" w:hAnsi="Times New Roman"/>
          <w:noProof/>
          <w:sz w:val="28"/>
          <w:szCs w:val="28"/>
          <w:lang w:eastAsia="en-US"/>
        </w:rPr>
        <w:t>"</w:t>
      </w:r>
      <w:r w:rsidR="000F32D9" w:rsidRPr="008C5174">
        <w:rPr>
          <w:rFonts w:ascii="Times New Roman" w:hAnsi="Times New Roman"/>
          <w:noProof/>
          <w:sz w:val="28"/>
          <w:szCs w:val="28"/>
          <w:lang w:eastAsia="en-US"/>
        </w:rPr>
        <w:t>Neatliekamā medicīniskā palīdzība</w:t>
      </w:r>
      <w:r w:rsidR="00FB6638" w:rsidRPr="008C5174">
        <w:rPr>
          <w:rFonts w:ascii="Times New Roman" w:hAnsi="Times New Roman"/>
          <w:noProof/>
          <w:sz w:val="28"/>
          <w:szCs w:val="28"/>
          <w:lang w:eastAsia="en-US"/>
        </w:rPr>
        <w:t>"</w:t>
      </w:r>
      <w:r w:rsidR="008C5174" w:rsidRPr="008C5174">
        <w:rPr>
          <w:rFonts w:ascii="Times New Roman" w:hAnsi="Times New Roman"/>
          <w:noProof/>
          <w:sz w:val="28"/>
          <w:szCs w:val="28"/>
          <w:lang w:eastAsia="en-US"/>
        </w:rPr>
        <w:t>:</w:t>
      </w:r>
    </w:p>
    <w:p w14:paraId="38567F82" w14:textId="77777777" w:rsidR="008C5174" w:rsidRPr="008C5174" w:rsidRDefault="008C5174" w:rsidP="00B40AC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8C5174">
        <w:rPr>
          <w:rFonts w:ascii="Times New Roman" w:hAnsi="Times New Roman"/>
          <w:noProof/>
          <w:sz w:val="28"/>
          <w:szCs w:val="28"/>
          <w:lang w:eastAsia="en-US"/>
        </w:rPr>
        <w:t>2.2.1.  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2019.</w:t>
      </w:r>
      <w:r w:rsidR="00C776FE" w:rsidRPr="008C5174">
        <w:rPr>
          <w:rFonts w:ascii="Times New Roman" w:hAnsi="Times New Roman"/>
          <w:noProof/>
          <w:sz w:val="28"/>
          <w:szCs w:val="28"/>
          <w:lang w:eastAsia="en-US"/>
        </w:rPr>
        <w:t>–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2020.</w:t>
      </w:r>
      <w:r w:rsidR="008026B4" w:rsidRPr="008C5174">
        <w:rPr>
          <w:rFonts w:ascii="Times New Roman" w:hAnsi="Times New Roman"/>
          <w:noProof/>
          <w:sz w:val="28"/>
          <w:szCs w:val="28"/>
          <w:lang w:eastAsia="en-US"/>
        </w:rPr>
        <w:t> 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gadam </w:t>
      </w:r>
      <w:r w:rsidR="00152D39" w:rsidRPr="008C5174">
        <w:rPr>
          <w:rFonts w:ascii="Times New Roman" w:hAnsi="Times New Roman"/>
          <w:sz w:val="28"/>
          <w:szCs w:val="28"/>
        </w:rPr>
        <w:t xml:space="preserve">katru 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gadu (2019.</w:t>
      </w:r>
      <w:r w:rsidR="008026B4" w:rsidRPr="008C5174">
        <w:rPr>
          <w:rFonts w:ascii="Times New Roman" w:hAnsi="Times New Roman"/>
          <w:noProof/>
          <w:sz w:val="28"/>
          <w:szCs w:val="28"/>
          <w:lang w:eastAsia="en-US"/>
        </w:rPr>
        <w:t> 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gadā precēm un pakalpojumiem 80 836</w:t>
      </w:r>
      <w:r w:rsidR="00B40AC4" w:rsidRPr="008C5174">
        <w:rPr>
          <w:rFonts w:ascii="Times New Roman" w:hAnsi="Times New Roman"/>
          <w:i/>
          <w:noProof/>
          <w:sz w:val="28"/>
          <w:szCs w:val="28"/>
          <w:lang w:eastAsia="en-US"/>
        </w:rPr>
        <w:t> euro</w:t>
      </w:r>
      <w:r w:rsidR="00152D39" w:rsidRPr="008C5174">
        <w:rPr>
          <w:rFonts w:cstheme="minorBidi"/>
          <w:noProof/>
          <w:sz w:val="28"/>
          <w:szCs w:val="28"/>
        </w:rPr>
        <w:t xml:space="preserve"> un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 pamatkapitāla veidošanai 156</w:t>
      </w:r>
      <w:r w:rsidR="00B40AC4" w:rsidRPr="008C5174">
        <w:rPr>
          <w:rFonts w:ascii="Times New Roman" w:hAnsi="Times New Roman" w:cstheme="minorBidi"/>
          <w:noProof/>
          <w:sz w:val="28"/>
          <w:szCs w:val="28"/>
        </w:rPr>
        <w:t> 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347</w:t>
      </w:r>
      <w:r w:rsidR="00B40AC4" w:rsidRPr="008C5174">
        <w:rPr>
          <w:rFonts w:ascii="Times New Roman" w:hAnsi="Times New Roman"/>
          <w:i/>
          <w:noProof/>
          <w:sz w:val="28"/>
          <w:szCs w:val="28"/>
          <w:lang w:eastAsia="en-US"/>
        </w:rPr>
        <w:t> euro</w:t>
      </w:r>
      <w:r w:rsidR="00152D39" w:rsidRPr="008C5174">
        <w:rPr>
          <w:rFonts w:ascii="Times New Roman" w:hAnsi="Times New Roman"/>
          <w:i/>
          <w:noProof/>
          <w:sz w:val="28"/>
          <w:szCs w:val="28"/>
          <w:lang w:eastAsia="en-US"/>
        </w:rPr>
        <w:t>,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 2020.</w:t>
      </w:r>
      <w:r w:rsidR="008026B4" w:rsidRPr="008C5174">
        <w:rPr>
          <w:rFonts w:ascii="Times New Roman" w:hAnsi="Times New Roman"/>
          <w:noProof/>
          <w:sz w:val="28"/>
          <w:szCs w:val="28"/>
          <w:lang w:eastAsia="en-US"/>
        </w:rPr>
        <w:t> 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gadā precēm un pakalpojumiem 20</w:t>
      </w:r>
      <w:r w:rsidR="00B40AC4" w:rsidRPr="008C5174">
        <w:rPr>
          <w:rFonts w:ascii="Times New Roman" w:hAnsi="Times New Roman" w:cstheme="minorBidi"/>
          <w:noProof/>
          <w:sz w:val="28"/>
          <w:szCs w:val="28"/>
        </w:rPr>
        <w:t> 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660</w:t>
      </w:r>
      <w:r w:rsidR="00B40AC4" w:rsidRPr="008C5174">
        <w:rPr>
          <w:rFonts w:ascii="Times New Roman" w:hAnsi="Times New Roman"/>
          <w:i/>
          <w:noProof/>
          <w:sz w:val="28"/>
          <w:szCs w:val="28"/>
          <w:lang w:eastAsia="en-US"/>
        </w:rPr>
        <w:t> euro</w:t>
      </w:r>
      <w:r w:rsidR="00152D39" w:rsidRPr="008C5174">
        <w:rPr>
          <w:rFonts w:cstheme="minorBidi"/>
          <w:noProof/>
          <w:sz w:val="28"/>
          <w:szCs w:val="28"/>
        </w:rPr>
        <w:t xml:space="preserve"> un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 pamatkapitāla veidošanai 216 523</w:t>
      </w:r>
      <w:r w:rsidR="00B40AC4" w:rsidRPr="008C5174">
        <w:rPr>
          <w:rFonts w:ascii="Times New Roman" w:hAnsi="Times New Roman"/>
          <w:i/>
          <w:noProof/>
          <w:sz w:val="28"/>
          <w:szCs w:val="28"/>
          <w:lang w:eastAsia="en-US"/>
        </w:rPr>
        <w:t> euro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), lai nodrošinātu datortehnikas nomaiņu neatliekamās medicīniskās palīdzības punktos un datu centra iekārtu nomaiņu un paplašināšanu, droša e-paraksta ieviešanu </w:t>
      </w:r>
      <w:r w:rsidR="00F05FC6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elektroniskās izsaukuma kartes 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parakstīšanai </w:t>
      </w:r>
      <w:r w:rsidR="00EF7267" w:rsidRPr="008C5174">
        <w:rPr>
          <w:rFonts w:ascii="Times New Roman" w:hAnsi="Times New Roman"/>
          <w:noProof/>
          <w:sz w:val="28"/>
          <w:szCs w:val="28"/>
          <w:lang w:eastAsia="en-US"/>
        </w:rPr>
        <w:t>un brigāžu da</w:t>
      </w:r>
      <w:r w:rsidR="00B836E1" w:rsidRPr="008C5174">
        <w:rPr>
          <w:rFonts w:ascii="Times New Roman" w:hAnsi="Times New Roman"/>
          <w:noProof/>
          <w:sz w:val="28"/>
          <w:szCs w:val="28"/>
          <w:lang w:eastAsia="en-US"/>
        </w:rPr>
        <w:t>rbu nodrošinošo kompleksu iegād</w:t>
      </w:r>
      <w:r w:rsidR="00EF7267" w:rsidRPr="008C5174">
        <w:rPr>
          <w:rFonts w:ascii="Times New Roman" w:hAnsi="Times New Roman"/>
          <w:noProof/>
          <w:sz w:val="28"/>
          <w:szCs w:val="28"/>
          <w:lang w:eastAsia="en-US"/>
        </w:rPr>
        <w:t>i</w:t>
      </w:r>
      <w:r w:rsidRPr="008C5174">
        <w:rPr>
          <w:rFonts w:ascii="Times New Roman" w:hAnsi="Times New Roman"/>
          <w:noProof/>
          <w:sz w:val="28"/>
          <w:szCs w:val="28"/>
          <w:lang w:eastAsia="en-US"/>
        </w:rPr>
        <w:t>;</w:t>
      </w:r>
    </w:p>
    <w:p w14:paraId="19A76984" w14:textId="2FF30147" w:rsidR="00C33C56" w:rsidRPr="008C5174" w:rsidRDefault="008C5174" w:rsidP="00B40AC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8C5174">
        <w:rPr>
          <w:rFonts w:ascii="Times New Roman" w:hAnsi="Times New Roman"/>
          <w:noProof/>
          <w:sz w:val="28"/>
          <w:szCs w:val="28"/>
          <w:lang w:eastAsia="en-US"/>
        </w:rPr>
        <w:t>2.2.2.  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2021.</w:t>
      </w:r>
      <w:r w:rsidR="008026B4" w:rsidRPr="008C5174">
        <w:rPr>
          <w:rFonts w:ascii="Times New Roman" w:hAnsi="Times New Roman"/>
          <w:noProof/>
          <w:sz w:val="28"/>
          <w:szCs w:val="28"/>
          <w:lang w:eastAsia="en-US"/>
        </w:rPr>
        <w:t> 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gadam (precēm un pakalpojumiem 192 776</w:t>
      </w:r>
      <w:r w:rsidR="00B40AC4" w:rsidRPr="008C5174">
        <w:rPr>
          <w:rFonts w:ascii="Times New Roman" w:hAnsi="Times New Roman"/>
          <w:noProof/>
          <w:sz w:val="28"/>
          <w:szCs w:val="28"/>
          <w:lang w:eastAsia="en-US"/>
        </w:rPr>
        <w:t> </w:t>
      </w:r>
      <w:r w:rsidR="00B40AC4" w:rsidRPr="008C5174">
        <w:rPr>
          <w:rFonts w:ascii="Times New Roman" w:hAnsi="Times New Roman"/>
          <w:i/>
          <w:noProof/>
          <w:sz w:val="28"/>
          <w:szCs w:val="28"/>
          <w:lang w:eastAsia="en-US"/>
        </w:rPr>
        <w:t>euro</w:t>
      </w:r>
      <w:r w:rsidR="00152D39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 un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 pamatkapitāla veidošanai 44</w:t>
      </w:r>
      <w:r w:rsidR="00B40AC4" w:rsidRPr="008C5174">
        <w:rPr>
          <w:rFonts w:ascii="Times New Roman" w:hAnsi="Times New Roman"/>
          <w:noProof/>
          <w:sz w:val="28"/>
          <w:szCs w:val="28"/>
          <w:lang w:eastAsia="en-US"/>
        </w:rPr>
        <w:t> 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407</w:t>
      </w:r>
      <w:r w:rsidR="00B40AC4" w:rsidRPr="008C5174">
        <w:rPr>
          <w:rFonts w:ascii="Times New Roman" w:hAnsi="Times New Roman"/>
          <w:noProof/>
          <w:sz w:val="28"/>
          <w:szCs w:val="28"/>
          <w:lang w:eastAsia="en-US"/>
        </w:rPr>
        <w:t> </w:t>
      </w:r>
      <w:r w:rsidR="00B40AC4" w:rsidRPr="008C5174">
        <w:rPr>
          <w:rFonts w:ascii="Times New Roman" w:hAnsi="Times New Roman"/>
          <w:i/>
          <w:noProof/>
          <w:sz w:val="28"/>
          <w:szCs w:val="28"/>
          <w:lang w:eastAsia="en-US"/>
        </w:rPr>
        <w:t>euro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), lai nodrošinātu datortehnikas nomaiņu neatliekamās medicīniskās palīdzības punktos un datu centra iekārtu nomaiņu un paplašināšanu, droša e-paraksta ieviešanu </w:t>
      </w:r>
      <w:r w:rsidR="00F05FC6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elektroniskās izsaukuma kartes 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parakstīšanai</w:t>
      </w:r>
      <w:r w:rsidR="00F05FC6" w:rsidRPr="008C5174">
        <w:rPr>
          <w:rFonts w:ascii="Times New Roman" w:hAnsi="Times New Roman"/>
          <w:noProof/>
          <w:sz w:val="28"/>
          <w:szCs w:val="28"/>
          <w:lang w:eastAsia="en-US"/>
        </w:rPr>
        <w:t>,</w:t>
      </w:r>
      <w:r w:rsidR="00EF7267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 brigāžu da</w:t>
      </w:r>
      <w:r w:rsidR="00B836E1" w:rsidRPr="008C5174">
        <w:rPr>
          <w:rFonts w:ascii="Times New Roman" w:hAnsi="Times New Roman"/>
          <w:noProof/>
          <w:sz w:val="28"/>
          <w:szCs w:val="28"/>
          <w:lang w:eastAsia="en-US"/>
        </w:rPr>
        <w:t>rbu nodrošinošo kompleksu iegād</w:t>
      </w:r>
      <w:r w:rsidR="00EF7267" w:rsidRPr="008C5174">
        <w:rPr>
          <w:rFonts w:ascii="Times New Roman" w:hAnsi="Times New Roman"/>
          <w:noProof/>
          <w:sz w:val="28"/>
          <w:szCs w:val="28"/>
          <w:lang w:eastAsia="en-US"/>
        </w:rPr>
        <w:t xml:space="preserve">i </w:t>
      </w:r>
      <w:r w:rsidR="00C33C56" w:rsidRPr="008C5174">
        <w:rPr>
          <w:rFonts w:ascii="Times New Roman" w:hAnsi="Times New Roman"/>
          <w:noProof/>
          <w:sz w:val="28"/>
          <w:szCs w:val="28"/>
          <w:lang w:eastAsia="en-US"/>
        </w:rPr>
        <w:t>un medicīnisko ierīču ražotāju noteikto tehnisko apkopju veikšanu.</w:t>
      </w:r>
    </w:p>
    <w:p w14:paraId="159FE46A" w14:textId="7B0998C1" w:rsidR="00C101AB" w:rsidRPr="008C5174" w:rsidRDefault="00B40AC4" w:rsidP="00B40AC4">
      <w:pPr>
        <w:pStyle w:val="BodyText2"/>
        <w:tabs>
          <w:tab w:val="left" w:pos="-5387"/>
          <w:tab w:val="left" w:pos="709"/>
        </w:tabs>
        <w:ind w:firstLine="720"/>
        <w:rPr>
          <w:szCs w:val="28"/>
        </w:rPr>
      </w:pPr>
      <w:r w:rsidRPr="008C5174">
        <w:rPr>
          <w:szCs w:val="28"/>
        </w:rPr>
        <w:t>3</w:t>
      </w:r>
      <w:r w:rsidRPr="008C5174">
        <w:rPr>
          <w:rFonts w:eastAsiaTheme="minorHAnsi"/>
          <w:bCs/>
          <w:szCs w:val="28"/>
        </w:rPr>
        <w:t>. </w:t>
      </w:r>
      <w:r w:rsidR="00C101AB" w:rsidRPr="008C5174">
        <w:rPr>
          <w:szCs w:val="28"/>
        </w:rPr>
        <w:t>Lai nodrošinātu e-veselības sistēmas darbību, atbalstīt Veselības ministrijas pamatbudžeta bāzes izdevumu palielinājumu attiecīgi 2019.</w:t>
      </w:r>
      <w:r w:rsidR="008026B4" w:rsidRPr="008C5174">
        <w:rPr>
          <w:szCs w:val="28"/>
        </w:rPr>
        <w:t> </w:t>
      </w:r>
      <w:r w:rsidR="00C101AB" w:rsidRPr="008C5174">
        <w:rPr>
          <w:szCs w:val="28"/>
        </w:rPr>
        <w:t>gadā par 1 886</w:t>
      </w:r>
      <w:r w:rsidRPr="008C5174">
        <w:rPr>
          <w:rFonts w:cstheme="minorBidi"/>
          <w:noProof/>
          <w:szCs w:val="28"/>
        </w:rPr>
        <w:t> </w:t>
      </w:r>
      <w:r w:rsidR="00C101AB" w:rsidRPr="008C5174">
        <w:rPr>
          <w:szCs w:val="28"/>
        </w:rPr>
        <w:t>762</w:t>
      </w:r>
      <w:r w:rsidRPr="008C5174">
        <w:rPr>
          <w:i/>
          <w:szCs w:val="28"/>
        </w:rPr>
        <w:t> </w:t>
      </w:r>
      <w:proofErr w:type="spellStart"/>
      <w:r w:rsidRPr="008C5174">
        <w:rPr>
          <w:i/>
          <w:szCs w:val="28"/>
        </w:rPr>
        <w:t>euro</w:t>
      </w:r>
      <w:proofErr w:type="spellEnd"/>
      <w:r w:rsidR="00C101AB" w:rsidRPr="008C5174">
        <w:rPr>
          <w:noProof/>
          <w:szCs w:val="28"/>
        </w:rPr>
        <w:t xml:space="preserve"> (precēm un pakalpojumiem 1 096</w:t>
      </w:r>
      <w:r w:rsidRPr="008C5174">
        <w:rPr>
          <w:rFonts w:cstheme="minorBidi"/>
          <w:noProof/>
          <w:szCs w:val="28"/>
        </w:rPr>
        <w:t> </w:t>
      </w:r>
      <w:r w:rsidR="00C101AB" w:rsidRPr="008C5174">
        <w:rPr>
          <w:noProof/>
          <w:szCs w:val="28"/>
        </w:rPr>
        <w:t>762</w:t>
      </w:r>
      <w:r w:rsidRPr="008C5174">
        <w:rPr>
          <w:i/>
          <w:noProof/>
          <w:szCs w:val="28"/>
        </w:rPr>
        <w:t> euro</w:t>
      </w:r>
      <w:r w:rsidR="00C101AB" w:rsidRPr="008C5174">
        <w:rPr>
          <w:noProof/>
          <w:szCs w:val="28"/>
        </w:rPr>
        <w:t xml:space="preserve"> un pamatkapitāla veidošanai 790</w:t>
      </w:r>
      <w:r w:rsidRPr="008C5174">
        <w:rPr>
          <w:rFonts w:cstheme="minorBidi"/>
          <w:noProof/>
          <w:szCs w:val="28"/>
        </w:rPr>
        <w:t> </w:t>
      </w:r>
      <w:r w:rsidR="00C101AB" w:rsidRPr="008C5174">
        <w:rPr>
          <w:noProof/>
          <w:szCs w:val="28"/>
        </w:rPr>
        <w:t>00</w:t>
      </w:r>
      <w:r w:rsidR="008026B4" w:rsidRPr="008C5174">
        <w:rPr>
          <w:noProof/>
          <w:szCs w:val="28"/>
        </w:rPr>
        <w:t>0</w:t>
      </w:r>
      <w:r w:rsidRPr="008C5174">
        <w:rPr>
          <w:i/>
          <w:noProof/>
          <w:szCs w:val="28"/>
        </w:rPr>
        <w:t> euro</w:t>
      </w:r>
      <w:r w:rsidR="00C101AB" w:rsidRPr="008C5174">
        <w:rPr>
          <w:noProof/>
          <w:szCs w:val="28"/>
        </w:rPr>
        <w:t>)</w:t>
      </w:r>
      <w:r w:rsidR="008C5174">
        <w:rPr>
          <w:szCs w:val="28"/>
        </w:rPr>
        <w:t xml:space="preserve"> un</w:t>
      </w:r>
      <w:r w:rsidR="00C101AB" w:rsidRPr="008C5174">
        <w:rPr>
          <w:szCs w:val="28"/>
        </w:rPr>
        <w:t xml:space="preserve"> 2020.</w:t>
      </w:r>
      <w:r w:rsidR="00C776FE" w:rsidRPr="008C5174">
        <w:rPr>
          <w:szCs w:val="28"/>
        </w:rPr>
        <w:t>–</w:t>
      </w:r>
      <w:r w:rsidR="00C101AB" w:rsidRPr="008C5174">
        <w:rPr>
          <w:szCs w:val="28"/>
        </w:rPr>
        <w:t>2021.</w:t>
      </w:r>
      <w:r w:rsidR="008026B4" w:rsidRPr="008C5174">
        <w:rPr>
          <w:szCs w:val="28"/>
        </w:rPr>
        <w:t> </w:t>
      </w:r>
      <w:r w:rsidR="00C101AB" w:rsidRPr="008C5174">
        <w:rPr>
          <w:szCs w:val="28"/>
        </w:rPr>
        <w:t xml:space="preserve">gadā </w:t>
      </w:r>
      <w:r w:rsidR="008C5174">
        <w:rPr>
          <w:szCs w:val="28"/>
        </w:rPr>
        <w:t>katru</w:t>
      </w:r>
      <w:r w:rsidR="00C101AB" w:rsidRPr="008C5174">
        <w:rPr>
          <w:szCs w:val="28"/>
        </w:rPr>
        <w:t xml:space="preserve"> gadu par 1 745</w:t>
      </w:r>
      <w:r w:rsidRPr="008C5174">
        <w:rPr>
          <w:rFonts w:cstheme="minorBidi"/>
          <w:noProof/>
          <w:szCs w:val="28"/>
        </w:rPr>
        <w:t> </w:t>
      </w:r>
      <w:r w:rsidR="00C101AB" w:rsidRPr="008C5174">
        <w:rPr>
          <w:szCs w:val="28"/>
        </w:rPr>
        <w:t>246</w:t>
      </w:r>
      <w:r w:rsidRPr="008C5174">
        <w:rPr>
          <w:i/>
          <w:szCs w:val="28"/>
        </w:rPr>
        <w:t> </w:t>
      </w:r>
      <w:proofErr w:type="spellStart"/>
      <w:r w:rsidRPr="008C5174">
        <w:rPr>
          <w:i/>
          <w:szCs w:val="28"/>
        </w:rPr>
        <w:t>euro</w:t>
      </w:r>
      <w:proofErr w:type="spellEnd"/>
      <w:r w:rsidR="00C101AB" w:rsidRPr="008C5174">
        <w:rPr>
          <w:noProof/>
          <w:szCs w:val="28"/>
        </w:rPr>
        <w:t xml:space="preserve"> </w:t>
      </w:r>
      <w:r w:rsidR="00C101AB" w:rsidRPr="008C5174">
        <w:rPr>
          <w:noProof/>
          <w:szCs w:val="28"/>
        </w:rPr>
        <w:lastRenderedPageBreak/>
        <w:t>(precēm un pakalpojumiem 955</w:t>
      </w:r>
      <w:r w:rsidRPr="008C5174">
        <w:rPr>
          <w:rFonts w:cstheme="minorBidi"/>
          <w:noProof/>
          <w:szCs w:val="28"/>
        </w:rPr>
        <w:t> </w:t>
      </w:r>
      <w:r w:rsidR="00C101AB" w:rsidRPr="008C5174">
        <w:rPr>
          <w:noProof/>
          <w:szCs w:val="28"/>
        </w:rPr>
        <w:t>246</w:t>
      </w:r>
      <w:r w:rsidRPr="008C5174">
        <w:rPr>
          <w:i/>
          <w:noProof/>
          <w:szCs w:val="28"/>
        </w:rPr>
        <w:t> euro</w:t>
      </w:r>
      <w:r w:rsidR="00C101AB" w:rsidRPr="008C5174">
        <w:rPr>
          <w:noProof/>
          <w:szCs w:val="28"/>
        </w:rPr>
        <w:t xml:space="preserve"> un pamatkapitāla veidošanai 790</w:t>
      </w:r>
      <w:r w:rsidRPr="008C5174">
        <w:rPr>
          <w:rFonts w:cstheme="minorBidi"/>
          <w:noProof/>
          <w:szCs w:val="28"/>
        </w:rPr>
        <w:t> </w:t>
      </w:r>
      <w:r w:rsidR="00C101AB" w:rsidRPr="008C5174">
        <w:rPr>
          <w:noProof/>
          <w:szCs w:val="28"/>
        </w:rPr>
        <w:t>000</w:t>
      </w:r>
      <w:r w:rsidRPr="008C5174">
        <w:rPr>
          <w:i/>
          <w:noProof/>
          <w:szCs w:val="28"/>
        </w:rPr>
        <w:t> euro</w:t>
      </w:r>
      <w:r w:rsidR="00C101AB" w:rsidRPr="008C5174">
        <w:rPr>
          <w:noProof/>
          <w:szCs w:val="28"/>
        </w:rPr>
        <w:t>)</w:t>
      </w:r>
      <w:r w:rsidR="00C101AB" w:rsidRPr="008C5174">
        <w:rPr>
          <w:szCs w:val="28"/>
        </w:rPr>
        <w:t>.</w:t>
      </w:r>
    </w:p>
    <w:p w14:paraId="1FD5526B" w14:textId="6E46B6E3" w:rsidR="00604845" w:rsidRPr="008C5174" w:rsidRDefault="00B40AC4" w:rsidP="00B40AC4">
      <w:pPr>
        <w:pStyle w:val="BodyText2"/>
        <w:tabs>
          <w:tab w:val="left" w:pos="-5387"/>
          <w:tab w:val="left" w:pos="709"/>
        </w:tabs>
        <w:ind w:firstLine="720"/>
        <w:rPr>
          <w:szCs w:val="28"/>
        </w:rPr>
      </w:pPr>
      <w:r w:rsidRPr="008C5174">
        <w:rPr>
          <w:bCs/>
          <w:szCs w:val="28"/>
        </w:rPr>
        <w:t>4</w:t>
      </w:r>
      <w:r w:rsidRPr="008C5174">
        <w:rPr>
          <w:rFonts w:eastAsiaTheme="minorHAnsi"/>
          <w:bCs/>
          <w:szCs w:val="28"/>
        </w:rPr>
        <w:t>. </w:t>
      </w:r>
      <w:r w:rsidR="00660557" w:rsidRPr="008C5174">
        <w:rPr>
          <w:bCs/>
          <w:szCs w:val="28"/>
        </w:rPr>
        <w:t xml:space="preserve">Finanšu ministram precizēt Veselības ministrijas budžeta bāzes izdevumus </w:t>
      </w:r>
      <w:r w:rsidR="00660557" w:rsidRPr="008C5174">
        <w:rPr>
          <w:rFonts w:eastAsiaTheme="minorHAnsi"/>
          <w:bCs/>
          <w:szCs w:val="28"/>
        </w:rPr>
        <w:t>2019., 2020. un 2021.</w:t>
      </w:r>
      <w:r w:rsidR="008026B4" w:rsidRPr="008C5174">
        <w:rPr>
          <w:rFonts w:eastAsiaTheme="minorHAnsi"/>
          <w:bCs/>
          <w:szCs w:val="28"/>
        </w:rPr>
        <w:t> </w:t>
      </w:r>
      <w:r w:rsidR="00660557" w:rsidRPr="008C5174">
        <w:rPr>
          <w:rFonts w:eastAsiaTheme="minorHAnsi"/>
          <w:bCs/>
          <w:szCs w:val="28"/>
        </w:rPr>
        <w:t>gadam</w:t>
      </w:r>
      <w:r w:rsidR="00660557" w:rsidRPr="008C5174">
        <w:rPr>
          <w:szCs w:val="28"/>
          <w:lang w:eastAsia="lv-LV"/>
        </w:rPr>
        <w:t xml:space="preserve"> atbilstoši š</w:t>
      </w:r>
      <w:r w:rsidR="008C5174">
        <w:rPr>
          <w:szCs w:val="28"/>
          <w:lang w:eastAsia="lv-LV"/>
        </w:rPr>
        <w:t>ā</w:t>
      </w:r>
      <w:r w:rsidR="00660557" w:rsidRPr="008C5174">
        <w:rPr>
          <w:szCs w:val="28"/>
          <w:lang w:eastAsia="lv-LV"/>
        </w:rPr>
        <w:t xml:space="preserve"> protokollēmuma 2.</w:t>
      </w:r>
      <w:r w:rsidR="00C101AB" w:rsidRPr="008C5174">
        <w:rPr>
          <w:szCs w:val="28"/>
          <w:lang w:eastAsia="lv-LV"/>
        </w:rPr>
        <w:t xml:space="preserve"> un 3.</w:t>
      </w:r>
      <w:r w:rsidR="00FB6638" w:rsidRPr="008C5174">
        <w:rPr>
          <w:szCs w:val="28"/>
          <w:lang w:eastAsia="lv-LV"/>
        </w:rPr>
        <w:t> </w:t>
      </w:r>
      <w:r w:rsidR="00660557" w:rsidRPr="008C5174">
        <w:rPr>
          <w:szCs w:val="28"/>
          <w:lang w:eastAsia="lv-LV"/>
        </w:rPr>
        <w:t>punktam.</w:t>
      </w:r>
    </w:p>
    <w:p w14:paraId="5842D501" w14:textId="0BC0BE94" w:rsidR="00276076" w:rsidRPr="008C5174" w:rsidRDefault="00276076" w:rsidP="00B40AC4">
      <w:pPr>
        <w:pStyle w:val="BodyText2"/>
        <w:tabs>
          <w:tab w:val="num" w:pos="-5387"/>
        </w:tabs>
        <w:ind w:firstLine="720"/>
        <w:rPr>
          <w:szCs w:val="28"/>
        </w:rPr>
      </w:pPr>
    </w:p>
    <w:p w14:paraId="16BF6590" w14:textId="47A80D2B" w:rsidR="00652755" w:rsidRPr="008C5174" w:rsidRDefault="00652755" w:rsidP="00B40AC4">
      <w:pPr>
        <w:pStyle w:val="BodyText2"/>
        <w:tabs>
          <w:tab w:val="num" w:pos="-5387"/>
        </w:tabs>
        <w:ind w:firstLine="720"/>
        <w:rPr>
          <w:szCs w:val="28"/>
        </w:rPr>
      </w:pPr>
    </w:p>
    <w:p w14:paraId="150E0BE2" w14:textId="77777777" w:rsidR="00652755" w:rsidRPr="008C5174" w:rsidRDefault="00652755" w:rsidP="00B40AC4">
      <w:pPr>
        <w:pStyle w:val="BodyText2"/>
        <w:tabs>
          <w:tab w:val="num" w:pos="-5387"/>
        </w:tabs>
        <w:ind w:firstLine="720"/>
        <w:rPr>
          <w:szCs w:val="28"/>
        </w:rPr>
      </w:pPr>
    </w:p>
    <w:p w14:paraId="2925E7B9" w14:textId="77777777" w:rsidR="00FB6638" w:rsidRPr="008C5174" w:rsidRDefault="00FB6638" w:rsidP="00B40AC4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8C5174">
        <w:rPr>
          <w:sz w:val="28"/>
          <w:szCs w:val="28"/>
        </w:rPr>
        <w:t>Ministru prezidents</w:t>
      </w:r>
      <w:r w:rsidRPr="008C5174">
        <w:rPr>
          <w:sz w:val="28"/>
          <w:szCs w:val="28"/>
        </w:rPr>
        <w:tab/>
        <w:t xml:space="preserve">Māris Kučinskis </w:t>
      </w:r>
    </w:p>
    <w:p w14:paraId="40A6358F" w14:textId="77777777" w:rsidR="00FB6638" w:rsidRPr="008C5174" w:rsidRDefault="00FB6638" w:rsidP="00B40AC4">
      <w:pPr>
        <w:pStyle w:val="BodyText2"/>
        <w:tabs>
          <w:tab w:val="num" w:pos="-5387"/>
        </w:tabs>
        <w:ind w:firstLine="720"/>
        <w:rPr>
          <w:szCs w:val="28"/>
        </w:rPr>
      </w:pPr>
    </w:p>
    <w:p w14:paraId="0DDA95A8" w14:textId="3D84E20B" w:rsidR="00FB6638" w:rsidRPr="008C5174" w:rsidRDefault="00FB6638" w:rsidP="00B40AC4">
      <w:pPr>
        <w:pStyle w:val="BodyText2"/>
        <w:tabs>
          <w:tab w:val="num" w:pos="-5387"/>
        </w:tabs>
        <w:ind w:firstLine="720"/>
        <w:rPr>
          <w:szCs w:val="28"/>
        </w:rPr>
      </w:pPr>
    </w:p>
    <w:p w14:paraId="2DE0878E" w14:textId="77777777" w:rsidR="00FB6638" w:rsidRPr="008C5174" w:rsidRDefault="00FB6638" w:rsidP="00B40AC4">
      <w:pPr>
        <w:pStyle w:val="BodyText2"/>
        <w:tabs>
          <w:tab w:val="num" w:pos="-5387"/>
        </w:tabs>
        <w:ind w:firstLine="720"/>
        <w:rPr>
          <w:szCs w:val="28"/>
        </w:rPr>
      </w:pPr>
    </w:p>
    <w:p w14:paraId="62153510" w14:textId="408A1F2B" w:rsidR="00FB6638" w:rsidRPr="008C5174" w:rsidRDefault="00FB6638" w:rsidP="00B40AC4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8C5174">
        <w:rPr>
          <w:sz w:val="28"/>
          <w:szCs w:val="28"/>
        </w:rPr>
        <w:t xml:space="preserve">Valsts kancelejas direktors </w:t>
      </w:r>
      <w:r w:rsidRPr="008C5174">
        <w:rPr>
          <w:sz w:val="28"/>
          <w:szCs w:val="28"/>
        </w:rPr>
        <w:tab/>
        <w:t xml:space="preserve">Jānis </w:t>
      </w:r>
      <w:proofErr w:type="spellStart"/>
      <w:r w:rsidRPr="008C5174">
        <w:rPr>
          <w:sz w:val="28"/>
          <w:szCs w:val="28"/>
        </w:rPr>
        <w:t>Citskovskis</w:t>
      </w:r>
      <w:proofErr w:type="spellEnd"/>
    </w:p>
    <w:sectPr w:rsidR="00FB6638" w:rsidRPr="008C5174" w:rsidSect="00FB66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7B51" w14:textId="77777777" w:rsidR="00141ABF" w:rsidRDefault="00141ABF">
      <w:pPr>
        <w:spacing w:after="0" w:line="240" w:lineRule="auto"/>
      </w:pPr>
      <w:r>
        <w:separator/>
      </w:r>
    </w:p>
  </w:endnote>
  <w:endnote w:type="continuationSeparator" w:id="0">
    <w:p w14:paraId="3C2E6271" w14:textId="77777777" w:rsidR="00141ABF" w:rsidRDefault="0014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49C1" w14:textId="1AF1EECE" w:rsidR="00FB6638" w:rsidRPr="00FB6638" w:rsidRDefault="00FB6638">
    <w:pPr>
      <w:pStyle w:val="Footer"/>
      <w:rPr>
        <w:rFonts w:ascii="Times New Roman" w:hAnsi="Times New Roman"/>
        <w:sz w:val="16"/>
        <w:szCs w:val="16"/>
      </w:rPr>
    </w:pPr>
    <w:r w:rsidRPr="00FB6638">
      <w:rPr>
        <w:rFonts w:ascii="Times New Roman" w:hAnsi="Times New Roman"/>
        <w:sz w:val="16"/>
        <w:szCs w:val="16"/>
      </w:rPr>
      <w:t>2100z8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527C" w14:textId="3E5267EF" w:rsidR="00760990" w:rsidRPr="00FB6638" w:rsidRDefault="00FB6638" w:rsidP="00276076">
    <w:pPr>
      <w:pStyle w:val="Footer"/>
      <w:rPr>
        <w:rFonts w:ascii="Times New Roman" w:hAnsi="Times New Roman"/>
        <w:sz w:val="16"/>
        <w:szCs w:val="16"/>
      </w:rPr>
    </w:pPr>
    <w:r w:rsidRPr="00FB6638">
      <w:rPr>
        <w:rFonts w:ascii="Times New Roman" w:hAnsi="Times New Roman"/>
        <w:sz w:val="16"/>
        <w:szCs w:val="16"/>
      </w:rPr>
      <w:t>2100z8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1FAC" w14:textId="77777777" w:rsidR="00141ABF" w:rsidRDefault="00141ABF">
      <w:pPr>
        <w:spacing w:after="0" w:line="240" w:lineRule="auto"/>
      </w:pPr>
      <w:r>
        <w:separator/>
      </w:r>
    </w:p>
  </w:footnote>
  <w:footnote w:type="continuationSeparator" w:id="0">
    <w:p w14:paraId="7F79544B" w14:textId="77777777" w:rsidR="00141ABF" w:rsidRDefault="0014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19843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D55278" w14:textId="5964D418" w:rsidR="00760990" w:rsidRPr="00FB6638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B6638">
          <w:rPr>
            <w:rFonts w:ascii="Times New Roman" w:hAnsi="Times New Roman"/>
            <w:sz w:val="24"/>
            <w:szCs w:val="24"/>
          </w:rPr>
          <w:fldChar w:fldCharType="begin"/>
        </w:r>
        <w:r w:rsidRPr="00FB663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B6638">
          <w:rPr>
            <w:rFonts w:ascii="Times New Roman" w:hAnsi="Times New Roman"/>
            <w:sz w:val="24"/>
            <w:szCs w:val="24"/>
          </w:rPr>
          <w:fldChar w:fldCharType="separate"/>
        </w:r>
        <w:r w:rsidR="00FB6638">
          <w:rPr>
            <w:rFonts w:ascii="Times New Roman" w:hAnsi="Times New Roman"/>
            <w:noProof/>
            <w:sz w:val="24"/>
            <w:szCs w:val="24"/>
          </w:rPr>
          <w:t>3</w:t>
        </w:r>
        <w:r w:rsidRPr="00FB663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FD55279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838D" w14:textId="77777777" w:rsidR="00FB6638" w:rsidRPr="009A2305" w:rsidRDefault="00FB6638">
    <w:pPr>
      <w:pStyle w:val="Header"/>
    </w:pPr>
  </w:p>
  <w:p w14:paraId="5A8A82BC" w14:textId="693732F4" w:rsidR="00FB6638" w:rsidRPr="00FB6638" w:rsidRDefault="00FB6638" w:rsidP="00FB6638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</w:rPr>
    </w:pPr>
    <w:r w:rsidRPr="00FB6638">
      <w:rPr>
        <w:rFonts w:ascii="Times New Roman" w:hAnsi="Times New Roman"/>
        <w:b/>
        <w:bCs/>
        <w:sz w:val="28"/>
      </w:rPr>
      <w:t>MINISTRU KABINETA SĒDES PROTOKOLLĒMUMS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09DB"/>
    <w:multiLevelType w:val="hybridMultilevel"/>
    <w:tmpl w:val="B86C7D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524E"/>
    <w:multiLevelType w:val="hybridMultilevel"/>
    <w:tmpl w:val="71AC65F4"/>
    <w:lvl w:ilvl="0" w:tplc="FE8CFE1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73587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48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CF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D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A7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C9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CB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2D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33D8"/>
    <w:multiLevelType w:val="hybridMultilevel"/>
    <w:tmpl w:val="7B3ACDCA"/>
    <w:lvl w:ilvl="0" w:tplc="849E38C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68DA0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47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61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E6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64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6A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5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A0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A0C64"/>
    <w:multiLevelType w:val="hybridMultilevel"/>
    <w:tmpl w:val="80C0CCB0"/>
    <w:lvl w:ilvl="0" w:tplc="930A6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E4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22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22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A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AE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09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44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67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430F"/>
    <w:rsid w:val="00023508"/>
    <w:rsid w:val="000248AA"/>
    <w:rsid w:val="0003545F"/>
    <w:rsid w:val="00037C12"/>
    <w:rsid w:val="00037C3E"/>
    <w:rsid w:val="00040C8A"/>
    <w:rsid w:val="00053092"/>
    <w:rsid w:val="00054787"/>
    <w:rsid w:val="0005551D"/>
    <w:rsid w:val="00057A92"/>
    <w:rsid w:val="0006616B"/>
    <w:rsid w:val="00071D79"/>
    <w:rsid w:val="00076DA5"/>
    <w:rsid w:val="000861CE"/>
    <w:rsid w:val="000962DA"/>
    <w:rsid w:val="000A0FC3"/>
    <w:rsid w:val="000A41C2"/>
    <w:rsid w:val="000B6DA4"/>
    <w:rsid w:val="000B7B7E"/>
    <w:rsid w:val="000C5F04"/>
    <w:rsid w:val="000C730F"/>
    <w:rsid w:val="000D44C9"/>
    <w:rsid w:val="000F32D9"/>
    <w:rsid w:val="00104AFB"/>
    <w:rsid w:val="001220E6"/>
    <w:rsid w:val="001353E6"/>
    <w:rsid w:val="0014140E"/>
    <w:rsid w:val="00141ABF"/>
    <w:rsid w:val="00141CC0"/>
    <w:rsid w:val="0014661D"/>
    <w:rsid w:val="0015153B"/>
    <w:rsid w:val="00152D39"/>
    <w:rsid w:val="001651E0"/>
    <w:rsid w:val="00172485"/>
    <w:rsid w:val="00176A6A"/>
    <w:rsid w:val="001771A9"/>
    <w:rsid w:val="00186ED1"/>
    <w:rsid w:val="00190F0C"/>
    <w:rsid w:val="001C52B4"/>
    <w:rsid w:val="001D6637"/>
    <w:rsid w:val="001E12F5"/>
    <w:rsid w:val="001E5926"/>
    <w:rsid w:val="001E776B"/>
    <w:rsid w:val="001F2A2F"/>
    <w:rsid w:val="001F43FB"/>
    <w:rsid w:val="00202473"/>
    <w:rsid w:val="00204B87"/>
    <w:rsid w:val="00205619"/>
    <w:rsid w:val="00207125"/>
    <w:rsid w:val="00217296"/>
    <w:rsid w:val="00221251"/>
    <w:rsid w:val="00222071"/>
    <w:rsid w:val="00225D40"/>
    <w:rsid w:val="00233440"/>
    <w:rsid w:val="00244FEF"/>
    <w:rsid w:val="00247052"/>
    <w:rsid w:val="002473F0"/>
    <w:rsid w:val="00251BE6"/>
    <w:rsid w:val="00254CB7"/>
    <w:rsid w:val="00270736"/>
    <w:rsid w:val="002711DF"/>
    <w:rsid w:val="0027154C"/>
    <w:rsid w:val="00271DE3"/>
    <w:rsid w:val="00271EE3"/>
    <w:rsid w:val="00272C67"/>
    <w:rsid w:val="00276076"/>
    <w:rsid w:val="00295033"/>
    <w:rsid w:val="002A133D"/>
    <w:rsid w:val="002C5F15"/>
    <w:rsid w:val="002D0ABD"/>
    <w:rsid w:val="002D379E"/>
    <w:rsid w:val="002E4509"/>
    <w:rsid w:val="003016EA"/>
    <w:rsid w:val="00306107"/>
    <w:rsid w:val="003061A3"/>
    <w:rsid w:val="00310E51"/>
    <w:rsid w:val="00311209"/>
    <w:rsid w:val="00311EE4"/>
    <w:rsid w:val="003173BA"/>
    <w:rsid w:val="003245F0"/>
    <w:rsid w:val="0033048A"/>
    <w:rsid w:val="00330D32"/>
    <w:rsid w:val="00330FEA"/>
    <w:rsid w:val="00334587"/>
    <w:rsid w:val="003442A8"/>
    <w:rsid w:val="00355956"/>
    <w:rsid w:val="00362B95"/>
    <w:rsid w:val="00363742"/>
    <w:rsid w:val="003646DF"/>
    <w:rsid w:val="003661BA"/>
    <w:rsid w:val="00391DB4"/>
    <w:rsid w:val="00392C5F"/>
    <w:rsid w:val="00396991"/>
    <w:rsid w:val="003A520A"/>
    <w:rsid w:val="003C1999"/>
    <w:rsid w:val="003C3921"/>
    <w:rsid w:val="003C3B62"/>
    <w:rsid w:val="003D7A42"/>
    <w:rsid w:val="00400688"/>
    <w:rsid w:val="00412B7E"/>
    <w:rsid w:val="00414649"/>
    <w:rsid w:val="00441A1E"/>
    <w:rsid w:val="00452ABA"/>
    <w:rsid w:val="00460AEC"/>
    <w:rsid w:val="00471024"/>
    <w:rsid w:val="00492F90"/>
    <w:rsid w:val="004A561C"/>
    <w:rsid w:val="004B05B9"/>
    <w:rsid w:val="004B2D97"/>
    <w:rsid w:val="004B3304"/>
    <w:rsid w:val="004C07F5"/>
    <w:rsid w:val="004E5564"/>
    <w:rsid w:val="004F033E"/>
    <w:rsid w:val="004F0D54"/>
    <w:rsid w:val="004F3BFC"/>
    <w:rsid w:val="005119F0"/>
    <w:rsid w:val="00513AE8"/>
    <w:rsid w:val="005311F6"/>
    <w:rsid w:val="0053360E"/>
    <w:rsid w:val="0057745C"/>
    <w:rsid w:val="00591C04"/>
    <w:rsid w:val="005A0A4C"/>
    <w:rsid w:val="005A34FE"/>
    <w:rsid w:val="005C4622"/>
    <w:rsid w:val="005C755A"/>
    <w:rsid w:val="005D1282"/>
    <w:rsid w:val="005D4DB4"/>
    <w:rsid w:val="005D6C5C"/>
    <w:rsid w:val="005F1218"/>
    <w:rsid w:val="005F42DD"/>
    <w:rsid w:val="00602D88"/>
    <w:rsid w:val="00604845"/>
    <w:rsid w:val="00605EA1"/>
    <w:rsid w:val="006103B5"/>
    <w:rsid w:val="00652755"/>
    <w:rsid w:val="00652D52"/>
    <w:rsid w:val="00660557"/>
    <w:rsid w:val="006861E0"/>
    <w:rsid w:val="006A3A71"/>
    <w:rsid w:val="006A4FC2"/>
    <w:rsid w:val="006B15B7"/>
    <w:rsid w:val="006C4287"/>
    <w:rsid w:val="006C69B2"/>
    <w:rsid w:val="006D137B"/>
    <w:rsid w:val="006D45DC"/>
    <w:rsid w:val="006D7FC3"/>
    <w:rsid w:val="006E16E5"/>
    <w:rsid w:val="006E5636"/>
    <w:rsid w:val="00703583"/>
    <w:rsid w:val="0071619D"/>
    <w:rsid w:val="00721F5E"/>
    <w:rsid w:val="00723153"/>
    <w:rsid w:val="00727AB7"/>
    <w:rsid w:val="0073672F"/>
    <w:rsid w:val="00740B1F"/>
    <w:rsid w:val="00746310"/>
    <w:rsid w:val="00760990"/>
    <w:rsid w:val="00765516"/>
    <w:rsid w:val="007676DE"/>
    <w:rsid w:val="00782324"/>
    <w:rsid w:val="00790B90"/>
    <w:rsid w:val="007929B2"/>
    <w:rsid w:val="007A4A04"/>
    <w:rsid w:val="007C1A0C"/>
    <w:rsid w:val="007C2E51"/>
    <w:rsid w:val="007C54AB"/>
    <w:rsid w:val="007F6A11"/>
    <w:rsid w:val="008026B4"/>
    <w:rsid w:val="00803295"/>
    <w:rsid w:val="0082404D"/>
    <w:rsid w:val="00824752"/>
    <w:rsid w:val="00827069"/>
    <w:rsid w:val="0083176D"/>
    <w:rsid w:val="00836378"/>
    <w:rsid w:val="00846741"/>
    <w:rsid w:val="008521DB"/>
    <w:rsid w:val="00853565"/>
    <w:rsid w:val="0086240D"/>
    <w:rsid w:val="008644AA"/>
    <w:rsid w:val="008647F2"/>
    <w:rsid w:val="00866604"/>
    <w:rsid w:val="00874874"/>
    <w:rsid w:val="00876B5D"/>
    <w:rsid w:val="008855BB"/>
    <w:rsid w:val="008872FD"/>
    <w:rsid w:val="0089536B"/>
    <w:rsid w:val="008C4580"/>
    <w:rsid w:val="008C5174"/>
    <w:rsid w:val="00924218"/>
    <w:rsid w:val="00937C09"/>
    <w:rsid w:val="00962CDD"/>
    <w:rsid w:val="00973535"/>
    <w:rsid w:val="00982E79"/>
    <w:rsid w:val="00987A2D"/>
    <w:rsid w:val="009A74A9"/>
    <w:rsid w:val="009B0A42"/>
    <w:rsid w:val="009C05F8"/>
    <w:rsid w:val="009C090E"/>
    <w:rsid w:val="009C45CE"/>
    <w:rsid w:val="009E6D11"/>
    <w:rsid w:val="009F0838"/>
    <w:rsid w:val="00A0463E"/>
    <w:rsid w:val="00A10218"/>
    <w:rsid w:val="00A12E9D"/>
    <w:rsid w:val="00A21592"/>
    <w:rsid w:val="00A2246E"/>
    <w:rsid w:val="00A374BB"/>
    <w:rsid w:val="00A442D4"/>
    <w:rsid w:val="00A45EEC"/>
    <w:rsid w:val="00A81268"/>
    <w:rsid w:val="00A81484"/>
    <w:rsid w:val="00A871C6"/>
    <w:rsid w:val="00AA4332"/>
    <w:rsid w:val="00AB60C7"/>
    <w:rsid w:val="00AC796E"/>
    <w:rsid w:val="00AE0C5C"/>
    <w:rsid w:val="00AE5C1B"/>
    <w:rsid w:val="00B162E6"/>
    <w:rsid w:val="00B202D0"/>
    <w:rsid w:val="00B26FE0"/>
    <w:rsid w:val="00B37CE1"/>
    <w:rsid w:val="00B40AC4"/>
    <w:rsid w:val="00B46DD9"/>
    <w:rsid w:val="00B543A4"/>
    <w:rsid w:val="00B55017"/>
    <w:rsid w:val="00B57ABE"/>
    <w:rsid w:val="00B60C0A"/>
    <w:rsid w:val="00B63F90"/>
    <w:rsid w:val="00B65BC1"/>
    <w:rsid w:val="00B720BE"/>
    <w:rsid w:val="00B7786D"/>
    <w:rsid w:val="00B82024"/>
    <w:rsid w:val="00B836E1"/>
    <w:rsid w:val="00B952CB"/>
    <w:rsid w:val="00B95BB2"/>
    <w:rsid w:val="00BD626B"/>
    <w:rsid w:val="00BE4F56"/>
    <w:rsid w:val="00C020AB"/>
    <w:rsid w:val="00C03E1A"/>
    <w:rsid w:val="00C101AB"/>
    <w:rsid w:val="00C12AE0"/>
    <w:rsid w:val="00C12BA5"/>
    <w:rsid w:val="00C27044"/>
    <w:rsid w:val="00C33C56"/>
    <w:rsid w:val="00C712DE"/>
    <w:rsid w:val="00C75B63"/>
    <w:rsid w:val="00C776FE"/>
    <w:rsid w:val="00C85C33"/>
    <w:rsid w:val="00C90328"/>
    <w:rsid w:val="00CB439C"/>
    <w:rsid w:val="00CB44C6"/>
    <w:rsid w:val="00CB635F"/>
    <w:rsid w:val="00CC6F56"/>
    <w:rsid w:val="00CD7B62"/>
    <w:rsid w:val="00CE44CF"/>
    <w:rsid w:val="00CE7903"/>
    <w:rsid w:val="00CF042B"/>
    <w:rsid w:val="00CF6B17"/>
    <w:rsid w:val="00CF7795"/>
    <w:rsid w:val="00D06AB9"/>
    <w:rsid w:val="00D1407F"/>
    <w:rsid w:val="00D215B7"/>
    <w:rsid w:val="00D25991"/>
    <w:rsid w:val="00D43922"/>
    <w:rsid w:val="00D5257A"/>
    <w:rsid w:val="00D52D56"/>
    <w:rsid w:val="00D71B69"/>
    <w:rsid w:val="00D73857"/>
    <w:rsid w:val="00D83566"/>
    <w:rsid w:val="00D87131"/>
    <w:rsid w:val="00DB1AF2"/>
    <w:rsid w:val="00DB782B"/>
    <w:rsid w:val="00DC6807"/>
    <w:rsid w:val="00DF240B"/>
    <w:rsid w:val="00DF2EA7"/>
    <w:rsid w:val="00DF37F1"/>
    <w:rsid w:val="00DF4745"/>
    <w:rsid w:val="00E02717"/>
    <w:rsid w:val="00E045D1"/>
    <w:rsid w:val="00E124BB"/>
    <w:rsid w:val="00E306C0"/>
    <w:rsid w:val="00E326C6"/>
    <w:rsid w:val="00E36EB7"/>
    <w:rsid w:val="00E478F7"/>
    <w:rsid w:val="00E5475F"/>
    <w:rsid w:val="00E84F80"/>
    <w:rsid w:val="00E93A30"/>
    <w:rsid w:val="00E964BA"/>
    <w:rsid w:val="00EA070B"/>
    <w:rsid w:val="00EB292B"/>
    <w:rsid w:val="00ED354F"/>
    <w:rsid w:val="00ED5C33"/>
    <w:rsid w:val="00ED6BF3"/>
    <w:rsid w:val="00EE69F0"/>
    <w:rsid w:val="00EF19A3"/>
    <w:rsid w:val="00EF28A0"/>
    <w:rsid w:val="00EF3A18"/>
    <w:rsid w:val="00EF7267"/>
    <w:rsid w:val="00EF740A"/>
    <w:rsid w:val="00F05FC6"/>
    <w:rsid w:val="00F116DC"/>
    <w:rsid w:val="00F2139A"/>
    <w:rsid w:val="00F32C8A"/>
    <w:rsid w:val="00F356F7"/>
    <w:rsid w:val="00F365F9"/>
    <w:rsid w:val="00F422F8"/>
    <w:rsid w:val="00F70BFF"/>
    <w:rsid w:val="00F74850"/>
    <w:rsid w:val="00F8379B"/>
    <w:rsid w:val="00F86A8C"/>
    <w:rsid w:val="00F90820"/>
    <w:rsid w:val="00F90E16"/>
    <w:rsid w:val="00F93690"/>
    <w:rsid w:val="00F948B8"/>
    <w:rsid w:val="00FA313E"/>
    <w:rsid w:val="00FA3930"/>
    <w:rsid w:val="00FB6638"/>
    <w:rsid w:val="00FB7C17"/>
    <w:rsid w:val="00FC1661"/>
    <w:rsid w:val="00FD78E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18C74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FB6638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43E6-0682-42C4-B3CF-377F3F51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"Par nepieciešamajām izmaiņām Veselības ministrijas bāzē 2019., 2020. un 2021.gadam"</vt:lpstr>
    </vt:vector>
  </TitlesOfParts>
  <Company>Veselības ministrija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"Par nepieciešamajām izmaiņām Veselības ministrijas bāzē 2019., 2020. un 2021.gadam"</dc:title>
  <dc:subject>MK protokollēmums</dc:subject>
  <dc:creator>Sandra Kasparenko</dc:creator>
  <dc:description>Sandra.Kasparenko            Nozares budžeta plānošanas departamenta  direktores vietniece Sandra.Kasparenko@vm.gov.lv, Tel. Nr.67876147</dc:description>
  <cp:lastModifiedBy>Inese Lismane</cp:lastModifiedBy>
  <cp:revision>16</cp:revision>
  <cp:lastPrinted>2018-10-12T09:25:00Z</cp:lastPrinted>
  <dcterms:created xsi:type="dcterms:W3CDTF">2018-10-11T06:07:00Z</dcterms:created>
  <dcterms:modified xsi:type="dcterms:W3CDTF">2018-10-12T09:26:00Z</dcterms:modified>
</cp:coreProperties>
</file>