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341812" w:rsidRPr="00024DF3" w:rsidP="00341812">
      <w:pPr>
        <w:jc w:val="center"/>
        <w:rPr>
          <w:rFonts w:ascii="Times New Roman" w:hAnsi="Times New Roman" w:cs="Times New Roman"/>
        </w:rPr>
      </w:pPr>
      <w:bookmarkStart w:id="0" w:name="_GoBack"/>
      <w:bookmarkEnd w:id="0"/>
    </w:p>
    <w:p w:rsidR="00341812" w:rsidRPr="00024DF3" w:rsidP="00341812">
      <w:pPr>
        <w:jc w:val="center"/>
        <w:rPr>
          <w:rFonts w:ascii="Times New Roman" w:hAnsi="Times New Roman" w:cs="Times New Roman"/>
        </w:rPr>
      </w:pPr>
    </w:p>
    <w:p w:rsidR="00341812" w:rsidRPr="00024DF3" w:rsidP="00341812">
      <w:pPr>
        <w:jc w:val="center"/>
        <w:rPr>
          <w:rFonts w:ascii="Times New Roman" w:hAnsi="Times New Roman" w:cs="Times New Roman"/>
          <w:sz w:val="24"/>
        </w:rPr>
      </w:pPr>
    </w:p>
    <w:p w:rsidR="00F170FF" w:rsidRPr="00024DF3" w:rsidP="00EC5294">
      <w:pPr>
        <w:spacing w:after="120" w:line="240" w:lineRule="auto"/>
        <w:jc w:val="center"/>
        <w:rPr>
          <w:rFonts w:ascii="Times New Roman" w:hAnsi="Times New Roman" w:cs="Times New Roman"/>
          <w:b/>
          <w:sz w:val="40"/>
        </w:rPr>
      </w:pPr>
    </w:p>
    <w:p w:rsidR="00F170FF" w:rsidRPr="00024DF3" w:rsidP="00EC5294">
      <w:pPr>
        <w:spacing w:after="120" w:line="240" w:lineRule="auto"/>
        <w:jc w:val="center"/>
        <w:rPr>
          <w:rFonts w:ascii="Times New Roman" w:hAnsi="Times New Roman" w:cs="Times New Roman"/>
          <w:b/>
          <w:sz w:val="40"/>
        </w:rPr>
      </w:pPr>
      <w:r w:rsidRPr="00024DF3">
        <w:rPr>
          <w:rFonts w:ascii="Times New Roman" w:hAnsi="Times New Roman" w:cs="Times New Roman"/>
          <w:b/>
          <w:sz w:val="40"/>
        </w:rPr>
        <w:t>INFORMATĪVAIS ZIŅOJUMS</w:t>
      </w:r>
    </w:p>
    <w:p w:rsidR="00C86803" w:rsidRPr="00024DF3" w:rsidP="00EC5294">
      <w:pPr>
        <w:spacing w:after="120" w:line="240" w:lineRule="auto"/>
        <w:jc w:val="center"/>
        <w:rPr>
          <w:rFonts w:ascii="Times New Roman" w:hAnsi="Times New Roman" w:cs="Times New Roman"/>
          <w:b/>
          <w:sz w:val="40"/>
        </w:rPr>
      </w:pPr>
      <w:r w:rsidRPr="00024DF3">
        <w:rPr>
          <w:rFonts w:ascii="Times New Roman" w:hAnsi="Times New Roman" w:cs="Times New Roman"/>
          <w:b/>
          <w:sz w:val="40"/>
        </w:rPr>
        <w:t xml:space="preserve"> par pamatnostādņu "E-veselība Latvijā" ieviešanu 2014.-</w:t>
      </w:r>
      <w:r w:rsidRPr="00024DF3" w:rsidR="00BA7448">
        <w:rPr>
          <w:rFonts w:ascii="Times New Roman" w:hAnsi="Times New Roman" w:cs="Times New Roman"/>
          <w:b/>
          <w:sz w:val="40"/>
        </w:rPr>
        <w:t>201</w:t>
      </w:r>
      <w:r w:rsidR="00BA7448">
        <w:rPr>
          <w:rFonts w:ascii="Times New Roman" w:hAnsi="Times New Roman" w:cs="Times New Roman"/>
          <w:b/>
          <w:color w:val="000000" w:themeColor="text1"/>
          <w:sz w:val="40"/>
        </w:rPr>
        <w:t>7</w:t>
      </w:r>
      <w:r w:rsidRPr="00024DF3">
        <w:rPr>
          <w:rFonts w:ascii="Times New Roman" w:hAnsi="Times New Roman" w:cs="Times New Roman"/>
          <w:b/>
          <w:sz w:val="40"/>
        </w:rPr>
        <w:t>.gad</w:t>
      </w:r>
      <w:r w:rsidRPr="00024DF3" w:rsidR="00456194">
        <w:rPr>
          <w:rFonts w:ascii="Times New Roman" w:hAnsi="Times New Roman" w:cs="Times New Roman"/>
          <w:b/>
          <w:sz w:val="40"/>
        </w:rPr>
        <w:t>ā</w:t>
      </w:r>
    </w:p>
    <w:p w:rsidR="00D60AD9" w:rsidRPr="00024DF3" w:rsidP="00EC5294">
      <w:pPr>
        <w:spacing w:after="120" w:line="240" w:lineRule="auto"/>
        <w:jc w:val="center"/>
        <w:rPr>
          <w:rFonts w:ascii="Times New Roman" w:hAnsi="Times New Roman" w:cs="Times New Roman"/>
          <w:b/>
          <w:sz w:val="40"/>
        </w:rPr>
      </w:pPr>
      <w:r w:rsidRPr="00024DF3">
        <w:rPr>
          <w:rFonts w:ascii="Times New Roman" w:hAnsi="Times New Roman" w:cs="Times New Roman"/>
          <w:b/>
          <w:sz w:val="40"/>
        </w:rPr>
        <w:t xml:space="preserve">gala </w:t>
      </w:r>
      <w:r w:rsidRPr="00024DF3" w:rsidR="00992FA9">
        <w:rPr>
          <w:rFonts w:ascii="Times New Roman" w:hAnsi="Times New Roman" w:cs="Times New Roman"/>
          <w:b/>
          <w:sz w:val="40"/>
        </w:rPr>
        <w:t>atskaite</w:t>
      </w:r>
    </w:p>
    <w:p w:rsidR="00B122DD" w:rsidRPr="00024DF3" w:rsidP="00EC5294">
      <w:pPr>
        <w:spacing w:after="120" w:line="240" w:lineRule="auto"/>
        <w:rPr>
          <w:rFonts w:ascii="Times New Roman" w:hAnsi="Times New Roman" w:cs="Times New Roman"/>
          <w:b/>
          <w:sz w:val="48"/>
        </w:rPr>
      </w:pPr>
      <w:r w:rsidRPr="00024DF3">
        <w:rPr>
          <w:rFonts w:ascii="Times New Roman" w:hAnsi="Times New Roman" w:cs="Times New Roman"/>
          <w:b/>
          <w:sz w:val="48"/>
        </w:rPr>
        <w:br w:type="page"/>
      </w:r>
    </w:p>
    <w:sdt>
      <w:sdtPr>
        <w:rPr>
          <w:rFonts w:ascii="Times New Roman" w:hAnsi="Times New Roman" w:eastAsiaTheme="minorHAnsi" w:cs="Times New Roman"/>
          <w:b w:val="0"/>
          <w:bCs w:val="0"/>
          <w:color w:val="000000" w:themeColor="text1"/>
          <w:sz w:val="22"/>
          <w:szCs w:val="22"/>
        </w:rPr>
        <w:id w:val="2032731752"/>
        <w:docPartObj>
          <w:docPartGallery w:val="Table of Contents"/>
          <w:docPartUnique/>
        </w:docPartObj>
      </w:sdtPr>
      <w:sdtEndPr>
        <w:rPr>
          <w:rFonts w:eastAsiaTheme="minorEastAsia"/>
        </w:rPr>
      </w:sdtEndPr>
      <w:sdtContent>
        <w:p w:rsidR="00B122DD" w:rsidRPr="00024DF3" w:rsidP="00B122DD">
          <w:pPr>
            <w:pStyle w:val="TOCHeading"/>
            <w:jc w:val="center"/>
            <w:rPr>
              <w:rFonts w:ascii="Times New Roman" w:hAnsi="Times New Roman" w:cs="Times New Roman"/>
              <w:color w:val="000000" w:themeColor="text1"/>
            </w:rPr>
          </w:pPr>
          <w:r w:rsidRPr="00024DF3">
            <w:rPr>
              <w:rFonts w:ascii="Times New Roman" w:hAnsi="Times New Roman" w:cs="Times New Roman"/>
              <w:color w:val="000000" w:themeColor="text1"/>
            </w:rPr>
            <w:t>Satura rādītājs</w:t>
          </w:r>
        </w:p>
        <w:p>
          <w:pPr>
            <w:pStyle w:val="TOC1"/>
            <w:rPr>
              <w:rFonts w:asciiTheme="minorHAnsi" w:hAnsiTheme="minorHAnsi"/>
              <w:noProof/>
              <w:sz w:val="22"/>
            </w:rPr>
          </w:pPr>
          <w:r w:rsidRPr="0077414B">
            <w:rPr>
              <w:rFonts w:cs="Times New Roman"/>
              <w:color w:val="000000" w:themeColor="text1"/>
            </w:rPr>
            <w:fldChar w:fldCharType="begin"/>
          </w:r>
          <w:r w:rsidRPr="0077414B" w:rsidR="00B122DD">
            <w:rPr>
              <w:rFonts w:cs="Times New Roman"/>
              <w:color w:val="000000" w:themeColor="text1"/>
            </w:rPr>
            <w:instrText xml:space="preserve"> TOC \o "1-3" \h \z \u </w:instrText>
          </w:r>
          <w:r w:rsidRPr="0077414B">
            <w:rPr>
              <w:rFonts w:cs="Times New Roman"/>
              <w:color w:val="000000" w:themeColor="text1"/>
            </w:rPr>
            <w:fldChar w:fldCharType="separate"/>
          </w:r>
          <w:r>
            <w:fldChar w:fldCharType="begin"/>
          </w:r>
          <w:r>
            <w:instrText xml:space="preserve"> HYPERLINK \l "_Toc256000026" </w:instrText>
          </w:r>
          <w:r>
            <w:fldChar w:fldCharType="separate"/>
          </w:r>
          <w:r w:rsidRPr="00024DF3">
            <w:rPr>
              <w:rStyle w:val="Hyperlink"/>
              <w:rFonts w:ascii="Times New Roman" w:hAnsi="Times New Roman" w:cs="Times New Roman"/>
            </w:rPr>
            <w:t>Izmantotie saīsinājumi</w:t>
          </w:r>
          <w:r>
            <w:tab/>
          </w:r>
          <w:r>
            <w:fldChar w:fldCharType="begin"/>
          </w:r>
          <w:r>
            <w:instrText xml:space="preserve"> PAGEREF _Toc256000026 \h </w:instrText>
          </w:r>
          <w:r>
            <w:fldChar w:fldCharType="separate"/>
          </w:r>
          <w:r>
            <w:t>3</w:t>
          </w:r>
          <w:r>
            <w:fldChar w:fldCharType="end"/>
          </w:r>
          <w:r>
            <w:fldChar w:fldCharType="end"/>
          </w:r>
        </w:p>
        <w:p>
          <w:pPr>
            <w:pStyle w:val="TOC1"/>
            <w:rPr>
              <w:rFonts w:asciiTheme="minorHAnsi" w:hAnsiTheme="minorHAnsi"/>
              <w:noProof/>
              <w:sz w:val="22"/>
            </w:rPr>
          </w:pPr>
          <w:r>
            <w:fldChar w:fldCharType="begin"/>
          </w:r>
          <w:r>
            <w:instrText xml:space="preserve"> HYPERLINK \l "_Toc256000027" </w:instrText>
          </w:r>
          <w:r>
            <w:fldChar w:fldCharType="separate"/>
          </w:r>
          <w:r w:rsidRPr="00024DF3">
            <w:rPr>
              <w:rStyle w:val="Hyperlink"/>
              <w:rFonts w:ascii="Times New Roman" w:hAnsi="Times New Roman" w:cs="Times New Roman"/>
            </w:rPr>
            <w:t>Ievads</w:t>
          </w:r>
          <w:r>
            <w:tab/>
          </w:r>
          <w:r>
            <w:fldChar w:fldCharType="begin"/>
          </w:r>
          <w:r>
            <w:instrText xml:space="preserve"> PAGEREF _Toc256000027 \h </w:instrText>
          </w:r>
          <w:r>
            <w:fldChar w:fldCharType="separate"/>
          </w:r>
          <w:r>
            <w:t>4</w:t>
          </w:r>
          <w:r>
            <w:fldChar w:fldCharType="end"/>
          </w:r>
          <w:r>
            <w:fldChar w:fldCharType="end"/>
          </w:r>
        </w:p>
        <w:p>
          <w:pPr>
            <w:pStyle w:val="TOC1"/>
            <w:rPr>
              <w:rFonts w:asciiTheme="minorHAnsi" w:hAnsiTheme="minorHAnsi"/>
              <w:noProof/>
              <w:sz w:val="22"/>
            </w:rPr>
          </w:pPr>
          <w:r>
            <w:fldChar w:fldCharType="begin"/>
          </w:r>
          <w:r>
            <w:instrText xml:space="preserve"> HYPERLINK \l "_Toc256000028" </w:instrText>
          </w:r>
          <w:r>
            <w:fldChar w:fldCharType="separate"/>
          </w:r>
          <w:r w:rsidRPr="00024DF3">
            <w:rPr>
              <w:rStyle w:val="Hyperlink"/>
              <w:rFonts w:ascii="Times New Roman" w:hAnsi="Times New Roman" w:cs="Times New Roman"/>
            </w:rPr>
            <w:t>E-veselības plānā noteiktie r</w:t>
          </w:r>
          <w:r w:rsidRPr="00024DF3" w:rsidR="00325DDC">
            <w:rPr>
              <w:rStyle w:val="Hyperlink"/>
              <w:rFonts w:ascii="Times New Roman" w:hAnsi="Times New Roman" w:cs="Times New Roman"/>
            </w:rPr>
            <w:t>īcības virzieni un pasākumi pamatnostādnēs definēto mērķu sasniegšanai</w:t>
          </w:r>
          <w:r>
            <w:tab/>
          </w:r>
          <w:r>
            <w:fldChar w:fldCharType="begin"/>
          </w:r>
          <w:r>
            <w:instrText xml:space="preserve"> PAGEREF _Toc256000028 \h </w:instrText>
          </w:r>
          <w:r>
            <w:fldChar w:fldCharType="separate"/>
          </w:r>
          <w:r>
            <w:t>7</w:t>
          </w:r>
          <w:r>
            <w:fldChar w:fldCharType="end"/>
          </w:r>
          <w:r>
            <w:fldChar w:fldCharType="end"/>
          </w:r>
        </w:p>
        <w:p>
          <w:pPr>
            <w:pStyle w:val="TOC3"/>
            <w:tabs>
              <w:tab w:val="right" w:leader="dot" w:pos="9607"/>
            </w:tabs>
            <w:rPr>
              <w:rFonts w:asciiTheme="minorHAnsi" w:hAnsiTheme="minorHAnsi"/>
              <w:noProof/>
              <w:sz w:val="22"/>
            </w:rPr>
          </w:pPr>
          <w:r>
            <w:fldChar w:fldCharType="begin"/>
          </w:r>
          <w:r>
            <w:instrText xml:space="preserve"> HYPERLINK \l "_Toc256000029" </w:instrText>
          </w:r>
          <w:r>
            <w:fldChar w:fldCharType="separate"/>
          </w:r>
          <w:r w:rsidRPr="00531095">
            <w:rPr>
              <w:rStyle w:val="Hyperlink"/>
              <w:rFonts w:ascii="Times New Roman" w:hAnsi="Times New Roman" w:cs="Times New Roman"/>
            </w:rPr>
            <w:t>1.</w:t>
          </w:r>
          <w:r w:rsidRPr="00531095" w:rsidR="00C33DEA">
            <w:rPr>
              <w:rStyle w:val="Hyperlink"/>
              <w:rFonts w:ascii="Times New Roman" w:hAnsi="Times New Roman" w:cs="Times New Roman"/>
            </w:rPr>
            <w:t>Elektroniskās veselības kartes (</w:t>
          </w:r>
          <w:r w:rsidRPr="00531095">
            <w:rPr>
              <w:rStyle w:val="Hyperlink"/>
              <w:rFonts w:ascii="Times New Roman" w:hAnsi="Times New Roman" w:cs="Times New Roman"/>
            </w:rPr>
            <w:t>EVK</w:t>
          </w:r>
          <w:r w:rsidRPr="00531095" w:rsidR="00C33DEA">
            <w:rPr>
              <w:rStyle w:val="Hyperlink"/>
              <w:rFonts w:ascii="Times New Roman" w:hAnsi="Times New Roman" w:cs="Times New Roman"/>
            </w:rPr>
            <w:t>)</w:t>
          </w:r>
          <w:r w:rsidRPr="00531095">
            <w:rPr>
              <w:rStyle w:val="Hyperlink"/>
              <w:rFonts w:ascii="Times New Roman" w:hAnsi="Times New Roman" w:cs="Times New Roman"/>
            </w:rPr>
            <w:t xml:space="preserve"> ieviešana</w:t>
          </w:r>
          <w:r>
            <w:tab/>
          </w:r>
          <w:r>
            <w:fldChar w:fldCharType="begin"/>
          </w:r>
          <w:r>
            <w:instrText xml:space="preserve"> PAGEREF _Toc256000029 \h </w:instrText>
          </w:r>
          <w:r>
            <w:fldChar w:fldCharType="separate"/>
          </w:r>
          <w:r>
            <w:t>7</w:t>
          </w:r>
          <w:r>
            <w:fldChar w:fldCharType="end"/>
          </w:r>
          <w:r>
            <w:fldChar w:fldCharType="end"/>
          </w:r>
        </w:p>
        <w:p>
          <w:pPr>
            <w:pStyle w:val="TOC3"/>
            <w:tabs>
              <w:tab w:val="right" w:leader="dot" w:pos="9607"/>
            </w:tabs>
            <w:rPr>
              <w:rFonts w:asciiTheme="minorHAnsi" w:hAnsiTheme="minorHAnsi"/>
              <w:noProof/>
              <w:sz w:val="22"/>
            </w:rPr>
          </w:pPr>
          <w:r>
            <w:fldChar w:fldCharType="begin"/>
          </w:r>
          <w:r>
            <w:instrText xml:space="preserve"> HYPERLINK \l "_Toc256000030" </w:instrText>
          </w:r>
          <w:r>
            <w:fldChar w:fldCharType="separate"/>
          </w:r>
          <w:r w:rsidRPr="00024DF3">
            <w:rPr>
              <w:rStyle w:val="Hyperlink"/>
              <w:rFonts w:ascii="Times New Roman" w:hAnsi="Times New Roman" w:cs="Times New Roman"/>
            </w:rPr>
            <w:t>2. Ārstniecības iestāžu datorizācija, elektronisko slimības vēsturu ieviešana</w:t>
          </w:r>
          <w:r>
            <w:tab/>
          </w:r>
          <w:r>
            <w:fldChar w:fldCharType="begin"/>
          </w:r>
          <w:r>
            <w:instrText xml:space="preserve"> PAGEREF _Toc256000030 \h </w:instrText>
          </w:r>
          <w:r>
            <w:fldChar w:fldCharType="separate"/>
          </w:r>
          <w:r>
            <w:t>20</w:t>
          </w:r>
          <w:r>
            <w:fldChar w:fldCharType="end"/>
          </w:r>
          <w:r>
            <w:fldChar w:fldCharType="end"/>
          </w:r>
        </w:p>
        <w:p>
          <w:pPr>
            <w:pStyle w:val="TOC3"/>
            <w:tabs>
              <w:tab w:val="right" w:leader="dot" w:pos="9607"/>
            </w:tabs>
            <w:rPr>
              <w:rFonts w:asciiTheme="minorHAnsi" w:hAnsiTheme="minorHAnsi"/>
              <w:noProof/>
              <w:sz w:val="22"/>
            </w:rPr>
          </w:pPr>
          <w:r>
            <w:fldChar w:fldCharType="begin"/>
          </w:r>
          <w:r>
            <w:instrText xml:space="preserve"> HYPERLINK \l "_Toc256000031" </w:instrText>
          </w:r>
          <w:r>
            <w:fldChar w:fldCharType="separate"/>
          </w:r>
          <w:r w:rsidRPr="00024DF3">
            <w:rPr>
              <w:rStyle w:val="Hyperlink"/>
              <w:rFonts w:ascii="Times New Roman" w:hAnsi="Times New Roman" w:cs="Times New Roman"/>
            </w:rPr>
            <w:t>3. Veselības aprūpes pārvaldes funkciju (iestāžu) datorizācija</w:t>
          </w:r>
          <w:r>
            <w:tab/>
          </w:r>
          <w:r>
            <w:fldChar w:fldCharType="begin"/>
          </w:r>
          <w:r>
            <w:instrText xml:space="preserve"> PAGEREF _Toc256000031 \h </w:instrText>
          </w:r>
          <w:r>
            <w:fldChar w:fldCharType="separate"/>
          </w:r>
          <w:r>
            <w:t>24</w:t>
          </w:r>
          <w:r>
            <w:fldChar w:fldCharType="end"/>
          </w:r>
          <w:r>
            <w:fldChar w:fldCharType="end"/>
          </w:r>
        </w:p>
        <w:p>
          <w:pPr>
            <w:pStyle w:val="TOC3"/>
            <w:tabs>
              <w:tab w:val="right" w:leader="dot" w:pos="9607"/>
            </w:tabs>
            <w:rPr>
              <w:rFonts w:asciiTheme="minorHAnsi" w:hAnsiTheme="minorHAnsi"/>
              <w:noProof/>
              <w:sz w:val="22"/>
            </w:rPr>
          </w:pPr>
          <w:r>
            <w:fldChar w:fldCharType="begin"/>
          </w:r>
          <w:r>
            <w:instrText xml:space="preserve"> HYPERLINK \l "_Toc256000032" </w:instrText>
          </w:r>
          <w:r>
            <w:fldChar w:fldCharType="separate"/>
          </w:r>
          <w:r w:rsidRPr="00024DF3">
            <w:rPr>
              <w:rStyle w:val="Hyperlink"/>
              <w:rFonts w:ascii="Times New Roman" w:hAnsi="Times New Roman" w:cs="Times New Roman"/>
            </w:rPr>
            <w:t>4. Diagnostikas elektronizācija un telemedicīnas attīstība</w:t>
          </w:r>
          <w:r>
            <w:tab/>
          </w:r>
          <w:r>
            <w:fldChar w:fldCharType="begin"/>
          </w:r>
          <w:r>
            <w:instrText xml:space="preserve"> PAGEREF _Toc256000032 \h </w:instrText>
          </w:r>
          <w:r>
            <w:fldChar w:fldCharType="separate"/>
          </w:r>
          <w:r>
            <w:t>33</w:t>
          </w:r>
          <w:r>
            <w:fldChar w:fldCharType="end"/>
          </w:r>
          <w:r>
            <w:fldChar w:fldCharType="end"/>
          </w:r>
        </w:p>
        <w:p>
          <w:pPr>
            <w:pStyle w:val="TOC3"/>
            <w:tabs>
              <w:tab w:val="right" w:leader="dot" w:pos="9607"/>
            </w:tabs>
            <w:rPr>
              <w:rFonts w:asciiTheme="minorHAnsi" w:hAnsiTheme="minorHAnsi"/>
              <w:noProof/>
              <w:sz w:val="22"/>
            </w:rPr>
          </w:pPr>
          <w:r>
            <w:fldChar w:fldCharType="begin"/>
          </w:r>
          <w:r>
            <w:instrText xml:space="preserve"> HYPERLINK \l "_Toc256000033" </w:instrText>
          </w:r>
          <w:r>
            <w:fldChar w:fldCharType="separate"/>
          </w:r>
          <w:r w:rsidRPr="00024DF3">
            <w:rPr>
              <w:rStyle w:val="Hyperlink"/>
              <w:rFonts w:ascii="Times New Roman" w:hAnsi="Times New Roman" w:cs="Times New Roman"/>
            </w:rPr>
            <w:t>5. Veselības aprūpes darba plūsmu elektronizācija</w:t>
          </w:r>
          <w:r>
            <w:tab/>
          </w:r>
          <w:r>
            <w:fldChar w:fldCharType="begin"/>
          </w:r>
          <w:r>
            <w:instrText xml:space="preserve"> PAGEREF _Toc256000033 \h </w:instrText>
          </w:r>
          <w:r>
            <w:fldChar w:fldCharType="separate"/>
          </w:r>
          <w:r>
            <w:t>37</w:t>
          </w:r>
          <w:r>
            <w:fldChar w:fldCharType="end"/>
          </w:r>
          <w:r>
            <w:fldChar w:fldCharType="end"/>
          </w:r>
        </w:p>
        <w:p>
          <w:pPr>
            <w:pStyle w:val="TOC3"/>
            <w:tabs>
              <w:tab w:val="right" w:leader="dot" w:pos="9607"/>
            </w:tabs>
            <w:rPr>
              <w:rFonts w:asciiTheme="minorHAnsi" w:hAnsiTheme="minorHAnsi"/>
              <w:noProof/>
              <w:sz w:val="22"/>
            </w:rPr>
          </w:pPr>
          <w:r>
            <w:fldChar w:fldCharType="begin"/>
          </w:r>
          <w:r>
            <w:instrText xml:space="preserve"> HYPERLINK \l "_Toc256000034" </w:instrText>
          </w:r>
          <w:r>
            <w:fldChar w:fldCharType="separate"/>
          </w:r>
          <w:r w:rsidRPr="00024DF3">
            <w:rPr>
              <w:rStyle w:val="Hyperlink"/>
              <w:rFonts w:ascii="Times New Roman" w:hAnsi="Times New Roman" w:cs="Times New Roman"/>
            </w:rPr>
            <w:t>6. Nozares e-gatavības veicināšana</w:t>
          </w:r>
          <w:r>
            <w:tab/>
          </w:r>
          <w:r>
            <w:fldChar w:fldCharType="begin"/>
          </w:r>
          <w:r>
            <w:instrText xml:space="preserve"> PAGEREF _Toc256000034 \h </w:instrText>
          </w:r>
          <w:r>
            <w:fldChar w:fldCharType="separate"/>
          </w:r>
          <w:r>
            <w:t>43</w:t>
          </w:r>
          <w:r>
            <w:fldChar w:fldCharType="end"/>
          </w:r>
          <w:r>
            <w:fldChar w:fldCharType="end"/>
          </w:r>
        </w:p>
        <w:p>
          <w:pPr>
            <w:pStyle w:val="TOC3"/>
            <w:tabs>
              <w:tab w:val="right" w:leader="dot" w:pos="9607"/>
            </w:tabs>
            <w:rPr>
              <w:rFonts w:asciiTheme="minorHAnsi" w:hAnsiTheme="minorHAnsi"/>
              <w:noProof/>
              <w:sz w:val="22"/>
            </w:rPr>
          </w:pPr>
          <w:r>
            <w:fldChar w:fldCharType="begin"/>
          </w:r>
          <w:r>
            <w:instrText xml:space="preserve"> HYPERLINK \l "_Toc256000035" </w:instrText>
          </w:r>
          <w:r>
            <w:fldChar w:fldCharType="separate"/>
          </w:r>
          <w:r w:rsidRPr="00024DF3">
            <w:rPr>
              <w:rStyle w:val="Hyperlink"/>
              <w:rFonts w:ascii="Times New Roman" w:hAnsi="Times New Roman" w:cs="Times New Roman"/>
            </w:rPr>
            <w:t xml:space="preserve">7. </w:t>
          </w:r>
          <w:r w:rsidRPr="00024DF3">
            <w:rPr>
              <w:rStyle w:val="Hyperlink"/>
              <w:rFonts w:ascii="Times New Roman" w:hAnsi="Times New Roman" w:cs="Times New Roman"/>
            </w:rPr>
            <w:t>E-veselības programmas pārvaldība</w:t>
          </w:r>
          <w:r>
            <w:tab/>
          </w:r>
          <w:r>
            <w:fldChar w:fldCharType="begin"/>
          </w:r>
          <w:r>
            <w:instrText xml:space="preserve"> PAGEREF _Toc256000035 \h </w:instrText>
          </w:r>
          <w:r>
            <w:fldChar w:fldCharType="separate"/>
          </w:r>
          <w:r>
            <w:t>46</w:t>
          </w:r>
          <w:r>
            <w:fldChar w:fldCharType="end"/>
          </w:r>
          <w:r>
            <w:fldChar w:fldCharType="end"/>
          </w:r>
        </w:p>
        <w:p>
          <w:pPr>
            <w:pStyle w:val="TOC1"/>
            <w:rPr>
              <w:rFonts w:asciiTheme="minorHAnsi" w:hAnsiTheme="minorHAnsi"/>
              <w:noProof/>
              <w:sz w:val="22"/>
            </w:rPr>
          </w:pPr>
          <w:r>
            <w:fldChar w:fldCharType="begin"/>
          </w:r>
          <w:r>
            <w:instrText xml:space="preserve"> HYPERLINK \l "_Toc256000037" </w:instrText>
          </w:r>
          <w:r>
            <w:fldChar w:fldCharType="separate"/>
          </w:r>
          <w:r w:rsidRPr="00024DF3">
            <w:rPr>
              <w:rStyle w:val="Hyperlink"/>
              <w:rFonts w:ascii="Times New Roman" w:hAnsi="Times New Roman" w:cs="Times New Roman"/>
            </w:rPr>
            <w:t>Pamatnostādnēs noteikto e-veselības darbības rezultātu izpilde</w:t>
          </w:r>
          <w:r w:rsidR="00835893">
            <w:rPr>
              <w:rStyle w:val="Hyperlink"/>
              <w:rFonts w:ascii="Times New Roman" w:hAnsi="Times New Roman" w:cs="Times New Roman"/>
            </w:rPr>
            <w:t xml:space="preserve"> 2014.-</w:t>
          </w:r>
          <w:r w:rsidRPr="00024DF3" w:rsidR="000307E8">
            <w:rPr>
              <w:rStyle w:val="Hyperlink"/>
              <w:rFonts w:ascii="Times New Roman" w:hAnsi="Times New Roman" w:cs="Times New Roman"/>
            </w:rPr>
            <w:t>201</w:t>
          </w:r>
          <w:r w:rsidR="00AA1483">
            <w:rPr>
              <w:rStyle w:val="Hyperlink"/>
              <w:rFonts w:ascii="Times New Roman" w:hAnsi="Times New Roman" w:cs="Times New Roman"/>
            </w:rPr>
            <w:t>7</w:t>
          </w:r>
          <w:r w:rsidRPr="00024DF3" w:rsidR="00BE50DE">
            <w:rPr>
              <w:rStyle w:val="Hyperlink"/>
              <w:rFonts w:ascii="Times New Roman" w:hAnsi="Times New Roman" w:cs="Times New Roman"/>
            </w:rPr>
            <w:t>.gad</w:t>
          </w:r>
          <w:r w:rsidRPr="00024DF3" w:rsidR="00E746FB">
            <w:rPr>
              <w:rStyle w:val="Hyperlink"/>
              <w:rFonts w:ascii="Times New Roman" w:hAnsi="Times New Roman" w:cs="Times New Roman"/>
            </w:rPr>
            <w:t>ā</w:t>
          </w:r>
          <w:r>
            <w:tab/>
          </w:r>
          <w:r>
            <w:fldChar w:fldCharType="begin"/>
          </w:r>
          <w:r>
            <w:instrText xml:space="preserve"> PAGEREF _Toc256000037 \h </w:instrText>
          </w:r>
          <w:r>
            <w:fldChar w:fldCharType="separate"/>
          </w:r>
          <w:r>
            <w:t>49</w:t>
          </w:r>
          <w:r>
            <w:fldChar w:fldCharType="end"/>
          </w:r>
          <w:r>
            <w:fldChar w:fldCharType="end"/>
          </w:r>
        </w:p>
        <w:p>
          <w:pPr>
            <w:pStyle w:val="TOC1"/>
            <w:rPr>
              <w:rFonts w:asciiTheme="minorHAnsi" w:hAnsiTheme="minorHAnsi"/>
              <w:noProof/>
              <w:sz w:val="22"/>
            </w:rPr>
          </w:pPr>
          <w:r>
            <w:fldChar w:fldCharType="begin"/>
          </w:r>
          <w:r>
            <w:instrText xml:space="preserve"> HYPERLINK \l "_Toc256000039" </w:instrText>
          </w:r>
          <w:r>
            <w:fldChar w:fldCharType="separate"/>
          </w:r>
          <w:r w:rsidRPr="00024DF3">
            <w:rPr>
              <w:rStyle w:val="Hyperlink"/>
              <w:rFonts w:ascii="Times New Roman" w:hAnsi="Times New Roman" w:cs="Times New Roman"/>
            </w:rPr>
            <w:t>Secinājumi</w:t>
          </w:r>
          <w:r>
            <w:tab/>
          </w:r>
          <w:r>
            <w:fldChar w:fldCharType="begin"/>
          </w:r>
          <w:r>
            <w:instrText xml:space="preserve"> PAGEREF _Toc256000039 \h </w:instrText>
          </w:r>
          <w:r>
            <w:fldChar w:fldCharType="separate"/>
          </w:r>
          <w:r>
            <w:t>55</w:t>
          </w:r>
          <w:r>
            <w:fldChar w:fldCharType="end"/>
          </w:r>
          <w:r>
            <w:fldChar w:fldCharType="end"/>
          </w:r>
        </w:p>
        <w:p w:rsidRPr="0077414B">
          <w:pPr>
            <w:rPr>
              <w:rFonts w:ascii="Times New Roman" w:hAnsi="Times New Roman" w:cs="Times New Roman"/>
              <w:color w:val="000000" w:themeColor="text1"/>
              <w:sz w:val="28"/>
            </w:rPr>
          </w:pPr>
          <w:r w:rsidRPr="0077414B">
            <w:rPr>
              <w:rFonts w:ascii="Times New Roman" w:hAnsi="Times New Roman" w:cs="Times New Roman"/>
              <w:color w:val="000000" w:themeColor="text1"/>
              <w:sz w:val="28"/>
            </w:rPr>
            <w:fldChar w:fldCharType="end"/>
          </w:r>
        </w:p>
      </w:sdtContent>
    </w:sdt>
    <w:p w:rsidR="00341812" w:rsidRPr="00024DF3" w:rsidP="00EC5294">
      <w:pPr>
        <w:spacing w:after="120" w:line="240" w:lineRule="auto"/>
        <w:rPr>
          <w:rFonts w:ascii="Times New Roman" w:hAnsi="Times New Roman" w:cs="Times New Roman"/>
          <w:b/>
          <w:sz w:val="48"/>
        </w:rPr>
      </w:pPr>
    </w:p>
    <w:p w:rsidR="00341812" w:rsidRPr="00024DF3">
      <w:pPr>
        <w:rPr>
          <w:rFonts w:ascii="Times New Roman" w:hAnsi="Times New Roman" w:cs="Times New Roman"/>
          <w:b/>
          <w:sz w:val="28"/>
        </w:rPr>
      </w:pPr>
      <w:r w:rsidRPr="00024DF3">
        <w:rPr>
          <w:rFonts w:ascii="Times New Roman" w:hAnsi="Times New Roman" w:cs="Times New Roman"/>
          <w:b/>
          <w:sz w:val="28"/>
        </w:rPr>
        <w:br w:type="page"/>
      </w:r>
    </w:p>
    <w:p w:rsidR="00341812" w:rsidRPr="00024DF3" w:rsidP="00FF172C">
      <w:pPr>
        <w:pStyle w:val="Heading1"/>
        <w:spacing w:before="0" w:line="240" w:lineRule="auto"/>
        <w:rPr>
          <w:rFonts w:ascii="Times New Roman" w:hAnsi="Times New Roman" w:cs="Times New Roman"/>
        </w:rPr>
      </w:pPr>
      <w:bookmarkStart w:id="1" w:name="_Toc256000000"/>
      <w:bookmarkStart w:id="2" w:name="_Toc493253502"/>
      <w:bookmarkStart w:id="3" w:name="_Toc512611607"/>
      <w:bookmarkStart w:id="4" w:name="_Toc256000010"/>
      <w:bookmarkStart w:id="5" w:name="_Toc256000026"/>
      <w:r w:rsidRPr="00024DF3">
        <w:rPr>
          <w:rFonts w:ascii="Times New Roman" w:hAnsi="Times New Roman" w:cs="Times New Roman"/>
        </w:rPr>
        <w:t>Izmantotie saīsinājumi</w:t>
      </w:r>
      <w:bookmarkEnd w:id="5"/>
      <w:bookmarkEnd w:id="4"/>
      <w:bookmarkEnd w:id="1"/>
      <w:bookmarkEnd w:id="2"/>
      <w:bookmarkEnd w:id="3"/>
    </w:p>
    <w:p w:rsidR="00B122DD" w:rsidRPr="00024DF3" w:rsidP="00FF172C">
      <w:pPr>
        <w:spacing w:after="0" w:line="240" w:lineRule="auto"/>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308"/>
        <w:gridCol w:w="6309"/>
      </w:tblGrid>
      <w:tr w:rsidTr="00AA1483">
        <w:tblPrEx>
          <w:tblW w:w="0" w:type="auto"/>
          <w:tblBorders>
            <w:top w:val="none" w:sz="0" w:space="0" w:color="auto"/>
            <w:left w:val="none" w:sz="0" w:space="0" w:color="auto"/>
            <w:bottom w:val="none" w:sz="0" w:space="0" w:color="auto"/>
            <w:right w:val="none" w:sz="0" w:space="0" w:color="auto"/>
            <w:insideV w:val="none" w:sz="0" w:space="0" w:color="auto"/>
          </w:tblBorders>
          <w:tblLook w:val="04A0"/>
        </w:tblPrEx>
        <w:tc>
          <w:tcPr>
            <w:tcW w:w="2155" w:type="dxa"/>
          </w:tcPr>
          <w:p w:rsidR="00F34446" w:rsidRPr="00024DF3" w:rsidP="00FF172C">
            <w:pPr>
              <w:rPr>
                <w:rFonts w:ascii="Times New Roman" w:hAnsi="Times New Roman" w:cs="Times New Roman"/>
                <w:sz w:val="28"/>
              </w:rPr>
            </w:pPr>
            <w:r w:rsidRPr="00024DF3">
              <w:rPr>
                <w:rFonts w:ascii="Times New Roman" w:hAnsi="Times New Roman" w:cs="Times New Roman"/>
                <w:sz w:val="28"/>
              </w:rPr>
              <w:t>ERAF</w:t>
            </w:r>
          </w:p>
        </w:tc>
        <w:tc>
          <w:tcPr>
            <w:tcW w:w="7195" w:type="dxa"/>
          </w:tcPr>
          <w:p w:rsidR="00F34446" w:rsidRPr="00024DF3" w:rsidP="00AA1483">
            <w:pPr>
              <w:rPr>
                <w:rFonts w:ascii="Times New Roman" w:hAnsi="Times New Roman" w:cs="Times New Roman"/>
                <w:sz w:val="28"/>
              </w:rPr>
            </w:pPr>
            <w:r w:rsidRPr="00024DF3">
              <w:rPr>
                <w:rFonts w:ascii="Times New Roman" w:hAnsi="Times New Roman" w:cs="Times New Roman"/>
                <w:sz w:val="28"/>
              </w:rPr>
              <w:t>Eiropas Reģionālās attīstības fonds</w:t>
            </w:r>
          </w:p>
        </w:tc>
      </w:tr>
      <w:tr w:rsidTr="00AA1483">
        <w:tblPrEx>
          <w:tblW w:w="0" w:type="auto"/>
          <w:tblLook w:val="04A0"/>
        </w:tblPrEx>
        <w:tc>
          <w:tcPr>
            <w:tcW w:w="2155" w:type="dxa"/>
          </w:tcPr>
          <w:p w:rsidR="00F34446" w:rsidRPr="00024DF3" w:rsidP="007A587F">
            <w:pPr>
              <w:rPr>
                <w:rFonts w:ascii="Times New Roman" w:hAnsi="Times New Roman" w:cs="Times New Roman"/>
                <w:sz w:val="28"/>
              </w:rPr>
            </w:pPr>
            <w:r w:rsidRPr="00024DF3">
              <w:rPr>
                <w:rFonts w:ascii="Times New Roman" w:hAnsi="Times New Roman" w:cs="Times New Roman"/>
                <w:sz w:val="28"/>
              </w:rPr>
              <w:t>EVK jeb elektroniskā veselības karte</w:t>
            </w:r>
          </w:p>
        </w:tc>
        <w:tc>
          <w:tcPr>
            <w:tcW w:w="7195" w:type="dxa"/>
          </w:tcPr>
          <w:p w:rsidR="00F34446" w:rsidRPr="00024DF3" w:rsidP="00AA1483">
            <w:pPr>
              <w:rPr>
                <w:rFonts w:ascii="Times New Roman" w:hAnsi="Times New Roman" w:cs="Times New Roman"/>
                <w:sz w:val="28"/>
              </w:rPr>
            </w:pPr>
            <w:r w:rsidRPr="00024DF3">
              <w:rPr>
                <w:rFonts w:ascii="Times New Roman" w:hAnsi="Times New Roman" w:cs="Times New Roman"/>
                <w:sz w:val="28"/>
              </w:rPr>
              <w:t>Elektroniskā formātā izveidots un uzturēts ierakstu kopums, kurā tiek apkopoti un uzturēti pacienta veselības dati</w:t>
            </w:r>
          </w:p>
        </w:tc>
      </w:tr>
      <w:tr w:rsidTr="00AA1483">
        <w:tblPrEx>
          <w:tblW w:w="0" w:type="auto"/>
          <w:tblLook w:val="04A0"/>
        </w:tblPrEx>
        <w:tc>
          <w:tcPr>
            <w:tcW w:w="2155" w:type="dxa"/>
          </w:tcPr>
          <w:p w:rsidR="00F34446" w:rsidRPr="00024DF3" w:rsidP="007A587F">
            <w:pPr>
              <w:rPr>
                <w:rFonts w:ascii="Times New Roman" w:hAnsi="Times New Roman" w:cs="Times New Roman"/>
                <w:sz w:val="28"/>
              </w:rPr>
            </w:pPr>
            <w:r w:rsidRPr="00024DF3">
              <w:rPr>
                <w:rFonts w:ascii="Times New Roman" w:hAnsi="Times New Roman" w:cs="Times New Roman"/>
                <w:sz w:val="28"/>
              </w:rPr>
              <w:t>EVK IS</w:t>
            </w:r>
          </w:p>
        </w:tc>
        <w:tc>
          <w:tcPr>
            <w:tcW w:w="7195" w:type="dxa"/>
          </w:tcPr>
          <w:p w:rsidR="00F34446" w:rsidRPr="00024DF3" w:rsidP="00AA1483">
            <w:pPr>
              <w:rPr>
                <w:rFonts w:ascii="Times New Roman" w:hAnsi="Times New Roman" w:cs="Times New Roman"/>
                <w:sz w:val="28"/>
              </w:rPr>
            </w:pPr>
            <w:r w:rsidRPr="00024DF3">
              <w:rPr>
                <w:rFonts w:ascii="Times New Roman" w:hAnsi="Times New Roman" w:cs="Times New Roman"/>
                <w:sz w:val="28"/>
              </w:rPr>
              <w:t>Informācijas sistēma, kas nodrošina elektroniskās veselības kartes datu savākšanu, uzglabāšanu un izsniegšanu nacionālā līmenī. EVKIS nodrošina pacienta veselības aprūpes procesā veikto ārstniecības notikumu dokumentētu uzskaiti un šo ierakstu centralizētu pieejamību ārstniecības procesā</w:t>
            </w:r>
          </w:p>
        </w:tc>
      </w:tr>
      <w:tr w:rsidTr="00AA1483">
        <w:tblPrEx>
          <w:tblW w:w="0" w:type="auto"/>
          <w:tblLook w:val="04A0"/>
        </w:tblPrEx>
        <w:tc>
          <w:tcPr>
            <w:tcW w:w="2155" w:type="dxa"/>
          </w:tcPr>
          <w:p w:rsidR="00F34446" w:rsidRPr="00024DF3" w:rsidP="007A587F">
            <w:pPr>
              <w:rPr>
                <w:rFonts w:ascii="Times New Roman" w:hAnsi="Times New Roman" w:cs="Times New Roman"/>
                <w:sz w:val="28"/>
              </w:rPr>
            </w:pPr>
            <w:r w:rsidRPr="00024DF3">
              <w:rPr>
                <w:rFonts w:ascii="Times New Roman" w:hAnsi="Times New Roman" w:cs="Times New Roman"/>
                <w:sz w:val="28"/>
              </w:rPr>
              <w:t xml:space="preserve">eEVAK </w:t>
            </w:r>
          </w:p>
        </w:tc>
        <w:tc>
          <w:tcPr>
            <w:tcW w:w="7195" w:type="dxa"/>
          </w:tcPr>
          <w:p w:rsidR="00F34446" w:rsidRPr="00024DF3" w:rsidP="00AA1483">
            <w:pPr>
              <w:rPr>
                <w:rFonts w:ascii="Times New Roman" w:hAnsi="Times New Roman" w:cs="Times New Roman"/>
                <w:sz w:val="28"/>
              </w:rPr>
            </w:pPr>
            <w:r w:rsidRPr="00024DF3">
              <w:rPr>
                <w:rFonts w:ascii="Times New Roman" w:hAnsi="Times New Roman" w:cs="Times New Roman"/>
                <w:sz w:val="28"/>
              </w:rPr>
              <w:t>Elektroniskā Eiropas veselības apdrošināšanas karte</w:t>
            </w:r>
          </w:p>
        </w:tc>
      </w:tr>
      <w:tr w:rsidTr="00AA1483">
        <w:tblPrEx>
          <w:tblW w:w="0" w:type="auto"/>
          <w:tblLook w:val="04A0"/>
        </w:tblPrEx>
        <w:tc>
          <w:tcPr>
            <w:tcW w:w="2155" w:type="dxa"/>
          </w:tcPr>
          <w:p w:rsidR="0014056C" w:rsidRPr="00024DF3" w:rsidP="007A587F">
            <w:pPr>
              <w:rPr>
                <w:rFonts w:ascii="Times New Roman" w:hAnsi="Times New Roman" w:cs="Times New Roman"/>
                <w:color w:val="000000" w:themeColor="text1"/>
                <w:sz w:val="28"/>
              </w:rPr>
            </w:pPr>
            <w:r w:rsidRPr="00024DF3">
              <w:rPr>
                <w:rFonts w:ascii="Times New Roman" w:hAnsi="Times New Roman" w:cs="Times New Roman"/>
                <w:color w:val="000000" w:themeColor="text1"/>
                <w:sz w:val="28"/>
              </w:rPr>
              <w:t>INSPIRE direktīva</w:t>
            </w:r>
          </w:p>
        </w:tc>
        <w:tc>
          <w:tcPr>
            <w:tcW w:w="7195" w:type="dxa"/>
          </w:tcPr>
          <w:p w:rsidR="0014056C" w:rsidRPr="00024DF3" w:rsidP="00AA1483">
            <w:pPr>
              <w:rPr>
                <w:rFonts w:ascii="Times New Roman" w:hAnsi="Times New Roman" w:cs="Times New Roman"/>
                <w:sz w:val="28"/>
              </w:rPr>
            </w:pPr>
            <w:r w:rsidRPr="00024DF3">
              <w:rPr>
                <w:rFonts w:ascii="Times New Roman" w:hAnsi="Times New Roman" w:cs="Times New Roman"/>
                <w:color w:val="000000" w:themeColor="text1"/>
                <w:sz w:val="28"/>
              </w:rPr>
              <w:t>Eiropas Parlamenta un Eiropas Padomes Direktīva</w:t>
            </w:r>
            <w:r w:rsidRPr="00024DF3">
              <w:rPr>
                <w:rStyle w:val="apple-converted-space"/>
                <w:rFonts w:ascii="Times New Roman" w:hAnsi="Times New Roman" w:cs="Times New Roman"/>
                <w:color w:val="000000" w:themeColor="text1"/>
                <w:sz w:val="28"/>
              </w:rPr>
              <w:t> </w:t>
            </w:r>
            <w:r>
              <w:fldChar w:fldCharType="begin"/>
            </w:r>
            <w:r>
              <w:instrText xml:space="preserve"> HYPERLINK "http://eur-lex.europa.eu/eli/dir/2007/2?locale=LV" \t "_blank" </w:instrText>
            </w:r>
            <w:r>
              <w:fldChar w:fldCharType="separate"/>
            </w:r>
            <w:r w:rsidRPr="00024DF3">
              <w:rPr>
                <w:rStyle w:val="Hyperlink"/>
                <w:rFonts w:ascii="Times New Roman" w:hAnsi="Times New Roman"/>
                <w:color w:val="000000" w:themeColor="text1"/>
                <w:sz w:val="28"/>
                <w:u w:val="none"/>
              </w:rPr>
              <w:t>2007/2/EK</w:t>
            </w:r>
            <w:r>
              <w:fldChar w:fldCharType="end"/>
            </w:r>
            <w:r w:rsidRPr="00024DF3">
              <w:rPr>
                <w:rFonts w:ascii="Times New Roman" w:hAnsi="Times New Roman" w:cs="Times New Roman"/>
                <w:color w:val="000000" w:themeColor="text1"/>
                <w:sz w:val="28"/>
              </w:rPr>
              <w:t>, ar ko izveido Telpiskās informācijas infrastruktūru Eiropas Kopienā</w:t>
            </w:r>
          </w:p>
        </w:tc>
      </w:tr>
      <w:tr w:rsidTr="00AA1483">
        <w:tblPrEx>
          <w:tblW w:w="0" w:type="auto"/>
          <w:tblLook w:val="04A0"/>
        </w:tblPrEx>
        <w:tc>
          <w:tcPr>
            <w:tcW w:w="2155" w:type="dxa"/>
          </w:tcPr>
          <w:p w:rsidR="000879BB" w:rsidRPr="00024DF3" w:rsidP="007A587F">
            <w:pPr>
              <w:rPr>
                <w:rFonts w:ascii="Times New Roman" w:hAnsi="Times New Roman" w:cs="Times New Roman"/>
                <w:sz w:val="28"/>
              </w:rPr>
            </w:pPr>
            <w:r w:rsidRPr="00024DF3">
              <w:rPr>
                <w:rFonts w:ascii="Times New Roman" w:hAnsi="Times New Roman" w:cs="Times New Roman"/>
                <w:sz w:val="28"/>
              </w:rPr>
              <w:t>KZRU</w:t>
            </w:r>
          </w:p>
        </w:tc>
        <w:tc>
          <w:tcPr>
            <w:tcW w:w="7195" w:type="dxa"/>
          </w:tcPr>
          <w:p w:rsidR="000879BB" w:rsidRPr="00024DF3" w:rsidP="00AA1483">
            <w:pPr>
              <w:rPr>
                <w:rFonts w:ascii="Times New Roman" w:hAnsi="Times New Roman" w:cs="Times New Roman"/>
                <w:sz w:val="28"/>
              </w:rPr>
            </w:pPr>
            <w:r w:rsidRPr="00024DF3">
              <w:rPr>
                <w:rFonts w:ascii="Times New Roman" w:hAnsi="Times New Roman" w:cs="Times New Roman"/>
                <w:sz w:val="28"/>
              </w:rPr>
              <w:t>Kompensējamo zāļu reģistrācijas un uzskaites informācijas sistēma</w:t>
            </w:r>
          </w:p>
        </w:tc>
      </w:tr>
      <w:tr w:rsidTr="00AA1483">
        <w:tblPrEx>
          <w:tblW w:w="0" w:type="auto"/>
          <w:tblLook w:val="04A0"/>
        </w:tblPrEx>
        <w:tc>
          <w:tcPr>
            <w:tcW w:w="2155" w:type="dxa"/>
          </w:tcPr>
          <w:p w:rsidR="00B91D3D" w:rsidRPr="00024DF3" w:rsidP="007A587F">
            <w:pPr>
              <w:rPr>
                <w:rFonts w:ascii="Times New Roman" w:hAnsi="Times New Roman" w:cs="Times New Roman"/>
                <w:sz w:val="28"/>
              </w:rPr>
            </w:pPr>
            <w:r w:rsidRPr="00024DF3">
              <w:rPr>
                <w:rFonts w:ascii="Times New Roman" w:hAnsi="Times New Roman" w:cs="Times New Roman"/>
                <w:sz w:val="28"/>
              </w:rPr>
              <w:t>MK noteikumi Nr.134</w:t>
            </w:r>
          </w:p>
        </w:tc>
        <w:tc>
          <w:tcPr>
            <w:tcW w:w="7195" w:type="dxa"/>
          </w:tcPr>
          <w:p w:rsidR="00B91D3D" w:rsidRPr="00024DF3" w:rsidP="00AA1483">
            <w:pPr>
              <w:rPr>
                <w:rFonts w:ascii="Times New Roman" w:hAnsi="Times New Roman" w:cs="Times New Roman"/>
                <w:sz w:val="28"/>
              </w:rPr>
            </w:pPr>
            <w:r w:rsidRPr="00024DF3">
              <w:rPr>
                <w:rFonts w:ascii="Times New Roman" w:hAnsi="Times New Roman" w:cs="Times New Roman"/>
                <w:sz w:val="28"/>
              </w:rPr>
              <w:t>Ministru kabineta 2014.gada 11.marta noteikumi Nr.134 “Noteikumi par vienoto veselības nozares elektronisko informācijas sistēmu”</w:t>
            </w:r>
          </w:p>
        </w:tc>
      </w:tr>
      <w:tr w:rsidTr="00AA1483">
        <w:tblPrEx>
          <w:tblW w:w="0" w:type="auto"/>
          <w:tblLook w:val="04A0"/>
        </w:tblPrEx>
        <w:tc>
          <w:tcPr>
            <w:tcW w:w="2155" w:type="dxa"/>
          </w:tcPr>
          <w:p w:rsidR="00F208E7" w:rsidRPr="00024DF3" w:rsidP="007A587F">
            <w:pPr>
              <w:rPr>
                <w:rFonts w:ascii="Times New Roman" w:hAnsi="Times New Roman" w:cs="Times New Roman"/>
                <w:sz w:val="28"/>
              </w:rPr>
            </w:pPr>
            <w:r>
              <w:rPr>
                <w:rFonts w:ascii="Times New Roman" w:hAnsi="Times New Roman" w:cs="Times New Roman"/>
                <w:sz w:val="28"/>
              </w:rPr>
              <w:t xml:space="preserve">MK 25.09.2009.protokollēmums </w:t>
            </w:r>
            <w:r w:rsidRPr="00F208E7">
              <w:rPr>
                <w:rFonts w:ascii="Times New Roman" w:hAnsi="Times New Roman" w:cs="Times New Roman"/>
                <w:sz w:val="28"/>
              </w:rPr>
              <w:t>(prot. Nr.54 44§)</w:t>
            </w:r>
          </w:p>
        </w:tc>
        <w:tc>
          <w:tcPr>
            <w:tcW w:w="7195" w:type="dxa"/>
          </w:tcPr>
          <w:p w:rsidR="00F208E7" w:rsidRPr="00024DF3" w:rsidP="00AA1483">
            <w:pPr>
              <w:rPr>
                <w:rFonts w:ascii="Times New Roman" w:hAnsi="Times New Roman" w:cs="Times New Roman"/>
                <w:sz w:val="28"/>
              </w:rPr>
            </w:pPr>
            <w:r w:rsidRPr="00F208E7">
              <w:rPr>
                <w:rFonts w:ascii="Times New Roman" w:hAnsi="Times New Roman" w:cs="Times New Roman"/>
                <w:sz w:val="28"/>
              </w:rPr>
              <w:t>Ministru kabineta 2009.gada 25.augusta protokollēmum</w:t>
            </w:r>
            <w:r>
              <w:rPr>
                <w:rFonts w:ascii="Times New Roman" w:hAnsi="Times New Roman" w:cs="Times New Roman"/>
                <w:sz w:val="28"/>
              </w:rPr>
              <w:t>s (prot. Nr.54 44§) “Informatīvais ziņojums “</w:t>
            </w:r>
            <w:r w:rsidRPr="00F208E7">
              <w:rPr>
                <w:rFonts w:ascii="Times New Roman" w:hAnsi="Times New Roman" w:cs="Times New Roman"/>
                <w:sz w:val="28"/>
              </w:rPr>
              <w:t xml:space="preserve">Par informācijas sistēmu attīstību, kā arī iegūtajām </w:t>
            </w:r>
            <w:r>
              <w:rPr>
                <w:rFonts w:ascii="Times New Roman" w:hAnsi="Times New Roman" w:cs="Times New Roman"/>
                <w:sz w:val="28"/>
              </w:rPr>
              <w:t>zināšanām darbības programmas ”I</w:t>
            </w:r>
            <w:r w:rsidRPr="00F208E7">
              <w:rPr>
                <w:rFonts w:ascii="Times New Roman" w:hAnsi="Times New Roman" w:cs="Times New Roman"/>
                <w:sz w:val="28"/>
              </w:rPr>
              <w:t>nfrastruktūra un pakalpojum</w:t>
            </w:r>
            <w:r>
              <w:rPr>
                <w:rFonts w:ascii="Times New Roman" w:hAnsi="Times New Roman" w:cs="Times New Roman"/>
                <w:sz w:val="28"/>
              </w:rPr>
              <w:t>i" 3.2.2.1.1. apakšaktivitātes “</w:t>
            </w:r>
            <w:r w:rsidRPr="00F208E7">
              <w:rPr>
                <w:rFonts w:ascii="Times New Roman" w:hAnsi="Times New Roman" w:cs="Times New Roman"/>
                <w:sz w:val="28"/>
              </w:rPr>
              <w:t>Informācijas sistēmu un ele</w:t>
            </w:r>
            <w:r>
              <w:rPr>
                <w:rFonts w:ascii="Times New Roman" w:hAnsi="Times New Roman" w:cs="Times New Roman"/>
                <w:sz w:val="28"/>
              </w:rPr>
              <w:t>ktronisko pakalpojumu attīstība”</w:t>
            </w:r>
            <w:r w:rsidRPr="00F208E7">
              <w:rPr>
                <w:rFonts w:ascii="Times New Roman" w:hAnsi="Times New Roman" w:cs="Times New Roman"/>
                <w:sz w:val="28"/>
              </w:rPr>
              <w:t xml:space="preserve"> projektu iesniegumu vērtēšanas procesā par projektu izmaksu mērķtiecību, līdzekļu efektīvu plānošanu un par lietderību veikt informāciju tehnoloģiju audi</w:t>
            </w:r>
            <w:r>
              <w:rPr>
                <w:rFonts w:ascii="Times New Roman" w:hAnsi="Times New Roman" w:cs="Times New Roman"/>
                <w:sz w:val="28"/>
              </w:rPr>
              <w:t>tus projekta īstenošanas laikā””</w:t>
            </w:r>
          </w:p>
        </w:tc>
      </w:tr>
      <w:tr w:rsidTr="00AA1483">
        <w:tblPrEx>
          <w:tblW w:w="0" w:type="auto"/>
          <w:tblLook w:val="04A0"/>
        </w:tblPrEx>
        <w:tc>
          <w:tcPr>
            <w:tcW w:w="2155" w:type="dxa"/>
          </w:tcPr>
          <w:p w:rsidR="00F34446" w:rsidRPr="00024DF3" w:rsidP="007A587F">
            <w:pPr>
              <w:rPr>
                <w:rFonts w:ascii="Times New Roman" w:hAnsi="Times New Roman" w:cs="Times New Roman"/>
                <w:sz w:val="28"/>
              </w:rPr>
            </w:pPr>
            <w:r w:rsidRPr="00024DF3">
              <w:rPr>
                <w:rFonts w:ascii="Times New Roman" w:hAnsi="Times New Roman" w:cs="Times New Roman"/>
                <w:sz w:val="28"/>
              </w:rPr>
              <w:t>MK rīkojums Nr.560</w:t>
            </w:r>
          </w:p>
        </w:tc>
        <w:tc>
          <w:tcPr>
            <w:tcW w:w="7195" w:type="dxa"/>
          </w:tcPr>
          <w:p w:rsidR="00F34446" w:rsidRPr="00024DF3" w:rsidP="00AA1483">
            <w:pPr>
              <w:rPr>
                <w:rFonts w:ascii="Times New Roman" w:hAnsi="Times New Roman" w:cs="Times New Roman"/>
                <w:sz w:val="28"/>
              </w:rPr>
            </w:pPr>
            <w:r w:rsidRPr="00024DF3">
              <w:rPr>
                <w:rFonts w:ascii="Times New Roman" w:hAnsi="Times New Roman" w:cs="Times New Roman"/>
                <w:sz w:val="28"/>
              </w:rPr>
              <w:t>Ministru kabineta 2005.g</w:t>
            </w:r>
            <w:r w:rsidR="00C41F54">
              <w:rPr>
                <w:rFonts w:ascii="Times New Roman" w:hAnsi="Times New Roman" w:cs="Times New Roman"/>
                <w:sz w:val="28"/>
              </w:rPr>
              <w:t>ada 17.augusta rīkojums Nr.560 “</w:t>
            </w:r>
            <w:r w:rsidRPr="00024DF3">
              <w:rPr>
                <w:rFonts w:ascii="Times New Roman" w:hAnsi="Times New Roman" w:cs="Times New Roman"/>
                <w:sz w:val="28"/>
              </w:rPr>
              <w:t>Par pama</w:t>
            </w:r>
            <w:r w:rsidR="00C41F54">
              <w:rPr>
                <w:rFonts w:ascii="Times New Roman" w:hAnsi="Times New Roman" w:cs="Times New Roman"/>
                <w:sz w:val="28"/>
              </w:rPr>
              <w:t>tnostādnēm “E-veselība Latvijā””</w:t>
            </w:r>
          </w:p>
        </w:tc>
      </w:tr>
      <w:tr w:rsidTr="00AA1483">
        <w:tblPrEx>
          <w:tblW w:w="0" w:type="auto"/>
          <w:tblLook w:val="04A0"/>
        </w:tblPrEx>
        <w:tc>
          <w:tcPr>
            <w:tcW w:w="2155" w:type="dxa"/>
          </w:tcPr>
          <w:p w:rsidR="00C41F54" w:rsidRPr="00024DF3" w:rsidP="00C41F54">
            <w:pPr>
              <w:rPr>
                <w:rFonts w:ascii="Times New Roman" w:hAnsi="Times New Roman" w:cs="Times New Roman"/>
                <w:sz w:val="28"/>
              </w:rPr>
            </w:pPr>
            <w:r>
              <w:rPr>
                <w:rFonts w:ascii="Times New Roman" w:hAnsi="Times New Roman" w:cs="Times New Roman"/>
                <w:sz w:val="28"/>
              </w:rPr>
              <w:t>MK rīkojums Nr.584</w:t>
            </w:r>
          </w:p>
        </w:tc>
        <w:tc>
          <w:tcPr>
            <w:tcW w:w="7195" w:type="dxa"/>
          </w:tcPr>
          <w:p w:rsidR="00C41F54" w:rsidRPr="00024DF3" w:rsidP="00AA1483">
            <w:pPr>
              <w:rPr>
                <w:rFonts w:ascii="Times New Roman" w:hAnsi="Times New Roman" w:cs="Times New Roman"/>
                <w:sz w:val="28"/>
              </w:rPr>
            </w:pPr>
            <w:r w:rsidRPr="00C41F54">
              <w:rPr>
                <w:rFonts w:ascii="Times New Roman" w:hAnsi="Times New Roman" w:cs="Times New Roman"/>
                <w:sz w:val="28"/>
              </w:rPr>
              <w:t>Ministru kabineta 2008.gada 7.oktobra rīkojum</w:t>
            </w:r>
            <w:r>
              <w:rPr>
                <w:rFonts w:ascii="Times New Roman" w:hAnsi="Times New Roman" w:cs="Times New Roman"/>
                <w:sz w:val="28"/>
              </w:rPr>
              <w:t>s Nr.584 “</w:t>
            </w:r>
            <w:r w:rsidRPr="00C41F54">
              <w:rPr>
                <w:rFonts w:ascii="Times New Roman" w:hAnsi="Times New Roman" w:cs="Times New Roman"/>
                <w:sz w:val="28"/>
              </w:rPr>
              <w:t>Par elektroniskās pārvaldes un informācijas sabiedrības attīstīb</w:t>
            </w:r>
            <w:r>
              <w:rPr>
                <w:rFonts w:ascii="Times New Roman" w:hAnsi="Times New Roman" w:cs="Times New Roman"/>
                <w:sz w:val="28"/>
              </w:rPr>
              <w:t>as prioritāro projektu sarakstu”</w:t>
            </w:r>
          </w:p>
        </w:tc>
      </w:tr>
      <w:tr w:rsidTr="00AA1483">
        <w:tblPrEx>
          <w:tblW w:w="0" w:type="auto"/>
          <w:tblLook w:val="04A0"/>
        </w:tblPrEx>
        <w:tc>
          <w:tcPr>
            <w:tcW w:w="2155" w:type="dxa"/>
          </w:tcPr>
          <w:p w:rsidR="00C41F54" w:rsidRPr="00024DF3" w:rsidP="00C41F54">
            <w:pPr>
              <w:rPr>
                <w:rFonts w:ascii="Times New Roman" w:hAnsi="Times New Roman" w:cs="Times New Roman"/>
                <w:sz w:val="28"/>
              </w:rPr>
            </w:pPr>
            <w:r w:rsidRPr="00024DF3">
              <w:rPr>
                <w:rFonts w:ascii="Times New Roman" w:hAnsi="Times New Roman" w:cs="Times New Roman"/>
                <w:sz w:val="28"/>
              </w:rPr>
              <w:t>MK rīkojums Nr.660</w:t>
            </w:r>
          </w:p>
        </w:tc>
        <w:tc>
          <w:tcPr>
            <w:tcW w:w="7195" w:type="dxa"/>
          </w:tcPr>
          <w:p w:rsidR="00C41F54" w:rsidRPr="00024DF3" w:rsidP="00AA1483">
            <w:pPr>
              <w:rPr>
                <w:rFonts w:ascii="Times New Roman" w:hAnsi="Times New Roman" w:cs="Times New Roman"/>
                <w:sz w:val="28"/>
              </w:rPr>
            </w:pPr>
            <w:r w:rsidRPr="00024DF3">
              <w:rPr>
                <w:rFonts w:ascii="Times New Roman" w:hAnsi="Times New Roman" w:cs="Times New Roman"/>
                <w:sz w:val="28"/>
              </w:rPr>
              <w:t>Ministru kabineta 2007. g</w:t>
            </w:r>
            <w:r>
              <w:rPr>
                <w:rFonts w:ascii="Times New Roman" w:hAnsi="Times New Roman" w:cs="Times New Roman"/>
                <w:sz w:val="28"/>
              </w:rPr>
              <w:t>ada 24.oktobra rīkojums Nr.660 “Par pamatnostādņu “E-veselība Latvijā”</w:t>
            </w:r>
            <w:r w:rsidRPr="00024DF3">
              <w:rPr>
                <w:rFonts w:ascii="Times New Roman" w:hAnsi="Times New Roman" w:cs="Times New Roman"/>
                <w:sz w:val="28"/>
              </w:rPr>
              <w:t xml:space="preserve"> īstenošanas plānu 200</w:t>
            </w:r>
            <w:r>
              <w:rPr>
                <w:rFonts w:ascii="Times New Roman" w:hAnsi="Times New Roman" w:cs="Times New Roman"/>
                <w:sz w:val="28"/>
              </w:rPr>
              <w:t>8.-2010.gadam”</w:t>
            </w:r>
          </w:p>
        </w:tc>
      </w:tr>
      <w:tr w:rsidTr="00AA1483">
        <w:tblPrEx>
          <w:tblW w:w="0" w:type="auto"/>
          <w:tblLook w:val="04A0"/>
        </w:tblPrEx>
        <w:tc>
          <w:tcPr>
            <w:tcW w:w="2155" w:type="dxa"/>
          </w:tcPr>
          <w:p w:rsidR="00C41F54" w:rsidRPr="00024DF3" w:rsidP="00C41F54">
            <w:pPr>
              <w:rPr>
                <w:rFonts w:ascii="Times New Roman" w:hAnsi="Times New Roman" w:cs="Times New Roman"/>
                <w:sz w:val="28"/>
              </w:rPr>
            </w:pPr>
            <w:r w:rsidRPr="00024DF3">
              <w:rPr>
                <w:rFonts w:ascii="Times New Roman" w:hAnsi="Times New Roman" w:cs="Times New Roman"/>
                <w:sz w:val="28"/>
              </w:rPr>
              <w:t>NMPD</w:t>
            </w:r>
          </w:p>
        </w:tc>
        <w:tc>
          <w:tcPr>
            <w:tcW w:w="7195" w:type="dxa"/>
          </w:tcPr>
          <w:p w:rsidR="00C41F54" w:rsidRPr="00024DF3" w:rsidP="00AA1483">
            <w:pPr>
              <w:rPr>
                <w:rFonts w:ascii="Times New Roman" w:hAnsi="Times New Roman" w:cs="Times New Roman"/>
                <w:sz w:val="28"/>
              </w:rPr>
            </w:pPr>
            <w:r w:rsidRPr="00024DF3">
              <w:rPr>
                <w:rFonts w:ascii="Times New Roman" w:hAnsi="Times New Roman" w:cs="Times New Roman"/>
                <w:sz w:val="28"/>
              </w:rPr>
              <w:t>Neatliekamās medicīniskās palīdzības dienests</w:t>
            </w:r>
          </w:p>
        </w:tc>
      </w:tr>
      <w:tr w:rsidTr="00AA1483">
        <w:tblPrEx>
          <w:tblW w:w="0" w:type="auto"/>
          <w:tblLook w:val="04A0"/>
        </w:tblPrEx>
        <w:tc>
          <w:tcPr>
            <w:tcW w:w="2155" w:type="dxa"/>
          </w:tcPr>
          <w:p w:rsidR="00C41F54" w:rsidRPr="00024DF3" w:rsidP="00C41F54">
            <w:pPr>
              <w:rPr>
                <w:rFonts w:ascii="Times New Roman" w:hAnsi="Times New Roman" w:cs="Times New Roman"/>
                <w:sz w:val="28"/>
              </w:rPr>
            </w:pPr>
            <w:r w:rsidRPr="00024DF3">
              <w:rPr>
                <w:rFonts w:ascii="Times New Roman" w:hAnsi="Times New Roman" w:cs="Times New Roman"/>
                <w:sz w:val="28"/>
              </w:rPr>
              <w:t>NMP</w:t>
            </w:r>
          </w:p>
        </w:tc>
        <w:tc>
          <w:tcPr>
            <w:tcW w:w="7195" w:type="dxa"/>
          </w:tcPr>
          <w:p w:rsidR="00C41F54" w:rsidRPr="00024DF3" w:rsidP="00AA1483">
            <w:pPr>
              <w:rPr>
                <w:rFonts w:ascii="Times New Roman" w:hAnsi="Times New Roman" w:cs="Times New Roman"/>
                <w:sz w:val="28"/>
              </w:rPr>
            </w:pPr>
            <w:r w:rsidRPr="00024DF3">
              <w:rPr>
                <w:rFonts w:ascii="Times New Roman" w:hAnsi="Times New Roman" w:cs="Times New Roman"/>
                <w:sz w:val="28"/>
              </w:rPr>
              <w:t>Neatliekamā medicīniskā palīdzība</w:t>
            </w:r>
          </w:p>
        </w:tc>
      </w:tr>
      <w:tr w:rsidTr="00AA1483">
        <w:tblPrEx>
          <w:tblW w:w="0" w:type="auto"/>
          <w:tblLook w:val="04A0"/>
        </w:tblPrEx>
        <w:tc>
          <w:tcPr>
            <w:tcW w:w="2155" w:type="dxa"/>
          </w:tcPr>
          <w:p w:rsidR="00C41F54" w:rsidRPr="00024DF3" w:rsidP="00C41F54">
            <w:pPr>
              <w:rPr>
                <w:rFonts w:ascii="Times New Roman" w:hAnsi="Times New Roman" w:cs="Times New Roman"/>
                <w:sz w:val="28"/>
              </w:rPr>
            </w:pPr>
            <w:r w:rsidRPr="00024DF3">
              <w:rPr>
                <w:rFonts w:ascii="Times New Roman" w:hAnsi="Times New Roman" w:cs="Times New Roman"/>
                <w:sz w:val="28"/>
              </w:rPr>
              <w:t>NVD</w:t>
            </w:r>
          </w:p>
        </w:tc>
        <w:tc>
          <w:tcPr>
            <w:tcW w:w="7195" w:type="dxa"/>
          </w:tcPr>
          <w:p w:rsidR="00C41F54" w:rsidRPr="00024DF3" w:rsidP="00AA1483">
            <w:pPr>
              <w:rPr>
                <w:rFonts w:ascii="Times New Roman" w:hAnsi="Times New Roman" w:cs="Times New Roman"/>
                <w:sz w:val="28"/>
              </w:rPr>
            </w:pPr>
            <w:r w:rsidRPr="00024DF3">
              <w:rPr>
                <w:rFonts w:ascii="Times New Roman" w:hAnsi="Times New Roman" w:cs="Times New Roman"/>
                <w:sz w:val="28"/>
              </w:rPr>
              <w:t>Nacionālais veselības dienests</w:t>
            </w:r>
          </w:p>
        </w:tc>
      </w:tr>
      <w:tr w:rsidTr="00AA1483">
        <w:tblPrEx>
          <w:tblW w:w="0" w:type="auto"/>
          <w:tblLook w:val="04A0"/>
        </w:tblPrEx>
        <w:tc>
          <w:tcPr>
            <w:tcW w:w="2155" w:type="dxa"/>
          </w:tcPr>
          <w:p w:rsidR="00C41F54" w:rsidRPr="00024DF3" w:rsidP="00C41F54">
            <w:pPr>
              <w:rPr>
                <w:rFonts w:ascii="Times New Roman" w:hAnsi="Times New Roman" w:cs="Times New Roman"/>
                <w:sz w:val="28"/>
              </w:rPr>
            </w:pPr>
            <w:r w:rsidRPr="00024DF3">
              <w:rPr>
                <w:rFonts w:ascii="Times New Roman" w:hAnsi="Times New Roman" w:cs="Times New Roman"/>
                <w:sz w:val="28"/>
              </w:rPr>
              <w:t>PREDA</w:t>
            </w:r>
          </w:p>
        </w:tc>
        <w:tc>
          <w:tcPr>
            <w:tcW w:w="7195" w:type="dxa"/>
          </w:tcPr>
          <w:p w:rsidR="00C41F54" w:rsidRPr="00024DF3" w:rsidP="00AA1483">
            <w:pPr>
              <w:rPr>
                <w:rFonts w:ascii="Times New Roman" w:hAnsi="Times New Roman" w:cs="Times New Roman"/>
                <w:sz w:val="28"/>
              </w:rPr>
            </w:pPr>
            <w:r w:rsidRPr="00024DF3">
              <w:rPr>
                <w:rFonts w:ascii="Times New Roman" w:hAnsi="Times New Roman" w:cs="Times New Roman"/>
                <w:sz w:val="28"/>
              </w:rPr>
              <w:t>Ar noteiktām slimībām slimojošo pacientu reģistrs</w:t>
            </w:r>
          </w:p>
        </w:tc>
      </w:tr>
      <w:tr w:rsidTr="00AA1483">
        <w:tblPrEx>
          <w:tblW w:w="0" w:type="auto"/>
          <w:tblLook w:val="04A0"/>
        </w:tblPrEx>
        <w:tc>
          <w:tcPr>
            <w:tcW w:w="2155" w:type="dxa"/>
          </w:tcPr>
          <w:p w:rsidR="00C41F54" w:rsidRPr="00024DF3" w:rsidP="00C41F54">
            <w:pPr>
              <w:rPr>
                <w:rFonts w:ascii="Times New Roman" w:hAnsi="Times New Roman" w:cs="Times New Roman"/>
                <w:sz w:val="28"/>
              </w:rPr>
            </w:pPr>
            <w:r w:rsidRPr="00024DF3">
              <w:rPr>
                <w:rFonts w:ascii="Times New Roman" w:hAnsi="Times New Roman" w:cs="Times New Roman"/>
                <w:sz w:val="28"/>
              </w:rPr>
              <w:t>SPKC</w:t>
            </w:r>
          </w:p>
        </w:tc>
        <w:tc>
          <w:tcPr>
            <w:tcW w:w="7195" w:type="dxa"/>
          </w:tcPr>
          <w:p w:rsidR="00C41F54" w:rsidRPr="00024DF3" w:rsidP="00AA1483">
            <w:pPr>
              <w:rPr>
                <w:rFonts w:ascii="Times New Roman" w:hAnsi="Times New Roman" w:cs="Times New Roman"/>
                <w:sz w:val="28"/>
              </w:rPr>
            </w:pPr>
            <w:r w:rsidRPr="00024DF3">
              <w:rPr>
                <w:rFonts w:ascii="Times New Roman" w:hAnsi="Times New Roman" w:cs="Times New Roman"/>
                <w:sz w:val="28"/>
              </w:rPr>
              <w:t>Slimību profilakses un kontroles centrs</w:t>
            </w:r>
          </w:p>
        </w:tc>
      </w:tr>
      <w:tr w:rsidTr="00AA1483">
        <w:tblPrEx>
          <w:tblW w:w="0" w:type="auto"/>
          <w:tblLook w:val="04A0"/>
        </w:tblPrEx>
        <w:tc>
          <w:tcPr>
            <w:tcW w:w="2155" w:type="dxa"/>
          </w:tcPr>
          <w:p w:rsidR="00C41F54" w:rsidRPr="00024DF3" w:rsidP="00C41F54">
            <w:pPr>
              <w:rPr>
                <w:rFonts w:ascii="Times New Roman" w:hAnsi="Times New Roman" w:cs="Times New Roman"/>
                <w:sz w:val="28"/>
              </w:rPr>
            </w:pPr>
            <w:r w:rsidRPr="00024DF3">
              <w:rPr>
                <w:rFonts w:ascii="Times New Roman" w:hAnsi="Times New Roman" w:cs="Times New Roman"/>
                <w:sz w:val="28"/>
              </w:rPr>
              <w:t xml:space="preserve">VARAM </w:t>
            </w:r>
          </w:p>
        </w:tc>
        <w:tc>
          <w:tcPr>
            <w:tcW w:w="7195" w:type="dxa"/>
          </w:tcPr>
          <w:p w:rsidR="00C41F54" w:rsidRPr="00024DF3" w:rsidP="00AA1483">
            <w:pPr>
              <w:rPr>
                <w:rFonts w:ascii="Times New Roman" w:hAnsi="Times New Roman" w:cs="Times New Roman"/>
                <w:sz w:val="28"/>
              </w:rPr>
            </w:pPr>
            <w:r w:rsidRPr="00024DF3">
              <w:rPr>
                <w:rFonts w:ascii="Times New Roman" w:hAnsi="Times New Roman" w:cs="Times New Roman"/>
                <w:sz w:val="28"/>
              </w:rPr>
              <w:t>Vides aizsardzības un reģionālās attīstības ministrija</w:t>
            </w:r>
          </w:p>
        </w:tc>
      </w:tr>
      <w:tr w:rsidTr="00AA1483">
        <w:tblPrEx>
          <w:tblW w:w="0" w:type="auto"/>
          <w:tblLook w:val="04A0"/>
        </w:tblPrEx>
        <w:tc>
          <w:tcPr>
            <w:tcW w:w="2155" w:type="dxa"/>
          </w:tcPr>
          <w:p w:rsidR="00C41F54" w:rsidRPr="00024DF3" w:rsidP="00C41F54">
            <w:pPr>
              <w:rPr>
                <w:rFonts w:ascii="Times New Roman" w:hAnsi="Times New Roman" w:cs="Times New Roman"/>
                <w:sz w:val="28"/>
              </w:rPr>
            </w:pPr>
            <w:r w:rsidRPr="00024DF3">
              <w:rPr>
                <w:rFonts w:ascii="Times New Roman" w:hAnsi="Times New Roman" w:cs="Times New Roman"/>
                <w:sz w:val="28"/>
              </w:rPr>
              <w:t xml:space="preserve">VI </w:t>
            </w:r>
          </w:p>
        </w:tc>
        <w:tc>
          <w:tcPr>
            <w:tcW w:w="7195" w:type="dxa"/>
          </w:tcPr>
          <w:p w:rsidR="00C41F54" w:rsidRPr="00024DF3" w:rsidP="00AA1483">
            <w:pPr>
              <w:rPr>
                <w:rFonts w:ascii="Times New Roman" w:hAnsi="Times New Roman" w:cs="Times New Roman"/>
                <w:sz w:val="28"/>
              </w:rPr>
            </w:pPr>
            <w:r w:rsidRPr="00024DF3">
              <w:rPr>
                <w:rFonts w:ascii="Times New Roman" w:hAnsi="Times New Roman" w:cs="Times New Roman"/>
                <w:sz w:val="28"/>
              </w:rPr>
              <w:t>Veselības inspekcija</w:t>
            </w:r>
          </w:p>
        </w:tc>
      </w:tr>
      <w:tr w:rsidTr="00AA1483">
        <w:tblPrEx>
          <w:tblW w:w="0" w:type="auto"/>
          <w:tblLook w:val="04A0"/>
        </w:tblPrEx>
        <w:tc>
          <w:tcPr>
            <w:tcW w:w="2155" w:type="dxa"/>
          </w:tcPr>
          <w:p w:rsidR="00C41F54" w:rsidRPr="00024DF3" w:rsidP="00C41F54">
            <w:pPr>
              <w:rPr>
                <w:rFonts w:ascii="Times New Roman" w:hAnsi="Times New Roman" w:cs="Times New Roman"/>
                <w:sz w:val="28"/>
              </w:rPr>
            </w:pPr>
            <w:r w:rsidRPr="00024DF3">
              <w:rPr>
                <w:rFonts w:ascii="Times New Roman" w:hAnsi="Times New Roman" w:cs="Times New Roman"/>
                <w:sz w:val="28"/>
              </w:rPr>
              <w:t>VIS</w:t>
            </w:r>
          </w:p>
        </w:tc>
        <w:tc>
          <w:tcPr>
            <w:tcW w:w="7195" w:type="dxa"/>
          </w:tcPr>
          <w:p w:rsidR="00C41F54" w:rsidRPr="00024DF3" w:rsidP="00AA1483">
            <w:pPr>
              <w:rPr>
                <w:rFonts w:ascii="Times New Roman" w:hAnsi="Times New Roman" w:cs="Times New Roman"/>
                <w:sz w:val="28"/>
              </w:rPr>
            </w:pPr>
            <w:r w:rsidRPr="00024DF3">
              <w:rPr>
                <w:rFonts w:ascii="Times New Roman" w:hAnsi="Times New Roman" w:cs="Times New Roman"/>
                <w:sz w:val="28"/>
              </w:rPr>
              <w:t>Vadības informācijas sistēma</w:t>
            </w:r>
          </w:p>
        </w:tc>
      </w:tr>
      <w:tr w:rsidTr="00AA1483">
        <w:tblPrEx>
          <w:tblW w:w="0" w:type="auto"/>
          <w:tblLook w:val="04A0"/>
        </w:tblPrEx>
        <w:tc>
          <w:tcPr>
            <w:tcW w:w="2155" w:type="dxa"/>
          </w:tcPr>
          <w:p w:rsidR="00C41F54" w:rsidRPr="00024DF3" w:rsidP="00C41F54">
            <w:pPr>
              <w:rPr>
                <w:rFonts w:ascii="Times New Roman" w:hAnsi="Times New Roman" w:cs="Times New Roman"/>
                <w:sz w:val="28"/>
              </w:rPr>
            </w:pPr>
            <w:r w:rsidRPr="00024DF3">
              <w:rPr>
                <w:rFonts w:ascii="Times New Roman" w:hAnsi="Times New Roman" w:cs="Times New Roman"/>
                <w:sz w:val="28"/>
              </w:rPr>
              <w:t>VUIS</w:t>
            </w:r>
          </w:p>
        </w:tc>
        <w:tc>
          <w:tcPr>
            <w:tcW w:w="7195" w:type="dxa"/>
          </w:tcPr>
          <w:p w:rsidR="00C41F54" w:rsidRPr="00024DF3" w:rsidP="00AA1483">
            <w:pPr>
              <w:rPr>
                <w:rFonts w:ascii="Times New Roman" w:hAnsi="Times New Roman" w:cs="Times New Roman"/>
                <w:sz w:val="28"/>
              </w:rPr>
            </w:pPr>
            <w:r w:rsidRPr="00024DF3">
              <w:rPr>
                <w:rFonts w:ascii="Times New Roman" w:hAnsi="Times New Roman" w:cs="Times New Roman"/>
                <w:sz w:val="28"/>
              </w:rPr>
              <w:t>Vienotā uzraudzības informācijas sistēma</w:t>
            </w:r>
          </w:p>
        </w:tc>
      </w:tr>
      <w:tr w:rsidTr="00AA1483">
        <w:tblPrEx>
          <w:tblW w:w="0" w:type="auto"/>
          <w:tblLook w:val="04A0"/>
        </w:tblPrEx>
        <w:tc>
          <w:tcPr>
            <w:tcW w:w="2155" w:type="dxa"/>
          </w:tcPr>
          <w:p w:rsidR="00C41F54" w:rsidRPr="00024DF3" w:rsidP="00C41F54">
            <w:pPr>
              <w:rPr>
                <w:rFonts w:ascii="Times New Roman" w:hAnsi="Times New Roman" w:cs="Times New Roman"/>
                <w:color w:val="000000" w:themeColor="text1"/>
                <w:sz w:val="28"/>
              </w:rPr>
            </w:pPr>
            <w:r w:rsidRPr="00024DF3">
              <w:rPr>
                <w:rFonts w:ascii="Times New Roman" w:hAnsi="Times New Roman" w:cs="Times New Roman"/>
                <w:color w:val="000000" w:themeColor="text1"/>
                <w:sz w:val="28"/>
              </w:rPr>
              <w:t>veselības IS</w:t>
            </w:r>
          </w:p>
        </w:tc>
        <w:tc>
          <w:tcPr>
            <w:tcW w:w="7195" w:type="dxa"/>
          </w:tcPr>
          <w:p w:rsidR="00C41F54" w:rsidRPr="00024DF3" w:rsidP="00AA1483">
            <w:pPr>
              <w:rPr>
                <w:rFonts w:ascii="Times New Roman" w:hAnsi="Times New Roman" w:cs="Times New Roman"/>
                <w:sz w:val="28"/>
              </w:rPr>
            </w:pPr>
            <w:r w:rsidRPr="00024DF3">
              <w:rPr>
                <w:rFonts w:ascii="Times New Roman" w:hAnsi="Times New Roman" w:cs="Times New Roman"/>
                <w:sz w:val="28"/>
              </w:rPr>
              <w:t>Vienotā veselības nozares elektroniskā informācijas sistēma jeb veselības informācijas sistēma</w:t>
            </w:r>
          </w:p>
        </w:tc>
      </w:tr>
      <w:tr w:rsidTr="00AA1483">
        <w:tblPrEx>
          <w:tblW w:w="0" w:type="auto"/>
          <w:tblLook w:val="04A0"/>
        </w:tblPrEx>
        <w:tc>
          <w:tcPr>
            <w:tcW w:w="2155" w:type="dxa"/>
          </w:tcPr>
          <w:p w:rsidR="00C41F54" w:rsidRPr="00024DF3" w:rsidP="00C41F54">
            <w:pPr>
              <w:rPr>
                <w:rFonts w:ascii="Times New Roman" w:hAnsi="Times New Roman" w:cs="Times New Roman"/>
                <w:sz w:val="28"/>
              </w:rPr>
            </w:pPr>
            <w:r w:rsidRPr="00024DF3">
              <w:rPr>
                <w:rFonts w:ascii="Times New Roman" w:hAnsi="Times New Roman" w:cs="Times New Roman"/>
                <w:sz w:val="28"/>
              </w:rPr>
              <w:t>VM</w:t>
            </w:r>
          </w:p>
        </w:tc>
        <w:tc>
          <w:tcPr>
            <w:tcW w:w="7195" w:type="dxa"/>
          </w:tcPr>
          <w:p w:rsidR="00C41F54" w:rsidRPr="00024DF3" w:rsidP="00AA1483">
            <w:pPr>
              <w:rPr>
                <w:rFonts w:ascii="Times New Roman" w:hAnsi="Times New Roman" w:cs="Times New Roman"/>
                <w:sz w:val="28"/>
              </w:rPr>
            </w:pPr>
            <w:r w:rsidRPr="00024DF3">
              <w:rPr>
                <w:rFonts w:ascii="Times New Roman" w:hAnsi="Times New Roman" w:cs="Times New Roman"/>
                <w:sz w:val="28"/>
              </w:rPr>
              <w:t>Veselības ministrija</w:t>
            </w:r>
          </w:p>
        </w:tc>
      </w:tr>
      <w:tr w:rsidTr="00AA1483">
        <w:tblPrEx>
          <w:tblW w:w="0" w:type="auto"/>
          <w:tblLook w:val="04A0"/>
        </w:tblPrEx>
        <w:tc>
          <w:tcPr>
            <w:tcW w:w="2155" w:type="dxa"/>
          </w:tcPr>
          <w:p w:rsidR="00C41F54" w:rsidRPr="00024DF3" w:rsidP="00C41F54">
            <w:pPr>
              <w:rPr>
                <w:rFonts w:ascii="Times New Roman" w:hAnsi="Times New Roman" w:cs="Times New Roman"/>
                <w:sz w:val="28"/>
              </w:rPr>
            </w:pPr>
            <w:r w:rsidRPr="00024DF3">
              <w:rPr>
                <w:rFonts w:ascii="Times New Roman" w:hAnsi="Times New Roman" w:cs="Times New Roman"/>
                <w:sz w:val="28"/>
              </w:rPr>
              <w:t>VRAA</w:t>
            </w:r>
          </w:p>
        </w:tc>
        <w:tc>
          <w:tcPr>
            <w:tcW w:w="7195" w:type="dxa"/>
          </w:tcPr>
          <w:p w:rsidR="00C41F54" w:rsidRPr="00024DF3" w:rsidP="00AA1483">
            <w:pPr>
              <w:rPr>
                <w:rFonts w:ascii="Times New Roman" w:hAnsi="Times New Roman" w:cs="Times New Roman"/>
                <w:sz w:val="28"/>
              </w:rPr>
            </w:pPr>
            <w:r w:rsidRPr="00024DF3">
              <w:rPr>
                <w:rFonts w:ascii="Times New Roman" w:hAnsi="Times New Roman" w:cs="Times New Roman"/>
                <w:sz w:val="28"/>
              </w:rPr>
              <w:t>Valsts reģionālās attīstības aģentūra</w:t>
            </w:r>
          </w:p>
        </w:tc>
      </w:tr>
      <w:tr w:rsidTr="00AA1483">
        <w:tblPrEx>
          <w:tblW w:w="0" w:type="auto"/>
          <w:tblLook w:val="04A0"/>
        </w:tblPrEx>
        <w:tc>
          <w:tcPr>
            <w:tcW w:w="2155" w:type="dxa"/>
          </w:tcPr>
          <w:p w:rsidR="00C41F54" w:rsidRPr="00024DF3" w:rsidP="00C41F54">
            <w:pPr>
              <w:rPr>
                <w:rFonts w:ascii="Times New Roman" w:hAnsi="Times New Roman" w:cs="Times New Roman"/>
                <w:sz w:val="28"/>
              </w:rPr>
            </w:pPr>
            <w:r w:rsidRPr="00024DF3">
              <w:rPr>
                <w:rFonts w:ascii="Times New Roman" w:hAnsi="Times New Roman" w:cs="Times New Roman"/>
                <w:sz w:val="28"/>
              </w:rPr>
              <w:t>ZVA</w:t>
            </w:r>
          </w:p>
        </w:tc>
        <w:tc>
          <w:tcPr>
            <w:tcW w:w="7195" w:type="dxa"/>
          </w:tcPr>
          <w:p w:rsidR="00C41F54" w:rsidRPr="00024DF3" w:rsidP="00AA1483">
            <w:pPr>
              <w:rPr>
                <w:rFonts w:ascii="Times New Roman" w:hAnsi="Times New Roman" w:cs="Times New Roman"/>
                <w:sz w:val="28"/>
              </w:rPr>
            </w:pPr>
            <w:r w:rsidRPr="00024DF3">
              <w:rPr>
                <w:rFonts w:ascii="Times New Roman" w:hAnsi="Times New Roman" w:cs="Times New Roman"/>
                <w:sz w:val="28"/>
              </w:rPr>
              <w:t>Zāļu valsts aģentūra</w:t>
            </w:r>
          </w:p>
        </w:tc>
      </w:tr>
    </w:tbl>
    <w:p w:rsidR="00341812" w:rsidRPr="00024DF3" w:rsidP="00B8106A">
      <w:pPr>
        <w:pStyle w:val="Heading1"/>
        <w:jc w:val="center"/>
        <w:rPr>
          <w:rFonts w:ascii="Times New Roman" w:hAnsi="Times New Roman" w:cs="Times New Roman"/>
        </w:rPr>
      </w:pPr>
      <w:bookmarkStart w:id="6" w:name="_Toc256000001"/>
      <w:bookmarkStart w:id="7" w:name="_Toc493253503"/>
      <w:bookmarkStart w:id="8" w:name="_Toc512611608"/>
      <w:bookmarkStart w:id="9" w:name="_Toc256000013"/>
      <w:bookmarkStart w:id="10" w:name="_Toc256000027"/>
      <w:r w:rsidRPr="00024DF3">
        <w:rPr>
          <w:rFonts w:ascii="Times New Roman" w:hAnsi="Times New Roman" w:cs="Times New Roman"/>
        </w:rPr>
        <w:t>Ievads</w:t>
      </w:r>
      <w:bookmarkEnd w:id="10"/>
      <w:bookmarkEnd w:id="9"/>
      <w:bookmarkEnd w:id="6"/>
      <w:bookmarkEnd w:id="7"/>
      <w:bookmarkEnd w:id="8"/>
    </w:p>
    <w:p w:rsidR="00E07668" w:rsidRPr="00024DF3" w:rsidP="00E07668">
      <w:pPr>
        <w:spacing w:after="0" w:line="240" w:lineRule="auto"/>
        <w:jc w:val="center"/>
        <w:rPr>
          <w:rFonts w:ascii="Times New Roman" w:hAnsi="Times New Roman" w:cs="Times New Roman"/>
          <w:b/>
          <w:sz w:val="28"/>
        </w:rPr>
      </w:pPr>
    </w:p>
    <w:p w:rsidR="004A5415" w:rsidRPr="00024DF3" w:rsidP="004A5415">
      <w:pPr>
        <w:spacing w:after="0" w:line="240" w:lineRule="auto"/>
        <w:ind w:firstLine="720"/>
        <w:jc w:val="both"/>
        <w:rPr>
          <w:rFonts w:ascii="Times New Roman" w:hAnsi="Times New Roman" w:cs="Times New Roman"/>
          <w:color w:val="000000" w:themeColor="text1"/>
          <w:sz w:val="28"/>
          <w:szCs w:val="28"/>
        </w:rPr>
      </w:pPr>
      <w:r w:rsidRPr="00024DF3">
        <w:rPr>
          <w:rFonts w:ascii="Times New Roman" w:hAnsi="Times New Roman" w:cs="Times New Roman"/>
          <w:color w:val="000000" w:themeColor="text1"/>
          <w:sz w:val="28"/>
          <w:szCs w:val="28"/>
        </w:rPr>
        <w:t xml:space="preserve">2005.gada 17.augustā ar MK rīkojumu Nr.560 apstiprinātas pamatnostādnes „e-veselība Latvijā”” (turpmāk – pamatnostādnes), bet 2007.gada 24.oktobrī ar MK rīkojumu Nr.660 apstiprināts pamatnostādņu "e-Veselība Latvijā" īstenošanas plāns 2008.–2010.gadam (turpmāk – plāns). </w:t>
      </w:r>
    </w:p>
    <w:p w:rsidR="00067663" w:rsidRPr="00024DF3" w:rsidP="004A5415">
      <w:pPr>
        <w:spacing w:after="0" w:line="240" w:lineRule="auto"/>
        <w:ind w:firstLine="720"/>
        <w:jc w:val="both"/>
        <w:rPr>
          <w:rFonts w:ascii="Times New Roman" w:hAnsi="Times New Roman" w:cs="Times New Roman"/>
          <w:color w:val="000000"/>
          <w:sz w:val="28"/>
        </w:rPr>
      </w:pPr>
      <w:r w:rsidRPr="00024DF3">
        <w:rPr>
          <w:rFonts w:ascii="Times New Roman" w:hAnsi="Times New Roman" w:cs="Times New Roman"/>
          <w:color w:val="000000"/>
          <w:sz w:val="28"/>
        </w:rPr>
        <w:t>Informatīvais ziņojums par</w:t>
      </w:r>
      <w:r w:rsidRPr="00024DF3" w:rsidR="00CB4687">
        <w:rPr>
          <w:rFonts w:ascii="Times New Roman" w:hAnsi="Times New Roman" w:cs="Times New Roman"/>
          <w:color w:val="000000"/>
          <w:sz w:val="28"/>
        </w:rPr>
        <w:t xml:space="preserve"> p</w:t>
      </w:r>
      <w:r w:rsidRPr="00024DF3">
        <w:rPr>
          <w:rFonts w:ascii="Times New Roman" w:hAnsi="Times New Roman" w:cs="Times New Roman"/>
          <w:color w:val="000000"/>
          <w:sz w:val="28"/>
        </w:rPr>
        <w:t xml:space="preserve">amatnostādņu ieviešanu 2014. </w:t>
      </w:r>
      <w:r w:rsidRPr="00024DF3" w:rsidR="00CB4687">
        <w:rPr>
          <w:rFonts w:ascii="Times New Roman" w:hAnsi="Times New Roman" w:cs="Times New Roman"/>
          <w:color w:val="000000"/>
          <w:sz w:val="28"/>
        </w:rPr>
        <w:t xml:space="preserve">- </w:t>
      </w:r>
      <w:r w:rsidRPr="00024DF3" w:rsidR="00BA7448">
        <w:rPr>
          <w:rFonts w:ascii="Times New Roman" w:hAnsi="Times New Roman" w:cs="Times New Roman"/>
          <w:color w:val="000000"/>
          <w:sz w:val="28"/>
        </w:rPr>
        <w:t>201</w:t>
      </w:r>
      <w:r w:rsidR="00BA7448">
        <w:rPr>
          <w:rFonts w:ascii="Times New Roman" w:hAnsi="Times New Roman" w:cs="Times New Roman"/>
          <w:color w:val="000000"/>
          <w:sz w:val="28"/>
        </w:rPr>
        <w:t>7</w:t>
      </w:r>
      <w:r w:rsidRPr="00024DF3">
        <w:rPr>
          <w:rFonts w:ascii="Times New Roman" w:hAnsi="Times New Roman" w:cs="Times New Roman"/>
          <w:color w:val="000000"/>
          <w:sz w:val="28"/>
        </w:rPr>
        <w:t>.gad</w:t>
      </w:r>
      <w:r w:rsidRPr="00024DF3" w:rsidR="00CB4687">
        <w:rPr>
          <w:rFonts w:ascii="Times New Roman" w:hAnsi="Times New Roman" w:cs="Times New Roman"/>
          <w:color w:val="000000"/>
          <w:sz w:val="28"/>
        </w:rPr>
        <w:t>ā</w:t>
      </w:r>
      <w:r w:rsidRPr="00024DF3" w:rsidR="00C22218">
        <w:rPr>
          <w:rFonts w:ascii="Times New Roman" w:hAnsi="Times New Roman" w:cs="Times New Roman"/>
          <w:color w:val="000000"/>
          <w:sz w:val="28"/>
        </w:rPr>
        <w:t xml:space="preserve"> </w:t>
      </w:r>
      <w:r w:rsidRPr="00024DF3">
        <w:rPr>
          <w:rFonts w:ascii="Times New Roman" w:hAnsi="Times New Roman" w:cs="Times New Roman"/>
          <w:color w:val="000000"/>
          <w:sz w:val="28"/>
        </w:rPr>
        <w:t>sagatavot</w:t>
      </w:r>
      <w:r w:rsidRPr="00024DF3" w:rsidR="00E957CF">
        <w:rPr>
          <w:rFonts w:ascii="Times New Roman" w:hAnsi="Times New Roman" w:cs="Times New Roman"/>
          <w:color w:val="000000"/>
          <w:sz w:val="28"/>
        </w:rPr>
        <w:t>s</w:t>
      </w:r>
      <w:r w:rsidRPr="00024DF3">
        <w:rPr>
          <w:rFonts w:ascii="Times New Roman" w:hAnsi="Times New Roman" w:cs="Times New Roman"/>
          <w:color w:val="000000"/>
          <w:sz w:val="28"/>
        </w:rPr>
        <w:t xml:space="preserve"> saskaņā ar </w:t>
      </w:r>
      <w:r w:rsidRPr="00024DF3" w:rsidR="00CB4687">
        <w:rPr>
          <w:rFonts w:ascii="Times New Roman" w:hAnsi="Times New Roman" w:cs="Times New Roman"/>
          <w:color w:val="000000"/>
          <w:sz w:val="28"/>
        </w:rPr>
        <w:t xml:space="preserve">MK </w:t>
      </w:r>
      <w:r w:rsidRPr="00024DF3">
        <w:rPr>
          <w:rFonts w:ascii="Times New Roman" w:hAnsi="Times New Roman" w:cs="Times New Roman"/>
          <w:color w:val="000000"/>
          <w:sz w:val="28"/>
        </w:rPr>
        <w:t xml:space="preserve">rīkojuma Nr.560 </w:t>
      </w:r>
      <w:r w:rsidRPr="00024DF3" w:rsidR="005306BD">
        <w:rPr>
          <w:rFonts w:ascii="Times New Roman" w:hAnsi="Times New Roman" w:cs="Times New Roman"/>
          <w:color w:val="000000"/>
          <w:sz w:val="28"/>
        </w:rPr>
        <w:t>4</w:t>
      </w:r>
      <w:r w:rsidRPr="00024DF3" w:rsidR="00C22218">
        <w:rPr>
          <w:rFonts w:ascii="Times New Roman" w:hAnsi="Times New Roman" w:cs="Times New Roman"/>
          <w:color w:val="000000"/>
          <w:sz w:val="28"/>
        </w:rPr>
        <w:t>.</w:t>
      </w:r>
      <w:r w:rsidRPr="00024DF3">
        <w:rPr>
          <w:rFonts w:ascii="Times New Roman" w:hAnsi="Times New Roman" w:cs="Times New Roman"/>
          <w:color w:val="000000"/>
          <w:sz w:val="28"/>
        </w:rPr>
        <w:t xml:space="preserve"> punktu, kas nosaka, ka </w:t>
      </w:r>
      <w:r w:rsidR="002C6B46">
        <w:rPr>
          <w:rFonts w:ascii="Times New Roman" w:hAnsi="Times New Roman" w:cs="Times New Roman"/>
          <w:color w:val="000000"/>
          <w:sz w:val="28"/>
        </w:rPr>
        <w:t>VM</w:t>
      </w:r>
      <w:r w:rsidRPr="00024DF3">
        <w:rPr>
          <w:rFonts w:ascii="Times New Roman" w:hAnsi="Times New Roman" w:cs="Times New Roman"/>
          <w:color w:val="000000"/>
          <w:sz w:val="28"/>
        </w:rPr>
        <w:t xml:space="preserve"> reizi divos gados līdz attiecīgā gada 1.maijam jāiesniedz noteiktā kārtībā Ministru kabinetā informatīvais ziņoju</w:t>
      </w:r>
      <w:r w:rsidR="00AD28A7">
        <w:rPr>
          <w:rFonts w:ascii="Times New Roman" w:hAnsi="Times New Roman" w:cs="Times New Roman"/>
          <w:color w:val="000000"/>
          <w:sz w:val="28"/>
        </w:rPr>
        <w:t>ms par pamatnostādņu īstenošanu</w:t>
      </w:r>
      <w:r w:rsidRPr="00024DF3">
        <w:rPr>
          <w:rFonts w:ascii="Times New Roman" w:hAnsi="Times New Roman" w:cs="Times New Roman"/>
          <w:color w:val="000000"/>
          <w:sz w:val="28"/>
        </w:rPr>
        <w:t xml:space="preserve">. </w:t>
      </w:r>
      <w:r w:rsidR="00E01E5F">
        <w:rPr>
          <w:rFonts w:ascii="Times New Roman" w:hAnsi="Times New Roman" w:cs="Times New Roman"/>
          <w:color w:val="000000"/>
          <w:sz w:val="28"/>
        </w:rPr>
        <w:t>Ziņojum</w:t>
      </w:r>
      <w:r w:rsidR="00F64278">
        <w:rPr>
          <w:rFonts w:ascii="Times New Roman" w:hAnsi="Times New Roman" w:cs="Times New Roman"/>
          <w:color w:val="000000"/>
          <w:sz w:val="28"/>
        </w:rPr>
        <w:t>s ir pamatnostādņu gala atskaite un tajā</w:t>
      </w:r>
      <w:r w:rsidR="00E01E5F">
        <w:rPr>
          <w:rFonts w:ascii="Times New Roman" w:hAnsi="Times New Roman" w:cs="Times New Roman"/>
          <w:color w:val="000000"/>
          <w:sz w:val="28"/>
        </w:rPr>
        <w:t xml:space="preserve"> iekļauta </w:t>
      </w:r>
      <w:r w:rsidR="00BA7448">
        <w:rPr>
          <w:rFonts w:ascii="Times New Roman" w:hAnsi="Times New Roman" w:cs="Times New Roman"/>
          <w:color w:val="000000"/>
          <w:sz w:val="28"/>
        </w:rPr>
        <w:t xml:space="preserve">būtiskākā </w:t>
      </w:r>
      <w:r w:rsidR="00E01E5F">
        <w:rPr>
          <w:rFonts w:ascii="Times New Roman" w:hAnsi="Times New Roman" w:cs="Times New Roman"/>
          <w:color w:val="000000"/>
          <w:sz w:val="28"/>
        </w:rPr>
        <w:t>informācija par paveikto pamatnostādņu ieviešanā 2014.-</w:t>
      </w:r>
      <w:r w:rsidR="00BA7448">
        <w:rPr>
          <w:rFonts w:ascii="Times New Roman" w:hAnsi="Times New Roman" w:cs="Times New Roman"/>
          <w:color w:val="000000"/>
          <w:sz w:val="28"/>
        </w:rPr>
        <w:t>2017</w:t>
      </w:r>
      <w:r w:rsidR="00E01E5F">
        <w:rPr>
          <w:rFonts w:ascii="Times New Roman" w:hAnsi="Times New Roman" w:cs="Times New Roman"/>
          <w:color w:val="000000"/>
          <w:sz w:val="28"/>
        </w:rPr>
        <w:t xml:space="preserve">.gadā. </w:t>
      </w:r>
    </w:p>
    <w:p w:rsidR="00037694" w:rsidRPr="00024DF3" w:rsidP="0055069E">
      <w:pPr>
        <w:pStyle w:val="xmsonormal"/>
        <w:spacing w:before="0" w:beforeAutospacing="0" w:after="0" w:afterAutospacing="0"/>
        <w:ind w:firstLine="720"/>
        <w:jc w:val="both"/>
        <w:rPr>
          <w:color w:val="000000" w:themeColor="text1"/>
          <w:sz w:val="28"/>
        </w:rPr>
      </w:pPr>
      <w:r w:rsidRPr="00024DF3">
        <w:rPr>
          <w:sz w:val="28"/>
        </w:rPr>
        <w:t>Plāna</w:t>
      </w:r>
      <w:r w:rsidRPr="00024DF3" w:rsidR="00232E6F">
        <w:rPr>
          <w:sz w:val="28"/>
        </w:rPr>
        <w:t xml:space="preserve"> ievadā (3</w:t>
      </w:r>
      <w:r w:rsidRPr="00024DF3" w:rsidR="0056553B">
        <w:rPr>
          <w:sz w:val="28"/>
        </w:rPr>
        <w:t>.</w:t>
      </w:r>
      <w:r w:rsidRPr="00024DF3" w:rsidR="00232E6F">
        <w:rPr>
          <w:sz w:val="28"/>
        </w:rPr>
        <w:t xml:space="preserve"> </w:t>
      </w:r>
      <w:r w:rsidRPr="00024DF3" w:rsidR="00067663">
        <w:rPr>
          <w:sz w:val="28"/>
        </w:rPr>
        <w:t xml:space="preserve">punktā) ir norādīts, ka </w:t>
      </w:r>
      <w:r w:rsidRPr="00024DF3" w:rsidR="0056553B">
        <w:rPr>
          <w:sz w:val="28"/>
        </w:rPr>
        <w:t>tas</w:t>
      </w:r>
      <w:r w:rsidRPr="00024DF3" w:rsidR="00067663">
        <w:rPr>
          <w:sz w:val="28"/>
        </w:rPr>
        <w:t xml:space="preserve"> uzskatāms par pamatnostādnēs noteikto rīcības virzienu un uzdev</w:t>
      </w:r>
      <w:r w:rsidRPr="00024DF3" w:rsidR="0056553B">
        <w:rPr>
          <w:sz w:val="28"/>
        </w:rPr>
        <w:t xml:space="preserve">umu detalizāciju un precizējumu. Ņemot to vērā, informācija par pamatnostādņu izpildi sniegta atbilstoši </w:t>
      </w:r>
      <w:r w:rsidRPr="00024DF3" w:rsidR="00067663">
        <w:rPr>
          <w:sz w:val="28"/>
        </w:rPr>
        <w:t xml:space="preserve">plānā ietvertajiem </w:t>
      </w:r>
      <w:r w:rsidRPr="00024DF3" w:rsidR="0056553B">
        <w:rPr>
          <w:sz w:val="28"/>
        </w:rPr>
        <w:t xml:space="preserve">rīcības virzieniem un </w:t>
      </w:r>
      <w:r w:rsidRPr="00024DF3" w:rsidR="00067663">
        <w:rPr>
          <w:sz w:val="28"/>
        </w:rPr>
        <w:t>uzdevumiem</w:t>
      </w:r>
      <w:r w:rsidRPr="00024DF3" w:rsidR="0056553B">
        <w:rPr>
          <w:sz w:val="28"/>
        </w:rPr>
        <w:t>.</w:t>
      </w:r>
      <w:r w:rsidRPr="00024DF3" w:rsidR="00067663">
        <w:rPr>
          <w:sz w:val="28"/>
        </w:rPr>
        <w:t xml:space="preserve"> Vienlaicīgi </w:t>
      </w:r>
      <w:r w:rsidRPr="00024DF3" w:rsidR="00067663">
        <w:rPr>
          <w:color w:val="000000"/>
          <w:sz w:val="28"/>
        </w:rPr>
        <w:t>ziņojumā ir iekļauta informācija arī par tādiem pasākumiem, kas nav plānoti ne pamatnostādnēs, ne plānā, bet e-veselības ieviešanas procesa ietvaros tika apzināti un īstenoti, lai nodrošinātu pamatnostādnēs</w:t>
      </w:r>
      <w:r w:rsidRPr="00024DF3" w:rsidR="00FF172C">
        <w:rPr>
          <w:color w:val="000000"/>
          <w:sz w:val="28"/>
        </w:rPr>
        <w:t xml:space="preserve"> noteikto mērķu sasniegšanu</w:t>
      </w:r>
      <w:r w:rsidR="00E01E5F">
        <w:rPr>
          <w:color w:val="000000"/>
          <w:sz w:val="28"/>
        </w:rPr>
        <w:t>.</w:t>
      </w:r>
      <w:r w:rsidRPr="00024DF3" w:rsidR="00067663">
        <w:rPr>
          <w:color w:val="000000"/>
          <w:sz w:val="28"/>
        </w:rPr>
        <w:t xml:space="preserve"> </w:t>
      </w:r>
      <w:r w:rsidRPr="00024DF3" w:rsidR="00D64BFE">
        <w:rPr>
          <w:color w:val="000000" w:themeColor="text1"/>
          <w:sz w:val="28"/>
        </w:rPr>
        <w:t>Tie ir</w:t>
      </w:r>
      <w:r w:rsidRPr="00024DF3" w:rsidR="00405026">
        <w:rPr>
          <w:rStyle w:val="apple-converted-space"/>
          <w:color w:val="000000" w:themeColor="text1"/>
          <w:sz w:val="28"/>
        </w:rPr>
        <w:t> </w:t>
      </w:r>
      <w:r w:rsidRPr="00024DF3" w:rsidR="00405026">
        <w:rPr>
          <w:color w:val="000000" w:themeColor="text1"/>
          <w:sz w:val="28"/>
        </w:rPr>
        <w:t>PREDA</w:t>
      </w:r>
      <w:r w:rsidRPr="00024DF3" w:rsidR="00062387">
        <w:rPr>
          <w:color w:val="000000" w:themeColor="text1"/>
          <w:sz w:val="28"/>
        </w:rPr>
        <w:t xml:space="preserve"> </w:t>
      </w:r>
      <w:r w:rsidRPr="00024DF3" w:rsidR="00D64BFE">
        <w:rPr>
          <w:color w:val="000000" w:themeColor="text1"/>
          <w:sz w:val="28"/>
        </w:rPr>
        <w:t xml:space="preserve">migrācija </w:t>
      </w:r>
      <w:r w:rsidRPr="00024DF3" w:rsidR="00405026">
        <w:rPr>
          <w:color w:val="000000" w:themeColor="text1"/>
          <w:sz w:val="28"/>
        </w:rPr>
        <w:t>uz veselības IS</w:t>
      </w:r>
      <w:r w:rsidRPr="00024DF3" w:rsidR="00E10FD4">
        <w:rPr>
          <w:color w:val="000000" w:themeColor="text1"/>
          <w:sz w:val="28"/>
        </w:rPr>
        <w:t>,</w:t>
      </w:r>
      <w:r w:rsidRPr="00024DF3" w:rsidR="00FF172C">
        <w:rPr>
          <w:color w:val="000000" w:themeColor="text1"/>
          <w:sz w:val="28"/>
        </w:rPr>
        <w:t xml:space="preserve"> vakcinācijas funkcionalitātes </w:t>
      </w:r>
      <w:r w:rsidRPr="00024DF3" w:rsidR="00E10FD4">
        <w:rPr>
          <w:color w:val="000000" w:themeColor="text1"/>
          <w:sz w:val="28"/>
        </w:rPr>
        <w:t xml:space="preserve">un datu noliktavas </w:t>
      </w:r>
      <w:r w:rsidRPr="00024DF3" w:rsidR="00FF172C">
        <w:rPr>
          <w:color w:val="000000" w:themeColor="text1"/>
          <w:sz w:val="28"/>
        </w:rPr>
        <w:t xml:space="preserve">izveide veselības IS. </w:t>
      </w:r>
      <w:r w:rsidRPr="00024DF3" w:rsidR="00E10FD4">
        <w:rPr>
          <w:color w:val="000000" w:themeColor="text1"/>
          <w:sz w:val="28"/>
        </w:rPr>
        <w:t xml:space="preserve">Papildus tika izstrādāta arī funkcionalitāte, </w:t>
      </w:r>
      <w:r w:rsidRPr="00024DF3" w:rsidR="00FF172C">
        <w:rPr>
          <w:color w:val="000000" w:themeColor="text1"/>
          <w:sz w:val="28"/>
        </w:rPr>
        <w:t xml:space="preserve">lai </w:t>
      </w:r>
      <w:r w:rsidRPr="00024DF3" w:rsidR="00405026">
        <w:rPr>
          <w:color w:val="000000" w:themeColor="text1"/>
          <w:sz w:val="28"/>
        </w:rPr>
        <w:t xml:space="preserve"> nodrošinātu INSPIRE direktīvas III pielikuma 5.tēmai </w:t>
      </w:r>
      <w:r w:rsidRPr="00024DF3" w:rsidR="0055069E">
        <w:rPr>
          <w:color w:val="000000" w:themeColor="text1"/>
          <w:sz w:val="28"/>
        </w:rPr>
        <w:t>"Cilvēku veselība un drošība"</w:t>
      </w:r>
      <w:r w:rsidRPr="00024DF3" w:rsidR="00405026">
        <w:rPr>
          <w:color w:val="000000" w:themeColor="text1"/>
          <w:sz w:val="28"/>
        </w:rPr>
        <w:t xml:space="preserve"> atbilstošo ģeotelpisko datu kopu nodošanu</w:t>
      </w:r>
      <w:r w:rsidRPr="00024DF3" w:rsidR="005E660F">
        <w:rPr>
          <w:color w:val="000000" w:themeColor="text1"/>
          <w:sz w:val="28"/>
        </w:rPr>
        <w:t xml:space="preserve"> valsts vienotajam</w:t>
      </w:r>
      <w:r w:rsidRPr="00024DF3" w:rsidR="00405026">
        <w:rPr>
          <w:color w:val="000000" w:themeColor="text1"/>
          <w:sz w:val="28"/>
        </w:rPr>
        <w:t xml:space="preserve"> </w:t>
      </w:r>
      <w:r w:rsidRPr="00024DF3" w:rsidR="00405026">
        <w:rPr>
          <w:color w:val="000000" w:themeColor="text1"/>
          <w:sz w:val="28"/>
        </w:rPr>
        <w:t xml:space="preserve">ģeoportālam </w:t>
      </w:r>
      <w:r>
        <w:fldChar w:fldCharType="begin"/>
      </w:r>
      <w:r>
        <w:instrText xml:space="preserve"> HYPERLINK "http://www.geolatvija.lv" </w:instrText>
      </w:r>
      <w:r>
        <w:fldChar w:fldCharType="separate"/>
      </w:r>
      <w:r w:rsidRPr="00024DF3" w:rsidR="00D64BFE">
        <w:rPr>
          <w:rStyle w:val="Hyperlink"/>
          <w:sz w:val="28"/>
        </w:rPr>
        <w:t>www.geolatvija.lv</w:t>
      </w:r>
      <w:r>
        <w:fldChar w:fldCharType="end"/>
      </w:r>
      <w:r w:rsidRPr="00024DF3" w:rsidR="00D64BFE">
        <w:rPr>
          <w:color w:val="000000" w:themeColor="text1"/>
          <w:sz w:val="28"/>
        </w:rPr>
        <w:t>,</w:t>
      </w:r>
      <w:r w:rsidRPr="00024DF3" w:rsidR="00E10FD4">
        <w:rPr>
          <w:color w:val="000000" w:themeColor="text1"/>
          <w:sz w:val="28"/>
        </w:rPr>
        <w:t xml:space="preserve"> tādējādi nodrošinot INSPIRE direktīvā noteikto prasību izpildi attiecībā uz </w:t>
      </w:r>
      <w:r w:rsidR="002C6B46">
        <w:rPr>
          <w:color w:val="000000" w:themeColor="text1"/>
          <w:sz w:val="28"/>
        </w:rPr>
        <w:t>VM</w:t>
      </w:r>
      <w:r w:rsidRPr="00024DF3" w:rsidR="00E10FD4">
        <w:rPr>
          <w:color w:val="000000" w:themeColor="text1"/>
          <w:sz w:val="28"/>
        </w:rPr>
        <w:t xml:space="preserve"> atbildībā esošo datu kopu. </w:t>
      </w:r>
      <w:r w:rsidRPr="00024DF3" w:rsidR="00D64BFE">
        <w:rPr>
          <w:color w:val="000000" w:themeColor="text1"/>
          <w:sz w:val="28"/>
        </w:rPr>
        <w:t xml:space="preserve"> </w:t>
      </w:r>
    </w:p>
    <w:p w:rsidR="004A5415" w:rsidRPr="00024DF3" w:rsidP="00C760BC">
      <w:pPr>
        <w:spacing w:after="0" w:line="240" w:lineRule="auto"/>
        <w:ind w:firstLine="720"/>
        <w:jc w:val="both"/>
        <w:rPr>
          <w:rFonts w:ascii="Times New Roman" w:hAnsi="Times New Roman" w:cs="Times New Roman"/>
          <w:color w:val="000000"/>
          <w:sz w:val="28"/>
        </w:rPr>
      </w:pPr>
      <w:r w:rsidRPr="00024DF3">
        <w:rPr>
          <w:rFonts w:ascii="Times New Roman" w:hAnsi="Times New Roman" w:cs="Times New Roman"/>
          <w:color w:val="000000"/>
          <w:sz w:val="28"/>
        </w:rPr>
        <w:t>P</w:t>
      </w:r>
      <w:r w:rsidRPr="00024DF3" w:rsidR="00D64BFE">
        <w:rPr>
          <w:rFonts w:ascii="Times New Roman" w:hAnsi="Times New Roman" w:cs="Times New Roman"/>
          <w:color w:val="000000"/>
          <w:sz w:val="28"/>
        </w:rPr>
        <w:t>am</w:t>
      </w:r>
      <w:r w:rsidRPr="00024DF3" w:rsidR="00E957CF">
        <w:rPr>
          <w:rFonts w:ascii="Times New Roman" w:hAnsi="Times New Roman" w:cs="Times New Roman"/>
          <w:color w:val="000000"/>
          <w:sz w:val="28"/>
        </w:rPr>
        <w:t>atnostād</w:t>
      </w:r>
      <w:r w:rsidRPr="00024DF3">
        <w:rPr>
          <w:rFonts w:ascii="Times New Roman" w:hAnsi="Times New Roman" w:cs="Times New Roman"/>
          <w:color w:val="000000"/>
          <w:sz w:val="28"/>
        </w:rPr>
        <w:t>nēs un plānā noteikto uzdevumu īstenošanu</w:t>
      </w:r>
      <w:r w:rsidRPr="00024DF3" w:rsidR="00E957CF">
        <w:rPr>
          <w:rFonts w:ascii="Times New Roman" w:hAnsi="Times New Roman" w:cs="Times New Roman"/>
          <w:color w:val="000000"/>
          <w:sz w:val="28"/>
        </w:rPr>
        <w:t xml:space="preserve"> </w:t>
      </w:r>
      <w:r w:rsidRPr="00024DF3">
        <w:rPr>
          <w:rFonts w:ascii="Times New Roman" w:hAnsi="Times New Roman" w:cs="Times New Roman"/>
          <w:color w:val="000000"/>
          <w:sz w:val="28"/>
        </w:rPr>
        <w:t>atbilstoši savai kompetencei</w:t>
      </w:r>
      <w:r w:rsidRPr="00024DF3" w:rsidR="0051363A">
        <w:rPr>
          <w:rFonts w:ascii="Times New Roman" w:hAnsi="Times New Roman" w:cs="Times New Roman"/>
          <w:color w:val="000000"/>
          <w:sz w:val="28"/>
        </w:rPr>
        <w:t xml:space="preserve"> </w:t>
      </w:r>
      <w:r w:rsidRPr="00024DF3">
        <w:rPr>
          <w:rFonts w:ascii="Times New Roman" w:hAnsi="Times New Roman" w:cs="Times New Roman"/>
          <w:color w:val="000000"/>
          <w:sz w:val="28"/>
        </w:rPr>
        <w:t xml:space="preserve">nodrošināja šādas </w:t>
      </w:r>
      <w:r w:rsidR="002C6B46">
        <w:rPr>
          <w:rFonts w:ascii="Times New Roman" w:hAnsi="Times New Roman" w:cs="Times New Roman"/>
          <w:color w:val="000000"/>
          <w:sz w:val="28"/>
        </w:rPr>
        <w:t>VM</w:t>
      </w:r>
      <w:r w:rsidRPr="00024DF3">
        <w:rPr>
          <w:rFonts w:ascii="Times New Roman" w:hAnsi="Times New Roman" w:cs="Times New Roman"/>
          <w:color w:val="000000"/>
          <w:sz w:val="28"/>
        </w:rPr>
        <w:t xml:space="preserve"> padotības institūcijas:</w:t>
      </w:r>
      <w:r w:rsidRPr="00024DF3" w:rsidR="0051363A">
        <w:rPr>
          <w:rFonts w:ascii="Times New Roman" w:hAnsi="Times New Roman" w:cs="Times New Roman"/>
          <w:color w:val="000000"/>
          <w:sz w:val="28"/>
        </w:rPr>
        <w:t xml:space="preserve"> NVD, NMPD un VI.</w:t>
      </w:r>
      <w:r w:rsidRPr="00024DF3" w:rsidR="00405026">
        <w:rPr>
          <w:rFonts w:ascii="Times New Roman" w:hAnsi="Times New Roman" w:cs="Times New Roman"/>
          <w:color w:val="000000"/>
          <w:sz w:val="28"/>
        </w:rPr>
        <w:t xml:space="preserve"> </w:t>
      </w:r>
    </w:p>
    <w:p w:rsidR="00E957CF" w:rsidRPr="00024DF3" w:rsidP="00C760BC">
      <w:pPr>
        <w:spacing w:after="0" w:line="240" w:lineRule="auto"/>
        <w:ind w:firstLine="720"/>
        <w:jc w:val="both"/>
        <w:rPr>
          <w:rFonts w:ascii="Times New Roman" w:hAnsi="Times New Roman" w:cs="Times New Roman"/>
          <w:color w:val="000000" w:themeColor="text1"/>
          <w:sz w:val="28"/>
        </w:rPr>
      </w:pPr>
      <w:r w:rsidRPr="00024DF3">
        <w:rPr>
          <w:rFonts w:ascii="Times New Roman" w:hAnsi="Times New Roman" w:cs="Times New Roman"/>
          <w:color w:val="000000" w:themeColor="text1"/>
          <w:sz w:val="28"/>
        </w:rPr>
        <w:t>Pārskat</w:t>
      </w:r>
      <w:r w:rsidRPr="00024DF3" w:rsidR="0055069E">
        <w:rPr>
          <w:rFonts w:ascii="Times New Roman" w:hAnsi="Times New Roman" w:cs="Times New Roman"/>
          <w:color w:val="000000" w:themeColor="text1"/>
          <w:sz w:val="28"/>
        </w:rPr>
        <w:t>a</w:t>
      </w:r>
      <w:r w:rsidRPr="00024DF3">
        <w:rPr>
          <w:rFonts w:ascii="Times New Roman" w:hAnsi="Times New Roman" w:cs="Times New Roman"/>
          <w:color w:val="000000" w:themeColor="text1"/>
          <w:sz w:val="28"/>
        </w:rPr>
        <w:t xml:space="preserve"> periodā </w:t>
      </w:r>
      <w:r w:rsidR="00BA7448">
        <w:rPr>
          <w:rFonts w:ascii="Times New Roman" w:hAnsi="Times New Roman" w:cs="Times New Roman"/>
          <w:color w:val="000000" w:themeColor="text1"/>
          <w:sz w:val="28"/>
        </w:rPr>
        <w:t>tika pabeigta</w:t>
      </w:r>
      <w:r w:rsidRPr="00024DF3" w:rsidR="00BA7448">
        <w:rPr>
          <w:rFonts w:ascii="Times New Roman" w:hAnsi="Times New Roman" w:cs="Times New Roman"/>
          <w:color w:val="000000" w:themeColor="text1"/>
          <w:sz w:val="28"/>
        </w:rPr>
        <w:t xml:space="preserve"> </w:t>
      </w:r>
      <w:r w:rsidRPr="00024DF3">
        <w:rPr>
          <w:rFonts w:ascii="Times New Roman" w:hAnsi="Times New Roman" w:cs="Times New Roman"/>
          <w:color w:val="000000" w:themeColor="text1"/>
          <w:sz w:val="28"/>
        </w:rPr>
        <w:t xml:space="preserve">iepriekšējos gados uzsākto e-veselības ERAF projektu īstenošana. </w:t>
      </w:r>
    </w:p>
    <w:p w:rsidR="0051363A" w:rsidRPr="00024DF3" w:rsidP="00067663">
      <w:pPr>
        <w:spacing w:after="0" w:line="240" w:lineRule="auto"/>
        <w:jc w:val="both"/>
        <w:rPr>
          <w:rFonts w:ascii="Times New Roman" w:hAnsi="Times New Roman" w:cs="Times New Roman"/>
          <w:color w:val="000000"/>
          <w:sz w:val="28"/>
        </w:rPr>
      </w:pPr>
      <w:r w:rsidRPr="00024DF3">
        <w:rPr>
          <w:rFonts w:ascii="Times New Roman" w:hAnsi="Times New Roman" w:cs="Times New Roman"/>
          <w:color w:val="000000"/>
          <w:sz w:val="28"/>
        </w:rPr>
        <w:tab/>
        <w:t xml:space="preserve">NVD ir </w:t>
      </w:r>
      <w:r w:rsidR="002C6B46">
        <w:rPr>
          <w:rFonts w:ascii="Times New Roman" w:hAnsi="Times New Roman" w:cs="Times New Roman"/>
          <w:color w:val="000000"/>
          <w:sz w:val="28"/>
        </w:rPr>
        <w:t>ieviesis</w:t>
      </w:r>
      <w:r w:rsidRPr="00024DF3" w:rsidR="00C13EB1">
        <w:rPr>
          <w:rFonts w:ascii="Times New Roman" w:hAnsi="Times New Roman" w:cs="Times New Roman"/>
          <w:color w:val="000000"/>
          <w:sz w:val="28"/>
        </w:rPr>
        <w:t xml:space="preserve"> </w:t>
      </w:r>
      <w:r w:rsidRPr="00024DF3">
        <w:rPr>
          <w:rFonts w:ascii="Times New Roman" w:hAnsi="Times New Roman" w:cs="Times New Roman"/>
          <w:color w:val="000000"/>
          <w:sz w:val="28"/>
        </w:rPr>
        <w:t>četru</w:t>
      </w:r>
      <w:r w:rsidRPr="00024DF3" w:rsidR="00C13EB1">
        <w:rPr>
          <w:rFonts w:ascii="Times New Roman" w:hAnsi="Times New Roman" w:cs="Times New Roman"/>
          <w:color w:val="000000"/>
          <w:sz w:val="28"/>
        </w:rPr>
        <w:t>s</w:t>
      </w:r>
      <w:r w:rsidRPr="00024DF3">
        <w:rPr>
          <w:rFonts w:ascii="Times New Roman" w:hAnsi="Times New Roman" w:cs="Times New Roman"/>
          <w:color w:val="000000"/>
          <w:sz w:val="28"/>
        </w:rPr>
        <w:t xml:space="preserve"> </w:t>
      </w:r>
      <w:bookmarkStart w:id="11" w:name="_Hlk513797404"/>
      <w:r w:rsidRPr="00024DF3">
        <w:rPr>
          <w:rFonts w:ascii="Times New Roman" w:hAnsi="Times New Roman" w:cs="Times New Roman"/>
          <w:color w:val="000000"/>
          <w:sz w:val="28"/>
        </w:rPr>
        <w:t xml:space="preserve">ES fondu </w:t>
      </w:r>
      <w:r w:rsidRPr="00024DF3" w:rsidR="00C62D2F">
        <w:rPr>
          <w:rFonts w:ascii="Times New Roman" w:hAnsi="Times New Roman" w:cs="Times New Roman"/>
          <w:color w:val="000000"/>
          <w:sz w:val="28"/>
        </w:rPr>
        <w:t>2007. - 2013.gada plānošanas perioda darbības programmas "Infrastruktūra un pakalpojumi" papildinājuma 3.2.2.1.1. apakšaktivitātes "Informācijas sistēmu un elektronisko pakalpojumu attīstība" ietvaros ERAF līdzfinansētu</w:t>
      </w:r>
      <w:r w:rsidRPr="00024DF3" w:rsidR="00C13EB1">
        <w:rPr>
          <w:rFonts w:ascii="Times New Roman" w:hAnsi="Times New Roman" w:cs="Times New Roman"/>
          <w:color w:val="000000"/>
          <w:sz w:val="28"/>
        </w:rPr>
        <w:t>s</w:t>
      </w:r>
      <w:r w:rsidRPr="00024DF3" w:rsidR="00C62D2F">
        <w:rPr>
          <w:rFonts w:ascii="Times New Roman" w:hAnsi="Times New Roman" w:cs="Times New Roman"/>
          <w:color w:val="000000"/>
          <w:sz w:val="28"/>
        </w:rPr>
        <w:t xml:space="preserve"> e-veselības projektu</w:t>
      </w:r>
      <w:r w:rsidRPr="00024DF3" w:rsidR="00C13EB1">
        <w:rPr>
          <w:rFonts w:ascii="Times New Roman" w:hAnsi="Times New Roman" w:cs="Times New Roman"/>
          <w:color w:val="000000"/>
          <w:sz w:val="28"/>
        </w:rPr>
        <w:t>s</w:t>
      </w:r>
      <w:r w:rsidRPr="00024DF3" w:rsidR="00C62D2F">
        <w:rPr>
          <w:rFonts w:ascii="Times New Roman" w:hAnsi="Times New Roman" w:cs="Times New Roman"/>
          <w:color w:val="000000"/>
          <w:sz w:val="28"/>
        </w:rPr>
        <w:t>:</w:t>
      </w:r>
      <w:bookmarkEnd w:id="11"/>
    </w:p>
    <w:p w:rsidR="002359C9" w:rsidRPr="00024DF3" w:rsidP="00A655DF">
      <w:pPr>
        <w:pStyle w:val="ListParagraph"/>
        <w:numPr>
          <w:ilvl w:val="0"/>
          <w:numId w:val="3"/>
        </w:numPr>
        <w:jc w:val="both"/>
        <w:rPr>
          <w:color w:val="000000"/>
          <w:sz w:val="28"/>
        </w:rPr>
      </w:pPr>
      <w:r w:rsidRPr="00024DF3">
        <w:rPr>
          <w:color w:val="000000"/>
          <w:sz w:val="28"/>
        </w:rPr>
        <w:t>E-veselības ieviešanas 1.posma projekti:</w:t>
      </w:r>
    </w:p>
    <w:p w:rsidR="002359C9" w:rsidRPr="00024DF3" w:rsidP="00064C99">
      <w:pPr>
        <w:pStyle w:val="ListParagraph"/>
        <w:numPr>
          <w:ilvl w:val="1"/>
          <w:numId w:val="3"/>
        </w:numPr>
        <w:jc w:val="both"/>
        <w:rPr>
          <w:color w:val="000000"/>
          <w:sz w:val="28"/>
          <w:szCs w:val="28"/>
        </w:rPr>
      </w:pPr>
      <w:bookmarkStart w:id="12" w:name="_Hlk513797485"/>
      <w:r w:rsidRPr="00024DF3">
        <w:rPr>
          <w:color w:val="000000"/>
          <w:sz w:val="28"/>
          <w:szCs w:val="28"/>
        </w:rPr>
        <w:t>"Elektroniskās veselības kartes un integrācijas platformas informācijas sistēmas izveide, 1.posms</w:t>
      </w:r>
      <w:r w:rsidRPr="00024DF3" w:rsidR="008F14C8">
        <w:rPr>
          <w:color w:val="000000"/>
          <w:sz w:val="28"/>
          <w:szCs w:val="28"/>
        </w:rPr>
        <w:t xml:space="preserve">", projekta Nr.3DP/3.2.2.1.1/09/IPIA/IUMEPLS/019, kopējais finansējums - </w:t>
      </w:r>
      <w:bookmarkStart w:id="13" w:name="_Hlk505600784"/>
      <w:r w:rsidRPr="00024DF3" w:rsidR="008F14C8">
        <w:rPr>
          <w:color w:val="000000"/>
          <w:sz w:val="28"/>
          <w:szCs w:val="28"/>
        </w:rPr>
        <w:t>EUR 3 492 178.70</w:t>
      </w:r>
      <w:bookmarkEnd w:id="13"/>
      <w:r w:rsidRPr="00024DF3" w:rsidR="008F14C8">
        <w:rPr>
          <w:color w:val="000000"/>
          <w:sz w:val="28"/>
          <w:szCs w:val="28"/>
        </w:rPr>
        <w:t xml:space="preserve">, īstenošanas periods - </w:t>
      </w:r>
      <w:r w:rsidRPr="00024DF3" w:rsidR="00B31C88">
        <w:rPr>
          <w:color w:val="000000"/>
          <w:sz w:val="28"/>
          <w:szCs w:val="28"/>
        </w:rPr>
        <w:t>11.06.2010.-10.12.2014.;</w:t>
      </w:r>
    </w:p>
    <w:p w:rsidR="00B31C88" w:rsidRPr="00024DF3" w:rsidP="00722365">
      <w:pPr>
        <w:pStyle w:val="ListParagraph"/>
        <w:numPr>
          <w:ilvl w:val="1"/>
          <w:numId w:val="3"/>
        </w:numPr>
        <w:jc w:val="both"/>
        <w:rPr>
          <w:color w:val="000000"/>
          <w:sz w:val="28"/>
          <w:szCs w:val="28"/>
        </w:rPr>
      </w:pPr>
      <w:r w:rsidRPr="00024DF3">
        <w:rPr>
          <w:color w:val="000000"/>
          <w:sz w:val="28"/>
          <w:szCs w:val="28"/>
        </w:rPr>
        <w:t xml:space="preserve">"Elektroniska apmeklējumu rezervēšanas izveide (e-booking), veselības aprūpes darba plūsmu elektronizēšana (e-referrals) - 1.posms, sabiedrības veselības portāla izveide, informācijas drošības un personas datu aizsardzības nodrošināšana", </w:t>
      </w:r>
      <w:r w:rsidRPr="00024DF3" w:rsidR="000E3612">
        <w:rPr>
          <w:color w:val="000000"/>
          <w:sz w:val="28"/>
          <w:szCs w:val="28"/>
        </w:rPr>
        <w:t xml:space="preserve">projekta Nr.3DP/3.2.2.1.1/09/IPIA/IUMEPLS/015, kopējais </w:t>
      </w:r>
      <w:r w:rsidRPr="00024DF3" w:rsidR="00A735A9">
        <w:rPr>
          <w:color w:val="000000"/>
          <w:sz w:val="28"/>
          <w:szCs w:val="28"/>
        </w:rPr>
        <w:t xml:space="preserve">finansējums </w:t>
      </w:r>
      <w:r w:rsidRPr="00024DF3" w:rsidR="000E3612">
        <w:rPr>
          <w:color w:val="000000"/>
          <w:sz w:val="28"/>
          <w:szCs w:val="28"/>
        </w:rPr>
        <w:t xml:space="preserve">EUR </w:t>
      </w:r>
      <w:r w:rsidRPr="00722365" w:rsidR="00722365">
        <w:rPr>
          <w:sz w:val="28"/>
          <w:szCs w:val="28"/>
        </w:rPr>
        <w:t>2 373 647.39</w:t>
      </w:r>
      <w:r w:rsidRPr="00024DF3" w:rsidR="000E3612">
        <w:rPr>
          <w:color w:val="000000"/>
          <w:sz w:val="28"/>
          <w:szCs w:val="28"/>
        </w:rPr>
        <w:t>,</w:t>
      </w:r>
      <w:r w:rsidRPr="00024DF3" w:rsidR="00E957CF">
        <w:rPr>
          <w:color w:val="000000"/>
          <w:sz w:val="28"/>
          <w:szCs w:val="28"/>
        </w:rPr>
        <w:t xml:space="preserve"> </w:t>
      </w:r>
      <w:r w:rsidRPr="00024DF3" w:rsidR="001A0B48">
        <w:rPr>
          <w:color w:val="000000"/>
          <w:sz w:val="28"/>
          <w:szCs w:val="28"/>
        </w:rPr>
        <w:t xml:space="preserve">(t.sk. </w:t>
      </w:r>
      <w:r w:rsidRPr="00024DF3" w:rsidR="00A735A9">
        <w:rPr>
          <w:sz w:val="28"/>
          <w:szCs w:val="28"/>
        </w:rPr>
        <w:t xml:space="preserve">valsts </w:t>
      </w:r>
      <w:r w:rsidRPr="00024DF3" w:rsidR="001A0B48">
        <w:rPr>
          <w:sz w:val="28"/>
          <w:szCs w:val="28"/>
        </w:rPr>
        <w:t xml:space="preserve">budžeta </w:t>
      </w:r>
      <w:r w:rsidRPr="00024DF3" w:rsidR="00A735A9">
        <w:rPr>
          <w:sz w:val="28"/>
          <w:szCs w:val="28"/>
        </w:rPr>
        <w:t>finansējums par mācībām (neattiecināmās izmaksas) EUR 76</w:t>
      </w:r>
      <w:r w:rsidRPr="00024DF3" w:rsidR="001A0B48">
        <w:rPr>
          <w:sz w:val="28"/>
          <w:szCs w:val="28"/>
        </w:rPr>
        <w:t> </w:t>
      </w:r>
      <w:r w:rsidRPr="00024DF3" w:rsidR="00A735A9">
        <w:rPr>
          <w:sz w:val="28"/>
          <w:szCs w:val="28"/>
        </w:rPr>
        <w:t>109</w:t>
      </w:r>
      <w:r w:rsidRPr="00024DF3" w:rsidR="001A0B48">
        <w:rPr>
          <w:sz w:val="28"/>
          <w:szCs w:val="28"/>
        </w:rPr>
        <w:t>)</w:t>
      </w:r>
      <w:r w:rsidRPr="00024DF3" w:rsidR="00A735A9">
        <w:rPr>
          <w:sz w:val="28"/>
          <w:szCs w:val="28"/>
        </w:rPr>
        <w:t>;</w:t>
      </w:r>
      <w:r w:rsidRPr="00024DF3" w:rsidR="000E3612">
        <w:rPr>
          <w:color w:val="000000"/>
          <w:sz w:val="28"/>
          <w:szCs w:val="28"/>
        </w:rPr>
        <w:t xml:space="preserve"> īstenošanas periods - 30.10.2009. - 29.12.2014.;</w:t>
      </w:r>
    </w:p>
    <w:p w:rsidR="000E3612" w:rsidRPr="00024DF3" w:rsidP="00064C99">
      <w:pPr>
        <w:pStyle w:val="ListParagraph"/>
        <w:numPr>
          <w:ilvl w:val="1"/>
          <w:numId w:val="3"/>
        </w:numPr>
        <w:jc w:val="both"/>
        <w:rPr>
          <w:color w:val="000000"/>
          <w:sz w:val="28"/>
          <w:szCs w:val="28"/>
        </w:rPr>
      </w:pPr>
      <w:r w:rsidRPr="00024DF3">
        <w:rPr>
          <w:color w:val="000000"/>
          <w:sz w:val="28"/>
          <w:szCs w:val="28"/>
        </w:rPr>
        <w:t>"Elektronisko recepšu informācijas sistēmas izveides 1.posms", projekta Nr. 3DP/3.2.2.1.1/09/IPIA/IUMEPLS/003, kopējais finansējums</w:t>
      </w:r>
      <w:r w:rsidRPr="00024DF3" w:rsidR="00875DEE">
        <w:rPr>
          <w:color w:val="000000"/>
          <w:sz w:val="28"/>
          <w:szCs w:val="28"/>
        </w:rPr>
        <w:t xml:space="preserve"> - EUR</w:t>
      </w:r>
      <w:r w:rsidRPr="00024DF3">
        <w:rPr>
          <w:color w:val="000000"/>
          <w:sz w:val="28"/>
          <w:szCs w:val="28"/>
        </w:rPr>
        <w:t xml:space="preserve"> </w:t>
      </w:r>
      <w:r w:rsidRPr="00024DF3" w:rsidR="00A735A9">
        <w:rPr>
          <w:color w:val="000000"/>
          <w:sz w:val="28"/>
          <w:szCs w:val="28"/>
        </w:rPr>
        <w:t xml:space="preserve">440 118.80 </w:t>
      </w:r>
      <w:r w:rsidRPr="00024DF3" w:rsidR="001A0B48">
        <w:rPr>
          <w:sz w:val="28"/>
          <w:szCs w:val="28"/>
        </w:rPr>
        <w:t xml:space="preserve">(t.sk. </w:t>
      </w:r>
      <w:r w:rsidRPr="00024DF3" w:rsidR="00A735A9">
        <w:rPr>
          <w:sz w:val="28"/>
          <w:szCs w:val="28"/>
        </w:rPr>
        <w:t xml:space="preserve">valsts </w:t>
      </w:r>
      <w:r w:rsidRPr="00024DF3" w:rsidR="001A0B48">
        <w:rPr>
          <w:sz w:val="28"/>
          <w:szCs w:val="28"/>
        </w:rPr>
        <w:t xml:space="preserve">budžeta </w:t>
      </w:r>
      <w:r w:rsidRPr="00024DF3" w:rsidR="00A735A9">
        <w:rPr>
          <w:sz w:val="28"/>
          <w:szCs w:val="28"/>
        </w:rPr>
        <w:t>finansējums par mācībām (neattiecināmās izmaksas) 5082 EUR</w:t>
      </w:r>
      <w:r w:rsidRPr="00024DF3" w:rsidR="001A0B48">
        <w:rPr>
          <w:sz w:val="28"/>
          <w:szCs w:val="28"/>
        </w:rPr>
        <w:t>)</w:t>
      </w:r>
      <w:r w:rsidRPr="00024DF3" w:rsidR="00A735A9">
        <w:rPr>
          <w:sz w:val="28"/>
          <w:szCs w:val="28"/>
        </w:rPr>
        <w:t xml:space="preserve">, </w:t>
      </w:r>
      <w:r w:rsidRPr="00024DF3">
        <w:rPr>
          <w:color w:val="000000"/>
          <w:sz w:val="28"/>
          <w:szCs w:val="28"/>
        </w:rPr>
        <w:t xml:space="preserve"> īstenošanas periods 08.07.2010. - 07.12.2014.;</w:t>
      </w:r>
    </w:p>
    <w:p w:rsidR="005D7EF9" w:rsidRPr="00024DF3" w:rsidP="00722365">
      <w:pPr>
        <w:pStyle w:val="CommentText"/>
        <w:numPr>
          <w:ilvl w:val="0"/>
          <w:numId w:val="3"/>
        </w:numPr>
        <w:jc w:val="both"/>
        <w:rPr>
          <w:rFonts w:ascii="Times New Roman" w:hAnsi="Times New Roman"/>
          <w:color w:val="000000"/>
          <w:sz w:val="28"/>
          <w:szCs w:val="28"/>
        </w:rPr>
      </w:pPr>
      <w:r w:rsidRPr="00024DF3">
        <w:rPr>
          <w:rFonts w:ascii="Times New Roman" w:hAnsi="Times New Roman"/>
          <w:color w:val="000000"/>
          <w:sz w:val="28"/>
          <w:szCs w:val="28"/>
        </w:rPr>
        <w:t xml:space="preserve">E-veselības ieviešanas 2.posma projekts - "E-veselības integrētās informācijas sistēmas attīstība", projekta Nr.3DP/3.2.2.1.1/13/IPIA/CFLA/008, kopējais finansējums </w:t>
      </w:r>
      <w:r w:rsidRPr="00722365" w:rsidR="00722365">
        <w:rPr>
          <w:rFonts w:ascii="Times New Roman" w:hAnsi="Times New Roman"/>
          <w:sz w:val="28"/>
          <w:szCs w:val="28"/>
        </w:rPr>
        <w:t>3 333 313.5</w:t>
      </w:r>
      <w:r w:rsidR="00722365">
        <w:rPr>
          <w:rFonts w:ascii="Times New Roman" w:hAnsi="Times New Roman"/>
        </w:rPr>
        <w:t>)</w:t>
      </w:r>
      <w:r w:rsidRPr="00024DF3" w:rsidR="009B49BC">
        <w:rPr>
          <w:rFonts w:ascii="Times New Roman" w:hAnsi="Times New Roman"/>
          <w:color w:val="000000"/>
          <w:sz w:val="28"/>
          <w:szCs w:val="28"/>
        </w:rPr>
        <w:t>, īstenošanas periods - 29.04.2013. - 28.11.2015.</w:t>
      </w:r>
    </w:p>
    <w:p w:rsidR="00835893" w:rsidRPr="00024DF3" w:rsidP="00D81A2B">
      <w:pPr>
        <w:pStyle w:val="CommentText"/>
        <w:ind w:firstLine="360"/>
        <w:jc w:val="both"/>
        <w:rPr>
          <w:rFonts w:ascii="Times New Roman" w:hAnsi="Times New Roman"/>
          <w:color w:val="000000"/>
          <w:sz w:val="28"/>
          <w:szCs w:val="28"/>
        </w:rPr>
      </w:pPr>
      <w:bookmarkEnd w:id="12"/>
      <w:r w:rsidRPr="00024DF3">
        <w:rPr>
          <w:rFonts w:ascii="Times New Roman" w:hAnsi="Times New Roman"/>
          <w:color w:val="000000"/>
          <w:sz w:val="28"/>
          <w:szCs w:val="28"/>
        </w:rPr>
        <w:t xml:space="preserve">NVD </w:t>
      </w:r>
      <w:r w:rsidR="00BA7448">
        <w:rPr>
          <w:rFonts w:ascii="Times New Roman" w:hAnsi="Times New Roman"/>
          <w:color w:val="000000"/>
          <w:sz w:val="28"/>
          <w:szCs w:val="28"/>
        </w:rPr>
        <w:t>e</w:t>
      </w:r>
      <w:r w:rsidRPr="00024DF3" w:rsidR="0061773E">
        <w:rPr>
          <w:rFonts w:ascii="Times New Roman" w:hAnsi="Times New Roman"/>
          <w:color w:val="000000"/>
          <w:sz w:val="28"/>
          <w:szCs w:val="28"/>
        </w:rPr>
        <w:t xml:space="preserve">-veselības ieviešanas 1. un 2.posma </w:t>
      </w:r>
      <w:r w:rsidRPr="00024DF3" w:rsidR="005F532B">
        <w:rPr>
          <w:rFonts w:ascii="Times New Roman" w:hAnsi="Times New Roman"/>
          <w:color w:val="000000"/>
          <w:sz w:val="28"/>
          <w:szCs w:val="28"/>
        </w:rPr>
        <w:t>projektu ietvaros izveido</w:t>
      </w:r>
      <w:r w:rsidRPr="00024DF3">
        <w:rPr>
          <w:rFonts w:ascii="Times New Roman" w:hAnsi="Times New Roman"/>
          <w:color w:val="000000"/>
          <w:sz w:val="28"/>
          <w:szCs w:val="28"/>
        </w:rPr>
        <w:t>jis</w:t>
      </w:r>
      <w:r w:rsidRPr="00024DF3" w:rsidR="005F532B">
        <w:rPr>
          <w:rFonts w:ascii="Times New Roman" w:hAnsi="Times New Roman"/>
          <w:color w:val="000000"/>
          <w:sz w:val="28"/>
          <w:szCs w:val="28"/>
        </w:rPr>
        <w:t xml:space="preserve"> </w:t>
      </w:r>
      <w:r w:rsidRPr="00024DF3" w:rsidR="005F532B">
        <w:rPr>
          <w:rFonts w:ascii="Times New Roman" w:hAnsi="Times New Roman"/>
          <w:b/>
          <w:color w:val="000000"/>
          <w:sz w:val="28"/>
          <w:szCs w:val="28"/>
        </w:rPr>
        <w:t>e-veselības portāl</w:t>
      </w:r>
      <w:r w:rsidRPr="00024DF3">
        <w:rPr>
          <w:rFonts w:ascii="Times New Roman" w:hAnsi="Times New Roman"/>
          <w:b/>
          <w:color w:val="000000"/>
          <w:sz w:val="28"/>
          <w:szCs w:val="28"/>
        </w:rPr>
        <w:t>u</w:t>
      </w:r>
      <w:r w:rsidRPr="00024DF3" w:rsidR="005F532B">
        <w:rPr>
          <w:rFonts w:ascii="Times New Roman" w:hAnsi="Times New Roman"/>
          <w:b/>
          <w:color w:val="000000"/>
          <w:sz w:val="28"/>
          <w:szCs w:val="28"/>
        </w:rPr>
        <w:t xml:space="preserve"> </w:t>
      </w:r>
      <w:r>
        <w:fldChar w:fldCharType="begin"/>
      </w:r>
      <w:r>
        <w:instrText xml:space="preserve"> HYPERLINK "http://www.eveseliba.gov.lv" </w:instrText>
      </w:r>
      <w:r>
        <w:fldChar w:fldCharType="separate"/>
      </w:r>
      <w:r w:rsidRPr="00024DF3" w:rsidR="005F532B">
        <w:rPr>
          <w:rStyle w:val="Hyperlink"/>
          <w:rFonts w:ascii="Times New Roman" w:hAnsi="Times New Roman"/>
          <w:sz w:val="28"/>
          <w:szCs w:val="28"/>
        </w:rPr>
        <w:t>www.eveseliba.gov.lv</w:t>
      </w:r>
      <w:r>
        <w:fldChar w:fldCharType="end"/>
      </w:r>
      <w:r w:rsidRPr="00024DF3" w:rsidR="005F532B">
        <w:rPr>
          <w:rFonts w:ascii="Times New Roman" w:hAnsi="Times New Roman"/>
          <w:color w:val="000000"/>
          <w:sz w:val="28"/>
          <w:szCs w:val="28"/>
        </w:rPr>
        <w:t xml:space="preserve"> un </w:t>
      </w:r>
      <w:r w:rsidRPr="00024DF3" w:rsidR="0061773E">
        <w:rPr>
          <w:rFonts w:ascii="Times New Roman" w:hAnsi="Times New Roman"/>
          <w:b/>
          <w:color w:val="000000"/>
          <w:sz w:val="28"/>
          <w:szCs w:val="28"/>
        </w:rPr>
        <w:t>veselības IS</w:t>
      </w:r>
      <w:r w:rsidRPr="00024DF3" w:rsidR="005F532B">
        <w:rPr>
          <w:rFonts w:ascii="Times New Roman" w:hAnsi="Times New Roman"/>
          <w:b/>
          <w:color w:val="000000"/>
          <w:sz w:val="28"/>
          <w:szCs w:val="28"/>
        </w:rPr>
        <w:t xml:space="preserve"> </w:t>
      </w:r>
      <w:r w:rsidRPr="00024DF3" w:rsidR="005F532B">
        <w:rPr>
          <w:rFonts w:ascii="Times New Roman" w:hAnsi="Times New Roman"/>
          <w:color w:val="000000"/>
          <w:sz w:val="28"/>
          <w:szCs w:val="28"/>
        </w:rPr>
        <w:t>(ar speciālista un iedzīvotāja darba vietu)</w:t>
      </w:r>
      <w:r w:rsidRPr="00024DF3" w:rsidR="0061773E">
        <w:rPr>
          <w:rFonts w:ascii="Times New Roman" w:hAnsi="Times New Roman"/>
          <w:color w:val="000000"/>
          <w:sz w:val="28"/>
          <w:szCs w:val="28"/>
        </w:rPr>
        <w:t>, k</w:t>
      </w:r>
      <w:r w:rsidRPr="00024DF3" w:rsidR="005F532B">
        <w:rPr>
          <w:rFonts w:ascii="Times New Roman" w:hAnsi="Times New Roman"/>
          <w:color w:val="000000"/>
          <w:sz w:val="28"/>
          <w:szCs w:val="28"/>
        </w:rPr>
        <w:t xml:space="preserve">ura kopš 2016.gada 12.septembra pieejama E-veselības portālā </w:t>
      </w:r>
      <w:r>
        <w:fldChar w:fldCharType="begin"/>
      </w:r>
      <w:r>
        <w:instrText xml:space="preserve"> HYPERLINK "http://www.eveseliba.gov.lv" </w:instrText>
      </w:r>
      <w:r>
        <w:fldChar w:fldCharType="separate"/>
      </w:r>
      <w:r w:rsidRPr="00024DF3" w:rsidR="005F532B">
        <w:rPr>
          <w:rStyle w:val="Hyperlink"/>
          <w:rFonts w:ascii="Times New Roman" w:hAnsi="Times New Roman"/>
          <w:sz w:val="28"/>
          <w:szCs w:val="28"/>
        </w:rPr>
        <w:t>www.eveseliba.gov.lv</w:t>
      </w:r>
      <w:r>
        <w:fldChar w:fldCharType="end"/>
      </w:r>
      <w:r w:rsidRPr="00024DF3">
        <w:rPr>
          <w:rFonts w:ascii="Times New Roman" w:hAnsi="Times New Roman"/>
          <w:color w:val="000000"/>
          <w:sz w:val="28"/>
          <w:szCs w:val="28"/>
        </w:rPr>
        <w:t xml:space="preserve"> identificējoties. </w:t>
      </w:r>
      <w:r w:rsidRPr="00024DF3" w:rsidR="005F532B">
        <w:rPr>
          <w:rFonts w:ascii="Times New Roman" w:hAnsi="Times New Roman"/>
          <w:color w:val="000000"/>
          <w:sz w:val="28"/>
          <w:szCs w:val="28"/>
        </w:rPr>
        <w:t xml:space="preserve">E-veselības portāla </w:t>
      </w:r>
      <w:r w:rsidRPr="00024DF3" w:rsidR="004A5415">
        <w:rPr>
          <w:rFonts w:ascii="Times New Roman" w:hAnsi="Times New Roman"/>
          <w:color w:val="000000"/>
          <w:sz w:val="28"/>
          <w:szCs w:val="28"/>
        </w:rPr>
        <w:t xml:space="preserve">publiskā daļa </w:t>
      </w:r>
      <w:r w:rsidRPr="00024DF3" w:rsidR="005F532B">
        <w:rPr>
          <w:rFonts w:ascii="Times New Roman" w:hAnsi="Times New Roman"/>
          <w:color w:val="000000"/>
          <w:sz w:val="28"/>
          <w:szCs w:val="28"/>
        </w:rPr>
        <w:t>iedzīvotājiem un speciālistiem pieejama kopš 2016.gada 22.jūnija.</w:t>
      </w:r>
      <w:r w:rsidRPr="00024DF3">
        <w:rPr>
          <w:rFonts w:ascii="Times New Roman" w:hAnsi="Times New Roman"/>
          <w:color w:val="000000"/>
          <w:sz w:val="28"/>
          <w:szCs w:val="28"/>
        </w:rPr>
        <w:t xml:space="preserve"> E-veselības </w:t>
      </w:r>
      <w:r w:rsidRPr="00024DF3" w:rsidR="00C07A2E">
        <w:rPr>
          <w:rFonts w:ascii="Times New Roman" w:hAnsi="Times New Roman"/>
          <w:color w:val="000000"/>
          <w:sz w:val="28"/>
          <w:szCs w:val="28"/>
        </w:rPr>
        <w:t xml:space="preserve">sistēmas </w:t>
      </w:r>
      <w:r w:rsidRPr="00024DF3">
        <w:rPr>
          <w:rFonts w:ascii="Times New Roman" w:hAnsi="Times New Roman"/>
          <w:color w:val="000000"/>
          <w:sz w:val="28"/>
          <w:szCs w:val="28"/>
        </w:rPr>
        <w:t xml:space="preserve">ieviešanas 1. un 2.posma projektu ietvaros izstrādāti arī  </w:t>
      </w:r>
      <w:r w:rsidR="00831B1B">
        <w:rPr>
          <w:rFonts w:ascii="Times New Roman" w:hAnsi="Times New Roman"/>
          <w:color w:val="000000"/>
          <w:sz w:val="28"/>
          <w:szCs w:val="28"/>
        </w:rPr>
        <w:t>2</w:t>
      </w:r>
      <w:r w:rsidR="00C45189">
        <w:rPr>
          <w:rFonts w:ascii="Times New Roman" w:hAnsi="Times New Roman"/>
          <w:color w:val="000000"/>
          <w:sz w:val="28"/>
          <w:szCs w:val="28"/>
        </w:rPr>
        <w:t>6</w:t>
      </w:r>
      <w:r w:rsidR="00831B1B">
        <w:rPr>
          <w:rFonts w:ascii="Times New Roman" w:hAnsi="Times New Roman"/>
          <w:color w:val="000000"/>
          <w:sz w:val="28"/>
          <w:szCs w:val="28"/>
        </w:rPr>
        <w:t xml:space="preserve"> </w:t>
      </w:r>
      <w:r w:rsidR="00C45189">
        <w:rPr>
          <w:rFonts w:ascii="Times New Roman" w:hAnsi="Times New Roman"/>
          <w:color w:val="000000"/>
          <w:sz w:val="28"/>
          <w:szCs w:val="28"/>
        </w:rPr>
        <w:t xml:space="preserve">e-veselības portāla </w:t>
      </w:r>
      <w:r w:rsidR="00831B1B">
        <w:rPr>
          <w:rFonts w:ascii="Times New Roman" w:hAnsi="Times New Roman"/>
          <w:color w:val="000000"/>
          <w:sz w:val="28"/>
          <w:szCs w:val="28"/>
        </w:rPr>
        <w:t xml:space="preserve">e-pakalpojumi, no kuriem </w:t>
      </w:r>
      <w:r w:rsidRPr="00C45189" w:rsidR="002220F6">
        <w:rPr>
          <w:rFonts w:ascii="Times New Roman" w:hAnsi="Times New Roman"/>
          <w:color w:val="000000"/>
          <w:sz w:val="28"/>
          <w:szCs w:val="28"/>
        </w:rPr>
        <w:t>1</w:t>
      </w:r>
      <w:r w:rsidRPr="00C45189" w:rsidR="00C45189">
        <w:rPr>
          <w:rFonts w:ascii="Times New Roman" w:hAnsi="Times New Roman"/>
          <w:color w:val="000000"/>
          <w:sz w:val="28"/>
          <w:szCs w:val="28"/>
        </w:rPr>
        <w:t>6</w:t>
      </w:r>
      <w:r w:rsidRPr="00024DF3" w:rsidR="002220F6">
        <w:rPr>
          <w:rFonts w:ascii="Times New Roman" w:hAnsi="Times New Roman"/>
          <w:color w:val="000000"/>
          <w:sz w:val="28"/>
          <w:szCs w:val="28"/>
        </w:rPr>
        <w:t xml:space="preserve"> </w:t>
      </w:r>
      <w:r w:rsidRPr="00406DDC" w:rsidR="00831B1B">
        <w:rPr>
          <w:rFonts w:ascii="Times New Roman" w:hAnsi="Times New Roman"/>
          <w:color w:val="000000"/>
          <w:sz w:val="28"/>
          <w:szCs w:val="28"/>
        </w:rPr>
        <w:t>pieejami</w:t>
      </w:r>
      <w:r w:rsidR="00831B1B">
        <w:rPr>
          <w:rFonts w:ascii="Times New Roman" w:hAnsi="Times New Roman"/>
          <w:b/>
          <w:color w:val="000000"/>
          <w:sz w:val="28"/>
          <w:szCs w:val="28"/>
        </w:rPr>
        <w:t xml:space="preserve"> </w:t>
      </w:r>
      <w:r w:rsidRPr="00C45189" w:rsidR="00C45189">
        <w:rPr>
          <w:rFonts w:ascii="Times New Roman" w:hAnsi="Times New Roman"/>
          <w:color w:val="000000"/>
          <w:sz w:val="28"/>
          <w:szCs w:val="28"/>
        </w:rPr>
        <w:t>arī</w:t>
      </w:r>
      <w:r w:rsidRPr="00C45189" w:rsidR="00831B1B">
        <w:rPr>
          <w:rFonts w:ascii="Times New Roman" w:hAnsi="Times New Roman"/>
          <w:color w:val="000000"/>
          <w:sz w:val="28"/>
          <w:szCs w:val="28"/>
        </w:rPr>
        <w:t xml:space="preserve"> </w:t>
      </w:r>
      <w:r>
        <w:fldChar w:fldCharType="begin"/>
      </w:r>
      <w:r>
        <w:instrText xml:space="preserve"> HYPERLINK "http://www.latvija.lv" </w:instrText>
      </w:r>
      <w:r>
        <w:fldChar w:fldCharType="separate"/>
      </w:r>
      <w:r w:rsidRPr="00D372D5">
        <w:rPr>
          <w:rStyle w:val="Hyperlink"/>
          <w:rFonts w:ascii="Times New Roman" w:hAnsi="Times New Roman"/>
          <w:sz w:val="28"/>
          <w:szCs w:val="28"/>
        </w:rPr>
        <w:t>www.latvija.lv</w:t>
      </w:r>
      <w:r>
        <w:fldChar w:fldCharType="end"/>
      </w:r>
      <w:r w:rsidR="00C45189">
        <w:rPr>
          <w:rFonts w:ascii="Times New Roman" w:hAnsi="Times New Roman"/>
          <w:sz w:val="28"/>
          <w:szCs w:val="28"/>
        </w:rPr>
        <w:t>, kā arī</w:t>
      </w:r>
      <w:r w:rsidRPr="00C45189" w:rsidR="00C45189">
        <w:t xml:space="preserve"> </w:t>
      </w:r>
      <w:r w:rsidRPr="00C45189" w:rsidR="00C45189">
        <w:rPr>
          <w:rFonts w:ascii="Times New Roman" w:hAnsi="Times New Roman"/>
          <w:sz w:val="28"/>
          <w:szCs w:val="28"/>
        </w:rPr>
        <w:t>papildinājumi vienotās veselības nozares uzraudzības IS (2.kār</w:t>
      </w:r>
      <w:r w:rsidR="00C45189">
        <w:rPr>
          <w:rFonts w:ascii="Times New Roman" w:hAnsi="Times New Roman"/>
          <w:sz w:val="28"/>
          <w:szCs w:val="28"/>
        </w:rPr>
        <w:t>ta), tai skaitā 2 e-pakalpoju</w:t>
      </w:r>
      <w:r w:rsidR="00D81A2B">
        <w:rPr>
          <w:rFonts w:ascii="Times New Roman" w:hAnsi="Times New Roman"/>
          <w:sz w:val="28"/>
          <w:szCs w:val="28"/>
        </w:rPr>
        <w:t>mi, kas pieejami www.latvija.lv</w:t>
      </w:r>
    </w:p>
    <w:p w:rsidR="001A0B48" w:rsidRPr="00C45189" w:rsidP="00AA65B8">
      <w:pPr>
        <w:pStyle w:val="CommentText"/>
        <w:ind w:firstLine="360"/>
        <w:jc w:val="both"/>
        <w:rPr>
          <w:rFonts w:ascii="Times New Roman" w:hAnsi="Times New Roman"/>
          <w:sz w:val="28"/>
          <w:szCs w:val="28"/>
        </w:rPr>
      </w:pPr>
      <w:r w:rsidRPr="00024DF3">
        <w:rPr>
          <w:rFonts w:ascii="Times New Roman" w:hAnsi="Times New Roman"/>
          <w:color w:val="000000"/>
          <w:sz w:val="28"/>
          <w:szCs w:val="28"/>
        </w:rPr>
        <w:t>VI</w:t>
      </w:r>
      <w:r w:rsidRPr="00024DF3" w:rsidR="00B72CDD">
        <w:rPr>
          <w:rFonts w:ascii="Times New Roman" w:hAnsi="Times New Roman"/>
          <w:color w:val="000000"/>
          <w:sz w:val="28"/>
          <w:szCs w:val="28"/>
        </w:rPr>
        <w:t xml:space="preserve"> ES fondu</w:t>
      </w:r>
      <w:r w:rsidRPr="00024DF3" w:rsidR="00100C67">
        <w:rPr>
          <w:rFonts w:ascii="Times New Roman" w:hAnsi="Times New Roman"/>
          <w:color w:val="000000"/>
          <w:sz w:val="28"/>
          <w:szCs w:val="28"/>
        </w:rPr>
        <w:t xml:space="preserve"> 2007.-2013.gada plānošanas perioda darbības programmas "Infrastruktūra un pakalpojumi" papildinājuma 3.2.2.1.1. apakšaktivitātes "Informācijas sistēmu un elektronisko pakalpojumu attīstība" ietvaros </w:t>
      </w:r>
      <w:r w:rsidRPr="00024DF3" w:rsidR="00C13EB1">
        <w:rPr>
          <w:rFonts w:ascii="Times New Roman" w:hAnsi="Times New Roman"/>
          <w:color w:val="000000"/>
          <w:sz w:val="28"/>
          <w:szCs w:val="28"/>
        </w:rPr>
        <w:t xml:space="preserve">ir </w:t>
      </w:r>
      <w:r w:rsidR="002C6B46">
        <w:rPr>
          <w:rFonts w:ascii="Times New Roman" w:hAnsi="Times New Roman"/>
          <w:color w:val="000000"/>
          <w:sz w:val="28"/>
          <w:szCs w:val="28"/>
        </w:rPr>
        <w:t>ieviesusi</w:t>
      </w:r>
      <w:r w:rsidRPr="00024DF3" w:rsidR="00C13EB1">
        <w:rPr>
          <w:rFonts w:ascii="Times New Roman" w:hAnsi="Times New Roman"/>
          <w:color w:val="000000"/>
          <w:sz w:val="28"/>
          <w:szCs w:val="28"/>
        </w:rPr>
        <w:t xml:space="preserve"> </w:t>
      </w:r>
      <w:r w:rsidRPr="00024DF3" w:rsidR="00100C67">
        <w:rPr>
          <w:rFonts w:ascii="Times New Roman" w:hAnsi="Times New Roman"/>
          <w:color w:val="000000"/>
          <w:sz w:val="28"/>
          <w:szCs w:val="28"/>
        </w:rPr>
        <w:t>ERAF līdzfinansētu projektu "Nozares vienotās uzraudzības informācijas sistēmas izstrāde - 1.posms" - projekta Nr.3DP/3.2.2.1.1/09/IPIA/IUMEPLS/006, projekta kopējais finansējums - EUR 325 629.64, īstenošanas periods 23.09.2009.-</w:t>
      </w:r>
      <w:r w:rsidRPr="00024DF3" w:rsidR="00413382">
        <w:rPr>
          <w:rFonts w:ascii="Times New Roman" w:hAnsi="Times New Roman"/>
          <w:color w:val="000000"/>
          <w:sz w:val="28"/>
          <w:szCs w:val="28"/>
        </w:rPr>
        <w:t>22.03.2013.</w:t>
      </w:r>
      <w:r w:rsidRPr="00024DF3" w:rsidR="00934B37">
        <w:rPr>
          <w:rFonts w:ascii="Times New Roman" w:hAnsi="Times New Roman"/>
          <w:color w:val="000000"/>
          <w:sz w:val="28"/>
          <w:szCs w:val="28"/>
        </w:rPr>
        <w:t xml:space="preserve"> Projekta ietvaros izveidota </w:t>
      </w:r>
      <w:r w:rsidRPr="00024DF3" w:rsidR="00934B37">
        <w:rPr>
          <w:rFonts w:ascii="Times New Roman" w:hAnsi="Times New Roman"/>
          <w:b/>
          <w:color w:val="000000"/>
          <w:sz w:val="28"/>
          <w:szCs w:val="28"/>
        </w:rPr>
        <w:t>Vienotā veselības nozares uzraudzības IS</w:t>
      </w:r>
      <w:r w:rsidRPr="00024DF3" w:rsidR="002B5459">
        <w:rPr>
          <w:rFonts w:ascii="Times New Roman" w:hAnsi="Times New Roman"/>
          <w:b/>
          <w:color w:val="000000"/>
          <w:sz w:val="28"/>
          <w:szCs w:val="28"/>
        </w:rPr>
        <w:t xml:space="preserve"> </w:t>
      </w:r>
      <w:r w:rsidRPr="00024DF3">
        <w:rPr>
          <w:rFonts w:ascii="Times New Roman" w:hAnsi="Times New Roman"/>
          <w:b/>
          <w:color w:val="000000"/>
          <w:sz w:val="28"/>
          <w:szCs w:val="28"/>
        </w:rPr>
        <w:t xml:space="preserve">(1.kārta) </w:t>
      </w:r>
      <w:r w:rsidRPr="00024DF3" w:rsidR="002B5459">
        <w:rPr>
          <w:rFonts w:ascii="Times New Roman" w:hAnsi="Times New Roman"/>
          <w:b/>
          <w:color w:val="000000"/>
          <w:sz w:val="28"/>
          <w:szCs w:val="28"/>
        </w:rPr>
        <w:t xml:space="preserve">un </w:t>
      </w:r>
      <w:r w:rsidR="00831B1B">
        <w:rPr>
          <w:rFonts w:ascii="Times New Roman" w:hAnsi="Times New Roman"/>
          <w:b/>
          <w:color w:val="000000"/>
          <w:sz w:val="28"/>
          <w:szCs w:val="28"/>
        </w:rPr>
        <w:t>8</w:t>
      </w:r>
      <w:r w:rsidRPr="00024DF3" w:rsidR="00831B1B">
        <w:rPr>
          <w:rFonts w:ascii="Times New Roman" w:hAnsi="Times New Roman"/>
          <w:b/>
          <w:color w:val="000000"/>
          <w:sz w:val="28"/>
          <w:szCs w:val="28"/>
        </w:rPr>
        <w:t xml:space="preserve"> </w:t>
      </w:r>
      <w:r w:rsidRPr="00024DF3" w:rsidR="002B5459">
        <w:rPr>
          <w:rFonts w:ascii="Times New Roman" w:hAnsi="Times New Roman"/>
          <w:b/>
          <w:color w:val="000000"/>
          <w:sz w:val="28"/>
          <w:szCs w:val="28"/>
        </w:rPr>
        <w:t>e-pakalpojumi</w:t>
      </w:r>
      <w:r w:rsidRPr="00024DF3" w:rsidR="00934B37">
        <w:rPr>
          <w:rFonts w:ascii="Times New Roman" w:hAnsi="Times New Roman"/>
          <w:color w:val="000000"/>
          <w:sz w:val="28"/>
          <w:szCs w:val="28"/>
        </w:rPr>
        <w:t>.</w:t>
      </w:r>
      <w:r w:rsidRPr="00024DF3">
        <w:rPr>
          <w:rFonts w:ascii="Times New Roman" w:hAnsi="Times New Roman"/>
          <w:color w:val="000000"/>
          <w:sz w:val="28"/>
          <w:szCs w:val="28"/>
        </w:rPr>
        <w:t xml:space="preserve"> E-veselības ieviešanas 2.posma projekta "E-veselības integrētās informācijas sistēmas attīstība"</w:t>
      </w:r>
      <w:r w:rsidRPr="00024DF3">
        <w:rPr>
          <w:rFonts w:ascii="Times New Roman" w:hAnsi="Times New Roman"/>
          <w:sz w:val="28"/>
          <w:szCs w:val="28"/>
        </w:rPr>
        <w:t xml:space="preserve"> ietvaros tika izstrādāt</w:t>
      </w:r>
      <w:r w:rsidRPr="00024DF3" w:rsidR="00DE6662">
        <w:rPr>
          <w:rFonts w:ascii="Times New Roman" w:hAnsi="Times New Roman"/>
          <w:sz w:val="28"/>
          <w:szCs w:val="28"/>
        </w:rPr>
        <w:t xml:space="preserve">i papildinājumi </w:t>
      </w:r>
      <w:r w:rsidRPr="00024DF3">
        <w:rPr>
          <w:rFonts w:ascii="Times New Roman" w:hAnsi="Times New Roman"/>
          <w:b/>
          <w:color w:val="000000"/>
          <w:sz w:val="28"/>
          <w:szCs w:val="28"/>
        </w:rPr>
        <w:t xml:space="preserve">vienotās veselības nozares uzraudzības IS </w:t>
      </w:r>
      <w:r w:rsidRPr="00024DF3" w:rsidR="00DE6662">
        <w:rPr>
          <w:rFonts w:ascii="Times New Roman" w:hAnsi="Times New Roman"/>
          <w:b/>
          <w:color w:val="000000"/>
          <w:sz w:val="28"/>
          <w:szCs w:val="28"/>
        </w:rPr>
        <w:t>(</w:t>
      </w:r>
      <w:r w:rsidRPr="00024DF3">
        <w:rPr>
          <w:rFonts w:ascii="Times New Roman" w:hAnsi="Times New Roman"/>
          <w:b/>
          <w:sz w:val="28"/>
          <w:szCs w:val="28"/>
        </w:rPr>
        <w:t>2.kārta</w:t>
      </w:r>
      <w:r w:rsidRPr="00024DF3" w:rsidR="00DE6662">
        <w:rPr>
          <w:rFonts w:ascii="Times New Roman" w:hAnsi="Times New Roman"/>
          <w:b/>
          <w:sz w:val="28"/>
          <w:szCs w:val="28"/>
        </w:rPr>
        <w:t>)</w:t>
      </w:r>
      <w:r w:rsidRPr="00024DF3">
        <w:rPr>
          <w:rFonts w:ascii="Times New Roman" w:hAnsi="Times New Roman"/>
          <w:sz w:val="28"/>
          <w:szCs w:val="28"/>
        </w:rPr>
        <w:t xml:space="preserve">, tai skaitā </w:t>
      </w:r>
      <w:r w:rsidRPr="00024DF3" w:rsidR="00DE6662">
        <w:rPr>
          <w:rFonts w:ascii="Times New Roman" w:hAnsi="Times New Roman"/>
          <w:b/>
          <w:sz w:val="28"/>
          <w:szCs w:val="28"/>
        </w:rPr>
        <w:t>2</w:t>
      </w:r>
      <w:r w:rsidRPr="00024DF3" w:rsidR="00C07A2E">
        <w:rPr>
          <w:rFonts w:ascii="Times New Roman" w:hAnsi="Times New Roman"/>
          <w:sz w:val="28"/>
          <w:szCs w:val="28"/>
        </w:rPr>
        <w:t xml:space="preserve"> </w:t>
      </w:r>
      <w:r w:rsidRPr="00024DF3">
        <w:rPr>
          <w:rFonts w:ascii="Times New Roman" w:hAnsi="Times New Roman"/>
          <w:b/>
          <w:sz w:val="28"/>
          <w:szCs w:val="28"/>
        </w:rPr>
        <w:t>e-pakalpojumi</w:t>
      </w:r>
      <w:r w:rsidR="00C45189">
        <w:rPr>
          <w:rFonts w:ascii="Times New Roman" w:hAnsi="Times New Roman"/>
          <w:b/>
          <w:sz w:val="28"/>
          <w:szCs w:val="28"/>
        </w:rPr>
        <w:t>,</w:t>
      </w:r>
      <w:r w:rsidRPr="00C45189" w:rsidR="00C45189">
        <w:t xml:space="preserve"> </w:t>
      </w:r>
      <w:r w:rsidRPr="00C45189" w:rsidR="00C45189">
        <w:rPr>
          <w:rFonts w:ascii="Times New Roman" w:hAnsi="Times New Roman"/>
          <w:sz w:val="28"/>
          <w:szCs w:val="28"/>
        </w:rPr>
        <w:t>kas pieejami www.latvija.lv.</w:t>
      </w:r>
    </w:p>
    <w:p w:rsidR="00C255BA" w:rsidRPr="00024DF3" w:rsidP="001A0B48">
      <w:pPr>
        <w:pStyle w:val="ListParagraph"/>
        <w:ind w:left="0" w:firstLine="420"/>
        <w:jc w:val="both"/>
        <w:rPr>
          <w:color w:val="000000"/>
          <w:sz w:val="28"/>
          <w:szCs w:val="28"/>
        </w:rPr>
      </w:pPr>
      <w:r w:rsidRPr="00024DF3">
        <w:rPr>
          <w:color w:val="000000"/>
          <w:sz w:val="28"/>
          <w:szCs w:val="28"/>
        </w:rPr>
        <w:t xml:space="preserve">NMPD ES fondu 2007.-2013.gada plānošanas perioda darbības programmas "Infrastruktūra un pakalpojumi" 3.1.5.2. aktivitātes "Neatliekamās medicīniskās palīdzības attīstība" ietvaros </w:t>
      </w:r>
      <w:r w:rsidRPr="00024DF3" w:rsidR="00C13EB1">
        <w:rPr>
          <w:color w:val="000000"/>
          <w:sz w:val="28"/>
          <w:szCs w:val="28"/>
        </w:rPr>
        <w:t xml:space="preserve">ir īstenojis </w:t>
      </w:r>
      <w:r w:rsidRPr="00024DF3">
        <w:rPr>
          <w:color w:val="000000"/>
          <w:sz w:val="28"/>
          <w:szCs w:val="28"/>
        </w:rPr>
        <w:t xml:space="preserve">ERAF </w:t>
      </w:r>
      <w:r w:rsidRPr="00024DF3" w:rsidR="001A0B48">
        <w:rPr>
          <w:color w:val="000000"/>
          <w:sz w:val="28"/>
          <w:szCs w:val="28"/>
        </w:rPr>
        <w:t xml:space="preserve">līdzfinansētu </w:t>
      </w:r>
      <w:r w:rsidRPr="00024DF3">
        <w:rPr>
          <w:color w:val="000000"/>
          <w:sz w:val="28"/>
          <w:szCs w:val="28"/>
        </w:rPr>
        <w:t>projekt</w:t>
      </w:r>
      <w:r w:rsidRPr="00024DF3" w:rsidR="001A0B48">
        <w:rPr>
          <w:color w:val="000000"/>
          <w:sz w:val="28"/>
          <w:szCs w:val="28"/>
        </w:rPr>
        <w:t xml:space="preserve">u </w:t>
      </w:r>
      <w:r w:rsidRPr="00024DF3">
        <w:rPr>
          <w:sz w:val="28"/>
          <w:szCs w:val="28"/>
        </w:rPr>
        <w:t xml:space="preserve">"Vienotas neatliekamās medicīniskās palīdzības un katastrofu medicīnas vadības informācijas sistēmas un dispečeru centru izveide", projekta Nr.3DP/3.1.5.2.0/09/IPIA/VSMTVA/001, kopējais finansējums - EUR </w:t>
      </w:r>
      <w:r w:rsidRPr="00024DF3" w:rsidR="00C942CB">
        <w:rPr>
          <w:sz w:val="28"/>
          <w:szCs w:val="28"/>
        </w:rPr>
        <w:t xml:space="preserve">29 </w:t>
      </w:r>
      <w:r w:rsidRPr="00024DF3" w:rsidR="001C303D">
        <w:rPr>
          <w:sz w:val="28"/>
          <w:szCs w:val="28"/>
        </w:rPr>
        <w:t>989 885</w:t>
      </w:r>
      <w:r w:rsidRPr="00024DF3" w:rsidR="00C942CB">
        <w:rPr>
          <w:sz w:val="28"/>
          <w:szCs w:val="28"/>
        </w:rPr>
        <w:t>.</w:t>
      </w:r>
      <w:r w:rsidRPr="00024DF3" w:rsidR="001C303D">
        <w:rPr>
          <w:sz w:val="28"/>
          <w:szCs w:val="28"/>
        </w:rPr>
        <w:t xml:space="preserve">27 </w:t>
      </w:r>
      <w:r w:rsidRPr="00024DF3" w:rsidR="00C942CB">
        <w:rPr>
          <w:sz w:val="28"/>
          <w:szCs w:val="28"/>
        </w:rPr>
        <w:t>(t.sk.</w:t>
      </w:r>
      <w:r w:rsidRPr="00024DF3" w:rsidR="009A366D">
        <w:rPr>
          <w:sz w:val="28"/>
          <w:szCs w:val="28"/>
        </w:rPr>
        <w:t xml:space="preserve"> </w:t>
      </w:r>
      <w:r w:rsidRPr="00024DF3" w:rsidR="00C942CB">
        <w:rPr>
          <w:sz w:val="28"/>
          <w:szCs w:val="28"/>
        </w:rPr>
        <w:t xml:space="preserve">ERAF- 26 </w:t>
      </w:r>
      <w:r w:rsidRPr="00024DF3" w:rsidR="001C303D">
        <w:rPr>
          <w:sz w:val="28"/>
          <w:szCs w:val="28"/>
        </w:rPr>
        <w:t>754 602</w:t>
      </w:r>
      <w:r w:rsidRPr="00024DF3" w:rsidR="00C942CB">
        <w:rPr>
          <w:sz w:val="28"/>
          <w:szCs w:val="28"/>
        </w:rPr>
        <w:t>.</w:t>
      </w:r>
      <w:r w:rsidRPr="00024DF3" w:rsidR="001C303D">
        <w:rPr>
          <w:sz w:val="28"/>
          <w:szCs w:val="28"/>
        </w:rPr>
        <w:t>37</w:t>
      </w:r>
      <w:r w:rsidRPr="00024DF3" w:rsidR="00C942CB">
        <w:rPr>
          <w:sz w:val="28"/>
          <w:szCs w:val="28"/>
        </w:rPr>
        <w:t>)</w:t>
      </w:r>
      <w:r w:rsidRPr="00024DF3" w:rsidR="00C13EB1">
        <w:rPr>
          <w:sz w:val="28"/>
          <w:szCs w:val="28"/>
        </w:rPr>
        <w:t>,</w:t>
      </w:r>
      <w:r w:rsidRPr="00024DF3">
        <w:rPr>
          <w:sz w:val="28"/>
          <w:szCs w:val="28"/>
        </w:rPr>
        <w:t xml:space="preserve"> t.sk. </w:t>
      </w:r>
      <w:r w:rsidRPr="00024DF3" w:rsidR="00934B37">
        <w:rPr>
          <w:b/>
          <w:sz w:val="28"/>
          <w:szCs w:val="28"/>
        </w:rPr>
        <w:t>neatliekamās medicīniskās</w:t>
      </w:r>
      <w:r w:rsidRPr="00024DF3" w:rsidR="00E957CF">
        <w:rPr>
          <w:b/>
          <w:sz w:val="28"/>
          <w:szCs w:val="28"/>
        </w:rPr>
        <w:t xml:space="preserve"> </w:t>
      </w:r>
      <w:r w:rsidRPr="00024DF3" w:rsidR="00934B37">
        <w:rPr>
          <w:b/>
          <w:sz w:val="28"/>
          <w:szCs w:val="28"/>
        </w:rPr>
        <w:t xml:space="preserve">palīdzības un katastrofu medicīnas vadības IS </w:t>
      </w:r>
      <w:r w:rsidRPr="00024DF3" w:rsidR="00C13EB1">
        <w:rPr>
          <w:sz w:val="28"/>
          <w:szCs w:val="28"/>
        </w:rPr>
        <w:t xml:space="preserve">izveidei </w:t>
      </w:r>
      <w:r w:rsidRPr="00024DF3">
        <w:rPr>
          <w:sz w:val="28"/>
          <w:szCs w:val="28"/>
        </w:rPr>
        <w:t>EUR 6 443 708.56</w:t>
      </w:r>
      <w:r>
        <w:rPr>
          <w:rStyle w:val="FootnoteReference"/>
          <w:sz w:val="28"/>
          <w:szCs w:val="28"/>
        </w:rPr>
        <w:footnoteReference w:id="2"/>
      </w:r>
      <w:r w:rsidRPr="00024DF3">
        <w:rPr>
          <w:sz w:val="28"/>
          <w:szCs w:val="28"/>
        </w:rPr>
        <w:t xml:space="preserve">  (pārējais projekta</w:t>
      </w:r>
      <w:r w:rsidRPr="00024DF3" w:rsidR="00C760BC">
        <w:rPr>
          <w:sz w:val="28"/>
          <w:szCs w:val="28"/>
        </w:rPr>
        <w:t xml:space="preserve"> finansējums izlietots operatīvo</w:t>
      </w:r>
      <w:r w:rsidRPr="00024DF3">
        <w:rPr>
          <w:sz w:val="28"/>
          <w:szCs w:val="28"/>
        </w:rPr>
        <w:t xml:space="preserve"> </w:t>
      </w:r>
      <w:r w:rsidRPr="00024DF3" w:rsidR="001C303D">
        <w:rPr>
          <w:sz w:val="28"/>
          <w:szCs w:val="28"/>
        </w:rPr>
        <w:t xml:space="preserve">medicīnisko </w:t>
      </w:r>
      <w:r w:rsidRPr="00024DF3">
        <w:rPr>
          <w:sz w:val="28"/>
          <w:szCs w:val="28"/>
        </w:rPr>
        <w:t>transportlīdzekļu iegādei</w:t>
      </w:r>
      <w:r w:rsidRPr="00024DF3" w:rsidR="001C303D">
        <w:rPr>
          <w:sz w:val="28"/>
          <w:szCs w:val="28"/>
        </w:rPr>
        <w:t>,</w:t>
      </w:r>
      <w:r w:rsidRPr="00024DF3" w:rsidR="001C303D">
        <w:t xml:space="preserve"> </w:t>
      </w:r>
      <w:r w:rsidRPr="00024DF3" w:rsidR="001C303D">
        <w:rPr>
          <w:sz w:val="28"/>
          <w:szCs w:val="28"/>
        </w:rPr>
        <w:t>Vadības centra , Latgales Reģionālā centra un Vidzemes reģionālā centra ēku rekonstrukcijai un celtniecībai, kā ari medicīniskā aprīkojuma iegādei</w:t>
      </w:r>
      <w:r w:rsidRPr="00024DF3">
        <w:rPr>
          <w:sz w:val="28"/>
          <w:szCs w:val="28"/>
        </w:rPr>
        <w:t>)</w:t>
      </w:r>
      <w:r w:rsidRPr="00024DF3" w:rsidR="009A366D">
        <w:rPr>
          <w:sz w:val="28"/>
          <w:szCs w:val="28"/>
        </w:rPr>
        <w:t>.</w:t>
      </w:r>
      <w:r w:rsidRPr="00024DF3" w:rsidR="00E957CF">
        <w:rPr>
          <w:sz w:val="28"/>
          <w:szCs w:val="28"/>
        </w:rPr>
        <w:t xml:space="preserve"> </w:t>
      </w:r>
      <w:r w:rsidRPr="00024DF3" w:rsidR="00E957CF">
        <w:rPr>
          <w:color w:val="000000"/>
          <w:sz w:val="28"/>
          <w:szCs w:val="28"/>
        </w:rPr>
        <w:t xml:space="preserve">Projekta ietvaros izveidota </w:t>
      </w:r>
      <w:r w:rsidRPr="00024DF3" w:rsidR="00E957CF">
        <w:rPr>
          <w:b/>
          <w:color w:val="000000" w:themeColor="text1"/>
          <w:sz w:val="28"/>
        </w:rPr>
        <w:t>Vienotā neatliekamās medicīniskās palīdzības un katastrofu medicīnas vadības informācijas sistēma.</w:t>
      </w:r>
    </w:p>
    <w:p w:rsidR="00FA2604" w:rsidRPr="00024DF3" w:rsidP="009B49BC">
      <w:pPr>
        <w:pStyle w:val="ListParagraph"/>
        <w:ind w:left="0"/>
        <w:jc w:val="both"/>
        <w:rPr>
          <w:color w:val="000000"/>
          <w:sz w:val="28"/>
          <w:szCs w:val="28"/>
        </w:rPr>
      </w:pPr>
    </w:p>
    <w:p w:rsidR="00433812" w:rsidRPr="00024DF3" w:rsidP="00433812">
      <w:pPr>
        <w:pStyle w:val="CommentText"/>
        <w:ind w:firstLine="360"/>
        <w:jc w:val="both"/>
        <w:rPr>
          <w:rFonts w:ascii="Times New Roman" w:hAnsi="Times New Roman"/>
          <w:color w:val="000000"/>
          <w:sz w:val="28"/>
          <w:szCs w:val="28"/>
        </w:rPr>
      </w:pPr>
      <w:r w:rsidRPr="00024DF3">
        <w:rPr>
          <w:rFonts w:ascii="Times New Roman" w:hAnsi="Times New Roman"/>
          <w:color w:val="000000"/>
          <w:sz w:val="28"/>
          <w:szCs w:val="28"/>
        </w:rPr>
        <w:t xml:space="preserve">Kopējais </w:t>
      </w:r>
      <w:r w:rsidRPr="00024DF3" w:rsidR="00C07A2E">
        <w:rPr>
          <w:rFonts w:ascii="Times New Roman" w:hAnsi="Times New Roman"/>
          <w:color w:val="000000"/>
          <w:sz w:val="28"/>
          <w:szCs w:val="28"/>
        </w:rPr>
        <w:t xml:space="preserve">izlietotais </w:t>
      </w:r>
      <w:r w:rsidRPr="00024DF3">
        <w:rPr>
          <w:rFonts w:ascii="Times New Roman" w:hAnsi="Times New Roman"/>
          <w:color w:val="000000"/>
          <w:sz w:val="28"/>
          <w:szCs w:val="28"/>
        </w:rPr>
        <w:t>finansējums</w:t>
      </w:r>
      <w:r w:rsidRPr="004E656B" w:rsidR="004E656B">
        <w:t xml:space="preserve"> </w:t>
      </w:r>
      <w:r w:rsidRPr="00024DF3" w:rsidR="00722365">
        <w:rPr>
          <w:rFonts w:ascii="Times New Roman" w:hAnsi="Times New Roman"/>
          <w:color w:val="000000"/>
          <w:sz w:val="28"/>
          <w:szCs w:val="28"/>
        </w:rPr>
        <w:t>ERAF</w:t>
      </w:r>
      <w:r w:rsidR="00722365">
        <w:t xml:space="preserve"> </w:t>
      </w:r>
      <w:r w:rsidRPr="009C5346" w:rsidR="00722365">
        <w:rPr>
          <w:rFonts w:ascii="Times New Roman" w:hAnsi="Times New Roman"/>
          <w:sz w:val="28"/>
          <w:szCs w:val="28"/>
        </w:rPr>
        <w:t>projektu ietvaros</w:t>
      </w:r>
      <w:r w:rsidR="00722365">
        <w:rPr>
          <w:rFonts w:ascii="Times New Roman" w:hAnsi="Times New Roman"/>
          <w:sz w:val="24"/>
          <w:szCs w:val="24"/>
        </w:rPr>
        <w:t xml:space="preserve"> </w:t>
      </w:r>
      <w:r w:rsidRPr="00024DF3">
        <w:rPr>
          <w:rFonts w:ascii="Times New Roman" w:hAnsi="Times New Roman"/>
          <w:color w:val="000000"/>
          <w:sz w:val="28"/>
          <w:szCs w:val="28"/>
        </w:rPr>
        <w:t xml:space="preserve">pamatnostādnēs </w:t>
      </w:r>
      <w:r w:rsidRPr="00024DF3" w:rsidR="005F532B">
        <w:rPr>
          <w:rFonts w:ascii="Times New Roman" w:hAnsi="Times New Roman"/>
          <w:color w:val="000000"/>
          <w:sz w:val="28"/>
          <w:szCs w:val="28"/>
        </w:rPr>
        <w:t xml:space="preserve">un plānā </w:t>
      </w:r>
      <w:r w:rsidRPr="00024DF3">
        <w:rPr>
          <w:rFonts w:ascii="Times New Roman" w:hAnsi="Times New Roman"/>
          <w:color w:val="000000"/>
          <w:sz w:val="28"/>
          <w:szCs w:val="28"/>
        </w:rPr>
        <w:t xml:space="preserve">paredzēto </w:t>
      </w:r>
      <w:r w:rsidRPr="00024DF3" w:rsidR="005F532B">
        <w:rPr>
          <w:rFonts w:ascii="Times New Roman" w:hAnsi="Times New Roman"/>
          <w:color w:val="000000"/>
          <w:sz w:val="28"/>
          <w:szCs w:val="28"/>
        </w:rPr>
        <w:t>pasākumu īstenošanai</w:t>
      </w:r>
      <w:r w:rsidRPr="00024DF3" w:rsidR="00C07A2E">
        <w:rPr>
          <w:rFonts w:ascii="Times New Roman" w:hAnsi="Times New Roman"/>
          <w:color w:val="000000"/>
          <w:sz w:val="28"/>
          <w:szCs w:val="28"/>
        </w:rPr>
        <w:t xml:space="preserve"> ir 16 </w:t>
      </w:r>
      <w:r w:rsidR="009C5346">
        <w:rPr>
          <w:rFonts w:ascii="Times New Roman" w:hAnsi="Times New Roman"/>
          <w:color w:val="000000"/>
          <w:sz w:val="28"/>
          <w:szCs w:val="28"/>
        </w:rPr>
        <w:t>408</w:t>
      </w:r>
      <w:r w:rsidRPr="00024DF3" w:rsidR="004E656B">
        <w:rPr>
          <w:rFonts w:ascii="Times New Roman" w:hAnsi="Times New Roman"/>
          <w:color w:val="000000"/>
          <w:sz w:val="28"/>
          <w:szCs w:val="28"/>
        </w:rPr>
        <w:t> </w:t>
      </w:r>
      <w:r w:rsidR="009C5346">
        <w:rPr>
          <w:rFonts w:ascii="Times New Roman" w:hAnsi="Times New Roman"/>
          <w:color w:val="000000"/>
          <w:sz w:val="28"/>
          <w:szCs w:val="28"/>
        </w:rPr>
        <w:t>596</w:t>
      </w:r>
      <w:r w:rsidRPr="00024DF3" w:rsidR="00C07A2E">
        <w:rPr>
          <w:rFonts w:ascii="Times New Roman" w:hAnsi="Times New Roman"/>
          <w:color w:val="000000"/>
          <w:sz w:val="28"/>
          <w:szCs w:val="28"/>
        </w:rPr>
        <w:t>.</w:t>
      </w:r>
      <w:r w:rsidR="00C87F2F">
        <w:rPr>
          <w:rFonts w:ascii="Times New Roman" w:hAnsi="Times New Roman"/>
          <w:color w:val="000000"/>
          <w:sz w:val="28"/>
          <w:szCs w:val="28"/>
        </w:rPr>
        <w:t>59</w:t>
      </w:r>
      <w:r w:rsidRPr="00024DF3" w:rsidR="004E656B">
        <w:rPr>
          <w:rFonts w:ascii="Times New Roman" w:hAnsi="Times New Roman"/>
          <w:color w:val="000000"/>
          <w:sz w:val="28"/>
          <w:szCs w:val="28"/>
        </w:rPr>
        <w:t xml:space="preserve"> </w:t>
      </w:r>
      <w:r w:rsidRPr="00024DF3" w:rsidR="00C07A2E">
        <w:rPr>
          <w:rFonts w:ascii="Times New Roman" w:hAnsi="Times New Roman"/>
          <w:color w:val="000000"/>
          <w:sz w:val="28"/>
          <w:szCs w:val="28"/>
        </w:rPr>
        <w:t>EUR.</w:t>
      </w:r>
    </w:p>
    <w:p w:rsidR="002730F8" w:rsidRPr="00024DF3" w:rsidP="00531095">
      <w:pPr>
        <w:pStyle w:val="CommentText"/>
        <w:numPr>
          <w:ilvl w:val="0"/>
          <w:numId w:val="5"/>
        </w:numPr>
        <w:spacing w:after="0"/>
        <w:jc w:val="both"/>
        <w:rPr>
          <w:rFonts w:ascii="Times New Roman" w:hAnsi="Times New Roman"/>
          <w:color w:val="000000"/>
          <w:sz w:val="28"/>
          <w:szCs w:val="28"/>
        </w:rPr>
      </w:pPr>
      <w:r w:rsidRPr="00024DF3">
        <w:rPr>
          <w:rFonts w:ascii="Times New Roman" w:hAnsi="Times New Roman"/>
          <w:color w:val="000000" w:themeColor="text1"/>
          <w:sz w:val="28"/>
        </w:rPr>
        <w:t>Vienotās veselības nozares uzraudzības IS</w:t>
      </w:r>
      <w:r w:rsidRPr="00024DF3" w:rsidR="00880A2E">
        <w:rPr>
          <w:rFonts w:ascii="Times New Roman" w:hAnsi="Times New Roman"/>
          <w:color w:val="000000" w:themeColor="text1"/>
          <w:sz w:val="28"/>
        </w:rPr>
        <w:t xml:space="preserve">, tai skaitā </w:t>
      </w:r>
      <w:r w:rsidR="002220F6">
        <w:rPr>
          <w:rFonts w:ascii="Times New Roman" w:hAnsi="Times New Roman"/>
          <w:color w:val="000000" w:themeColor="text1"/>
          <w:sz w:val="28"/>
        </w:rPr>
        <w:t>8</w:t>
      </w:r>
      <w:r w:rsidRPr="00024DF3" w:rsidR="002220F6">
        <w:rPr>
          <w:rFonts w:ascii="Times New Roman" w:hAnsi="Times New Roman"/>
          <w:color w:val="000000" w:themeColor="text1"/>
          <w:sz w:val="28"/>
        </w:rPr>
        <w:t xml:space="preserve"> </w:t>
      </w:r>
      <w:r w:rsidRPr="00024DF3" w:rsidR="002B5459">
        <w:rPr>
          <w:rFonts w:ascii="Times New Roman" w:hAnsi="Times New Roman"/>
          <w:color w:val="000000" w:themeColor="text1"/>
          <w:sz w:val="28"/>
        </w:rPr>
        <w:t>e-pakalpojum</w:t>
      </w:r>
      <w:r w:rsidRPr="00024DF3" w:rsidR="00880A2E">
        <w:rPr>
          <w:rFonts w:ascii="Times New Roman" w:hAnsi="Times New Roman"/>
          <w:color w:val="000000" w:themeColor="text1"/>
          <w:sz w:val="28"/>
        </w:rPr>
        <w:t xml:space="preserve">u </w:t>
      </w:r>
      <w:r w:rsidRPr="00024DF3">
        <w:rPr>
          <w:rFonts w:ascii="Times New Roman" w:hAnsi="Times New Roman"/>
          <w:color w:val="000000" w:themeColor="text1"/>
          <w:sz w:val="28"/>
        </w:rPr>
        <w:t xml:space="preserve">izveidei </w:t>
      </w:r>
      <w:r w:rsidRPr="00024DF3" w:rsidR="00E23889">
        <w:rPr>
          <w:rFonts w:ascii="Times New Roman" w:hAnsi="Times New Roman"/>
          <w:color w:val="000000" w:themeColor="text1"/>
          <w:sz w:val="28"/>
        </w:rPr>
        <w:t xml:space="preserve">(1.kārta) </w:t>
      </w:r>
      <w:r w:rsidRPr="00024DF3">
        <w:rPr>
          <w:rFonts w:ascii="Times New Roman" w:hAnsi="Times New Roman"/>
          <w:color w:val="000000" w:themeColor="text1"/>
          <w:sz w:val="28"/>
        </w:rPr>
        <w:t xml:space="preserve">- </w:t>
      </w:r>
      <w:r w:rsidRPr="00024DF3">
        <w:rPr>
          <w:rFonts w:ascii="Times New Roman" w:hAnsi="Times New Roman"/>
          <w:color w:val="000000"/>
          <w:sz w:val="28"/>
          <w:szCs w:val="28"/>
        </w:rPr>
        <w:t>EUR 325 629.64;</w:t>
      </w:r>
    </w:p>
    <w:p w:rsidR="0020144F" w:rsidRPr="00024DF3" w:rsidP="00531095">
      <w:pPr>
        <w:pStyle w:val="CommentText"/>
        <w:numPr>
          <w:ilvl w:val="0"/>
          <w:numId w:val="5"/>
        </w:numPr>
        <w:spacing w:after="0"/>
        <w:jc w:val="both"/>
        <w:rPr>
          <w:rFonts w:ascii="Times New Roman" w:hAnsi="Times New Roman"/>
          <w:color w:val="000000"/>
          <w:sz w:val="28"/>
          <w:szCs w:val="28"/>
        </w:rPr>
      </w:pPr>
      <w:r w:rsidRPr="00024DF3">
        <w:rPr>
          <w:rFonts w:ascii="Times New Roman" w:hAnsi="Times New Roman"/>
          <w:color w:val="000000"/>
          <w:sz w:val="28"/>
          <w:szCs w:val="28"/>
        </w:rPr>
        <w:t xml:space="preserve"> E-veselības portāla, veselības IS</w:t>
      </w:r>
      <w:r w:rsidR="00722365">
        <w:rPr>
          <w:rFonts w:ascii="Times New Roman" w:hAnsi="Times New Roman"/>
          <w:color w:val="000000"/>
          <w:sz w:val="28"/>
          <w:szCs w:val="28"/>
        </w:rPr>
        <w:t xml:space="preserve"> izveidei</w:t>
      </w:r>
      <w:r w:rsidRPr="00024DF3">
        <w:rPr>
          <w:rFonts w:ascii="Times New Roman" w:hAnsi="Times New Roman"/>
          <w:color w:val="000000"/>
          <w:sz w:val="28"/>
          <w:szCs w:val="28"/>
        </w:rPr>
        <w:t xml:space="preserve">,  </w:t>
      </w:r>
      <w:r w:rsidRPr="00024DF3">
        <w:rPr>
          <w:rFonts w:ascii="Times New Roman" w:hAnsi="Times New Roman"/>
          <w:color w:val="000000" w:themeColor="text1"/>
          <w:sz w:val="28"/>
        </w:rPr>
        <w:t>vienotās veselības nozares uzraudzības IS</w:t>
      </w:r>
      <w:r w:rsidRPr="00024DF3">
        <w:rPr>
          <w:rFonts w:ascii="Times New Roman" w:hAnsi="Times New Roman"/>
          <w:color w:val="000000"/>
          <w:sz w:val="28"/>
          <w:szCs w:val="28"/>
        </w:rPr>
        <w:t xml:space="preserve"> </w:t>
      </w:r>
      <w:r w:rsidRPr="00024DF3" w:rsidR="007F7E86">
        <w:rPr>
          <w:rFonts w:ascii="Times New Roman" w:hAnsi="Times New Roman"/>
          <w:color w:val="000000"/>
          <w:sz w:val="28"/>
          <w:szCs w:val="28"/>
        </w:rPr>
        <w:t xml:space="preserve">pilnveidei </w:t>
      </w:r>
      <w:r w:rsidRPr="00024DF3">
        <w:rPr>
          <w:rFonts w:ascii="Times New Roman" w:hAnsi="Times New Roman"/>
          <w:color w:val="000000"/>
          <w:sz w:val="28"/>
          <w:szCs w:val="28"/>
        </w:rPr>
        <w:t xml:space="preserve">(2.kārta), tai skaitā </w:t>
      </w:r>
      <w:r w:rsidR="002220F6">
        <w:rPr>
          <w:rFonts w:ascii="Times New Roman" w:hAnsi="Times New Roman"/>
          <w:color w:val="000000"/>
          <w:sz w:val="28"/>
          <w:szCs w:val="28"/>
        </w:rPr>
        <w:t>2</w:t>
      </w:r>
      <w:r w:rsidRPr="00024DF3" w:rsidR="002220F6">
        <w:rPr>
          <w:rFonts w:ascii="Times New Roman" w:hAnsi="Times New Roman"/>
          <w:color w:val="000000"/>
          <w:sz w:val="28"/>
          <w:szCs w:val="28"/>
        </w:rPr>
        <w:t xml:space="preserve">8 </w:t>
      </w:r>
      <w:r w:rsidRPr="00024DF3">
        <w:rPr>
          <w:rFonts w:ascii="Times New Roman" w:hAnsi="Times New Roman"/>
          <w:color w:val="000000"/>
          <w:sz w:val="28"/>
          <w:szCs w:val="28"/>
        </w:rPr>
        <w:t xml:space="preserve">e-pakalpojumu izveidei - EUR </w:t>
      </w:r>
      <w:r w:rsidR="004E656B">
        <w:rPr>
          <w:rFonts w:ascii="Times New Roman" w:hAnsi="Times New Roman"/>
          <w:color w:val="000000"/>
          <w:sz w:val="28"/>
          <w:szCs w:val="28"/>
        </w:rPr>
        <w:t>9</w:t>
      </w:r>
      <w:r w:rsidRPr="00024DF3" w:rsidR="004E656B">
        <w:rPr>
          <w:rFonts w:ascii="Times New Roman" w:hAnsi="Times New Roman"/>
          <w:color w:val="000000"/>
          <w:sz w:val="28"/>
          <w:szCs w:val="28"/>
        </w:rPr>
        <w:t> </w:t>
      </w:r>
      <w:r w:rsidR="00215B80">
        <w:rPr>
          <w:rFonts w:ascii="Times New Roman" w:hAnsi="Times New Roman"/>
          <w:color w:val="000000"/>
          <w:sz w:val="28"/>
          <w:szCs w:val="28"/>
        </w:rPr>
        <w:t>558 067.</w:t>
      </w:r>
      <w:r w:rsidR="00C87F2F">
        <w:rPr>
          <w:rFonts w:ascii="Times New Roman" w:hAnsi="Times New Roman"/>
          <w:color w:val="000000"/>
          <w:sz w:val="28"/>
          <w:szCs w:val="28"/>
        </w:rPr>
        <w:t>39</w:t>
      </w:r>
      <w:r>
        <w:rPr>
          <w:rStyle w:val="FootnoteReference"/>
          <w:rFonts w:ascii="Times New Roman" w:hAnsi="Times New Roman"/>
          <w:color w:val="000000"/>
          <w:sz w:val="28"/>
          <w:szCs w:val="28"/>
        </w:rPr>
        <w:footnoteReference w:id="3"/>
      </w:r>
      <w:r w:rsidRPr="00024DF3" w:rsidR="007F7E86">
        <w:rPr>
          <w:rFonts w:ascii="Times New Roman" w:hAnsi="Times New Roman"/>
          <w:color w:val="000000"/>
          <w:sz w:val="28"/>
          <w:szCs w:val="28"/>
        </w:rPr>
        <w:t>;</w:t>
      </w:r>
    </w:p>
    <w:p w:rsidR="00433812" w:rsidRPr="00024DF3" w:rsidP="00531095">
      <w:pPr>
        <w:pStyle w:val="CommentText"/>
        <w:numPr>
          <w:ilvl w:val="0"/>
          <w:numId w:val="5"/>
        </w:numPr>
        <w:spacing w:after="0"/>
        <w:jc w:val="both"/>
        <w:rPr>
          <w:rFonts w:ascii="Times New Roman" w:hAnsi="Times New Roman"/>
          <w:color w:val="000000"/>
          <w:sz w:val="28"/>
          <w:szCs w:val="28"/>
        </w:rPr>
      </w:pPr>
      <w:r w:rsidRPr="00024DF3">
        <w:rPr>
          <w:rFonts w:ascii="Times New Roman" w:hAnsi="Times New Roman"/>
          <w:color w:val="000000" w:themeColor="text1"/>
          <w:sz w:val="28"/>
        </w:rPr>
        <w:t xml:space="preserve">Vienotās neatliekamās medicīniskās palīdzības un katastrofu medicīnas vadības </w:t>
      </w:r>
      <w:r w:rsidRPr="00024DF3" w:rsidR="001C303D">
        <w:rPr>
          <w:rFonts w:ascii="Times New Roman" w:hAnsi="Times New Roman"/>
          <w:color w:val="000000" w:themeColor="text1"/>
          <w:sz w:val="28"/>
        </w:rPr>
        <w:t>IS</w:t>
      </w:r>
      <w:r w:rsidRPr="00024DF3">
        <w:rPr>
          <w:rFonts w:ascii="Times New Roman" w:hAnsi="Times New Roman"/>
          <w:color w:val="000000" w:themeColor="text1"/>
          <w:sz w:val="28"/>
        </w:rPr>
        <w:t xml:space="preserve"> izveidei – </w:t>
      </w:r>
      <w:r w:rsidRPr="00024DF3" w:rsidR="001C303D">
        <w:rPr>
          <w:rFonts w:ascii="Times New Roman" w:hAnsi="Times New Roman"/>
          <w:color w:val="000000" w:themeColor="text1"/>
          <w:sz w:val="28"/>
        </w:rPr>
        <w:t>EUR 6 443 708.56.</w:t>
      </w:r>
    </w:p>
    <w:p w:rsidR="00B70DD8" w:rsidRPr="00024DF3" w:rsidP="00531095">
      <w:pPr>
        <w:spacing w:after="0" w:line="240" w:lineRule="auto"/>
        <w:rPr>
          <w:rFonts w:ascii="Times New Roman" w:hAnsi="Times New Roman" w:cs="Times New Roman"/>
        </w:rPr>
      </w:pPr>
    </w:p>
    <w:p w:rsidR="00132DF3" w:rsidRPr="00132DF3" w:rsidP="00132DF3">
      <w:pPr>
        <w:spacing w:after="0" w:line="240" w:lineRule="auto"/>
        <w:ind w:firstLine="360"/>
        <w:jc w:val="both"/>
        <w:rPr>
          <w:rFonts w:ascii="Times New Roman" w:hAnsi="Times New Roman" w:cs="Times New Roman"/>
          <w:sz w:val="28"/>
        </w:rPr>
      </w:pPr>
      <w:r>
        <w:rPr>
          <w:rFonts w:ascii="Times New Roman" w:hAnsi="Times New Roman" w:cs="Times New Roman"/>
          <w:sz w:val="28"/>
        </w:rPr>
        <w:t xml:space="preserve">Informatīvā ziņojuma pielikumā </w:t>
      </w:r>
      <w:r w:rsidRPr="00132DF3">
        <w:rPr>
          <w:rFonts w:ascii="Times New Roman" w:hAnsi="Times New Roman" w:cs="Times New Roman"/>
          <w:sz w:val="28"/>
        </w:rPr>
        <w:t xml:space="preserve">iekļauta informācija par e-veselības projektos izstrādāto funkcionalitāšu izmantošanas statusu līdz </w:t>
      </w:r>
      <w:r>
        <w:rPr>
          <w:rFonts w:ascii="Times New Roman" w:hAnsi="Times New Roman" w:cs="Times New Roman"/>
          <w:sz w:val="28"/>
        </w:rPr>
        <w:t>2017.gada decembrim</w:t>
      </w:r>
      <w:r w:rsidRPr="00132DF3">
        <w:rPr>
          <w:rFonts w:ascii="Times New Roman" w:hAnsi="Times New Roman" w:cs="Times New Roman"/>
          <w:sz w:val="28"/>
        </w:rPr>
        <w:t xml:space="preserve"> un plānoto izmantošanas statusu visā projekt</w:t>
      </w:r>
      <w:r>
        <w:rPr>
          <w:rFonts w:ascii="Times New Roman" w:hAnsi="Times New Roman" w:cs="Times New Roman"/>
          <w:sz w:val="28"/>
        </w:rPr>
        <w:t>u</w:t>
      </w:r>
      <w:r w:rsidRPr="00132DF3">
        <w:rPr>
          <w:rFonts w:ascii="Times New Roman" w:hAnsi="Times New Roman" w:cs="Times New Roman"/>
          <w:sz w:val="28"/>
        </w:rPr>
        <w:t xml:space="preserve"> pēcuzraudzības periodā, kas aktualizē 2012. gada 13. novembra informatīvā ziņojuma ”Par darbības programmas </w:t>
      </w:r>
      <w:r w:rsidR="00031236">
        <w:rPr>
          <w:rFonts w:ascii="Times New Roman" w:hAnsi="Times New Roman" w:cs="Times New Roman"/>
          <w:sz w:val="28"/>
        </w:rPr>
        <w:t xml:space="preserve">”Infrastruktūra un pakalpojumi“ </w:t>
      </w:r>
      <w:r w:rsidRPr="00132DF3">
        <w:rPr>
          <w:rFonts w:ascii="Times New Roman" w:hAnsi="Times New Roman" w:cs="Times New Roman"/>
          <w:sz w:val="28"/>
        </w:rPr>
        <w:t xml:space="preserve">3.2.2.1.1.apakšaktivitātes ”Informācijas sistēmu un elektronisko pakalpojumu attīstība“ īstenošanas progresu un projektu ieviešanas plānu izvērtēšanu“ (MK prot.Nr.64 44.§) trešajā pielikumā iekļautos sasniedzamos rādītājus </w:t>
      </w:r>
      <w:r>
        <w:rPr>
          <w:rFonts w:ascii="Times New Roman" w:hAnsi="Times New Roman" w:cs="Times New Roman"/>
          <w:sz w:val="28"/>
        </w:rPr>
        <w:t xml:space="preserve">E-veselības </w:t>
      </w:r>
      <w:r w:rsidRPr="00132DF3">
        <w:rPr>
          <w:rFonts w:ascii="Times New Roman" w:hAnsi="Times New Roman" w:cs="Times New Roman"/>
          <w:sz w:val="28"/>
        </w:rPr>
        <w:t>ieviešanas 1.posma projekti</w:t>
      </w:r>
      <w:r>
        <w:rPr>
          <w:rFonts w:ascii="Times New Roman" w:hAnsi="Times New Roman" w:cs="Times New Roman"/>
          <w:sz w:val="28"/>
        </w:rPr>
        <w:t>em</w:t>
      </w:r>
      <w:r w:rsidRPr="00132DF3">
        <w:rPr>
          <w:rFonts w:ascii="Times New Roman" w:hAnsi="Times New Roman" w:cs="Times New Roman"/>
          <w:sz w:val="28"/>
        </w:rPr>
        <w:t>.</w:t>
      </w:r>
    </w:p>
    <w:p w:rsidR="00132DF3" w:rsidRPr="00132DF3" w:rsidP="001902B4">
      <w:pPr>
        <w:spacing w:after="0" w:line="240" w:lineRule="auto"/>
        <w:rPr>
          <w:rFonts w:ascii="Times New Roman" w:hAnsi="Times New Roman" w:cs="Times New Roman"/>
          <w:sz w:val="28"/>
        </w:rPr>
      </w:pPr>
    </w:p>
    <w:p w:rsidR="00067663" w:rsidRPr="00024DF3" w:rsidP="001902B4">
      <w:pPr>
        <w:spacing w:after="0" w:line="240" w:lineRule="auto"/>
        <w:rPr>
          <w:rFonts w:ascii="Times New Roman" w:hAnsi="Times New Roman" w:cs="Times New Roman"/>
          <w:sz w:val="28"/>
        </w:rPr>
      </w:pPr>
      <w:r w:rsidRPr="00024DF3">
        <w:rPr>
          <w:rFonts w:ascii="Times New Roman" w:hAnsi="Times New Roman" w:cs="Times New Roman"/>
          <w:b/>
          <w:sz w:val="28"/>
        </w:rPr>
        <w:t>E-veselības attīstības politikas</w:t>
      </w:r>
      <w:r w:rsidRPr="00024DF3">
        <w:rPr>
          <w:rFonts w:ascii="Times New Roman" w:hAnsi="Times New Roman" w:cs="Times New Roman"/>
          <w:sz w:val="28"/>
        </w:rPr>
        <w:t xml:space="preserve"> </w:t>
      </w:r>
      <w:r w:rsidRPr="00024DF3">
        <w:rPr>
          <w:rFonts w:ascii="Times New Roman" w:hAnsi="Times New Roman" w:cs="Times New Roman"/>
          <w:b/>
          <w:sz w:val="28"/>
        </w:rPr>
        <w:t>virsmērķis ir</w:t>
      </w:r>
      <w:r w:rsidRPr="00024DF3">
        <w:rPr>
          <w:rFonts w:ascii="Times New Roman" w:hAnsi="Times New Roman" w:cs="Times New Roman"/>
          <w:sz w:val="28"/>
        </w:rPr>
        <w:t xml:space="preserve">: </w:t>
      </w:r>
    </w:p>
    <w:p w:rsidR="005F5845" w:rsidRPr="00024DF3" w:rsidP="001902B4">
      <w:pPr>
        <w:spacing w:after="0" w:line="240" w:lineRule="auto"/>
        <w:rPr>
          <w:rFonts w:ascii="Times New Roman" w:hAnsi="Times New Roman" w:cs="Times New Roman"/>
          <w:sz w:val="28"/>
        </w:rPr>
      </w:pPr>
      <w:r w:rsidRPr="00024DF3">
        <w:rPr>
          <w:rFonts w:ascii="Times New Roman" w:hAnsi="Times New Roman" w:cs="Times New Roman"/>
          <w:sz w:val="28"/>
        </w:rPr>
        <w:t>veselības aprūpes pakalpojumu sniegšanas efektivitātes uzlabošana.</w:t>
      </w:r>
    </w:p>
    <w:p w:rsidR="005F5845" w:rsidRPr="00024DF3" w:rsidP="001902B4">
      <w:pPr>
        <w:spacing w:after="0" w:line="240" w:lineRule="auto"/>
        <w:rPr>
          <w:rFonts w:ascii="Times New Roman" w:hAnsi="Times New Roman" w:cs="Times New Roman"/>
          <w:b/>
          <w:sz w:val="28"/>
        </w:rPr>
      </w:pPr>
      <w:r w:rsidRPr="00024DF3">
        <w:rPr>
          <w:rFonts w:ascii="Times New Roman" w:hAnsi="Times New Roman" w:cs="Times New Roman"/>
          <w:b/>
          <w:sz w:val="28"/>
        </w:rPr>
        <w:t>E-veselības attīstības mērķi ir:</w:t>
      </w:r>
    </w:p>
    <w:p w:rsidR="005F5845" w:rsidRPr="00024DF3" w:rsidP="00C22218">
      <w:pPr>
        <w:spacing w:after="0" w:line="240" w:lineRule="auto"/>
        <w:ind w:firstLine="720"/>
        <w:jc w:val="both"/>
        <w:rPr>
          <w:rFonts w:ascii="Times New Roman" w:hAnsi="Times New Roman" w:cs="Times New Roman"/>
          <w:sz w:val="28"/>
        </w:rPr>
      </w:pPr>
      <w:r w:rsidRPr="00024DF3">
        <w:rPr>
          <w:rFonts w:ascii="Times New Roman" w:hAnsi="Times New Roman" w:cs="Times New Roman"/>
          <w:b/>
          <w:sz w:val="28"/>
        </w:rPr>
        <w:t>1.</w:t>
      </w:r>
      <w:r w:rsidRPr="00024DF3">
        <w:rPr>
          <w:rFonts w:ascii="Times New Roman" w:hAnsi="Times New Roman" w:cs="Times New Roman"/>
          <w:sz w:val="28"/>
        </w:rPr>
        <w:t xml:space="preserve"> Uzlabot veselības stāvokli veicinot indivīda kontroli par savu  veselību (sniedzot indivīdam pieeju saviem veselības aprūpes datiem), kā arī efektīvāku veselības veicināšanas lēmumu pieņemšanu (palielinot pieejamību informācijai par veselības veicināšanas pasākumiem, sabiedrībā popularizējot veselīgu dzīves veidu).</w:t>
      </w:r>
    </w:p>
    <w:p w:rsidR="005F5845" w:rsidRPr="00024DF3" w:rsidP="00C22218">
      <w:pPr>
        <w:spacing w:after="0" w:line="240" w:lineRule="auto"/>
        <w:ind w:firstLine="720"/>
        <w:jc w:val="both"/>
        <w:rPr>
          <w:rFonts w:ascii="Times New Roman" w:hAnsi="Times New Roman" w:cs="Times New Roman"/>
          <w:sz w:val="28"/>
        </w:rPr>
      </w:pPr>
      <w:r w:rsidRPr="00024DF3">
        <w:rPr>
          <w:rFonts w:ascii="Times New Roman" w:hAnsi="Times New Roman" w:cs="Times New Roman"/>
          <w:b/>
          <w:sz w:val="28"/>
        </w:rPr>
        <w:t>2.</w:t>
      </w:r>
      <w:r w:rsidRPr="00024DF3">
        <w:rPr>
          <w:rFonts w:ascii="Times New Roman" w:hAnsi="Times New Roman" w:cs="Times New Roman"/>
          <w:sz w:val="28"/>
        </w:rPr>
        <w:t xml:space="preserve"> Samazināt pacienta nelietderīgi patērēto laiku, kontaktējoties ar ārstniecības iestādēm.</w:t>
      </w:r>
    </w:p>
    <w:p w:rsidR="005F5845" w:rsidRPr="00024DF3" w:rsidP="00C22218">
      <w:pPr>
        <w:spacing w:after="0" w:line="240" w:lineRule="auto"/>
        <w:ind w:firstLine="720"/>
        <w:jc w:val="both"/>
        <w:rPr>
          <w:rFonts w:ascii="Times New Roman" w:hAnsi="Times New Roman" w:cs="Times New Roman"/>
          <w:sz w:val="28"/>
        </w:rPr>
      </w:pPr>
      <w:r w:rsidRPr="00024DF3">
        <w:rPr>
          <w:rFonts w:ascii="Times New Roman" w:hAnsi="Times New Roman" w:cs="Times New Roman"/>
          <w:b/>
          <w:sz w:val="28"/>
        </w:rPr>
        <w:t>3.</w:t>
      </w:r>
      <w:r w:rsidRPr="00024DF3">
        <w:rPr>
          <w:rFonts w:ascii="Times New Roman" w:hAnsi="Times New Roman" w:cs="Times New Roman"/>
          <w:sz w:val="28"/>
        </w:rPr>
        <w:t xml:space="preserve"> Paaugstināt veselības aprūpes efektivitāti, nodrošinot veselības aprūpes pakalpojumu sniedzējiem ātru pieeju pie nepieciešamajiem pacienta veselības aprūpes datiem.</w:t>
      </w:r>
    </w:p>
    <w:p w:rsidR="005F5845" w:rsidRPr="00024DF3" w:rsidP="00C22218">
      <w:pPr>
        <w:spacing w:after="0" w:line="240" w:lineRule="auto"/>
        <w:ind w:firstLine="720"/>
        <w:jc w:val="both"/>
        <w:rPr>
          <w:rFonts w:ascii="Times New Roman" w:hAnsi="Times New Roman" w:cs="Times New Roman"/>
          <w:sz w:val="28"/>
        </w:rPr>
      </w:pPr>
      <w:r w:rsidRPr="00024DF3">
        <w:rPr>
          <w:rFonts w:ascii="Times New Roman" w:hAnsi="Times New Roman" w:cs="Times New Roman"/>
          <w:b/>
          <w:sz w:val="28"/>
        </w:rPr>
        <w:t>4.</w:t>
      </w:r>
      <w:r w:rsidRPr="00024DF3">
        <w:rPr>
          <w:rFonts w:ascii="Times New Roman" w:hAnsi="Times New Roman" w:cs="Times New Roman"/>
          <w:sz w:val="28"/>
        </w:rPr>
        <w:t xml:space="preserve"> Samazināt ārsta ievadāmās informācijas apjomu veselības aprūpē izmantojamos dokumentos.</w:t>
      </w:r>
    </w:p>
    <w:p w:rsidR="005F5845" w:rsidRPr="00024DF3" w:rsidP="00C22218">
      <w:pPr>
        <w:spacing w:after="0" w:line="240" w:lineRule="auto"/>
        <w:ind w:firstLine="720"/>
        <w:jc w:val="both"/>
        <w:rPr>
          <w:rFonts w:ascii="Times New Roman" w:hAnsi="Times New Roman" w:cs="Times New Roman"/>
          <w:sz w:val="28"/>
        </w:rPr>
      </w:pPr>
      <w:r w:rsidRPr="00024DF3">
        <w:rPr>
          <w:rFonts w:ascii="Times New Roman" w:hAnsi="Times New Roman" w:cs="Times New Roman"/>
          <w:b/>
          <w:sz w:val="28"/>
        </w:rPr>
        <w:t>5.</w:t>
      </w:r>
      <w:r w:rsidRPr="00024DF3">
        <w:rPr>
          <w:rFonts w:ascii="Times New Roman" w:hAnsi="Times New Roman" w:cs="Times New Roman"/>
          <w:sz w:val="28"/>
        </w:rPr>
        <w:t xml:space="preserve"> Veselības aprūpes pētniecībā strukturētās informācijas (elektronisko slimības vēsturu) apjoma un izmantojamības pieaugums.</w:t>
      </w:r>
    </w:p>
    <w:p w:rsidR="005F5845" w:rsidRPr="00024DF3" w:rsidP="00C22218">
      <w:pPr>
        <w:spacing w:after="0" w:line="240" w:lineRule="auto"/>
        <w:ind w:firstLine="720"/>
        <w:jc w:val="both"/>
        <w:rPr>
          <w:rFonts w:ascii="Times New Roman" w:hAnsi="Times New Roman" w:cs="Times New Roman"/>
          <w:sz w:val="28"/>
        </w:rPr>
      </w:pPr>
      <w:r w:rsidRPr="00024DF3">
        <w:rPr>
          <w:rFonts w:ascii="Times New Roman" w:hAnsi="Times New Roman" w:cs="Times New Roman"/>
          <w:b/>
          <w:sz w:val="28"/>
        </w:rPr>
        <w:t>6.</w:t>
      </w:r>
      <w:r w:rsidRPr="00024DF3">
        <w:rPr>
          <w:rFonts w:ascii="Times New Roman" w:hAnsi="Times New Roman" w:cs="Times New Roman"/>
          <w:sz w:val="28"/>
        </w:rPr>
        <w:t xml:space="preserve"> Paaugstināt veselības aprūpes iestāžu resursu pārvaldes efektivitāti.</w:t>
      </w:r>
    </w:p>
    <w:p w:rsidR="009D3651" w:rsidRPr="00024DF3" w:rsidP="00C22218">
      <w:pPr>
        <w:spacing w:after="0" w:line="240" w:lineRule="auto"/>
        <w:ind w:firstLine="720"/>
        <w:jc w:val="both"/>
        <w:rPr>
          <w:rFonts w:ascii="Times New Roman" w:hAnsi="Times New Roman" w:cs="Times New Roman"/>
          <w:sz w:val="28"/>
        </w:rPr>
      </w:pPr>
      <w:r w:rsidRPr="00024DF3">
        <w:rPr>
          <w:rFonts w:ascii="Times New Roman" w:hAnsi="Times New Roman" w:cs="Times New Roman"/>
          <w:b/>
          <w:sz w:val="28"/>
        </w:rPr>
        <w:t>7.</w:t>
      </w:r>
      <w:r w:rsidRPr="00024DF3">
        <w:rPr>
          <w:rFonts w:ascii="Times New Roman" w:hAnsi="Times New Roman" w:cs="Times New Roman"/>
          <w:sz w:val="28"/>
        </w:rPr>
        <w:t>Nodrošināt veselības aprūpes datu ticamību un drošību.</w:t>
      </w:r>
    </w:p>
    <w:p w:rsidR="00CF28E5" w:rsidRPr="00024DF3" w:rsidP="00ED3438">
      <w:pPr>
        <w:pStyle w:val="Heading1"/>
        <w:spacing w:line="240" w:lineRule="auto"/>
        <w:rPr>
          <w:rFonts w:ascii="Times New Roman" w:hAnsi="Times New Roman" w:cs="Times New Roman"/>
        </w:rPr>
      </w:pPr>
      <w:bookmarkStart w:id="14" w:name="_Toc256000002"/>
      <w:bookmarkStart w:id="15" w:name="_Toc493253504"/>
      <w:bookmarkStart w:id="16" w:name="_Toc512611609"/>
      <w:bookmarkStart w:id="17" w:name="_Toc256000014"/>
      <w:bookmarkStart w:id="18" w:name="_Toc256000028"/>
      <w:r w:rsidRPr="00024DF3">
        <w:rPr>
          <w:rFonts w:ascii="Times New Roman" w:hAnsi="Times New Roman" w:cs="Times New Roman"/>
        </w:rPr>
        <w:t>E-veselības plānā noteiktie r</w:t>
      </w:r>
      <w:r w:rsidRPr="00024DF3" w:rsidR="00325DDC">
        <w:rPr>
          <w:rFonts w:ascii="Times New Roman" w:hAnsi="Times New Roman" w:cs="Times New Roman"/>
        </w:rPr>
        <w:t>īcības virzieni un pasākumi pamatnostādnēs definēto mērķu sasniegšanai</w:t>
      </w:r>
      <w:bookmarkEnd w:id="18"/>
      <w:bookmarkEnd w:id="17"/>
      <w:bookmarkEnd w:id="14"/>
      <w:bookmarkEnd w:id="15"/>
      <w:bookmarkEnd w:id="16"/>
    </w:p>
    <w:p w:rsidR="00780B8D" w:rsidRPr="00531095" w:rsidP="00DE2874">
      <w:pPr>
        <w:pStyle w:val="Heading3"/>
        <w:rPr>
          <w:rFonts w:ascii="Times New Roman" w:hAnsi="Times New Roman" w:cs="Times New Roman"/>
          <w:sz w:val="28"/>
          <w:szCs w:val="28"/>
        </w:rPr>
      </w:pPr>
      <w:bookmarkStart w:id="19" w:name="_Toc256000003"/>
      <w:bookmarkStart w:id="20" w:name="_Toc493253505"/>
      <w:bookmarkStart w:id="21" w:name="_Toc512611610"/>
      <w:bookmarkStart w:id="22" w:name="_Toc256000015"/>
      <w:bookmarkStart w:id="23" w:name="_Toc256000029"/>
      <w:r w:rsidRPr="00531095">
        <w:rPr>
          <w:rFonts w:ascii="Times New Roman" w:hAnsi="Times New Roman" w:cs="Times New Roman"/>
          <w:sz w:val="28"/>
          <w:szCs w:val="28"/>
        </w:rPr>
        <w:t>1.</w:t>
      </w:r>
      <w:r w:rsidRPr="00531095" w:rsidR="00C33DEA">
        <w:rPr>
          <w:rFonts w:ascii="Times New Roman" w:hAnsi="Times New Roman" w:cs="Times New Roman"/>
          <w:sz w:val="28"/>
          <w:szCs w:val="28"/>
        </w:rPr>
        <w:t>Elektroniskās veselības kartes (</w:t>
      </w:r>
      <w:r w:rsidRPr="00531095">
        <w:rPr>
          <w:rFonts w:ascii="Times New Roman" w:hAnsi="Times New Roman" w:cs="Times New Roman"/>
          <w:sz w:val="28"/>
          <w:szCs w:val="28"/>
        </w:rPr>
        <w:t>EVK</w:t>
      </w:r>
      <w:r w:rsidRPr="00531095" w:rsidR="00C33DEA">
        <w:rPr>
          <w:rFonts w:ascii="Times New Roman" w:hAnsi="Times New Roman" w:cs="Times New Roman"/>
          <w:sz w:val="28"/>
          <w:szCs w:val="28"/>
        </w:rPr>
        <w:t>)</w:t>
      </w:r>
      <w:r w:rsidRPr="00531095">
        <w:rPr>
          <w:rFonts w:ascii="Times New Roman" w:hAnsi="Times New Roman" w:cs="Times New Roman"/>
          <w:sz w:val="28"/>
          <w:szCs w:val="28"/>
        </w:rPr>
        <w:t xml:space="preserve"> ieviešana</w:t>
      </w:r>
      <w:bookmarkEnd w:id="23"/>
      <w:bookmarkEnd w:id="22"/>
      <w:bookmarkEnd w:id="19"/>
      <w:bookmarkEnd w:id="20"/>
      <w:bookmarkEnd w:id="21"/>
    </w:p>
    <w:p w:rsidR="00044FDA" w:rsidRPr="00835893" w:rsidP="00835893">
      <w:pPr>
        <w:spacing w:line="240" w:lineRule="auto"/>
        <w:jc w:val="both"/>
        <w:rPr>
          <w:rFonts w:ascii="Times New Roman" w:hAnsi="Times New Roman" w:cs="Times New Roman"/>
          <w:i/>
          <w:sz w:val="28"/>
          <w:szCs w:val="28"/>
          <w:shd w:val="clear" w:color="auto" w:fill="FFFFFF"/>
        </w:rPr>
      </w:pPr>
      <w:r w:rsidRPr="00024DF3">
        <w:rPr>
          <w:rFonts w:ascii="Times New Roman" w:hAnsi="Times New Roman" w:cs="Times New Roman"/>
          <w:i/>
          <w:sz w:val="28"/>
          <w:szCs w:val="28"/>
          <w:shd w:val="clear" w:color="auto" w:fill="FFFFFF"/>
        </w:rPr>
        <w:t xml:space="preserve">EVK informācijas sistēmas izveidošanas mērķis ir nodrošināt tehnoloģisku rīku dokumentētas veselības aprūpes informācijas – pacienta elektroniskā veselības ieraksta uzturēšanai nacionālā līmenī un pieejamības nodrošināšanai ārstniecības procesā, kā arī izveidot platformu principiāli jauna </w:t>
      </w:r>
      <w:r w:rsidRPr="00024DF3" w:rsidR="00633B58">
        <w:rPr>
          <w:rFonts w:ascii="Times New Roman" w:hAnsi="Times New Roman" w:cs="Times New Roman"/>
          <w:i/>
          <w:sz w:val="28"/>
          <w:szCs w:val="28"/>
          <w:shd w:val="clear" w:color="auto" w:fill="FFFFFF"/>
        </w:rPr>
        <w:t xml:space="preserve">veida veselības datu apstrādei. </w:t>
      </w:r>
      <w:r w:rsidRPr="00024DF3">
        <w:rPr>
          <w:rFonts w:ascii="Times New Roman" w:hAnsi="Times New Roman" w:cs="Times New Roman"/>
          <w:i/>
          <w:sz w:val="28"/>
          <w:szCs w:val="28"/>
          <w:shd w:val="clear" w:color="auto" w:fill="FFFFFF"/>
        </w:rPr>
        <w:t>EVK IS tiek veidota kā viena no centrālajām e-veselības sistēmām, kas caur nozares integrācijas platformas vidi realizēs nepieciešamo procesu izpildi.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28"/>
        <w:gridCol w:w="7040"/>
      </w:tblGrid>
      <w:tr w:rsidTr="00633B5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c>
          <w:tcPr>
            <w:tcW w:w="2428" w:type="dxa"/>
          </w:tcPr>
          <w:p w:rsidR="00A03C35" w:rsidRPr="00024DF3" w:rsidP="003D4CB8">
            <w:pPr>
              <w:pStyle w:val="NormalWeb"/>
              <w:spacing w:after="0" w:afterAutospacing="0"/>
              <w:jc w:val="both"/>
              <w:rPr>
                <w:color w:val="000000"/>
                <w:sz w:val="28"/>
                <w:szCs w:val="28"/>
              </w:rPr>
            </w:pPr>
            <w:r w:rsidRPr="00024DF3">
              <w:rPr>
                <w:color w:val="000000"/>
                <w:sz w:val="28"/>
                <w:szCs w:val="28"/>
              </w:rPr>
              <w:t>Pasākums</w:t>
            </w:r>
          </w:p>
        </w:tc>
        <w:tc>
          <w:tcPr>
            <w:tcW w:w="7040" w:type="dxa"/>
          </w:tcPr>
          <w:p w:rsidR="00A03C35" w:rsidRPr="00024DF3" w:rsidP="003D4CB8">
            <w:pPr>
              <w:pStyle w:val="NormalWeb"/>
              <w:spacing w:after="0" w:afterAutospacing="0"/>
              <w:jc w:val="both"/>
              <w:rPr>
                <w:color w:val="000000"/>
                <w:sz w:val="28"/>
                <w:szCs w:val="28"/>
              </w:rPr>
            </w:pPr>
            <w:r w:rsidRPr="00024DF3">
              <w:rPr>
                <w:color w:val="000000"/>
                <w:sz w:val="28"/>
                <w:szCs w:val="28"/>
              </w:rPr>
              <w:t>Informācija par izpildi</w:t>
            </w:r>
          </w:p>
        </w:tc>
      </w:tr>
      <w:tr w:rsidTr="00633B58">
        <w:tblPrEx>
          <w:tblW w:w="0" w:type="auto"/>
          <w:tblLayout w:type="fixed"/>
          <w:tblLook w:val="00A0"/>
        </w:tblPrEx>
        <w:tc>
          <w:tcPr>
            <w:tcW w:w="9468" w:type="dxa"/>
            <w:gridSpan w:val="2"/>
          </w:tcPr>
          <w:p w:rsidR="00A03C35" w:rsidRPr="00024DF3" w:rsidP="003D4CB8">
            <w:pPr>
              <w:pStyle w:val="NormalWeb"/>
              <w:spacing w:after="0" w:afterAutospacing="0"/>
              <w:jc w:val="both"/>
              <w:rPr>
                <w:color w:val="000000"/>
                <w:sz w:val="28"/>
                <w:szCs w:val="28"/>
                <w:u w:val="single"/>
              </w:rPr>
            </w:pPr>
            <w:r w:rsidRPr="00024DF3">
              <w:rPr>
                <w:b/>
                <w:color w:val="000000"/>
                <w:sz w:val="28"/>
                <w:szCs w:val="28"/>
              </w:rPr>
              <w:t>1.1.EVK IS izveide</w:t>
            </w:r>
          </w:p>
        </w:tc>
      </w:tr>
      <w:tr w:rsidTr="00633B58">
        <w:tblPrEx>
          <w:tblW w:w="0" w:type="auto"/>
          <w:tblLayout w:type="fixed"/>
          <w:tblLook w:val="00A0"/>
        </w:tblPrEx>
        <w:tc>
          <w:tcPr>
            <w:tcW w:w="2428" w:type="dxa"/>
          </w:tcPr>
          <w:p w:rsidR="00A03C35" w:rsidRPr="00024DF3" w:rsidP="00D44BDE">
            <w:pPr>
              <w:pStyle w:val="NormalWeb"/>
              <w:shd w:val="clear" w:color="auto" w:fill="FFFFFF"/>
              <w:spacing w:after="0" w:afterAutospacing="0"/>
              <w:rPr>
                <w:b/>
                <w:color w:val="000000"/>
                <w:sz w:val="28"/>
                <w:szCs w:val="28"/>
              </w:rPr>
            </w:pPr>
            <w:r w:rsidRPr="00024DF3">
              <w:rPr>
                <w:color w:val="000000"/>
                <w:sz w:val="28"/>
                <w:szCs w:val="28"/>
              </w:rPr>
              <w:t>1.1.1.EVK IS projekta vadība</w:t>
            </w:r>
          </w:p>
        </w:tc>
        <w:tc>
          <w:tcPr>
            <w:tcW w:w="7040" w:type="dxa"/>
          </w:tcPr>
          <w:p w:rsidR="00A03C35" w:rsidRPr="00024DF3" w:rsidP="003D4CB8">
            <w:pPr>
              <w:spacing w:after="0" w:line="240" w:lineRule="auto"/>
              <w:jc w:val="both"/>
              <w:rPr>
                <w:rFonts w:ascii="Times New Roman" w:hAnsi="Times New Roman" w:cs="Times New Roman"/>
                <w:b/>
                <w:color w:val="000000"/>
                <w:sz w:val="28"/>
              </w:rPr>
            </w:pPr>
            <w:r w:rsidRPr="00024DF3">
              <w:rPr>
                <w:rFonts w:ascii="Times New Roman" w:hAnsi="Times New Roman" w:cs="Times New Roman"/>
                <w:b/>
                <w:color w:val="000000"/>
                <w:sz w:val="28"/>
              </w:rPr>
              <w:t>Izpildīts</w:t>
            </w:r>
          </w:p>
          <w:p w:rsidR="00C07CD5" w:rsidRPr="00024DF3" w:rsidP="004C6039">
            <w:pPr>
              <w:spacing w:after="0" w:line="240" w:lineRule="auto"/>
              <w:jc w:val="both"/>
              <w:rPr>
                <w:rFonts w:ascii="Times New Roman" w:hAnsi="Times New Roman" w:cs="Times New Roman"/>
                <w:color w:val="000000"/>
                <w:sz w:val="28"/>
              </w:rPr>
            </w:pPr>
            <w:r w:rsidRPr="00024DF3">
              <w:rPr>
                <w:rFonts w:ascii="Times New Roman" w:hAnsi="Times New Roman" w:cs="Times New Roman"/>
                <w:color w:val="000000"/>
                <w:sz w:val="28"/>
              </w:rPr>
              <w:t>ERAF p</w:t>
            </w:r>
            <w:r w:rsidRPr="00024DF3" w:rsidR="000E0FFF">
              <w:rPr>
                <w:rFonts w:ascii="Times New Roman" w:hAnsi="Times New Roman" w:cs="Times New Roman"/>
                <w:color w:val="000000"/>
                <w:sz w:val="28"/>
              </w:rPr>
              <w:t xml:space="preserve">rojekta </w:t>
            </w:r>
            <w:r w:rsidRPr="00024DF3" w:rsidR="007A587F">
              <w:rPr>
                <w:rFonts w:ascii="Times New Roman" w:hAnsi="Times New Roman" w:cs="Times New Roman"/>
                <w:color w:val="000000"/>
                <w:sz w:val="28"/>
              </w:rPr>
              <w:t>"</w:t>
            </w:r>
            <w:r w:rsidRPr="00024DF3" w:rsidR="00A03C35">
              <w:rPr>
                <w:rFonts w:ascii="Times New Roman" w:hAnsi="Times New Roman" w:cs="Times New Roman"/>
                <w:color w:val="000000"/>
                <w:sz w:val="28"/>
              </w:rPr>
              <w:t>Elektroniskās veselības kartes un integrācijas platformas informā</w:t>
            </w:r>
            <w:r w:rsidRPr="00024DF3" w:rsidR="007A587F">
              <w:rPr>
                <w:rFonts w:ascii="Times New Roman" w:hAnsi="Times New Roman" w:cs="Times New Roman"/>
                <w:color w:val="000000"/>
                <w:sz w:val="28"/>
              </w:rPr>
              <w:t>cijas sistēmas izveide, 1.posms"</w:t>
            </w:r>
            <w:r w:rsidRPr="00024DF3" w:rsidR="000E0FFF">
              <w:rPr>
                <w:rFonts w:ascii="Times New Roman" w:hAnsi="Times New Roman" w:cs="Times New Roman"/>
                <w:b/>
                <w:color w:val="000000"/>
                <w:sz w:val="28"/>
              </w:rPr>
              <w:t xml:space="preserve"> </w:t>
            </w:r>
            <w:r w:rsidRPr="00024DF3" w:rsidR="000E0FFF">
              <w:rPr>
                <w:rFonts w:ascii="Times New Roman" w:hAnsi="Times New Roman" w:cs="Times New Roman"/>
                <w:color w:val="000000"/>
                <w:sz w:val="28"/>
              </w:rPr>
              <w:t xml:space="preserve">vadībai un uzraudzībai ar </w:t>
            </w:r>
            <w:r w:rsidRPr="00024DF3" w:rsidR="005C48FA">
              <w:rPr>
                <w:rFonts w:ascii="Times New Roman" w:hAnsi="Times New Roman" w:cs="Times New Roman"/>
                <w:color w:val="000000"/>
                <w:sz w:val="28"/>
              </w:rPr>
              <w:t>NVD</w:t>
            </w:r>
            <w:r w:rsidRPr="00024DF3" w:rsidR="000E0FFF">
              <w:rPr>
                <w:rFonts w:ascii="Times New Roman" w:hAnsi="Times New Roman" w:cs="Times New Roman"/>
                <w:color w:val="000000"/>
                <w:sz w:val="28"/>
              </w:rPr>
              <w:t xml:space="preserve"> 2013.gada 6.februāra rīkojumu Nr. 04.1-2/39 "Par projektu uzraudzības padomes izveidi" izveidota uzraudzības padome, kurā piedalījās </w:t>
            </w:r>
            <w:r w:rsidRPr="00024DF3" w:rsidR="001902B4">
              <w:rPr>
                <w:rFonts w:ascii="Times New Roman" w:hAnsi="Times New Roman" w:cs="Times New Roman"/>
                <w:color w:val="000000"/>
                <w:sz w:val="28"/>
              </w:rPr>
              <w:t>NVD</w:t>
            </w:r>
            <w:r w:rsidRPr="00024DF3" w:rsidR="005306BD">
              <w:rPr>
                <w:rFonts w:ascii="Times New Roman" w:hAnsi="Times New Roman" w:cs="Times New Roman"/>
                <w:color w:val="000000"/>
                <w:sz w:val="28"/>
              </w:rPr>
              <w:t>,</w:t>
            </w:r>
            <w:r w:rsidRPr="00024DF3" w:rsidR="000E0FFF">
              <w:rPr>
                <w:rFonts w:ascii="Times New Roman" w:hAnsi="Times New Roman" w:cs="Times New Roman"/>
                <w:color w:val="000000"/>
                <w:sz w:val="28"/>
              </w:rPr>
              <w:t xml:space="preserve"> </w:t>
            </w:r>
            <w:r w:rsidRPr="00024DF3" w:rsidR="001902B4">
              <w:rPr>
                <w:rFonts w:ascii="Times New Roman" w:hAnsi="Times New Roman" w:cs="Times New Roman"/>
                <w:color w:val="000000"/>
                <w:sz w:val="28"/>
              </w:rPr>
              <w:t>VM</w:t>
            </w:r>
            <w:r w:rsidRPr="00024DF3" w:rsidR="000E0FFF">
              <w:rPr>
                <w:rFonts w:ascii="Times New Roman" w:hAnsi="Times New Roman" w:cs="Times New Roman"/>
                <w:color w:val="000000"/>
                <w:sz w:val="28"/>
              </w:rPr>
              <w:t>, Centrālā</w:t>
            </w:r>
            <w:r w:rsidRPr="00024DF3" w:rsidR="004C6039">
              <w:rPr>
                <w:rFonts w:ascii="Times New Roman" w:hAnsi="Times New Roman" w:cs="Times New Roman"/>
                <w:color w:val="000000"/>
                <w:sz w:val="28"/>
              </w:rPr>
              <w:t>s</w:t>
            </w:r>
            <w:r w:rsidRPr="00024DF3" w:rsidR="000E0FFF">
              <w:rPr>
                <w:rFonts w:ascii="Times New Roman" w:hAnsi="Times New Roman" w:cs="Times New Roman"/>
                <w:color w:val="000000"/>
                <w:sz w:val="28"/>
              </w:rPr>
              <w:t xml:space="preserve"> finanšu un līgumu aģentūra</w:t>
            </w:r>
            <w:r w:rsidRPr="00024DF3" w:rsidR="005306BD">
              <w:rPr>
                <w:rFonts w:ascii="Times New Roman" w:hAnsi="Times New Roman" w:cs="Times New Roman"/>
                <w:color w:val="000000"/>
                <w:sz w:val="28"/>
              </w:rPr>
              <w:t>s</w:t>
            </w:r>
            <w:r w:rsidRPr="00024DF3" w:rsidR="000E0FFF">
              <w:rPr>
                <w:rFonts w:ascii="Times New Roman" w:hAnsi="Times New Roman" w:cs="Times New Roman"/>
                <w:color w:val="000000"/>
                <w:sz w:val="28"/>
              </w:rPr>
              <w:t xml:space="preserve"> un </w:t>
            </w:r>
            <w:r w:rsidRPr="00024DF3" w:rsidR="001902B4">
              <w:rPr>
                <w:rFonts w:ascii="Times New Roman" w:hAnsi="Times New Roman" w:cs="Times New Roman"/>
                <w:color w:val="000000"/>
                <w:sz w:val="28"/>
              </w:rPr>
              <w:t xml:space="preserve">VARAM </w:t>
            </w:r>
            <w:r w:rsidRPr="00024DF3" w:rsidR="005306BD">
              <w:rPr>
                <w:rFonts w:ascii="Times New Roman" w:hAnsi="Times New Roman" w:cs="Times New Roman"/>
                <w:color w:val="000000"/>
                <w:sz w:val="28"/>
              </w:rPr>
              <w:t>pārstāvji</w:t>
            </w:r>
            <w:r w:rsidRPr="00024DF3" w:rsidR="000E0FFF">
              <w:rPr>
                <w:rFonts w:ascii="Times New Roman" w:hAnsi="Times New Roman" w:cs="Times New Roman"/>
                <w:color w:val="000000"/>
                <w:sz w:val="28"/>
              </w:rPr>
              <w:t>.</w:t>
            </w:r>
          </w:p>
          <w:p w:rsidR="00A03C35" w:rsidRPr="00024DF3" w:rsidP="004C6039">
            <w:pPr>
              <w:spacing w:after="0" w:line="240" w:lineRule="auto"/>
              <w:jc w:val="both"/>
              <w:rPr>
                <w:rFonts w:ascii="Times New Roman" w:hAnsi="Times New Roman" w:cs="Times New Roman"/>
                <w:color w:val="000000"/>
                <w:sz w:val="28"/>
              </w:rPr>
            </w:pPr>
            <w:r w:rsidRPr="00024DF3">
              <w:rPr>
                <w:rFonts w:ascii="Times New Roman" w:hAnsi="Times New Roman" w:cs="Times New Roman"/>
                <w:color w:val="000000"/>
                <w:sz w:val="28"/>
              </w:rPr>
              <w:t>Papildus skatīt 1.1.3.apakšpunktu.</w:t>
            </w:r>
            <w:r w:rsidRPr="00024DF3" w:rsidR="000E0FFF">
              <w:rPr>
                <w:rFonts w:ascii="Times New Roman" w:hAnsi="Times New Roman" w:cs="Times New Roman"/>
                <w:b/>
                <w:color w:val="000000"/>
                <w:sz w:val="28"/>
              </w:rPr>
              <w:t xml:space="preserve"> </w:t>
            </w:r>
            <w:r w:rsidRPr="00024DF3">
              <w:rPr>
                <w:rFonts w:ascii="Times New Roman" w:hAnsi="Times New Roman" w:cs="Times New Roman"/>
                <w:color w:val="000000"/>
                <w:sz w:val="28"/>
              </w:rPr>
              <w:t xml:space="preserve"> </w:t>
            </w:r>
          </w:p>
        </w:tc>
      </w:tr>
      <w:tr w:rsidTr="00633B58">
        <w:tblPrEx>
          <w:tblW w:w="0" w:type="auto"/>
          <w:tblLayout w:type="fixed"/>
          <w:tblLook w:val="00A0"/>
        </w:tblPrEx>
        <w:tc>
          <w:tcPr>
            <w:tcW w:w="2428" w:type="dxa"/>
          </w:tcPr>
          <w:p w:rsidR="007A587F" w:rsidRPr="00024DF3" w:rsidP="008E4048">
            <w:pPr>
              <w:pStyle w:val="NormalWeb"/>
              <w:shd w:val="clear" w:color="auto" w:fill="FFFFFF"/>
              <w:spacing w:after="0" w:afterAutospacing="0"/>
              <w:rPr>
                <w:color w:val="000000"/>
                <w:sz w:val="28"/>
                <w:szCs w:val="28"/>
                <w:u w:val="single"/>
              </w:rPr>
            </w:pPr>
            <w:r w:rsidRPr="00024DF3">
              <w:rPr>
                <w:color w:val="000000"/>
                <w:sz w:val="28"/>
                <w:szCs w:val="28"/>
              </w:rPr>
              <w:t>1.1.2.EVK IS vadlīniju izstrāde, iepirkuma sagatavošana un projekta atbalsts (izvērtējot divas alternatīvas: Veselības obligātās apdrošināšanas valsts aģentūras vadības IS attīstība vai jaunas IS izveide)</w:t>
            </w:r>
          </w:p>
        </w:tc>
        <w:tc>
          <w:tcPr>
            <w:tcW w:w="7040" w:type="dxa"/>
          </w:tcPr>
          <w:p w:rsidR="00A03C35" w:rsidRPr="00024DF3" w:rsidP="007D6102">
            <w:pPr>
              <w:spacing w:after="0" w:line="240" w:lineRule="auto"/>
              <w:jc w:val="both"/>
              <w:rPr>
                <w:rFonts w:ascii="Times New Roman" w:hAnsi="Times New Roman" w:cs="Times New Roman"/>
                <w:b/>
                <w:color w:val="000000"/>
                <w:sz w:val="28"/>
              </w:rPr>
            </w:pPr>
            <w:r w:rsidRPr="00024DF3">
              <w:rPr>
                <w:rFonts w:ascii="Times New Roman" w:hAnsi="Times New Roman" w:cs="Times New Roman"/>
                <w:b/>
                <w:color w:val="000000"/>
                <w:sz w:val="28"/>
              </w:rPr>
              <w:t>Izpildīt</w:t>
            </w:r>
            <w:r w:rsidRPr="00024DF3" w:rsidR="006F1D99">
              <w:rPr>
                <w:rFonts w:ascii="Times New Roman" w:hAnsi="Times New Roman" w:cs="Times New Roman"/>
                <w:b/>
                <w:color w:val="000000"/>
                <w:sz w:val="28"/>
              </w:rPr>
              <w:t xml:space="preserve">s iepriekšējā </w:t>
            </w:r>
            <w:r w:rsidRPr="00024DF3" w:rsidR="007D6102">
              <w:rPr>
                <w:rFonts w:ascii="Times New Roman" w:hAnsi="Times New Roman" w:cs="Times New Roman"/>
                <w:b/>
                <w:color w:val="000000"/>
                <w:sz w:val="28"/>
              </w:rPr>
              <w:t xml:space="preserve">ziņojuma </w:t>
            </w:r>
            <w:r w:rsidRPr="00024DF3" w:rsidR="006F1D99">
              <w:rPr>
                <w:rFonts w:ascii="Times New Roman" w:hAnsi="Times New Roman" w:cs="Times New Roman"/>
                <w:b/>
                <w:color w:val="000000"/>
                <w:sz w:val="28"/>
              </w:rPr>
              <w:t>period</w:t>
            </w:r>
            <w:r w:rsidRPr="00024DF3" w:rsidR="008E4048">
              <w:rPr>
                <w:rFonts w:ascii="Times New Roman" w:hAnsi="Times New Roman" w:cs="Times New Roman"/>
                <w:b/>
                <w:color w:val="000000"/>
                <w:sz w:val="28"/>
              </w:rPr>
              <w:t>ā</w:t>
            </w:r>
          </w:p>
        </w:tc>
      </w:tr>
      <w:tr w:rsidTr="00633B58">
        <w:tblPrEx>
          <w:tblW w:w="0" w:type="auto"/>
          <w:tblLayout w:type="fixed"/>
          <w:tblLook w:val="00A0"/>
        </w:tblPrEx>
        <w:tc>
          <w:tcPr>
            <w:tcW w:w="2428" w:type="dxa"/>
          </w:tcPr>
          <w:p w:rsidR="00A03C35" w:rsidRPr="00024DF3" w:rsidP="00D44BDE">
            <w:pPr>
              <w:pStyle w:val="NormalWeb"/>
              <w:shd w:val="clear" w:color="auto" w:fill="FFFFFF"/>
              <w:spacing w:after="0" w:afterAutospacing="0"/>
              <w:rPr>
                <w:color w:val="000000"/>
                <w:sz w:val="28"/>
                <w:szCs w:val="28"/>
                <w:u w:val="single"/>
              </w:rPr>
            </w:pPr>
            <w:r w:rsidRPr="00024DF3">
              <w:rPr>
                <w:color w:val="000000"/>
                <w:sz w:val="28"/>
                <w:szCs w:val="28"/>
              </w:rPr>
              <w:t>1.1.3.EVK IS izveide, uzturēšana un darbināšana.</w:t>
            </w:r>
          </w:p>
        </w:tc>
        <w:tc>
          <w:tcPr>
            <w:tcW w:w="7040" w:type="dxa"/>
          </w:tcPr>
          <w:p w:rsidR="00A03C35" w:rsidRPr="00024DF3" w:rsidP="003D4CB8">
            <w:pPr>
              <w:spacing w:after="0" w:line="240" w:lineRule="auto"/>
              <w:jc w:val="both"/>
              <w:rPr>
                <w:rFonts w:ascii="Times New Roman" w:hAnsi="Times New Roman" w:cs="Times New Roman"/>
                <w:b/>
                <w:color w:val="000000"/>
                <w:sz w:val="28"/>
              </w:rPr>
            </w:pPr>
            <w:r w:rsidRPr="00024DF3">
              <w:rPr>
                <w:rFonts w:ascii="Times New Roman" w:hAnsi="Times New Roman" w:cs="Times New Roman"/>
                <w:b/>
                <w:color w:val="000000"/>
                <w:sz w:val="28"/>
              </w:rPr>
              <w:t>Izpildīts</w:t>
            </w:r>
          </w:p>
          <w:p w:rsidR="00C07CD5" w:rsidRPr="00024DF3" w:rsidP="00C07CD5">
            <w:pPr>
              <w:spacing w:after="0" w:line="240" w:lineRule="auto"/>
              <w:jc w:val="both"/>
              <w:rPr>
                <w:rFonts w:ascii="Times New Roman" w:hAnsi="Times New Roman" w:cs="Times New Roman"/>
                <w:color w:val="000000"/>
                <w:sz w:val="28"/>
              </w:rPr>
            </w:pPr>
            <w:r w:rsidRPr="00024DF3">
              <w:rPr>
                <w:rFonts w:ascii="Times New Roman" w:hAnsi="Times New Roman" w:cs="Times New Roman"/>
                <w:color w:val="000000"/>
                <w:sz w:val="28"/>
              </w:rPr>
              <w:t xml:space="preserve">EVK IS izstrādāta </w:t>
            </w:r>
            <w:r w:rsidRPr="00024DF3" w:rsidR="0039200F">
              <w:rPr>
                <w:rFonts w:ascii="Times New Roman" w:hAnsi="Times New Roman" w:cs="Times New Roman"/>
                <w:color w:val="000000"/>
                <w:sz w:val="28"/>
              </w:rPr>
              <w:t xml:space="preserve">ERAF </w:t>
            </w:r>
            <w:r w:rsidRPr="00024DF3">
              <w:rPr>
                <w:rFonts w:ascii="Times New Roman" w:hAnsi="Times New Roman" w:cs="Times New Roman"/>
                <w:color w:val="000000"/>
                <w:sz w:val="28"/>
              </w:rPr>
              <w:t xml:space="preserve">projekta "Elektroniskās veselības kartes un integrācijas platformas informācijas sistēmas </w:t>
            </w:r>
            <w:r w:rsidRPr="00024DF3" w:rsidR="00320F12">
              <w:rPr>
                <w:rFonts w:ascii="Times New Roman" w:hAnsi="Times New Roman" w:cs="Times New Roman"/>
                <w:color w:val="000000"/>
                <w:sz w:val="28"/>
              </w:rPr>
              <w:t xml:space="preserve">izveide, 1.posms" ietvaros, </w:t>
            </w:r>
            <w:r w:rsidRPr="00024DF3" w:rsidR="002730F8">
              <w:rPr>
                <w:rFonts w:ascii="Times New Roman" w:hAnsi="Times New Roman" w:cs="Times New Roman"/>
                <w:color w:val="000000"/>
                <w:sz w:val="28"/>
              </w:rPr>
              <w:t>savukārt ERAF p</w:t>
            </w:r>
            <w:r w:rsidRPr="00024DF3">
              <w:rPr>
                <w:rFonts w:ascii="Times New Roman" w:hAnsi="Times New Roman" w:cs="Times New Roman"/>
                <w:color w:val="000000"/>
                <w:sz w:val="28"/>
              </w:rPr>
              <w:t xml:space="preserve">rojekta </w:t>
            </w:r>
            <w:r w:rsidRPr="00024DF3">
              <w:rPr>
                <w:rFonts w:ascii="Times New Roman" w:hAnsi="Times New Roman" w:cs="Times New Roman"/>
                <w:color w:val="000000"/>
                <w:sz w:val="28"/>
                <w:szCs w:val="28"/>
              </w:rPr>
              <w:t>"E-veselības integrētās informācijas sistēmas attīstība" ietvaros EVK</w:t>
            </w:r>
            <w:r w:rsidRPr="00024DF3" w:rsidR="00B122A3">
              <w:rPr>
                <w:rFonts w:ascii="Times New Roman" w:hAnsi="Times New Roman" w:cs="Times New Roman"/>
                <w:color w:val="000000"/>
                <w:sz w:val="28"/>
                <w:szCs w:val="28"/>
              </w:rPr>
              <w:t xml:space="preserve"> IS izstrādāti papildinājumi, tai skaitā </w:t>
            </w:r>
            <w:r w:rsidRPr="00024DF3" w:rsidR="00B142B6">
              <w:rPr>
                <w:rFonts w:ascii="Times New Roman" w:hAnsi="Times New Roman" w:cs="Times New Roman"/>
                <w:color w:val="000000"/>
                <w:sz w:val="28"/>
                <w:szCs w:val="28"/>
              </w:rPr>
              <w:t>nodrošināta PREDA iekļaušana veselības IS un izveidota SPKC darbavieta veselības IS.</w:t>
            </w:r>
          </w:p>
          <w:p w:rsidR="007F19D9" w:rsidRPr="00024DF3" w:rsidP="007F19D9">
            <w:pPr>
              <w:pStyle w:val="NormalWeb"/>
              <w:spacing w:before="0" w:beforeAutospacing="0" w:after="0" w:afterAutospacing="0"/>
              <w:jc w:val="both"/>
              <w:rPr>
                <w:color w:val="000000"/>
                <w:sz w:val="28"/>
              </w:rPr>
            </w:pPr>
            <w:r w:rsidRPr="00024DF3">
              <w:rPr>
                <w:color w:val="000000"/>
                <w:sz w:val="28"/>
              </w:rPr>
              <w:t xml:space="preserve">EVK IS </w:t>
            </w:r>
            <w:r w:rsidRPr="00024DF3" w:rsidR="00B40470">
              <w:rPr>
                <w:color w:val="000000"/>
                <w:sz w:val="28"/>
              </w:rPr>
              <w:t xml:space="preserve">ir </w:t>
            </w:r>
            <w:r w:rsidRPr="00024DF3">
              <w:rPr>
                <w:b/>
                <w:color w:val="000000"/>
                <w:sz w:val="28"/>
              </w:rPr>
              <w:t>veselības IS sastāvdaļa</w:t>
            </w:r>
            <w:r w:rsidRPr="00024DF3" w:rsidR="00B91D3D">
              <w:rPr>
                <w:b/>
                <w:color w:val="000000"/>
                <w:sz w:val="28"/>
              </w:rPr>
              <w:t xml:space="preserve"> jeb apakšsistēma</w:t>
            </w:r>
            <w:r w:rsidRPr="00024DF3">
              <w:rPr>
                <w:color w:val="000000"/>
                <w:sz w:val="28"/>
              </w:rPr>
              <w:t xml:space="preserve">. Veselības IS, tai skaitā EVK IS produkcijas vidē </w:t>
            </w:r>
            <w:r w:rsidR="0069402B">
              <w:rPr>
                <w:color w:val="000000"/>
                <w:sz w:val="28"/>
              </w:rPr>
              <w:t xml:space="preserve">e-veselības portālā </w:t>
            </w:r>
            <w:r>
              <w:fldChar w:fldCharType="begin"/>
            </w:r>
            <w:r>
              <w:instrText xml:space="preserve"> HYPERLINK "http://www.eveseliba.gov.lv" </w:instrText>
            </w:r>
            <w:r>
              <w:fldChar w:fldCharType="separate"/>
            </w:r>
            <w:r w:rsidRPr="00024DF3">
              <w:rPr>
                <w:rStyle w:val="Hyperlink"/>
                <w:sz w:val="28"/>
              </w:rPr>
              <w:t>www.eveseliba.gov.lv</w:t>
            </w:r>
            <w:r>
              <w:fldChar w:fldCharType="end"/>
            </w:r>
            <w:r w:rsidRPr="00024DF3">
              <w:rPr>
                <w:color w:val="000000"/>
                <w:sz w:val="28"/>
              </w:rPr>
              <w:t xml:space="preserve"> lietotājiem pieejama </w:t>
            </w:r>
            <w:r w:rsidRPr="00024DF3">
              <w:rPr>
                <w:b/>
                <w:color w:val="000000"/>
                <w:sz w:val="28"/>
              </w:rPr>
              <w:t>kopš 2016.gada 12.septembra</w:t>
            </w:r>
            <w:r w:rsidRPr="00024DF3">
              <w:rPr>
                <w:color w:val="000000"/>
                <w:sz w:val="28"/>
              </w:rPr>
              <w:t xml:space="preserve">. </w:t>
            </w:r>
          </w:p>
          <w:p w:rsidR="0063613F" w:rsidRPr="00024DF3" w:rsidP="003D4CB8">
            <w:pPr>
              <w:spacing w:after="0" w:line="240" w:lineRule="auto"/>
              <w:jc w:val="both"/>
              <w:rPr>
                <w:rFonts w:ascii="Times New Roman" w:hAnsi="Times New Roman" w:cs="Times New Roman"/>
                <w:color w:val="000000"/>
                <w:sz w:val="28"/>
              </w:rPr>
            </w:pPr>
          </w:p>
          <w:p w:rsidR="0063613F" w:rsidRPr="00024DF3" w:rsidP="003D4CB8">
            <w:pPr>
              <w:spacing w:after="0" w:line="240" w:lineRule="auto"/>
              <w:jc w:val="both"/>
              <w:rPr>
                <w:rFonts w:ascii="Times New Roman" w:hAnsi="Times New Roman" w:cs="Times New Roman"/>
                <w:color w:val="000000"/>
                <w:sz w:val="28"/>
              </w:rPr>
            </w:pPr>
            <w:r w:rsidRPr="00024DF3">
              <w:rPr>
                <w:rFonts w:ascii="Times New Roman" w:hAnsi="Times New Roman" w:cs="Times New Roman"/>
                <w:color w:val="000000"/>
                <w:sz w:val="28"/>
              </w:rPr>
              <w:t>EVK IS nodrošina:</w:t>
            </w:r>
          </w:p>
          <w:p w:rsidR="0061773E" w:rsidRPr="00024DF3" w:rsidP="0063613F">
            <w:pPr>
              <w:spacing w:after="0" w:line="240" w:lineRule="auto"/>
              <w:jc w:val="both"/>
              <w:rPr>
                <w:rFonts w:ascii="Times New Roman" w:hAnsi="Times New Roman" w:cs="Times New Roman"/>
                <w:color w:val="000000"/>
                <w:sz w:val="28"/>
              </w:rPr>
            </w:pPr>
            <w:r w:rsidRPr="00024DF3">
              <w:rPr>
                <w:rFonts w:ascii="Times New Roman" w:hAnsi="Times New Roman" w:cs="Times New Roman"/>
                <w:color w:val="000000"/>
                <w:sz w:val="28"/>
              </w:rPr>
              <w:t>1)</w:t>
            </w:r>
            <w:r w:rsidRPr="00024DF3" w:rsidR="00C07CD5">
              <w:rPr>
                <w:rFonts w:ascii="Times New Roman" w:hAnsi="Times New Roman" w:cs="Times New Roman"/>
                <w:color w:val="000000"/>
                <w:sz w:val="28"/>
              </w:rPr>
              <w:t xml:space="preserve"> </w:t>
            </w:r>
            <w:r w:rsidRPr="00024DF3">
              <w:rPr>
                <w:rFonts w:ascii="Times New Roman" w:hAnsi="Times New Roman" w:cs="Times New Roman"/>
                <w:color w:val="000000"/>
                <w:sz w:val="28"/>
              </w:rPr>
              <w:t xml:space="preserve">MK noteikumos Nr.134 noteikto </w:t>
            </w:r>
            <w:r w:rsidRPr="00024DF3">
              <w:rPr>
                <w:rFonts w:ascii="Times New Roman" w:hAnsi="Times New Roman" w:cs="Times New Roman"/>
                <w:b/>
                <w:color w:val="000000"/>
                <w:sz w:val="28"/>
              </w:rPr>
              <w:t>pacienta datu apstrādi</w:t>
            </w:r>
            <w:r w:rsidRPr="00024DF3">
              <w:rPr>
                <w:rFonts w:ascii="Times New Roman" w:hAnsi="Times New Roman" w:cs="Times New Roman"/>
                <w:color w:val="000000"/>
                <w:sz w:val="28"/>
              </w:rPr>
              <w:t xml:space="preserve"> -</w:t>
            </w:r>
            <w:r w:rsidRPr="00024DF3" w:rsidR="00E23889">
              <w:rPr>
                <w:rFonts w:ascii="Times New Roman" w:hAnsi="Times New Roman" w:cs="Times New Roman"/>
                <w:color w:val="000000"/>
                <w:sz w:val="28"/>
              </w:rPr>
              <w:t xml:space="preserve"> </w:t>
            </w:r>
            <w:r w:rsidRPr="00024DF3" w:rsidR="004C6039">
              <w:rPr>
                <w:rFonts w:ascii="Times New Roman" w:hAnsi="Times New Roman" w:cs="Times New Roman"/>
                <w:color w:val="000000"/>
                <w:sz w:val="28"/>
              </w:rPr>
              <w:t xml:space="preserve">personas un </w:t>
            </w:r>
            <w:r w:rsidRPr="00024DF3">
              <w:rPr>
                <w:rFonts w:ascii="Times New Roman" w:hAnsi="Times New Roman" w:cs="Times New Roman"/>
                <w:color w:val="000000"/>
                <w:sz w:val="28"/>
              </w:rPr>
              <w:t>veselības pamatdat</w:t>
            </w:r>
            <w:r w:rsidRPr="00024DF3" w:rsidR="004C6039">
              <w:rPr>
                <w:rFonts w:ascii="Times New Roman" w:hAnsi="Times New Roman" w:cs="Times New Roman"/>
                <w:color w:val="000000"/>
                <w:sz w:val="28"/>
              </w:rPr>
              <w:t>i</w:t>
            </w:r>
            <w:r>
              <w:rPr>
                <w:rStyle w:val="FootnoteReference"/>
                <w:rFonts w:ascii="Times New Roman" w:hAnsi="Times New Roman"/>
                <w:color w:val="000000"/>
                <w:sz w:val="28"/>
              </w:rPr>
              <w:footnoteReference w:id="4"/>
            </w:r>
            <w:r w:rsidRPr="00024DF3">
              <w:rPr>
                <w:rFonts w:ascii="Times New Roman" w:hAnsi="Times New Roman" w:cs="Times New Roman"/>
                <w:color w:val="000000"/>
                <w:sz w:val="28"/>
              </w:rPr>
              <w:t xml:space="preserve">, kontaktinformācija, </w:t>
            </w:r>
            <w:r w:rsidRPr="00024DF3" w:rsidR="002D7EEA">
              <w:rPr>
                <w:rFonts w:ascii="Times New Roman" w:hAnsi="Times New Roman" w:cs="Times New Roman"/>
                <w:color w:val="000000"/>
                <w:sz w:val="28"/>
              </w:rPr>
              <w:t>ģimenes ārsts</w:t>
            </w:r>
            <w:r w:rsidRPr="00024DF3" w:rsidR="00980810">
              <w:rPr>
                <w:rFonts w:ascii="Times New Roman" w:hAnsi="Times New Roman" w:cs="Times New Roman"/>
                <w:color w:val="000000"/>
                <w:sz w:val="28"/>
              </w:rPr>
              <w:t xml:space="preserve">, </w:t>
            </w:r>
            <w:r w:rsidRPr="00024DF3">
              <w:rPr>
                <w:rFonts w:ascii="Times New Roman" w:hAnsi="Times New Roman" w:cs="Times New Roman"/>
                <w:color w:val="000000"/>
                <w:sz w:val="28"/>
              </w:rPr>
              <w:t xml:space="preserve">pacientam </w:t>
            </w:r>
            <w:r w:rsidRPr="00024DF3" w:rsidR="00980810">
              <w:rPr>
                <w:rFonts w:ascii="Times New Roman" w:hAnsi="Times New Roman" w:cs="Times New Roman"/>
                <w:color w:val="000000"/>
                <w:sz w:val="28"/>
              </w:rPr>
              <w:t xml:space="preserve">izveidotie </w:t>
            </w:r>
            <w:r w:rsidRPr="00024DF3">
              <w:rPr>
                <w:rFonts w:ascii="Times New Roman" w:hAnsi="Times New Roman" w:cs="Times New Roman"/>
                <w:color w:val="000000"/>
                <w:sz w:val="28"/>
              </w:rPr>
              <w:t>medicīniskie dokumenti</w:t>
            </w:r>
            <w:r w:rsidRPr="00024DF3" w:rsidR="00C07CD5">
              <w:rPr>
                <w:rFonts w:ascii="Times New Roman" w:hAnsi="Times New Roman" w:cs="Times New Roman"/>
                <w:color w:val="000000"/>
                <w:sz w:val="28"/>
              </w:rPr>
              <w:t>, tai skaitā, PREDA kartes</w:t>
            </w:r>
            <w:r w:rsidRPr="00024DF3" w:rsidR="002D7EEA">
              <w:rPr>
                <w:rFonts w:ascii="Times New Roman" w:hAnsi="Times New Roman" w:cs="Times New Roman"/>
                <w:color w:val="000000"/>
                <w:sz w:val="28"/>
              </w:rPr>
              <w:t xml:space="preserve"> un informācija par dokumentiem, kas personai izsniegti atbilstoši Eiropas Parlamenta un Padomes 2004.gada 29.aprīļa Regulai (EK) Nr.883/2004 par sociālā nodrošinājuma sistēmu koordinēšanu un Eiropas Parlamenta un Padomes 2009.gada 16.septembra Regulai (EK) Nr.987/2009, ar kuru nosaka īstenošanas kārtību Regulai (EK) Nr.883/2004 par sociālā nodrošinājuma sistēmu koordinēšanu</w:t>
            </w:r>
            <w:r w:rsidR="00822A14">
              <w:rPr>
                <w:rFonts w:ascii="Times New Roman" w:hAnsi="Times New Roman" w:cs="Times New Roman"/>
                <w:color w:val="000000"/>
                <w:sz w:val="28"/>
              </w:rPr>
              <w:t>;</w:t>
            </w:r>
          </w:p>
          <w:p w:rsidR="00C07CD5" w:rsidRPr="00024DF3" w:rsidP="00C07CD5">
            <w:pPr>
              <w:pStyle w:val="NormalWeb"/>
              <w:spacing w:before="0" w:beforeAutospacing="0" w:after="0" w:afterAutospacing="0"/>
              <w:jc w:val="both"/>
              <w:rPr>
                <w:rFonts w:eastAsiaTheme="minorHAnsi"/>
                <w:color w:val="000000"/>
                <w:sz w:val="28"/>
                <w:szCs w:val="28"/>
                <w:lang w:eastAsia="en-US"/>
              </w:rPr>
            </w:pPr>
            <w:r w:rsidRPr="00024DF3">
              <w:rPr>
                <w:color w:val="000000"/>
                <w:sz w:val="28"/>
              </w:rPr>
              <w:t>2) Projekta "Elektroniskās veselības kartes un integrācijas platformas informācijas sistēmas izveide, 1.posms"</w:t>
            </w:r>
            <w:r w:rsidRPr="00024DF3">
              <w:rPr>
                <w:b/>
                <w:color w:val="000000"/>
                <w:sz w:val="28"/>
              </w:rPr>
              <w:t xml:space="preserve"> </w:t>
            </w:r>
            <w:r w:rsidRPr="00024DF3">
              <w:rPr>
                <w:i/>
                <w:color w:val="000000"/>
                <w:sz w:val="28"/>
              </w:rPr>
              <w:t xml:space="preserve"> </w:t>
            </w:r>
            <w:r w:rsidRPr="00024DF3">
              <w:rPr>
                <w:color w:val="000000"/>
                <w:sz w:val="28"/>
              </w:rPr>
              <w:t xml:space="preserve">ietvaros izstrādātos </w:t>
            </w:r>
            <w:r w:rsidRPr="00024DF3">
              <w:rPr>
                <w:b/>
                <w:color w:val="000000"/>
                <w:sz w:val="28"/>
              </w:rPr>
              <w:t>e-pakalpojumus</w:t>
            </w:r>
            <w:r w:rsidRPr="00024DF3">
              <w:rPr>
                <w:color w:val="000000"/>
                <w:sz w:val="28"/>
              </w:rPr>
              <w:t xml:space="preserve">, kas pieejami </w:t>
            </w:r>
            <w:r>
              <w:fldChar w:fldCharType="begin"/>
            </w:r>
            <w:r>
              <w:instrText xml:space="preserve"> HYPERLINK "http://www.latvija.lv" </w:instrText>
            </w:r>
            <w:r>
              <w:fldChar w:fldCharType="separate"/>
            </w:r>
            <w:r w:rsidRPr="00024DF3">
              <w:rPr>
                <w:rStyle w:val="Hyperlink"/>
                <w:sz w:val="28"/>
              </w:rPr>
              <w:t>www.latvija.lv</w:t>
            </w:r>
            <w:r>
              <w:fldChar w:fldCharType="end"/>
            </w:r>
            <w:r w:rsidRPr="00024DF3">
              <w:rPr>
                <w:color w:val="000000"/>
                <w:sz w:val="28"/>
              </w:rPr>
              <w:t xml:space="preserve"> un </w:t>
            </w:r>
            <w:r>
              <w:fldChar w:fldCharType="begin"/>
            </w:r>
            <w:r>
              <w:instrText xml:space="preserve"> HYPERLINK "http://www.eveseliba.gov.lv" </w:instrText>
            </w:r>
            <w:r>
              <w:fldChar w:fldCharType="separate"/>
            </w:r>
            <w:r w:rsidRPr="00024DF3">
              <w:rPr>
                <w:rStyle w:val="Hyperlink"/>
                <w:rFonts w:eastAsiaTheme="minorHAnsi"/>
                <w:sz w:val="28"/>
                <w:szCs w:val="28"/>
                <w:lang w:eastAsia="en-US"/>
              </w:rPr>
              <w:t>www.eveseliba.gov.lv</w:t>
            </w:r>
            <w:r>
              <w:fldChar w:fldCharType="end"/>
            </w:r>
            <w:r w:rsidRPr="00024DF3">
              <w:rPr>
                <w:rFonts w:eastAsiaTheme="minorHAnsi"/>
                <w:color w:val="000000"/>
                <w:sz w:val="28"/>
                <w:szCs w:val="28"/>
                <w:lang w:eastAsia="en-US"/>
              </w:rPr>
              <w:t xml:space="preserve">: </w:t>
            </w:r>
          </w:p>
          <w:p w:rsidR="00C07CD5" w:rsidRPr="00024DF3" w:rsidP="00A655DF">
            <w:pPr>
              <w:pStyle w:val="NormalWeb"/>
              <w:numPr>
                <w:ilvl w:val="0"/>
                <w:numId w:val="10"/>
              </w:numPr>
              <w:spacing w:before="0" w:beforeAutospacing="0" w:after="0" w:afterAutospacing="0"/>
              <w:jc w:val="both"/>
              <w:rPr>
                <w:color w:val="000000"/>
                <w:sz w:val="28"/>
                <w:szCs w:val="28"/>
              </w:rPr>
            </w:pPr>
            <w:r w:rsidRPr="00024DF3">
              <w:rPr>
                <w:color w:val="000000"/>
                <w:sz w:val="28"/>
                <w:szCs w:val="28"/>
              </w:rPr>
              <w:t xml:space="preserve">E-pakalpojums  </w:t>
            </w:r>
            <w:r w:rsidRPr="00024DF3">
              <w:rPr>
                <w:b/>
                <w:color w:val="000000"/>
                <w:sz w:val="28"/>
                <w:szCs w:val="28"/>
              </w:rPr>
              <w:t xml:space="preserve">"Pacienta medicīnas pamatdati" </w:t>
            </w:r>
            <w:r w:rsidRPr="00024DF3">
              <w:rPr>
                <w:color w:val="000000"/>
                <w:sz w:val="28"/>
                <w:szCs w:val="28"/>
              </w:rPr>
              <w:t>(VRAA identifikācijas numurs EP147)</w:t>
            </w:r>
          </w:p>
          <w:p w:rsidR="00C07CD5" w:rsidRPr="00024DF3" w:rsidP="00C07CD5">
            <w:pPr>
              <w:spacing w:after="0" w:line="240" w:lineRule="auto"/>
              <w:jc w:val="both"/>
              <w:rPr>
                <w:rFonts w:ascii="Times New Roman" w:hAnsi="Times New Roman" w:cs="Times New Roman"/>
                <w:color w:val="000000"/>
                <w:sz w:val="28"/>
              </w:rPr>
            </w:pPr>
            <w:r w:rsidRPr="00024DF3">
              <w:rPr>
                <w:rFonts w:ascii="Times New Roman" w:hAnsi="Times New Roman" w:cs="Times New Roman"/>
                <w:color w:val="000000"/>
                <w:sz w:val="28"/>
              </w:rPr>
              <w:t>Šī pakalpojuma ietvaros iedzīvotājs var apskatīties savus, savu nepilngadīgo bērnu, vai aizbildniecībā esošu personu veselības pamatdatus</w:t>
            </w:r>
            <w:r w:rsidRPr="00024DF3" w:rsidR="007F19D9">
              <w:rPr>
                <w:rFonts w:ascii="Times New Roman" w:hAnsi="Times New Roman" w:cs="Times New Roman"/>
                <w:color w:val="000000"/>
                <w:sz w:val="28"/>
                <w:vertAlign w:val="superscript"/>
              </w:rPr>
              <w:t>1</w:t>
            </w:r>
            <w:r w:rsidRPr="00024DF3">
              <w:rPr>
                <w:rFonts w:ascii="Times New Roman" w:hAnsi="Times New Roman" w:cs="Times New Roman"/>
                <w:color w:val="000000"/>
                <w:sz w:val="28"/>
              </w:rPr>
              <w:t xml:space="preserve"> elektroniskā veidā.</w:t>
            </w:r>
            <w:r w:rsidRPr="00024DF3">
              <w:rPr>
                <w:rFonts w:ascii="Times New Roman" w:hAnsi="Times New Roman" w:cs="Times New Roman"/>
                <w:sz w:val="28"/>
              </w:rPr>
              <w:t xml:space="preserve"> P</w:t>
            </w:r>
            <w:r w:rsidRPr="00024DF3">
              <w:rPr>
                <w:rFonts w:ascii="Times New Roman" w:hAnsi="Times New Roman" w:cs="Times New Roman"/>
                <w:color w:val="000000"/>
                <w:sz w:val="28"/>
              </w:rPr>
              <w:t>ieejami tikai tie dati, kurus ārstniecības iestāde sniegusi veselības IS.</w:t>
            </w:r>
          </w:p>
          <w:p w:rsidR="00C07CD5" w:rsidRPr="00024DF3" w:rsidP="00A655DF">
            <w:pPr>
              <w:pStyle w:val="NormalWeb"/>
              <w:numPr>
                <w:ilvl w:val="0"/>
                <w:numId w:val="10"/>
              </w:numPr>
              <w:spacing w:before="0" w:beforeAutospacing="0" w:after="0" w:afterAutospacing="0"/>
              <w:jc w:val="both"/>
              <w:rPr>
                <w:color w:val="000000"/>
                <w:sz w:val="28"/>
                <w:szCs w:val="28"/>
              </w:rPr>
            </w:pPr>
            <w:r w:rsidRPr="00024DF3">
              <w:rPr>
                <w:color w:val="000000"/>
                <w:sz w:val="28"/>
                <w:szCs w:val="28"/>
              </w:rPr>
              <w:t xml:space="preserve">E-pakalpojums  </w:t>
            </w:r>
            <w:r w:rsidRPr="00024DF3">
              <w:rPr>
                <w:b/>
                <w:color w:val="000000"/>
                <w:sz w:val="28"/>
                <w:szCs w:val="28"/>
              </w:rPr>
              <w:t xml:space="preserve">"Pacientam noteiktās diagnozes" </w:t>
            </w:r>
            <w:r w:rsidRPr="00024DF3">
              <w:rPr>
                <w:color w:val="000000"/>
                <w:sz w:val="28"/>
                <w:szCs w:val="28"/>
              </w:rPr>
              <w:t>(VRAA identifikācijas numurs EP148)</w:t>
            </w:r>
          </w:p>
          <w:p w:rsidR="00C07CD5" w:rsidRPr="00024DF3" w:rsidP="00C07CD5">
            <w:pPr>
              <w:pStyle w:val="NormalWeb"/>
              <w:spacing w:before="0" w:beforeAutospacing="0" w:after="0" w:afterAutospacing="0"/>
              <w:jc w:val="both"/>
              <w:rPr>
                <w:color w:val="000000"/>
                <w:sz w:val="28"/>
                <w:szCs w:val="28"/>
              </w:rPr>
            </w:pPr>
            <w:r w:rsidRPr="00024DF3">
              <w:rPr>
                <w:color w:val="000000"/>
                <w:sz w:val="28"/>
                <w:szCs w:val="28"/>
              </w:rPr>
              <w:t xml:space="preserve">Šī pakalpojuma ietvaros iedzīvotājs var apskatīties savas, savu nepilngadīgo bērnu vai aizbildnībā esošu personu </w:t>
            </w:r>
            <w:r w:rsidRPr="00024DF3">
              <w:rPr>
                <w:color w:val="000000"/>
                <w:sz w:val="28"/>
                <w:szCs w:val="28"/>
              </w:rPr>
              <w:t>slimību diagnozes elektroniskā veidā. Pieejami tikai tie dati, kurus ārstniecības iestāde ir sniegusi veselības IS.</w:t>
            </w:r>
          </w:p>
          <w:p w:rsidR="00C07CD5" w:rsidRPr="00024DF3" w:rsidP="00A655DF">
            <w:pPr>
              <w:pStyle w:val="NormalWeb"/>
              <w:numPr>
                <w:ilvl w:val="0"/>
                <w:numId w:val="10"/>
              </w:numPr>
              <w:spacing w:before="0" w:beforeAutospacing="0" w:after="0" w:afterAutospacing="0"/>
              <w:jc w:val="both"/>
              <w:rPr>
                <w:color w:val="000000"/>
                <w:sz w:val="28"/>
                <w:szCs w:val="28"/>
              </w:rPr>
            </w:pPr>
            <w:r w:rsidRPr="00024DF3">
              <w:rPr>
                <w:color w:val="000000"/>
                <w:sz w:val="28"/>
                <w:szCs w:val="28"/>
              </w:rPr>
              <w:t xml:space="preserve">E-pakalpojums </w:t>
            </w:r>
            <w:r w:rsidRPr="00024DF3">
              <w:rPr>
                <w:b/>
                <w:color w:val="000000"/>
                <w:sz w:val="28"/>
                <w:szCs w:val="28"/>
              </w:rPr>
              <w:t xml:space="preserve">"Pacientam veiktie izmeklējumi" </w:t>
            </w:r>
            <w:r w:rsidRPr="00024DF3">
              <w:rPr>
                <w:color w:val="000000"/>
                <w:sz w:val="28"/>
                <w:szCs w:val="28"/>
              </w:rPr>
              <w:t>(VRAA identifikācijas numurs EP149)</w:t>
            </w:r>
          </w:p>
          <w:p w:rsidR="00C07CD5" w:rsidRPr="00024DF3" w:rsidP="00C07CD5">
            <w:pPr>
              <w:pStyle w:val="NormalWeb"/>
              <w:spacing w:before="0" w:beforeAutospacing="0" w:after="0" w:afterAutospacing="0"/>
              <w:jc w:val="both"/>
              <w:rPr>
                <w:color w:val="000000"/>
                <w:sz w:val="28"/>
                <w:szCs w:val="28"/>
              </w:rPr>
            </w:pPr>
            <w:r w:rsidRPr="00024DF3">
              <w:rPr>
                <w:color w:val="000000"/>
                <w:sz w:val="28"/>
                <w:szCs w:val="28"/>
              </w:rPr>
              <w:t>Šī pakalpojuma ietvaros iedzīvotājs var piekļūt datiem par saviem, savu nepilngadīgo bērnu vai aizbildniecībā esošu personu veiktajiem izmeklējumiem. Pieejami tikai tie dati, kurus ārstniecības iestāde sniegusi veselības IS.</w:t>
            </w:r>
          </w:p>
          <w:p w:rsidR="00C07CD5" w:rsidRPr="00024DF3" w:rsidP="00A655DF">
            <w:pPr>
              <w:pStyle w:val="NormalWeb"/>
              <w:numPr>
                <w:ilvl w:val="0"/>
                <w:numId w:val="10"/>
              </w:numPr>
              <w:spacing w:before="0" w:beforeAutospacing="0" w:after="0" w:afterAutospacing="0"/>
              <w:jc w:val="both"/>
              <w:rPr>
                <w:color w:val="000000"/>
                <w:sz w:val="28"/>
                <w:szCs w:val="28"/>
              </w:rPr>
            </w:pPr>
            <w:r w:rsidRPr="00024DF3">
              <w:rPr>
                <w:color w:val="000000"/>
                <w:sz w:val="28"/>
                <w:szCs w:val="28"/>
              </w:rPr>
              <w:t xml:space="preserve">E-pakalpojums </w:t>
            </w:r>
            <w:r w:rsidRPr="00024DF3">
              <w:rPr>
                <w:b/>
                <w:color w:val="000000"/>
                <w:sz w:val="28"/>
                <w:szCs w:val="28"/>
              </w:rPr>
              <w:t xml:space="preserve">"Pacienta saņemto medicīnas pakalpojumu rezultāti" </w:t>
            </w:r>
            <w:r w:rsidRPr="00024DF3">
              <w:rPr>
                <w:color w:val="000000"/>
                <w:sz w:val="28"/>
                <w:szCs w:val="28"/>
              </w:rPr>
              <w:t>(VRAA identifikācijas numurs EP150)</w:t>
            </w:r>
          </w:p>
          <w:p w:rsidR="00C07CD5" w:rsidRPr="00024DF3" w:rsidP="00C07CD5">
            <w:pPr>
              <w:pStyle w:val="NormalWeb"/>
              <w:spacing w:before="0" w:beforeAutospacing="0" w:after="0" w:afterAutospacing="0"/>
              <w:jc w:val="both"/>
              <w:rPr>
                <w:color w:val="000000"/>
                <w:sz w:val="28"/>
                <w:szCs w:val="28"/>
              </w:rPr>
            </w:pPr>
            <w:r w:rsidRPr="00024DF3">
              <w:rPr>
                <w:color w:val="000000"/>
                <w:sz w:val="28"/>
                <w:szCs w:val="28"/>
              </w:rPr>
              <w:t xml:space="preserve">Šī pakalpojuma ietvaros iedzīvotājs var apskatīt savus, savu nepilngadīgo bērnu vai aizbildnībā esošu personu saņemto ārstniecības pakalpojumu rezultātus. Pieejami tikai tie dati, kurus ārstniecības  iestāde sniegusi veselības IS. </w:t>
            </w:r>
          </w:p>
          <w:p w:rsidR="00C07CD5" w:rsidRPr="00024DF3" w:rsidP="00A655DF">
            <w:pPr>
              <w:pStyle w:val="NormalWeb"/>
              <w:numPr>
                <w:ilvl w:val="0"/>
                <w:numId w:val="10"/>
              </w:numPr>
              <w:spacing w:before="0" w:beforeAutospacing="0" w:after="0" w:afterAutospacing="0"/>
              <w:jc w:val="both"/>
              <w:rPr>
                <w:color w:val="000000"/>
                <w:sz w:val="28"/>
                <w:szCs w:val="28"/>
              </w:rPr>
            </w:pPr>
            <w:r w:rsidRPr="00024DF3">
              <w:rPr>
                <w:color w:val="000000"/>
                <w:sz w:val="28"/>
                <w:szCs w:val="28"/>
              </w:rPr>
              <w:t xml:space="preserve">E-pakalpojums </w:t>
            </w:r>
            <w:r w:rsidRPr="00024DF3">
              <w:rPr>
                <w:b/>
                <w:color w:val="000000"/>
                <w:sz w:val="28"/>
                <w:szCs w:val="28"/>
              </w:rPr>
              <w:t xml:space="preserve">"Atgādinājumi pacientam" </w:t>
            </w:r>
            <w:r w:rsidRPr="00024DF3">
              <w:rPr>
                <w:color w:val="000000"/>
                <w:sz w:val="28"/>
                <w:szCs w:val="28"/>
              </w:rPr>
              <w:t>(VRAA identifikācijas numurs EP151)</w:t>
            </w:r>
          </w:p>
          <w:p w:rsidR="00C07CD5" w:rsidRPr="00024DF3" w:rsidP="00C07CD5">
            <w:pPr>
              <w:pStyle w:val="NormalWeb"/>
              <w:spacing w:before="0" w:beforeAutospacing="0" w:after="0" w:afterAutospacing="0"/>
              <w:jc w:val="both"/>
              <w:rPr>
                <w:color w:val="000000"/>
                <w:sz w:val="28"/>
                <w:szCs w:val="28"/>
              </w:rPr>
            </w:pPr>
            <w:r w:rsidRPr="00024DF3">
              <w:rPr>
                <w:color w:val="222222"/>
                <w:sz w:val="28"/>
                <w:szCs w:val="28"/>
                <w:shd w:val="clear" w:color="auto" w:fill="FFFFFF"/>
              </w:rPr>
              <w:t>Šī pakalpojuma ietvaros iedzīvotājs var pieteikties vai atteikties saņemt informāciju par savām, savu nepilngadīgo bērnu vai aizbildnībā esošo personu plānotajām (vai nepieciešamajām) vai notikušām aktivitātēm veselības jomā, kā arī norādīt vēlamo paziņojumu saņemšanas kanālu. Pieejami tikai tie dati, kurus ārstniecības iestāde ir iesūtījusi vai ievadījusi veselības IS.</w:t>
            </w:r>
          </w:p>
          <w:p w:rsidR="00C07CD5" w:rsidRPr="00024DF3" w:rsidP="00A655DF">
            <w:pPr>
              <w:pStyle w:val="NormalWeb"/>
              <w:numPr>
                <w:ilvl w:val="0"/>
                <w:numId w:val="10"/>
              </w:numPr>
              <w:spacing w:before="0" w:beforeAutospacing="0" w:after="0" w:afterAutospacing="0"/>
              <w:jc w:val="both"/>
              <w:rPr>
                <w:color w:val="000000"/>
                <w:sz w:val="28"/>
                <w:szCs w:val="28"/>
              </w:rPr>
            </w:pPr>
            <w:r w:rsidRPr="00024DF3">
              <w:rPr>
                <w:sz w:val="28"/>
                <w:szCs w:val="28"/>
              </w:rPr>
              <w:t xml:space="preserve">E-pakalpojums </w:t>
            </w:r>
            <w:r w:rsidRPr="00024DF3">
              <w:rPr>
                <w:b/>
                <w:sz w:val="28"/>
                <w:szCs w:val="28"/>
              </w:rPr>
              <w:t>"Noteikt piekļuvi ārstiem maniem medicīnas datiem</w:t>
            </w:r>
            <w:r w:rsidRPr="00024DF3">
              <w:rPr>
                <w:b/>
                <w:color w:val="000000"/>
                <w:sz w:val="28"/>
                <w:szCs w:val="28"/>
              </w:rPr>
              <w:t xml:space="preserve">" </w:t>
            </w:r>
            <w:r w:rsidRPr="00024DF3">
              <w:rPr>
                <w:color w:val="000000"/>
                <w:sz w:val="28"/>
                <w:szCs w:val="28"/>
              </w:rPr>
              <w:t>(VRAA identifikācijas numurs EP152)</w:t>
            </w:r>
          </w:p>
          <w:p w:rsidR="00C07CD5" w:rsidRPr="00024DF3" w:rsidP="00C07CD5">
            <w:pPr>
              <w:pStyle w:val="NormalWeb"/>
              <w:spacing w:before="0" w:beforeAutospacing="0" w:after="0" w:afterAutospacing="0"/>
              <w:jc w:val="both"/>
              <w:rPr>
                <w:color w:val="222222"/>
                <w:sz w:val="28"/>
                <w:szCs w:val="28"/>
                <w:shd w:val="clear" w:color="auto" w:fill="FFFFFF"/>
              </w:rPr>
            </w:pPr>
            <w:r w:rsidRPr="00024DF3">
              <w:rPr>
                <w:color w:val="000000"/>
                <w:sz w:val="28"/>
              </w:rPr>
              <w:t xml:space="preserve">Šī pakalpojuma ietvaros iedzīvotājs var noteikt piekļuvi ārstiem saviem, savu nepilngadīgo bērnu vai aizbildnībā esošu personu medicīnas datiem veselības IS. </w:t>
            </w:r>
            <w:r w:rsidRPr="00024DF3" w:rsidR="00E23889">
              <w:rPr>
                <w:color w:val="000000"/>
                <w:sz w:val="28"/>
              </w:rPr>
              <w:t xml:space="preserve">Piekļuves ierobežojumi var attiekties </w:t>
            </w:r>
            <w:r w:rsidRPr="00024DF3">
              <w:rPr>
                <w:color w:val="222222"/>
                <w:sz w:val="28"/>
                <w:szCs w:val="28"/>
                <w:shd w:val="clear" w:color="auto" w:fill="FFFFFF"/>
              </w:rPr>
              <w:t xml:space="preserve">tikai </w:t>
            </w:r>
            <w:r w:rsidRPr="00024DF3" w:rsidR="00AC5BD0">
              <w:rPr>
                <w:color w:val="222222"/>
                <w:sz w:val="28"/>
                <w:szCs w:val="28"/>
                <w:shd w:val="clear" w:color="auto" w:fill="FFFFFF"/>
              </w:rPr>
              <w:t>uz</w:t>
            </w:r>
            <w:r w:rsidRPr="00024DF3">
              <w:rPr>
                <w:color w:val="222222"/>
                <w:sz w:val="28"/>
                <w:szCs w:val="28"/>
                <w:shd w:val="clear" w:color="auto" w:fill="FFFFFF"/>
              </w:rPr>
              <w:t xml:space="preserve"> dati</w:t>
            </w:r>
            <w:r w:rsidRPr="00024DF3" w:rsidR="00AC5BD0">
              <w:rPr>
                <w:color w:val="222222"/>
                <w:sz w:val="28"/>
                <w:szCs w:val="28"/>
                <w:shd w:val="clear" w:color="auto" w:fill="FFFFFF"/>
              </w:rPr>
              <w:t>em</w:t>
            </w:r>
            <w:r w:rsidRPr="00024DF3">
              <w:rPr>
                <w:color w:val="222222"/>
                <w:sz w:val="28"/>
                <w:szCs w:val="28"/>
                <w:shd w:val="clear" w:color="auto" w:fill="FFFFFF"/>
              </w:rPr>
              <w:t xml:space="preserve">, kurus ārstniecības iestāde ir iesūtījusi vai ievadījusi veselības IS. </w:t>
            </w:r>
          </w:p>
          <w:p w:rsidR="00C07CD5" w:rsidRPr="00024DF3" w:rsidP="00A655DF">
            <w:pPr>
              <w:pStyle w:val="NormalWeb"/>
              <w:numPr>
                <w:ilvl w:val="0"/>
                <w:numId w:val="10"/>
              </w:numPr>
              <w:spacing w:before="0" w:beforeAutospacing="0" w:after="0" w:afterAutospacing="0"/>
              <w:jc w:val="both"/>
              <w:rPr>
                <w:b/>
                <w:color w:val="000000"/>
                <w:sz w:val="28"/>
                <w:szCs w:val="28"/>
              </w:rPr>
            </w:pPr>
            <w:r w:rsidRPr="00024DF3">
              <w:rPr>
                <w:color w:val="000000"/>
                <w:sz w:val="28"/>
                <w:szCs w:val="28"/>
              </w:rPr>
              <w:t xml:space="preserve">E-pakalpojums </w:t>
            </w:r>
            <w:r w:rsidRPr="00024DF3">
              <w:rPr>
                <w:b/>
                <w:color w:val="000000"/>
                <w:sz w:val="28"/>
                <w:szCs w:val="28"/>
              </w:rPr>
              <w:t xml:space="preserve">"Kas skatījies manus medicīnas datus" </w:t>
            </w:r>
            <w:r w:rsidRPr="00024DF3">
              <w:rPr>
                <w:color w:val="000000"/>
                <w:sz w:val="28"/>
                <w:szCs w:val="28"/>
              </w:rPr>
              <w:t>(VRAA identifikācijas numurs EP153)</w:t>
            </w:r>
          </w:p>
          <w:p w:rsidR="0039200F" w:rsidRPr="00E5748D" w:rsidP="00E5748D">
            <w:pPr>
              <w:pStyle w:val="NormalWeb"/>
              <w:spacing w:before="0" w:beforeAutospacing="0" w:after="0" w:afterAutospacing="0"/>
              <w:jc w:val="both"/>
              <w:rPr>
                <w:color w:val="000000"/>
                <w:sz w:val="28"/>
                <w:szCs w:val="28"/>
              </w:rPr>
            </w:pPr>
            <w:r w:rsidRPr="00024DF3">
              <w:rPr>
                <w:color w:val="000000"/>
                <w:sz w:val="28"/>
                <w:szCs w:val="28"/>
              </w:rPr>
              <w:t>Šī pakalpojuma ietvaros iedzīvotājs var piekļūt informācijai par veselības IS sagatavotajiem auditācijas pierakstiem, attiecībā uz saviem, savu nepilngadīgo bērnu vai aizbildniecībā esošu personu medicīnas datu apstrādes vēsturi veselības IS.</w:t>
            </w:r>
          </w:p>
          <w:p w:rsidR="00320F12" w:rsidRPr="00024DF3" w:rsidP="002730F8">
            <w:pPr>
              <w:spacing w:after="0" w:line="240" w:lineRule="auto"/>
              <w:jc w:val="both"/>
              <w:rPr>
                <w:rFonts w:ascii="Times New Roman" w:hAnsi="Times New Roman" w:cs="Times New Roman"/>
                <w:b/>
                <w:color w:val="000000"/>
                <w:sz w:val="28"/>
              </w:rPr>
            </w:pPr>
            <w:r w:rsidRPr="00024DF3">
              <w:rPr>
                <w:rFonts w:ascii="Times New Roman" w:hAnsi="Times New Roman" w:cs="Times New Roman"/>
                <w:b/>
                <w:color w:val="000000"/>
                <w:sz w:val="28"/>
              </w:rPr>
              <w:t>Pārskata periodā</w:t>
            </w:r>
            <w:r w:rsidRPr="00024DF3" w:rsidR="00D02022">
              <w:rPr>
                <w:rFonts w:ascii="Times New Roman" w:hAnsi="Times New Roman" w:cs="Times New Roman"/>
                <w:b/>
                <w:color w:val="000000"/>
                <w:sz w:val="28"/>
              </w:rPr>
              <w:t xml:space="preserve"> </w:t>
            </w:r>
            <w:r w:rsidRPr="00024DF3">
              <w:rPr>
                <w:rFonts w:ascii="Times New Roman" w:hAnsi="Times New Roman" w:cs="Times New Roman"/>
                <w:b/>
                <w:color w:val="000000"/>
                <w:sz w:val="28"/>
              </w:rPr>
              <w:t xml:space="preserve">īstenotas </w:t>
            </w:r>
            <w:r w:rsidR="0069402B">
              <w:rPr>
                <w:rFonts w:ascii="Times New Roman" w:hAnsi="Times New Roman" w:cs="Times New Roman"/>
                <w:b/>
                <w:color w:val="000000"/>
                <w:sz w:val="28"/>
              </w:rPr>
              <w:t>šādas</w:t>
            </w:r>
            <w:r w:rsidRPr="00024DF3">
              <w:rPr>
                <w:rFonts w:ascii="Times New Roman" w:hAnsi="Times New Roman" w:cs="Times New Roman"/>
                <w:b/>
                <w:color w:val="000000"/>
                <w:sz w:val="28"/>
              </w:rPr>
              <w:t xml:space="preserve"> aktivitātes:</w:t>
            </w:r>
          </w:p>
          <w:p w:rsidR="002730F8" w:rsidRPr="00024DF3" w:rsidP="007F7E86">
            <w:pPr>
              <w:spacing w:after="0" w:line="240" w:lineRule="auto"/>
              <w:jc w:val="both"/>
              <w:rPr>
                <w:rFonts w:ascii="Times New Roman" w:hAnsi="Times New Roman" w:cs="Times New Roman"/>
                <w:color w:val="000000"/>
                <w:sz w:val="28"/>
              </w:rPr>
            </w:pPr>
            <w:r w:rsidRPr="00024DF3">
              <w:rPr>
                <w:rFonts w:ascii="Times New Roman" w:hAnsi="Times New Roman" w:cs="Times New Roman"/>
                <w:color w:val="000000"/>
                <w:sz w:val="28"/>
              </w:rPr>
              <w:t>1)</w:t>
            </w:r>
            <w:r w:rsidRPr="00024DF3" w:rsidR="00F53447">
              <w:rPr>
                <w:rFonts w:ascii="Times New Roman" w:hAnsi="Times New Roman" w:cs="Times New Roman"/>
                <w:color w:val="000000"/>
                <w:sz w:val="28"/>
              </w:rPr>
              <w:t xml:space="preserve">ERAF </w:t>
            </w:r>
            <w:r w:rsidRPr="00024DF3" w:rsidR="00D02022">
              <w:rPr>
                <w:rFonts w:ascii="Times New Roman" w:hAnsi="Times New Roman" w:cs="Times New Roman"/>
                <w:color w:val="000000"/>
                <w:sz w:val="28"/>
              </w:rPr>
              <w:t>p</w:t>
            </w:r>
            <w:r w:rsidRPr="00024DF3" w:rsidR="00417357">
              <w:rPr>
                <w:rFonts w:ascii="Times New Roman" w:hAnsi="Times New Roman" w:cs="Times New Roman"/>
                <w:color w:val="000000"/>
                <w:sz w:val="28"/>
              </w:rPr>
              <w:t>rojekta</w:t>
            </w:r>
            <w:r w:rsidRPr="00024DF3" w:rsidR="00B7170D">
              <w:rPr>
                <w:rFonts w:ascii="Times New Roman" w:hAnsi="Times New Roman" w:cs="Times New Roman"/>
                <w:color w:val="000000"/>
                <w:sz w:val="28"/>
              </w:rPr>
              <w:t xml:space="preserve"> </w:t>
            </w:r>
            <w:r w:rsidRPr="00024DF3" w:rsidR="00417357">
              <w:rPr>
                <w:rFonts w:ascii="Times New Roman" w:hAnsi="Times New Roman" w:cs="Times New Roman"/>
                <w:color w:val="000000"/>
                <w:sz w:val="28"/>
              </w:rPr>
              <w:t xml:space="preserve"> </w:t>
            </w:r>
            <w:r w:rsidRPr="00024DF3" w:rsidR="00B7170D">
              <w:rPr>
                <w:rFonts w:ascii="Times New Roman" w:hAnsi="Times New Roman" w:cs="Times New Roman"/>
                <w:color w:val="000000"/>
                <w:sz w:val="28"/>
              </w:rPr>
              <w:t>"Elektroniskās veselības kartes un integrācijas platformas informācijas sistēmas izveide, 1.posms"</w:t>
            </w:r>
            <w:r w:rsidRPr="00024DF3" w:rsidR="00B7170D">
              <w:rPr>
                <w:rFonts w:ascii="Times New Roman" w:hAnsi="Times New Roman" w:cs="Times New Roman"/>
                <w:b/>
                <w:color w:val="000000"/>
                <w:sz w:val="28"/>
              </w:rPr>
              <w:t xml:space="preserve"> </w:t>
            </w:r>
            <w:r w:rsidRPr="0069402B">
              <w:rPr>
                <w:rFonts w:ascii="Times New Roman" w:hAnsi="Times New Roman" w:cs="Times New Roman"/>
                <w:color w:val="000000"/>
                <w:sz w:val="28"/>
                <w:szCs w:val="28"/>
              </w:rPr>
              <w:t xml:space="preserve">ietvaros </w:t>
            </w:r>
            <w:r w:rsidRPr="0069402B" w:rsidR="006945AF">
              <w:rPr>
                <w:rFonts w:ascii="Times New Roman" w:hAnsi="Times New Roman" w:cs="Times New Roman"/>
                <w:color w:val="000000"/>
                <w:sz w:val="28"/>
                <w:szCs w:val="28"/>
              </w:rPr>
              <w:t>nodrošināt</w:t>
            </w:r>
            <w:r w:rsidRPr="0069402B" w:rsidR="00BC11D7">
              <w:rPr>
                <w:rFonts w:ascii="Times New Roman" w:hAnsi="Times New Roman" w:cs="Times New Roman"/>
                <w:color w:val="000000"/>
                <w:sz w:val="28"/>
                <w:szCs w:val="28"/>
              </w:rPr>
              <w:t>i</w:t>
            </w:r>
            <w:r w:rsidRPr="0069402B" w:rsidR="006945AF">
              <w:rPr>
                <w:rFonts w:ascii="Times New Roman" w:hAnsi="Times New Roman" w:cs="Times New Roman"/>
                <w:color w:val="000000"/>
                <w:sz w:val="28"/>
                <w:szCs w:val="28"/>
              </w:rPr>
              <w:t xml:space="preserve"> </w:t>
            </w:r>
            <w:r w:rsidRPr="00024DF3" w:rsidR="00BC11D7">
              <w:rPr>
                <w:rFonts w:ascii="Times New Roman" w:eastAsia="Times New Roman" w:hAnsi="Times New Roman" w:cs="Times New Roman"/>
                <w:sz w:val="28"/>
                <w:szCs w:val="28"/>
              </w:rPr>
              <w:t>EVK IS problēmu un uzlabojumu izpētes, novērtēšanas un novēršanas pakalpojumi, kā arī konsultāciju un atbalsta sniegšana EVK IS darbībai integrētā veselības IS vidē</w:t>
            </w:r>
            <w:r w:rsidRPr="00024DF3" w:rsidR="00AC5BD0">
              <w:rPr>
                <w:rFonts w:ascii="Times New Roman" w:eastAsia="Times New Roman" w:hAnsi="Times New Roman" w:cs="Times New Roman"/>
                <w:sz w:val="28"/>
                <w:szCs w:val="28"/>
              </w:rPr>
              <w:t>.</w:t>
            </w:r>
          </w:p>
          <w:p w:rsidR="001109A0" w:rsidRPr="00024DF3" w:rsidP="00AC5BD0">
            <w:pPr>
              <w:spacing w:after="120" w:line="240" w:lineRule="auto"/>
              <w:jc w:val="both"/>
              <w:rPr>
                <w:rFonts w:ascii="Times New Roman" w:hAnsi="Times New Roman" w:cs="Times New Roman"/>
                <w:i/>
                <w:color w:val="000000"/>
                <w:sz w:val="28"/>
              </w:rPr>
            </w:pPr>
            <w:r w:rsidRPr="00024DF3">
              <w:rPr>
                <w:rFonts w:ascii="Times New Roman" w:eastAsia="Times New Roman" w:hAnsi="Times New Roman" w:cs="Times New Roman"/>
                <w:sz w:val="24"/>
                <w:szCs w:val="24"/>
              </w:rPr>
              <w:t xml:space="preserve"> </w:t>
            </w:r>
            <w:r w:rsidRPr="00024DF3" w:rsidR="002B5473">
              <w:rPr>
                <w:rFonts w:ascii="Times New Roman" w:hAnsi="Times New Roman" w:cs="Times New Roman"/>
                <w:i/>
                <w:color w:val="000000"/>
                <w:sz w:val="28"/>
              </w:rPr>
              <w:t>K</w:t>
            </w:r>
            <w:r w:rsidRPr="00024DF3" w:rsidR="00A03C35">
              <w:rPr>
                <w:rFonts w:ascii="Times New Roman" w:hAnsi="Times New Roman" w:cs="Times New Roman"/>
                <w:i/>
                <w:color w:val="000000"/>
                <w:sz w:val="28"/>
              </w:rPr>
              <w:t>opējais finansējums 2014.gadā</w:t>
            </w:r>
            <w:r w:rsidRPr="00024DF3" w:rsidR="00193E38">
              <w:rPr>
                <w:rFonts w:ascii="Times New Roman" w:hAnsi="Times New Roman" w:cs="Times New Roman"/>
                <w:i/>
                <w:color w:val="000000"/>
                <w:sz w:val="28"/>
              </w:rPr>
              <w:t xml:space="preserve"> -</w:t>
            </w:r>
            <w:r w:rsidRPr="00024DF3" w:rsidR="00A03C35">
              <w:rPr>
                <w:rFonts w:ascii="Times New Roman" w:hAnsi="Times New Roman" w:cs="Times New Roman"/>
                <w:i/>
                <w:color w:val="000000"/>
                <w:sz w:val="28"/>
              </w:rPr>
              <w:t xml:space="preserve"> EUR  66</w:t>
            </w:r>
            <w:r w:rsidRPr="00024DF3" w:rsidR="007F7E86">
              <w:rPr>
                <w:rFonts w:ascii="Times New Roman" w:hAnsi="Times New Roman" w:cs="Times New Roman"/>
                <w:i/>
                <w:color w:val="000000"/>
                <w:sz w:val="28"/>
              </w:rPr>
              <w:t xml:space="preserve"> </w:t>
            </w:r>
            <w:r w:rsidRPr="00024DF3" w:rsidR="00A03C35">
              <w:rPr>
                <w:rFonts w:ascii="Times New Roman" w:hAnsi="Times New Roman" w:cs="Times New Roman"/>
                <w:i/>
                <w:color w:val="000000"/>
                <w:sz w:val="28"/>
              </w:rPr>
              <w:t>211.20 (t.sk. ERAF – EUR 66</w:t>
            </w:r>
            <w:r w:rsidRPr="00024DF3" w:rsidR="002730F8">
              <w:rPr>
                <w:rFonts w:ascii="Times New Roman" w:hAnsi="Times New Roman" w:cs="Times New Roman"/>
                <w:i/>
                <w:color w:val="000000"/>
                <w:sz w:val="28"/>
              </w:rPr>
              <w:t xml:space="preserve"> </w:t>
            </w:r>
            <w:r w:rsidRPr="00024DF3" w:rsidR="00A03C35">
              <w:rPr>
                <w:rFonts w:ascii="Times New Roman" w:hAnsi="Times New Roman" w:cs="Times New Roman"/>
                <w:i/>
                <w:color w:val="000000"/>
                <w:sz w:val="28"/>
              </w:rPr>
              <w:t>211.20)</w:t>
            </w:r>
            <w:r w:rsidRPr="00024DF3" w:rsidR="00C22218">
              <w:rPr>
                <w:rFonts w:ascii="Times New Roman" w:hAnsi="Times New Roman" w:cs="Times New Roman"/>
                <w:i/>
                <w:color w:val="000000"/>
                <w:sz w:val="28"/>
              </w:rPr>
              <w:t>.</w:t>
            </w:r>
            <w:r w:rsidRPr="00024DF3" w:rsidR="00A03C35">
              <w:rPr>
                <w:rFonts w:ascii="Times New Roman" w:hAnsi="Times New Roman" w:cs="Times New Roman"/>
                <w:i/>
                <w:color w:val="000000"/>
                <w:sz w:val="28"/>
              </w:rPr>
              <w:t xml:space="preserve"> </w:t>
            </w:r>
          </w:p>
          <w:p w:rsidR="002730F8" w:rsidRPr="00024DF3" w:rsidP="00AC5BD0">
            <w:pPr>
              <w:spacing w:after="120" w:line="240" w:lineRule="auto"/>
              <w:jc w:val="both"/>
              <w:rPr>
                <w:rFonts w:ascii="Times New Roman" w:hAnsi="Times New Roman" w:cs="Times New Roman"/>
                <w:i/>
                <w:color w:val="000000"/>
                <w:sz w:val="28"/>
              </w:rPr>
            </w:pPr>
            <w:r w:rsidRPr="00024DF3">
              <w:rPr>
                <w:rFonts w:ascii="Times New Roman" w:hAnsi="Times New Roman" w:cs="Times New Roman"/>
                <w:color w:val="000000"/>
                <w:sz w:val="28"/>
              </w:rPr>
              <w:t>2)</w:t>
            </w:r>
            <w:r w:rsidRPr="00024DF3" w:rsidR="00320F12">
              <w:rPr>
                <w:rFonts w:ascii="Times New Roman" w:hAnsi="Times New Roman" w:cs="Times New Roman"/>
                <w:color w:val="000000"/>
                <w:sz w:val="28"/>
              </w:rPr>
              <w:t xml:space="preserve"> </w:t>
            </w:r>
            <w:r w:rsidRPr="00024DF3" w:rsidR="00F53447">
              <w:rPr>
                <w:rFonts w:ascii="Times New Roman" w:hAnsi="Times New Roman" w:cs="Times New Roman"/>
                <w:color w:val="000000"/>
                <w:sz w:val="28"/>
              </w:rPr>
              <w:t xml:space="preserve">ERAF </w:t>
            </w:r>
            <w:r w:rsidRPr="00024DF3" w:rsidR="00320F12">
              <w:rPr>
                <w:rFonts w:ascii="Times New Roman" w:hAnsi="Times New Roman" w:cs="Times New Roman"/>
                <w:color w:val="000000"/>
                <w:sz w:val="28"/>
              </w:rPr>
              <w:t xml:space="preserve">projekta </w:t>
            </w:r>
            <w:r w:rsidRPr="00024DF3" w:rsidR="00320F12">
              <w:rPr>
                <w:rFonts w:ascii="Times New Roman" w:hAnsi="Times New Roman" w:cs="Times New Roman"/>
                <w:color w:val="000000"/>
                <w:sz w:val="28"/>
                <w:szCs w:val="28"/>
              </w:rPr>
              <w:t xml:space="preserve">"E-veselības integrētās informācijas sistēmas attīstība" ietvaros </w:t>
            </w:r>
            <w:r w:rsidRPr="00024DF3" w:rsidR="007F7E86">
              <w:rPr>
                <w:rFonts w:ascii="Times New Roman" w:hAnsi="Times New Roman" w:cs="Times New Roman"/>
                <w:color w:val="000000"/>
                <w:sz w:val="28"/>
                <w:szCs w:val="28"/>
              </w:rPr>
              <w:t>EVK IS izstrādāti papildinājumi.</w:t>
            </w:r>
          </w:p>
          <w:p w:rsidR="006C7AF1" w:rsidP="007E7838">
            <w:pPr>
              <w:spacing w:after="0" w:line="240" w:lineRule="auto"/>
              <w:jc w:val="both"/>
              <w:rPr>
                <w:rFonts w:ascii="Times New Roman" w:hAnsi="Times New Roman" w:cs="Times New Roman"/>
                <w:color w:val="000000"/>
                <w:sz w:val="28"/>
              </w:rPr>
            </w:pPr>
            <w:r>
              <w:rPr>
                <w:rFonts w:ascii="Times New Roman" w:hAnsi="Times New Roman" w:cs="Times New Roman"/>
                <w:color w:val="000000"/>
                <w:sz w:val="28"/>
              </w:rPr>
              <w:t xml:space="preserve">Līdz 2018.gada 2.ceturkšņa beigām paredzēts pabeigt integrācijas risinājumus, lai nodrošinātu Neatliekamās medicīniskās palīdzības izsaukumu kartes informācijas iekļaušanu veselības IS. Lai pabeigtu integrācijas risinājumu, </w:t>
            </w:r>
            <w:r w:rsidRPr="00A81446" w:rsidR="00A81446">
              <w:rPr>
                <w:rFonts w:ascii="Times New Roman" w:hAnsi="Times New Roman" w:cs="Times New Roman"/>
                <w:color w:val="000000"/>
                <w:sz w:val="28"/>
              </w:rPr>
              <w:t xml:space="preserve">NVD un NMPD </w:t>
            </w:r>
            <w:r>
              <w:rPr>
                <w:rFonts w:ascii="Times New Roman" w:hAnsi="Times New Roman" w:cs="Times New Roman"/>
                <w:color w:val="000000"/>
                <w:sz w:val="28"/>
              </w:rPr>
              <w:t xml:space="preserve">ir jāsaskaņo </w:t>
            </w:r>
            <w:r w:rsidRPr="006C7AF1">
              <w:rPr>
                <w:rFonts w:ascii="Times New Roman" w:hAnsi="Times New Roman" w:cs="Times New Roman"/>
                <w:color w:val="000000"/>
                <w:sz w:val="28"/>
              </w:rPr>
              <w:t>Neatliekamās medicīniskās palīdzības izsaukumu kartes</w:t>
            </w:r>
            <w:r>
              <w:rPr>
                <w:rFonts w:ascii="Times New Roman" w:hAnsi="Times New Roman" w:cs="Times New Roman"/>
                <w:color w:val="000000"/>
                <w:sz w:val="28"/>
              </w:rPr>
              <w:t xml:space="preserve"> vizuālais izskats e-veselības portālā.</w:t>
            </w:r>
          </w:p>
          <w:p w:rsidR="00822A14" w:rsidP="007E7838">
            <w:pPr>
              <w:spacing w:after="0" w:line="240" w:lineRule="auto"/>
              <w:jc w:val="both"/>
              <w:rPr>
                <w:rFonts w:ascii="Times New Roman" w:hAnsi="Times New Roman" w:cs="Times New Roman"/>
                <w:color w:val="000000"/>
                <w:sz w:val="28"/>
              </w:rPr>
            </w:pPr>
          </w:p>
          <w:p w:rsidR="00F53447" w:rsidRPr="0069402B" w:rsidP="007E7838">
            <w:pPr>
              <w:spacing w:after="0" w:line="240" w:lineRule="auto"/>
              <w:jc w:val="both"/>
              <w:rPr>
                <w:rFonts w:ascii="Times New Roman" w:hAnsi="Times New Roman" w:cs="Times New Roman"/>
                <w:color w:val="000000"/>
                <w:sz w:val="28"/>
              </w:rPr>
            </w:pPr>
            <w:r w:rsidRPr="0069402B">
              <w:rPr>
                <w:rFonts w:ascii="Times New Roman" w:hAnsi="Times New Roman" w:cs="Times New Roman"/>
                <w:color w:val="000000"/>
                <w:sz w:val="28"/>
              </w:rPr>
              <w:t>Līdz 2017.gadam beigām EVK IS uzturēšanu garantijas ietvaros nodrošin</w:t>
            </w:r>
            <w:r w:rsidR="0054349A">
              <w:rPr>
                <w:rFonts w:ascii="Times New Roman" w:hAnsi="Times New Roman" w:cs="Times New Roman"/>
                <w:color w:val="000000"/>
                <w:sz w:val="28"/>
              </w:rPr>
              <w:t>āja</w:t>
            </w:r>
            <w:r w:rsidRPr="0069402B">
              <w:rPr>
                <w:rFonts w:ascii="Times New Roman" w:hAnsi="Times New Roman" w:cs="Times New Roman"/>
                <w:color w:val="000000"/>
                <w:sz w:val="28"/>
              </w:rPr>
              <w:t xml:space="preserve"> SIA “Lattelecom”, kas pārņēma saistības, veico</w:t>
            </w:r>
            <w:r w:rsidRPr="0069402B" w:rsidR="007E7838">
              <w:rPr>
                <w:rFonts w:ascii="Times New Roman" w:hAnsi="Times New Roman" w:cs="Times New Roman"/>
                <w:color w:val="000000"/>
                <w:sz w:val="28"/>
              </w:rPr>
              <w:t>t izstrādes 2.kārtas ietvaros.</w:t>
            </w:r>
          </w:p>
        </w:tc>
      </w:tr>
    </w:tbl>
    <w:p w:rsidR="00780B8D" w:rsidRPr="00024DF3" w:rsidP="008E4048">
      <w:pPr>
        <w:spacing w:after="0" w:line="240" w:lineRule="auto"/>
        <w:jc w:val="center"/>
        <w:rPr>
          <w:rFonts w:ascii="Times New Roman" w:hAnsi="Times New Roman" w:cs="Times New Roman"/>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28"/>
        <w:gridCol w:w="20"/>
        <w:gridCol w:w="7020"/>
      </w:tblGrid>
      <w:tr w:rsidTr="00313959">
        <w:tblPrEx>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c>
          <w:tcPr>
            <w:tcW w:w="9468" w:type="dxa"/>
            <w:gridSpan w:val="3"/>
          </w:tcPr>
          <w:p w:rsidR="00A133E8" w:rsidRPr="00024DF3" w:rsidP="00835833">
            <w:pPr>
              <w:pStyle w:val="NormalWeb"/>
              <w:spacing w:after="0" w:afterAutospacing="0"/>
              <w:jc w:val="both"/>
              <w:rPr>
                <w:i/>
                <w:color w:val="000000"/>
                <w:sz w:val="28"/>
                <w:szCs w:val="28"/>
                <w:u w:val="single"/>
              </w:rPr>
            </w:pPr>
            <w:r w:rsidRPr="00024DF3">
              <w:rPr>
                <w:b/>
                <w:i/>
                <w:color w:val="000000"/>
                <w:sz w:val="28"/>
                <w:szCs w:val="28"/>
              </w:rPr>
              <w:t>1.2.Informācijas apmaiņas standartu noteikšana:</w:t>
            </w:r>
          </w:p>
        </w:tc>
      </w:tr>
      <w:tr w:rsidTr="00313959">
        <w:tblPrEx>
          <w:tblW w:w="9468" w:type="dxa"/>
          <w:tblLayout w:type="fixed"/>
          <w:tblLook w:val="00A0"/>
        </w:tblPrEx>
        <w:tc>
          <w:tcPr>
            <w:tcW w:w="2428" w:type="dxa"/>
          </w:tcPr>
          <w:p w:rsidR="00A133E8" w:rsidRPr="00024DF3" w:rsidP="00D44BDE">
            <w:pPr>
              <w:pStyle w:val="NormalWeb"/>
              <w:spacing w:after="0" w:afterAutospacing="0"/>
              <w:rPr>
                <w:color w:val="000000"/>
                <w:sz w:val="28"/>
                <w:szCs w:val="28"/>
                <w:u w:val="single"/>
              </w:rPr>
            </w:pPr>
            <w:r w:rsidRPr="00024DF3">
              <w:rPr>
                <w:color w:val="000000"/>
                <w:sz w:val="28"/>
                <w:szCs w:val="28"/>
              </w:rPr>
              <w:t>1.2.1.Ministru kabineta noteikumu izstrāde par informācijas apmaiņu starp medicīnas iestādēm</w:t>
            </w:r>
          </w:p>
        </w:tc>
        <w:tc>
          <w:tcPr>
            <w:tcW w:w="7040" w:type="dxa"/>
            <w:gridSpan w:val="2"/>
          </w:tcPr>
          <w:p w:rsidR="00B5453B" w:rsidRPr="00024DF3" w:rsidP="00835833">
            <w:pPr>
              <w:autoSpaceDE w:val="0"/>
              <w:autoSpaceDN w:val="0"/>
              <w:adjustRightInd w:val="0"/>
              <w:spacing w:after="0" w:line="240" w:lineRule="auto"/>
              <w:jc w:val="both"/>
              <w:rPr>
                <w:rFonts w:ascii="Times New Roman" w:hAnsi="Times New Roman" w:cs="Times New Roman"/>
                <w:b/>
                <w:color w:val="000000"/>
                <w:sz w:val="28"/>
              </w:rPr>
            </w:pPr>
            <w:r w:rsidRPr="00024DF3">
              <w:rPr>
                <w:rFonts w:ascii="Times New Roman" w:hAnsi="Times New Roman" w:cs="Times New Roman"/>
                <w:b/>
                <w:color w:val="000000"/>
                <w:sz w:val="28"/>
              </w:rPr>
              <w:t>Izpildīts iepriekšējā ziņojuma periodā</w:t>
            </w:r>
          </w:p>
          <w:p w:rsidR="007C1643" w:rsidRPr="00024DF3" w:rsidP="007C1643">
            <w:pPr>
              <w:spacing w:after="0" w:line="240" w:lineRule="auto"/>
              <w:jc w:val="both"/>
              <w:rPr>
                <w:rFonts w:ascii="Times New Roman" w:hAnsi="Times New Roman" w:cs="Times New Roman"/>
                <w:b/>
                <w:color w:val="000000"/>
                <w:sz w:val="28"/>
              </w:rPr>
            </w:pPr>
            <w:r w:rsidRPr="00024DF3">
              <w:rPr>
                <w:rFonts w:ascii="Times New Roman" w:hAnsi="Times New Roman" w:cs="Times New Roman"/>
                <w:b/>
                <w:color w:val="000000"/>
                <w:sz w:val="28"/>
              </w:rPr>
              <w:t>Pārskata periodā īstenotas sekojošas aktivitātes:</w:t>
            </w:r>
          </w:p>
          <w:p w:rsidR="001F1875" w:rsidRPr="00024DF3" w:rsidP="008159E1">
            <w:pPr>
              <w:autoSpaceDE w:val="0"/>
              <w:autoSpaceDN w:val="0"/>
              <w:adjustRightInd w:val="0"/>
              <w:spacing w:after="0" w:line="240" w:lineRule="auto"/>
              <w:jc w:val="both"/>
              <w:rPr>
                <w:rFonts w:ascii="Times New Roman" w:hAnsi="Times New Roman" w:cs="Times New Roman"/>
                <w:color w:val="000000"/>
                <w:sz w:val="28"/>
              </w:rPr>
            </w:pPr>
            <w:r w:rsidRPr="00024DF3">
              <w:rPr>
                <w:rFonts w:ascii="Times New Roman" w:hAnsi="Times New Roman" w:cs="Times New Roman"/>
                <w:color w:val="000000"/>
                <w:sz w:val="28"/>
              </w:rPr>
              <w:t xml:space="preserve">2015.gada 1.decembrī </w:t>
            </w:r>
            <w:r w:rsidRPr="00024DF3" w:rsidR="00494FCD">
              <w:rPr>
                <w:rFonts w:ascii="Times New Roman" w:hAnsi="Times New Roman" w:cs="Times New Roman"/>
                <w:color w:val="000000"/>
                <w:sz w:val="28"/>
              </w:rPr>
              <w:t>Ministru kabinetā tika pieņemti</w:t>
            </w:r>
            <w:r w:rsidRPr="00024DF3">
              <w:rPr>
                <w:rFonts w:ascii="Times New Roman" w:hAnsi="Times New Roman" w:cs="Times New Roman"/>
                <w:color w:val="000000"/>
                <w:sz w:val="28"/>
              </w:rPr>
              <w:t>:</w:t>
            </w:r>
          </w:p>
          <w:p w:rsidR="00B10609" w:rsidRPr="00024DF3" w:rsidP="008159E1">
            <w:pPr>
              <w:autoSpaceDE w:val="0"/>
              <w:autoSpaceDN w:val="0"/>
              <w:adjustRightInd w:val="0"/>
              <w:spacing w:after="0" w:line="240" w:lineRule="auto"/>
              <w:jc w:val="both"/>
              <w:rPr>
                <w:rFonts w:ascii="Times New Roman" w:hAnsi="Times New Roman" w:cs="Times New Roman"/>
                <w:color w:val="000000"/>
                <w:sz w:val="28"/>
              </w:rPr>
            </w:pPr>
            <w:r w:rsidRPr="00024DF3">
              <w:rPr>
                <w:rFonts w:ascii="Times New Roman" w:hAnsi="Times New Roman" w:cs="Times New Roman"/>
                <w:color w:val="000000"/>
                <w:sz w:val="28"/>
              </w:rPr>
              <w:t xml:space="preserve">1) </w:t>
            </w:r>
            <w:r w:rsidRPr="00024DF3" w:rsidR="00494FCD">
              <w:rPr>
                <w:rFonts w:ascii="Times New Roman" w:hAnsi="Times New Roman" w:cs="Times New Roman"/>
                <w:color w:val="000000"/>
                <w:sz w:val="28"/>
              </w:rPr>
              <w:t>noteikumi Nr.684</w:t>
            </w:r>
            <w:r w:rsidRPr="00024DF3" w:rsidR="005A4D59">
              <w:rPr>
                <w:rFonts w:ascii="Times New Roman" w:hAnsi="Times New Roman" w:cs="Times New Roman"/>
                <w:color w:val="000000"/>
                <w:sz w:val="28"/>
              </w:rPr>
              <w:t xml:space="preserve"> </w:t>
            </w:r>
            <w:r w:rsidRPr="00024DF3" w:rsidR="008B12B3">
              <w:rPr>
                <w:rFonts w:ascii="Times New Roman" w:hAnsi="Times New Roman" w:cs="Times New Roman"/>
                <w:color w:val="000000"/>
                <w:sz w:val="28"/>
              </w:rPr>
              <w:t>"Grozījumi Ministru kabineta 2014.gada 11.marta noteikumos Nr.134 "Noteikumi par vienoto veselības nozares ele</w:t>
            </w:r>
            <w:r w:rsidRPr="00024DF3" w:rsidR="00B5453B">
              <w:rPr>
                <w:rFonts w:ascii="Times New Roman" w:hAnsi="Times New Roman" w:cs="Times New Roman"/>
                <w:color w:val="000000"/>
                <w:sz w:val="28"/>
              </w:rPr>
              <w:t>k</w:t>
            </w:r>
            <w:r w:rsidRPr="00024DF3" w:rsidR="00F57797">
              <w:rPr>
                <w:rFonts w:ascii="Times New Roman" w:hAnsi="Times New Roman" w:cs="Times New Roman"/>
                <w:color w:val="000000"/>
                <w:sz w:val="28"/>
              </w:rPr>
              <w:t>t</w:t>
            </w:r>
            <w:r w:rsidRPr="00024DF3" w:rsidR="00494FCD">
              <w:rPr>
                <w:rFonts w:ascii="Times New Roman" w:hAnsi="Times New Roman" w:cs="Times New Roman"/>
                <w:color w:val="000000"/>
                <w:sz w:val="28"/>
              </w:rPr>
              <w:t>ronisko informācijas sistēmu"" nosakot pakāpenisku e-veselības ieviešanu</w:t>
            </w:r>
            <w:r w:rsidRPr="00024DF3">
              <w:rPr>
                <w:rFonts w:ascii="Times New Roman" w:hAnsi="Times New Roman" w:cs="Times New Roman"/>
                <w:color w:val="000000"/>
                <w:sz w:val="28"/>
              </w:rPr>
              <w:t>:</w:t>
            </w:r>
          </w:p>
          <w:p w:rsidR="007F19D9" w:rsidRPr="00024DF3" w:rsidP="00A655DF">
            <w:pPr>
              <w:pStyle w:val="ListParagraph"/>
              <w:numPr>
                <w:ilvl w:val="0"/>
                <w:numId w:val="11"/>
              </w:numPr>
              <w:autoSpaceDE w:val="0"/>
              <w:autoSpaceDN w:val="0"/>
              <w:adjustRightInd w:val="0"/>
              <w:jc w:val="both"/>
              <w:rPr>
                <w:color w:val="000000"/>
                <w:sz w:val="28"/>
                <w:szCs w:val="28"/>
              </w:rPr>
            </w:pPr>
            <w:r w:rsidRPr="00024DF3">
              <w:rPr>
                <w:color w:val="000000"/>
                <w:sz w:val="28"/>
                <w:szCs w:val="28"/>
              </w:rPr>
              <w:t xml:space="preserve">ārstniecības iestādēm un aptiekām līdz 2016.gada 1.novembrim jānoslēdz ar </w:t>
            </w:r>
            <w:r w:rsidRPr="00024DF3" w:rsidR="00B10609">
              <w:rPr>
                <w:color w:val="000000"/>
                <w:sz w:val="28"/>
                <w:szCs w:val="28"/>
              </w:rPr>
              <w:t xml:space="preserve">NVD </w:t>
            </w:r>
            <w:r w:rsidRPr="00024DF3">
              <w:rPr>
                <w:color w:val="000000"/>
                <w:sz w:val="28"/>
                <w:szCs w:val="28"/>
              </w:rPr>
              <w:t xml:space="preserve">līgums par veselības </w:t>
            </w:r>
            <w:r w:rsidRPr="00024DF3" w:rsidR="00FD141A">
              <w:rPr>
                <w:color w:val="000000"/>
                <w:sz w:val="28"/>
                <w:szCs w:val="28"/>
              </w:rPr>
              <w:t>IS</w:t>
            </w:r>
            <w:r w:rsidRPr="00024DF3">
              <w:rPr>
                <w:color w:val="000000"/>
                <w:sz w:val="28"/>
                <w:szCs w:val="28"/>
              </w:rPr>
              <w:t xml:space="preserve"> izmantošanu;</w:t>
            </w:r>
          </w:p>
          <w:p w:rsidR="007F19D9" w:rsidRPr="00024DF3" w:rsidP="00A655DF">
            <w:pPr>
              <w:pStyle w:val="ListParagraph"/>
              <w:numPr>
                <w:ilvl w:val="0"/>
                <w:numId w:val="11"/>
              </w:numPr>
              <w:autoSpaceDE w:val="0"/>
              <w:autoSpaceDN w:val="0"/>
              <w:adjustRightInd w:val="0"/>
              <w:jc w:val="both"/>
              <w:rPr>
                <w:color w:val="000000"/>
                <w:sz w:val="28"/>
                <w:szCs w:val="28"/>
              </w:rPr>
            </w:pPr>
            <w:r w:rsidRPr="00024DF3">
              <w:rPr>
                <w:color w:val="000000"/>
                <w:sz w:val="28"/>
                <w:szCs w:val="28"/>
              </w:rPr>
              <w:t xml:space="preserve">ārstniecības iestādēm no 2016.gada 1.decembra ir pienākums lietot divas veselības </w:t>
            </w:r>
            <w:r w:rsidRPr="00024DF3" w:rsidR="00FD141A">
              <w:rPr>
                <w:color w:val="000000"/>
                <w:sz w:val="28"/>
                <w:szCs w:val="28"/>
              </w:rPr>
              <w:t>IS</w:t>
            </w:r>
            <w:r w:rsidRPr="00024DF3">
              <w:rPr>
                <w:color w:val="000000"/>
                <w:sz w:val="28"/>
                <w:szCs w:val="28"/>
              </w:rPr>
              <w:t xml:space="preserve"> funkcionalitātes- elektronisko d</w:t>
            </w:r>
            <w:r w:rsidRPr="00024DF3" w:rsidR="009F06C5">
              <w:rPr>
                <w:color w:val="000000"/>
                <w:sz w:val="28"/>
                <w:szCs w:val="28"/>
              </w:rPr>
              <w:t xml:space="preserve">arbnespējas lapu un e - </w:t>
            </w:r>
            <w:r w:rsidRPr="00024DF3">
              <w:rPr>
                <w:color w:val="000000"/>
                <w:sz w:val="28"/>
                <w:szCs w:val="28"/>
              </w:rPr>
              <w:t>recepti, bet no 2017.gada 1.jūlija - pārējās;</w:t>
            </w:r>
          </w:p>
          <w:p w:rsidR="00494FCD" w:rsidRPr="00024DF3" w:rsidP="00A655DF">
            <w:pPr>
              <w:pStyle w:val="ListParagraph"/>
              <w:numPr>
                <w:ilvl w:val="0"/>
                <w:numId w:val="11"/>
              </w:numPr>
              <w:autoSpaceDE w:val="0"/>
              <w:autoSpaceDN w:val="0"/>
              <w:adjustRightInd w:val="0"/>
              <w:jc w:val="both"/>
              <w:rPr>
                <w:color w:val="000000"/>
                <w:sz w:val="28"/>
                <w:szCs w:val="28"/>
              </w:rPr>
            </w:pPr>
            <w:r w:rsidRPr="00024DF3">
              <w:rPr>
                <w:color w:val="000000"/>
                <w:sz w:val="28"/>
                <w:szCs w:val="28"/>
              </w:rPr>
              <w:t xml:space="preserve">aptiekām no 2016.gada 1.decembra ir pienākums </w:t>
            </w:r>
            <w:r w:rsidRPr="00024DF3">
              <w:rPr>
                <w:color w:val="000000"/>
                <w:sz w:val="28"/>
                <w:szCs w:val="28"/>
              </w:rPr>
              <w:t>sniegt veselības informācijas sistēmai datus par izrakstītajām un izsniegtajām zālēm.</w:t>
            </w:r>
          </w:p>
          <w:p w:rsidR="005C51F5" w:rsidRPr="00024DF3" w:rsidP="00C11E5E">
            <w:pPr>
              <w:autoSpaceDE w:val="0"/>
              <w:autoSpaceDN w:val="0"/>
              <w:adjustRightInd w:val="0"/>
              <w:spacing w:after="0" w:line="240" w:lineRule="auto"/>
              <w:jc w:val="both"/>
              <w:rPr>
                <w:rFonts w:ascii="Times New Roman" w:hAnsi="Times New Roman" w:cs="Times New Roman"/>
                <w:color w:val="000000" w:themeColor="text1"/>
                <w:sz w:val="28"/>
              </w:rPr>
            </w:pPr>
            <w:r w:rsidRPr="00024DF3">
              <w:rPr>
                <w:rFonts w:ascii="Times New Roman" w:hAnsi="Times New Roman" w:cs="Times New Roman"/>
                <w:color w:val="000000"/>
                <w:sz w:val="28"/>
              </w:rPr>
              <w:t>2)</w:t>
            </w:r>
            <w:r w:rsidRPr="00024DF3" w:rsidR="00C11E5E">
              <w:rPr>
                <w:rFonts w:ascii="Times New Roman" w:hAnsi="Times New Roman" w:cs="Times New Roman"/>
                <w:color w:val="000000"/>
                <w:sz w:val="28"/>
              </w:rPr>
              <w:t xml:space="preserve"> </w:t>
            </w:r>
            <w:r w:rsidRPr="00024DF3" w:rsidR="00494FCD">
              <w:rPr>
                <w:rFonts w:ascii="Times New Roman" w:hAnsi="Times New Roman" w:cs="Times New Roman"/>
                <w:sz w:val="28"/>
              </w:rPr>
              <w:t>noteikumi Nr.683</w:t>
            </w:r>
            <w:r w:rsidRPr="00024DF3" w:rsidR="00802F48">
              <w:rPr>
                <w:rFonts w:ascii="Times New Roman" w:hAnsi="Times New Roman" w:cs="Times New Roman"/>
                <w:sz w:val="28"/>
              </w:rPr>
              <w:t xml:space="preserve"> "</w:t>
            </w:r>
            <w:r w:rsidRPr="00024DF3" w:rsidR="00494FCD">
              <w:rPr>
                <w:rFonts w:ascii="Times New Roman" w:hAnsi="Times New Roman" w:cs="Times New Roman"/>
                <w:sz w:val="28"/>
              </w:rPr>
              <w:t>Grozījumi Ministru kabineta 2001</w:t>
            </w:r>
            <w:r w:rsidRPr="00024DF3" w:rsidR="00802F48">
              <w:rPr>
                <w:rFonts w:ascii="Times New Roman" w:hAnsi="Times New Roman" w:cs="Times New Roman"/>
                <w:sz w:val="28"/>
              </w:rPr>
              <w:t>.gada 3.aprīļa noteikumos Nr.152</w:t>
            </w:r>
            <w:r w:rsidRPr="00024DF3" w:rsidR="008F049D">
              <w:rPr>
                <w:rFonts w:ascii="Times New Roman" w:hAnsi="Times New Roman" w:cs="Times New Roman"/>
                <w:sz w:val="28"/>
                <w:szCs w:val="28"/>
              </w:rPr>
              <w:t xml:space="preserve"> </w:t>
            </w:r>
            <w:r w:rsidRPr="00024DF3" w:rsidR="00802F48">
              <w:rPr>
                <w:rFonts w:ascii="Times New Roman" w:hAnsi="Times New Roman" w:cs="Times New Roman"/>
                <w:sz w:val="28"/>
              </w:rPr>
              <w:t>"Darbnespējas lapu izsniegšanas kārtība"</w:t>
            </w:r>
            <w:r w:rsidRPr="00024DF3" w:rsidR="00B5453B">
              <w:rPr>
                <w:rFonts w:ascii="Times New Roman" w:hAnsi="Times New Roman" w:cs="Times New Roman"/>
                <w:sz w:val="28"/>
              </w:rPr>
              <w:t>"</w:t>
            </w:r>
            <w:r w:rsidRPr="00024DF3" w:rsidR="00FD141A">
              <w:rPr>
                <w:rFonts w:ascii="Times New Roman" w:hAnsi="Times New Roman" w:cs="Times New Roman"/>
                <w:sz w:val="28"/>
              </w:rPr>
              <w:t>, kas nosaka</w:t>
            </w:r>
            <w:r w:rsidRPr="00024DF3">
              <w:rPr>
                <w:rFonts w:ascii="Times New Roman" w:hAnsi="Times New Roman" w:cs="Times New Roman"/>
                <w:sz w:val="28"/>
              </w:rPr>
              <w:t xml:space="preserve"> </w:t>
            </w:r>
            <w:r w:rsidRPr="00024DF3">
              <w:rPr>
                <w:rFonts w:ascii="Times New Roman" w:hAnsi="Times New Roman" w:cs="Times New Roman"/>
                <w:color w:val="000000" w:themeColor="text1"/>
                <w:sz w:val="28"/>
              </w:rPr>
              <w:t>elektronisku darbnespējas lapu izsniegšanas un anulēšanas kārtību veselības</w:t>
            </w:r>
            <w:r w:rsidRPr="00024DF3" w:rsidR="00FD141A">
              <w:rPr>
                <w:rFonts w:ascii="Times New Roman" w:hAnsi="Times New Roman" w:cs="Times New Roman"/>
                <w:color w:val="000000" w:themeColor="text1"/>
                <w:sz w:val="28"/>
              </w:rPr>
              <w:t xml:space="preserve"> IS</w:t>
            </w:r>
            <w:r w:rsidRPr="00024DF3">
              <w:rPr>
                <w:rFonts w:ascii="Times New Roman" w:hAnsi="Times New Roman" w:cs="Times New Roman"/>
                <w:color w:val="000000" w:themeColor="text1"/>
                <w:sz w:val="28"/>
              </w:rPr>
              <w:t xml:space="preserve">, kā arī pārejas kārtību elektroniskās darbnespējas lapas ieviešanai. </w:t>
            </w:r>
          </w:p>
          <w:p w:rsidR="008159E1" w:rsidRPr="00024DF3" w:rsidP="00FD141A">
            <w:pPr>
              <w:autoSpaceDE w:val="0"/>
              <w:autoSpaceDN w:val="0"/>
              <w:adjustRightInd w:val="0"/>
              <w:spacing w:after="0" w:line="240" w:lineRule="auto"/>
              <w:jc w:val="both"/>
              <w:rPr>
                <w:rFonts w:ascii="Times New Roman" w:hAnsi="Times New Roman" w:cs="Times New Roman"/>
                <w:color w:val="000000"/>
                <w:sz w:val="28"/>
              </w:rPr>
            </w:pPr>
          </w:p>
          <w:p w:rsidR="00A133E8" w:rsidRPr="00024DF3" w:rsidP="00FD141A">
            <w:pPr>
              <w:autoSpaceDE w:val="0"/>
              <w:autoSpaceDN w:val="0"/>
              <w:adjustRightInd w:val="0"/>
              <w:spacing w:after="0" w:line="240" w:lineRule="auto"/>
              <w:jc w:val="both"/>
              <w:rPr>
                <w:rFonts w:ascii="Times New Roman" w:hAnsi="Times New Roman" w:cs="Times New Roman"/>
                <w:color w:val="000000"/>
                <w:sz w:val="28"/>
              </w:rPr>
            </w:pPr>
            <w:r w:rsidRPr="00024DF3">
              <w:rPr>
                <w:rFonts w:ascii="Times New Roman" w:hAnsi="Times New Roman" w:cs="Times New Roman"/>
                <w:color w:val="000000"/>
                <w:sz w:val="28"/>
              </w:rPr>
              <w:t>2016.gada 5.janvārī Ministru kabinetā pieņemti noteikumi Nr.16 "Grozījumi Ministru kabineta 2005.gada 8.marta noteikumos Nr.175 "Recepšu veidlapu izgatavošanas un uzglabāšanas, kā arī recepšu izrakstīšanas un uzglabāšanas noteikumi""</w:t>
            </w:r>
            <w:r w:rsidRPr="00024DF3" w:rsidR="00B10609">
              <w:rPr>
                <w:rFonts w:ascii="Times New Roman" w:hAnsi="Times New Roman" w:cs="Times New Roman"/>
                <w:color w:val="000000"/>
                <w:sz w:val="28"/>
              </w:rPr>
              <w:t xml:space="preserve">, kas </w:t>
            </w:r>
            <w:r w:rsidRPr="00024DF3">
              <w:rPr>
                <w:rFonts w:ascii="Times New Roman" w:hAnsi="Times New Roman" w:cs="Times New Roman"/>
                <w:color w:val="000000"/>
                <w:sz w:val="28"/>
              </w:rPr>
              <w:t xml:space="preserve">nosaka recepšu izrakstīšanas kārtību veselības </w:t>
            </w:r>
            <w:r w:rsidRPr="00024DF3" w:rsidR="00FD141A">
              <w:rPr>
                <w:rFonts w:ascii="Times New Roman" w:hAnsi="Times New Roman" w:cs="Times New Roman"/>
                <w:color w:val="000000"/>
                <w:sz w:val="28"/>
              </w:rPr>
              <w:t>IS</w:t>
            </w:r>
            <w:r w:rsidRPr="00024DF3">
              <w:rPr>
                <w:rFonts w:ascii="Times New Roman" w:hAnsi="Times New Roman" w:cs="Times New Roman"/>
                <w:color w:val="000000"/>
                <w:sz w:val="28"/>
              </w:rPr>
              <w:t>.</w:t>
            </w:r>
          </w:p>
          <w:p w:rsidR="00CA00CE" w:rsidRPr="00024DF3" w:rsidP="00FD141A">
            <w:pPr>
              <w:autoSpaceDE w:val="0"/>
              <w:autoSpaceDN w:val="0"/>
              <w:adjustRightInd w:val="0"/>
              <w:spacing w:after="0" w:line="240" w:lineRule="auto"/>
              <w:jc w:val="both"/>
              <w:rPr>
                <w:rFonts w:ascii="Times New Roman" w:hAnsi="Times New Roman" w:cs="Times New Roman"/>
                <w:color w:val="000000"/>
                <w:sz w:val="28"/>
              </w:rPr>
            </w:pPr>
          </w:p>
          <w:p w:rsidR="008159E1" w:rsidRPr="00024DF3" w:rsidP="008159E1">
            <w:pPr>
              <w:keepNext/>
              <w:spacing w:after="0" w:line="240" w:lineRule="auto"/>
              <w:jc w:val="both"/>
              <w:rPr>
                <w:rFonts w:ascii="Times New Roman" w:hAnsi="Times New Roman" w:cs="Times New Roman"/>
                <w:sz w:val="28"/>
                <w:szCs w:val="28"/>
              </w:rPr>
            </w:pPr>
            <w:r w:rsidRPr="00024DF3">
              <w:rPr>
                <w:rFonts w:ascii="Times New Roman" w:hAnsi="Times New Roman" w:cs="Times New Roman"/>
                <w:sz w:val="28"/>
                <w:szCs w:val="28"/>
              </w:rPr>
              <w:t>2016.gada 29.novembrī Ministru kabinets pieņēma grozījumus normatīvajos aktos</w:t>
            </w:r>
            <w:r>
              <w:rPr>
                <w:rStyle w:val="FootnoteReference"/>
                <w:rFonts w:ascii="Times New Roman" w:hAnsi="Times New Roman"/>
                <w:sz w:val="28"/>
                <w:szCs w:val="28"/>
              </w:rPr>
              <w:footnoteReference w:id="5"/>
            </w:r>
            <w:r w:rsidRPr="00024DF3">
              <w:rPr>
                <w:rFonts w:ascii="Times New Roman" w:hAnsi="Times New Roman" w:cs="Times New Roman"/>
                <w:sz w:val="28"/>
                <w:szCs w:val="28"/>
              </w:rPr>
              <w:t xml:space="preserve">, </w:t>
            </w:r>
            <w:r w:rsidRPr="00B5405F">
              <w:rPr>
                <w:rFonts w:ascii="Times New Roman" w:hAnsi="Times New Roman" w:cs="Times New Roman"/>
                <w:sz w:val="28"/>
                <w:szCs w:val="28"/>
              </w:rPr>
              <w:t xml:space="preserve">ar kuriem veselības </w:t>
            </w:r>
            <w:r w:rsidR="00406DDC">
              <w:rPr>
                <w:rFonts w:ascii="Times New Roman" w:hAnsi="Times New Roman" w:cs="Times New Roman"/>
                <w:sz w:val="28"/>
                <w:szCs w:val="28"/>
              </w:rPr>
              <w:t>IS</w:t>
            </w:r>
            <w:r w:rsidRPr="00B5405F">
              <w:rPr>
                <w:rFonts w:ascii="Times New Roman" w:hAnsi="Times New Roman" w:cs="Times New Roman"/>
                <w:sz w:val="28"/>
                <w:szCs w:val="28"/>
              </w:rPr>
              <w:t xml:space="preserve"> izmantošanas pārejas periods </w:t>
            </w:r>
            <w:r w:rsidR="00C35775">
              <w:rPr>
                <w:rFonts w:ascii="Times New Roman" w:hAnsi="Times New Roman" w:cs="Times New Roman"/>
                <w:sz w:val="28"/>
                <w:szCs w:val="28"/>
              </w:rPr>
              <w:t xml:space="preserve">tika </w:t>
            </w:r>
            <w:r w:rsidRPr="00B5405F">
              <w:rPr>
                <w:rFonts w:ascii="Times New Roman" w:hAnsi="Times New Roman" w:cs="Times New Roman"/>
                <w:sz w:val="28"/>
                <w:szCs w:val="28"/>
              </w:rPr>
              <w:t>pagarināts līdz 2017.gada 31.augustam</w:t>
            </w:r>
            <w:r w:rsidRPr="00B5405F" w:rsidR="00134ACC">
              <w:rPr>
                <w:rFonts w:ascii="Times New Roman" w:hAnsi="Times New Roman" w:cs="Times New Roman"/>
                <w:sz w:val="28"/>
                <w:szCs w:val="28"/>
              </w:rPr>
              <w:t xml:space="preserve">, bet 2017.gada 22.augustā </w:t>
            </w:r>
            <w:r w:rsidRPr="00B5405F" w:rsidR="00B5405F">
              <w:rPr>
                <w:rFonts w:ascii="Times New Roman" w:hAnsi="Times New Roman" w:cs="Times New Roman"/>
                <w:sz w:val="28"/>
                <w:szCs w:val="28"/>
              </w:rPr>
              <w:t xml:space="preserve">tika pieņemti </w:t>
            </w:r>
            <w:r w:rsidR="00D46C00">
              <w:rPr>
                <w:rFonts w:ascii="Times New Roman" w:hAnsi="Times New Roman" w:cs="Times New Roman"/>
                <w:sz w:val="28"/>
                <w:szCs w:val="28"/>
              </w:rPr>
              <w:t xml:space="preserve">jauni </w:t>
            </w:r>
            <w:r w:rsidRPr="00B5405F" w:rsidR="00B5405F">
              <w:rPr>
                <w:rFonts w:ascii="Times New Roman" w:hAnsi="Times New Roman" w:cs="Times New Roman"/>
                <w:sz w:val="28"/>
                <w:szCs w:val="28"/>
              </w:rPr>
              <w:t xml:space="preserve">grozījumi, ar kuriem veselības </w:t>
            </w:r>
            <w:r w:rsidR="00720F16">
              <w:rPr>
                <w:rFonts w:ascii="Times New Roman" w:hAnsi="Times New Roman" w:cs="Times New Roman"/>
                <w:sz w:val="28"/>
                <w:szCs w:val="28"/>
              </w:rPr>
              <w:t>IS</w:t>
            </w:r>
            <w:r w:rsidRPr="00B5405F" w:rsidR="00B5405F">
              <w:rPr>
                <w:rFonts w:ascii="Times New Roman" w:hAnsi="Times New Roman" w:cs="Times New Roman"/>
                <w:sz w:val="28"/>
                <w:szCs w:val="28"/>
              </w:rPr>
              <w:t xml:space="preserve"> brīvprātīgas lietošanas termiņš pagarināts </w:t>
            </w:r>
            <w:r w:rsidR="00C35775">
              <w:rPr>
                <w:rFonts w:ascii="Times New Roman" w:hAnsi="Times New Roman" w:cs="Times New Roman"/>
                <w:sz w:val="28"/>
                <w:szCs w:val="28"/>
              </w:rPr>
              <w:t xml:space="preserve">vēl </w:t>
            </w:r>
            <w:r w:rsidRPr="00B5405F" w:rsidR="00B5405F">
              <w:rPr>
                <w:rFonts w:ascii="Times New Roman" w:hAnsi="Times New Roman" w:cs="Times New Roman"/>
                <w:sz w:val="28"/>
                <w:szCs w:val="28"/>
              </w:rPr>
              <w:t xml:space="preserve">līdz 2017.gada 31.decembrim, tādējādi elektronisko recepšu, darbnespējas lapu un citu datu ievade veselības </w:t>
            </w:r>
            <w:r w:rsidR="00406DDC">
              <w:rPr>
                <w:rFonts w:ascii="Times New Roman" w:hAnsi="Times New Roman" w:cs="Times New Roman"/>
                <w:sz w:val="28"/>
                <w:szCs w:val="28"/>
              </w:rPr>
              <w:t>IS</w:t>
            </w:r>
            <w:r w:rsidRPr="00B5405F" w:rsidR="00B5405F">
              <w:rPr>
                <w:rFonts w:ascii="Times New Roman" w:hAnsi="Times New Roman" w:cs="Times New Roman"/>
                <w:sz w:val="28"/>
                <w:szCs w:val="28"/>
              </w:rPr>
              <w:t xml:space="preserve"> ārstniecības personām un farmaceitiem obligāta no 2018.gada 1.janvāra.</w:t>
            </w:r>
            <w:r w:rsidRPr="00B5405F" w:rsidR="00B5405F">
              <w:rPr>
                <w:rFonts w:ascii="Times New Roman" w:hAnsi="Times New Roman" w:cs="Times New Roman"/>
                <w:b/>
                <w:sz w:val="28"/>
                <w:szCs w:val="28"/>
              </w:rPr>
              <w:t xml:space="preserve"> </w:t>
            </w:r>
          </w:p>
          <w:p w:rsidR="00406DDC" w:rsidP="008159E1">
            <w:pPr>
              <w:keepNext/>
              <w:spacing w:after="0" w:line="240" w:lineRule="auto"/>
              <w:jc w:val="both"/>
              <w:rPr>
                <w:rFonts w:ascii="Times New Roman" w:hAnsi="Times New Roman" w:cs="Times New Roman"/>
                <w:sz w:val="28"/>
                <w:szCs w:val="28"/>
              </w:rPr>
            </w:pPr>
          </w:p>
          <w:p w:rsidR="008159E1" w:rsidRPr="00024DF3" w:rsidP="008159E1">
            <w:pPr>
              <w:keepNext/>
              <w:spacing w:after="0" w:line="240" w:lineRule="auto"/>
              <w:jc w:val="both"/>
              <w:rPr>
                <w:rFonts w:ascii="Times New Roman" w:hAnsi="Times New Roman" w:cs="Times New Roman"/>
                <w:sz w:val="28"/>
                <w:szCs w:val="28"/>
              </w:rPr>
            </w:pPr>
            <w:r w:rsidRPr="00024DF3">
              <w:rPr>
                <w:rFonts w:ascii="Times New Roman" w:hAnsi="Times New Roman" w:cs="Times New Roman"/>
                <w:sz w:val="28"/>
                <w:szCs w:val="28"/>
              </w:rPr>
              <w:t xml:space="preserve">Atbilstoši normatīvajos aktos noteiktajam, no </w:t>
            </w:r>
            <w:r w:rsidRPr="00024DF3" w:rsidR="00720F16">
              <w:rPr>
                <w:rFonts w:ascii="Times New Roman" w:hAnsi="Times New Roman" w:cs="Times New Roman"/>
                <w:sz w:val="28"/>
                <w:szCs w:val="28"/>
              </w:rPr>
              <w:t>201</w:t>
            </w:r>
            <w:r w:rsidR="00720F16">
              <w:rPr>
                <w:rFonts w:ascii="Times New Roman" w:hAnsi="Times New Roman" w:cs="Times New Roman"/>
                <w:sz w:val="28"/>
                <w:szCs w:val="28"/>
              </w:rPr>
              <w:t>8</w:t>
            </w:r>
            <w:r w:rsidRPr="00024DF3">
              <w:rPr>
                <w:rFonts w:ascii="Times New Roman" w:hAnsi="Times New Roman" w:cs="Times New Roman"/>
                <w:sz w:val="28"/>
                <w:szCs w:val="28"/>
              </w:rPr>
              <w:t>.gada 1.</w:t>
            </w:r>
            <w:r w:rsidR="00720F16">
              <w:rPr>
                <w:rFonts w:ascii="Times New Roman" w:hAnsi="Times New Roman" w:cs="Times New Roman"/>
                <w:sz w:val="28"/>
                <w:szCs w:val="28"/>
              </w:rPr>
              <w:t>janvāra</w:t>
            </w:r>
            <w:r w:rsidRPr="00024DF3" w:rsidR="00720F16">
              <w:rPr>
                <w:rFonts w:ascii="Times New Roman" w:hAnsi="Times New Roman" w:cs="Times New Roman"/>
                <w:sz w:val="28"/>
                <w:szCs w:val="28"/>
              </w:rPr>
              <w:t xml:space="preserve"> </w:t>
            </w:r>
            <w:r w:rsidRPr="00024DF3">
              <w:rPr>
                <w:rFonts w:ascii="Times New Roman" w:hAnsi="Times New Roman" w:cs="Times New Roman"/>
                <w:b/>
                <w:sz w:val="28"/>
                <w:szCs w:val="28"/>
              </w:rPr>
              <w:t>ārstniecības iestādēm</w:t>
            </w:r>
            <w:r w:rsidRPr="00024DF3">
              <w:rPr>
                <w:rFonts w:ascii="Times New Roman" w:hAnsi="Times New Roman" w:cs="Times New Roman"/>
                <w:sz w:val="28"/>
                <w:szCs w:val="28"/>
              </w:rPr>
              <w:t xml:space="preserve"> </w:t>
            </w:r>
            <w:r w:rsidRPr="00024DF3">
              <w:rPr>
                <w:rFonts w:ascii="Times New Roman" w:hAnsi="Times New Roman" w:cs="Times New Roman"/>
                <w:b/>
                <w:sz w:val="28"/>
                <w:szCs w:val="28"/>
              </w:rPr>
              <w:t>ir pienākums</w:t>
            </w:r>
            <w:r w:rsidRPr="00024DF3">
              <w:rPr>
                <w:rFonts w:ascii="Times New Roman" w:hAnsi="Times New Roman" w:cs="Times New Roman"/>
                <w:sz w:val="28"/>
                <w:szCs w:val="28"/>
              </w:rPr>
              <w:t xml:space="preserve"> veselība </w:t>
            </w:r>
            <w:r w:rsidRPr="00024DF3" w:rsidR="00421CBB">
              <w:rPr>
                <w:rFonts w:ascii="Times New Roman" w:hAnsi="Times New Roman" w:cs="Times New Roman"/>
                <w:sz w:val="28"/>
                <w:szCs w:val="28"/>
              </w:rPr>
              <w:t>IS</w:t>
            </w:r>
            <w:r w:rsidRPr="00024DF3">
              <w:rPr>
                <w:rFonts w:ascii="Times New Roman" w:hAnsi="Times New Roman" w:cs="Times New Roman"/>
                <w:sz w:val="28"/>
                <w:szCs w:val="28"/>
              </w:rPr>
              <w:t xml:space="preserve"> sagatavot šādus </w:t>
            </w:r>
            <w:r w:rsidRPr="00024DF3">
              <w:rPr>
                <w:rFonts w:ascii="Times New Roman" w:hAnsi="Times New Roman" w:cs="Times New Roman"/>
                <w:b/>
                <w:sz w:val="28"/>
                <w:szCs w:val="28"/>
              </w:rPr>
              <w:t>medicīniskos dokumentus</w:t>
            </w:r>
            <w:r w:rsidRPr="00024DF3">
              <w:rPr>
                <w:rFonts w:ascii="Times New Roman" w:hAnsi="Times New Roman" w:cs="Times New Roman"/>
                <w:sz w:val="28"/>
                <w:szCs w:val="28"/>
              </w:rPr>
              <w:t>:</w:t>
            </w:r>
          </w:p>
          <w:p w:rsidR="008159E1" w:rsidRPr="00024DF3" w:rsidP="008159E1">
            <w:pPr>
              <w:shd w:val="clear" w:color="auto" w:fill="FFFFFF"/>
              <w:spacing w:after="0" w:line="240" w:lineRule="auto"/>
              <w:jc w:val="both"/>
              <w:rPr>
                <w:rFonts w:ascii="Times New Roman" w:eastAsia="Calibri" w:hAnsi="Times New Roman" w:cs="Times New Roman"/>
                <w:bCs/>
                <w:sz w:val="28"/>
                <w:szCs w:val="28"/>
              </w:rPr>
            </w:pPr>
            <w:r w:rsidRPr="00024DF3">
              <w:rPr>
                <w:rFonts w:ascii="Times New Roman" w:eastAsia="Calibri" w:hAnsi="Times New Roman" w:cs="Times New Roman"/>
                <w:bCs/>
                <w:sz w:val="28"/>
                <w:szCs w:val="28"/>
              </w:rPr>
              <w:t xml:space="preserve">a) elektroniskās darbnespējas lapas, </w:t>
            </w:r>
          </w:p>
          <w:p w:rsidR="008159E1" w:rsidRPr="00024DF3" w:rsidP="008159E1">
            <w:pPr>
              <w:shd w:val="clear" w:color="auto" w:fill="FFFFFF"/>
              <w:spacing w:after="0" w:line="240" w:lineRule="auto"/>
              <w:jc w:val="both"/>
              <w:rPr>
                <w:rFonts w:ascii="Times New Roman" w:hAnsi="Times New Roman" w:cs="Times New Roman"/>
                <w:sz w:val="28"/>
                <w:szCs w:val="28"/>
              </w:rPr>
            </w:pPr>
            <w:r w:rsidRPr="00024DF3">
              <w:rPr>
                <w:rFonts w:ascii="Times New Roman" w:eastAsia="Calibri" w:hAnsi="Times New Roman" w:cs="Times New Roman"/>
                <w:bCs/>
                <w:sz w:val="28"/>
                <w:szCs w:val="28"/>
              </w:rPr>
              <w:t xml:space="preserve">b) e-receptes, ja </w:t>
            </w:r>
            <w:r w:rsidRPr="00024DF3">
              <w:rPr>
                <w:rFonts w:ascii="Times New Roman" w:hAnsi="Times New Roman" w:cs="Times New Roman"/>
                <w:bCs/>
                <w:sz w:val="28"/>
                <w:szCs w:val="28"/>
              </w:rPr>
              <w:t>tiek izrakstītas zāles</w:t>
            </w:r>
            <w:r w:rsidRPr="00024DF3">
              <w:rPr>
                <w:rFonts w:ascii="Times New Roman" w:eastAsia="Calibri" w:hAnsi="Times New Roman" w:cs="Times New Roman"/>
                <w:bCs/>
                <w:sz w:val="28"/>
                <w:szCs w:val="28"/>
              </w:rPr>
              <w:t>, kuru iegādes izdevumus pacientam daļēji vai pilnīb</w:t>
            </w:r>
            <w:r w:rsidRPr="00024DF3">
              <w:rPr>
                <w:rFonts w:ascii="Times New Roman" w:hAnsi="Times New Roman" w:cs="Times New Roman"/>
                <w:sz w:val="28"/>
                <w:szCs w:val="28"/>
              </w:rPr>
              <w:t xml:space="preserve">ā kompensē no valsts budžeta līdzekļiem, </w:t>
            </w:r>
          </w:p>
          <w:p w:rsidR="008159E1" w:rsidRPr="00024DF3" w:rsidP="008159E1">
            <w:pPr>
              <w:shd w:val="clear" w:color="auto" w:fill="FFFFFF"/>
              <w:spacing w:after="0" w:line="240" w:lineRule="auto"/>
              <w:jc w:val="both"/>
              <w:rPr>
                <w:rFonts w:ascii="Times New Roman" w:hAnsi="Times New Roman" w:cs="Times New Roman"/>
                <w:sz w:val="28"/>
                <w:szCs w:val="28"/>
              </w:rPr>
            </w:pPr>
            <w:r w:rsidRPr="00024DF3">
              <w:rPr>
                <w:rFonts w:ascii="Times New Roman" w:hAnsi="Times New Roman" w:cs="Times New Roman"/>
                <w:sz w:val="28"/>
                <w:szCs w:val="28"/>
              </w:rPr>
              <w:t xml:space="preserve">c) nosūtījumu ambulatora/stacionāra pakalpojuma saņemšanai, </w:t>
            </w:r>
          </w:p>
          <w:p w:rsidR="008159E1" w:rsidRPr="00024DF3" w:rsidP="008159E1">
            <w:pPr>
              <w:shd w:val="clear" w:color="auto" w:fill="FFFFFF"/>
              <w:spacing w:after="0" w:line="240" w:lineRule="auto"/>
              <w:jc w:val="both"/>
              <w:rPr>
                <w:rFonts w:ascii="Times New Roman" w:hAnsi="Times New Roman" w:cs="Times New Roman"/>
                <w:sz w:val="28"/>
                <w:szCs w:val="28"/>
              </w:rPr>
            </w:pPr>
            <w:r w:rsidRPr="00024DF3">
              <w:rPr>
                <w:rFonts w:ascii="Times New Roman" w:hAnsi="Times New Roman" w:cs="Times New Roman"/>
                <w:sz w:val="28"/>
                <w:szCs w:val="28"/>
              </w:rPr>
              <w:t xml:space="preserve">d) pārskatu par ambulatorā pacienta izmeklēšanu/ārstēšanu, </w:t>
            </w:r>
          </w:p>
          <w:p w:rsidR="008159E1" w:rsidRPr="00024DF3" w:rsidP="008159E1">
            <w:pPr>
              <w:shd w:val="clear" w:color="auto" w:fill="FFFFFF"/>
              <w:spacing w:after="0" w:line="240" w:lineRule="auto"/>
              <w:jc w:val="both"/>
              <w:rPr>
                <w:rFonts w:ascii="Times New Roman" w:hAnsi="Times New Roman" w:cs="Times New Roman"/>
                <w:sz w:val="28"/>
                <w:szCs w:val="28"/>
              </w:rPr>
            </w:pPr>
            <w:r w:rsidRPr="00024DF3">
              <w:rPr>
                <w:rFonts w:ascii="Times New Roman" w:hAnsi="Times New Roman" w:cs="Times New Roman"/>
                <w:sz w:val="28"/>
                <w:szCs w:val="28"/>
              </w:rPr>
              <w:t xml:space="preserve">e) izrakstu-epikrīzi, </w:t>
            </w:r>
          </w:p>
          <w:p w:rsidR="008159E1" w:rsidRPr="00024DF3" w:rsidP="008159E1">
            <w:pPr>
              <w:shd w:val="clear" w:color="auto" w:fill="FFFFFF"/>
              <w:spacing w:after="0" w:line="240" w:lineRule="auto"/>
              <w:jc w:val="both"/>
              <w:rPr>
                <w:rFonts w:ascii="Times New Roman" w:hAnsi="Times New Roman" w:cs="Times New Roman"/>
                <w:sz w:val="28"/>
                <w:szCs w:val="28"/>
              </w:rPr>
            </w:pPr>
            <w:r w:rsidRPr="00024DF3">
              <w:rPr>
                <w:rFonts w:ascii="Times New Roman" w:hAnsi="Times New Roman" w:cs="Times New Roman"/>
                <w:sz w:val="28"/>
                <w:szCs w:val="28"/>
              </w:rPr>
              <w:t xml:space="preserve">f) radioloģiskā izmeklējuma aprakstu, </w:t>
            </w:r>
          </w:p>
          <w:p w:rsidR="008159E1" w:rsidRPr="00024DF3" w:rsidP="008159E1">
            <w:pPr>
              <w:shd w:val="clear" w:color="auto" w:fill="FFFFFF"/>
              <w:spacing w:after="0" w:line="240" w:lineRule="auto"/>
              <w:jc w:val="both"/>
              <w:rPr>
                <w:rFonts w:ascii="Times New Roman" w:hAnsi="Times New Roman" w:cs="Times New Roman"/>
                <w:bCs/>
                <w:sz w:val="28"/>
                <w:szCs w:val="28"/>
                <w:shd w:val="clear" w:color="auto" w:fill="FFFFFF"/>
              </w:rPr>
            </w:pPr>
            <w:r w:rsidRPr="00024DF3">
              <w:rPr>
                <w:rFonts w:ascii="Times New Roman" w:hAnsi="Times New Roman" w:cs="Times New Roman"/>
                <w:sz w:val="28"/>
                <w:szCs w:val="28"/>
              </w:rPr>
              <w:t xml:space="preserve">g) PREDA kartes - traumu ievainojumu un saindēšanās gadījumu uzskaites karti, </w:t>
            </w:r>
            <w:r w:rsidRPr="00024DF3">
              <w:rPr>
                <w:rFonts w:ascii="Times New Roman" w:hAnsi="Times New Roman" w:cs="Times New Roman"/>
                <w:bCs/>
                <w:sz w:val="28"/>
                <w:szCs w:val="28"/>
                <w:shd w:val="clear" w:color="auto" w:fill="FFFFFF"/>
              </w:rPr>
              <w:t>narkoloģiskā pacienta karti</w:t>
            </w:r>
            <w:r w:rsidRPr="00024DF3">
              <w:rPr>
                <w:rFonts w:ascii="Times New Roman" w:hAnsi="Times New Roman" w:cs="Times New Roman"/>
                <w:sz w:val="28"/>
                <w:szCs w:val="28"/>
              </w:rPr>
              <w:t xml:space="preserve">, </w:t>
            </w:r>
            <w:r w:rsidRPr="00024DF3">
              <w:rPr>
                <w:rFonts w:ascii="Times New Roman" w:hAnsi="Times New Roman" w:cs="Times New Roman"/>
                <w:bCs/>
                <w:sz w:val="28"/>
                <w:szCs w:val="28"/>
                <w:shd w:val="clear" w:color="auto" w:fill="FFFFFF"/>
              </w:rPr>
              <w:t>narkoloģiskā pacienta ārstniecības rezultāta izvērtējums, karti pacientam ar psihiskiem un uzvedības traucējumiem, cukura diabēta pacienta karti, tuberkulozes pacienta karti, onkoloģiskā pacienta karti, onkoloģiskā pacienta ārstēšanas karti, arodslimību pacienta karti, arodslimību pacienta talonu, karti pacientam ar iedzimtām anomālijām, mul</w:t>
            </w:r>
            <w:r w:rsidRPr="00024DF3" w:rsidR="00CD253B">
              <w:rPr>
                <w:rFonts w:ascii="Times New Roman" w:hAnsi="Times New Roman" w:cs="Times New Roman"/>
                <w:bCs/>
                <w:sz w:val="28"/>
                <w:szCs w:val="28"/>
                <w:shd w:val="clear" w:color="auto" w:fill="FFFFFF"/>
              </w:rPr>
              <w:t>tiplās sklerozes pacienta karti.</w:t>
            </w:r>
          </w:p>
          <w:p w:rsidR="00406DDC" w:rsidP="002730F8">
            <w:pPr>
              <w:spacing w:after="0" w:line="240" w:lineRule="auto"/>
              <w:jc w:val="both"/>
              <w:rPr>
                <w:rFonts w:ascii="Times New Roman" w:eastAsia="Times New Roman" w:hAnsi="Times New Roman" w:cs="Times New Roman"/>
                <w:bCs/>
                <w:sz w:val="28"/>
                <w:szCs w:val="28"/>
              </w:rPr>
            </w:pPr>
          </w:p>
          <w:p w:rsidR="002730F8" w:rsidRPr="00024DF3" w:rsidP="002730F8">
            <w:pPr>
              <w:spacing w:after="0" w:line="240" w:lineRule="auto"/>
              <w:jc w:val="both"/>
              <w:rPr>
                <w:rFonts w:ascii="Times New Roman" w:eastAsia="Times New Roman" w:hAnsi="Times New Roman" w:cs="Times New Roman"/>
                <w:sz w:val="28"/>
                <w:szCs w:val="28"/>
              </w:rPr>
            </w:pPr>
            <w:r w:rsidRPr="00024DF3">
              <w:rPr>
                <w:rFonts w:ascii="Times New Roman" w:eastAsia="Times New Roman" w:hAnsi="Times New Roman" w:cs="Times New Roman"/>
                <w:bCs/>
                <w:sz w:val="28"/>
                <w:szCs w:val="28"/>
              </w:rPr>
              <w:t xml:space="preserve">No </w:t>
            </w:r>
            <w:r w:rsidRPr="00024DF3" w:rsidR="00447B5B">
              <w:rPr>
                <w:rFonts w:ascii="Times New Roman" w:eastAsia="Times New Roman" w:hAnsi="Times New Roman" w:cs="Times New Roman"/>
                <w:bCs/>
                <w:sz w:val="28"/>
                <w:szCs w:val="28"/>
              </w:rPr>
              <w:t>201</w:t>
            </w:r>
            <w:r w:rsidR="00447B5B">
              <w:rPr>
                <w:rFonts w:ascii="Times New Roman" w:eastAsia="Times New Roman" w:hAnsi="Times New Roman" w:cs="Times New Roman"/>
                <w:bCs/>
                <w:sz w:val="28"/>
                <w:szCs w:val="28"/>
              </w:rPr>
              <w:t>8</w:t>
            </w:r>
            <w:r w:rsidRPr="00024DF3">
              <w:rPr>
                <w:rFonts w:ascii="Times New Roman" w:eastAsia="Times New Roman" w:hAnsi="Times New Roman" w:cs="Times New Roman"/>
                <w:bCs/>
                <w:sz w:val="28"/>
                <w:szCs w:val="28"/>
              </w:rPr>
              <w:t>.gada 1.</w:t>
            </w:r>
            <w:r w:rsidR="00447B5B">
              <w:rPr>
                <w:rFonts w:ascii="Times New Roman" w:eastAsia="Times New Roman" w:hAnsi="Times New Roman" w:cs="Times New Roman"/>
                <w:bCs/>
                <w:sz w:val="28"/>
                <w:szCs w:val="28"/>
              </w:rPr>
              <w:t>janvāra</w:t>
            </w:r>
            <w:r w:rsidRPr="00024DF3" w:rsidR="00447B5B">
              <w:rPr>
                <w:rFonts w:ascii="Times New Roman" w:eastAsia="Times New Roman" w:hAnsi="Times New Roman" w:cs="Times New Roman"/>
                <w:bCs/>
                <w:sz w:val="28"/>
                <w:szCs w:val="28"/>
              </w:rPr>
              <w:t xml:space="preserve"> </w:t>
            </w:r>
            <w:r w:rsidRPr="00024DF3">
              <w:rPr>
                <w:rFonts w:ascii="Times New Roman" w:eastAsia="Times New Roman" w:hAnsi="Times New Roman" w:cs="Times New Roman"/>
                <w:bCs/>
                <w:sz w:val="28"/>
                <w:szCs w:val="28"/>
              </w:rPr>
              <w:t xml:space="preserve">ārstniecības iestādei </w:t>
            </w:r>
            <w:r w:rsidRPr="00024DF3">
              <w:rPr>
                <w:rFonts w:ascii="Times New Roman" w:eastAsia="Times New Roman" w:hAnsi="Times New Roman" w:cs="Times New Roman"/>
                <w:b/>
                <w:bCs/>
                <w:sz w:val="28"/>
                <w:szCs w:val="28"/>
              </w:rPr>
              <w:t>ir pienākums</w:t>
            </w:r>
            <w:r w:rsidRPr="00024DF3">
              <w:rPr>
                <w:rFonts w:ascii="Times New Roman" w:eastAsia="Times New Roman" w:hAnsi="Times New Roman" w:cs="Times New Roman"/>
                <w:bCs/>
                <w:sz w:val="28"/>
                <w:szCs w:val="28"/>
              </w:rPr>
              <w:t xml:space="preserve"> veselības IS</w:t>
            </w:r>
            <w:r w:rsidRPr="00024DF3">
              <w:rPr>
                <w:rFonts w:ascii="Times New Roman" w:eastAsia="Times New Roman" w:hAnsi="Times New Roman" w:cs="Times New Roman"/>
                <w:sz w:val="28"/>
                <w:szCs w:val="28"/>
              </w:rPr>
              <w:t xml:space="preserve"> sniegt šādus </w:t>
            </w:r>
            <w:r w:rsidRPr="00024DF3">
              <w:rPr>
                <w:rFonts w:ascii="Times New Roman" w:eastAsia="Times New Roman" w:hAnsi="Times New Roman" w:cs="Times New Roman"/>
                <w:b/>
                <w:sz w:val="28"/>
                <w:szCs w:val="28"/>
              </w:rPr>
              <w:t>vispārpieejamus datus</w:t>
            </w:r>
            <w:r w:rsidRPr="00024DF3">
              <w:rPr>
                <w:rFonts w:ascii="Times New Roman" w:eastAsia="Times New Roman" w:hAnsi="Times New Roman" w:cs="Times New Roman"/>
                <w:sz w:val="28"/>
                <w:szCs w:val="28"/>
              </w:rPr>
              <w:t xml:space="preserve"> par ārstniecības iestādi:</w:t>
            </w:r>
          </w:p>
          <w:p w:rsidR="002730F8" w:rsidRPr="00024DF3" w:rsidP="002730F8">
            <w:pPr>
              <w:spacing w:after="0" w:line="240" w:lineRule="auto"/>
              <w:contextualSpacing/>
              <w:jc w:val="both"/>
              <w:rPr>
                <w:rFonts w:ascii="Times New Roman" w:eastAsia="Times New Roman" w:hAnsi="Times New Roman" w:cs="Times New Roman"/>
                <w:sz w:val="28"/>
                <w:szCs w:val="28"/>
              </w:rPr>
            </w:pPr>
            <w:r w:rsidRPr="00024DF3">
              <w:rPr>
                <w:rFonts w:ascii="Times New Roman" w:eastAsia="Times New Roman" w:hAnsi="Times New Roman" w:cs="Times New Roman"/>
                <w:sz w:val="28"/>
                <w:szCs w:val="28"/>
              </w:rPr>
              <w:t>a)no veselības aprūpes valsts budžeta līdzekļiem un pakalpojumu saņēmēju līdzekļiem apmaksātie veselības aprūpes pakalpojumi, kurus sniedz ārstniecības iestāde,</w:t>
            </w:r>
          </w:p>
          <w:p w:rsidR="002730F8" w:rsidRPr="00024DF3" w:rsidP="002730F8">
            <w:pPr>
              <w:spacing w:after="0" w:line="240" w:lineRule="auto"/>
              <w:jc w:val="both"/>
              <w:rPr>
                <w:rFonts w:ascii="Times New Roman" w:eastAsia="Times New Roman" w:hAnsi="Times New Roman" w:cs="Times New Roman"/>
                <w:sz w:val="28"/>
                <w:szCs w:val="28"/>
              </w:rPr>
            </w:pPr>
            <w:r w:rsidRPr="00024DF3">
              <w:rPr>
                <w:rFonts w:ascii="Times New Roman" w:eastAsia="Times New Roman" w:hAnsi="Times New Roman" w:cs="Times New Roman"/>
                <w:sz w:val="28"/>
                <w:szCs w:val="28"/>
              </w:rPr>
              <w:t>b)no pakalpojumu saņēmēja līdzekļiem apmaksātie veselības aprūpes pakalpojumi, kurus sniedz ārstniecības iestāde (maksas pakalpojumi),</w:t>
            </w:r>
          </w:p>
          <w:p w:rsidR="002730F8" w:rsidRPr="00024DF3" w:rsidP="002730F8">
            <w:pPr>
              <w:spacing w:after="0" w:line="240" w:lineRule="auto"/>
              <w:jc w:val="both"/>
              <w:rPr>
                <w:rFonts w:ascii="Times New Roman" w:eastAsia="Times New Roman" w:hAnsi="Times New Roman" w:cs="Times New Roman"/>
                <w:sz w:val="28"/>
                <w:szCs w:val="28"/>
              </w:rPr>
            </w:pPr>
            <w:r w:rsidRPr="00024DF3">
              <w:rPr>
                <w:rFonts w:ascii="Times New Roman" w:eastAsia="Times New Roman" w:hAnsi="Times New Roman" w:cs="Times New Roman"/>
                <w:sz w:val="28"/>
                <w:szCs w:val="28"/>
              </w:rPr>
              <w:t>c)ārstniecības personu pieņemšanas laiki,</w:t>
            </w:r>
          </w:p>
          <w:p w:rsidR="002730F8" w:rsidRPr="00024DF3" w:rsidP="002730F8">
            <w:pPr>
              <w:spacing w:after="0" w:line="240" w:lineRule="auto"/>
              <w:jc w:val="both"/>
              <w:rPr>
                <w:rFonts w:ascii="Times New Roman" w:eastAsia="Times New Roman" w:hAnsi="Times New Roman" w:cs="Times New Roman"/>
                <w:sz w:val="28"/>
                <w:szCs w:val="28"/>
              </w:rPr>
            </w:pPr>
            <w:r w:rsidRPr="00024DF3">
              <w:rPr>
                <w:rFonts w:ascii="Times New Roman" w:eastAsia="Times New Roman" w:hAnsi="Times New Roman" w:cs="Times New Roman"/>
                <w:sz w:val="28"/>
                <w:szCs w:val="28"/>
              </w:rPr>
              <w:t>d)pieraksta iespēja veselības aprūpes pakalpojuma saņemšanai.</w:t>
            </w:r>
          </w:p>
          <w:p w:rsidR="00CD253B" w:rsidRPr="00024DF3" w:rsidP="008159E1">
            <w:pPr>
              <w:shd w:val="clear" w:color="auto" w:fill="FFFFFF"/>
              <w:spacing w:after="0" w:line="240" w:lineRule="auto"/>
              <w:jc w:val="both"/>
              <w:rPr>
                <w:rFonts w:ascii="Times New Roman" w:hAnsi="Times New Roman" w:cs="Times New Roman"/>
                <w:bCs/>
                <w:sz w:val="28"/>
                <w:szCs w:val="24"/>
                <w:shd w:val="clear" w:color="auto" w:fill="FFFFFF"/>
              </w:rPr>
            </w:pPr>
          </w:p>
          <w:p w:rsidR="009232A0" w:rsidRPr="00024DF3" w:rsidP="002730F8">
            <w:pPr>
              <w:spacing w:after="0" w:line="240" w:lineRule="auto"/>
              <w:jc w:val="both"/>
              <w:rPr>
                <w:rFonts w:ascii="Times New Roman" w:eastAsia="Times New Roman" w:hAnsi="Times New Roman" w:cs="Times New Roman"/>
                <w:sz w:val="28"/>
                <w:szCs w:val="28"/>
              </w:rPr>
            </w:pPr>
            <w:r w:rsidRPr="00024DF3">
              <w:rPr>
                <w:rFonts w:ascii="Times New Roman" w:eastAsia="Times New Roman" w:hAnsi="Times New Roman" w:cs="Times New Roman"/>
                <w:b/>
                <w:sz w:val="28"/>
                <w:szCs w:val="28"/>
              </w:rPr>
              <w:t>Ārstniecības iestāde</w:t>
            </w:r>
            <w:r w:rsidRPr="00024DF3">
              <w:rPr>
                <w:rFonts w:ascii="Times New Roman" w:eastAsia="Times New Roman" w:hAnsi="Times New Roman" w:cs="Times New Roman"/>
                <w:sz w:val="28"/>
                <w:szCs w:val="28"/>
              </w:rPr>
              <w:t xml:space="preserve"> </w:t>
            </w:r>
            <w:r w:rsidRPr="00024DF3">
              <w:rPr>
                <w:rFonts w:ascii="Times New Roman" w:eastAsia="Times New Roman" w:hAnsi="Times New Roman" w:cs="Times New Roman"/>
                <w:b/>
                <w:sz w:val="28"/>
                <w:szCs w:val="28"/>
              </w:rPr>
              <w:t>var izvēlēties sniegt vai nesniegt</w:t>
            </w:r>
            <w:r w:rsidRPr="00024DF3">
              <w:rPr>
                <w:rFonts w:ascii="Times New Roman" w:eastAsia="Times New Roman" w:hAnsi="Times New Roman" w:cs="Times New Roman"/>
                <w:sz w:val="28"/>
                <w:szCs w:val="28"/>
              </w:rPr>
              <w:t xml:space="preserve"> šādus datus e-veselības sistēmai:</w:t>
            </w:r>
          </w:p>
          <w:p w:rsidR="009232A0" w:rsidRPr="00024DF3" w:rsidP="002730F8">
            <w:pPr>
              <w:spacing w:after="0" w:line="240" w:lineRule="auto"/>
              <w:contextualSpacing/>
              <w:jc w:val="both"/>
              <w:rPr>
                <w:rFonts w:ascii="Times New Roman" w:eastAsia="Times New Roman" w:hAnsi="Times New Roman" w:cs="Times New Roman"/>
                <w:sz w:val="28"/>
                <w:szCs w:val="28"/>
              </w:rPr>
            </w:pPr>
            <w:r w:rsidRPr="00024DF3">
              <w:rPr>
                <w:rFonts w:ascii="Times New Roman" w:eastAsia="Times New Roman" w:hAnsi="Times New Roman" w:cs="Times New Roman"/>
                <w:sz w:val="28"/>
                <w:szCs w:val="28"/>
              </w:rPr>
              <w:t>a)radioloģiskajās manipulācijās iegūtie attēli, kas tiek uzglabāti digitālā vizuālās diagnostikas arhīvā,</w:t>
            </w:r>
          </w:p>
          <w:p w:rsidR="009232A0" w:rsidRPr="00024DF3" w:rsidP="002730F8">
            <w:pPr>
              <w:spacing w:after="0" w:line="240" w:lineRule="auto"/>
              <w:contextualSpacing/>
              <w:jc w:val="both"/>
              <w:rPr>
                <w:rFonts w:ascii="Times New Roman" w:eastAsia="Times New Roman" w:hAnsi="Times New Roman" w:cs="Times New Roman"/>
                <w:sz w:val="28"/>
                <w:szCs w:val="28"/>
              </w:rPr>
            </w:pPr>
            <w:r w:rsidRPr="00024DF3">
              <w:rPr>
                <w:rFonts w:ascii="Times New Roman" w:eastAsia="Times New Roman" w:hAnsi="Times New Roman" w:cs="Times New Roman"/>
                <w:sz w:val="28"/>
                <w:szCs w:val="28"/>
              </w:rPr>
              <w:t>b)vakcinācijas dati,</w:t>
            </w:r>
          </w:p>
          <w:p w:rsidR="009232A0" w:rsidRPr="00024DF3" w:rsidP="002730F8">
            <w:pPr>
              <w:spacing w:after="0" w:line="240" w:lineRule="auto"/>
              <w:contextualSpacing/>
              <w:jc w:val="both"/>
              <w:rPr>
                <w:rFonts w:ascii="Times New Roman" w:eastAsia="Times New Roman" w:hAnsi="Times New Roman" w:cs="Times New Roman"/>
                <w:sz w:val="28"/>
                <w:szCs w:val="28"/>
              </w:rPr>
            </w:pPr>
            <w:r w:rsidRPr="00024DF3">
              <w:rPr>
                <w:rFonts w:ascii="Times New Roman" w:eastAsia="Times New Roman" w:hAnsi="Times New Roman" w:cs="Times New Roman"/>
                <w:sz w:val="28"/>
                <w:szCs w:val="28"/>
              </w:rPr>
              <w:t>c)elektronisko pierakstu apstrāde.</w:t>
            </w:r>
          </w:p>
          <w:p w:rsidR="009232A0" w:rsidRPr="00024DF3" w:rsidP="008159E1">
            <w:pPr>
              <w:autoSpaceDE w:val="0"/>
              <w:autoSpaceDN w:val="0"/>
              <w:adjustRightInd w:val="0"/>
              <w:spacing w:after="0" w:line="240" w:lineRule="auto"/>
              <w:jc w:val="both"/>
              <w:rPr>
                <w:rFonts w:ascii="Times New Roman" w:hAnsi="Times New Roman" w:cs="Times New Roman"/>
                <w:sz w:val="28"/>
                <w:szCs w:val="24"/>
              </w:rPr>
            </w:pPr>
          </w:p>
          <w:p w:rsidR="001F1875" w:rsidRPr="00024DF3" w:rsidP="008159E1">
            <w:pPr>
              <w:autoSpaceDE w:val="0"/>
              <w:autoSpaceDN w:val="0"/>
              <w:adjustRightInd w:val="0"/>
              <w:spacing w:after="0" w:line="240" w:lineRule="auto"/>
              <w:jc w:val="both"/>
              <w:rPr>
                <w:rFonts w:ascii="Times New Roman" w:hAnsi="Times New Roman" w:cs="Times New Roman"/>
                <w:bCs/>
                <w:sz w:val="32"/>
                <w:szCs w:val="28"/>
              </w:rPr>
            </w:pPr>
            <w:r w:rsidRPr="00024DF3">
              <w:rPr>
                <w:rFonts w:ascii="Times New Roman" w:hAnsi="Times New Roman" w:cs="Times New Roman"/>
                <w:sz w:val="28"/>
                <w:szCs w:val="24"/>
              </w:rPr>
              <w:t>A</w:t>
            </w:r>
            <w:r w:rsidRPr="00024DF3" w:rsidR="008159E1">
              <w:rPr>
                <w:rFonts w:ascii="Times New Roman" w:hAnsi="Times New Roman" w:cs="Times New Roman"/>
                <w:b/>
                <w:sz w:val="28"/>
                <w:szCs w:val="24"/>
              </w:rPr>
              <w:t xml:space="preserve">ptiekām </w:t>
            </w:r>
            <w:r w:rsidRPr="00024DF3" w:rsidR="008159E1">
              <w:rPr>
                <w:rFonts w:ascii="Times New Roman" w:hAnsi="Times New Roman" w:cs="Times New Roman"/>
                <w:b/>
                <w:color w:val="000000"/>
                <w:sz w:val="28"/>
                <w:szCs w:val="24"/>
                <w:shd w:val="clear" w:color="auto" w:fill="FFFFFF"/>
              </w:rPr>
              <w:t xml:space="preserve">no </w:t>
            </w:r>
            <w:r w:rsidRPr="00024DF3" w:rsidR="00D26E71">
              <w:rPr>
                <w:rFonts w:ascii="Times New Roman" w:hAnsi="Times New Roman" w:cs="Times New Roman"/>
                <w:b/>
                <w:color w:val="000000"/>
                <w:sz w:val="28"/>
                <w:szCs w:val="24"/>
                <w:shd w:val="clear" w:color="auto" w:fill="FFFFFF"/>
              </w:rPr>
              <w:t xml:space="preserve">2016.gada 1.decembra ir jānodrošina e-recepšu apkalpošana, bet no </w:t>
            </w:r>
            <w:r w:rsidRPr="00024DF3" w:rsidR="00447B5B">
              <w:rPr>
                <w:rFonts w:ascii="Times New Roman" w:hAnsi="Times New Roman" w:cs="Times New Roman"/>
                <w:b/>
                <w:color w:val="000000"/>
                <w:sz w:val="28"/>
                <w:szCs w:val="24"/>
                <w:shd w:val="clear" w:color="auto" w:fill="FFFFFF"/>
              </w:rPr>
              <w:t>201</w:t>
            </w:r>
            <w:r w:rsidR="00447B5B">
              <w:rPr>
                <w:rFonts w:ascii="Times New Roman" w:hAnsi="Times New Roman" w:cs="Times New Roman"/>
                <w:b/>
                <w:color w:val="000000"/>
                <w:sz w:val="28"/>
                <w:szCs w:val="24"/>
                <w:shd w:val="clear" w:color="auto" w:fill="FFFFFF"/>
              </w:rPr>
              <w:t>8</w:t>
            </w:r>
            <w:r w:rsidRPr="00024DF3" w:rsidR="008159E1">
              <w:rPr>
                <w:rFonts w:ascii="Times New Roman" w:hAnsi="Times New Roman" w:cs="Times New Roman"/>
                <w:b/>
                <w:color w:val="000000"/>
                <w:sz w:val="28"/>
                <w:szCs w:val="24"/>
                <w:shd w:val="clear" w:color="auto" w:fill="FFFFFF"/>
              </w:rPr>
              <w:t xml:space="preserve">. gada 1. </w:t>
            </w:r>
            <w:r w:rsidR="00447B5B">
              <w:rPr>
                <w:rFonts w:ascii="Times New Roman" w:hAnsi="Times New Roman" w:cs="Times New Roman"/>
                <w:b/>
                <w:color w:val="000000"/>
                <w:sz w:val="28"/>
                <w:szCs w:val="24"/>
                <w:shd w:val="clear" w:color="auto" w:fill="FFFFFF"/>
              </w:rPr>
              <w:t>janvāra</w:t>
            </w:r>
            <w:r w:rsidRPr="00024DF3" w:rsidR="00447B5B">
              <w:rPr>
                <w:rFonts w:ascii="Times New Roman" w:hAnsi="Times New Roman" w:cs="Times New Roman"/>
                <w:color w:val="000000"/>
                <w:sz w:val="28"/>
                <w:szCs w:val="24"/>
                <w:shd w:val="clear" w:color="auto" w:fill="FFFFFF"/>
              </w:rPr>
              <w:t xml:space="preserve"> </w:t>
            </w:r>
            <w:r w:rsidRPr="00024DF3" w:rsidR="008159E1">
              <w:rPr>
                <w:rFonts w:ascii="Times New Roman" w:hAnsi="Times New Roman" w:cs="Times New Roman"/>
                <w:color w:val="000000"/>
                <w:sz w:val="28"/>
                <w:szCs w:val="24"/>
                <w:shd w:val="clear" w:color="auto" w:fill="FFFFFF"/>
              </w:rPr>
              <w:t xml:space="preserve">jāsniedz veselības </w:t>
            </w:r>
            <w:r w:rsidRPr="00024DF3" w:rsidR="00421CBB">
              <w:rPr>
                <w:rFonts w:ascii="Times New Roman" w:hAnsi="Times New Roman" w:cs="Times New Roman"/>
                <w:color w:val="000000"/>
                <w:sz w:val="28"/>
                <w:szCs w:val="24"/>
                <w:shd w:val="clear" w:color="auto" w:fill="FFFFFF"/>
              </w:rPr>
              <w:t>IS</w:t>
            </w:r>
            <w:r w:rsidRPr="00024DF3" w:rsidR="008159E1">
              <w:rPr>
                <w:rFonts w:ascii="Times New Roman" w:hAnsi="Times New Roman" w:cs="Times New Roman"/>
                <w:color w:val="000000"/>
                <w:sz w:val="28"/>
                <w:szCs w:val="24"/>
                <w:shd w:val="clear" w:color="auto" w:fill="FFFFFF"/>
              </w:rPr>
              <w:t xml:space="preserve"> informācija par visām izrakstītajām un izsniegtajām zālēm, kuras izrakstītas uz īpašās receptes veidlapas papīra formātā un kuru iegādes izdevumus pacientam daļēji vai pilnībā kompensē no valsts budžeta </w:t>
            </w:r>
            <w:r w:rsidRPr="00024DF3" w:rsidR="008159E1">
              <w:rPr>
                <w:rFonts w:ascii="Times New Roman" w:hAnsi="Times New Roman" w:cs="Times New Roman"/>
                <w:color w:val="000000"/>
                <w:sz w:val="28"/>
                <w:szCs w:val="24"/>
                <w:shd w:val="clear" w:color="auto" w:fill="FFFFFF"/>
              </w:rPr>
              <w:t>līdzekļiem (izņemot M saraksta zāles</w:t>
            </w:r>
            <w:r w:rsidR="00447B5B">
              <w:rPr>
                <w:rFonts w:ascii="Times New Roman" w:hAnsi="Times New Roman" w:cs="Times New Roman"/>
                <w:color w:val="000000"/>
                <w:sz w:val="28"/>
                <w:szCs w:val="24"/>
                <w:shd w:val="clear" w:color="auto" w:fill="FFFFFF"/>
              </w:rPr>
              <w:t>,</w:t>
            </w:r>
            <w:r w:rsidRPr="00024DF3" w:rsidR="004A21F7">
              <w:rPr>
                <w:rFonts w:ascii="Times New Roman" w:hAnsi="Times New Roman" w:cs="Times New Roman"/>
              </w:rPr>
              <w:t xml:space="preserve"> </w:t>
            </w:r>
            <w:r w:rsidRPr="00024DF3" w:rsidR="004A21F7">
              <w:rPr>
                <w:rFonts w:ascii="Times New Roman" w:hAnsi="Times New Roman" w:cs="Times New Roman"/>
                <w:color w:val="000000"/>
                <w:sz w:val="28"/>
                <w:szCs w:val="24"/>
                <w:shd w:val="clear" w:color="auto" w:fill="FFFFFF"/>
              </w:rPr>
              <w:t>medicīniskās ierīces vai individuāli kompensējamās zāles atbilstoši normatīvajiem aktiem par ambulatorajai ārstēšanai paredzēto zāļu un medicīnisko ierīču iegādes izdevumu kompensācijas kārtību</w:t>
            </w:r>
            <w:r w:rsidRPr="00024DF3" w:rsidR="008159E1">
              <w:rPr>
                <w:rFonts w:ascii="Times New Roman" w:hAnsi="Times New Roman" w:cs="Times New Roman"/>
                <w:color w:val="000000"/>
                <w:sz w:val="28"/>
                <w:szCs w:val="24"/>
                <w:shd w:val="clear" w:color="auto" w:fill="FFFFFF"/>
              </w:rPr>
              <w:t xml:space="preserve">). </w:t>
            </w:r>
          </w:p>
        </w:tc>
      </w:tr>
      <w:tr w:rsidTr="00313959">
        <w:tblPrEx>
          <w:tblW w:w="9468" w:type="dxa"/>
          <w:tblLayout w:type="fixed"/>
          <w:tblLook w:val="00A0"/>
        </w:tblPrEx>
        <w:tc>
          <w:tcPr>
            <w:tcW w:w="2428" w:type="dxa"/>
          </w:tcPr>
          <w:p w:rsidR="00A133E8" w:rsidRPr="00024DF3" w:rsidP="00D44BDE">
            <w:pPr>
              <w:pStyle w:val="NormalWeb"/>
              <w:spacing w:after="0" w:afterAutospacing="0"/>
              <w:rPr>
                <w:color w:val="000000"/>
                <w:sz w:val="28"/>
                <w:szCs w:val="28"/>
              </w:rPr>
            </w:pPr>
            <w:r w:rsidRPr="00024DF3">
              <w:rPr>
                <w:color w:val="000000"/>
                <w:sz w:val="28"/>
                <w:szCs w:val="28"/>
              </w:rPr>
              <w:t>1.2.2.Vienotas medicīnas informācijas klasifikācijas un kodifikācijas sistēmas izveide</w:t>
            </w:r>
          </w:p>
        </w:tc>
        <w:tc>
          <w:tcPr>
            <w:tcW w:w="7040" w:type="dxa"/>
            <w:gridSpan w:val="2"/>
          </w:tcPr>
          <w:p w:rsidR="00A133E8" w:rsidRPr="00024DF3" w:rsidP="00835833">
            <w:pPr>
              <w:spacing w:after="0" w:line="240" w:lineRule="auto"/>
              <w:jc w:val="both"/>
              <w:rPr>
                <w:rFonts w:ascii="Times New Roman" w:hAnsi="Times New Roman" w:cs="Times New Roman"/>
                <w:b/>
                <w:color w:val="000000"/>
                <w:sz w:val="28"/>
              </w:rPr>
            </w:pPr>
            <w:r w:rsidRPr="00024DF3">
              <w:rPr>
                <w:rFonts w:ascii="Times New Roman" w:hAnsi="Times New Roman" w:cs="Times New Roman"/>
                <w:b/>
                <w:color w:val="000000"/>
                <w:sz w:val="28"/>
              </w:rPr>
              <w:t>Izpildīts</w:t>
            </w:r>
            <w:r w:rsidRPr="00024DF3" w:rsidR="00B5453B">
              <w:rPr>
                <w:rFonts w:ascii="Times New Roman" w:hAnsi="Times New Roman" w:cs="Times New Roman"/>
                <w:b/>
                <w:color w:val="000000"/>
                <w:sz w:val="28"/>
              </w:rPr>
              <w:t xml:space="preserve"> iepriekšējā ziņojuma periodā</w:t>
            </w:r>
          </w:p>
          <w:p w:rsidR="00B5453B" w:rsidRPr="00024DF3" w:rsidP="00835833">
            <w:pPr>
              <w:spacing w:after="0" w:line="240" w:lineRule="auto"/>
              <w:jc w:val="both"/>
              <w:rPr>
                <w:rFonts w:ascii="Times New Roman" w:hAnsi="Times New Roman" w:cs="Times New Roman"/>
                <w:i/>
                <w:color w:val="000000"/>
                <w:sz w:val="28"/>
              </w:rPr>
            </w:pPr>
            <w:r w:rsidRPr="00024DF3">
              <w:rPr>
                <w:rFonts w:ascii="Times New Roman" w:hAnsi="Times New Roman" w:cs="Times New Roman"/>
                <w:i/>
                <w:color w:val="000000"/>
                <w:sz w:val="28"/>
              </w:rPr>
              <w:t>Pa</w:t>
            </w:r>
            <w:r w:rsidRPr="00024DF3" w:rsidR="00835833">
              <w:rPr>
                <w:rFonts w:ascii="Times New Roman" w:hAnsi="Times New Roman" w:cs="Times New Roman"/>
                <w:i/>
                <w:color w:val="000000"/>
                <w:sz w:val="28"/>
              </w:rPr>
              <w:t>p</w:t>
            </w:r>
            <w:r w:rsidRPr="00024DF3">
              <w:rPr>
                <w:rFonts w:ascii="Times New Roman" w:hAnsi="Times New Roman" w:cs="Times New Roman"/>
                <w:i/>
                <w:color w:val="000000"/>
                <w:sz w:val="28"/>
              </w:rPr>
              <w:t>ildinājums</w:t>
            </w:r>
          </w:p>
          <w:p w:rsidR="006635DA" w:rsidRPr="00024DF3" w:rsidP="008E4048">
            <w:pPr>
              <w:spacing w:after="0" w:line="240" w:lineRule="auto"/>
              <w:jc w:val="both"/>
              <w:rPr>
                <w:rFonts w:ascii="Times New Roman" w:hAnsi="Times New Roman" w:cs="Times New Roman"/>
                <w:color w:val="000000"/>
                <w:sz w:val="28"/>
              </w:rPr>
            </w:pPr>
            <w:r w:rsidRPr="00024DF3">
              <w:rPr>
                <w:rFonts w:ascii="Times New Roman" w:hAnsi="Times New Roman" w:cs="Times New Roman"/>
                <w:color w:val="000000"/>
                <w:sz w:val="28"/>
              </w:rPr>
              <w:t xml:space="preserve">Pārskata periodā </w:t>
            </w:r>
            <w:r w:rsidRPr="00024DF3" w:rsidR="007F19D9">
              <w:rPr>
                <w:rFonts w:ascii="Times New Roman" w:hAnsi="Times New Roman" w:cs="Times New Roman"/>
                <w:color w:val="000000"/>
                <w:sz w:val="28"/>
              </w:rPr>
              <w:t xml:space="preserve">veselības IS </w:t>
            </w:r>
            <w:r w:rsidRPr="00024DF3">
              <w:rPr>
                <w:rFonts w:ascii="Times New Roman" w:hAnsi="Times New Roman" w:cs="Times New Roman"/>
                <w:color w:val="000000"/>
                <w:sz w:val="28"/>
              </w:rPr>
              <w:t xml:space="preserve">klasifikatoru reģistrs papildināts ar jauniem klasifikatoriem. </w:t>
            </w:r>
            <w:r w:rsidRPr="00024DF3" w:rsidR="009B6939">
              <w:rPr>
                <w:rFonts w:ascii="Times New Roman" w:hAnsi="Times New Roman" w:cs="Times New Roman"/>
                <w:color w:val="000000"/>
                <w:sz w:val="28"/>
              </w:rPr>
              <w:t>K</w:t>
            </w:r>
            <w:r w:rsidRPr="00024DF3">
              <w:rPr>
                <w:rFonts w:ascii="Times New Roman" w:hAnsi="Times New Roman" w:cs="Times New Roman"/>
                <w:color w:val="000000"/>
                <w:sz w:val="28"/>
              </w:rPr>
              <w:t xml:space="preserve">lasifikatoru reģistrā </w:t>
            </w:r>
            <w:r w:rsidRPr="00024DF3" w:rsidR="00A133E8">
              <w:rPr>
                <w:rFonts w:ascii="Times New Roman" w:hAnsi="Times New Roman" w:cs="Times New Roman"/>
                <w:color w:val="000000"/>
                <w:sz w:val="28"/>
              </w:rPr>
              <w:t>apkopoti un publicēti 4</w:t>
            </w:r>
            <w:r w:rsidRPr="00024DF3" w:rsidR="004A21F7">
              <w:rPr>
                <w:rFonts w:ascii="Times New Roman" w:hAnsi="Times New Roman" w:cs="Times New Roman"/>
                <w:color w:val="000000"/>
                <w:sz w:val="28"/>
              </w:rPr>
              <w:t>49</w:t>
            </w:r>
            <w:r w:rsidRPr="00024DF3" w:rsidR="00A133E8">
              <w:rPr>
                <w:rFonts w:ascii="Times New Roman" w:hAnsi="Times New Roman" w:cs="Times New Roman"/>
                <w:color w:val="000000"/>
                <w:sz w:val="28"/>
              </w:rPr>
              <w:t xml:space="preserve"> klasifikatori.</w:t>
            </w:r>
          </w:p>
          <w:p w:rsidR="00E34C2D" w:rsidRPr="00024DF3" w:rsidP="00313959">
            <w:pPr>
              <w:spacing w:after="0" w:line="240" w:lineRule="auto"/>
              <w:jc w:val="both"/>
              <w:rPr>
                <w:rFonts w:ascii="Times New Roman" w:hAnsi="Times New Roman" w:cs="Times New Roman"/>
                <w:i/>
                <w:color w:val="000000"/>
                <w:sz w:val="28"/>
              </w:rPr>
            </w:pPr>
            <w:r w:rsidRPr="00024DF3">
              <w:rPr>
                <w:rFonts w:ascii="Times New Roman" w:hAnsi="Times New Roman" w:cs="Times New Roman"/>
                <w:i/>
                <w:color w:val="000000"/>
                <w:sz w:val="28"/>
              </w:rPr>
              <w:t>Pasākums īstenots</w:t>
            </w:r>
            <w:r w:rsidRPr="00024DF3" w:rsidR="00313959">
              <w:rPr>
                <w:rFonts w:ascii="Times New Roman" w:hAnsi="Times New Roman" w:cs="Times New Roman"/>
                <w:i/>
                <w:color w:val="000000"/>
                <w:sz w:val="28"/>
              </w:rPr>
              <w:t xml:space="preserve"> </w:t>
            </w:r>
            <w:r w:rsidRPr="00024DF3" w:rsidR="00421CBB">
              <w:rPr>
                <w:rFonts w:ascii="Times New Roman" w:hAnsi="Times New Roman" w:cs="Times New Roman"/>
                <w:i/>
                <w:color w:val="000000"/>
                <w:sz w:val="28"/>
              </w:rPr>
              <w:t>NVD</w:t>
            </w:r>
            <w:r w:rsidRPr="00024DF3" w:rsidR="00313959">
              <w:rPr>
                <w:rFonts w:ascii="Times New Roman" w:hAnsi="Times New Roman" w:cs="Times New Roman"/>
                <w:i/>
                <w:color w:val="000000"/>
                <w:sz w:val="28"/>
              </w:rPr>
              <w:t xml:space="preserve"> piešķirto valsts budžeta līdzekļu </w:t>
            </w:r>
            <w:r w:rsidRPr="00024DF3">
              <w:rPr>
                <w:rFonts w:ascii="Times New Roman" w:hAnsi="Times New Roman" w:cs="Times New Roman"/>
                <w:i/>
                <w:color w:val="000000"/>
                <w:sz w:val="28"/>
              </w:rPr>
              <w:t>ietvaros.</w:t>
            </w:r>
          </w:p>
        </w:tc>
      </w:tr>
      <w:tr w:rsidTr="00313959">
        <w:tblPrEx>
          <w:tblW w:w="9468" w:type="dxa"/>
          <w:tblLayout w:type="fixed"/>
          <w:tblLook w:val="00A0"/>
        </w:tblPrEx>
        <w:tc>
          <w:tcPr>
            <w:tcW w:w="2428" w:type="dxa"/>
          </w:tcPr>
          <w:p w:rsidR="00313959" w:rsidRPr="00024DF3" w:rsidP="00313959">
            <w:pPr>
              <w:pStyle w:val="NormalWeb"/>
              <w:spacing w:after="0" w:afterAutospacing="0"/>
              <w:rPr>
                <w:color w:val="000000"/>
                <w:sz w:val="28"/>
                <w:szCs w:val="28"/>
              </w:rPr>
            </w:pPr>
            <w:r w:rsidRPr="00024DF3">
              <w:rPr>
                <w:color w:val="000000"/>
                <w:sz w:val="28"/>
                <w:szCs w:val="28"/>
              </w:rPr>
              <w:t xml:space="preserve">1.2.3.Datu apmaiņas standartu sagatavošana </w:t>
            </w:r>
          </w:p>
        </w:tc>
        <w:tc>
          <w:tcPr>
            <w:tcW w:w="7040" w:type="dxa"/>
            <w:gridSpan w:val="2"/>
          </w:tcPr>
          <w:p w:rsidR="00313959" w:rsidRPr="00024DF3" w:rsidP="00313959">
            <w:pPr>
              <w:spacing w:after="0" w:line="240" w:lineRule="auto"/>
              <w:jc w:val="both"/>
              <w:rPr>
                <w:rFonts w:ascii="Times New Roman" w:hAnsi="Times New Roman" w:cs="Times New Roman"/>
                <w:b/>
                <w:color w:val="000000"/>
                <w:sz w:val="28"/>
              </w:rPr>
            </w:pPr>
            <w:r w:rsidRPr="00024DF3">
              <w:rPr>
                <w:rFonts w:ascii="Times New Roman" w:hAnsi="Times New Roman" w:cs="Times New Roman"/>
                <w:b/>
                <w:color w:val="000000"/>
                <w:sz w:val="28"/>
              </w:rPr>
              <w:t>Izpildīts iepriekšējā ziņojuma periodā</w:t>
            </w:r>
          </w:p>
          <w:p w:rsidR="00313959" w:rsidRPr="00024DF3" w:rsidP="00313959">
            <w:pPr>
              <w:spacing w:after="0" w:line="240" w:lineRule="auto"/>
              <w:jc w:val="both"/>
              <w:rPr>
                <w:rFonts w:ascii="Times New Roman" w:hAnsi="Times New Roman" w:cs="Times New Roman"/>
                <w:color w:val="000000"/>
                <w:sz w:val="28"/>
              </w:rPr>
            </w:pPr>
            <w:r w:rsidRPr="00024DF3">
              <w:rPr>
                <w:rFonts w:ascii="Times New Roman" w:hAnsi="Times New Roman" w:cs="Times New Roman"/>
                <w:i/>
                <w:color w:val="000000"/>
                <w:sz w:val="28"/>
              </w:rPr>
              <w:t>Papildinājums</w:t>
            </w:r>
          </w:p>
          <w:p w:rsidR="00313959" w:rsidRPr="00024DF3" w:rsidP="00313959">
            <w:pPr>
              <w:spacing w:after="0" w:line="240" w:lineRule="auto"/>
              <w:jc w:val="both"/>
              <w:rPr>
                <w:rFonts w:ascii="Times New Roman" w:hAnsi="Times New Roman" w:cs="Times New Roman"/>
                <w:color w:val="000000"/>
                <w:sz w:val="28"/>
              </w:rPr>
            </w:pPr>
            <w:r w:rsidRPr="00024DF3">
              <w:rPr>
                <w:rFonts w:ascii="Times New Roman" w:hAnsi="Times New Roman" w:cs="Times New Roman"/>
                <w:color w:val="000000"/>
                <w:sz w:val="28"/>
              </w:rPr>
              <w:t xml:space="preserve">E-veselības 2.kārtas </w:t>
            </w:r>
            <w:r w:rsidRPr="00024DF3" w:rsidR="0039200F">
              <w:rPr>
                <w:rFonts w:ascii="Times New Roman" w:hAnsi="Times New Roman" w:cs="Times New Roman"/>
                <w:color w:val="000000"/>
                <w:sz w:val="28"/>
              </w:rPr>
              <w:t xml:space="preserve">ERAF </w:t>
            </w:r>
            <w:r w:rsidRPr="00024DF3">
              <w:rPr>
                <w:rFonts w:ascii="Times New Roman" w:hAnsi="Times New Roman" w:cs="Times New Roman"/>
                <w:color w:val="000000"/>
                <w:sz w:val="28"/>
              </w:rPr>
              <w:t>projekta "E-veselības integrētās informācijas sistēmas attīstība" ietvaros tika aktualizēti e-veselības 1.kārtas projektos izstrādātie standarti - e-veselības ziņojumu apmaiņā izmantojamo datu struktūras standarts un e-veselības saskarņu lietošanas standarts.</w:t>
            </w:r>
          </w:p>
          <w:p w:rsidR="00313959" w:rsidRPr="00024DF3" w:rsidP="00313959">
            <w:pPr>
              <w:spacing w:after="0" w:line="240" w:lineRule="auto"/>
              <w:jc w:val="both"/>
              <w:rPr>
                <w:rFonts w:ascii="Times New Roman" w:hAnsi="Times New Roman" w:cs="Times New Roman"/>
                <w:b/>
                <w:color w:val="000000"/>
                <w:sz w:val="28"/>
              </w:rPr>
            </w:pPr>
            <w:r w:rsidRPr="00024DF3">
              <w:rPr>
                <w:rFonts w:ascii="Times New Roman" w:hAnsi="Times New Roman" w:cs="Times New Roman"/>
                <w:color w:val="000000"/>
                <w:sz w:val="28"/>
              </w:rPr>
              <w:t xml:space="preserve">Aktualizētie standarti publiski pieejami e-veselības tehniskās palīdzības portālā </w:t>
            </w:r>
            <w:r w:rsidRPr="00024DF3">
              <w:rPr>
                <w:rFonts w:ascii="Times New Roman" w:hAnsi="Times New Roman" w:cs="Times New Roman"/>
                <w:color w:val="000000"/>
                <w:sz w:val="28"/>
                <w:u w:val="single"/>
              </w:rPr>
              <w:t>www.viss.gov.lv</w:t>
            </w:r>
            <w:r w:rsidRPr="00024DF3" w:rsidR="007F19D9">
              <w:rPr>
                <w:rFonts w:ascii="Times New Roman" w:hAnsi="Times New Roman" w:cs="Times New Roman"/>
                <w:color w:val="000000"/>
                <w:sz w:val="28"/>
              </w:rPr>
              <w:t xml:space="preserve"> e-veselības sadaļā</w:t>
            </w:r>
            <w:r w:rsidRPr="00024DF3">
              <w:rPr>
                <w:rFonts w:ascii="Times New Roman" w:hAnsi="Times New Roman" w:cs="Times New Roman"/>
                <w:color w:val="000000"/>
                <w:sz w:val="28"/>
              </w:rPr>
              <w:t>.</w:t>
            </w:r>
          </w:p>
        </w:tc>
      </w:tr>
      <w:tr w:rsidTr="00313959">
        <w:tblPrEx>
          <w:tblW w:w="9468" w:type="dxa"/>
          <w:tblLayout w:type="fixed"/>
          <w:tblLook w:val="00A0"/>
        </w:tblPrEx>
        <w:tc>
          <w:tcPr>
            <w:tcW w:w="2428" w:type="dxa"/>
          </w:tcPr>
          <w:p w:rsidR="00313959" w:rsidRPr="00024DF3" w:rsidP="00313959">
            <w:pPr>
              <w:pStyle w:val="NormalWeb"/>
              <w:spacing w:after="0" w:afterAutospacing="0"/>
              <w:rPr>
                <w:color w:val="000000"/>
                <w:sz w:val="28"/>
                <w:szCs w:val="28"/>
              </w:rPr>
            </w:pPr>
            <w:r w:rsidRPr="00024DF3">
              <w:rPr>
                <w:color w:val="000000"/>
                <w:sz w:val="28"/>
                <w:szCs w:val="28"/>
              </w:rPr>
              <w:t>1.2.4.Līdzdalība starptautiskajās medicīnas standartu izstrādes projektos (HL7, CEN/ISO)</w:t>
            </w:r>
          </w:p>
        </w:tc>
        <w:tc>
          <w:tcPr>
            <w:tcW w:w="7040" w:type="dxa"/>
            <w:gridSpan w:val="2"/>
          </w:tcPr>
          <w:p w:rsidR="00313959" w:rsidRPr="00024DF3" w:rsidP="00313959">
            <w:pPr>
              <w:pStyle w:val="NormalWeb"/>
              <w:spacing w:before="0" w:beforeAutospacing="0" w:after="0" w:afterAutospacing="0"/>
              <w:jc w:val="both"/>
              <w:rPr>
                <w:b/>
                <w:color w:val="000000"/>
                <w:sz w:val="28"/>
                <w:szCs w:val="28"/>
              </w:rPr>
            </w:pPr>
            <w:r w:rsidRPr="00024DF3">
              <w:rPr>
                <w:b/>
                <w:color w:val="000000"/>
                <w:sz w:val="28"/>
                <w:szCs w:val="28"/>
              </w:rPr>
              <w:t>Izpildīts iepriekšējā ziņojuma periodā</w:t>
            </w:r>
          </w:p>
          <w:p w:rsidR="00313959" w:rsidRPr="00024DF3" w:rsidP="00313959">
            <w:pPr>
              <w:pStyle w:val="NormalWeb"/>
              <w:spacing w:before="0" w:beforeAutospacing="0" w:after="0" w:afterAutospacing="0"/>
              <w:jc w:val="both"/>
              <w:rPr>
                <w:color w:val="FF0000"/>
                <w:sz w:val="28"/>
                <w:szCs w:val="28"/>
                <w:u w:val="single"/>
              </w:rPr>
            </w:pPr>
          </w:p>
        </w:tc>
      </w:tr>
      <w:tr w:rsidTr="00313959">
        <w:tblPrEx>
          <w:tblW w:w="9468" w:type="dxa"/>
          <w:tblLayout w:type="fixed"/>
          <w:tblLook w:val="00A0"/>
        </w:tblPrEx>
        <w:tc>
          <w:tcPr>
            <w:tcW w:w="9468" w:type="dxa"/>
            <w:gridSpan w:val="3"/>
          </w:tcPr>
          <w:p w:rsidR="00313959" w:rsidRPr="00024DF3" w:rsidP="00313959">
            <w:pPr>
              <w:pStyle w:val="NormalWeb"/>
              <w:spacing w:after="0" w:afterAutospacing="0"/>
              <w:jc w:val="both"/>
              <w:rPr>
                <w:color w:val="000000"/>
                <w:sz w:val="28"/>
                <w:szCs w:val="28"/>
                <w:u w:val="single"/>
              </w:rPr>
            </w:pPr>
            <w:r w:rsidRPr="00024DF3">
              <w:rPr>
                <w:b/>
                <w:color w:val="000000"/>
                <w:sz w:val="28"/>
                <w:szCs w:val="28"/>
              </w:rPr>
              <w:t>1.3.Integrācijas platformas izveide:</w:t>
            </w:r>
          </w:p>
        </w:tc>
      </w:tr>
      <w:tr w:rsidTr="00313959">
        <w:tblPrEx>
          <w:tblW w:w="9468" w:type="dxa"/>
          <w:tblLayout w:type="fixed"/>
          <w:tblLook w:val="00A0"/>
        </w:tblPrEx>
        <w:tc>
          <w:tcPr>
            <w:tcW w:w="2448" w:type="dxa"/>
            <w:gridSpan w:val="2"/>
          </w:tcPr>
          <w:p w:rsidR="00313959" w:rsidRPr="00024DF3" w:rsidP="00313959">
            <w:pPr>
              <w:pStyle w:val="NormalWeb"/>
              <w:spacing w:after="0" w:afterAutospacing="0"/>
              <w:rPr>
                <w:b/>
                <w:color w:val="000000"/>
                <w:sz w:val="28"/>
                <w:szCs w:val="28"/>
              </w:rPr>
            </w:pPr>
            <w:r w:rsidRPr="00024DF3">
              <w:rPr>
                <w:color w:val="000000"/>
                <w:sz w:val="28"/>
                <w:szCs w:val="28"/>
              </w:rPr>
              <w:t>1.3.1.Integrācijas platformas (IS integrācijai) vadlīniju un iepirkuma dokumentācijas izstrāde</w:t>
            </w:r>
          </w:p>
        </w:tc>
        <w:tc>
          <w:tcPr>
            <w:tcW w:w="7020" w:type="dxa"/>
          </w:tcPr>
          <w:p w:rsidR="00BF09EB" w:rsidRPr="00024DF3" w:rsidP="00BF09EB">
            <w:pPr>
              <w:pStyle w:val="NormalWeb"/>
              <w:spacing w:before="0" w:beforeAutospacing="0" w:after="0" w:afterAutospacing="0"/>
              <w:jc w:val="both"/>
              <w:rPr>
                <w:b/>
                <w:color w:val="000000"/>
                <w:sz w:val="28"/>
                <w:szCs w:val="28"/>
              </w:rPr>
            </w:pPr>
            <w:r w:rsidRPr="00024DF3">
              <w:rPr>
                <w:b/>
                <w:color w:val="000000"/>
                <w:sz w:val="28"/>
                <w:szCs w:val="28"/>
              </w:rPr>
              <w:t>Izpildīts iepriekšējā ziņojuma periodā</w:t>
            </w:r>
          </w:p>
          <w:p w:rsidR="00313959" w:rsidRPr="00024DF3" w:rsidP="00313959">
            <w:pPr>
              <w:spacing w:after="0" w:line="240" w:lineRule="auto"/>
              <w:jc w:val="both"/>
              <w:rPr>
                <w:rFonts w:ascii="Times New Roman" w:hAnsi="Times New Roman" w:cs="Times New Roman"/>
                <w:color w:val="000000"/>
                <w:sz w:val="28"/>
              </w:rPr>
            </w:pPr>
          </w:p>
        </w:tc>
      </w:tr>
      <w:tr w:rsidTr="00313959">
        <w:tblPrEx>
          <w:tblW w:w="9468" w:type="dxa"/>
          <w:tblLayout w:type="fixed"/>
          <w:tblLook w:val="00A0"/>
        </w:tblPrEx>
        <w:tc>
          <w:tcPr>
            <w:tcW w:w="2448" w:type="dxa"/>
            <w:gridSpan w:val="2"/>
          </w:tcPr>
          <w:p w:rsidR="00313959" w:rsidRPr="00024DF3" w:rsidP="00313959">
            <w:pPr>
              <w:pStyle w:val="NormalWeb"/>
              <w:spacing w:after="0" w:afterAutospacing="0"/>
              <w:rPr>
                <w:b/>
                <w:color w:val="000000"/>
                <w:sz w:val="28"/>
                <w:szCs w:val="28"/>
              </w:rPr>
            </w:pPr>
            <w:r w:rsidRPr="00024DF3">
              <w:rPr>
                <w:color w:val="000000"/>
                <w:sz w:val="28"/>
                <w:szCs w:val="28"/>
              </w:rPr>
              <w:t xml:space="preserve">1.3.2.Integrācijas platformas semantiskās daļas </w:t>
            </w:r>
            <w:r w:rsidRPr="00024DF3">
              <w:rPr>
                <w:color w:val="000000"/>
                <w:sz w:val="28"/>
                <w:szCs w:val="28"/>
              </w:rPr>
              <w:t>izstrāde, projekta atbalsts</w:t>
            </w:r>
          </w:p>
        </w:tc>
        <w:tc>
          <w:tcPr>
            <w:tcW w:w="7020" w:type="dxa"/>
          </w:tcPr>
          <w:p w:rsidR="00BF09EB" w:rsidRPr="00024DF3" w:rsidP="000D7E06">
            <w:pPr>
              <w:pStyle w:val="Tablebody"/>
              <w:spacing w:before="0" w:after="0"/>
              <w:jc w:val="both"/>
              <w:rPr>
                <w:rFonts w:ascii="Times New Roman" w:hAnsi="Times New Roman"/>
                <w:b/>
                <w:color w:val="000000"/>
                <w:sz w:val="28"/>
                <w:szCs w:val="28"/>
              </w:rPr>
            </w:pPr>
            <w:r w:rsidRPr="00024DF3">
              <w:rPr>
                <w:rFonts w:ascii="Times New Roman" w:hAnsi="Times New Roman"/>
                <w:b/>
                <w:color w:val="000000"/>
                <w:sz w:val="28"/>
                <w:szCs w:val="28"/>
              </w:rPr>
              <w:t>Izpildīts</w:t>
            </w:r>
          </w:p>
          <w:p w:rsidR="00313959" w:rsidRPr="00024DF3" w:rsidP="000D7E06">
            <w:pPr>
              <w:pStyle w:val="NormalWeb"/>
              <w:spacing w:before="0" w:beforeAutospacing="0" w:after="0" w:afterAutospacing="0"/>
              <w:jc w:val="both"/>
              <w:rPr>
                <w:color w:val="000000"/>
                <w:sz w:val="28"/>
                <w:szCs w:val="28"/>
              </w:rPr>
            </w:pPr>
            <w:r w:rsidRPr="00024DF3">
              <w:rPr>
                <w:b/>
                <w:color w:val="000000"/>
                <w:sz w:val="28"/>
                <w:szCs w:val="28"/>
              </w:rPr>
              <w:t>Integrācijas platforma</w:t>
            </w:r>
            <w:r w:rsidRPr="00024DF3">
              <w:rPr>
                <w:color w:val="000000"/>
                <w:sz w:val="28"/>
                <w:szCs w:val="28"/>
              </w:rPr>
              <w:t xml:space="preserve"> izstrādāta </w:t>
            </w:r>
            <w:r w:rsidRPr="00024DF3" w:rsidR="0039200F">
              <w:rPr>
                <w:color w:val="000000"/>
                <w:sz w:val="28"/>
                <w:szCs w:val="28"/>
              </w:rPr>
              <w:t xml:space="preserve">ERAF </w:t>
            </w:r>
            <w:r w:rsidRPr="00024DF3">
              <w:rPr>
                <w:color w:val="000000"/>
                <w:sz w:val="28"/>
              </w:rPr>
              <w:t xml:space="preserve">projekta </w:t>
            </w:r>
            <w:r w:rsidRPr="00024DF3">
              <w:rPr>
                <w:b/>
                <w:color w:val="000000"/>
                <w:sz w:val="28"/>
              </w:rPr>
              <w:t>"</w:t>
            </w:r>
            <w:r w:rsidRPr="00024DF3">
              <w:rPr>
                <w:color w:val="000000"/>
                <w:sz w:val="28"/>
              </w:rPr>
              <w:t xml:space="preserve">Elektroniskās veselības kartes un integrācijas platformas </w:t>
            </w:r>
            <w:r w:rsidRPr="00024DF3">
              <w:rPr>
                <w:color w:val="000000"/>
                <w:sz w:val="28"/>
              </w:rPr>
              <w:t>informācijas sistēmas izveide, 1.posms" ietvaros.</w:t>
            </w:r>
            <w:r w:rsidRPr="00024DF3">
              <w:rPr>
                <w:b/>
                <w:color w:val="000000"/>
                <w:sz w:val="28"/>
              </w:rPr>
              <w:t xml:space="preserve"> </w:t>
            </w:r>
            <w:r w:rsidRPr="00024DF3">
              <w:rPr>
                <w:color w:val="000000"/>
                <w:sz w:val="28"/>
              </w:rPr>
              <w:t>Informāciju par projekta vadību skat.</w:t>
            </w:r>
            <w:r w:rsidRPr="00024DF3" w:rsidR="001109A0">
              <w:rPr>
                <w:color w:val="000000"/>
                <w:sz w:val="28"/>
              </w:rPr>
              <w:t xml:space="preserve"> </w:t>
            </w:r>
            <w:r w:rsidRPr="00024DF3">
              <w:rPr>
                <w:color w:val="000000"/>
                <w:sz w:val="28"/>
              </w:rPr>
              <w:t>1.1.1. apakšpunktā.</w:t>
            </w:r>
            <w:r w:rsidRPr="00024DF3" w:rsidR="00682F46">
              <w:rPr>
                <w:color w:val="000000"/>
                <w:sz w:val="28"/>
              </w:rPr>
              <w:t xml:space="preserve"> </w:t>
            </w:r>
            <w:r w:rsidRPr="00024DF3" w:rsidR="0039200F">
              <w:rPr>
                <w:color w:val="000000"/>
                <w:sz w:val="28"/>
              </w:rPr>
              <w:t>ERAF p</w:t>
            </w:r>
            <w:r w:rsidRPr="00024DF3" w:rsidR="00682F46">
              <w:rPr>
                <w:color w:val="000000"/>
                <w:sz w:val="28"/>
              </w:rPr>
              <w:t xml:space="preserve">rojekta </w:t>
            </w:r>
            <w:r w:rsidRPr="00024DF3" w:rsidR="00682F46">
              <w:rPr>
                <w:color w:val="000000"/>
                <w:sz w:val="28"/>
                <w:szCs w:val="28"/>
              </w:rPr>
              <w:t>"E-veselības integrētās informācijas sistēmas attīstība" ietvaros integrācijas platformā veikti papildinājumi.</w:t>
            </w:r>
          </w:p>
        </w:tc>
      </w:tr>
      <w:tr w:rsidTr="00313959">
        <w:tblPrEx>
          <w:tblW w:w="9468" w:type="dxa"/>
          <w:tblLayout w:type="fixed"/>
          <w:tblLook w:val="00A0"/>
        </w:tblPrEx>
        <w:tc>
          <w:tcPr>
            <w:tcW w:w="2448" w:type="dxa"/>
            <w:gridSpan w:val="2"/>
          </w:tcPr>
          <w:p w:rsidR="00313959" w:rsidRPr="00024DF3" w:rsidP="00313959">
            <w:pPr>
              <w:pStyle w:val="NormalWeb"/>
              <w:spacing w:after="0" w:afterAutospacing="0"/>
              <w:rPr>
                <w:b/>
                <w:color w:val="000000"/>
                <w:sz w:val="28"/>
                <w:szCs w:val="28"/>
              </w:rPr>
            </w:pPr>
            <w:r w:rsidRPr="00024DF3">
              <w:rPr>
                <w:color w:val="000000"/>
                <w:sz w:val="28"/>
                <w:szCs w:val="28"/>
              </w:rPr>
              <w:t>1.3.3.Integrācijas platformas tehniskās daļas izstrāde un ieviešana, projekta atbalsts</w:t>
            </w:r>
          </w:p>
        </w:tc>
        <w:tc>
          <w:tcPr>
            <w:tcW w:w="7020" w:type="dxa"/>
          </w:tcPr>
          <w:p w:rsidR="00313959" w:rsidRPr="00024DF3" w:rsidP="00313959">
            <w:pPr>
              <w:pStyle w:val="Tablebody"/>
              <w:spacing w:after="0"/>
              <w:jc w:val="both"/>
              <w:rPr>
                <w:rFonts w:ascii="Times New Roman" w:hAnsi="Times New Roman"/>
                <w:b/>
                <w:color w:val="000000"/>
                <w:sz w:val="28"/>
                <w:szCs w:val="28"/>
              </w:rPr>
            </w:pPr>
            <w:r w:rsidRPr="00024DF3">
              <w:rPr>
                <w:rFonts w:ascii="Times New Roman" w:hAnsi="Times New Roman"/>
                <w:b/>
                <w:color w:val="000000"/>
                <w:sz w:val="28"/>
                <w:szCs w:val="28"/>
              </w:rPr>
              <w:t>Izpildīts</w:t>
            </w:r>
          </w:p>
          <w:p w:rsidR="009B6939" w:rsidRPr="00024DF3" w:rsidP="00313959">
            <w:pPr>
              <w:pStyle w:val="Tablebody"/>
              <w:spacing w:after="0"/>
              <w:jc w:val="both"/>
              <w:rPr>
                <w:rFonts w:ascii="Times New Roman" w:hAnsi="Times New Roman"/>
                <w:color w:val="000000"/>
                <w:sz w:val="28"/>
                <w:szCs w:val="28"/>
              </w:rPr>
            </w:pPr>
            <w:r w:rsidRPr="00024DF3">
              <w:rPr>
                <w:rFonts w:ascii="Times New Roman" w:hAnsi="Times New Roman"/>
                <w:color w:val="000000"/>
                <w:sz w:val="28"/>
                <w:szCs w:val="28"/>
              </w:rPr>
              <w:t xml:space="preserve">Skat.1.3.2. </w:t>
            </w:r>
          </w:p>
          <w:p w:rsidR="00BF09EB" w:rsidRPr="00024DF3" w:rsidP="00313959">
            <w:pPr>
              <w:pStyle w:val="Tablebody"/>
              <w:spacing w:after="0"/>
              <w:jc w:val="both"/>
              <w:rPr>
                <w:rFonts w:ascii="Times New Roman" w:hAnsi="Times New Roman"/>
                <w:color w:val="000000"/>
                <w:sz w:val="28"/>
                <w:szCs w:val="28"/>
              </w:rPr>
            </w:pPr>
            <w:r w:rsidRPr="00024DF3">
              <w:rPr>
                <w:rFonts w:ascii="Times New Roman" w:hAnsi="Times New Roman"/>
                <w:color w:val="000000"/>
                <w:sz w:val="28"/>
                <w:szCs w:val="28"/>
              </w:rPr>
              <w:t xml:space="preserve">Integrācijas platforma ir </w:t>
            </w:r>
            <w:r w:rsidRPr="00024DF3">
              <w:rPr>
                <w:rFonts w:ascii="Times New Roman" w:hAnsi="Times New Roman"/>
                <w:b/>
                <w:color w:val="000000"/>
                <w:sz w:val="28"/>
                <w:szCs w:val="28"/>
              </w:rPr>
              <w:t>veselības IS apakšsistēma</w:t>
            </w:r>
            <w:r w:rsidRPr="00024DF3">
              <w:rPr>
                <w:rFonts w:ascii="Times New Roman" w:hAnsi="Times New Roman"/>
                <w:color w:val="000000"/>
                <w:sz w:val="28"/>
                <w:szCs w:val="28"/>
              </w:rPr>
              <w:t>, kas nodrošina</w:t>
            </w:r>
            <w:r w:rsidRPr="00024DF3" w:rsidR="00682F46">
              <w:rPr>
                <w:rFonts w:ascii="Times New Roman" w:hAnsi="Times New Roman"/>
                <w:color w:val="000000"/>
                <w:sz w:val="28"/>
                <w:szCs w:val="28"/>
              </w:rPr>
              <w:t xml:space="preserve"> </w:t>
            </w:r>
            <w:r w:rsidRPr="00024DF3">
              <w:rPr>
                <w:rFonts w:ascii="Times New Roman" w:hAnsi="Times New Roman"/>
                <w:color w:val="000000"/>
                <w:sz w:val="28"/>
                <w:szCs w:val="28"/>
              </w:rPr>
              <w:t>informācijas apmaiņu veselības IS, auditācijas pierakstu veidošanu, autentifikācijas servisus, lietotāju pārvaldību, apziņošanas servisus, klasifikatoru uzturēšanu un izplatīšanu</w:t>
            </w:r>
            <w:r w:rsidRPr="00024DF3" w:rsidR="00682F46">
              <w:rPr>
                <w:rFonts w:ascii="Times New Roman" w:hAnsi="Times New Roman"/>
                <w:color w:val="000000"/>
                <w:sz w:val="28"/>
                <w:szCs w:val="28"/>
              </w:rPr>
              <w:t>, aizdomīgo darbību monitoringu, lietotāju līgumu elektronisku noslēgšanu e-veselības portālā.</w:t>
            </w:r>
          </w:p>
          <w:p w:rsidR="00D82978" w:rsidRPr="00024DF3" w:rsidP="00D82978">
            <w:pPr>
              <w:spacing w:after="0" w:line="240" w:lineRule="auto"/>
              <w:jc w:val="both"/>
              <w:rPr>
                <w:rFonts w:ascii="Times New Roman" w:hAnsi="Times New Roman" w:cs="Times New Roman"/>
                <w:b/>
                <w:color w:val="000000"/>
                <w:sz w:val="28"/>
              </w:rPr>
            </w:pPr>
            <w:r w:rsidRPr="00024DF3">
              <w:rPr>
                <w:rFonts w:ascii="Times New Roman" w:hAnsi="Times New Roman" w:cs="Times New Roman"/>
                <w:b/>
                <w:color w:val="000000"/>
                <w:sz w:val="28"/>
              </w:rPr>
              <w:t xml:space="preserve">Pārskata periodā īstenotas </w:t>
            </w:r>
            <w:r w:rsidRPr="00024DF3" w:rsidR="00EA3525">
              <w:rPr>
                <w:rFonts w:ascii="Times New Roman" w:hAnsi="Times New Roman" w:cs="Times New Roman"/>
                <w:b/>
                <w:color w:val="000000"/>
                <w:sz w:val="28"/>
              </w:rPr>
              <w:t>šādas</w:t>
            </w:r>
            <w:r w:rsidRPr="00024DF3">
              <w:rPr>
                <w:rFonts w:ascii="Times New Roman" w:hAnsi="Times New Roman" w:cs="Times New Roman"/>
                <w:b/>
                <w:color w:val="000000"/>
                <w:sz w:val="28"/>
              </w:rPr>
              <w:t xml:space="preserve"> aktivitātes:</w:t>
            </w:r>
          </w:p>
          <w:p w:rsidR="00313959" w:rsidRPr="00024DF3" w:rsidP="00D82978">
            <w:pPr>
              <w:pStyle w:val="Tablebody"/>
              <w:spacing w:after="0"/>
              <w:jc w:val="both"/>
              <w:rPr>
                <w:rFonts w:ascii="Times New Roman" w:hAnsi="Times New Roman"/>
                <w:i/>
                <w:color w:val="000000"/>
                <w:sz w:val="28"/>
                <w:szCs w:val="28"/>
              </w:rPr>
            </w:pPr>
            <w:r w:rsidRPr="00024DF3">
              <w:rPr>
                <w:rFonts w:ascii="Times New Roman" w:hAnsi="Times New Roman"/>
                <w:color w:val="000000"/>
                <w:sz w:val="28"/>
                <w:szCs w:val="28"/>
              </w:rPr>
              <w:t>1)</w:t>
            </w:r>
            <w:r w:rsidRPr="00024DF3" w:rsidR="0020144F">
              <w:rPr>
                <w:rFonts w:ascii="Times New Roman" w:hAnsi="Times New Roman"/>
                <w:color w:val="000000"/>
                <w:sz w:val="28"/>
                <w:szCs w:val="28"/>
              </w:rPr>
              <w:t>ERAF p</w:t>
            </w:r>
            <w:r w:rsidRPr="00024DF3">
              <w:rPr>
                <w:rFonts w:ascii="Times New Roman" w:hAnsi="Times New Roman"/>
                <w:color w:val="000000"/>
                <w:sz w:val="28"/>
                <w:szCs w:val="28"/>
              </w:rPr>
              <w:t xml:space="preserve">rojekta "Elektroniskās veselības kartes un integrācijas platformas informācijas sistēmas izveidei (1.posms)" ietvaros </w:t>
            </w:r>
            <w:r w:rsidRPr="00024DF3" w:rsidR="00B86FC8">
              <w:rPr>
                <w:rFonts w:ascii="Times New Roman" w:hAnsi="Times New Roman"/>
                <w:color w:val="000000"/>
                <w:sz w:val="28"/>
                <w:szCs w:val="28"/>
              </w:rPr>
              <w:t>nodrošināti Integrācijas platformas</w:t>
            </w:r>
            <w:r w:rsidRPr="00024DF3" w:rsidR="00B86FC8">
              <w:rPr>
                <w:rFonts w:ascii="Times New Roman" w:eastAsia="Times New Roman" w:hAnsi="Times New Roman"/>
                <w:sz w:val="28"/>
                <w:szCs w:val="28"/>
              </w:rPr>
              <w:t xml:space="preserve"> IS problēmu un uzlabojumu izpētes, novērtēšanas un novēršanas pakalpojumi, kā arī konsultāciju un atbalsta sniegšana </w:t>
            </w:r>
            <w:r w:rsidRPr="00024DF3" w:rsidR="00B86FC8">
              <w:rPr>
                <w:rFonts w:ascii="Times New Roman" w:hAnsi="Times New Roman"/>
                <w:color w:val="000000"/>
                <w:sz w:val="28"/>
                <w:szCs w:val="28"/>
              </w:rPr>
              <w:t>Integrācijas platformas</w:t>
            </w:r>
            <w:r w:rsidRPr="00024DF3" w:rsidR="00B86FC8">
              <w:rPr>
                <w:rFonts w:ascii="Times New Roman" w:eastAsia="Times New Roman" w:hAnsi="Times New Roman"/>
                <w:sz w:val="28"/>
                <w:szCs w:val="28"/>
              </w:rPr>
              <w:t xml:space="preserve"> IS darbībai integrētā veselības IS vidē</w:t>
            </w:r>
            <w:r w:rsidRPr="00024DF3">
              <w:rPr>
                <w:rFonts w:ascii="Times New Roman" w:hAnsi="Times New Roman"/>
                <w:i/>
                <w:color w:val="000000"/>
                <w:sz w:val="28"/>
                <w:szCs w:val="28"/>
              </w:rPr>
              <w:t>.</w:t>
            </w:r>
          </w:p>
          <w:p w:rsidR="00313959" w:rsidRPr="00024DF3" w:rsidP="00313959">
            <w:pPr>
              <w:spacing w:after="0" w:line="240" w:lineRule="auto"/>
              <w:jc w:val="both"/>
              <w:rPr>
                <w:rFonts w:ascii="Times New Roman" w:hAnsi="Times New Roman" w:cs="Times New Roman"/>
                <w:i/>
                <w:color w:val="000000"/>
                <w:sz w:val="28"/>
              </w:rPr>
            </w:pPr>
            <w:r w:rsidRPr="00024DF3">
              <w:rPr>
                <w:rFonts w:ascii="Times New Roman" w:hAnsi="Times New Roman" w:cs="Times New Roman"/>
                <w:i/>
                <w:color w:val="000000"/>
                <w:sz w:val="28"/>
              </w:rPr>
              <w:t xml:space="preserve">Kopējais finansējums 2014.gadā - EUR  74 538.96 (t.sk. ERAF – EUR 74 538.96). </w:t>
            </w:r>
          </w:p>
          <w:p w:rsidR="00E37819" w:rsidRPr="00024DF3" w:rsidP="00313959">
            <w:pPr>
              <w:spacing w:after="0" w:line="240" w:lineRule="auto"/>
              <w:jc w:val="both"/>
              <w:rPr>
                <w:rFonts w:ascii="Times New Roman" w:hAnsi="Times New Roman" w:cs="Times New Roman"/>
                <w:color w:val="000000"/>
                <w:sz w:val="28"/>
              </w:rPr>
            </w:pPr>
            <w:r w:rsidRPr="00024DF3">
              <w:rPr>
                <w:rFonts w:ascii="Times New Roman" w:hAnsi="Times New Roman" w:cs="Times New Roman"/>
                <w:color w:val="000000"/>
                <w:sz w:val="28"/>
              </w:rPr>
              <w:t xml:space="preserve">2) projekta </w:t>
            </w:r>
            <w:r w:rsidRPr="00024DF3">
              <w:rPr>
                <w:rFonts w:ascii="Times New Roman" w:hAnsi="Times New Roman" w:cs="Times New Roman"/>
                <w:color w:val="000000"/>
                <w:sz w:val="28"/>
                <w:szCs w:val="28"/>
              </w:rPr>
              <w:t>"E-veselības integrētās informācijas sistēmas attīstība" ietvaros Integrācijas platfor</w:t>
            </w:r>
            <w:r w:rsidRPr="00024DF3" w:rsidR="00EA3525">
              <w:rPr>
                <w:rFonts w:ascii="Times New Roman" w:hAnsi="Times New Roman" w:cs="Times New Roman"/>
                <w:color w:val="000000"/>
                <w:sz w:val="28"/>
                <w:szCs w:val="28"/>
              </w:rPr>
              <w:t>mas IS izstrādāti papildinājumi.</w:t>
            </w:r>
          </w:p>
          <w:p w:rsidR="00E37819" w:rsidRPr="0069402B" w:rsidP="00313959">
            <w:pPr>
              <w:spacing w:after="0" w:line="240" w:lineRule="auto"/>
              <w:jc w:val="both"/>
              <w:rPr>
                <w:rFonts w:ascii="Times New Roman" w:hAnsi="Times New Roman" w:cs="Times New Roman"/>
                <w:color w:val="000000"/>
                <w:sz w:val="28"/>
              </w:rPr>
            </w:pPr>
            <w:r w:rsidRPr="0069402B">
              <w:rPr>
                <w:rFonts w:ascii="Times New Roman" w:hAnsi="Times New Roman" w:cs="Times New Roman"/>
                <w:color w:val="000000"/>
                <w:sz w:val="28"/>
              </w:rPr>
              <w:t>Līdz 2017.gadam beigām Integrācijas platformas IS uzturēšanu garantijas ietvaros nodrošin</w:t>
            </w:r>
            <w:r w:rsidR="0054349A">
              <w:rPr>
                <w:rFonts w:ascii="Times New Roman" w:hAnsi="Times New Roman" w:cs="Times New Roman"/>
                <w:color w:val="000000"/>
                <w:sz w:val="28"/>
              </w:rPr>
              <w:t>āja</w:t>
            </w:r>
            <w:r w:rsidRPr="0069402B">
              <w:rPr>
                <w:rFonts w:ascii="Times New Roman" w:hAnsi="Times New Roman" w:cs="Times New Roman"/>
                <w:color w:val="000000"/>
                <w:sz w:val="28"/>
              </w:rPr>
              <w:t xml:space="preserve"> SIA “Lattelecom”, kas pārņēma saistības, veicot izstrādes 2.kārtas ietvaros.  </w:t>
            </w:r>
          </w:p>
        </w:tc>
      </w:tr>
      <w:tr w:rsidTr="00313959">
        <w:tblPrEx>
          <w:tblW w:w="9468" w:type="dxa"/>
          <w:tblLayout w:type="fixed"/>
          <w:tblLook w:val="00A0"/>
        </w:tblPrEx>
        <w:tc>
          <w:tcPr>
            <w:tcW w:w="2448" w:type="dxa"/>
            <w:gridSpan w:val="2"/>
          </w:tcPr>
          <w:p w:rsidR="00313959" w:rsidRPr="00024DF3" w:rsidP="00313959">
            <w:pPr>
              <w:pStyle w:val="NormalWeb"/>
              <w:spacing w:after="0" w:afterAutospacing="0"/>
              <w:rPr>
                <w:color w:val="000000"/>
                <w:sz w:val="28"/>
                <w:szCs w:val="28"/>
              </w:rPr>
            </w:pPr>
            <w:r w:rsidRPr="00024DF3">
              <w:rPr>
                <w:color w:val="000000"/>
                <w:sz w:val="28"/>
                <w:szCs w:val="28"/>
              </w:rPr>
              <w:t>1.3.4.Datu pārraides tīkla prasību un standartu noteikšana</w:t>
            </w:r>
          </w:p>
        </w:tc>
        <w:tc>
          <w:tcPr>
            <w:tcW w:w="7020" w:type="dxa"/>
          </w:tcPr>
          <w:p w:rsidR="00313959" w:rsidRPr="00024DF3" w:rsidP="00313959">
            <w:pPr>
              <w:spacing w:after="0" w:line="240" w:lineRule="auto"/>
              <w:jc w:val="both"/>
              <w:rPr>
                <w:rFonts w:ascii="Times New Roman" w:hAnsi="Times New Roman" w:cs="Times New Roman"/>
                <w:b/>
                <w:color w:val="000000"/>
                <w:sz w:val="28"/>
              </w:rPr>
            </w:pPr>
            <w:r w:rsidRPr="00024DF3">
              <w:rPr>
                <w:rFonts w:ascii="Times New Roman" w:hAnsi="Times New Roman" w:cs="Times New Roman"/>
                <w:b/>
                <w:color w:val="000000"/>
                <w:sz w:val="28"/>
              </w:rPr>
              <w:t>Izpildīts iepriekšējā ziņojuma periodā</w:t>
            </w:r>
          </w:p>
          <w:p w:rsidR="00313959" w:rsidRPr="00024DF3" w:rsidP="00313959">
            <w:pPr>
              <w:spacing w:after="0" w:line="240" w:lineRule="auto"/>
              <w:jc w:val="both"/>
              <w:rPr>
                <w:rFonts w:ascii="Times New Roman" w:hAnsi="Times New Roman" w:cs="Times New Roman"/>
                <w:color w:val="000000"/>
                <w:sz w:val="28"/>
              </w:rPr>
            </w:pPr>
          </w:p>
        </w:tc>
      </w:tr>
      <w:tr w:rsidTr="00313959">
        <w:tblPrEx>
          <w:tblW w:w="9468" w:type="dxa"/>
          <w:tblLayout w:type="fixed"/>
          <w:tblLook w:val="00A0"/>
        </w:tblPrEx>
        <w:tc>
          <w:tcPr>
            <w:tcW w:w="2448" w:type="dxa"/>
            <w:gridSpan w:val="2"/>
          </w:tcPr>
          <w:p w:rsidR="00313959" w:rsidRPr="00024DF3" w:rsidP="00313959">
            <w:pPr>
              <w:pStyle w:val="NormalWeb"/>
              <w:spacing w:after="0" w:afterAutospacing="0"/>
              <w:rPr>
                <w:color w:val="000000"/>
                <w:sz w:val="28"/>
                <w:szCs w:val="28"/>
              </w:rPr>
            </w:pPr>
            <w:r w:rsidRPr="00024DF3">
              <w:rPr>
                <w:color w:val="000000"/>
                <w:sz w:val="28"/>
                <w:szCs w:val="28"/>
              </w:rPr>
              <w:t xml:space="preserve">1.3.5.Vienota veselības aprūpes </w:t>
            </w:r>
            <w:r w:rsidRPr="00024DF3">
              <w:rPr>
                <w:color w:val="000000"/>
                <w:sz w:val="28"/>
                <w:szCs w:val="28"/>
              </w:rPr>
              <w:t>komunikāciju tīkla izveide.</w:t>
            </w:r>
            <w:r>
              <w:rPr>
                <w:rStyle w:val="FootnoteReference"/>
                <w:color w:val="000000"/>
                <w:sz w:val="28"/>
                <w:szCs w:val="28"/>
              </w:rPr>
              <w:footnoteReference w:id="6"/>
            </w:r>
          </w:p>
        </w:tc>
        <w:tc>
          <w:tcPr>
            <w:tcW w:w="7020" w:type="dxa"/>
          </w:tcPr>
          <w:p w:rsidR="00313959" w:rsidRPr="00024DF3" w:rsidP="00313959">
            <w:pPr>
              <w:pStyle w:val="NormalWeb"/>
              <w:spacing w:before="0" w:beforeAutospacing="0" w:after="0" w:afterAutospacing="0"/>
              <w:jc w:val="both"/>
              <w:rPr>
                <w:b/>
                <w:color w:val="000000"/>
                <w:sz w:val="28"/>
                <w:szCs w:val="28"/>
              </w:rPr>
            </w:pPr>
            <w:r w:rsidRPr="00024DF3">
              <w:rPr>
                <w:b/>
                <w:color w:val="000000"/>
                <w:sz w:val="28"/>
                <w:szCs w:val="28"/>
              </w:rPr>
              <w:t>Nav izpildīts</w:t>
            </w:r>
          </w:p>
          <w:p w:rsidR="00313959" w:rsidRPr="00024DF3" w:rsidP="00313959">
            <w:pPr>
              <w:pStyle w:val="NormalWeb"/>
              <w:spacing w:before="0" w:beforeAutospacing="0" w:after="0" w:afterAutospacing="0"/>
              <w:jc w:val="both"/>
              <w:rPr>
                <w:color w:val="000000"/>
                <w:sz w:val="28"/>
                <w:szCs w:val="28"/>
              </w:rPr>
            </w:pPr>
            <w:r w:rsidRPr="00C41F54">
              <w:rPr>
                <w:color w:val="000000"/>
                <w:sz w:val="28"/>
              </w:rPr>
              <w:t>MK rīkojum</w:t>
            </w:r>
            <w:r>
              <w:rPr>
                <w:color w:val="000000"/>
                <w:sz w:val="28"/>
              </w:rPr>
              <w:t>ā</w:t>
            </w:r>
            <w:r w:rsidRPr="00C41F54">
              <w:rPr>
                <w:color w:val="000000"/>
                <w:sz w:val="28"/>
              </w:rPr>
              <w:t xml:space="preserve"> Nr.584</w:t>
            </w:r>
            <w:r>
              <w:rPr>
                <w:color w:val="000000"/>
                <w:sz w:val="28"/>
              </w:rPr>
              <w:t xml:space="preserve"> </w:t>
            </w:r>
            <w:r w:rsidR="00F208E7">
              <w:rPr>
                <w:color w:val="000000"/>
                <w:sz w:val="28"/>
              </w:rPr>
              <w:t>bija iekļauta arī aktivitāte</w:t>
            </w:r>
            <w:r w:rsidRPr="00024DF3" w:rsidR="00A115F1">
              <w:rPr>
                <w:color w:val="000000" w:themeColor="text1"/>
                <w:sz w:val="28"/>
                <w:szCs w:val="28"/>
              </w:rPr>
              <w:t xml:space="preserve"> </w:t>
            </w:r>
            <w:r w:rsidRPr="00024DF3" w:rsidR="009B6939">
              <w:rPr>
                <w:color w:val="000000" w:themeColor="text1"/>
                <w:sz w:val="28"/>
                <w:szCs w:val="28"/>
                <w:shd w:val="clear" w:color="auto" w:fill="FFFFFF"/>
              </w:rPr>
              <w:t>“V</w:t>
            </w:r>
            <w:r w:rsidRPr="00024DF3" w:rsidR="00A115F1">
              <w:rPr>
                <w:color w:val="000000" w:themeColor="text1"/>
                <w:sz w:val="28"/>
                <w:szCs w:val="28"/>
                <w:shd w:val="clear" w:color="auto" w:fill="FFFFFF"/>
              </w:rPr>
              <w:t xml:space="preserve">eselības </w:t>
            </w:r>
            <w:r w:rsidRPr="00024DF3" w:rsidR="00A115F1">
              <w:rPr>
                <w:color w:val="000000" w:themeColor="text1"/>
                <w:sz w:val="28"/>
                <w:szCs w:val="28"/>
                <w:shd w:val="clear" w:color="auto" w:fill="FFFFFF"/>
              </w:rPr>
              <w:t>aprūpes komunikāciju tīkla izveide</w:t>
            </w:r>
            <w:r w:rsidRPr="00024DF3" w:rsidR="009B6939">
              <w:rPr>
                <w:color w:val="000000" w:themeColor="text1"/>
                <w:sz w:val="28"/>
                <w:szCs w:val="28"/>
                <w:shd w:val="clear" w:color="auto" w:fill="FFFFFF"/>
              </w:rPr>
              <w:t>”</w:t>
            </w:r>
            <w:r w:rsidRPr="00024DF3" w:rsidR="00A115F1">
              <w:rPr>
                <w:color w:val="000000" w:themeColor="text1"/>
                <w:sz w:val="28"/>
                <w:szCs w:val="28"/>
                <w:shd w:val="clear" w:color="auto" w:fill="FFFFFF"/>
              </w:rPr>
              <w:t>.</w:t>
            </w:r>
            <w:r w:rsidRPr="00024DF3" w:rsidR="00A115F1">
              <w:rPr>
                <w:color w:val="414142"/>
                <w:sz w:val="22"/>
                <w:szCs w:val="21"/>
                <w:shd w:val="clear" w:color="auto" w:fill="FFFFFF"/>
              </w:rPr>
              <w:t xml:space="preserve"> </w:t>
            </w:r>
            <w:r w:rsidRPr="00024DF3" w:rsidR="00A115F1">
              <w:rPr>
                <w:color w:val="000000"/>
                <w:sz w:val="28"/>
                <w:szCs w:val="28"/>
              </w:rPr>
              <w:t xml:space="preserve">Saskaņā ar </w:t>
            </w:r>
            <w:r w:rsidRPr="00F208E7" w:rsidR="00F208E7">
              <w:rPr>
                <w:color w:val="000000"/>
                <w:sz w:val="28"/>
                <w:szCs w:val="28"/>
              </w:rPr>
              <w:t>MK 25.09.2009.protokollēmum</w:t>
            </w:r>
            <w:r w:rsidR="00F208E7">
              <w:rPr>
                <w:color w:val="000000"/>
                <w:sz w:val="28"/>
                <w:szCs w:val="28"/>
              </w:rPr>
              <w:t>a</w:t>
            </w:r>
            <w:r w:rsidRPr="00F208E7" w:rsidR="00F208E7">
              <w:rPr>
                <w:color w:val="000000"/>
                <w:sz w:val="28"/>
                <w:szCs w:val="28"/>
              </w:rPr>
              <w:t xml:space="preserve"> (prot. Nr.54 44§)</w:t>
            </w:r>
            <w:r w:rsidRPr="00024DF3" w:rsidR="00A115F1">
              <w:rPr>
                <w:color w:val="000000"/>
                <w:sz w:val="28"/>
                <w:szCs w:val="28"/>
              </w:rPr>
              <w:t xml:space="preserve"> 3.punktu VARAM kā atbildīgajai iestādei tika uzdots sagatavot grozījumus </w:t>
            </w:r>
            <w:r w:rsidR="00F208E7">
              <w:rPr>
                <w:color w:val="000000"/>
                <w:sz w:val="28"/>
                <w:szCs w:val="28"/>
              </w:rPr>
              <w:t xml:space="preserve">MK rīkojumā Nr.584 </w:t>
            </w:r>
            <w:r w:rsidRPr="00024DF3" w:rsidR="00A115F1">
              <w:rPr>
                <w:color w:val="000000"/>
                <w:sz w:val="28"/>
                <w:szCs w:val="28"/>
              </w:rPr>
              <w:t xml:space="preserve">atbilstoši tā laika ekonomiskajai situācijai un aktuālajām prioritātēm valstī. Izvērtēšanas procesā </w:t>
            </w:r>
            <w:r w:rsidRPr="00024DF3" w:rsidR="00B0520A">
              <w:rPr>
                <w:color w:val="000000"/>
                <w:sz w:val="28"/>
                <w:szCs w:val="28"/>
              </w:rPr>
              <w:t>aktivitāte “</w:t>
            </w:r>
            <w:r w:rsidRPr="00024DF3" w:rsidR="00A115F1">
              <w:rPr>
                <w:color w:val="000000"/>
                <w:sz w:val="28"/>
                <w:szCs w:val="28"/>
              </w:rPr>
              <w:t>Veselības aprūpes komunikācijas tīkla izveide</w:t>
            </w:r>
            <w:r w:rsidRPr="00024DF3" w:rsidR="00B0520A">
              <w:rPr>
                <w:color w:val="000000"/>
                <w:sz w:val="28"/>
                <w:szCs w:val="28"/>
              </w:rPr>
              <w:t>”</w:t>
            </w:r>
            <w:r w:rsidRPr="00024DF3" w:rsidR="00A115F1">
              <w:rPr>
                <w:color w:val="000000"/>
                <w:sz w:val="28"/>
                <w:szCs w:val="28"/>
              </w:rPr>
              <w:t xml:space="preserve"> netika atbalstīta un ar Ministru kabineta 2010.gada 15.marta rīkojumu Nr. 147 "Par elektroniskās pārvaldes un informācijas sabiedrības attīstības prioritāro projektu sarakstu" </w:t>
            </w:r>
            <w:r w:rsidRPr="00024DF3" w:rsidR="00B0520A">
              <w:rPr>
                <w:color w:val="000000"/>
                <w:sz w:val="28"/>
                <w:szCs w:val="28"/>
              </w:rPr>
              <w:t xml:space="preserve">tā tika svītrota no </w:t>
            </w:r>
            <w:r w:rsidRPr="00024DF3" w:rsidR="00A115F1">
              <w:rPr>
                <w:color w:val="000000"/>
                <w:sz w:val="28"/>
                <w:szCs w:val="28"/>
              </w:rPr>
              <w:t>darbības programmas "Infrastruktūra un pakalpojumi" papildinājuma 3.2.2.1.1. apakšaktivitātes programmas "Informācijas sistēmu un elektronisko pakalpojumu attīstība" ietvaros īstenojamo projektu saraksta.</w:t>
            </w:r>
          </w:p>
          <w:p w:rsidR="00313959" w:rsidRPr="00024DF3" w:rsidP="00313959">
            <w:pPr>
              <w:pStyle w:val="NormalWeb"/>
              <w:spacing w:before="0" w:beforeAutospacing="0" w:after="0" w:afterAutospacing="0"/>
              <w:jc w:val="both"/>
              <w:rPr>
                <w:color w:val="000000"/>
                <w:sz w:val="28"/>
                <w:szCs w:val="28"/>
              </w:rPr>
            </w:pPr>
            <w:r w:rsidRPr="00024DF3">
              <w:rPr>
                <w:color w:val="000000"/>
                <w:sz w:val="28"/>
                <w:szCs w:val="28"/>
              </w:rPr>
              <w:t xml:space="preserve">Plānā iekļautā pasākuma "Vienota veselības komunikācijas tīkla izveide" </w:t>
            </w:r>
            <w:r w:rsidRPr="00024DF3">
              <w:rPr>
                <w:b/>
                <w:color w:val="000000"/>
                <w:sz w:val="28"/>
                <w:szCs w:val="28"/>
              </w:rPr>
              <w:t>īstenošana nav aktuāla</w:t>
            </w:r>
            <w:r w:rsidRPr="00024DF3">
              <w:rPr>
                <w:color w:val="000000"/>
                <w:sz w:val="28"/>
                <w:szCs w:val="28"/>
              </w:rPr>
              <w:t xml:space="preserve">, jo pieejamie tehnoloģiskie līdzekļi atbilstoši </w:t>
            </w:r>
            <w:r w:rsidR="00F208E7">
              <w:rPr>
                <w:color w:val="000000"/>
                <w:sz w:val="28"/>
                <w:szCs w:val="28"/>
              </w:rPr>
              <w:t xml:space="preserve">MK </w:t>
            </w:r>
            <w:r w:rsidRPr="00024DF3">
              <w:rPr>
                <w:color w:val="000000"/>
                <w:sz w:val="28"/>
                <w:szCs w:val="28"/>
              </w:rPr>
              <w:t>noteikumiem Nr.134 nodrošina pietiekamu drošības līmeni datu apmaiņai starp ārstniecības iestādēm, aptiekām un pārējām e-veselībā iesaistītajām institūcijām, un minētajos Ministru kabineta noteikumos ir ietvertas konkrētas vispārējās drošības un tehniskās prasības, kas jānodrošina ārējām informācijas sistēmām, kuras veiks pieslēgumu veselības IS.</w:t>
            </w:r>
          </w:p>
        </w:tc>
      </w:tr>
      <w:tr w:rsidTr="00313959">
        <w:tblPrEx>
          <w:tblW w:w="9468" w:type="dxa"/>
          <w:tblLayout w:type="fixed"/>
          <w:tblLook w:val="00A0"/>
        </w:tblPrEx>
        <w:tc>
          <w:tcPr>
            <w:tcW w:w="9468" w:type="dxa"/>
            <w:gridSpan w:val="3"/>
          </w:tcPr>
          <w:p w:rsidR="00313959" w:rsidRPr="00024DF3" w:rsidP="00313959">
            <w:pPr>
              <w:pStyle w:val="NormalWeb"/>
              <w:spacing w:after="0" w:afterAutospacing="0"/>
              <w:jc w:val="both"/>
              <w:rPr>
                <w:color w:val="000000"/>
                <w:sz w:val="28"/>
                <w:szCs w:val="28"/>
              </w:rPr>
            </w:pPr>
            <w:r w:rsidRPr="00024DF3">
              <w:rPr>
                <w:b/>
                <w:color w:val="000000"/>
                <w:sz w:val="28"/>
                <w:szCs w:val="28"/>
              </w:rPr>
              <w:t>1.4.eEVAK ieviešana:</w:t>
            </w:r>
          </w:p>
        </w:tc>
      </w:tr>
      <w:tr w:rsidTr="00313959">
        <w:tblPrEx>
          <w:tblW w:w="9468" w:type="dxa"/>
          <w:tblLayout w:type="fixed"/>
          <w:tblLook w:val="00A0"/>
        </w:tblPrEx>
        <w:tc>
          <w:tcPr>
            <w:tcW w:w="2428" w:type="dxa"/>
          </w:tcPr>
          <w:p w:rsidR="00313959" w:rsidRPr="00024DF3" w:rsidP="00313959">
            <w:pPr>
              <w:pStyle w:val="NormalWeb"/>
              <w:spacing w:after="0" w:afterAutospacing="0"/>
              <w:rPr>
                <w:sz w:val="28"/>
                <w:szCs w:val="28"/>
              </w:rPr>
            </w:pPr>
            <w:r w:rsidRPr="00024DF3">
              <w:rPr>
                <w:sz w:val="28"/>
                <w:szCs w:val="28"/>
              </w:rPr>
              <w:t>1.4.1.Ministru kabineta noteikumu izstrāde un pieņemšana, kas nosaka Eiropas veselības apdrošināšanas karte (eEVAK) izdošanas un izmantošanas kārtību</w:t>
            </w:r>
          </w:p>
        </w:tc>
        <w:tc>
          <w:tcPr>
            <w:tcW w:w="7040" w:type="dxa"/>
            <w:gridSpan w:val="2"/>
            <w:vMerge w:val="restart"/>
          </w:tcPr>
          <w:p w:rsidR="00313959" w:rsidRPr="00024DF3" w:rsidP="00313959">
            <w:pPr>
              <w:spacing w:after="0" w:line="240" w:lineRule="auto"/>
              <w:jc w:val="both"/>
              <w:rPr>
                <w:rFonts w:ascii="Times New Roman" w:hAnsi="Times New Roman" w:cs="Times New Roman"/>
                <w:b/>
                <w:color w:val="000000"/>
                <w:sz w:val="28"/>
              </w:rPr>
            </w:pPr>
            <w:r w:rsidRPr="00024DF3">
              <w:rPr>
                <w:rFonts w:ascii="Times New Roman" w:hAnsi="Times New Roman" w:cs="Times New Roman"/>
                <w:b/>
                <w:color w:val="000000"/>
                <w:sz w:val="28"/>
              </w:rPr>
              <w:t>Izpilde nav aktuāla</w:t>
            </w:r>
          </w:p>
          <w:p w:rsidR="00313959" w:rsidRPr="00024DF3" w:rsidP="00313959">
            <w:pPr>
              <w:spacing w:after="120" w:line="240" w:lineRule="auto"/>
              <w:jc w:val="both"/>
              <w:rPr>
                <w:rFonts w:ascii="Times New Roman" w:hAnsi="Times New Roman" w:cs="Times New Roman"/>
                <w:color w:val="000000" w:themeColor="text1"/>
                <w:sz w:val="28"/>
                <w:shd w:val="clear" w:color="auto" w:fill="FFFFFF"/>
              </w:rPr>
            </w:pPr>
            <w:r w:rsidRPr="00024DF3">
              <w:rPr>
                <w:rFonts w:ascii="Times New Roman" w:hAnsi="Times New Roman" w:cs="Times New Roman"/>
                <w:color w:val="000000" w:themeColor="text1"/>
                <w:sz w:val="28"/>
                <w:shd w:val="clear" w:color="auto" w:fill="FFFFFF"/>
              </w:rPr>
              <w:t>Latvijas izdotās Eiropas veselības apdrošināšanas kartes (EVAK) ir dokuments, kas sniedz iespēju saņemt valsts garantētu neatliekamo un nepieciešamo medicīnisko palīdzību, īslaicīgi uzturoties Eiropas Savienības dalībvalstīs, Islandē, Lihtenšteinā, Norvēģijā vai Šveicē. Veselības aprūpe tiek nodrošināta tādā pašā apmērā un uz tādiem pašiem nosacījumiem, kādi ir vietējiem iedzīvotājiem.</w:t>
            </w:r>
          </w:p>
          <w:p w:rsidR="00313959" w:rsidRPr="00024DF3" w:rsidP="00313959">
            <w:pPr>
              <w:spacing w:after="120" w:line="312" w:lineRule="atLeast"/>
              <w:ind w:left="270"/>
              <w:textAlignment w:val="baseline"/>
              <w:rPr>
                <w:rFonts w:ascii="Times New Roman" w:hAnsi="Times New Roman" w:cs="Times New Roman"/>
                <w:color w:val="000000" w:themeColor="text1"/>
                <w:sz w:val="28"/>
              </w:rPr>
            </w:pPr>
            <w:r w:rsidRPr="00024DF3">
              <w:rPr>
                <w:rFonts w:ascii="Times New Roman" w:hAnsi="Times New Roman" w:cs="Times New Roman"/>
                <w:color w:val="000000" w:themeColor="text1"/>
                <w:sz w:val="28"/>
                <w:u w:val="single"/>
                <w:shd w:val="clear" w:color="auto" w:fill="FFFFFF"/>
              </w:rPr>
              <w:t>EVAK dalībvalstis</w:t>
            </w:r>
            <w:r w:rsidRPr="00024DF3">
              <w:rPr>
                <w:rFonts w:ascii="Times New Roman" w:hAnsi="Times New Roman" w:cs="Times New Roman"/>
                <w:color w:val="000000" w:themeColor="text1"/>
                <w:sz w:val="28"/>
                <w:shd w:val="clear" w:color="auto" w:fill="FFFFFF"/>
              </w:rPr>
              <w:t>:</w:t>
            </w:r>
          </w:p>
          <w:p w:rsidR="00313959" w:rsidRPr="00024DF3" w:rsidP="00A655DF">
            <w:pPr>
              <w:numPr>
                <w:ilvl w:val="0"/>
                <w:numId w:val="2"/>
              </w:numPr>
              <w:spacing w:after="0" w:line="312" w:lineRule="atLeast"/>
              <w:ind w:left="270"/>
              <w:textAlignment w:val="baseline"/>
              <w:rPr>
                <w:rFonts w:ascii="Times New Roman" w:hAnsi="Times New Roman" w:cs="Times New Roman"/>
                <w:color w:val="000000" w:themeColor="text1"/>
                <w:sz w:val="28"/>
              </w:rPr>
            </w:pPr>
            <w:r w:rsidRPr="00024DF3">
              <w:rPr>
                <w:rFonts w:ascii="Times New Roman" w:hAnsi="Times New Roman" w:cs="Times New Roman"/>
                <w:color w:val="000000" w:themeColor="text1"/>
                <w:sz w:val="28"/>
                <w:shd w:val="clear" w:color="auto" w:fill="FFFFFF"/>
              </w:rPr>
              <w:t>ES</w:t>
            </w:r>
            <w:r w:rsidRPr="00024DF3">
              <w:rPr>
                <w:rFonts w:ascii="Times New Roman" w:hAnsi="Times New Roman" w:cs="Times New Roman"/>
                <w:color w:val="000000" w:themeColor="text1"/>
                <w:sz w:val="28"/>
              </w:rPr>
              <w:t xml:space="preserve"> Austrija, Beļģija, Bulgārija, Čehija, Dānija, Francija, Grieķija, Horvātija, Igaunija, Itālija, Īrija, Kipra, </w:t>
            </w:r>
            <w:r w:rsidRPr="00024DF3">
              <w:rPr>
                <w:rFonts w:ascii="Times New Roman" w:hAnsi="Times New Roman" w:cs="Times New Roman"/>
                <w:color w:val="000000" w:themeColor="text1"/>
                <w:sz w:val="28"/>
              </w:rPr>
              <w:t>Lielbritānija, Lietuva, Luksemburga, Malta, Nīderlande, Polija, Portugāle, Rumānija, Slovākija, Slovēnija, Somija, Spānija, Ungārija, Vācija un Zviedrija;</w:t>
            </w:r>
          </w:p>
          <w:p w:rsidR="00313959" w:rsidRPr="00024DF3" w:rsidP="00A655DF">
            <w:pPr>
              <w:numPr>
                <w:ilvl w:val="0"/>
                <w:numId w:val="2"/>
              </w:numPr>
              <w:spacing w:after="0" w:line="312" w:lineRule="atLeast"/>
              <w:ind w:left="270"/>
              <w:textAlignment w:val="baseline"/>
              <w:rPr>
                <w:rFonts w:ascii="Times New Roman" w:hAnsi="Times New Roman" w:cs="Times New Roman"/>
                <w:color w:val="000000" w:themeColor="text1"/>
                <w:sz w:val="28"/>
              </w:rPr>
            </w:pPr>
            <w:r w:rsidRPr="00024DF3">
              <w:rPr>
                <w:rFonts w:ascii="Times New Roman" w:hAnsi="Times New Roman" w:cs="Times New Roman"/>
                <w:color w:val="000000" w:themeColor="text1"/>
                <w:sz w:val="28"/>
              </w:rPr>
              <w:t>EZZ dalībvalstis: Norvēģija, Īslande, Lihtenšteina;</w:t>
            </w:r>
          </w:p>
          <w:p w:rsidR="00313959" w:rsidRPr="00024DF3" w:rsidP="00A655DF">
            <w:pPr>
              <w:numPr>
                <w:ilvl w:val="0"/>
                <w:numId w:val="2"/>
              </w:numPr>
              <w:spacing w:after="120" w:line="312" w:lineRule="atLeast"/>
              <w:ind w:left="270"/>
              <w:textAlignment w:val="baseline"/>
              <w:rPr>
                <w:rFonts w:ascii="Times New Roman" w:hAnsi="Times New Roman" w:cs="Times New Roman"/>
                <w:color w:val="000000" w:themeColor="text1"/>
                <w:sz w:val="28"/>
              </w:rPr>
            </w:pPr>
            <w:r w:rsidRPr="00024DF3">
              <w:rPr>
                <w:rFonts w:ascii="Times New Roman" w:hAnsi="Times New Roman" w:cs="Times New Roman"/>
                <w:color w:val="000000" w:themeColor="text1"/>
                <w:sz w:val="28"/>
              </w:rPr>
              <w:t>Šveices konfederācija.</w:t>
            </w:r>
          </w:p>
          <w:p w:rsidR="00313959" w:rsidRPr="00024DF3" w:rsidP="00313959">
            <w:pPr>
              <w:spacing w:after="0" w:line="312" w:lineRule="atLeast"/>
              <w:textAlignment w:val="baseline"/>
              <w:rPr>
                <w:rFonts w:ascii="Times New Roman" w:hAnsi="Times New Roman" w:cs="Times New Roman"/>
                <w:color w:val="000000" w:themeColor="text1"/>
                <w:sz w:val="28"/>
              </w:rPr>
            </w:pPr>
            <w:r w:rsidRPr="00024DF3">
              <w:rPr>
                <w:rFonts w:ascii="Times New Roman" w:hAnsi="Times New Roman" w:cs="Times New Roman"/>
                <w:color w:val="000000" w:themeColor="text1"/>
                <w:sz w:val="28"/>
              </w:rPr>
              <w:t>2014.gadā EVAK izsniegta 74 592 Latvijas iedzīvotājiem,</w:t>
            </w:r>
          </w:p>
          <w:p w:rsidR="00313959" w:rsidRPr="00024DF3" w:rsidP="00313959">
            <w:pPr>
              <w:spacing w:after="0" w:line="312" w:lineRule="atLeast"/>
              <w:textAlignment w:val="baseline"/>
              <w:rPr>
                <w:rFonts w:ascii="Times New Roman" w:hAnsi="Times New Roman" w:cs="Times New Roman"/>
                <w:color w:val="000000" w:themeColor="text1"/>
                <w:sz w:val="28"/>
              </w:rPr>
            </w:pPr>
            <w:r w:rsidRPr="00024DF3">
              <w:rPr>
                <w:rFonts w:ascii="Times New Roman" w:hAnsi="Times New Roman" w:cs="Times New Roman"/>
                <w:color w:val="000000" w:themeColor="text1"/>
                <w:sz w:val="28"/>
              </w:rPr>
              <w:t>2015.gadā EVAK izsniegta 86 019 Latvijas iedzīvotājiem</w:t>
            </w:r>
            <w:r w:rsidRPr="00024DF3" w:rsidR="00265716">
              <w:rPr>
                <w:rFonts w:ascii="Times New Roman" w:hAnsi="Times New Roman" w:cs="Times New Roman"/>
                <w:color w:val="000000" w:themeColor="text1"/>
                <w:sz w:val="28"/>
              </w:rPr>
              <w:t>,</w:t>
            </w:r>
          </w:p>
          <w:p w:rsidR="00265716" w:rsidP="00313959">
            <w:pPr>
              <w:spacing w:after="0" w:line="312" w:lineRule="atLeast"/>
              <w:textAlignment w:val="baseline"/>
              <w:rPr>
                <w:rFonts w:ascii="Times New Roman" w:hAnsi="Times New Roman" w:cs="Times New Roman"/>
                <w:color w:val="000000" w:themeColor="text1"/>
                <w:sz w:val="28"/>
              </w:rPr>
            </w:pPr>
            <w:r w:rsidRPr="00024DF3">
              <w:rPr>
                <w:rFonts w:ascii="Times New Roman" w:hAnsi="Times New Roman" w:cs="Times New Roman"/>
                <w:color w:val="000000" w:themeColor="text1"/>
                <w:sz w:val="28"/>
              </w:rPr>
              <w:t>2016.gadā EVAK izsniegt</w:t>
            </w:r>
            <w:r w:rsidR="00F208E7">
              <w:rPr>
                <w:rFonts w:ascii="Times New Roman" w:hAnsi="Times New Roman" w:cs="Times New Roman"/>
                <w:color w:val="000000" w:themeColor="text1"/>
                <w:sz w:val="28"/>
              </w:rPr>
              <w:t>a 92 972 Latvijas iedzīvotājiem,</w:t>
            </w:r>
          </w:p>
          <w:p w:rsidR="00F208E7" w:rsidRPr="00024DF3" w:rsidP="00313959">
            <w:pPr>
              <w:spacing w:after="0" w:line="312" w:lineRule="atLeast"/>
              <w:textAlignment w:val="baseline"/>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2017.gadā EVAK izsniegtas </w:t>
            </w:r>
            <w:r w:rsidR="00D55028">
              <w:rPr>
                <w:rFonts w:ascii="Times New Roman" w:hAnsi="Times New Roman" w:cs="Times New Roman"/>
                <w:color w:val="000000" w:themeColor="text1"/>
                <w:sz w:val="28"/>
              </w:rPr>
              <w:t>99</w:t>
            </w:r>
            <w:r w:rsidRPr="00F208E7">
              <w:rPr>
                <w:rFonts w:ascii="Times New Roman" w:hAnsi="Times New Roman" w:cs="Times New Roman"/>
                <w:color w:val="000000" w:themeColor="text1"/>
                <w:sz w:val="28"/>
              </w:rPr>
              <w:t xml:space="preserve"> 5</w:t>
            </w:r>
            <w:r w:rsidR="00D55028">
              <w:rPr>
                <w:rFonts w:ascii="Times New Roman" w:hAnsi="Times New Roman" w:cs="Times New Roman"/>
                <w:color w:val="000000" w:themeColor="text1"/>
                <w:sz w:val="28"/>
              </w:rPr>
              <w:t>09</w:t>
            </w:r>
            <w:r w:rsidRPr="00F208E7">
              <w:rPr>
                <w:rFonts w:ascii="Times New Roman" w:hAnsi="Times New Roman" w:cs="Times New Roman"/>
                <w:color w:val="000000" w:themeColor="text1"/>
                <w:sz w:val="28"/>
              </w:rPr>
              <w:t xml:space="preserve"> Latvijas iedzīvotājiem</w:t>
            </w:r>
            <w:r>
              <w:rPr>
                <w:rFonts w:ascii="Times New Roman" w:hAnsi="Times New Roman" w:cs="Times New Roman"/>
                <w:color w:val="000000" w:themeColor="text1"/>
                <w:sz w:val="28"/>
              </w:rPr>
              <w:t>.</w:t>
            </w:r>
          </w:p>
          <w:p w:rsidR="00313959" w:rsidRPr="00024DF3" w:rsidP="00313959">
            <w:pPr>
              <w:spacing w:after="0" w:line="240" w:lineRule="auto"/>
              <w:jc w:val="both"/>
              <w:rPr>
                <w:rFonts w:ascii="Times New Roman" w:hAnsi="Times New Roman" w:cs="Times New Roman"/>
                <w:color w:val="000000" w:themeColor="text1"/>
                <w:sz w:val="28"/>
                <w:shd w:val="clear" w:color="auto" w:fill="FFFFFF"/>
              </w:rPr>
            </w:pPr>
          </w:p>
          <w:p w:rsidR="00FB7367" w:rsidRPr="00024DF3" w:rsidP="00FB7367">
            <w:pPr>
              <w:spacing w:after="0" w:line="240" w:lineRule="auto"/>
              <w:jc w:val="both"/>
              <w:rPr>
                <w:rFonts w:ascii="Times New Roman" w:hAnsi="Times New Roman" w:cs="Times New Roman"/>
                <w:color w:val="000000" w:themeColor="text1"/>
                <w:sz w:val="28"/>
                <w:szCs w:val="28"/>
                <w:shd w:val="clear" w:color="auto" w:fill="FFFFFF"/>
              </w:rPr>
            </w:pPr>
            <w:r w:rsidRPr="00024DF3">
              <w:rPr>
                <w:rFonts w:ascii="Times New Roman" w:hAnsi="Times New Roman" w:cs="Times New Roman"/>
                <w:color w:val="000000" w:themeColor="text1"/>
                <w:sz w:val="28"/>
                <w:szCs w:val="28"/>
                <w:shd w:val="clear" w:color="auto" w:fill="FFFFFF"/>
              </w:rPr>
              <w:t xml:space="preserve">EVAK iekļaujamie dati noteikti Administratīvās komisijas sociālās nodrošināšanas sistēmu koordinācijai lēmumā Nr. S1 (2009.gada 12.jūnijs) par Eiropas veselības apdrošināšanas karti (dokuments attiecas uz EEZ un uz EK un Šveices nolīgumu) (2010/C 106/08). Lēmums neparedz obligātu elektroniskā datu nesēja iekļaušanu EVAK, un </w:t>
            </w:r>
            <w:r w:rsidRPr="00024DF3" w:rsidR="00313959">
              <w:rPr>
                <w:rFonts w:ascii="Times New Roman" w:hAnsi="Times New Roman" w:cs="Times New Roman"/>
                <w:color w:val="000000" w:themeColor="text1"/>
                <w:sz w:val="28"/>
                <w:shd w:val="clear" w:color="auto" w:fill="FFFFFF"/>
              </w:rPr>
              <w:t xml:space="preserve">EVAK datu elektroniska nolasīšana citas ES, EZZ dalībvalsts un Šveices teritorijā šobrīd nav iespējama. </w:t>
            </w:r>
            <w:r w:rsidRPr="00024DF3">
              <w:rPr>
                <w:rFonts w:ascii="Times New Roman" w:hAnsi="Times New Roman" w:cs="Times New Roman"/>
                <w:color w:val="000000" w:themeColor="text1"/>
                <w:sz w:val="28"/>
                <w:shd w:val="clear" w:color="auto" w:fill="FFFFFF"/>
              </w:rPr>
              <w:t xml:space="preserve">Pamatojoties uz minēto </w:t>
            </w:r>
            <w:r w:rsidRPr="00024DF3" w:rsidR="00B0520A">
              <w:rPr>
                <w:rFonts w:ascii="Times New Roman" w:hAnsi="Times New Roman" w:cs="Times New Roman"/>
                <w:b/>
                <w:color w:val="000000" w:themeColor="text1"/>
                <w:sz w:val="28"/>
                <w:shd w:val="clear" w:color="auto" w:fill="FFFFFF"/>
              </w:rPr>
              <w:t xml:space="preserve">Latvijā izdotajās EVAK </w:t>
            </w:r>
            <w:r w:rsidRPr="00024DF3" w:rsidR="00ED0D27">
              <w:rPr>
                <w:rFonts w:ascii="Times New Roman" w:hAnsi="Times New Roman" w:cs="Times New Roman"/>
                <w:b/>
                <w:color w:val="000000" w:themeColor="text1"/>
                <w:sz w:val="28"/>
                <w:shd w:val="clear" w:color="auto" w:fill="FFFFFF"/>
              </w:rPr>
              <w:t>kartēs lietderības apsvērumu dēļ elektronisks datu nolasīšanas mehānisms nav iestrādāts, un tā ir paredzēta tikai manuālai apstrādei.</w:t>
            </w:r>
            <w:r w:rsidRPr="00024DF3" w:rsidR="00ED0D27">
              <w:rPr>
                <w:rFonts w:ascii="Times New Roman" w:hAnsi="Times New Roman" w:cs="Times New Roman"/>
                <w:color w:val="000000" w:themeColor="text1"/>
                <w:sz w:val="28"/>
                <w:szCs w:val="28"/>
                <w:shd w:val="clear" w:color="auto" w:fill="FFFFFF"/>
              </w:rPr>
              <w:t xml:space="preserve"> </w:t>
            </w:r>
            <w:r w:rsidRPr="00024DF3" w:rsidR="00B0520A">
              <w:rPr>
                <w:rFonts w:ascii="Times New Roman" w:hAnsi="Times New Roman" w:cs="Times New Roman"/>
                <w:color w:val="000000" w:themeColor="text1"/>
                <w:sz w:val="28"/>
                <w:szCs w:val="28"/>
                <w:shd w:val="clear" w:color="auto" w:fill="FFFFFF"/>
              </w:rPr>
              <w:t xml:space="preserve">Minēto apsvērumu dēļ </w:t>
            </w:r>
            <w:r w:rsidRPr="00024DF3">
              <w:rPr>
                <w:rFonts w:ascii="Times New Roman" w:hAnsi="Times New Roman" w:cs="Times New Roman"/>
                <w:color w:val="000000" w:themeColor="text1"/>
                <w:sz w:val="28"/>
                <w:shd w:val="clear" w:color="auto" w:fill="FFFFFF"/>
              </w:rPr>
              <w:t xml:space="preserve">eEVAK izveide netika plānota </w:t>
            </w:r>
            <w:r w:rsidRPr="00024DF3" w:rsidR="00ED0D27">
              <w:rPr>
                <w:rFonts w:ascii="Times New Roman" w:hAnsi="Times New Roman" w:cs="Times New Roman"/>
                <w:color w:val="000000" w:themeColor="text1"/>
                <w:sz w:val="28"/>
                <w:shd w:val="clear" w:color="auto" w:fill="FFFFFF"/>
              </w:rPr>
              <w:t xml:space="preserve">arī </w:t>
            </w:r>
            <w:r w:rsidRPr="00024DF3">
              <w:rPr>
                <w:rFonts w:ascii="Times New Roman" w:hAnsi="Times New Roman" w:cs="Times New Roman"/>
                <w:color w:val="000000" w:themeColor="text1"/>
                <w:sz w:val="28"/>
                <w:shd w:val="clear" w:color="auto" w:fill="FFFFFF"/>
              </w:rPr>
              <w:t>e-veselības ERAF projektu ietvaros.</w:t>
            </w:r>
          </w:p>
          <w:p w:rsidR="009B6939" w:rsidRPr="00024DF3" w:rsidP="00313959">
            <w:pPr>
              <w:spacing w:after="0" w:line="240" w:lineRule="auto"/>
              <w:jc w:val="both"/>
              <w:rPr>
                <w:rFonts w:ascii="Times New Roman" w:hAnsi="Times New Roman" w:cs="Times New Roman"/>
                <w:color w:val="000000"/>
                <w:sz w:val="28"/>
              </w:rPr>
            </w:pPr>
          </w:p>
          <w:p w:rsidR="009B6939" w:rsidRPr="00024DF3" w:rsidP="009B6939">
            <w:pPr>
              <w:pStyle w:val="NormalWeb"/>
              <w:spacing w:before="0" w:beforeAutospacing="0" w:after="0" w:afterAutospacing="0"/>
              <w:jc w:val="both"/>
              <w:rPr>
                <w:color w:val="000000"/>
                <w:sz w:val="28"/>
                <w:szCs w:val="28"/>
              </w:rPr>
            </w:pPr>
            <w:r w:rsidRPr="00024DF3">
              <w:rPr>
                <w:color w:val="000000"/>
                <w:sz w:val="28"/>
              </w:rPr>
              <w:t xml:space="preserve">ERAF projekta </w:t>
            </w:r>
            <w:r w:rsidRPr="00024DF3">
              <w:rPr>
                <w:color w:val="000000"/>
                <w:sz w:val="28"/>
                <w:szCs w:val="28"/>
              </w:rPr>
              <w:t>"E-veselības integrētās informācijas sistēmas attīstība" ietvaros ir</w:t>
            </w:r>
            <w:r w:rsidRPr="00024DF3" w:rsidR="00B93E5C">
              <w:rPr>
                <w:color w:val="000000"/>
                <w:sz w:val="28"/>
                <w:szCs w:val="28"/>
              </w:rPr>
              <w:t xml:space="preserve"> arī</w:t>
            </w:r>
            <w:r w:rsidRPr="00024DF3">
              <w:rPr>
                <w:color w:val="000000"/>
                <w:sz w:val="28"/>
                <w:szCs w:val="28"/>
              </w:rPr>
              <w:t xml:space="preserve"> izveidots e-pakalpojums </w:t>
            </w:r>
            <w:r w:rsidRPr="00024DF3">
              <w:rPr>
                <w:b/>
                <w:color w:val="000000"/>
                <w:sz w:val="28"/>
                <w:szCs w:val="28"/>
              </w:rPr>
              <w:t>„Pieteikt Eiropas veselības apdrošināšanas karti</w:t>
            </w:r>
            <w:r w:rsidRPr="00024DF3">
              <w:rPr>
                <w:color w:val="000000"/>
                <w:sz w:val="28"/>
                <w:szCs w:val="28"/>
              </w:rPr>
              <w:t>” (VRA</w:t>
            </w:r>
            <w:r w:rsidRPr="00024DF3" w:rsidR="002D7EEA">
              <w:rPr>
                <w:color w:val="000000"/>
                <w:sz w:val="28"/>
                <w:szCs w:val="28"/>
              </w:rPr>
              <w:t>A identifikācijas numurs EP133), kas dod iespēju</w:t>
            </w:r>
            <w:r w:rsidRPr="00024DF3">
              <w:rPr>
                <w:color w:val="000000"/>
                <w:sz w:val="28"/>
                <w:szCs w:val="28"/>
              </w:rPr>
              <w:t xml:space="preserve"> iedzīvotāj</w:t>
            </w:r>
            <w:r w:rsidRPr="00024DF3" w:rsidR="002D7EEA">
              <w:rPr>
                <w:color w:val="000000"/>
                <w:sz w:val="28"/>
                <w:szCs w:val="28"/>
              </w:rPr>
              <w:t>am</w:t>
            </w:r>
            <w:r w:rsidRPr="00024DF3">
              <w:rPr>
                <w:color w:val="222222"/>
                <w:sz w:val="28"/>
                <w:szCs w:val="28"/>
                <w:shd w:val="clear" w:color="auto" w:fill="FFFFFF"/>
              </w:rPr>
              <w:t xml:space="preserve"> par sevi, saviem nepilngadīgajiem bērniem vai aizbildniecībā esošām personām</w:t>
            </w:r>
            <w:r w:rsidRPr="00024DF3">
              <w:rPr>
                <w:color w:val="000000"/>
                <w:sz w:val="28"/>
                <w:szCs w:val="28"/>
              </w:rPr>
              <w:t xml:space="preserve"> iesniegt NVD iesniegumu EVAK saņemšanai. </w:t>
            </w:r>
            <w:r w:rsidRPr="00024DF3" w:rsidR="002D7EEA">
              <w:rPr>
                <w:color w:val="000000"/>
                <w:sz w:val="28"/>
                <w:szCs w:val="28"/>
              </w:rPr>
              <w:t xml:space="preserve">E-pakalpojums pieejams gan </w:t>
            </w:r>
            <w:r>
              <w:fldChar w:fldCharType="begin"/>
            </w:r>
            <w:r>
              <w:instrText xml:space="preserve"> HYPERLINK "http://www.eveseliba.gov.lv" </w:instrText>
            </w:r>
            <w:r>
              <w:fldChar w:fldCharType="separate"/>
            </w:r>
            <w:r w:rsidRPr="00024DF3" w:rsidR="002D7EEA">
              <w:rPr>
                <w:rStyle w:val="Hyperlink"/>
                <w:sz w:val="28"/>
                <w:szCs w:val="28"/>
              </w:rPr>
              <w:t>www.eveseliba.gov.lv</w:t>
            </w:r>
            <w:r>
              <w:fldChar w:fldCharType="end"/>
            </w:r>
            <w:r w:rsidRPr="00024DF3" w:rsidR="002D7EEA">
              <w:rPr>
                <w:color w:val="000000"/>
                <w:sz w:val="28"/>
                <w:szCs w:val="28"/>
              </w:rPr>
              <w:t xml:space="preserve">, gan </w:t>
            </w:r>
            <w:r>
              <w:fldChar w:fldCharType="begin"/>
            </w:r>
            <w:r>
              <w:instrText xml:space="preserve"> HYPERLINK "http://www.latvija.lv" </w:instrText>
            </w:r>
            <w:r>
              <w:fldChar w:fldCharType="separate"/>
            </w:r>
            <w:r w:rsidRPr="00024DF3" w:rsidR="002D7EEA">
              <w:rPr>
                <w:rStyle w:val="Hyperlink"/>
                <w:sz w:val="28"/>
                <w:szCs w:val="28"/>
              </w:rPr>
              <w:t>www.latvija.lv</w:t>
            </w:r>
            <w:r>
              <w:fldChar w:fldCharType="end"/>
            </w:r>
            <w:r w:rsidRPr="00024DF3" w:rsidR="002D7EEA">
              <w:rPr>
                <w:color w:val="000000"/>
                <w:sz w:val="28"/>
                <w:szCs w:val="28"/>
              </w:rPr>
              <w:t>.</w:t>
            </w:r>
            <w:r w:rsidR="005E0BAC">
              <w:rPr>
                <w:color w:val="000000"/>
                <w:sz w:val="28"/>
                <w:szCs w:val="28"/>
              </w:rPr>
              <w:t xml:space="preserve"> 2017.gadā </w:t>
            </w:r>
            <w:r w:rsidRPr="005E0BAC" w:rsidR="005E0BAC">
              <w:rPr>
                <w:color w:val="000000"/>
                <w:sz w:val="28"/>
                <w:szCs w:val="28"/>
              </w:rPr>
              <w:t>8346</w:t>
            </w:r>
            <w:r w:rsidR="005E0BAC">
              <w:rPr>
                <w:color w:val="000000"/>
                <w:sz w:val="28"/>
                <w:szCs w:val="28"/>
              </w:rPr>
              <w:t xml:space="preserve"> iesniegumi EVAK saņemšanai iesniegti izmantojot e-pakalpojumu, tas ir ~9,8% no kopējā 2017.gadā iesniegto EVAK pieprasījumu skaita.</w:t>
            </w:r>
          </w:p>
          <w:p w:rsidR="009B6939" w:rsidRPr="00024DF3" w:rsidP="009B6939">
            <w:pPr>
              <w:pStyle w:val="NormalWeb"/>
              <w:spacing w:before="0" w:beforeAutospacing="0" w:after="0" w:afterAutospacing="0"/>
              <w:jc w:val="both"/>
              <w:rPr>
                <w:color w:val="000000"/>
                <w:sz w:val="28"/>
                <w:szCs w:val="28"/>
              </w:rPr>
            </w:pPr>
            <w:r w:rsidRPr="00024DF3">
              <w:rPr>
                <w:color w:val="000000"/>
                <w:sz w:val="28"/>
                <w:szCs w:val="28"/>
              </w:rPr>
              <w:t>Informācija par saņemto EVAK karti (</w:t>
            </w:r>
            <w:r w:rsidRPr="00024DF3" w:rsidR="002D7EEA">
              <w:rPr>
                <w:color w:val="000000"/>
                <w:sz w:val="28"/>
                <w:szCs w:val="28"/>
              </w:rPr>
              <w:t xml:space="preserve">identifikācijas numurs, </w:t>
            </w:r>
            <w:r w:rsidRPr="00024DF3">
              <w:rPr>
                <w:color w:val="000000"/>
                <w:sz w:val="28"/>
                <w:szCs w:val="28"/>
              </w:rPr>
              <w:t xml:space="preserve">derīguma termiņš) personai pieejama </w:t>
            </w:r>
            <w:r w:rsidRPr="00024DF3" w:rsidR="002D7EEA">
              <w:rPr>
                <w:color w:val="000000"/>
                <w:sz w:val="28"/>
                <w:szCs w:val="28"/>
              </w:rPr>
              <w:t xml:space="preserve">arī </w:t>
            </w:r>
            <w:r w:rsidRPr="00024DF3">
              <w:rPr>
                <w:color w:val="000000"/>
                <w:sz w:val="28"/>
                <w:szCs w:val="28"/>
              </w:rPr>
              <w:t xml:space="preserve">“pacienta darbavietā” e-veselības portālā. </w:t>
            </w:r>
          </w:p>
          <w:p w:rsidR="00313959" w:rsidRPr="00024DF3" w:rsidP="00313959">
            <w:pPr>
              <w:spacing w:after="0" w:line="240" w:lineRule="auto"/>
              <w:jc w:val="both"/>
              <w:rPr>
                <w:rFonts w:ascii="Times New Roman" w:hAnsi="Times New Roman" w:cs="Times New Roman"/>
                <w:color w:val="000000"/>
                <w:sz w:val="28"/>
              </w:rPr>
            </w:pPr>
          </w:p>
        </w:tc>
      </w:tr>
      <w:tr w:rsidTr="00313959">
        <w:tblPrEx>
          <w:tblW w:w="9468" w:type="dxa"/>
          <w:tblLayout w:type="fixed"/>
          <w:tblLook w:val="00A0"/>
        </w:tblPrEx>
        <w:trPr>
          <w:trHeight w:val="70"/>
        </w:trPr>
        <w:tc>
          <w:tcPr>
            <w:tcW w:w="2428" w:type="dxa"/>
          </w:tcPr>
          <w:p w:rsidR="00313959" w:rsidRPr="00024DF3" w:rsidP="00313959">
            <w:pPr>
              <w:pStyle w:val="NormalWeb"/>
              <w:spacing w:after="0" w:afterAutospacing="0"/>
              <w:rPr>
                <w:color w:val="000000"/>
                <w:sz w:val="28"/>
                <w:szCs w:val="28"/>
              </w:rPr>
            </w:pPr>
            <w:r w:rsidRPr="00024DF3">
              <w:rPr>
                <w:color w:val="000000"/>
                <w:sz w:val="28"/>
                <w:szCs w:val="28"/>
              </w:rPr>
              <w:t xml:space="preserve">1.4.2.eEVAK karšu programmatūras, </w:t>
            </w:r>
            <w:r w:rsidRPr="00024DF3">
              <w:rPr>
                <w:color w:val="000000"/>
                <w:sz w:val="28"/>
                <w:szCs w:val="28"/>
              </w:rPr>
              <w:t>kas nodrošina eEVAK izdošanu, informācijas ierakstīšanu un nolasīšanu no mikroprocesora, izstrāde un uzturēšana;</w:t>
            </w:r>
          </w:p>
        </w:tc>
        <w:tc>
          <w:tcPr>
            <w:tcW w:w="7040" w:type="dxa"/>
            <w:gridSpan w:val="2"/>
            <w:vMerge/>
          </w:tcPr>
          <w:p w:rsidR="00313959" w:rsidRPr="00024DF3" w:rsidP="00313959">
            <w:pPr>
              <w:pStyle w:val="NormalWeb"/>
              <w:spacing w:after="0" w:afterAutospacing="0"/>
              <w:jc w:val="both"/>
              <w:rPr>
                <w:color w:val="000000"/>
                <w:sz w:val="28"/>
                <w:szCs w:val="28"/>
                <w:u w:val="single"/>
              </w:rPr>
            </w:pPr>
          </w:p>
        </w:tc>
      </w:tr>
      <w:tr w:rsidTr="00313959">
        <w:tblPrEx>
          <w:tblW w:w="9468" w:type="dxa"/>
          <w:tblLayout w:type="fixed"/>
          <w:tblLook w:val="00A0"/>
        </w:tblPrEx>
        <w:tc>
          <w:tcPr>
            <w:tcW w:w="2428" w:type="dxa"/>
          </w:tcPr>
          <w:p w:rsidR="00313959" w:rsidRPr="00024DF3" w:rsidP="00313959">
            <w:pPr>
              <w:pStyle w:val="NormalWeb"/>
              <w:spacing w:after="0" w:afterAutospacing="0"/>
              <w:rPr>
                <w:color w:val="000000"/>
                <w:sz w:val="28"/>
                <w:szCs w:val="28"/>
              </w:rPr>
            </w:pPr>
            <w:r w:rsidRPr="00024DF3">
              <w:rPr>
                <w:color w:val="000000"/>
                <w:sz w:val="28"/>
                <w:szCs w:val="28"/>
              </w:rPr>
              <w:t>1.4.3.eEVAK karšu izdošanas infrastruktūras sagatavošana un uzturēšana;</w:t>
            </w:r>
          </w:p>
        </w:tc>
        <w:tc>
          <w:tcPr>
            <w:tcW w:w="7040" w:type="dxa"/>
            <w:gridSpan w:val="2"/>
            <w:vMerge/>
          </w:tcPr>
          <w:p w:rsidR="00313959" w:rsidRPr="00024DF3" w:rsidP="00313959">
            <w:pPr>
              <w:pStyle w:val="NormalWeb"/>
              <w:spacing w:after="0" w:afterAutospacing="0"/>
              <w:jc w:val="both"/>
              <w:rPr>
                <w:color w:val="000000"/>
                <w:sz w:val="28"/>
                <w:szCs w:val="28"/>
                <w:u w:val="single"/>
              </w:rPr>
            </w:pPr>
          </w:p>
        </w:tc>
      </w:tr>
      <w:tr w:rsidTr="00313959">
        <w:tblPrEx>
          <w:tblW w:w="9468" w:type="dxa"/>
          <w:tblLayout w:type="fixed"/>
          <w:tblLook w:val="00A0"/>
        </w:tblPrEx>
        <w:tc>
          <w:tcPr>
            <w:tcW w:w="2428" w:type="dxa"/>
          </w:tcPr>
          <w:p w:rsidR="00313959" w:rsidRPr="00024DF3" w:rsidP="00313959">
            <w:pPr>
              <w:pStyle w:val="NormalWeb"/>
              <w:spacing w:after="0" w:afterAutospacing="0"/>
              <w:rPr>
                <w:color w:val="000000"/>
                <w:sz w:val="28"/>
                <w:szCs w:val="28"/>
              </w:rPr>
            </w:pPr>
            <w:r w:rsidRPr="00024DF3">
              <w:rPr>
                <w:color w:val="000000"/>
                <w:sz w:val="28"/>
                <w:szCs w:val="28"/>
              </w:rPr>
              <w:t>1.4.4.eEVAK karšu lasītāju iegāde;</w:t>
            </w:r>
          </w:p>
        </w:tc>
        <w:tc>
          <w:tcPr>
            <w:tcW w:w="7040" w:type="dxa"/>
            <w:gridSpan w:val="2"/>
            <w:vMerge/>
          </w:tcPr>
          <w:p w:rsidR="00313959" w:rsidRPr="00024DF3" w:rsidP="00313959">
            <w:pPr>
              <w:pStyle w:val="NormalWeb"/>
              <w:spacing w:after="0" w:afterAutospacing="0"/>
              <w:jc w:val="both"/>
              <w:rPr>
                <w:color w:val="000000"/>
                <w:sz w:val="28"/>
                <w:szCs w:val="28"/>
                <w:u w:val="single"/>
              </w:rPr>
            </w:pPr>
          </w:p>
        </w:tc>
      </w:tr>
      <w:tr w:rsidTr="00313959">
        <w:tblPrEx>
          <w:tblW w:w="9468" w:type="dxa"/>
          <w:tblLayout w:type="fixed"/>
          <w:tblLook w:val="00A0"/>
        </w:tblPrEx>
        <w:tc>
          <w:tcPr>
            <w:tcW w:w="2428" w:type="dxa"/>
          </w:tcPr>
          <w:p w:rsidR="00313959" w:rsidRPr="00024DF3" w:rsidP="00313959">
            <w:pPr>
              <w:pStyle w:val="NormalWeb"/>
              <w:spacing w:after="0" w:afterAutospacing="0"/>
              <w:rPr>
                <w:color w:val="000000"/>
                <w:sz w:val="28"/>
                <w:szCs w:val="28"/>
              </w:rPr>
            </w:pPr>
            <w:r w:rsidRPr="00024DF3">
              <w:rPr>
                <w:color w:val="000000"/>
                <w:sz w:val="28"/>
                <w:szCs w:val="28"/>
              </w:rPr>
              <w:t>1.4.5. eEVAK sagataves (ar mikroprocesoru, katru gadu iespējams izdot 50 000 eEVAK) izgatavošana, personalizācija.</w:t>
            </w:r>
          </w:p>
        </w:tc>
        <w:tc>
          <w:tcPr>
            <w:tcW w:w="7040" w:type="dxa"/>
            <w:gridSpan w:val="2"/>
            <w:vMerge/>
          </w:tcPr>
          <w:p w:rsidR="00313959" w:rsidRPr="00024DF3" w:rsidP="00313959">
            <w:pPr>
              <w:pStyle w:val="NormalWeb"/>
              <w:spacing w:after="0" w:afterAutospacing="0"/>
              <w:jc w:val="both"/>
              <w:rPr>
                <w:color w:val="000000"/>
                <w:sz w:val="28"/>
                <w:szCs w:val="28"/>
                <w:u w:val="single"/>
              </w:rPr>
            </w:pPr>
          </w:p>
        </w:tc>
      </w:tr>
      <w:tr w:rsidTr="00313959">
        <w:tblPrEx>
          <w:tblW w:w="9468" w:type="dxa"/>
          <w:tblLayout w:type="fixed"/>
          <w:tblLook w:val="00A0"/>
        </w:tblPrEx>
        <w:tc>
          <w:tcPr>
            <w:tcW w:w="9468" w:type="dxa"/>
            <w:gridSpan w:val="3"/>
          </w:tcPr>
          <w:p w:rsidR="00313959" w:rsidRPr="00024DF3" w:rsidP="00313959">
            <w:pPr>
              <w:pStyle w:val="NormalWeb"/>
              <w:spacing w:after="0" w:afterAutospacing="0"/>
              <w:jc w:val="both"/>
              <w:rPr>
                <w:color w:val="000000"/>
                <w:sz w:val="28"/>
                <w:szCs w:val="28"/>
                <w:u w:val="single"/>
              </w:rPr>
            </w:pPr>
            <w:r w:rsidRPr="00024DF3">
              <w:rPr>
                <w:b/>
                <w:color w:val="000000"/>
                <w:sz w:val="28"/>
                <w:szCs w:val="28"/>
              </w:rPr>
              <w:t>1.5. Informācijas drošības un personas datu aizsardzības nodrošināšana</w:t>
            </w:r>
          </w:p>
        </w:tc>
      </w:tr>
      <w:tr w:rsidTr="00313959">
        <w:tblPrEx>
          <w:tblW w:w="9468" w:type="dxa"/>
          <w:tblLayout w:type="fixed"/>
          <w:tblLook w:val="00A0"/>
        </w:tblPrEx>
        <w:tc>
          <w:tcPr>
            <w:tcW w:w="2428" w:type="dxa"/>
          </w:tcPr>
          <w:p w:rsidR="00313959" w:rsidRPr="00024DF3" w:rsidP="00313959">
            <w:pPr>
              <w:pStyle w:val="NormalWeb"/>
              <w:spacing w:after="0" w:afterAutospacing="0"/>
              <w:rPr>
                <w:color w:val="000000"/>
                <w:sz w:val="28"/>
                <w:szCs w:val="28"/>
              </w:rPr>
            </w:pPr>
            <w:r w:rsidRPr="00024DF3">
              <w:rPr>
                <w:color w:val="000000"/>
                <w:sz w:val="28"/>
                <w:szCs w:val="28"/>
              </w:rPr>
              <w:t>1.5.1. Informācijas drošības apdraudējumu, risku identificēšana un analīze</w:t>
            </w:r>
          </w:p>
        </w:tc>
        <w:tc>
          <w:tcPr>
            <w:tcW w:w="7040" w:type="dxa"/>
            <w:gridSpan w:val="2"/>
          </w:tcPr>
          <w:p w:rsidR="00313959" w:rsidRPr="00024DF3" w:rsidP="00313959">
            <w:pPr>
              <w:pStyle w:val="NormalWeb"/>
              <w:spacing w:before="0" w:beforeAutospacing="0" w:after="0" w:afterAutospacing="0"/>
              <w:jc w:val="both"/>
              <w:rPr>
                <w:b/>
                <w:color w:val="000000"/>
                <w:sz w:val="28"/>
                <w:szCs w:val="28"/>
              </w:rPr>
            </w:pPr>
            <w:r w:rsidRPr="00024DF3">
              <w:rPr>
                <w:b/>
                <w:color w:val="000000"/>
                <w:sz w:val="28"/>
                <w:szCs w:val="28"/>
              </w:rPr>
              <w:t>Izpildīts</w:t>
            </w:r>
          </w:p>
          <w:p w:rsidR="00C510A3" w:rsidRPr="00024DF3" w:rsidP="00313959">
            <w:pPr>
              <w:pStyle w:val="NormalWeb"/>
              <w:spacing w:before="0" w:beforeAutospacing="0" w:after="120" w:afterAutospacing="0"/>
              <w:jc w:val="both"/>
              <w:rPr>
                <w:color w:val="000000"/>
                <w:sz w:val="28"/>
                <w:szCs w:val="28"/>
              </w:rPr>
            </w:pPr>
            <w:r w:rsidRPr="00024DF3">
              <w:rPr>
                <w:color w:val="000000"/>
                <w:sz w:val="28"/>
                <w:szCs w:val="28"/>
              </w:rPr>
              <w:t xml:space="preserve">Informācijas drošības apdraudējumu, risku identificēšana un analīze ir integrāla visu e-veselības projektu sastāvdaļa, sākot ar e-veselības koncepcijām, iepirkumu tehniskajām specifikācijām, kā arī visiem darbiem, kas nodrošina sistēmas pietiekamu drošības līmeni tās izstrādes laikā. </w:t>
            </w:r>
          </w:p>
          <w:p w:rsidR="00FE1150" w:rsidRPr="00024DF3" w:rsidP="00FE1150">
            <w:pPr>
              <w:spacing w:after="0" w:line="240" w:lineRule="auto"/>
              <w:jc w:val="both"/>
              <w:rPr>
                <w:rFonts w:ascii="Times New Roman" w:hAnsi="Times New Roman" w:cs="Times New Roman"/>
                <w:b/>
                <w:color w:val="000000"/>
                <w:sz w:val="28"/>
              </w:rPr>
            </w:pPr>
            <w:r w:rsidRPr="00024DF3">
              <w:rPr>
                <w:rFonts w:ascii="Times New Roman" w:hAnsi="Times New Roman" w:cs="Times New Roman"/>
                <w:b/>
                <w:color w:val="000000"/>
                <w:sz w:val="28"/>
              </w:rPr>
              <w:t xml:space="preserve">Pārskata periodā īstenotas </w:t>
            </w:r>
            <w:r w:rsidR="0069402B">
              <w:rPr>
                <w:rFonts w:ascii="Times New Roman" w:hAnsi="Times New Roman" w:cs="Times New Roman"/>
                <w:b/>
                <w:color w:val="000000"/>
                <w:sz w:val="28"/>
              </w:rPr>
              <w:t>šādas</w:t>
            </w:r>
            <w:r w:rsidRPr="00024DF3">
              <w:rPr>
                <w:rFonts w:ascii="Times New Roman" w:hAnsi="Times New Roman" w:cs="Times New Roman"/>
                <w:b/>
                <w:color w:val="000000"/>
                <w:sz w:val="28"/>
              </w:rPr>
              <w:t xml:space="preserve"> aktivitātes:</w:t>
            </w:r>
          </w:p>
          <w:p w:rsidR="00FE1150" w:rsidRPr="00024DF3">
            <w:pPr>
              <w:pStyle w:val="NormalWeb"/>
              <w:spacing w:before="0" w:beforeAutospacing="0" w:after="120" w:afterAutospacing="0"/>
              <w:jc w:val="both"/>
              <w:rPr>
                <w:color w:val="000000"/>
                <w:sz w:val="28"/>
                <w:szCs w:val="28"/>
              </w:rPr>
            </w:pPr>
            <w:r w:rsidRPr="00024DF3">
              <w:rPr>
                <w:color w:val="000000"/>
                <w:sz w:val="28"/>
                <w:szCs w:val="28"/>
              </w:rPr>
              <w:t xml:space="preserve">1)ERAF Projekta </w:t>
            </w:r>
            <w:r w:rsidRPr="00C93E2B">
              <w:rPr>
                <w:color w:val="000000"/>
                <w:sz w:val="28"/>
                <w:szCs w:val="28"/>
              </w:rPr>
              <w:t xml:space="preserve">"Elektroniskās veselības kartes un integrācijas platformas informācijas sistēmas izveide, 1.posms" </w:t>
            </w:r>
            <w:r w:rsidRPr="00024DF3">
              <w:rPr>
                <w:color w:val="000000"/>
                <w:sz w:val="28"/>
                <w:szCs w:val="28"/>
              </w:rPr>
              <w:t xml:space="preserve">ietvaros </w:t>
            </w:r>
            <w:r w:rsidRPr="00024DF3">
              <w:rPr>
                <w:color w:val="000000" w:themeColor="text1"/>
                <w:sz w:val="28"/>
                <w:szCs w:val="28"/>
              </w:rPr>
              <w:t>2014.gadā veikta drošības un veiktspējas novērtēšana EVK un IP IS</w:t>
            </w:r>
            <w:r w:rsidRPr="00024DF3" w:rsidR="00EA3525">
              <w:rPr>
                <w:color w:val="000000" w:themeColor="text1"/>
                <w:sz w:val="28"/>
                <w:szCs w:val="28"/>
              </w:rPr>
              <w:t>.</w:t>
            </w:r>
          </w:p>
          <w:p w:rsidR="00FE1150" w:rsidRPr="00024DF3" w:rsidP="00FE1150">
            <w:pPr>
              <w:pStyle w:val="NormalWeb"/>
              <w:spacing w:before="0" w:beforeAutospacing="0" w:after="120" w:afterAutospacing="0"/>
              <w:jc w:val="both"/>
              <w:rPr>
                <w:i/>
                <w:color w:val="000000"/>
                <w:sz w:val="28"/>
                <w:szCs w:val="28"/>
              </w:rPr>
            </w:pPr>
            <w:r w:rsidRPr="00024DF3">
              <w:rPr>
                <w:i/>
                <w:color w:val="000000"/>
                <w:sz w:val="28"/>
                <w:szCs w:val="28"/>
                <w:lang w:eastAsia="ru-RU"/>
              </w:rPr>
              <w:t xml:space="preserve">Kopējais finansējums 2014.gadā  - EUR 52 752.23 </w:t>
            </w:r>
            <w:r w:rsidRPr="00024DF3">
              <w:rPr>
                <w:i/>
                <w:color w:val="000000"/>
                <w:sz w:val="28"/>
                <w:szCs w:val="28"/>
              </w:rPr>
              <w:t>(t.sk. ERAF – EUR 52 752.23).</w:t>
            </w:r>
          </w:p>
          <w:p w:rsidR="00FE1150" w:rsidRPr="00024DF3" w:rsidP="002D4E99">
            <w:pPr>
              <w:pStyle w:val="NormalWeb"/>
              <w:spacing w:before="0" w:beforeAutospacing="0" w:after="0" w:afterAutospacing="0"/>
              <w:jc w:val="both"/>
              <w:rPr>
                <w:color w:val="000000"/>
                <w:sz w:val="28"/>
                <w:szCs w:val="28"/>
                <w:u w:val="single"/>
              </w:rPr>
            </w:pPr>
            <w:r w:rsidRPr="00024DF3">
              <w:rPr>
                <w:color w:val="000000"/>
                <w:sz w:val="28"/>
                <w:szCs w:val="28"/>
              </w:rPr>
              <w:t xml:space="preserve">2) </w:t>
            </w:r>
            <w:r w:rsidRPr="00024DF3" w:rsidR="002D4E99">
              <w:rPr>
                <w:color w:val="000000"/>
                <w:sz w:val="28"/>
                <w:szCs w:val="28"/>
              </w:rPr>
              <w:t>ERAF p</w:t>
            </w:r>
            <w:r w:rsidRPr="00024DF3">
              <w:rPr>
                <w:color w:val="000000"/>
                <w:sz w:val="28"/>
                <w:szCs w:val="28"/>
              </w:rPr>
              <w:t xml:space="preserve">rojekta </w:t>
            </w:r>
            <w:r w:rsidRPr="00C93E2B">
              <w:rPr>
                <w:color w:val="000000"/>
                <w:sz w:val="28"/>
                <w:szCs w:val="28"/>
              </w:rPr>
              <w:t>"Elektroniska apmeklējumu rezervēšanas izveide (e-booking), veselības aprūpes darba plūsmu elektronizēšana (e-referral) - 1.posms, sabiedrības veselības portāla izveide, informācijas drošības un personas datu aizsardzības nodrošināšana"</w:t>
            </w:r>
            <w:r w:rsidRPr="00024DF3">
              <w:rPr>
                <w:color w:val="000000"/>
                <w:sz w:val="28"/>
                <w:szCs w:val="28"/>
              </w:rPr>
              <w:t xml:space="preserve"> ietvaros 2014.gadā veikta drošības un veiktspējas novērtēšana E-nosūtījumu IS, E-pierakstu IS un </w:t>
            </w:r>
            <w:r w:rsidRPr="00024DF3" w:rsidR="002D4E99">
              <w:rPr>
                <w:color w:val="000000"/>
                <w:sz w:val="28"/>
                <w:szCs w:val="28"/>
              </w:rPr>
              <w:t xml:space="preserve">e-veselības </w:t>
            </w:r>
            <w:r w:rsidRPr="00024DF3">
              <w:rPr>
                <w:color w:val="000000"/>
                <w:sz w:val="28"/>
                <w:szCs w:val="28"/>
              </w:rPr>
              <w:t>portāla</w:t>
            </w:r>
            <w:r w:rsidRPr="00024DF3" w:rsidR="002D4E99">
              <w:rPr>
                <w:color w:val="000000"/>
                <w:sz w:val="28"/>
                <w:szCs w:val="28"/>
              </w:rPr>
              <w:t>m</w:t>
            </w:r>
            <w:r w:rsidRPr="00024DF3">
              <w:rPr>
                <w:color w:val="000000"/>
                <w:sz w:val="28"/>
                <w:szCs w:val="28"/>
              </w:rPr>
              <w:t>.</w:t>
            </w:r>
            <w:r w:rsidRPr="00024DF3">
              <w:rPr>
                <w:color w:val="000000"/>
                <w:sz w:val="28"/>
                <w:szCs w:val="28"/>
                <w:u w:val="single"/>
              </w:rPr>
              <w:t xml:space="preserve"> </w:t>
            </w:r>
          </w:p>
          <w:p w:rsidR="00FE1150" w:rsidRPr="00024DF3" w:rsidP="00FE1150">
            <w:pPr>
              <w:pStyle w:val="NormalWeb"/>
              <w:spacing w:before="0" w:beforeAutospacing="0" w:after="0" w:afterAutospacing="0"/>
              <w:jc w:val="both"/>
              <w:rPr>
                <w:i/>
                <w:color w:val="000000"/>
                <w:sz w:val="28"/>
                <w:szCs w:val="28"/>
                <w:lang w:eastAsia="ru-RU"/>
              </w:rPr>
            </w:pPr>
            <w:r w:rsidRPr="00024DF3">
              <w:rPr>
                <w:i/>
                <w:color w:val="000000"/>
                <w:sz w:val="28"/>
                <w:szCs w:val="28"/>
                <w:lang w:eastAsia="ru-RU"/>
              </w:rPr>
              <w:t xml:space="preserve">Kopējais finansējums 2014.gadā - EUR  46 893.90 </w:t>
            </w:r>
          </w:p>
          <w:p w:rsidR="00FE1150" w:rsidRPr="00024DF3" w:rsidP="00FE1150">
            <w:pPr>
              <w:pStyle w:val="NormalWeb"/>
              <w:spacing w:before="0" w:beforeAutospacing="0" w:after="120" w:afterAutospacing="0"/>
              <w:jc w:val="both"/>
              <w:rPr>
                <w:i/>
                <w:color w:val="000000"/>
                <w:sz w:val="28"/>
                <w:szCs w:val="28"/>
              </w:rPr>
            </w:pPr>
            <w:r w:rsidRPr="00024DF3">
              <w:rPr>
                <w:i/>
                <w:color w:val="000000"/>
                <w:sz w:val="28"/>
                <w:szCs w:val="28"/>
              </w:rPr>
              <w:t>(t.sk. ERAF – EUR 46 893.90).</w:t>
            </w:r>
          </w:p>
          <w:p w:rsidR="00FE1150" w:rsidRPr="00024DF3" w:rsidP="002D4E99">
            <w:pPr>
              <w:pStyle w:val="NormalWeb"/>
              <w:spacing w:before="0" w:beforeAutospacing="0" w:after="0" w:afterAutospacing="0"/>
              <w:jc w:val="both"/>
              <w:rPr>
                <w:color w:val="000000"/>
                <w:sz w:val="28"/>
                <w:szCs w:val="28"/>
                <w:u w:val="single"/>
              </w:rPr>
            </w:pPr>
            <w:r w:rsidRPr="00024DF3">
              <w:rPr>
                <w:color w:val="000000"/>
                <w:sz w:val="28"/>
                <w:szCs w:val="28"/>
              </w:rPr>
              <w:t>3)</w:t>
            </w:r>
            <w:r w:rsidRPr="00024DF3">
              <w:rPr>
                <w:b/>
                <w:color w:val="000000"/>
                <w:sz w:val="28"/>
                <w:szCs w:val="28"/>
              </w:rPr>
              <w:t xml:space="preserve"> </w:t>
            </w:r>
            <w:r w:rsidRPr="0069402B">
              <w:rPr>
                <w:color w:val="000000"/>
                <w:sz w:val="28"/>
                <w:szCs w:val="28"/>
              </w:rPr>
              <w:t xml:space="preserve">ERAF projekta </w:t>
            </w:r>
            <w:r w:rsidRPr="00C93E2B">
              <w:rPr>
                <w:color w:val="000000"/>
                <w:sz w:val="28"/>
                <w:szCs w:val="28"/>
              </w:rPr>
              <w:t>"Elektronisko recepšu informācijas sistēmas izveides 1.posms"</w:t>
            </w:r>
            <w:r w:rsidRPr="00024DF3">
              <w:rPr>
                <w:color w:val="000000"/>
                <w:sz w:val="28"/>
                <w:szCs w:val="28"/>
              </w:rPr>
              <w:t xml:space="preserve"> ietvaros 2014.gadā veikta drošības un veiktspējas novērtēšana e-receptes IS.</w:t>
            </w:r>
          </w:p>
          <w:p w:rsidR="00FE1150" w:rsidRPr="00024DF3" w:rsidP="00FE1150">
            <w:pPr>
              <w:pStyle w:val="NormalWeb"/>
              <w:spacing w:before="0" w:beforeAutospacing="0" w:after="120" w:afterAutospacing="0"/>
              <w:jc w:val="both"/>
              <w:rPr>
                <w:i/>
                <w:color w:val="000000"/>
                <w:sz w:val="28"/>
                <w:szCs w:val="28"/>
              </w:rPr>
            </w:pPr>
            <w:r w:rsidRPr="00024DF3">
              <w:rPr>
                <w:i/>
                <w:color w:val="000000"/>
                <w:sz w:val="28"/>
                <w:szCs w:val="28"/>
                <w:lang w:eastAsia="ru-RU"/>
              </w:rPr>
              <w:t xml:space="preserve">Kopējais finansējums 2014.gadā - EUR  53 892.64 </w:t>
            </w:r>
            <w:r w:rsidRPr="00024DF3">
              <w:rPr>
                <w:i/>
                <w:color w:val="000000"/>
                <w:sz w:val="28"/>
                <w:szCs w:val="28"/>
              </w:rPr>
              <w:t xml:space="preserve">(t.sk. ERAF – EUR </w:t>
            </w:r>
            <w:r w:rsidRPr="00024DF3">
              <w:rPr>
                <w:i/>
                <w:color w:val="000000"/>
                <w:sz w:val="28"/>
                <w:szCs w:val="28"/>
                <w:lang w:eastAsia="ru-RU"/>
              </w:rPr>
              <w:t>53 892.64</w:t>
            </w:r>
            <w:r w:rsidRPr="00024DF3">
              <w:rPr>
                <w:i/>
                <w:color w:val="000000"/>
                <w:sz w:val="28"/>
                <w:szCs w:val="28"/>
              </w:rPr>
              <w:t>).</w:t>
            </w:r>
          </w:p>
          <w:p w:rsidR="00FE1150" w:rsidRPr="00024DF3" w:rsidP="00A54BFA">
            <w:pPr>
              <w:pStyle w:val="NormalWeb"/>
              <w:spacing w:before="0" w:beforeAutospacing="0" w:after="0" w:afterAutospacing="0"/>
              <w:jc w:val="both"/>
              <w:rPr>
                <w:color w:val="000000"/>
                <w:sz w:val="28"/>
                <w:szCs w:val="28"/>
              </w:rPr>
            </w:pPr>
            <w:r w:rsidRPr="00024DF3">
              <w:rPr>
                <w:color w:val="000000"/>
                <w:sz w:val="28"/>
                <w:szCs w:val="28"/>
              </w:rPr>
              <w:t xml:space="preserve">4)Projekta </w:t>
            </w:r>
            <w:r w:rsidRPr="00C93E2B">
              <w:rPr>
                <w:color w:val="000000"/>
                <w:sz w:val="28"/>
                <w:szCs w:val="28"/>
              </w:rPr>
              <w:t xml:space="preserve">"E-veselības integrētās informācijas sistēmas attīstība" </w:t>
            </w:r>
            <w:r w:rsidRPr="00024DF3">
              <w:rPr>
                <w:color w:val="000000"/>
                <w:sz w:val="28"/>
                <w:szCs w:val="28"/>
              </w:rPr>
              <w:t>ietvaros 2015. gadā veikta drošības novērtēšana VUIS un nozares statistikas IS</w:t>
            </w:r>
            <w:r w:rsidRPr="00024DF3" w:rsidR="00A54BFA">
              <w:rPr>
                <w:color w:val="000000"/>
                <w:sz w:val="28"/>
                <w:szCs w:val="28"/>
              </w:rPr>
              <w:t>.</w:t>
            </w:r>
          </w:p>
          <w:p w:rsidR="00FE1150" w:rsidRPr="00024DF3" w:rsidP="00FE1150">
            <w:pPr>
              <w:pStyle w:val="NormalWeb"/>
              <w:spacing w:before="0" w:beforeAutospacing="0" w:after="0" w:afterAutospacing="0"/>
              <w:jc w:val="both"/>
              <w:rPr>
                <w:i/>
                <w:color w:val="000000"/>
                <w:sz w:val="28"/>
                <w:szCs w:val="28"/>
                <w:lang w:eastAsia="ru-RU"/>
              </w:rPr>
            </w:pPr>
            <w:r w:rsidRPr="00024DF3">
              <w:rPr>
                <w:i/>
                <w:color w:val="000000"/>
                <w:sz w:val="28"/>
                <w:szCs w:val="28"/>
                <w:lang w:eastAsia="ru-RU"/>
              </w:rPr>
              <w:t xml:space="preserve">Kopējais finansējums 2015.gadā EUR  54 675.06 </w:t>
            </w:r>
          </w:p>
          <w:p w:rsidR="00FE1150" w:rsidRPr="00024DF3" w:rsidP="00FE1150">
            <w:pPr>
              <w:pStyle w:val="NormalWeb"/>
              <w:spacing w:before="0" w:beforeAutospacing="0" w:after="120" w:afterAutospacing="0"/>
              <w:jc w:val="both"/>
              <w:rPr>
                <w:i/>
                <w:color w:val="000000"/>
                <w:sz w:val="28"/>
                <w:szCs w:val="28"/>
              </w:rPr>
            </w:pPr>
            <w:r w:rsidRPr="00024DF3">
              <w:rPr>
                <w:i/>
                <w:color w:val="000000"/>
                <w:sz w:val="28"/>
                <w:szCs w:val="28"/>
              </w:rPr>
              <w:t xml:space="preserve">(t.sk. ERAF – EUR </w:t>
            </w:r>
            <w:r w:rsidRPr="00024DF3">
              <w:rPr>
                <w:i/>
                <w:color w:val="000000"/>
                <w:sz w:val="28"/>
                <w:szCs w:val="28"/>
                <w:lang w:eastAsia="ru-RU"/>
              </w:rPr>
              <w:t>54 675.06</w:t>
            </w:r>
            <w:r w:rsidRPr="00024DF3">
              <w:rPr>
                <w:i/>
                <w:color w:val="000000"/>
                <w:sz w:val="28"/>
                <w:szCs w:val="28"/>
              </w:rPr>
              <w:t>).</w:t>
            </w:r>
          </w:p>
          <w:p w:rsidR="00FE1150" w:rsidRPr="00024DF3" w:rsidP="00FE1150">
            <w:pPr>
              <w:pStyle w:val="NormalWeb"/>
              <w:spacing w:before="0" w:beforeAutospacing="0" w:after="120" w:afterAutospacing="0"/>
              <w:jc w:val="both"/>
              <w:rPr>
                <w:color w:val="000000"/>
                <w:sz w:val="28"/>
                <w:szCs w:val="28"/>
                <w:highlight w:val="yellow"/>
                <w:lang w:eastAsia="ru-RU"/>
              </w:rPr>
            </w:pPr>
            <w:r w:rsidRPr="00024DF3">
              <w:rPr>
                <w:color w:val="000000"/>
                <w:sz w:val="28"/>
                <w:szCs w:val="28"/>
              </w:rPr>
              <w:t xml:space="preserve">5) </w:t>
            </w:r>
            <w:r w:rsidRPr="00024DF3" w:rsidR="00A54BFA">
              <w:rPr>
                <w:color w:val="000000"/>
                <w:sz w:val="28"/>
                <w:szCs w:val="28"/>
              </w:rPr>
              <w:t>Vienošanās ietvaros 2015. gadā veikts visas e-veselības IS veiktspējas audits un 2015. – 2016.gadā veikti drošības un veiktspējas auditi (t.sk.pēcauditi)</w:t>
            </w:r>
            <w:r w:rsidR="0069402B">
              <w:rPr>
                <w:color w:val="000000"/>
                <w:sz w:val="28"/>
                <w:szCs w:val="28"/>
              </w:rPr>
              <w:t xml:space="preserve">, izņemot </w:t>
            </w:r>
            <w:r w:rsidRPr="0069402B" w:rsidR="0069402B">
              <w:rPr>
                <w:color w:val="000000"/>
                <w:sz w:val="28"/>
                <w:szCs w:val="28"/>
              </w:rPr>
              <w:t>PREDA, vizuālā</w:t>
            </w:r>
            <w:r w:rsidR="0069402B">
              <w:rPr>
                <w:color w:val="000000"/>
                <w:sz w:val="28"/>
                <w:szCs w:val="28"/>
              </w:rPr>
              <w:t>s</w:t>
            </w:r>
            <w:r w:rsidRPr="0069402B" w:rsidR="0069402B">
              <w:rPr>
                <w:color w:val="000000"/>
                <w:sz w:val="28"/>
                <w:szCs w:val="28"/>
              </w:rPr>
              <w:t xml:space="preserve"> diagnostika</w:t>
            </w:r>
            <w:r w:rsidR="0069402B">
              <w:rPr>
                <w:color w:val="000000"/>
                <w:sz w:val="28"/>
                <w:szCs w:val="28"/>
              </w:rPr>
              <w:t>s</w:t>
            </w:r>
            <w:r w:rsidRPr="0069402B" w:rsidR="0069402B">
              <w:rPr>
                <w:color w:val="000000"/>
                <w:sz w:val="28"/>
                <w:szCs w:val="28"/>
              </w:rPr>
              <w:t xml:space="preserve"> un vakcinācija</w:t>
            </w:r>
            <w:r w:rsidR="0069402B">
              <w:rPr>
                <w:color w:val="000000"/>
                <w:sz w:val="28"/>
                <w:szCs w:val="28"/>
              </w:rPr>
              <w:t xml:space="preserve">s funkcionalitātei. </w:t>
            </w:r>
          </w:p>
          <w:p w:rsidR="00FE1150" w:rsidP="00C35775">
            <w:pPr>
              <w:pStyle w:val="NormalWeb"/>
              <w:spacing w:before="0" w:beforeAutospacing="0" w:after="0" w:afterAutospacing="0"/>
              <w:jc w:val="both"/>
              <w:rPr>
                <w:i/>
                <w:color w:val="000000"/>
                <w:sz w:val="28"/>
                <w:szCs w:val="28"/>
              </w:rPr>
            </w:pPr>
            <w:r w:rsidRPr="00024DF3">
              <w:rPr>
                <w:i/>
                <w:color w:val="000000"/>
                <w:sz w:val="28"/>
                <w:szCs w:val="28"/>
                <w:lang w:eastAsia="ru-RU"/>
              </w:rPr>
              <w:t xml:space="preserve">Kopējais finansējums 2015.gadā EUR 109 964.80  </w:t>
            </w:r>
            <w:r w:rsidRPr="00024DF3">
              <w:rPr>
                <w:i/>
                <w:color w:val="000000"/>
                <w:sz w:val="28"/>
                <w:szCs w:val="28"/>
              </w:rPr>
              <w:t xml:space="preserve">(t.sk. valsts budžets EUR </w:t>
            </w:r>
            <w:r w:rsidRPr="00024DF3">
              <w:rPr>
                <w:i/>
                <w:color w:val="000000"/>
                <w:sz w:val="28"/>
                <w:szCs w:val="28"/>
                <w:lang w:eastAsia="ru-RU"/>
              </w:rPr>
              <w:t>109 964.80</w:t>
            </w:r>
            <w:r w:rsidRPr="00024DF3">
              <w:rPr>
                <w:i/>
                <w:color w:val="000000"/>
                <w:sz w:val="28"/>
                <w:szCs w:val="28"/>
              </w:rPr>
              <w:t>).</w:t>
            </w:r>
          </w:p>
          <w:p w:rsidR="00A54BFA" w:rsidRPr="00024DF3" w:rsidP="00C35775">
            <w:pPr>
              <w:pStyle w:val="NormalWeb"/>
              <w:spacing w:before="0" w:beforeAutospacing="0" w:after="0" w:afterAutospacing="0"/>
              <w:jc w:val="both"/>
              <w:rPr>
                <w:color w:val="000000"/>
                <w:sz w:val="28"/>
                <w:szCs w:val="28"/>
              </w:rPr>
            </w:pPr>
          </w:p>
          <w:p w:rsidR="00C273AF" w:rsidRPr="00024DF3" w:rsidP="00C273AF">
            <w:pPr>
              <w:pStyle w:val="NormalWeb"/>
              <w:spacing w:before="0" w:beforeAutospacing="0" w:after="120" w:afterAutospacing="0"/>
              <w:jc w:val="both"/>
              <w:rPr>
                <w:color w:val="000000"/>
                <w:sz w:val="28"/>
                <w:szCs w:val="28"/>
              </w:rPr>
            </w:pPr>
            <w:r w:rsidRPr="00024DF3">
              <w:rPr>
                <w:color w:val="000000"/>
                <w:sz w:val="28"/>
                <w:szCs w:val="28"/>
              </w:rPr>
              <w:t>6) 2016.gadā vei</w:t>
            </w:r>
            <w:r w:rsidRPr="00024DF3" w:rsidR="002C5228">
              <w:rPr>
                <w:color w:val="000000"/>
                <w:sz w:val="28"/>
                <w:szCs w:val="28"/>
              </w:rPr>
              <w:t>kti</w:t>
            </w:r>
            <w:r w:rsidRPr="00024DF3">
              <w:rPr>
                <w:color w:val="000000"/>
                <w:sz w:val="28"/>
                <w:szCs w:val="28"/>
              </w:rPr>
              <w:t xml:space="preserve"> drošības audit</w:t>
            </w:r>
            <w:r w:rsidRPr="00024DF3" w:rsidR="002C5228">
              <w:rPr>
                <w:color w:val="000000"/>
                <w:sz w:val="28"/>
                <w:szCs w:val="28"/>
              </w:rPr>
              <w:t>i</w:t>
            </w:r>
            <w:r w:rsidRPr="00024DF3">
              <w:rPr>
                <w:color w:val="000000"/>
                <w:sz w:val="28"/>
                <w:szCs w:val="28"/>
              </w:rPr>
              <w:t xml:space="preserve"> veselības IS funkcionalitātēm – PREDA, vizuālā diagnostika un vakcinācija. </w:t>
            </w:r>
          </w:p>
          <w:p w:rsidR="0076597E" w:rsidRPr="00E6033A" w:rsidP="00E6033A">
            <w:pPr>
              <w:rPr>
                <w:rFonts w:ascii="Times New Roman" w:hAnsi="Times New Roman" w:cs="Times New Roman"/>
                <w:i/>
                <w:color w:val="000000"/>
                <w:sz w:val="28"/>
                <w:szCs w:val="28"/>
              </w:rPr>
            </w:pPr>
            <w:r w:rsidRPr="00024DF3">
              <w:rPr>
                <w:rFonts w:ascii="Times New Roman" w:hAnsi="Times New Roman" w:cs="Times New Roman"/>
                <w:i/>
                <w:color w:val="000000"/>
                <w:sz w:val="28"/>
                <w:szCs w:val="28"/>
                <w:lang w:eastAsia="ru-RU"/>
              </w:rPr>
              <w:t>Kopējais finansējums 2016.gadā EUR 26</w:t>
            </w:r>
            <w:r w:rsidR="00024DF3">
              <w:rPr>
                <w:rFonts w:ascii="Times New Roman" w:hAnsi="Times New Roman" w:cs="Times New Roman"/>
                <w:i/>
                <w:color w:val="000000"/>
                <w:sz w:val="28"/>
                <w:szCs w:val="28"/>
                <w:lang w:eastAsia="ru-RU"/>
              </w:rPr>
              <w:t xml:space="preserve"> </w:t>
            </w:r>
            <w:r w:rsidRPr="00024DF3">
              <w:rPr>
                <w:rFonts w:ascii="Times New Roman" w:hAnsi="Times New Roman" w:cs="Times New Roman"/>
                <w:i/>
                <w:color w:val="000000"/>
                <w:sz w:val="28"/>
                <w:szCs w:val="28"/>
                <w:lang w:eastAsia="ru-RU"/>
              </w:rPr>
              <w:t xml:space="preserve">620.00 </w:t>
            </w:r>
            <w:r w:rsidRPr="00024DF3">
              <w:rPr>
                <w:rFonts w:ascii="Times New Roman" w:hAnsi="Times New Roman" w:cs="Times New Roman"/>
                <w:i/>
                <w:color w:val="000000"/>
                <w:sz w:val="28"/>
                <w:szCs w:val="28"/>
              </w:rPr>
              <w:t xml:space="preserve">(t.sk. valsts budžets EUR  </w:t>
            </w:r>
            <w:r w:rsidRPr="00024DF3">
              <w:rPr>
                <w:rFonts w:ascii="Times New Roman" w:hAnsi="Times New Roman" w:cs="Times New Roman"/>
                <w:i/>
                <w:color w:val="000000"/>
                <w:sz w:val="28"/>
                <w:szCs w:val="28"/>
                <w:lang w:eastAsia="ru-RU"/>
              </w:rPr>
              <w:t>26</w:t>
            </w:r>
            <w:r w:rsidR="00024DF3">
              <w:rPr>
                <w:rFonts w:ascii="Times New Roman" w:hAnsi="Times New Roman" w:cs="Times New Roman"/>
                <w:i/>
                <w:color w:val="000000"/>
                <w:sz w:val="28"/>
                <w:szCs w:val="28"/>
                <w:lang w:eastAsia="ru-RU"/>
              </w:rPr>
              <w:t xml:space="preserve"> </w:t>
            </w:r>
            <w:r w:rsidRPr="00024DF3">
              <w:rPr>
                <w:rFonts w:ascii="Times New Roman" w:hAnsi="Times New Roman" w:cs="Times New Roman"/>
                <w:i/>
                <w:color w:val="000000"/>
                <w:sz w:val="28"/>
                <w:szCs w:val="28"/>
                <w:lang w:eastAsia="ru-RU"/>
              </w:rPr>
              <w:t>620.00</w:t>
            </w:r>
            <w:r w:rsidRPr="00024DF3">
              <w:rPr>
                <w:rFonts w:ascii="Times New Roman" w:hAnsi="Times New Roman" w:cs="Times New Roman"/>
                <w:i/>
                <w:color w:val="000000"/>
                <w:sz w:val="28"/>
                <w:szCs w:val="28"/>
              </w:rPr>
              <w:t>).</w:t>
            </w:r>
          </w:p>
          <w:p w:rsidR="005B70B6" w:rsidRPr="00024DF3" w:rsidP="005B70B6">
            <w:pPr>
              <w:pStyle w:val="NormalWeb"/>
              <w:spacing w:before="0" w:beforeAutospacing="0" w:after="0" w:afterAutospacing="0"/>
              <w:jc w:val="both"/>
              <w:rPr>
                <w:color w:val="000000" w:themeColor="text1"/>
                <w:sz w:val="28"/>
                <w:szCs w:val="28"/>
              </w:rPr>
            </w:pPr>
            <w:r w:rsidRPr="00024DF3">
              <w:rPr>
                <w:color w:val="000000" w:themeColor="text1"/>
                <w:sz w:val="28"/>
                <w:szCs w:val="28"/>
              </w:rPr>
              <w:t xml:space="preserve">6) NVD izstrādājis iekšējos normatīvos aktus informācijas sistēmu drošības jomā: </w:t>
            </w:r>
          </w:p>
          <w:p w:rsidR="005B70B6" w:rsidRPr="00024DF3" w:rsidP="005B70B6">
            <w:pPr>
              <w:pStyle w:val="NormalWeb"/>
              <w:spacing w:before="0" w:beforeAutospacing="0" w:after="0" w:afterAutospacing="0"/>
              <w:jc w:val="both"/>
              <w:rPr>
                <w:color w:val="000000"/>
                <w:sz w:val="28"/>
                <w:szCs w:val="28"/>
                <w:highlight w:val="yellow"/>
              </w:rPr>
            </w:pPr>
            <w:r w:rsidRPr="00024DF3">
              <w:rPr>
                <w:color w:val="000000"/>
                <w:sz w:val="28"/>
                <w:szCs w:val="28"/>
              </w:rPr>
              <w:t xml:space="preserve">1) Informācijas sistēmu drošības politika; </w:t>
            </w:r>
          </w:p>
          <w:p w:rsidR="005B70B6" w:rsidRPr="00024DF3" w:rsidP="005B70B6">
            <w:pPr>
              <w:pStyle w:val="NormalWeb"/>
              <w:spacing w:before="0" w:beforeAutospacing="0" w:after="0" w:afterAutospacing="0"/>
              <w:jc w:val="both"/>
              <w:rPr>
                <w:color w:val="000000"/>
                <w:sz w:val="28"/>
                <w:szCs w:val="28"/>
              </w:rPr>
            </w:pPr>
            <w:r w:rsidRPr="00024DF3">
              <w:rPr>
                <w:color w:val="000000"/>
                <w:sz w:val="28"/>
                <w:szCs w:val="28"/>
              </w:rPr>
              <w:t>2)Informācijas sistēmas drošības risku pārvaldības noteikumi;</w:t>
            </w:r>
          </w:p>
          <w:p w:rsidR="005B70B6" w:rsidRPr="00024DF3" w:rsidP="005B70B6">
            <w:pPr>
              <w:pStyle w:val="NormalWeb"/>
              <w:spacing w:before="0" w:beforeAutospacing="0" w:after="0" w:afterAutospacing="0"/>
              <w:jc w:val="both"/>
              <w:rPr>
                <w:color w:val="000000"/>
                <w:sz w:val="28"/>
                <w:szCs w:val="28"/>
              </w:rPr>
            </w:pPr>
            <w:r w:rsidRPr="00024DF3">
              <w:rPr>
                <w:color w:val="000000"/>
                <w:sz w:val="28"/>
                <w:szCs w:val="28"/>
              </w:rPr>
              <w:t>3)Informācijas sistēmu klasificēšanas noteikumi;</w:t>
            </w:r>
          </w:p>
          <w:p w:rsidR="005B70B6" w:rsidRPr="00024DF3" w:rsidP="005B70B6">
            <w:pPr>
              <w:pStyle w:val="NormalWeb"/>
              <w:spacing w:before="0" w:beforeAutospacing="0" w:after="0" w:afterAutospacing="0"/>
              <w:jc w:val="both"/>
              <w:rPr>
                <w:color w:val="000000"/>
                <w:sz w:val="28"/>
                <w:szCs w:val="28"/>
              </w:rPr>
            </w:pPr>
            <w:r w:rsidRPr="00024DF3">
              <w:rPr>
                <w:color w:val="000000"/>
                <w:sz w:val="28"/>
                <w:szCs w:val="28"/>
              </w:rPr>
              <w:t>4)Informācijas sistēmu drošības iekšējie noteikumi;</w:t>
            </w:r>
          </w:p>
          <w:p w:rsidR="005B70B6" w:rsidRPr="00024DF3" w:rsidP="005B70B6">
            <w:pPr>
              <w:pStyle w:val="NormalWeb"/>
              <w:spacing w:before="0" w:beforeAutospacing="0" w:after="0" w:afterAutospacing="0"/>
              <w:jc w:val="both"/>
              <w:rPr>
                <w:color w:val="000000"/>
                <w:sz w:val="28"/>
                <w:szCs w:val="28"/>
              </w:rPr>
            </w:pPr>
            <w:r w:rsidRPr="00024DF3">
              <w:rPr>
                <w:color w:val="000000"/>
                <w:sz w:val="28"/>
                <w:szCs w:val="28"/>
              </w:rPr>
              <w:t xml:space="preserve">5) </w:t>
            </w:r>
            <w:r w:rsidRPr="00024DF3">
              <w:rPr>
                <w:sz w:val="28"/>
                <w:szCs w:val="28"/>
              </w:rPr>
              <w:t>Informācijas sistēmas lietotāju pārvaldības kārtība</w:t>
            </w:r>
            <w:r w:rsidRPr="00024DF3">
              <w:rPr>
                <w:color w:val="000000"/>
                <w:sz w:val="28"/>
                <w:szCs w:val="28"/>
              </w:rPr>
              <w:t>;</w:t>
            </w:r>
          </w:p>
          <w:p w:rsidR="005B70B6" w:rsidRPr="00024DF3" w:rsidP="005B70B6">
            <w:pPr>
              <w:pStyle w:val="NormalWeb"/>
              <w:spacing w:before="0" w:beforeAutospacing="0" w:after="0" w:afterAutospacing="0"/>
              <w:jc w:val="both"/>
              <w:rPr>
                <w:color w:val="000000"/>
                <w:sz w:val="28"/>
                <w:szCs w:val="28"/>
              </w:rPr>
            </w:pPr>
            <w:r w:rsidRPr="00024DF3">
              <w:rPr>
                <w:color w:val="000000"/>
                <w:sz w:val="28"/>
                <w:szCs w:val="28"/>
              </w:rPr>
              <w:t xml:space="preserve">6) Informācijas sistēmu </w:t>
            </w:r>
            <w:r w:rsidRPr="00024DF3" w:rsidR="0013470E">
              <w:rPr>
                <w:color w:val="000000"/>
                <w:sz w:val="28"/>
                <w:szCs w:val="28"/>
              </w:rPr>
              <w:t xml:space="preserve">ieviešanas </w:t>
            </w:r>
            <w:r w:rsidRPr="00024DF3">
              <w:rPr>
                <w:color w:val="000000"/>
                <w:sz w:val="28"/>
                <w:szCs w:val="28"/>
              </w:rPr>
              <w:t>noteikumi.</w:t>
            </w:r>
          </w:p>
          <w:p w:rsidR="00C510A3" w:rsidRPr="00024DF3" w:rsidP="005B70B6">
            <w:pPr>
              <w:keepNext/>
              <w:spacing w:after="0" w:line="240" w:lineRule="auto"/>
              <w:jc w:val="both"/>
              <w:rPr>
                <w:rFonts w:ascii="Times New Roman" w:eastAsia="Times New Roman" w:hAnsi="Times New Roman" w:cs="Times New Roman"/>
                <w:i/>
                <w:sz w:val="28"/>
                <w:szCs w:val="28"/>
              </w:rPr>
            </w:pPr>
            <w:r w:rsidRPr="00024DF3">
              <w:rPr>
                <w:rFonts w:ascii="Times New Roman" w:eastAsia="Times New Roman" w:hAnsi="Times New Roman" w:cs="Times New Roman"/>
                <w:i/>
                <w:sz w:val="28"/>
                <w:szCs w:val="28"/>
              </w:rPr>
              <w:t>Pasākums īstenots NVD piešķirto valsts budžeta līdzekļu ietvaros.</w:t>
            </w:r>
          </w:p>
          <w:p w:rsidR="00C510A3" w:rsidRPr="00024DF3" w:rsidP="005B70B6">
            <w:pPr>
              <w:keepNext/>
              <w:spacing w:after="0" w:line="240" w:lineRule="auto"/>
              <w:jc w:val="both"/>
              <w:rPr>
                <w:rFonts w:ascii="Times New Roman" w:eastAsia="Times New Roman" w:hAnsi="Times New Roman" w:cs="Times New Roman"/>
                <w:sz w:val="28"/>
                <w:szCs w:val="28"/>
              </w:rPr>
            </w:pPr>
          </w:p>
          <w:p w:rsidR="005B70B6" w:rsidRPr="00024DF3" w:rsidP="005B70B6">
            <w:pPr>
              <w:keepNext/>
              <w:spacing w:after="0" w:line="240" w:lineRule="auto"/>
              <w:jc w:val="both"/>
              <w:rPr>
                <w:rFonts w:ascii="Times New Roman" w:eastAsia="Times New Roman" w:hAnsi="Times New Roman" w:cs="Times New Roman"/>
                <w:color w:val="000000" w:themeColor="text1"/>
                <w:sz w:val="28"/>
                <w:szCs w:val="28"/>
              </w:rPr>
            </w:pPr>
            <w:r w:rsidRPr="00024DF3">
              <w:rPr>
                <w:rFonts w:ascii="Times New Roman" w:eastAsia="Times New Roman" w:hAnsi="Times New Roman" w:cs="Times New Roman"/>
                <w:color w:val="000000" w:themeColor="text1"/>
                <w:sz w:val="28"/>
                <w:szCs w:val="28"/>
              </w:rPr>
              <w:t>7)</w:t>
            </w:r>
            <w:r w:rsidRPr="00024DF3" w:rsidR="00C510A3">
              <w:rPr>
                <w:rFonts w:ascii="Times New Roman" w:eastAsia="Times New Roman" w:hAnsi="Times New Roman" w:cs="Times New Roman"/>
                <w:color w:val="000000" w:themeColor="text1"/>
                <w:sz w:val="28"/>
                <w:szCs w:val="28"/>
              </w:rPr>
              <w:t>V</w:t>
            </w:r>
            <w:r w:rsidRPr="00024DF3">
              <w:rPr>
                <w:rFonts w:ascii="Times New Roman" w:eastAsia="Times New Roman" w:hAnsi="Times New Roman" w:cs="Times New Roman"/>
                <w:color w:val="000000" w:themeColor="text1"/>
                <w:sz w:val="28"/>
                <w:szCs w:val="28"/>
              </w:rPr>
              <w:t>eikta arī veselības IS drošības risku analīze un apstiprināts risku pārvaldības plāns.</w:t>
            </w:r>
          </w:p>
          <w:p w:rsidR="00C510A3" w:rsidRPr="00024DF3" w:rsidP="00835893">
            <w:pPr>
              <w:keepNext/>
              <w:spacing w:after="0" w:line="240" w:lineRule="auto"/>
              <w:jc w:val="both"/>
              <w:rPr>
                <w:rFonts w:ascii="Times New Roman" w:eastAsia="Times New Roman" w:hAnsi="Times New Roman" w:cs="Times New Roman"/>
                <w:i/>
                <w:sz w:val="28"/>
                <w:szCs w:val="28"/>
              </w:rPr>
            </w:pPr>
            <w:r w:rsidRPr="00024DF3">
              <w:rPr>
                <w:rFonts w:ascii="Times New Roman" w:eastAsia="Times New Roman" w:hAnsi="Times New Roman" w:cs="Times New Roman"/>
                <w:i/>
                <w:sz w:val="28"/>
                <w:szCs w:val="28"/>
              </w:rPr>
              <w:t>Pasākums īstenots NVD piešķirto valsts budžeta līdzekļu ietvaros.</w:t>
            </w:r>
          </w:p>
          <w:p w:rsidR="005B70B6" w:rsidRPr="00024DF3" w:rsidP="00835893">
            <w:pPr>
              <w:pStyle w:val="NormalWeb"/>
              <w:spacing w:before="0" w:beforeAutospacing="0" w:after="0" w:afterAutospacing="0"/>
              <w:jc w:val="both"/>
              <w:rPr>
                <w:color w:val="000000"/>
                <w:sz w:val="28"/>
                <w:szCs w:val="28"/>
              </w:rPr>
            </w:pPr>
          </w:p>
          <w:p w:rsidR="00313959" w:rsidRPr="00024DF3" w:rsidP="00835893">
            <w:pPr>
              <w:pStyle w:val="NormalWeb"/>
              <w:spacing w:before="0" w:beforeAutospacing="0" w:after="0" w:afterAutospacing="0"/>
              <w:jc w:val="both"/>
              <w:rPr>
                <w:color w:val="000000"/>
                <w:sz w:val="28"/>
                <w:szCs w:val="28"/>
              </w:rPr>
            </w:pPr>
            <w:r w:rsidRPr="00024DF3">
              <w:rPr>
                <w:color w:val="000000"/>
                <w:sz w:val="28"/>
                <w:szCs w:val="28"/>
              </w:rPr>
              <w:t xml:space="preserve">8) </w:t>
            </w:r>
            <w:r w:rsidRPr="00024DF3" w:rsidR="005B70B6">
              <w:rPr>
                <w:color w:val="000000"/>
                <w:sz w:val="28"/>
                <w:szCs w:val="28"/>
              </w:rPr>
              <w:t>2016.gada 14.aprīlī Datu valsts inspekcijā tika izdots lēmums par personu datu apstrādi, lai nodrošinātu veselības aprūpes organizēšanu un atvieglotu veselības aprūpes pakalpojumu sniegšanu. Personu datu reģistrācija nozīmē, ka veselības IS ir tiesīga veikt sensitīvo personas datu apstrādi atbilstoši Fizisko personu datu aizsardzības likumā noteiktajam</w:t>
            </w:r>
          </w:p>
        </w:tc>
      </w:tr>
      <w:tr w:rsidTr="00313959">
        <w:tblPrEx>
          <w:tblW w:w="9468" w:type="dxa"/>
          <w:tblLayout w:type="fixed"/>
          <w:tblLook w:val="00A0"/>
        </w:tblPrEx>
        <w:tc>
          <w:tcPr>
            <w:tcW w:w="2428" w:type="dxa"/>
          </w:tcPr>
          <w:p w:rsidR="00313959" w:rsidRPr="00024DF3" w:rsidP="00313959">
            <w:pPr>
              <w:pStyle w:val="NormalWeb"/>
              <w:spacing w:after="0" w:afterAutospacing="0"/>
              <w:rPr>
                <w:color w:val="000000"/>
                <w:sz w:val="28"/>
                <w:szCs w:val="28"/>
              </w:rPr>
            </w:pPr>
            <w:r w:rsidRPr="00024DF3">
              <w:rPr>
                <w:color w:val="000000"/>
                <w:sz w:val="28"/>
                <w:szCs w:val="28"/>
              </w:rPr>
              <w:t xml:space="preserve">1.5.2. Medicīnas iestāžu Informācijas drošības vadlīniju un drošības politikas </w:t>
            </w:r>
            <w:r w:rsidRPr="00024DF3">
              <w:rPr>
                <w:color w:val="000000"/>
                <w:sz w:val="28"/>
                <w:szCs w:val="28"/>
              </w:rPr>
              <w:t>dokumenta parauga izstrāde</w:t>
            </w:r>
          </w:p>
        </w:tc>
        <w:tc>
          <w:tcPr>
            <w:tcW w:w="7040" w:type="dxa"/>
            <w:gridSpan w:val="2"/>
            <w:vMerge w:val="restart"/>
          </w:tcPr>
          <w:p w:rsidR="00313959" w:rsidRPr="00024DF3" w:rsidP="00313959">
            <w:pPr>
              <w:pStyle w:val="NormalWeb"/>
              <w:spacing w:after="0" w:afterAutospacing="0"/>
              <w:jc w:val="both"/>
              <w:rPr>
                <w:b/>
                <w:color w:val="000000" w:themeColor="text1"/>
                <w:sz w:val="28"/>
                <w:szCs w:val="28"/>
              </w:rPr>
            </w:pPr>
            <w:r w:rsidRPr="00024DF3">
              <w:rPr>
                <w:b/>
                <w:color w:val="000000" w:themeColor="text1"/>
                <w:sz w:val="28"/>
                <w:szCs w:val="28"/>
              </w:rPr>
              <w:t>Izpild</w:t>
            </w:r>
            <w:r w:rsidRPr="00024DF3" w:rsidR="005B70B6">
              <w:rPr>
                <w:b/>
                <w:color w:val="000000" w:themeColor="text1"/>
                <w:sz w:val="28"/>
                <w:szCs w:val="28"/>
              </w:rPr>
              <w:t>īts</w:t>
            </w:r>
          </w:p>
          <w:p w:rsidR="00603067" w:rsidRPr="00024DF3" w:rsidP="00E45E20">
            <w:pPr>
              <w:pStyle w:val="NormalWeb"/>
              <w:spacing w:before="0" w:beforeAutospacing="0" w:after="0" w:afterAutospacing="0"/>
              <w:jc w:val="both"/>
              <w:rPr>
                <w:color w:val="000000" w:themeColor="text1"/>
                <w:sz w:val="28"/>
                <w:szCs w:val="28"/>
              </w:rPr>
            </w:pPr>
            <w:r w:rsidRPr="00024DF3">
              <w:rPr>
                <w:color w:val="000000" w:themeColor="text1"/>
                <w:sz w:val="28"/>
                <w:szCs w:val="28"/>
              </w:rPr>
              <w:t xml:space="preserve">Pārskata periodā </w:t>
            </w:r>
            <w:r w:rsidRPr="00024DF3" w:rsidR="00DE7593">
              <w:rPr>
                <w:color w:val="000000" w:themeColor="text1"/>
                <w:sz w:val="28"/>
                <w:szCs w:val="28"/>
              </w:rPr>
              <w:t xml:space="preserve">turpināta </w:t>
            </w:r>
            <w:r w:rsidRPr="00024DF3">
              <w:rPr>
                <w:color w:val="000000" w:themeColor="text1"/>
                <w:sz w:val="28"/>
                <w:szCs w:val="28"/>
              </w:rPr>
              <w:t xml:space="preserve">e-veselības </w:t>
            </w:r>
            <w:r w:rsidR="00E6033A">
              <w:rPr>
                <w:color w:val="000000" w:themeColor="text1"/>
                <w:sz w:val="28"/>
                <w:szCs w:val="28"/>
              </w:rPr>
              <w:t>1.</w:t>
            </w:r>
            <w:r w:rsidRPr="00024DF3">
              <w:rPr>
                <w:color w:val="000000" w:themeColor="text1"/>
                <w:sz w:val="28"/>
                <w:szCs w:val="28"/>
              </w:rPr>
              <w:t xml:space="preserve"> kārtas projektu ietvaros izstrādāto informācijas sistēmu drošības dokumentu paraugu aktualizēšana</w:t>
            </w:r>
            <w:r w:rsidRPr="00024DF3" w:rsidR="001D1B45">
              <w:rPr>
                <w:color w:val="000000" w:themeColor="text1"/>
                <w:sz w:val="28"/>
                <w:szCs w:val="28"/>
              </w:rPr>
              <w:t xml:space="preserve"> un tie ir publicēti e-veselības tehniskās palīdzības portālā https://viss.gov.lv/lv/E-veseliba</w:t>
            </w:r>
            <w:r w:rsidRPr="00024DF3" w:rsidR="003A3C3B">
              <w:rPr>
                <w:color w:val="000000" w:themeColor="text1"/>
                <w:sz w:val="28"/>
                <w:szCs w:val="28"/>
              </w:rPr>
              <w:t>.</w:t>
            </w:r>
            <w:r w:rsidRPr="00024DF3">
              <w:rPr>
                <w:color w:val="000000" w:themeColor="text1"/>
                <w:sz w:val="28"/>
                <w:szCs w:val="28"/>
              </w:rPr>
              <w:t xml:space="preserve"> </w:t>
            </w:r>
          </w:p>
          <w:p w:rsidR="00313959" w:rsidRPr="00024DF3" w:rsidP="00E45E20">
            <w:pPr>
              <w:pStyle w:val="NormalWeb"/>
              <w:spacing w:before="0" w:beforeAutospacing="0" w:after="0" w:afterAutospacing="0"/>
              <w:jc w:val="both"/>
              <w:rPr>
                <w:i/>
                <w:color w:val="000000"/>
                <w:sz w:val="28"/>
                <w:szCs w:val="28"/>
              </w:rPr>
            </w:pPr>
            <w:r w:rsidRPr="00024DF3">
              <w:rPr>
                <w:i/>
                <w:color w:val="000000"/>
                <w:sz w:val="28"/>
                <w:szCs w:val="28"/>
              </w:rPr>
              <w:t xml:space="preserve">Pasākumi veikti NVD piešķirto valsts budžeta līdzekļu </w:t>
            </w:r>
            <w:r w:rsidRPr="00024DF3">
              <w:rPr>
                <w:i/>
                <w:color w:val="000000"/>
                <w:sz w:val="28"/>
                <w:szCs w:val="28"/>
              </w:rPr>
              <w:t>ietvaros.</w:t>
            </w:r>
          </w:p>
        </w:tc>
      </w:tr>
      <w:tr w:rsidTr="00313959">
        <w:tblPrEx>
          <w:tblW w:w="9468" w:type="dxa"/>
          <w:tblLayout w:type="fixed"/>
          <w:tblLook w:val="00A0"/>
        </w:tblPrEx>
        <w:tc>
          <w:tcPr>
            <w:tcW w:w="2428" w:type="dxa"/>
          </w:tcPr>
          <w:p w:rsidR="00313959" w:rsidRPr="00024DF3" w:rsidP="00313959">
            <w:pPr>
              <w:pStyle w:val="NormalWeb"/>
              <w:spacing w:after="0" w:afterAutospacing="0"/>
              <w:rPr>
                <w:color w:val="000000"/>
                <w:sz w:val="28"/>
                <w:szCs w:val="28"/>
              </w:rPr>
            </w:pPr>
            <w:r w:rsidRPr="00024DF3">
              <w:rPr>
                <w:color w:val="000000"/>
                <w:sz w:val="28"/>
                <w:szCs w:val="28"/>
              </w:rPr>
              <w:t>1.5.3. Normatīvajos aktos noteiktās iestāžu iekšējās informācijas drošības dokumentācijas izstrāde un drošības pasākumu īstenošana</w:t>
            </w:r>
          </w:p>
        </w:tc>
        <w:tc>
          <w:tcPr>
            <w:tcW w:w="7040" w:type="dxa"/>
            <w:gridSpan w:val="2"/>
            <w:vMerge/>
          </w:tcPr>
          <w:p w:rsidR="00313959" w:rsidRPr="00024DF3" w:rsidP="00313959">
            <w:pPr>
              <w:pStyle w:val="NormalWeb"/>
              <w:spacing w:after="0" w:afterAutospacing="0"/>
              <w:jc w:val="both"/>
              <w:rPr>
                <w:color w:val="000000"/>
                <w:sz w:val="28"/>
                <w:szCs w:val="28"/>
                <w:u w:val="single"/>
              </w:rPr>
            </w:pPr>
          </w:p>
        </w:tc>
      </w:tr>
      <w:tr w:rsidTr="00313959">
        <w:tblPrEx>
          <w:tblW w:w="9468" w:type="dxa"/>
          <w:tblLayout w:type="fixed"/>
          <w:tblLook w:val="00A0"/>
        </w:tblPrEx>
        <w:trPr>
          <w:trHeight w:val="980"/>
        </w:trPr>
        <w:tc>
          <w:tcPr>
            <w:tcW w:w="2428" w:type="dxa"/>
          </w:tcPr>
          <w:p w:rsidR="00313959" w:rsidRPr="00024DF3" w:rsidP="00313959">
            <w:pPr>
              <w:pStyle w:val="NormalWeb"/>
              <w:spacing w:after="0" w:afterAutospacing="0"/>
              <w:rPr>
                <w:color w:val="000000"/>
                <w:sz w:val="28"/>
                <w:szCs w:val="28"/>
              </w:rPr>
            </w:pPr>
            <w:r w:rsidRPr="00024DF3">
              <w:rPr>
                <w:color w:val="000000"/>
                <w:sz w:val="28"/>
                <w:szCs w:val="28"/>
              </w:rPr>
              <w:t>1.5.4.Informācijas drošības auditu veikšana.</w:t>
            </w:r>
          </w:p>
        </w:tc>
        <w:tc>
          <w:tcPr>
            <w:tcW w:w="7040" w:type="dxa"/>
            <w:gridSpan w:val="2"/>
          </w:tcPr>
          <w:p w:rsidR="00313959" w:rsidRPr="00024DF3" w:rsidP="00313959">
            <w:pPr>
              <w:spacing w:after="0" w:line="240" w:lineRule="auto"/>
              <w:jc w:val="both"/>
              <w:rPr>
                <w:rFonts w:ascii="Times New Roman" w:hAnsi="Times New Roman" w:cs="Times New Roman"/>
                <w:b/>
                <w:color w:val="000000"/>
                <w:sz w:val="28"/>
              </w:rPr>
            </w:pPr>
            <w:r w:rsidRPr="00024DF3">
              <w:rPr>
                <w:rFonts w:ascii="Times New Roman" w:hAnsi="Times New Roman" w:cs="Times New Roman"/>
                <w:b/>
                <w:color w:val="000000"/>
                <w:sz w:val="28"/>
              </w:rPr>
              <w:t>Izpild</w:t>
            </w:r>
            <w:r w:rsidRPr="00024DF3" w:rsidR="004A19A2">
              <w:rPr>
                <w:rFonts w:ascii="Times New Roman" w:hAnsi="Times New Roman" w:cs="Times New Roman"/>
                <w:b/>
                <w:color w:val="000000"/>
                <w:sz w:val="28"/>
              </w:rPr>
              <w:t>īts</w:t>
            </w:r>
            <w:r w:rsidRPr="00024DF3" w:rsidR="00E45E20">
              <w:rPr>
                <w:rFonts w:ascii="Times New Roman" w:hAnsi="Times New Roman" w:cs="Times New Roman"/>
                <w:b/>
                <w:color w:val="000000"/>
                <w:sz w:val="28"/>
              </w:rPr>
              <w:t xml:space="preserve"> </w:t>
            </w:r>
          </w:p>
          <w:p w:rsidR="00DE7593" w:rsidRPr="00024DF3" w:rsidP="00313959">
            <w:pPr>
              <w:spacing w:after="0" w:line="240" w:lineRule="auto"/>
              <w:jc w:val="both"/>
              <w:rPr>
                <w:rFonts w:ascii="Times New Roman" w:hAnsi="Times New Roman" w:cs="Times New Roman"/>
                <w:color w:val="000000"/>
                <w:sz w:val="28"/>
              </w:rPr>
            </w:pPr>
            <w:r w:rsidRPr="00024DF3">
              <w:rPr>
                <w:rFonts w:ascii="Times New Roman" w:hAnsi="Times New Roman" w:cs="Times New Roman"/>
                <w:color w:val="000000"/>
                <w:sz w:val="28"/>
              </w:rPr>
              <w:t>Skatīt 1.5.1. punktu</w:t>
            </w:r>
            <w:r w:rsidRPr="00024DF3" w:rsidR="004A19A2">
              <w:rPr>
                <w:rFonts w:ascii="Times New Roman" w:hAnsi="Times New Roman" w:cs="Times New Roman"/>
                <w:color w:val="000000"/>
                <w:sz w:val="28"/>
              </w:rPr>
              <w:t>.</w:t>
            </w:r>
          </w:p>
          <w:p w:rsidR="00313959" w:rsidRPr="00024DF3" w:rsidP="00313959">
            <w:pPr>
              <w:spacing w:after="0" w:line="240" w:lineRule="auto"/>
              <w:jc w:val="both"/>
              <w:rPr>
                <w:rFonts w:ascii="Times New Roman" w:hAnsi="Times New Roman" w:cs="Times New Roman"/>
                <w:color w:val="000000"/>
                <w:sz w:val="28"/>
              </w:rPr>
            </w:pPr>
          </w:p>
        </w:tc>
      </w:tr>
    </w:tbl>
    <w:p w:rsidR="00237708" w:rsidRPr="00024DF3" w:rsidP="00DE2874">
      <w:pPr>
        <w:pStyle w:val="Heading3"/>
        <w:rPr>
          <w:rFonts w:ascii="Times New Roman" w:hAnsi="Times New Roman" w:cs="Times New Roman"/>
          <w:sz w:val="28"/>
          <w:szCs w:val="28"/>
        </w:rPr>
      </w:pPr>
      <w:bookmarkStart w:id="24" w:name="_Toc256000004"/>
      <w:bookmarkStart w:id="25" w:name="_Toc400004719"/>
      <w:bookmarkStart w:id="26" w:name="_Toc493253506"/>
      <w:bookmarkStart w:id="27" w:name="_Toc512611611"/>
      <w:bookmarkStart w:id="28" w:name="_Toc256000016"/>
      <w:bookmarkStart w:id="29" w:name="_Toc256000030"/>
      <w:r w:rsidRPr="00024DF3">
        <w:rPr>
          <w:rFonts w:ascii="Times New Roman" w:hAnsi="Times New Roman" w:cs="Times New Roman"/>
          <w:sz w:val="28"/>
          <w:szCs w:val="28"/>
        </w:rPr>
        <w:t>2. Ārstniecības iestāžu datorizācija, elektronisko slimības vēsturu ieviešana</w:t>
      </w:r>
      <w:bookmarkEnd w:id="29"/>
      <w:bookmarkEnd w:id="28"/>
      <w:bookmarkEnd w:id="24"/>
      <w:bookmarkEnd w:id="25"/>
      <w:bookmarkEnd w:id="26"/>
      <w:bookmarkEnd w:id="27"/>
    </w:p>
    <w:p w:rsidR="00A9112D" w:rsidRPr="00E6033A" w:rsidP="00835893">
      <w:pPr>
        <w:spacing w:line="240" w:lineRule="auto"/>
        <w:jc w:val="both"/>
        <w:rPr>
          <w:rFonts w:ascii="Times New Roman" w:hAnsi="Times New Roman" w:cs="Times New Roman"/>
          <w:i/>
          <w:sz w:val="28"/>
          <w:szCs w:val="28"/>
        </w:rPr>
      </w:pPr>
      <w:bookmarkStart w:id="30" w:name="_Toc450808219"/>
      <w:bookmarkStart w:id="31" w:name="_Toc450808506"/>
      <w:r w:rsidRPr="00024DF3">
        <w:rPr>
          <w:rFonts w:ascii="Times New Roman" w:hAnsi="Times New Roman" w:cs="Times New Roman"/>
          <w:i/>
          <w:sz w:val="28"/>
          <w:szCs w:val="28"/>
        </w:rPr>
        <w:t>Elektronisko slimība</w:t>
      </w:r>
      <w:r w:rsidRPr="00024DF3" w:rsidR="00091F4C">
        <w:rPr>
          <w:rFonts w:ascii="Times New Roman" w:hAnsi="Times New Roman" w:cs="Times New Roman"/>
          <w:i/>
          <w:sz w:val="28"/>
          <w:szCs w:val="28"/>
        </w:rPr>
        <w:t>s</w:t>
      </w:r>
      <w:r w:rsidRPr="00024DF3">
        <w:rPr>
          <w:rFonts w:ascii="Times New Roman" w:hAnsi="Times New Roman" w:cs="Times New Roman"/>
          <w:i/>
          <w:sz w:val="28"/>
          <w:szCs w:val="28"/>
        </w:rPr>
        <w:t xml:space="preserve"> vēsturu izmantošanas priekšnoteikumu nodrošināšana veselības aprūpes iestādēs, veselības aprūpes sniedzēju IS izveide, izveides veicināšana</w:t>
      </w:r>
      <w:bookmarkEnd w:id="30"/>
      <w:bookmarkEnd w:id="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7092"/>
      </w:tblGrid>
      <w:tr w:rsidTr="00633B5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2376" w:type="dxa"/>
          </w:tcPr>
          <w:p w:rsidR="00FD4AE1" w:rsidRPr="00024DF3" w:rsidP="00493F5C">
            <w:pPr>
              <w:spacing w:after="0" w:line="240" w:lineRule="auto"/>
              <w:jc w:val="both"/>
              <w:rPr>
                <w:rFonts w:ascii="Times New Roman" w:hAnsi="Times New Roman" w:cs="Times New Roman"/>
                <w:color w:val="000000"/>
                <w:sz w:val="28"/>
              </w:rPr>
            </w:pPr>
            <w:r w:rsidRPr="00024DF3">
              <w:rPr>
                <w:rFonts w:ascii="Times New Roman" w:hAnsi="Times New Roman" w:cs="Times New Roman"/>
                <w:color w:val="000000"/>
                <w:sz w:val="28"/>
              </w:rPr>
              <w:t>Uzdevums</w:t>
            </w:r>
          </w:p>
        </w:tc>
        <w:tc>
          <w:tcPr>
            <w:tcW w:w="7092" w:type="dxa"/>
          </w:tcPr>
          <w:p w:rsidR="00FD4AE1" w:rsidRPr="00024DF3" w:rsidP="00493F5C">
            <w:pPr>
              <w:spacing w:after="0" w:line="240" w:lineRule="auto"/>
              <w:jc w:val="both"/>
              <w:rPr>
                <w:rFonts w:ascii="Times New Roman" w:hAnsi="Times New Roman" w:cs="Times New Roman"/>
                <w:color w:val="000000"/>
                <w:sz w:val="28"/>
              </w:rPr>
            </w:pPr>
            <w:r w:rsidRPr="00024DF3">
              <w:rPr>
                <w:rFonts w:ascii="Times New Roman" w:hAnsi="Times New Roman" w:cs="Times New Roman"/>
                <w:color w:val="000000"/>
                <w:sz w:val="28"/>
              </w:rPr>
              <w:t>Izpilde</w:t>
            </w:r>
          </w:p>
        </w:tc>
      </w:tr>
      <w:tr w:rsidTr="00633B58">
        <w:tblPrEx>
          <w:tblW w:w="0" w:type="auto"/>
          <w:tblLook w:val="00A0"/>
        </w:tblPrEx>
        <w:tc>
          <w:tcPr>
            <w:tcW w:w="9468" w:type="dxa"/>
            <w:gridSpan w:val="2"/>
          </w:tcPr>
          <w:p w:rsidR="00FD4AE1" w:rsidRPr="00024DF3" w:rsidP="00493F5C">
            <w:pPr>
              <w:spacing w:after="0" w:line="240" w:lineRule="auto"/>
              <w:jc w:val="both"/>
              <w:rPr>
                <w:rFonts w:ascii="Times New Roman" w:hAnsi="Times New Roman" w:cs="Times New Roman"/>
                <w:color w:val="000000"/>
                <w:sz w:val="28"/>
              </w:rPr>
            </w:pPr>
            <w:r w:rsidRPr="00024DF3">
              <w:rPr>
                <w:rFonts w:ascii="Times New Roman" w:hAnsi="Times New Roman" w:cs="Times New Roman"/>
                <w:b/>
                <w:color w:val="000000"/>
                <w:sz w:val="28"/>
              </w:rPr>
              <w:t>2.1.Elektronisko slimības vēsturu izmantošanas priekšnoteikumu nodrošināšana</w:t>
            </w:r>
          </w:p>
        </w:tc>
      </w:tr>
      <w:tr w:rsidTr="00633B58">
        <w:tblPrEx>
          <w:tblW w:w="0" w:type="auto"/>
          <w:tblLook w:val="00A0"/>
        </w:tblPrEx>
        <w:trPr>
          <w:trHeight w:val="983"/>
        </w:trPr>
        <w:tc>
          <w:tcPr>
            <w:tcW w:w="2376" w:type="dxa"/>
          </w:tcPr>
          <w:p w:rsidR="00FD4AE1" w:rsidRPr="00024DF3" w:rsidP="00493F5C">
            <w:pPr>
              <w:spacing w:after="0" w:line="240" w:lineRule="auto"/>
              <w:rPr>
                <w:rFonts w:ascii="Times New Roman" w:hAnsi="Times New Roman" w:cs="Times New Roman"/>
                <w:color w:val="000000"/>
                <w:sz w:val="28"/>
              </w:rPr>
            </w:pPr>
            <w:r w:rsidRPr="00024DF3">
              <w:rPr>
                <w:rFonts w:ascii="Times New Roman" w:hAnsi="Times New Roman" w:cs="Times New Roman"/>
                <w:color w:val="000000"/>
                <w:sz w:val="28"/>
              </w:rPr>
              <w:t>2.1.1.Ministru kabineta noteikumu izstrāde un pieņemšana, kas nosaka elektronisko slimības vēsturu izmantošanas kārtību</w:t>
            </w:r>
          </w:p>
        </w:tc>
        <w:tc>
          <w:tcPr>
            <w:tcW w:w="7092" w:type="dxa"/>
          </w:tcPr>
          <w:p w:rsidR="00F4204D" w:rsidRPr="00024DF3" w:rsidP="00493F5C">
            <w:pPr>
              <w:spacing w:after="0" w:line="240" w:lineRule="auto"/>
              <w:jc w:val="both"/>
              <w:rPr>
                <w:rFonts w:ascii="Times New Roman" w:hAnsi="Times New Roman" w:cs="Times New Roman"/>
                <w:b/>
                <w:color w:val="000000" w:themeColor="text1"/>
                <w:sz w:val="28"/>
              </w:rPr>
            </w:pPr>
            <w:r w:rsidRPr="00024DF3">
              <w:rPr>
                <w:rFonts w:ascii="Times New Roman" w:hAnsi="Times New Roman" w:cs="Times New Roman"/>
                <w:b/>
                <w:color w:val="000000" w:themeColor="text1"/>
                <w:sz w:val="28"/>
              </w:rPr>
              <w:t>Izpildīts iepriekšējā ziņojuma periodā</w:t>
            </w:r>
          </w:p>
          <w:p w:rsidR="00DE10AA" w:rsidRPr="00024DF3" w:rsidP="00DE10AA">
            <w:pPr>
              <w:spacing w:after="0" w:line="240" w:lineRule="auto"/>
              <w:jc w:val="both"/>
              <w:rPr>
                <w:rFonts w:ascii="Times New Roman" w:hAnsi="Times New Roman" w:cs="Times New Roman"/>
                <w:b/>
                <w:color w:val="000000"/>
                <w:sz w:val="28"/>
              </w:rPr>
            </w:pPr>
            <w:r w:rsidRPr="00024DF3">
              <w:rPr>
                <w:rFonts w:ascii="Times New Roman" w:hAnsi="Times New Roman" w:cs="Times New Roman"/>
                <w:b/>
                <w:color w:val="000000"/>
                <w:sz w:val="28"/>
              </w:rPr>
              <w:t>Pārskata periodā īstenotas sekojošas aktivitātes:</w:t>
            </w:r>
          </w:p>
          <w:p w:rsidR="00560ED8" w:rsidRPr="00024DF3" w:rsidP="00560ED8">
            <w:pPr>
              <w:keepNext/>
              <w:spacing w:after="0" w:line="240" w:lineRule="auto"/>
              <w:jc w:val="both"/>
              <w:rPr>
                <w:rFonts w:ascii="Times New Roman" w:hAnsi="Times New Roman" w:cs="Times New Roman"/>
                <w:color w:val="000000" w:themeColor="text1"/>
                <w:sz w:val="28"/>
                <w:szCs w:val="28"/>
              </w:rPr>
            </w:pPr>
            <w:r w:rsidRPr="00024DF3">
              <w:rPr>
                <w:rFonts w:ascii="Times New Roman" w:hAnsi="Times New Roman" w:cs="Times New Roman"/>
                <w:color w:val="000000"/>
                <w:sz w:val="28"/>
              </w:rPr>
              <w:t>2015.gada 1.decembrī apstiprināti Ministru kabineta</w:t>
            </w:r>
            <w:r w:rsidRPr="00024DF3" w:rsidR="00895F53">
              <w:rPr>
                <w:rFonts w:ascii="Times New Roman" w:hAnsi="Times New Roman" w:cs="Times New Roman"/>
                <w:color w:val="000000"/>
                <w:sz w:val="28"/>
              </w:rPr>
              <w:t xml:space="preserve"> noteikumi </w:t>
            </w:r>
            <w:r w:rsidRPr="00024DF3" w:rsidR="00D576DD">
              <w:rPr>
                <w:rFonts w:ascii="Times New Roman" w:hAnsi="Times New Roman" w:cs="Times New Roman"/>
                <w:color w:val="000000"/>
                <w:sz w:val="28"/>
              </w:rPr>
              <w:t xml:space="preserve">Nr.684 </w:t>
            </w:r>
            <w:r w:rsidRPr="00024DF3">
              <w:rPr>
                <w:rFonts w:ascii="Times New Roman" w:hAnsi="Times New Roman" w:cs="Times New Roman"/>
                <w:color w:val="000000"/>
                <w:sz w:val="28"/>
              </w:rPr>
              <w:t xml:space="preserve">"Grozījumi Ministru kabineta 2014.gada 11.marta noteikumos Nr.134 "Noteikumi par vienoto veselības nozares elektronisko informācijas sistēmu"". </w:t>
            </w:r>
            <w:r w:rsidRPr="00024DF3" w:rsidR="000B037F">
              <w:rPr>
                <w:rFonts w:ascii="Times New Roman" w:hAnsi="Times New Roman" w:cs="Times New Roman"/>
                <w:color w:val="000000"/>
                <w:sz w:val="28"/>
              </w:rPr>
              <w:t>Noteikum</w:t>
            </w:r>
            <w:r w:rsidRPr="00024DF3" w:rsidR="001D1B45">
              <w:rPr>
                <w:rFonts w:ascii="Times New Roman" w:hAnsi="Times New Roman" w:cs="Times New Roman"/>
                <w:color w:val="000000"/>
                <w:sz w:val="28"/>
              </w:rPr>
              <w:t>os</w:t>
            </w:r>
            <w:r w:rsidRPr="00024DF3" w:rsidR="000B037F">
              <w:rPr>
                <w:rFonts w:ascii="Times New Roman" w:hAnsi="Times New Roman" w:cs="Times New Roman"/>
                <w:color w:val="000000"/>
                <w:sz w:val="28"/>
              </w:rPr>
              <w:t xml:space="preserve"> </w:t>
            </w:r>
            <w:r w:rsidRPr="00024DF3" w:rsidR="001D1B45">
              <w:rPr>
                <w:rFonts w:ascii="Times New Roman" w:hAnsi="Times New Roman" w:cs="Times New Roman"/>
                <w:color w:val="000000"/>
                <w:sz w:val="28"/>
              </w:rPr>
              <w:t>atbilstoši</w:t>
            </w:r>
            <w:r w:rsidRPr="00024DF3" w:rsidR="000B037F">
              <w:rPr>
                <w:rFonts w:ascii="Times New Roman" w:hAnsi="Times New Roman" w:cs="Times New Roman"/>
                <w:color w:val="000000"/>
                <w:sz w:val="28"/>
              </w:rPr>
              <w:t xml:space="preserve"> Ārstniecības likuma 79.panta 1.</w:t>
            </w:r>
            <w:r w:rsidRPr="00024DF3" w:rsidR="000B037F">
              <w:rPr>
                <w:rFonts w:ascii="Times New Roman" w:hAnsi="Times New Roman" w:cs="Times New Roman"/>
                <w:color w:val="000000"/>
                <w:sz w:val="28"/>
                <w:vertAlign w:val="superscript"/>
              </w:rPr>
              <w:t>1</w:t>
            </w:r>
            <w:r w:rsidRPr="00024DF3" w:rsidR="000B037F">
              <w:rPr>
                <w:rFonts w:ascii="Times New Roman" w:hAnsi="Times New Roman" w:cs="Times New Roman"/>
                <w:color w:val="000000"/>
                <w:sz w:val="28"/>
              </w:rPr>
              <w:t xml:space="preserve"> daļā ietvert</w:t>
            </w:r>
            <w:r w:rsidRPr="00024DF3" w:rsidR="001D1B45">
              <w:rPr>
                <w:rFonts w:ascii="Times New Roman" w:hAnsi="Times New Roman" w:cs="Times New Roman"/>
                <w:color w:val="000000"/>
                <w:sz w:val="28"/>
              </w:rPr>
              <w:t>ajam</w:t>
            </w:r>
            <w:r w:rsidRPr="00024DF3" w:rsidR="000B037F">
              <w:rPr>
                <w:rFonts w:ascii="Times New Roman" w:hAnsi="Times New Roman" w:cs="Times New Roman"/>
                <w:color w:val="000000"/>
                <w:sz w:val="28"/>
              </w:rPr>
              <w:t xml:space="preserve"> pilnvarojum</w:t>
            </w:r>
            <w:r w:rsidRPr="00024DF3" w:rsidR="001D1B45">
              <w:rPr>
                <w:rFonts w:ascii="Times New Roman" w:hAnsi="Times New Roman" w:cs="Times New Roman"/>
                <w:color w:val="000000"/>
                <w:sz w:val="28"/>
              </w:rPr>
              <w:t>am</w:t>
            </w:r>
            <w:r w:rsidRPr="00024DF3" w:rsidR="000B037F">
              <w:rPr>
                <w:rFonts w:ascii="Times New Roman" w:hAnsi="Times New Roman" w:cs="Times New Roman"/>
                <w:color w:val="000000"/>
                <w:sz w:val="28"/>
              </w:rPr>
              <w:t xml:space="preserve"> Ministru kabinetam noteikt</w:t>
            </w:r>
            <w:r w:rsidRPr="00024DF3" w:rsidR="001D1B45">
              <w:rPr>
                <w:rFonts w:ascii="Times New Roman" w:hAnsi="Times New Roman" w:cs="Times New Roman"/>
                <w:color w:val="000000"/>
                <w:sz w:val="28"/>
              </w:rPr>
              <w:t>a</w:t>
            </w:r>
            <w:r w:rsidRPr="00024DF3" w:rsidR="000B037F">
              <w:rPr>
                <w:rFonts w:ascii="Times New Roman" w:hAnsi="Times New Roman" w:cs="Times New Roman"/>
                <w:color w:val="000000"/>
                <w:sz w:val="28"/>
              </w:rPr>
              <w:t xml:space="preserve"> veselības </w:t>
            </w:r>
            <w:r w:rsidRPr="00024DF3" w:rsidR="00D576DD">
              <w:rPr>
                <w:rFonts w:ascii="Times New Roman" w:hAnsi="Times New Roman" w:cs="Times New Roman"/>
                <w:color w:val="000000"/>
                <w:sz w:val="28"/>
              </w:rPr>
              <w:t xml:space="preserve">IS </w:t>
            </w:r>
            <w:r w:rsidRPr="00024DF3" w:rsidR="00BC767D">
              <w:rPr>
                <w:rFonts w:ascii="Times New Roman" w:hAnsi="Times New Roman" w:cs="Times New Roman"/>
                <w:color w:val="000000"/>
                <w:sz w:val="28"/>
              </w:rPr>
              <w:t xml:space="preserve">identifikācijas </w:t>
            </w:r>
            <w:r w:rsidRPr="00024DF3" w:rsidR="000B037F">
              <w:rPr>
                <w:rFonts w:ascii="Times New Roman" w:hAnsi="Times New Roman" w:cs="Times New Roman"/>
                <w:color w:val="000000"/>
                <w:sz w:val="28"/>
              </w:rPr>
              <w:t>rīku izmantošanas kārtīb</w:t>
            </w:r>
            <w:r w:rsidRPr="00024DF3" w:rsidR="00E2514C">
              <w:rPr>
                <w:rFonts w:ascii="Times New Roman" w:hAnsi="Times New Roman" w:cs="Times New Roman"/>
                <w:color w:val="000000"/>
                <w:sz w:val="28"/>
              </w:rPr>
              <w:t>a</w:t>
            </w:r>
            <w:r w:rsidRPr="00024DF3" w:rsidR="000B037F">
              <w:rPr>
                <w:rFonts w:ascii="Times New Roman" w:hAnsi="Times New Roman" w:cs="Times New Roman"/>
                <w:color w:val="000000"/>
                <w:sz w:val="28"/>
              </w:rPr>
              <w:t>, kā arī procedūras ierakstu autentiskuma nodrošināšanas kārtīb</w:t>
            </w:r>
            <w:r w:rsidRPr="00024DF3" w:rsidR="00E2514C">
              <w:rPr>
                <w:rFonts w:ascii="Times New Roman" w:hAnsi="Times New Roman" w:cs="Times New Roman"/>
                <w:color w:val="000000"/>
                <w:sz w:val="28"/>
              </w:rPr>
              <w:t>a</w:t>
            </w:r>
            <w:r w:rsidRPr="00024DF3">
              <w:rPr>
                <w:rFonts w:ascii="Times New Roman" w:hAnsi="Times New Roman" w:cs="Times New Roman"/>
                <w:color w:val="000000"/>
                <w:sz w:val="28"/>
              </w:rPr>
              <w:t>,</w:t>
            </w:r>
            <w:r w:rsidRPr="00024DF3">
              <w:rPr>
                <w:rFonts w:ascii="Times New Roman" w:hAnsi="Times New Roman" w:cs="Times New Roman"/>
                <w:sz w:val="28"/>
                <w:szCs w:val="28"/>
                <w:highlight w:val="yellow"/>
              </w:rPr>
              <w:t xml:space="preserve"> </w:t>
            </w:r>
            <w:r w:rsidRPr="00024DF3">
              <w:rPr>
                <w:rFonts w:ascii="Times New Roman" w:hAnsi="Times New Roman" w:cs="Times New Roman"/>
                <w:color w:val="000000" w:themeColor="text1"/>
                <w:sz w:val="28"/>
                <w:szCs w:val="28"/>
              </w:rPr>
              <w:t>veselības IS iekļaujamo medicīnisko dokumentu klāsts papildināts ar jauniem medicīniskajiem dokumentiem (radioloģiskā izmeklējuma attēls un apraksts un n</w:t>
            </w:r>
            <w:r w:rsidRPr="00024DF3">
              <w:rPr>
                <w:rFonts w:ascii="Times New Roman" w:hAnsi="Times New Roman" w:cs="Times New Roman"/>
                <w:color w:val="000000" w:themeColor="text1"/>
                <w:sz w:val="28"/>
                <w:szCs w:val="28"/>
                <w:shd w:val="clear" w:color="auto" w:fill="FFFFFF"/>
              </w:rPr>
              <w:t xml:space="preserve">eatliekamās medicīniskās palīdzības (NMP) izsaukuma kartes informācija), </w:t>
            </w:r>
            <w:r w:rsidRPr="00024DF3">
              <w:rPr>
                <w:rFonts w:ascii="Times New Roman" w:hAnsi="Times New Roman" w:cs="Times New Roman"/>
                <w:color w:val="000000" w:themeColor="text1"/>
                <w:sz w:val="28"/>
                <w:szCs w:val="28"/>
              </w:rPr>
              <w:t>kā arī veikti citi grozījumi.</w:t>
            </w:r>
          </w:p>
          <w:p w:rsidR="00560ED8" w:rsidRPr="00024DF3" w:rsidP="001D1B45">
            <w:pPr>
              <w:keepNext/>
              <w:spacing w:after="0" w:line="240" w:lineRule="auto"/>
              <w:jc w:val="both"/>
              <w:rPr>
                <w:rFonts w:ascii="Times New Roman" w:hAnsi="Times New Roman" w:cs="Times New Roman"/>
                <w:color w:val="000000" w:themeColor="text1"/>
                <w:sz w:val="28"/>
                <w:szCs w:val="28"/>
              </w:rPr>
            </w:pPr>
          </w:p>
          <w:p w:rsidR="00560ED8" w:rsidP="001D1B45">
            <w:pPr>
              <w:keepNext/>
              <w:spacing w:after="0" w:line="240" w:lineRule="auto"/>
              <w:jc w:val="both"/>
              <w:rPr>
                <w:rFonts w:ascii="Times New Roman" w:hAnsi="Times New Roman" w:cs="Times New Roman"/>
                <w:color w:val="000000" w:themeColor="text1"/>
                <w:sz w:val="28"/>
                <w:szCs w:val="28"/>
              </w:rPr>
            </w:pPr>
            <w:r w:rsidRPr="00024DF3">
              <w:rPr>
                <w:rFonts w:ascii="Times New Roman" w:hAnsi="Times New Roman" w:cs="Times New Roman"/>
                <w:color w:val="000000" w:themeColor="text1"/>
                <w:sz w:val="28"/>
                <w:szCs w:val="28"/>
              </w:rPr>
              <w:t xml:space="preserve">2016.gada 29.novembrī </w:t>
            </w:r>
            <w:r w:rsidRPr="00024DF3" w:rsidR="00E2514C">
              <w:rPr>
                <w:rFonts w:ascii="Times New Roman" w:hAnsi="Times New Roman" w:cs="Times New Roman"/>
                <w:color w:val="000000" w:themeColor="text1"/>
                <w:sz w:val="28"/>
                <w:szCs w:val="28"/>
              </w:rPr>
              <w:t xml:space="preserve">apstiprināti </w:t>
            </w:r>
            <w:r w:rsidRPr="00024DF3">
              <w:rPr>
                <w:rFonts w:ascii="Times New Roman" w:hAnsi="Times New Roman" w:cs="Times New Roman"/>
                <w:color w:val="000000" w:themeColor="text1"/>
                <w:sz w:val="28"/>
                <w:szCs w:val="28"/>
              </w:rPr>
              <w:t>Ministru kabinet</w:t>
            </w:r>
            <w:r w:rsidRPr="00024DF3" w:rsidR="00E2514C">
              <w:rPr>
                <w:rFonts w:ascii="Times New Roman" w:hAnsi="Times New Roman" w:cs="Times New Roman"/>
                <w:color w:val="000000" w:themeColor="text1"/>
                <w:sz w:val="28"/>
                <w:szCs w:val="28"/>
              </w:rPr>
              <w:t>a</w:t>
            </w:r>
            <w:r w:rsidRPr="00024DF3">
              <w:rPr>
                <w:rFonts w:ascii="Times New Roman" w:hAnsi="Times New Roman" w:cs="Times New Roman"/>
                <w:color w:val="000000" w:themeColor="text1"/>
                <w:sz w:val="28"/>
                <w:szCs w:val="28"/>
              </w:rPr>
              <w:t xml:space="preserve"> </w:t>
            </w:r>
            <w:r w:rsidRPr="00024DF3" w:rsidR="00E2514C">
              <w:rPr>
                <w:rFonts w:ascii="Times New Roman" w:hAnsi="Times New Roman" w:cs="Times New Roman"/>
                <w:color w:val="000000" w:themeColor="text1"/>
                <w:sz w:val="28"/>
                <w:szCs w:val="28"/>
              </w:rPr>
              <w:t>noteikumi Nr.748 „Grozījumi Ministru kabineta 2014.gada 11.marta noteikumos Nr.134 „Noteikumi par vienoto veselības nozares elektronisko informācijas sistēmu””</w:t>
            </w:r>
            <w:r w:rsidRPr="00024DF3">
              <w:rPr>
                <w:rFonts w:ascii="Times New Roman" w:hAnsi="Times New Roman" w:cs="Times New Roman"/>
                <w:color w:val="000000" w:themeColor="text1"/>
                <w:sz w:val="28"/>
                <w:szCs w:val="28"/>
              </w:rPr>
              <w:t xml:space="preserve">, ar kuriem veselības IS izmantošanas pārejas periods pagarināts līdz 2017.gada 31.augustam, </w:t>
            </w:r>
            <w:r w:rsidRPr="00024DF3" w:rsidR="00E2514C">
              <w:rPr>
                <w:rFonts w:ascii="Times New Roman" w:hAnsi="Times New Roman" w:cs="Times New Roman"/>
                <w:color w:val="000000" w:themeColor="text1"/>
                <w:sz w:val="28"/>
                <w:szCs w:val="28"/>
              </w:rPr>
              <w:t>veselības IS iekļaujamo medicīnisko dokumentu klāsts papildināts ar jauniem medicīniskajiem dokumentiem (PREDA kartes, potēšanas pase)</w:t>
            </w:r>
            <w:r w:rsidRPr="00024DF3">
              <w:rPr>
                <w:rFonts w:ascii="Times New Roman" w:hAnsi="Times New Roman" w:cs="Times New Roman"/>
                <w:color w:val="000000" w:themeColor="text1"/>
                <w:sz w:val="28"/>
                <w:szCs w:val="28"/>
              </w:rPr>
              <w:t xml:space="preserve"> un noteikta to apstrādes kārtība,</w:t>
            </w:r>
            <w:r w:rsidRPr="00024DF3" w:rsidR="00E2514C">
              <w:rPr>
                <w:rFonts w:ascii="Times New Roman" w:hAnsi="Times New Roman" w:cs="Times New Roman"/>
                <w:color w:val="000000" w:themeColor="text1"/>
                <w:sz w:val="28"/>
                <w:szCs w:val="28"/>
              </w:rPr>
              <w:t xml:space="preserve"> </w:t>
            </w:r>
            <w:r w:rsidRPr="00024DF3">
              <w:rPr>
                <w:rFonts w:ascii="Times New Roman" w:hAnsi="Times New Roman" w:cs="Times New Roman"/>
                <w:color w:val="000000" w:themeColor="text1"/>
                <w:sz w:val="28"/>
                <w:szCs w:val="28"/>
              </w:rPr>
              <w:t>kā arī veikti citi grozījumi.</w:t>
            </w:r>
          </w:p>
          <w:p w:rsidR="000317A6" w:rsidP="001D1B45">
            <w:pPr>
              <w:keepNext/>
              <w:spacing w:after="0" w:line="240" w:lineRule="auto"/>
              <w:jc w:val="both"/>
              <w:rPr>
                <w:rFonts w:ascii="Times New Roman" w:hAnsi="Times New Roman" w:cs="Times New Roman"/>
                <w:color w:val="000000" w:themeColor="text1"/>
                <w:sz w:val="28"/>
                <w:szCs w:val="28"/>
              </w:rPr>
            </w:pPr>
          </w:p>
          <w:p w:rsidR="00232AFF" w:rsidRPr="00024DF3" w:rsidP="006345E9">
            <w:pPr>
              <w:keepNext/>
              <w:spacing w:after="0" w:line="240" w:lineRule="auto"/>
              <w:jc w:val="both"/>
              <w:rPr>
                <w:rFonts w:ascii="Times New Roman" w:hAnsi="Times New Roman" w:cs="Times New Roman"/>
                <w:color w:val="000000"/>
                <w:sz w:val="28"/>
                <w:szCs w:val="28"/>
                <w:shd w:val="clear" w:color="auto" w:fill="FFFFFF"/>
              </w:rPr>
            </w:pPr>
            <w:r w:rsidRPr="00024DF3">
              <w:rPr>
                <w:rFonts w:ascii="Times New Roman" w:hAnsi="Times New Roman" w:cs="Times New Roman"/>
                <w:color w:val="000000"/>
                <w:sz w:val="28"/>
              </w:rPr>
              <w:t xml:space="preserve">2016.gada 1.decembrī pieņemti grozījumi Ārstniecības likumā, ar kuriem </w:t>
            </w:r>
            <w:r w:rsidRPr="00024DF3">
              <w:rPr>
                <w:rStyle w:val="apple-converted-space"/>
                <w:rFonts w:ascii="Times New Roman" w:hAnsi="Times New Roman" w:cs="Times New Roman"/>
                <w:color w:val="000000"/>
                <w:sz w:val="28"/>
                <w:szCs w:val="28"/>
                <w:shd w:val="clear" w:color="auto" w:fill="FFFFFF"/>
              </w:rPr>
              <w:t> </w:t>
            </w:r>
            <w:r w:rsidRPr="00024DF3">
              <w:rPr>
                <w:rFonts w:ascii="Times New Roman" w:hAnsi="Times New Roman" w:cs="Times New Roman"/>
              </w:rPr>
              <w:t>l</w:t>
            </w:r>
            <w:r w:rsidRPr="00024DF3">
              <w:rPr>
                <w:rFonts w:ascii="Times New Roman" w:hAnsi="Times New Roman" w:cs="Times New Roman"/>
                <w:color w:val="000000"/>
                <w:sz w:val="28"/>
                <w:szCs w:val="28"/>
                <w:shd w:val="clear" w:color="auto" w:fill="FFFFFF"/>
              </w:rPr>
              <w:t>ikumā ir iekļauta speciāla norma par veselības IS sagatavoto ierakstu juridisko spēku, nosakot, ka veselības IS veiktajiem ierakstiem un sagatavotajiem medicīniskajiem dokumentiem ir juridiskais spēks arī tad, ja tie nav parakstīti ar</w:t>
            </w:r>
            <w:r w:rsidRPr="00024DF3">
              <w:rPr>
                <w:rStyle w:val="apple-converted-space"/>
                <w:rFonts w:ascii="Times New Roman" w:hAnsi="Times New Roman" w:cs="Times New Roman"/>
                <w:color w:val="000000"/>
                <w:sz w:val="28"/>
                <w:szCs w:val="28"/>
                <w:shd w:val="clear" w:color="auto" w:fill="FFFFFF"/>
              </w:rPr>
              <w:t> </w:t>
            </w:r>
            <w:r w:rsidRPr="00024DF3">
              <w:rPr>
                <w:rFonts w:ascii="Times New Roman" w:hAnsi="Times New Roman" w:cs="Times New Roman"/>
                <w:color w:val="000000"/>
                <w:sz w:val="28"/>
                <w:szCs w:val="28"/>
                <w:shd w:val="clear" w:color="auto" w:fill="FFFFFF"/>
              </w:rPr>
              <w:t>drošu elektronisko parakstu ar laika zīmogu vai elektronisko parakstu.</w:t>
            </w:r>
          </w:p>
          <w:p w:rsidR="006345E9" w:rsidP="006345E9">
            <w:pPr>
              <w:keepNext/>
              <w:spacing w:after="0" w:line="240" w:lineRule="auto"/>
              <w:jc w:val="both"/>
              <w:rPr>
                <w:rFonts w:ascii="Times New Roman" w:hAnsi="Times New Roman" w:cs="Times New Roman"/>
                <w:color w:val="000000" w:themeColor="text1"/>
                <w:sz w:val="28"/>
                <w:szCs w:val="28"/>
              </w:rPr>
            </w:pPr>
          </w:p>
          <w:p w:rsidR="006345E9" w:rsidRPr="00024DF3" w:rsidP="006345E9">
            <w:pPr>
              <w:keepNext/>
              <w:spacing w:after="0" w:line="240" w:lineRule="auto"/>
              <w:jc w:val="both"/>
              <w:rPr>
                <w:rFonts w:ascii="Times New Roman" w:hAnsi="Times New Roman" w:cs="Times New Roman"/>
                <w:color w:val="000000" w:themeColor="text1"/>
                <w:sz w:val="28"/>
                <w:szCs w:val="28"/>
              </w:rPr>
            </w:pPr>
            <w:r w:rsidRPr="000317A6">
              <w:rPr>
                <w:rFonts w:ascii="Times New Roman" w:hAnsi="Times New Roman" w:cs="Times New Roman"/>
                <w:color w:val="000000" w:themeColor="text1"/>
                <w:sz w:val="28"/>
                <w:szCs w:val="28"/>
              </w:rPr>
              <w:t>2017.gada 22.augustā tika pieņemti jauni grozījumi</w:t>
            </w:r>
            <w:r>
              <w:rPr>
                <w:rFonts w:ascii="Times New Roman" w:hAnsi="Times New Roman" w:cs="Times New Roman"/>
                <w:color w:val="000000" w:themeColor="text1"/>
                <w:sz w:val="28"/>
                <w:szCs w:val="28"/>
              </w:rPr>
              <w:t xml:space="preserve"> </w:t>
            </w:r>
            <w:r w:rsidRPr="006345E9">
              <w:rPr>
                <w:rFonts w:ascii="Times New Roman" w:hAnsi="Times New Roman" w:cs="Times New Roman"/>
                <w:color w:val="000000" w:themeColor="text1"/>
                <w:sz w:val="28"/>
                <w:szCs w:val="28"/>
              </w:rPr>
              <w:t>Ministru kabineta 2014.gada 11.marta noteikumos Nr.134 „Noteikumi par vienoto veselības nozares elektronisko informācijas sistēmu”</w:t>
            </w:r>
            <w:r w:rsidRPr="000317A6">
              <w:rPr>
                <w:rFonts w:ascii="Times New Roman" w:hAnsi="Times New Roman" w:cs="Times New Roman"/>
                <w:color w:val="000000" w:themeColor="text1"/>
                <w:sz w:val="28"/>
                <w:szCs w:val="28"/>
              </w:rPr>
              <w:t>, ar kuriem veselības IS brīvprātīgas lietošanas termiņš pagarināts vēl līdz 2017.gada 31.decembrim, tādējādi elektronisko recepšu, darbnespējas lapu un citu datu ievade veselības informācijas sistēmā ārstniecības personām un farmaceitiem obligāta no 2018.gada 1.janvāra.</w:t>
            </w:r>
          </w:p>
          <w:p w:rsidR="00DE10AA" w:rsidRPr="00024DF3" w:rsidP="00BC767D">
            <w:pPr>
              <w:spacing w:after="0" w:line="240" w:lineRule="auto"/>
              <w:jc w:val="both"/>
              <w:rPr>
                <w:rFonts w:ascii="Times New Roman" w:hAnsi="Times New Roman" w:cs="Times New Roman"/>
                <w:i/>
                <w:color w:val="000000"/>
                <w:sz w:val="28"/>
                <w:szCs w:val="28"/>
              </w:rPr>
            </w:pPr>
          </w:p>
          <w:p w:rsidR="00DE10AA" w:rsidRPr="00024DF3" w:rsidP="00BC767D">
            <w:pPr>
              <w:spacing w:after="0" w:line="240" w:lineRule="auto"/>
              <w:jc w:val="both"/>
              <w:rPr>
                <w:rFonts w:ascii="Times New Roman" w:hAnsi="Times New Roman" w:cs="Times New Roman"/>
                <w:color w:val="000000" w:themeColor="text1"/>
                <w:sz w:val="28"/>
              </w:rPr>
            </w:pPr>
            <w:r w:rsidRPr="00024DF3">
              <w:rPr>
                <w:rFonts w:ascii="Times New Roman" w:hAnsi="Times New Roman" w:cs="Times New Roman"/>
                <w:i/>
                <w:color w:val="000000"/>
                <w:sz w:val="28"/>
                <w:szCs w:val="28"/>
              </w:rPr>
              <w:t>Normatīvie akti izstrādāti VM piešķirto valsts budžeta līdzekļu ietvaros.</w:t>
            </w:r>
          </w:p>
        </w:tc>
      </w:tr>
      <w:tr w:rsidTr="00633B58">
        <w:tblPrEx>
          <w:tblW w:w="0" w:type="auto"/>
          <w:tblLook w:val="00A0"/>
        </w:tblPrEx>
        <w:tc>
          <w:tcPr>
            <w:tcW w:w="2376" w:type="dxa"/>
          </w:tcPr>
          <w:p w:rsidR="00FD4AE1" w:rsidRPr="00024DF3" w:rsidP="00091F4C">
            <w:pPr>
              <w:spacing w:after="0" w:line="240" w:lineRule="auto"/>
              <w:rPr>
                <w:rFonts w:ascii="Times New Roman" w:hAnsi="Times New Roman" w:cs="Times New Roman"/>
                <w:color w:val="000000"/>
                <w:sz w:val="28"/>
              </w:rPr>
            </w:pPr>
            <w:r w:rsidRPr="00024DF3">
              <w:rPr>
                <w:rFonts w:ascii="Times New Roman" w:hAnsi="Times New Roman" w:cs="Times New Roman"/>
                <w:color w:val="000000"/>
                <w:sz w:val="28"/>
              </w:rPr>
              <w:t>2.1.2.Elektronisko slimības vēsturu vadlīniju izstrāde</w:t>
            </w:r>
          </w:p>
        </w:tc>
        <w:tc>
          <w:tcPr>
            <w:tcW w:w="7092" w:type="dxa"/>
          </w:tcPr>
          <w:p w:rsidR="00FD4AE1" w:rsidRPr="00024DF3" w:rsidP="00493F5C">
            <w:pPr>
              <w:pStyle w:val="CommentText"/>
              <w:spacing w:after="0"/>
              <w:jc w:val="both"/>
              <w:rPr>
                <w:rFonts w:ascii="Times New Roman" w:hAnsi="Times New Roman"/>
                <w:b/>
                <w:color w:val="000000"/>
                <w:sz w:val="28"/>
              </w:rPr>
            </w:pPr>
            <w:r w:rsidRPr="00024DF3">
              <w:rPr>
                <w:rFonts w:ascii="Times New Roman" w:hAnsi="Times New Roman"/>
                <w:b/>
                <w:color w:val="000000"/>
                <w:sz w:val="28"/>
              </w:rPr>
              <w:t>Izpildīts iepriekšējā ziņojuma periodā</w:t>
            </w:r>
          </w:p>
        </w:tc>
      </w:tr>
      <w:tr w:rsidTr="00633B58">
        <w:tblPrEx>
          <w:tblW w:w="0" w:type="auto"/>
          <w:tblLook w:val="00A0"/>
        </w:tblPrEx>
        <w:trPr>
          <w:trHeight w:val="467"/>
        </w:trPr>
        <w:tc>
          <w:tcPr>
            <w:tcW w:w="9468" w:type="dxa"/>
            <w:gridSpan w:val="2"/>
          </w:tcPr>
          <w:p w:rsidR="00FD4AE1" w:rsidRPr="00024DF3" w:rsidP="00493F5C">
            <w:pPr>
              <w:spacing w:after="0" w:line="240" w:lineRule="auto"/>
              <w:jc w:val="both"/>
              <w:rPr>
                <w:rFonts w:ascii="Times New Roman" w:hAnsi="Times New Roman" w:cs="Times New Roman"/>
                <w:color w:val="000000"/>
                <w:sz w:val="28"/>
              </w:rPr>
            </w:pPr>
            <w:r w:rsidRPr="00024DF3">
              <w:rPr>
                <w:rFonts w:ascii="Times New Roman" w:hAnsi="Times New Roman" w:cs="Times New Roman"/>
                <w:b/>
                <w:color w:val="000000"/>
                <w:sz w:val="28"/>
              </w:rPr>
              <w:t>2.2.Veselības aprūpes sniedzēju IS izveide, izveides veicināšana</w:t>
            </w:r>
          </w:p>
        </w:tc>
      </w:tr>
      <w:tr w:rsidTr="00633B58">
        <w:tblPrEx>
          <w:tblW w:w="0" w:type="auto"/>
          <w:tblLook w:val="00A0"/>
        </w:tblPrEx>
        <w:tc>
          <w:tcPr>
            <w:tcW w:w="2376" w:type="dxa"/>
          </w:tcPr>
          <w:p w:rsidR="00FD4AE1" w:rsidRPr="00024DF3" w:rsidP="00493F5C">
            <w:pPr>
              <w:spacing w:after="0" w:line="240" w:lineRule="auto"/>
              <w:rPr>
                <w:rFonts w:ascii="Times New Roman" w:hAnsi="Times New Roman" w:cs="Times New Roman"/>
                <w:color w:val="000000"/>
                <w:sz w:val="28"/>
              </w:rPr>
            </w:pPr>
            <w:r w:rsidRPr="00024DF3">
              <w:rPr>
                <w:rFonts w:ascii="Times New Roman" w:hAnsi="Times New Roman" w:cs="Times New Roman"/>
                <w:color w:val="000000"/>
                <w:sz w:val="28"/>
              </w:rPr>
              <w:t>2.2.1. Vienotu veselības aprūpes IS standartu izstrāde</w:t>
            </w:r>
          </w:p>
        </w:tc>
        <w:tc>
          <w:tcPr>
            <w:tcW w:w="7092" w:type="dxa"/>
            <w:vMerge w:val="restart"/>
          </w:tcPr>
          <w:p w:rsidR="00560ED8" w:rsidRPr="00024DF3" w:rsidP="00560ED8">
            <w:pPr>
              <w:pStyle w:val="NormalWeb"/>
              <w:spacing w:before="0" w:beforeAutospacing="0" w:after="0" w:afterAutospacing="0"/>
              <w:jc w:val="both"/>
              <w:rPr>
                <w:color w:val="000000"/>
                <w:sz w:val="28"/>
              </w:rPr>
            </w:pPr>
            <w:r w:rsidRPr="00024DF3">
              <w:rPr>
                <w:b/>
                <w:color w:val="000000"/>
                <w:sz w:val="28"/>
              </w:rPr>
              <w:t>Nav izpildīts</w:t>
            </w:r>
          </w:p>
          <w:p w:rsidR="00E45E20" w:rsidRPr="00024DF3" w:rsidP="00560ED8">
            <w:pPr>
              <w:pStyle w:val="NormalWeb"/>
              <w:spacing w:before="0" w:beforeAutospacing="0" w:after="0" w:afterAutospacing="0"/>
              <w:jc w:val="both"/>
              <w:rPr>
                <w:color w:val="000000" w:themeColor="text1"/>
                <w:sz w:val="28"/>
                <w:szCs w:val="28"/>
              </w:rPr>
            </w:pPr>
            <w:r>
              <w:rPr>
                <w:color w:val="000000" w:themeColor="text1"/>
                <w:sz w:val="28"/>
                <w:szCs w:val="28"/>
              </w:rPr>
              <w:t>MK</w:t>
            </w:r>
            <w:r w:rsidRPr="00024DF3" w:rsidR="00A115F1">
              <w:rPr>
                <w:color w:val="000000" w:themeColor="text1"/>
                <w:sz w:val="28"/>
                <w:szCs w:val="28"/>
              </w:rPr>
              <w:t xml:space="preserve"> rīkojumā Nr.584 bija iekļauta arī aktivitāte </w:t>
            </w:r>
            <w:r w:rsidRPr="00024DF3" w:rsidR="00560ED8">
              <w:rPr>
                <w:color w:val="000000" w:themeColor="text1"/>
                <w:sz w:val="28"/>
                <w:szCs w:val="28"/>
              </w:rPr>
              <w:t>“</w:t>
            </w:r>
            <w:r w:rsidRPr="00024DF3" w:rsidR="00A115F1">
              <w:rPr>
                <w:color w:val="000000" w:themeColor="text1"/>
                <w:sz w:val="28"/>
                <w:szCs w:val="28"/>
                <w:shd w:val="clear" w:color="auto" w:fill="FFFFFF"/>
              </w:rPr>
              <w:t>Veselības aprūpes sniedzēju informācijas sistēmas izveide, izveides veicināšana, citu iestāžu informācijas sistēmas attīstība </w:t>
            </w:r>
            <w:r w:rsidRPr="00024DF3" w:rsidR="00066BFA">
              <w:rPr>
                <w:color w:val="000000" w:themeColor="text1"/>
                <w:sz w:val="28"/>
                <w:szCs w:val="28"/>
                <w:shd w:val="clear" w:color="auto" w:fill="FFFFFF"/>
              </w:rPr>
              <w:t xml:space="preserve"> </w:t>
            </w:r>
            <w:r w:rsidRPr="00024DF3" w:rsidR="00A115F1">
              <w:rPr>
                <w:color w:val="000000" w:themeColor="text1"/>
                <w:sz w:val="28"/>
                <w:szCs w:val="28"/>
                <w:shd w:val="clear" w:color="auto" w:fill="FFFFFF"/>
              </w:rPr>
              <w:t>–</w:t>
            </w:r>
            <w:r w:rsidRPr="00024DF3" w:rsidR="00066BFA">
              <w:rPr>
                <w:color w:val="000000" w:themeColor="text1"/>
                <w:sz w:val="28"/>
                <w:szCs w:val="28"/>
                <w:shd w:val="clear" w:color="auto" w:fill="FFFFFF"/>
              </w:rPr>
              <w:t xml:space="preserve"> </w:t>
            </w:r>
            <w:r w:rsidRPr="00024DF3" w:rsidR="00A115F1">
              <w:rPr>
                <w:color w:val="000000" w:themeColor="text1"/>
                <w:sz w:val="28"/>
                <w:szCs w:val="28"/>
                <w:shd w:val="clear" w:color="auto" w:fill="FFFFFF"/>
              </w:rPr>
              <w:t>1.un 2.posms</w:t>
            </w:r>
            <w:r w:rsidRPr="00024DF3" w:rsidR="00560ED8">
              <w:rPr>
                <w:color w:val="000000" w:themeColor="text1"/>
                <w:sz w:val="28"/>
                <w:szCs w:val="28"/>
                <w:shd w:val="clear" w:color="auto" w:fill="FFFFFF"/>
              </w:rPr>
              <w:t>”</w:t>
            </w:r>
            <w:r w:rsidRPr="00024DF3" w:rsidR="00A115F1">
              <w:rPr>
                <w:color w:val="000000" w:themeColor="text1"/>
                <w:sz w:val="28"/>
                <w:szCs w:val="28"/>
                <w:shd w:val="clear" w:color="auto" w:fill="FFFFFF"/>
              </w:rPr>
              <w:t>.</w:t>
            </w:r>
            <w:r w:rsidRPr="00024DF3" w:rsidR="00A115F1">
              <w:rPr>
                <w:color w:val="000000"/>
                <w:sz w:val="28"/>
                <w:szCs w:val="28"/>
              </w:rPr>
              <w:t xml:space="preserve"> Saskaņā ar </w:t>
            </w:r>
            <w:r w:rsidRPr="005E0BAC">
              <w:rPr>
                <w:color w:val="000000"/>
                <w:sz w:val="28"/>
                <w:szCs w:val="28"/>
              </w:rPr>
              <w:t>MK 25.09.2009.protokollēmum</w:t>
            </w:r>
            <w:r>
              <w:rPr>
                <w:color w:val="000000"/>
                <w:sz w:val="28"/>
                <w:szCs w:val="28"/>
              </w:rPr>
              <w:t>a</w:t>
            </w:r>
            <w:r w:rsidRPr="005E0BAC">
              <w:rPr>
                <w:color w:val="000000"/>
                <w:sz w:val="28"/>
                <w:szCs w:val="28"/>
              </w:rPr>
              <w:t xml:space="preserve"> </w:t>
            </w:r>
            <w:r w:rsidRPr="005E0BAC">
              <w:rPr>
                <w:color w:val="000000"/>
                <w:sz w:val="28"/>
                <w:szCs w:val="28"/>
              </w:rPr>
              <w:t>(prot. Nr.54 44§)</w:t>
            </w:r>
            <w:r>
              <w:rPr>
                <w:color w:val="000000"/>
                <w:sz w:val="28"/>
                <w:szCs w:val="28"/>
              </w:rPr>
              <w:t xml:space="preserve"> </w:t>
            </w:r>
            <w:r w:rsidRPr="00024DF3" w:rsidR="00A115F1">
              <w:rPr>
                <w:color w:val="000000"/>
                <w:sz w:val="28"/>
                <w:szCs w:val="28"/>
              </w:rPr>
              <w:t xml:space="preserve">3.punktu VARAM kā atbildīgajai iestādei tika uzdots sagatavot grozījumus </w:t>
            </w:r>
            <w:r>
              <w:rPr>
                <w:color w:val="000000"/>
                <w:sz w:val="28"/>
                <w:szCs w:val="28"/>
              </w:rPr>
              <w:t>MK</w:t>
            </w:r>
            <w:r w:rsidRPr="00024DF3" w:rsidR="00A115F1">
              <w:rPr>
                <w:color w:val="000000"/>
                <w:sz w:val="28"/>
                <w:szCs w:val="28"/>
              </w:rPr>
              <w:t xml:space="preserve"> rīkojumā Nr.584  atbilstoši tā laika ekonomiskajai situācijai un aktuālajām prioritātēm valstī. Izvērtēšanas procesā aktivitāte </w:t>
            </w:r>
            <w:r w:rsidRPr="00024DF3" w:rsidR="00A115F1">
              <w:rPr>
                <w:color w:val="000000" w:themeColor="text1"/>
                <w:sz w:val="28"/>
                <w:szCs w:val="28"/>
              </w:rPr>
              <w:t>“</w:t>
            </w:r>
            <w:r w:rsidRPr="00024DF3" w:rsidR="00A115F1">
              <w:rPr>
                <w:color w:val="000000" w:themeColor="text1"/>
                <w:sz w:val="28"/>
                <w:szCs w:val="28"/>
                <w:shd w:val="clear" w:color="auto" w:fill="FFFFFF"/>
              </w:rPr>
              <w:t xml:space="preserve">Veselības aprūpes sniedzēju informācijas sistēmas izveide, izveides veicināšana, citu iestāžu informācijas sistēmas attīstība –1.un 2.posms” atbalstīto projektu sarakstā netika iekļauta </w:t>
            </w:r>
            <w:r w:rsidRPr="00024DF3" w:rsidR="00A115F1">
              <w:rPr>
                <w:color w:val="000000" w:themeColor="text1"/>
                <w:sz w:val="28"/>
                <w:szCs w:val="28"/>
              </w:rPr>
              <w:t>un ar Ministru kabineta 2010.gada 15.marta rīkojumu Nr. 147 "Par elektroniskās pārvaldes un informācijas sabiedrības attīstīb</w:t>
            </w:r>
            <w:r w:rsidRPr="00024DF3" w:rsidR="00066BFA">
              <w:rPr>
                <w:color w:val="000000" w:themeColor="text1"/>
                <w:sz w:val="28"/>
                <w:szCs w:val="28"/>
              </w:rPr>
              <w:t>as prioritāro projektu sarakst</w:t>
            </w:r>
            <w:r w:rsidR="00951D33">
              <w:rPr>
                <w:color w:val="000000" w:themeColor="text1"/>
                <w:sz w:val="28"/>
                <w:szCs w:val="28"/>
              </w:rPr>
              <w:t>u”</w:t>
            </w:r>
            <w:r w:rsidRPr="00024DF3" w:rsidR="00A115F1">
              <w:rPr>
                <w:color w:val="000000" w:themeColor="text1"/>
                <w:sz w:val="28"/>
                <w:szCs w:val="28"/>
              </w:rPr>
              <w:t xml:space="preserve"> šī projekta īstenošana darbības programmas "Infrastruktūra un pakalpojumi" papildinājuma 3.2.2.1.1. apakšaktivitātes programmas "Informācijas sistēmu un elektronisko pakalpojumu attīstība" </w:t>
            </w:r>
            <w:r w:rsidRPr="00024DF3" w:rsidR="00713E37">
              <w:rPr>
                <w:color w:val="000000" w:themeColor="text1"/>
                <w:sz w:val="28"/>
                <w:szCs w:val="28"/>
                <w:shd w:val="clear" w:color="auto" w:fill="FFFFFF"/>
              </w:rPr>
              <w:t>tika iekļ</w:t>
            </w:r>
            <w:r w:rsidRPr="00024DF3" w:rsidR="00D135B6">
              <w:rPr>
                <w:color w:val="000000" w:themeColor="text1"/>
                <w:sz w:val="28"/>
                <w:szCs w:val="28"/>
                <w:shd w:val="clear" w:color="auto" w:fill="FFFFFF"/>
              </w:rPr>
              <w:t>auta</w:t>
            </w:r>
            <w:r w:rsidR="00951D33">
              <w:rPr>
                <w:color w:val="000000" w:themeColor="text1"/>
                <w:sz w:val="28"/>
                <w:szCs w:val="28"/>
                <w:shd w:val="clear" w:color="auto" w:fill="FFFFFF"/>
              </w:rPr>
              <w:t>s</w:t>
            </w:r>
            <w:r w:rsidRPr="00024DF3" w:rsidR="00D135B6">
              <w:rPr>
                <w:color w:val="000000" w:themeColor="text1"/>
                <w:sz w:val="28"/>
                <w:szCs w:val="28"/>
                <w:shd w:val="clear" w:color="auto" w:fill="FFFFFF"/>
              </w:rPr>
              <w:t xml:space="preserve"> nākotnes projektu sarakstā. Ar Ministru kabineta 2012.gada 7.februāra rīkojumu Nr.61 Ministru kabineta 2010.gada 15.marta rīkojums Nr.147 atzīts par spēku zaudējušu. </w:t>
            </w:r>
          </w:p>
          <w:p w:rsidR="003858AA" w:rsidP="00087196">
            <w:pPr>
              <w:spacing w:after="0" w:line="240" w:lineRule="auto"/>
              <w:jc w:val="both"/>
              <w:rPr>
                <w:rFonts w:ascii="Times New Roman" w:hAnsi="Times New Roman" w:cs="Times New Roman"/>
                <w:color w:val="000000"/>
                <w:sz w:val="28"/>
              </w:rPr>
            </w:pPr>
            <w:r w:rsidRPr="00024DF3">
              <w:rPr>
                <w:rFonts w:ascii="Times New Roman" w:hAnsi="Times New Roman" w:cs="Times New Roman"/>
                <w:color w:val="000000"/>
                <w:sz w:val="28"/>
              </w:rPr>
              <w:t>Ņ</w:t>
            </w:r>
            <w:r w:rsidRPr="00024DF3" w:rsidR="0088415E">
              <w:rPr>
                <w:rFonts w:ascii="Times New Roman" w:hAnsi="Times New Roman" w:cs="Times New Roman"/>
                <w:color w:val="000000"/>
                <w:sz w:val="28"/>
              </w:rPr>
              <w:t>emot vērā prioritātes, n</w:t>
            </w:r>
            <w:r w:rsidRPr="00024DF3">
              <w:rPr>
                <w:rFonts w:ascii="Times New Roman" w:hAnsi="Times New Roman" w:cs="Times New Roman"/>
                <w:color w:val="000000"/>
                <w:sz w:val="28"/>
              </w:rPr>
              <w:t>av</w:t>
            </w:r>
            <w:r w:rsidRPr="00024DF3" w:rsidR="0088415E">
              <w:rPr>
                <w:rFonts w:ascii="Times New Roman" w:hAnsi="Times New Roman" w:cs="Times New Roman"/>
                <w:color w:val="000000"/>
                <w:sz w:val="28"/>
              </w:rPr>
              <w:t xml:space="preserve"> plānots veidot vienotu veselības aprūpes pakalpojumu sniedzēju IS, bet </w:t>
            </w:r>
            <w:r w:rsidRPr="00024DF3" w:rsidR="00087196">
              <w:rPr>
                <w:rFonts w:ascii="Times New Roman" w:hAnsi="Times New Roman" w:cs="Times New Roman"/>
                <w:color w:val="000000"/>
                <w:sz w:val="28"/>
              </w:rPr>
              <w:t xml:space="preserve">tiek </w:t>
            </w:r>
            <w:r w:rsidRPr="00024DF3" w:rsidR="00713E37">
              <w:rPr>
                <w:rFonts w:ascii="Times New Roman" w:hAnsi="Times New Roman" w:cs="Times New Roman"/>
                <w:color w:val="000000"/>
                <w:sz w:val="28"/>
              </w:rPr>
              <w:t>nodrošināta</w:t>
            </w:r>
            <w:r w:rsidRPr="00024DF3" w:rsidR="0088415E">
              <w:rPr>
                <w:rFonts w:ascii="Times New Roman" w:hAnsi="Times New Roman" w:cs="Times New Roman"/>
                <w:color w:val="000000"/>
                <w:sz w:val="28"/>
              </w:rPr>
              <w:t xml:space="preserve"> ārstniecības iestāžu un aptieku </w:t>
            </w:r>
            <w:r w:rsidRPr="00024DF3" w:rsidR="00713E37">
              <w:rPr>
                <w:rFonts w:ascii="Times New Roman" w:hAnsi="Times New Roman" w:cs="Times New Roman"/>
                <w:color w:val="000000"/>
                <w:sz w:val="28"/>
              </w:rPr>
              <w:t xml:space="preserve">lokālo </w:t>
            </w:r>
            <w:r w:rsidRPr="00024DF3" w:rsidR="0088415E">
              <w:rPr>
                <w:rFonts w:ascii="Times New Roman" w:hAnsi="Times New Roman" w:cs="Times New Roman"/>
                <w:color w:val="000000"/>
                <w:sz w:val="28"/>
              </w:rPr>
              <w:t xml:space="preserve">IS </w:t>
            </w:r>
            <w:r w:rsidRPr="00024DF3" w:rsidR="00087196">
              <w:rPr>
                <w:rFonts w:ascii="Times New Roman" w:hAnsi="Times New Roman" w:cs="Times New Roman"/>
                <w:color w:val="000000"/>
                <w:sz w:val="28"/>
              </w:rPr>
              <w:t xml:space="preserve">sadarbspēja </w:t>
            </w:r>
            <w:r w:rsidRPr="00024DF3" w:rsidR="0088415E">
              <w:rPr>
                <w:rFonts w:ascii="Times New Roman" w:hAnsi="Times New Roman" w:cs="Times New Roman"/>
                <w:color w:val="000000"/>
                <w:sz w:val="28"/>
              </w:rPr>
              <w:t xml:space="preserve">ar </w:t>
            </w:r>
            <w:r w:rsidRPr="00024DF3" w:rsidR="00A3181A">
              <w:rPr>
                <w:rFonts w:ascii="Times New Roman" w:hAnsi="Times New Roman" w:cs="Times New Roman"/>
                <w:color w:val="000000"/>
                <w:sz w:val="28"/>
              </w:rPr>
              <w:t>veselības IS</w:t>
            </w:r>
            <w:r w:rsidRPr="00024DF3" w:rsidR="00BA38C1">
              <w:rPr>
                <w:rFonts w:ascii="Times New Roman" w:hAnsi="Times New Roman" w:cs="Times New Roman"/>
                <w:color w:val="000000"/>
                <w:sz w:val="28"/>
              </w:rPr>
              <w:t>.</w:t>
            </w:r>
            <w:r w:rsidRPr="00024DF3" w:rsidR="00406A38">
              <w:rPr>
                <w:rFonts w:ascii="Times New Roman" w:hAnsi="Times New Roman" w:cs="Times New Roman"/>
                <w:color w:val="000000"/>
                <w:sz w:val="28"/>
              </w:rPr>
              <w:t xml:space="preserve"> </w:t>
            </w:r>
            <w:r w:rsidRPr="00024DF3" w:rsidR="00087196">
              <w:rPr>
                <w:rFonts w:ascii="Times New Roman" w:hAnsi="Times New Roman" w:cs="Times New Roman"/>
                <w:color w:val="000000"/>
                <w:sz w:val="28"/>
              </w:rPr>
              <w:t xml:space="preserve">Šim mērķim ir izstrādāti E-veselībai nepieciešamie klasifikatori (ziņojuma 1.2.2. pasākums), klasifikatoru apstrādes procedūras, vienoti standarti un saskarņu rokasgrāmata veselības aprūpes iestāžu IS integrācijai ar veselības IS (ziņojuma 1.2.3. pasākums). </w:t>
            </w:r>
          </w:p>
          <w:p w:rsidR="00406DDC" w:rsidP="00087196">
            <w:pPr>
              <w:spacing w:after="0" w:line="240" w:lineRule="auto"/>
              <w:jc w:val="both"/>
              <w:rPr>
                <w:rFonts w:ascii="Times New Roman" w:hAnsi="Times New Roman" w:cs="Times New Roman"/>
                <w:color w:val="000000"/>
                <w:sz w:val="28"/>
              </w:rPr>
            </w:pPr>
          </w:p>
          <w:p w:rsidR="00406DDC" w:rsidP="00087196">
            <w:pPr>
              <w:spacing w:after="0" w:line="240" w:lineRule="auto"/>
              <w:jc w:val="both"/>
              <w:rPr>
                <w:rFonts w:ascii="Times New Roman" w:hAnsi="Times New Roman" w:cs="Times New Roman"/>
                <w:color w:val="000000"/>
                <w:sz w:val="28"/>
              </w:rPr>
            </w:pPr>
            <w:r w:rsidRPr="003858AA">
              <w:rPr>
                <w:rFonts w:ascii="Times New Roman" w:hAnsi="Times New Roman" w:cs="Times New Roman"/>
                <w:color w:val="000000"/>
                <w:sz w:val="28"/>
              </w:rPr>
              <w:t xml:space="preserve">Integrācija (ārējo sistēmu pielāgošana datu apmaiņas nodrošināšanai ar veselības </w:t>
            </w:r>
            <w:r w:rsidR="0054349A">
              <w:rPr>
                <w:rFonts w:ascii="Times New Roman" w:hAnsi="Times New Roman" w:cs="Times New Roman"/>
                <w:color w:val="000000"/>
                <w:sz w:val="28"/>
              </w:rPr>
              <w:t>IS</w:t>
            </w:r>
            <w:r w:rsidRPr="003858AA">
              <w:rPr>
                <w:rFonts w:ascii="Times New Roman" w:hAnsi="Times New Roman" w:cs="Times New Roman"/>
                <w:color w:val="000000"/>
                <w:sz w:val="28"/>
              </w:rPr>
              <w:t xml:space="preserve">) jāveic ārstniecības iestāžu un aptieku informācijas sistēmu izstrādātājiem vai uzturētājiem. ES fondu finansējums šim mērķim nav paredzēts.  </w:t>
            </w:r>
            <w:r w:rsidR="00545BA2">
              <w:rPr>
                <w:rFonts w:ascii="Times New Roman" w:hAnsi="Times New Roman" w:cs="Times New Roman"/>
                <w:color w:val="000000"/>
                <w:sz w:val="28"/>
              </w:rPr>
              <w:t>Tādējādi l</w:t>
            </w:r>
            <w:r w:rsidRPr="00545BA2" w:rsidR="00545BA2">
              <w:rPr>
                <w:rFonts w:ascii="Times New Roman" w:hAnsi="Times New Roman" w:cs="Times New Roman"/>
                <w:color w:val="000000"/>
                <w:sz w:val="28"/>
              </w:rPr>
              <w:t xml:space="preserve">okālo sistēmu integrācija ar </w:t>
            </w:r>
            <w:r w:rsidRPr="0054349A" w:rsidR="0054349A">
              <w:rPr>
                <w:rFonts w:ascii="Times New Roman" w:hAnsi="Times New Roman" w:cs="Times New Roman"/>
                <w:color w:val="000000"/>
                <w:sz w:val="28"/>
              </w:rPr>
              <w:t xml:space="preserve">veselības IS </w:t>
            </w:r>
            <w:r w:rsidRPr="00545BA2" w:rsidR="00545BA2">
              <w:rPr>
                <w:rFonts w:ascii="Times New Roman" w:hAnsi="Times New Roman" w:cs="Times New Roman"/>
                <w:color w:val="000000"/>
                <w:sz w:val="28"/>
              </w:rPr>
              <w:t>ir sistēmu izstrādātāju brīva izvēle, ko nosaka uzņēmumam pieejama</w:t>
            </w:r>
            <w:r w:rsidR="00545BA2">
              <w:rPr>
                <w:rFonts w:ascii="Times New Roman" w:hAnsi="Times New Roman" w:cs="Times New Roman"/>
                <w:color w:val="000000"/>
                <w:sz w:val="28"/>
              </w:rPr>
              <w:t xml:space="preserve">is finansējums un biznesa plāns. </w:t>
            </w:r>
            <w:r w:rsidR="002A2ED9">
              <w:rPr>
                <w:rFonts w:ascii="Times New Roman" w:hAnsi="Times New Roman" w:cs="Times New Roman"/>
                <w:color w:val="000000"/>
                <w:sz w:val="28"/>
              </w:rPr>
              <w:t>VM</w:t>
            </w:r>
            <w:r w:rsidR="00545BA2">
              <w:rPr>
                <w:rFonts w:ascii="Times New Roman" w:hAnsi="Times New Roman" w:cs="Times New Roman"/>
                <w:color w:val="000000"/>
                <w:sz w:val="28"/>
              </w:rPr>
              <w:t xml:space="preserve"> nav kompetenta noteikt termiņus lokālo sistēmu integrācijai ar </w:t>
            </w:r>
            <w:r w:rsidRPr="0054349A" w:rsidR="0054349A">
              <w:rPr>
                <w:rFonts w:ascii="Times New Roman" w:hAnsi="Times New Roman" w:cs="Times New Roman"/>
                <w:color w:val="000000"/>
                <w:sz w:val="28"/>
              </w:rPr>
              <w:t>veselības IS</w:t>
            </w:r>
            <w:r w:rsidR="00545BA2">
              <w:rPr>
                <w:rFonts w:ascii="Times New Roman" w:hAnsi="Times New Roman" w:cs="Times New Roman"/>
                <w:color w:val="000000"/>
                <w:sz w:val="28"/>
              </w:rPr>
              <w:t>.</w:t>
            </w:r>
            <w:r w:rsidRPr="00545BA2" w:rsidR="00545BA2">
              <w:rPr>
                <w:rFonts w:ascii="Times New Roman" w:hAnsi="Times New Roman" w:cs="Times New Roman"/>
                <w:color w:val="000000"/>
                <w:sz w:val="28"/>
              </w:rPr>
              <w:t xml:space="preserve"> </w:t>
            </w:r>
            <w:r w:rsidR="002A2ED9">
              <w:rPr>
                <w:rFonts w:ascii="Times New Roman" w:hAnsi="Times New Roman" w:cs="Times New Roman"/>
                <w:color w:val="000000"/>
                <w:sz w:val="28"/>
              </w:rPr>
              <w:t>NVD</w:t>
            </w:r>
            <w:r w:rsidRPr="00545BA2" w:rsidR="00545BA2">
              <w:rPr>
                <w:rFonts w:ascii="Times New Roman" w:hAnsi="Times New Roman" w:cs="Times New Roman"/>
                <w:color w:val="000000"/>
                <w:sz w:val="28"/>
              </w:rPr>
              <w:t xml:space="preserve"> kompetence ir nodrošināt integrācijas veikšanai nepieciešamo dokumentāciju un sniegt iespējami īsākā termiņā  kvalitatīvu konsultatīvu atbalstu.</w:t>
            </w:r>
            <w:r w:rsidR="00545BA2">
              <w:rPr>
                <w:rFonts w:ascii="Times New Roman" w:hAnsi="Times New Roman" w:cs="Times New Roman"/>
                <w:color w:val="000000"/>
                <w:sz w:val="28"/>
              </w:rPr>
              <w:t xml:space="preserve"> </w:t>
            </w:r>
          </w:p>
          <w:p w:rsidR="003858AA" w:rsidP="00087196">
            <w:pPr>
              <w:spacing w:after="0" w:line="240" w:lineRule="auto"/>
              <w:jc w:val="both"/>
              <w:rPr>
                <w:rFonts w:ascii="Times New Roman" w:hAnsi="Times New Roman" w:cs="Times New Roman"/>
                <w:color w:val="000000"/>
                <w:sz w:val="28"/>
              </w:rPr>
            </w:pPr>
            <w:r w:rsidRPr="003858AA">
              <w:rPr>
                <w:rFonts w:ascii="Times New Roman" w:hAnsi="Times New Roman" w:cs="Times New Roman"/>
                <w:color w:val="000000"/>
                <w:sz w:val="28"/>
              </w:rPr>
              <w:t xml:space="preserve">Lai veicinātu privātos IT sistēmu </w:t>
            </w:r>
            <w:r w:rsidR="004155CF">
              <w:rPr>
                <w:rFonts w:ascii="Times New Roman" w:hAnsi="Times New Roman" w:cs="Times New Roman"/>
                <w:color w:val="000000"/>
                <w:sz w:val="28"/>
              </w:rPr>
              <w:t>izstrādātājus</w:t>
            </w:r>
            <w:r w:rsidRPr="003858AA">
              <w:rPr>
                <w:rFonts w:ascii="Times New Roman" w:hAnsi="Times New Roman" w:cs="Times New Roman"/>
                <w:color w:val="000000"/>
                <w:sz w:val="28"/>
              </w:rPr>
              <w:t xml:space="preserve"> strādāt pie sistēmu integrācijas,</w:t>
            </w:r>
            <w:r>
              <w:rPr>
                <w:rFonts w:ascii="Times New Roman" w:hAnsi="Times New Roman" w:cs="Times New Roman"/>
                <w:color w:val="000000"/>
                <w:sz w:val="28"/>
              </w:rPr>
              <w:t xml:space="preserve"> </w:t>
            </w:r>
            <w:r w:rsidR="00406DDC">
              <w:rPr>
                <w:rFonts w:ascii="Times New Roman" w:hAnsi="Times New Roman" w:cs="Times New Roman"/>
                <w:color w:val="000000"/>
                <w:sz w:val="28"/>
              </w:rPr>
              <w:t>NVD</w:t>
            </w:r>
            <w:r w:rsidRPr="003858AA">
              <w:rPr>
                <w:rFonts w:ascii="Times New Roman" w:hAnsi="Times New Roman" w:cs="Times New Roman"/>
                <w:color w:val="000000"/>
                <w:sz w:val="28"/>
              </w:rPr>
              <w:t xml:space="preserve"> ir </w:t>
            </w:r>
            <w:r w:rsidR="00AA67C1">
              <w:rPr>
                <w:rFonts w:ascii="Times New Roman" w:hAnsi="Times New Roman" w:cs="Times New Roman"/>
                <w:color w:val="000000"/>
                <w:sz w:val="28"/>
              </w:rPr>
              <w:t xml:space="preserve">publicējis nepieciešamo dokumentāciju Valsts reģionālās attīstības aģentūras </w:t>
            </w:r>
            <w:r w:rsidR="00AA67C1">
              <w:rPr>
                <w:rFonts w:ascii="Times New Roman" w:hAnsi="Times New Roman" w:cs="Times New Roman"/>
                <w:color w:val="000000"/>
                <w:sz w:val="28"/>
              </w:rPr>
              <w:t>uzturētajā</w:t>
            </w:r>
            <w:r w:rsidRPr="003858AA">
              <w:rPr>
                <w:rFonts w:ascii="Times New Roman" w:hAnsi="Times New Roman" w:cs="Times New Roman"/>
                <w:color w:val="000000"/>
                <w:sz w:val="28"/>
              </w:rPr>
              <w:t xml:space="preserve"> tehnisk</w:t>
            </w:r>
            <w:r w:rsidR="00AA67C1">
              <w:rPr>
                <w:rFonts w:ascii="Times New Roman" w:hAnsi="Times New Roman" w:cs="Times New Roman"/>
                <w:color w:val="000000"/>
                <w:sz w:val="28"/>
              </w:rPr>
              <w:t>ajā</w:t>
            </w:r>
            <w:r w:rsidRPr="003858AA">
              <w:rPr>
                <w:rFonts w:ascii="Times New Roman" w:hAnsi="Times New Roman" w:cs="Times New Roman"/>
                <w:color w:val="000000"/>
                <w:sz w:val="28"/>
              </w:rPr>
              <w:t xml:space="preserve"> portāl</w:t>
            </w:r>
            <w:r w:rsidR="00AA67C1">
              <w:rPr>
                <w:rFonts w:ascii="Times New Roman" w:hAnsi="Times New Roman" w:cs="Times New Roman"/>
                <w:color w:val="000000"/>
                <w:sz w:val="28"/>
              </w:rPr>
              <w:t>ā</w:t>
            </w:r>
            <w:r w:rsidRPr="003858AA">
              <w:rPr>
                <w:rFonts w:ascii="Times New Roman" w:hAnsi="Times New Roman" w:cs="Times New Roman"/>
                <w:color w:val="000000"/>
                <w:sz w:val="28"/>
              </w:rPr>
              <w:t xml:space="preserve"> (https://viss.gov.lv/lv/E-veseliba). Tajā ir pieejama informācija par integrācijas risinājumiem, standarta apraksts un cita noderīga informācija sistēmas integrācijas veidošanai. Papildus </w:t>
            </w:r>
            <w:r>
              <w:rPr>
                <w:rFonts w:ascii="Times New Roman" w:hAnsi="Times New Roman" w:cs="Times New Roman"/>
                <w:color w:val="000000"/>
                <w:sz w:val="28"/>
              </w:rPr>
              <w:t>tam</w:t>
            </w:r>
            <w:r w:rsidR="004155CF">
              <w:rPr>
                <w:rFonts w:ascii="Times New Roman" w:hAnsi="Times New Roman" w:cs="Times New Roman"/>
                <w:color w:val="000000"/>
                <w:sz w:val="28"/>
              </w:rPr>
              <w:t>,</w:t>
            </w:r>
            <w:r>
              <w:rPr>
                <w:rFonts w:ascii="Times New Roman" w:hAnsi="Times New Roman" w:cs="Times New Roman"/>
                <w:color w:val="000000"/>
                <w:sz w:val="28"/>
              </w:rPr>
              <w:t xml:space="preserve"> </w:t>
            </w:r>
            <w:r w:rsidR="004155CF">
              <w:rPr>
                <w:rFonts w:ascii="Times New Roman" w:hAnsi="Times New Roman" w:cs="Times New Roman"/>
                <w:color w:val="000000"/>
                <w:sz w:val="28"/>
              </w:rPr>
              <w:t xml:space="preserve">uzsākot integrācijas darbus, </w:t>
            </w:r>
            <w:r w:rsidR="00406DDC">
              <w:rPr>
                <w:rFonts w:ascii="Times New Roman" w:hAnsi="Times New Roman" w:cs="Times New Roman"/>
                <w:color w:val="000000"/>
                <w:sz w:val="28"/>
              </w:rPr>
              <w:t>NVD</w:t>
            </w:r>
            <w:r w:rsidR="004155CF">
              <w:rPr>
                <w:rFonts w:ascii="Times New Roman" w:hAnsi="Times New Roman" w:cs="Times New Roman"/>
                <w:color w:val="000000"/>
                <w:sz w:val="28"/>
              </w:rPr>
              <w:t xml:space="preserve"> 2013. un 2014.gadā</w:t>
            </w:r>
            <w:r w:rsidRPr="003858AA">
              <w:rPr>
                <w:rFonts w:ascii="Times New Roman" w:hAnsi="Times New Roman" w:cs="Times New Roman"/>
                <w:color w:val="000000"/>
                <w:sz w:val="28"/>
              </w:rPr>
              <w:t xml:space="preserve"> ir organizē</w:t>
            </w:r>
            <w:r>
              <w:rPr>
                <w:rFonts w:ascii="Times New Roman" w:hAnsi="Times New Roman" w:cs="Times New Roman"/>
                <w:color w:val="000000"/>
                <w:sz w:val="28"/>
              </w:rPr>
              <w:t>jis</w:t>
            </w:r>
            <w:r w:rsidRPr="003858AA">
              <w:rPr>
                <w:rFonts w:ascii="Times New Roman" w:hAnsi="Times New Roman" w:cs="Times New Roman"/>
                <w:color w:val="000000"/>
                <w:sz w:val="28"/>
              </w:rPr>
              <w:t xml:space="preserve"> seminār</w:t>
            </w:r>
            <w:r>
              <w:rPr>
                <w:rFonts w:ascii="Times New Roman" w:hAnsi="Times New Roman" w:cs="Times New Roman"/>
                <w:color w:val="000000"/>
                <w:sz w:val="28"/>
              </w:rPr>
              <w:t>us</w:t>
            </w:r>
            <w:r w:rsidRPr="003858AA">
              <w:rPr>
                <w:rFonts w:ascii="Times New Roman" w:hAnsi="Times New Roman" w:cs="Times New Roman"/>
                <w:color w:val="000000"/>
                <w:sz w:val="28"/>
              </w:rPr>
              <w:t xml:space="preserve"> ārējiem izstrādātājiem, kā arī</w:t>
            </w:r>
            <w:r w:rsidR="004155CF">
              <w:rPr>
                <w:rFonts w:ascii="Times New Roman" w:hAnsi="Times New Roman" w:cs="Times New Roman"/>
                <w:color w:val="000000"/>
                <w:sz w:val="28"/>
              </w:rPr>
              <w:t xml:space="preserve"> gan integrācijas darbu uzsākšanas fāzē, gan arī pašlaik</w:t>
            </w:r>
            <w:r w:rsidRPr="003858AA">
              <w:rPr>
                <w:rFonts w:ascii="Times New Roman" w:hAnsi="Times New Roman" w:cs="Times New Roman"/>
                <w:color w:val="000000"/>
                <w:sz w:val="28"/>
              </w:rPr>
              <w:t xml:space="preserve"> nodrošin</w:t>
            </w:r>
            <w:r>
              <w:rPr>
                <w:rFonts w:ascii="Times New Roman" w:hAnsi="Times New Roman" w:cs="Times New Roman"/>
                <w:color w:val="000000"/>
                <w:sz w:val="28"/>
              </w:rPr>
              <w:t>a</w:t>
            </w:r>
            <w:r w:rsidRPr="003858AA">
              <w:rPr>
                <w:rFonts w:ascii="Times New Roman" w:hAnsi="Times New Roman" w:cs="Times New Roman"/>
                <w:color w:val="000000"/>
                <w:sz w:val="28"/>
              </w:rPr>
              <w:t xml:space="preserve"> metodisk</w:t>
            </w:r>
            <w:r>
              <w:rPr>
                <w:rFonts w:ascii="Times New Roman" w:hAnsi="Times New Roman" w:cs="Times New Roman"/>
                <w:color w:val="000000"/>
                <w:sz w:val="28"/>
              </w:rPr>
              <w:t>o</w:t>
            </w:r>
            <w:r w:rsidRPr="003858AA">
              <w:rPr>
                <w:rFonts w:ascii="Times New Roman" w:hAnsi="Times New Roman" w:cs="Times New Roman"/>
                <w:color w:val="000000"/>
                <w:sz w:val="28"/>
              </w:rPr>
              <w:t xml:space="preserve"> atbalst</w:t>
            </w:r>
            <w:r>
              <w:rPr>
                <w:rFonts w:ascii="Times New Roman" w:hAnsi="Times New Roman" w:cs="Times New Roman"/>
                <w:color w:val="000000"/>
                <w:sz w:val="28"/>
              </w:rPr>
              <w:t>u</w:t>
            </w:r>
            <w:r w:rsidRPr="003858AA">
              <w:rPr>
                <w:rFonts w:ascii="Times New Roman" w:hAnsi="Times New Roman" w:cs="Times New Roman"/>
                <w:color w:val="000000"/>
                <w:sz w:val="28"/>
              </w:rPr>
              <w:t xml:space="preserve"> saistībā ar tehnisko jautājumu risināšanu</w:t>
            </w:r>
            <w:r w:rsidR="004155CF">
              <w:rPr>
                <w:rFonts w:ascii="Times New Roman" w:hAnsi="Times New Roman" w:cs="Times New Roman"/>
                <w:color w:val="000000"/>
                <w:sz w:val="28"/>
              </w:rPr>
              <w:t xml:space="preserve">. Šim nolūkam ir izveidots ārējo izstrādātāju atbalsta e-pasts - </w:t>
            </w:r>
            <w:r>
              <w:fldChar w:fldCharType="begin"/>
            </w:r>
            <w:r>
              <w:instrText xml:space="preserve"> HYPERLINK "mailto:help@eveseliba.gov.lv" </w:instrText>
            </w:r>
            <w:r>
              <w:fldChar w:fldCharType="separate"/>
            </w:r>
            <w:r w:rsidRPr="00697A33" w:rsidR="004155CF">
              <w:rPr>
                <w:rStyle w:val="Hyperlink"/>
                <w:rFonts w:ascii="Times New Roman" w:hAnsi="Times New Roman"/>
                <w:sz w:val="28"/>
              </w:rPr>
              <w:t>help@eveseliba.gov.lv</w:t>
            </w:r>
            <w:r>
              <w:fldChar w:fldCharType="end"/>
            </w:r>
            <w:r w:rsidR="004155CF">
              <w:rPr>
                <w:rFonts w:ascii="Times New Roman" w:hAnsi="Times New Roman" w:cs="Times New Roman"/>
                <w:color w:val="000000"/>
                <w:sz w:val="28"/>
              </w:rPr>
              <w:t xml:space="preserve">, kas ik dienas saņem </w:t>
            </w:r>
            <w:r w:rsidR="00E46ADE">
              <w:rPr>
                <w:rFonts w:ascii="Times New Roman" w:hAnsi="Times New Roman" w:cs="Times New Roman"/>
                <w:color w:val="000000"/>
                <w:sz w:val="28"/>
              </w:rPr>
              <w:t>dažādus izstrādātāju jautājumus gan par specifiskiem, gan vispārīgiem jautājumiem</w:t>
            </w:r>
            <w:r w:rsidRPr="003858AA">
              <w:rPr>
                <w:rFonts w:ascii="Times New Roman" w:hAnsi="Times New Roman" w:cs="Times New Roman"/>
                <w:color w:val="000000"/>
                <w:sz w:val="28"/>
              </w:rPr>
              <w:t>.</w:t>
            </w:r>
          </w:p>
          <w:p w:rsidR="00074B79" w:rsidP="00074B79">
            <w:pPr>
              <w:spacing w:after="0" w:line="240" w:lineRule="auto"/>
              <w:jc w:val="both"/>
              <w:rPr>
                <w:rFonts w:ascii="Times New Roman" w:hAnsi="Times New Roman" w:cs="Times New Roman"/>
                <w:color w:val="000000"/>
                <w:sz w:val="28"/>
              </w:rPr>
            </w:pPr>
            <w:r>
              <w:rPr>
                <w:rFonts w:ascii="Times New Roman" w:hAnsi="Times New Roman" w:cs="Times New Roman"/>
                <w:color w:val="000000"/>
                <w:sz w:val="28"/>
              </w:rPr>
              <w:t>Uz ziņojuma sagatavošanas brīdi</w:t>
            </w:r>
            <w:r w:rsidRPr="003858AA" w:rsidR="00A115F1">
              <w:rPr>
                <w:rFonts w:ascii="Times New Roman" w:hAnsi="Times New Roman" w:cs="Times New Roman"/>
                <w:color w:val="000000"/>
                <w:sz w:val="28"/>
              </w:rPr>
              <w:t xml:space="preserve"> </w:t>
            </w:r>
            <w:r w:rsidR="00A115F1">
              <w:rPr>
                <w:rFonts w:ascii="Times New Roman" w:hAnsi="Times New Roman" w:cs="Times New Roman"/>
                <w:color w:val="000000"/>
                <w:sz w:val="28"/>
              </w:rPr>
              <w:t xml:space="preserve">datu apmaiņu ar </w:t>
            </w:r>
            <w:r w:rsidRPr="0054349A" w:rsidR="0054349A">
              <w:rPr>
                <w:rFonts w:ascii="Times New Roman" w:hAnsi="Times New Roman" w:cs="Times New Roman"/>
                <w:color w:val="000000"/>
                <w:sz w:val="28"/>
              </w:rPr>
              <w:t>veselības IS</w:t>
            </w:r>
            <w:r w:rsidR="00A115F1">
              <w:rPr>
                <w:rFonts w:ascii="Times New Roman" w:hAnsi="Times New Roman" w:cs="Times New Roman"/>
                <w:color w:val="000000"/>
                <w:sz w:val="28"/>
              </w:rPr>
              <w:t xml:space="preserve"> par </w:t>
            </w:r>
            <w:r w:rsidR="0054349A">
              <w:rPr>
                <w:rFonts w:ascii="Times New Roman" w:hAnsi="Times New Roman" w:cs="Times New Roman"/>
                <w:color w:val="000000"/>
                <w:sz w:val="28"/>
              </w:rPr>
              <w:t>e</w:t>
            </w:r>
            <w:r w:rsidR="00A115F1">
              <w:rPr>
                <w:rFonts w:ascii="Times New Roman" w:hAnsi="Times New Roman" w:cs="Times New Roman"/>
                <w:color w:val="000000"/>
                <w:sz w:val="28"/>
              </w:rPr>
              <w:t xml:space="preserve">-DNL un </w:t>
            </w:r>
            <w:r w:rsidR="0054349A">
              <w:rPr>
                <w:rFonts w:ascii="Times New Roman" w:hAnsi="Times New Roman" w:cs="Times New Roman"/>
                <w:color w:val="000000"/>
                <w:sz w:val="28"/>
              </w:rPr>
              <w:t>e</w:t>
            </w:r>
            <w:r w:rsidR="00A115F1">
              <w:rPr>
                <w:rFonts w:ascii="Times New Roman" w:hAnsi="Times New Roman" w:cs="Times New Roman"/>
                <w:color w:val="000000"/>
                <w:sz w:val="28"/>
              </w:rPr>
              <w:t>-receptēm nodrošin</w:t>
            </w:r>
            <w:r w:rsidR="00E6033A">
              <w:rPr>
                <w:rFonts w:ascii="Times New Roman" w:hAnsi="Times New Roman" w:cs="Times New Roman"/>
                <w:color w:val="000000"/>
                <w:sz w:val="28"/>
              </w:rPr>
              <w:t>āja</w:t>
            </w:r>
            <w:r w:rsidR="00A115F1">
              <w:rPr>
                <w:rFonts w:ascii="Times New Roman" w:hAnsi="Times New Roman" w:cs="Times New Roman"/>
                <w:color w:val="000000"/>
                <w:sz w:val="28"/>
              </w:rPr>
              <w:t xml:space="preserve"> SIA “Assistentis”, </w:t>
            </w:r>
            <w:r w:rsidRPr="003858AA" w:rsidR="00A115F1">
              <w:rPr>
                <w:rFonts w:ascii="Times New Roman" w:hAnsi="Times New Roman" w:cs="Times New Roman"/>
                <w:color w:val="000000"/>
                <w:sz w:val="28"/>
              </w:rPr>
              <w:t>SIA “BlueBridge Technologies”</w:t>
            </w:r>
            <w:r w:rsidR="00A115F1">
              <w:rPr>
                <w:rFonts w:ascii="Times New Roman" w:hAnsi="Times New Roman" w:cs="Times New Roman"/>
                <w:color w:val="000000"/>
                <w:sz w:val="28"/>
              </w:rPr>
              <w:t xml:space="preserve">, </w:t>
            </w:r>
            <w:r w:rsidRPr="003858AA" w:rsidR="00A115F1">
              <w:rPr>
                <w:rFonts w:ascii="Times New Roman" w:hAnsi="Times New Roman" w:cs="Times New Roman"/>
                <w:color w:val="000000"/>
                <w:sz w:val="28"/>
              </w:rPr>
              <w:t>SIA “Meditec”</w:t>
            </w:r>
            <w:r w:rsidR="00A115F1">
              <w:rPr>
                <w:rFonts w:ascii="Times New Roman" w:hAnsi="Times New Roman" w:cs="Times New Roman"/>
                <w:color w:val="000000"/>
                <w:sz w:val="28"/>
              </w:rPr>
              <w:t>, SIA “Profdoc”, VSIA “</w:t>
            </w:r>
            <w:r w:rsidRPr="003858AA" w:rsidR="00A115F1">
              <w:rPr>
                <w:rFonts w:ascii="Times New Roman" w:hAnsi="Times New Roman" w:cs="Times New Roman"/>
                <w:color w:val="000000"/>
                <w:sz w:val="28"/>
              </w:rPr>
              <w:t>Bērnu klīniskā universitātes slimnīca</w:t>
            </w:r>
            <w:r w:rsidR="00A115F1">
              <w:rPr>
                <w:rFonts w:ascii="Times New Roman" w:hAnsi="Times New Roman" w:cs="Times New Roman"/>
                <w:color w:val="000000"/>
                <w:sz w:val="28"/>
              </w:rPr>
              <w:t>”, SIA “Comed”</w:t>
            </w:r>
            <w:r w:rsidR="000F6980">
              <w:rPr>
                <w:rFonts w:ascii="Times New Roman" w:hAnsi="Times New Roman" w:cs="Times New Roman"/>
                <w:color w:val="000000"/>
                <w:sz w:val="28"/>
              </w:rPr>
              <w:t xml:space="preserve"> un SIA “Datamed”</w:t>
            </w:r>
            <w:r w:rsidR="00A115F1">
              <w:rPr>
                <w:rFonts w:ascii="Times New Roman" w:hAnsi="Times New Roman" w:cs="Times New Roman"/>
                <w:color w:val="000000"/>
                <w:sz w:val="28"/>
              </w:rPr>
              <w:t xml:space="preserve"> izstrādātie ārstniecības iestādēm paredzētie produkti. </w:t>
            </w:r>
          </w:p>
          <w:p w:rsidR="00A11D9A" w:rsidP="00E46ADE">
            <w:pPr>
              <w:spacing w:after="0" w:line="240" w:lineRule="auto"/>
              <w:jc w:val="both"/>
              <w:rPr>
                <w:rFonts w:ascii="Times New Roman" w:hAnsi="Times New Roman" w:cs="Times New Roman"/>
                <w:color w:val="000000"/>
                <w:sz w:val="28"/>
              </w:rPr>
            </w:pPr>
            <w:r>
              <w:rPr>
                <w:rFonts w:ascii="Times New Roman" w:hAnsi="Times New Roman" w:cs="Times New Roman"/>
                <w:color w:val="000000"/>
                <w:sz w:val="28"/>
              </w:rPr>
              <w:t>SIA “Meditec” turpina integrācijas darbus saistībā ar izraksta-epikrīzes, nosūtījuma, ambulatorās vizītes kopsavilkuma dokumentu iesūtīšanu, bet VSIA “</w:t>
            </w:r>
            <w:r w:rsidRPr="003858AA">
              <w:rPr>
                <w:rFonts w:ascii="Times New Roman" w:hAnsi="Times New Roman" w:cs="Times New Roman"/>
                <w:color w:val="000000"/>
                <w:sz w:val="28"/>
              </w:rPr>
              <w:t>Bērnu klīniskā universitātes slimnīca</w:t>
            </w:r>
            <w:r>
              <w:rPr>
                <w:rFonts w:ascii="Times New Roman" w:hAnsi="Times New Roman" w:cs="Times New Roman"/>
                <w:color w:val="000000"/>
                <w:sz w:val="28"/>
              </w:rPr>
              <w:t xml:space="preserve">” ir veikuši jau sekmīgus integrācijas testus saistībā ar izraksta – epikrīzes iesūtīšanu veselības </w:t>
            </w:r>
            <w:r w:rsidR="00406DDC">
              <w:rPr>
                <w:rFonts w:ascii="Times New Roman" w:hAnsi="Times New Roman" w:cs="Times New Roman"/>
                <w:color w:val="000000"/>
                <w:sz w:val="28"/>
              </w:rPr>
              <w:t>IS</w:t>
            </w:r>
            <w:r w:rsidR="000F6980">
              <w:rPr>
                <w:rFonts w:ascii="Times New Roman" w:hAnsi="Times New Roman" w:cs="Times New Roman"/>
                <w:color w:val="000000"/>
                <w:sz w:val="28"/>
              </w:rPr>
              <w:t xml:space="preserve"> un iesūta e-veselības sistēmā izrakstus-epikrīzes. T</w:t>
            </w:r>
            <w:r>
              <w:rPr>
                <w:rFonts w:ascii="Times New Roman" w:hAnsi="Times New Roman" w:cs="Times New Roman"/>
                <w:color w:val="000000"/>
                <w:sz w:val="28"/>
              </w:rPr>
              <w:t>ai pašā laikā SIA “BlueBridge Technologies” kā nākošo funkcionalitāti izvēlējušies veselības pamatdatu integrācijas izstrādi.</w:t>
            </w:r>
          </w:p>
          <w:p w:rsidR="00074B79" w:rsidP="00E46ADE">
            <w:pPr>
              <w:spacing w:after="0" w:line="240" w:lineRule="auto"/>
              <w:jc w:val="both"/>
              <w:rPr>
                <w:rFonts w:ascii="Times New Roman" w:hAnsi="Times New Roman" w:cs="Times New Roman"/>
                <w:color w:val="000000"/>
                <w:sz w:val="28"/>
              </w:rPr>
            </w:pPr>
            <w:r>
              <w:rPr>
                <w:rFonts w:ascii="Times New Roman" w:hAnsi="Times New Roman" w:cs="Times New Roman"/>
                <w:color w:val="000000"/>
                <w:sz w:val="28"/>
              </w:rPr>
              <w:t>Integrācijas veicēju lokam pievienojušies arī SIA “Medicīnas sabiedrība ARS”, MFD Veselības grupa</w:t>
            </w:r>
            <w:r w:rsidR="000F6980">
              <w:rPr>
                <w:rFonts w:ascii="Times New Roman" w:hAnsi="Times New Roman" w:cs="Times New Roman"/>
                <w:color w:val="000000"/>
                <w:sz w:val="28"/>
              </w:rPr>
              <w:t>,</w:t>
            </w:r>
            <w:r>
              <w:rPr>
                <w:rFonts w:ascii="Times New Roman" w:hAnsi="Times New Roman" w:cs="Times New Roman"/>
                <w:color w:val="000000"/>
                <w:sz w:val="28"/>
              </w:rPr>
              <w:t xml:space="preserve"> </w:t>
            </w:r>
            <w:r w:rsidRPr="00E548F3">
              <w:rPr>
                <w:rFonts w:ascii="Times New Roman" w:hAnsi="Times New Roman" w:cs="Times New Roman"/>
                <w:color w:val="000000"/>
                <w:sz w:val="28"/>
              </w:rPr>
              <w:t>LTD Softdent</w:t>
            </w:r>
            <w:r w:rsidR="000F6980">
              <w:rPr>
                <w:rFonts w:ascii="Times New Roman" w:hAnsi="Times New Roman" w:cs="Times New Roman"/>
                <w:color w:val="000000"/>
                <w:sz w:val="28"/>
              </w:rPr>
              <w:t xml:space="preserve"> un SIA “RGK”</w:t>
            </w:r>
            <w:r>
              <w:rPr>
                <w:rFonts w:ascii="Times New Roman" w:hAnsi="Times New Roman" w:cs="Times New Roman"/>
                <w:color w:val="000000"/>
                <w:sz w:val="28"/>
              </w:rPr>
              <w:t>.</w:t>
            </w:r>
          </w:p>
          <w:p w:rsidR="00690695" w:rsidP="00690695">
            <w:pPr>
              <w:spacing w:after="0" w:line="240" w:lineRule="auto"/>
              <w:jc w:val="both"/>
              <w:rPr>
                <w:rFonts w:ascii="Times New Roman" w:hAnsi="Times New Roman" w:cs="Times New Roman"/>
                <w:color w:val="000000"/>
                <w:sz w:val="28"/>
              </w:rPr>
            </w:pPr>
            <w:r>
              <w:rPr>
                <w:rFonts w:ascii="Times New Roman" w:hAnsi="Times New Roman" w:cs="Times New Roman"/>
                <w:color w:val="000000"/>
                <w:sz w:val="28"/>
              </w:rPr>
              <w:t xml:space="preserve">E-recepšu apkalpošanu, izmantojot aptieku darbības nodrošināšanai nepieciešamo programmatūru </w:t>
            </w:r>
            <w:r w:rsidR="00074B79">
              <w:rPr>
                <w:rFonts w:ascii="Times New Roman" w:hAnsi="Times New Roman" w:cs="Times New Roman"/>
                <w:color w:val="000000"/>
                <w:sz w:val="28"/>
              </w:rPr>
              <w:t>ir veikuši</w:t>
            </w:r>
            <w:r>
              <w:rPr>
                <w:rFonts w:ascii="Times New Roman" w:hAnsi="Times New Roman" w:cs="Times New Roman"/>
                <w:color w:val="000000"/>
                <w:sz w:val="28"/>
              </w:rPr>
              <w:t xml:space="preserve"> SIA “Aptieku infotehnoloģijas”, SI</w:t>
            </w:r>
            <w:r w:rsidR="000F6980">
              <w:rPr>
                <w:rFonts w:ascii="Times New Roman" w:hAnsi="Times New Roman" w:cs="Times New Roman"/>
                <w:color w:val="000000"/>
                <w:sz w:val="28"/>
              </w:rPr>
              <w:t xml:space="preserve">A “Tamro”, SIA “Euroaptieka”, </w:t>
            </w:r>
            <w:r w:rsidR="00074B79">
              <w:rPr>
                <w:rFonts w:ascii="Times New Roman" w:hAnsi="Times New Roman" w:cs="Times New Roman"/>
                <w:color w:val="000000"/>
                <w:sz w:val="28"/>
              </w:rPr>
              <w:t>AS</w:t>
            </w:r>
            <w:r>
              <w:rPr>
                <w:rFonts w:ascii="Times New Roman" w:hAnsi="Times New Roman" w:cs="Times New Roman"/>
                <w:color w:val="000000"/>
                <w:sz w:val="28"/>
              </w:rPr>
              <w:t xml:space="preserve"> “Edveiser</w:t>
            </w:r>
            <w:r w:rsidR="00074B79">
              <w:rPr>
                <w:rFonts w:ascii="Times New Roman" w:hAnsi="Times New Roman" w:cs="Times New Roman"/>
                <w:color w:val="000000"/>
                <w:sz w:val="28"/>
              </w:rPr>
              <w:t>s</w:t>
            </w:r>
            <w:r>
              <w:rPr>
                <w:rFonts w:ascii="Times New Roman" w:hAnsi="Times New Roman" w:cs="Times New Roman"/>
                <w:color w:val="000000"/>
                <w:sz w:val="28"/>
              </w:rPr>
              <w:t>”</w:t>
            </w:r>
            <w:r w:rsidR="000F6980">
              <w:rPr>
                <w:rFonts w:ascii="Times New Roman" w:hAnsi="Times New Roman" w:cs="Times New Roman"/>
                <w:color w:val="000000"/>
                <w:sz w:val="28"/>
              </w:rPr>
              <w:t xml:space="preserve"> un SIA “Latvijas Aptieka”</w:t>
            </w:r>
            <w:r>
              <w:rPr>
                <w:rFonts w:ascii="Times New Roman" w:hAnsi="Times New Roman" w:cs="Times New Roman"/>
                <w:color w:val="000000"/>
                <w:sz w:val="28"/>
              </w:rPr>
              <w:t xml:space="preserve"> izstrādātie produkti.</w:t>
            </w:r>
            <w:r w:rsidR="00A11D9A">
              <w:rPr>
                <w:rFonts w:ascii="Times New Roman" w:hAnsi="Times New Roman" w:cs="Times New Roman"/>
                <w:color w:val="000000"/>
                <w:sz w:val="28"/>
              </w:rPr>
              <w:t xml:space="preserve"> </w:t>
            </w:r>
          </w:p>
          <w:p w:rsidR="00545BA2" w:rsidRPr="00024DF3" w:rsidP="00690695">
            <w:pPr>
              <w:spacing w:after="0" w:line="240" w:lineRule="auto"/>
              <w:jc w:val="both"/>
              <w:rPr>
                <w:rFonts w:ascii="Times New Roman" w:hAnsi="Times New Roman" w:cs="Times New Roman"/>
                <w:color w:val="000000"/>
                <w:sz w:val="28"/>
              </w:rPr>
            </w:pPr>
            <w:r>
              <w:rPr>
                <w:rFonts w:ascii="Times New Roman" w:hAnsi="Times New Roman" w:cs="Times New Roman"/>
                <w:color w:val="000000"/>
                <w:sz w:val="28"/>
              </w:rPr>
              <w:t>Integrācijas veicēju lokam pievienojusies SIA “</w:t>
            </w:r>
            <w:r w:rsidR="000F6980">
              <w:rPr>
                <w:rFonts w:ascii="Times New Roman" w:hAnsi="Times New Roman" w:cs="Times New Roman"/>
                <w:color w:val="000000"/>
                <w:sz w:val="28"/>
              </w:rPr>
              <w:t>Bigdog</w:t>
            </w:r>
            <w:r>
              <w:rPr>
                <w:rFonts w:ascii="Times New Roman" w:hAnsi="Times New Roman" w:cs="Times New Roman"/>
                <w:color w:val="000000"/>
                <w:sz w:val="28"/>
              </w:rPr>
              <w:t>”.</w:t>
            </w:r>
          </w:p>
        </w:tc>
      </w:tr>
      <w:tr w:rsidTr="00633B58">
        <w:tblPrEx>
          <w:tblW w:w="0" w:type="auto"/>
          <w:tblLook w:val="00A0"/>
        </w:tblPrEx>
        <w:tc>
          <w:tcPr>
            <w:tcW w:w="2376" w:type="dxa"/>
          </w:tcPr>
          <w:p w:rsidR="00FD4AE1" w:rsidRPr="00024DF3" w:rsidP="00493F5C">
            <w:pPr>
              <w:spacing w:after="0" w:line="240" w:lineRule="auto"/>
              <w:rPr>
                <w:rFonts w:ascii="Times New Roman" w:hAnsi="Times New Roman" w:cs="Times New Roman"/>
                <w:color w:val="000000"/>
                <w:sz w:val="28"/>
              </w:rPr>
            </w:pPr>
            <w:r w:rsidRPr="00024DF3">
              <w:rPr>
                <w:rFonts w:ascii="Times New Roman" w:hAnsi="Times New Roman" w:cs="Times New Roman"/>
                <w:color w:val="000000"/>
                <w:sz w:val="28"/>
              </w:rPr>
              <w:t xml:space="preserve">2.2.2.Pilotprojektu </w:t>
            </w:r>
            <w:r w:rsidRPr="00024DF3">
              <w:rPr>
                <w:rFonts w:ascii="Times New Roman" w:hAnsi="Times New Roman" w:cs="Times New Roman"/>
                <w:color w:val="000000"/>
                <w:sz w:val="28"/>
              </w:rPr>
              <w:t>izstrāde un ieviešana ambulatorajā dienestā</w:t>
            </w:r>
          </w:p>
        </w:tc>
        <w:tc>
          <w:tcPr>
            <w:tcW w:w="7092" w:type="dxa"/>
            <w:vMerge/>
          </w:tcPr>
          <w:p w:rsidR="00FD4AE1" w:rsidRPr="00024DF3" w:rsidP="00493F5C">
            <w:pPr>
              <w:spacing w:after="0" w:line="240" w:lineRule="auto"/>
              <w:jc w:val="both"/>
              <w:rPr>
                <w:rFonts w:ascii="Times New Roman" w:hAnsi="Times New Roman" w:cs="Times New Roman"/>
                <w:color w:val="000000"/>
                <w:sz w:val="28"/>
              </w:rPr>
            </w:pPr>
          </w:p>
        </w:tc>
      </w:tr>
      <w:tr w:rsidTr="00633B58">
        <w:tblPrEx>
          <w:tblW w:w="0" w:type="auto"/>
          <w:tblLook w:val="00A0"/>
        </w:tblPrEx>
        <w:tc>
          <w:tcPr>
            <w:tcW w:w="2376" w:type="dxa"/>
          </w:tcPr>
          <w:p w:rsidR="00FD4AE1" w:rsidRPr="00024DF3" w:rsidP="00493F5C">
            <w:pPr>
              <w:spacing w:after="0" w:line="240" w:lineRule="auto"/>
              <w:rPr>
                <w:rFonts w:ascii="Times New Roman" w:hAnsi="Times New Roman" w:cs="Times New Roman"/>
                <w:color w:val="000000"/>
                <w:sz w:val="28"/>
              </w:rPr>
            </w:pPr>
            <w:r w:rsidRPr="00024DF3">
              <w:rPr>
                <w:rFonts w:ascii="Times New Roman" w:hAnsi="Times New Roman" w:cs="Times New Roman"/>
                <w:color w:val="000000"/>
                <w:sz w:val="28"/>
              </w:rPr>
              <w:t>2.2.3. IS vadlīniju un iepirkuma dokumentācijas izstrāde</w:t>
            </w:r>
          </w:p>
        </w:tc>
        <w:tc>
          <w:tcPr>
            <w:tcW w:w="7092" w:type="dxa"/>
            <w:vMerge/>
          </w:tcPr>
          <w:p w:rsidR="00FD4AE1" w:rsidRPr="00024DF3" w:rsidP="00493F5C">
            <w:pPr>
              <w:spacing w:after="0" w:line="240" w:lineRule="auto"/>
              <w:jc w:val="both"/>
              <w:rPr>
                <w:rFonts w:ascii="Times New Roman" w:hAnsi="Times New Roman" w:cs="Times New Roman"/>
                <w:color w:val="000000"/>
                <w:sz w:val="28"/>
              </w:rPr>
            </w:pPr>
          </w:p>
        </w:tc>
      </w:tr>
      <w:tr w:rsidTr="00633B58">
        <w:tblPrEx>
          <w:tblW w:w="0" w:type="auto"/>
          <w:tblLook w:val="00A0"/>
        </w:tblPrEx>
        <w:tc>
          <w:tcPr>
            <w:tcW w:w="2376" w:type="dxa"/>
          </w:tcPr>
          <w:p w:rsidR="00FD4AE1" w:rsidRPr="00024DF3" w:rsidP="00493F5C">
            <w:pPr>
              <w:spacing w:after="0" w:line="240" w:lineRule="auto"/>
              <w:rPr>
                <w:rFonts w:ascii="Times New Roman" w:hAnsi="Times New Roman" w:cs="Times New Roman"/>
                <w:color w:val="000000"/>
                <w:sz w:val="28"/>
              </w:rPr>
            </w:pPr>
            <w:r w:rsidRPr="00024DF3">
              <w:rPr>
                <w:rFonts w:ascii="Times New Roman" w:hAnsi="Times New Roman" w:cs="Times New Roman"/>
                <w:color w:val="000000"/>
                <w:sz w:val="28"/>
              </w:rPr>
              <w:t>2.2.4.Pilotprojektu izstrāde un ieviešana stacionārajā dienestā</w:t>
            </w:r>
          </w:p>
        </w:tc>
        <w:tc>
          <w:tcPr>
            <w:tcW w:w="7092" w:type="dxa"/>
            <w:vMerge/>
          </w:tcPr>
          <w:p w:rsidR="00FD4AE1" w:rsidRPr="00024DF3" w:rsidP="00493F5C">
            <w:pPr>
              <w:spacing w:after="0" w:line="240" w:lineRule="auto"/>
              <w:jc w:val="both"/>
              <w:rPr>
                <w:rFonts w:ascii="Times New Roman" w:hAnsi="Times New Roman" w:cs="Times New Roman"/>
                <w:color w:val="000000"/>
                <w:sz w:val="28"/>
              </w:rPr>
            </w:pPr>
          </w:p>
        </w:tc>
      </w:tr>
      <w:tr w:rsidTr="00633B58">
        <w:tblPrEx>
          <w:tblW w:w="0" w:type="auto"/>
          <w:tblLook w:val="00A0"/>
        </w:tblPrEx>
        <w:tc>
          <w:tcPr>
            <w:tcW w:w="2376" w:type="dxa"/>
          </w:tcPr>
          <w:p w:rsidR="00FD4AE1" w:rsidRPr="00024DF3" w:rsidP="00493F5C">
            <w:pPr>
              <w:spacing w:after="0" w:line="240" w:lineRule="auto"/>
              <w:rPr>
                <w:rFonts w:ascii="Times New Roman" w:hAnsi="Times New Roman" w:cs="Times New Roman"/>
                <w:color w:val="000000"/>
                <w:sz w:val="28"/>
              </w:rPr>
            </w:pPr>
            <w:r w:rsidRPr="00024DF3">
              <w:rPr>
                <w:rFonts w:ascii="Times New Roman" w:hAnsi="Times New Roman" w:cs="Times New Roman"/>
                <w:color w:val="000000"/>
                <w:sz w:val="28"/>
              </w:rPr>
              <w:t>2.2.5. Projekta ieviešana citās veselības aprūpes iestādēs</w:t>
            </w:r>
          </w:p>
        </w:tc>
        <w:tc>
          <w:tcPr>
            <w:tcW w:w="7092" w:type="dxa"/>
            <w:vMerge/>
          </w:tcPr>
          <w:p w:rsidR="00FD4AE1" w:rsidRPr="00024DF3" w:rsidP="00493F5C">
            <w:pPr>
              <w:spacing w:after="0" w:line="240" w:lineRule="auto"/>
              <w:jc w:val="both"/>
              <w:rPr>
                <w:rFonts w:ascii="Times New Roman" w:hAnsi="Times New Roman" w:cs="Times New Roman"/>
                <w:color w:val="000000"/>
                <w:sz w:val="28"/>
              </w:rPr>
            </w:pPr>
          </w:p>
        </w:tc>
      </w:tr>
      <w:tr w:rsidTr="00633B58">
        <w:tblPrEx>
          <w:tblW w:w="0" w:type="auto"/>
          <w:tblLook w:val="00A0"/>
        </w:tblPrEx>
        <w:tc>
          <w:tcPr>
            <w:tcW w:w="9468" w:type="dxa"/>
            <w:gridSpan w:val="2"/>
          </w:tcPr>
          <w:p w:rsidR="00FD4AE1" w:rsidRPr="00024DF3" w:rsidP="00493F5C">
            <w:pPr>
              <w:spacing w:after="0" w:line="240" w:lineRule="auto"/>
              <w:jc w:val="both"/>
              <w:rPr>
                <w:rFonts w:ascii="Times New Roman" w:hAnsi="Times New Roman" w:cs="Times New Roman"/>
                <w:color w:val="000000"/>
                <w:sz w:val="28"/>
              </w:rPr>
            </w:pPr>
            <w:r w:rsidRPr="00024DF3">
              <w:rPr>
                <w:rFonts w:ascii="Times New Roman" w:hAnsi="Times New Roman" w:cs="Times New Roman"/>
                <w:b/>
                <w:color w:val="000000"/>
                <w:sz w:val="28"/>
              </w:rPr>
              <w:t>2.3.Ārstniecības lēmumu atbalsta nodrošināšana</w:t>
            </w:r>
          </w:p>
        </w:tc>
      </w:tr>
      <w:tr w:rsidTr="00633B58">
        <w:tblPrEx>
          <w:tblW w:w="0" w:type="auto"/>
          <w:tblLook w:val="00A0"/>
        </w:tblPrEx>
        <w:tc>
          <w:tcPr>
            <w:tcW w:w="2376" w:type="dxa"/>
          </w:tcPr>
          <w:p w:rsidR="00FD4AE1" w:rsidRPr="00024DF3" w:rsidP="00493F5C">
            <w:pPr>
              <w:spacing w:after="0" w:line="240" w:lineRule="auto"/>
              <w:rPr>
                <w:rFonts w:ascii="Times New Roman" w:hAnsi="Times New Roman" w:cs="Times New Roman"/>
                <w:color w:val="000000"/>
                <w:sz w:val="28"/>
              </w:rPr>
            </w:pPr>
            <w:r w:rsidRPr="00024DF3">
              <w:rPr>
                <w:rFonts w:ascii="Times New Roman" w:hAnsi="Times New Roman" w:cs="Times New Roman"/>
                <w:color w:val="000000"/>
                <w:sz w:val="28"/>
              </w:rPr>
              <w:t xml:space="preserve">2.3.1.Klīnisko vadlīniju izstrādes </w:t>
            </w:r>
            <w:r w:rsidRPr="00024DF3">
              <w:rPr>
                <w:rFonts w:ascii="Times New Roman" w:hAnsi="Times New Roman" w:cs="Times New Roman"/>
                <w:color w:val="000000"/>
                <w:sz w:val="28"/>
              </w:rPr>
              <w:t>un lietošanas normatīvās bāzes izveide</w:t>
            </w:r>
          </w:p>
        </w:tc>
        <w:tc>
          <w:tcPr>
            <w:tcW w:w="7092" w:type="dxa"/>
          </w:tcPr>
          <w:p w:rsidR="00FD4AE1" w:rsidRPr="00024DF3" w:rsidP="00493F5C">
            <w:pPr>
              <w:spacing w:after="0" w:line="240" w:lineRule="auto"/>
              <w:jc w:val="both"/>
              <w:rPr>
                <w:rFonts w:ascii="Times New Roman" w:hAnsi="Times New Roman" w:cs="Times New Roman"/>
                <w:b/>
                <w:color w:val="000000"/>
                <w:sz w:val="28"/>
              </w:rPr>
            </w:pPr>
            <w:r w:rsidRPr="00024DF3">
              <w:rPr>
                <w:rFonts w:ascii="Times New Roman" w:hAnsi="Times New Roman" w:cs="Times New Roman"/>
                <w:b/>
                <w:color w:val="000000"/>
                <w:sz w:val="28"/>
              </w:rPr>
              <w:t>Izpildīts</w:t>
            </w:r>
            <w:r w:rsidRPr="00024DF3" w:rsidR="00493F5C">
              <w:rPr>
                <w:rFonts w:ascii="Times New Roman" w:hAnsi="Times New Roman" w:cs="Times New Roman"/>
                <w:b/>
                <w:color w:val="000000"/>
                <w:sz w:val="28"/>
              </w:rPr>
              <w:t xml:space="preserve"> iepriekšējā ziņojuma periodā</w:t>
            </w:r>
          </w:p>
          <w:p w:rsidR="00FD4AE1" w:rsidRPr="00024DF3" w:rsidP="00493F5C">
            <w:pPr>
              <w:spacing w:after="0" w:line="240" w:lineRule="auto"/>
              <w:jc w:val="both"/>
              <w:rPr>
                <w:rFonts w:ascii="Times New Roman" w:hAnsi="Times New Roman" w:cs="Times New Roman"/>
                <w:color w:val="000000"/>
                <w:sz w:val="28"/>
              </w:rPr>
            </w:pPr>
          </w:p>
        </w:tc>
      </w:tr>
      <w:tr w:rsidTr="00633B58">
        <w:tblPrEx>
          <w:tblW w:w="0" w:type="auto"/>
          <w:tblLook w:val="00A0"/>
        </w:tblPrEx>
        <w:tc>
          <w:tcPr>
            <w:tcW w:w="2376" w:type="dxa"/>
          </w:tcPr>
          <w:p w:rsidR="00FD4AE1" w:rsidRPr="00024DF3" w:rsidP="00493F5C">
            <w:pPr>
              <w:spacing w:after="0" w:line="240" w:lineRule="auto"/>
              <w:rPr>
                <w:rFonts w:ascii="Times New Roman" w:hAnsi="Times New Roman" w:cs="Times New Roman"/>
                <w:color w:val="000000"/>
                <w:sz w:val="28"/>
              </w:rPr>
            </w:pPr>
            <w:r w:rsidRPr="00024DF3">
              <w:rPr>
                <w:rFonts w:ascii="Times New Roman" w:hAnsi="Times New Roman" w:cs="Times New Roman"/>
                <w:color w:val="000000"/>
                <w:sz w:val="28"/>
              </w:rPr>
              <w:t>2.3.2. Klīnisko vadlīniju elektroniskā kataloga un datu bāzes izveide</w:t>
            </w:r>
          </w:p>
        </w:tc>
        <w:tc>
          <w:tcPr>
            <w:tcW w:w="7092" w:type="dxa"/>
          </w:tcPr>
          <w:p w:rsidR="00FD4AE1" w:rsidRPr="00024DF3" w:rsidP="00493F5C">
            <w:pPr>
              <w:spacing w:after="0" w:line="240" w:lineRule="auto"/>
              <w:jc w:val="both"/>
              <w:rPr>
                <w:rFonts w:ascii="Times New Roman" w:hAnsi="Times New Roman" w:cs="Times New Roman"/>
                <w:b/>
                <w:color w:val="000000"/>
                <w:sz w:val="28"/>
              </w:rPr>
            </w:pPr>
            <w:r w:rsidRPr="00024DF3">
              <w:rPr>
                <w:rFonts w:ascii="Times New Roman" w:hAnsi="Times New Roman" w:cs="Times New Roman"/>
                <w:b/>
                <w:color w:val="000000"/>
                <w:sz w:val="28"/>
              </w:rPr>
              <w:t>Izpildīts</w:t>
            </w:r>
            <w:r w:rsidRPr="00024DF3" w:rsidR="00493F5C">
              <w:rPr>
                <w:rFonts w:ascii="Times New Roman" w:hAnsi="Times New Roman" w:cs="Times New Roman"/>
                <w:b/>
                <w:color w:val="000000"/>
                <w:sz w:val="28"/>
              </w:rPr>
              <w:t xml:space="preserve"> iepriekšējā ziņojuma periodā</w:t>
            </w:r>
          </w:p>
          <w:p w:rsidR="00FD4AE1" w:rsidRPr="00024DF3" w:rsidP="00493F5C">
            <w:pPr>
              <w:spacing w:after="0" w:line="240" w:lineRule="auto"/>
              <w:jc w:val="both"/>
              <w:rPr>
                <w:rFonts w:ascii="Times New Roman" w:hAnsi="Times New Roman" w:cs="Times New Roman"/>
                <w:b/>
                <w:color w:val="000000"/>
                <w:sz w:val="28"/>
              </w:rPr>
            </w:pPr>
          </w:p>
        </w:tc>
      </w:tr>
    </w:tbl>
    <w:p w:rsidR="00237708" w:rsidRPr="00024DF3" w:rsidP="00835893">
      <w:pPr>
        <w:pStyle w:val="Heading3"/>
        <w:spacing w:line="240" w:lineRule="auto"/>
        <w:rPr>
          <w:rFonts w:ascii="Times New Roman" w:hAnsi="Times New Roman" w:cs="Times New Roman"/>
          <w:sz w:val="28"/>
          <w:szCs w:val="28"/>
        </w:rPr>
      </w:pPr>
      <w:bookmarkStart w:id="32" w:name="_Toc256000005"/>
      <w:bookmarkStart w:id="33" w:name="_Toc400004720"/>
      <w:bookmarkStart w:id="34" w:name="_Toc493253507"/>
      <w:bookmarkStart w:id="35" w:name="_Toc512611612"/>
      <w:bookmarkStart w:id="36" w:name="_Toc256000017"/>
      <w:bookmarkStart w:id="37" w:name="_Toc256000031"/>
      <w:r w:rsidRPr="00024DF3">
        <w:rPr>
          <w:rFonts w:ascii="Times New Roman" w:hAnsi="Times New Roman" w:cs="Times New Roman"/>
          <w:sz w:val="28"/>
          <w:szCs w:val="28"/>
        </w:rPr>
        <w:t>3. Veselības aprūpes pārvaldes funkciju (iestāžu) datorizācija</w:t>
      </w:r>
      <w:bookmarkEnd w:id="37"/>
      <w:bookmarkEnd w:id="36"/>
      <w:bookmarkEnd w:id="32"/>
      <w:bookmarkEnd w:id="33"/>
      <w:bookmarkEnd w:id="34"/>
      <w:bookmarkEnd w:id="35"/>
    </w:p>
    <w:p w:rsidR="00044FDA" w:rsidRPr="00E6033A" w:rsidP="00835893">
      <w:pPr>
        <w:spacing w:line="240" w:lineRule="auto"/>
        <w:jc w:val="both"/>
        <w:rPr>
          <w:rFonts w:ascii="Times New Roman" w:hAnsi="Times New Roman" w:cs="Times New Roman"/>
          <w:i/>
          <w:sz w:val="28"/>
          <w:szCs w:val="28"/>
        </w:rPr>
      </w:pPr>
      <w:bookmarkStart w:id="38" w:name="_Toc450808221"/>
      <w:bookmarkStart w:id="39" w:name="_Toc450808508"/>
      <w:r w:rsidRPr="00024DF3">
        <w:rPr>
          <w:rFonts w:ascii="Times New Roman" w:hAnsi="Times New Roman" w:cs="Times New Roman"/>
          <w:i/>
          <w:sz w:val="28"/>
          <w:szCs w:val="28"/>
        </w:rPr>
        <w:t>Informācijas apmaiņas standartu noteikšana (kas iekļauj arī esošo veselības un citu nozaru IS un datu avotu integrāciju), integrācijas platformas izveide (izmaksās iekļauta arī saskarņu integrācija), vienota veselības aprūpes komunikāciju tīkla izveide, datu apmaiņas standarta noteikšana veselības datu apmaiņai, nozares statistikas IS attīstība, nozares vienotās uzraudzības IS izstrāde, vienota neatliekamās medicīniskās palīdzības un katastrofu medicīnas dienesta IS izveide</w:t>
      </w:r>
      <w:bookmarkEnd w:id="38"/>
      <w:bookmarkEnd w:id="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45"/>
        <w:gridCol w:w="613"/>
        <w:gridCol w:w="7218"/>
      </w:tblGrid>
      <w:tr w:rsidTr="00BC4195">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c>
          <w:tcPr>
            <w:tcW w:w="1745" w:type="dxa"/>
          </w:tcPr>
          <w:p w:rsidR="008215EE" w:rsidRPr="00024DF3" w:rsidP="00FB0AC1">
            <w:pPr>
              <w:spacing w:after="0" w:line="240" w:lineRule="auto"/>
              <w:jc w:val="both"/>
              <w:rPr>
                <w:rFonts w:ascii="Times New Roman" w:hAnsi="Times New Roman" w:cs="Times New Roman"/>
                <w:color w:val="000000"/>
                <w:sz w:val="28"/>
              </w:rPr>
            </w:pPr>
            <w:r w:rsidRPr="00024DF3">
              <w:rPr>
                <w:rFonts w:ascii="Times New Roman" w:hAnsi="Times New Roman" w:cs="Times New Roman"/>
                <w:color w:val="000000"/>
                <w:sz w:val="28"/>
              </w:rPr>
              <w:t xml:space="preserve">Uzdevums </w:t>
            </w:r>
          </w:p>
        </w:tc>
        <w:tc>
          <w:tcPr>
            <w:tcW w:w="7831" w:type="dxa"/>
            <w:gridSpan w:val="2"/>
          </w:tcPr>
          <w:p w:rsidR="008215EE" w:rsidRPr="00024DF3" w:rsidP="00FB0AC1">
            <w:pPr>
              <w:spacing w:after="0" w:line="240" w:lineRule="auto"/>
              <w:jc w:val="both"/>
              <w:rPr>
                <w:rFonts w:ascii="Times New Roman" w:hAnsi="Times New Roman" w:cs="Times New Roman"/>
                <w:color w:val="000000"/>
                <w:sz w:val="28"/>
              </w:rPr>
            </w:pPr>
            <w:r w:rsidRPr="00024DF3">
              <w:rPr>
                <w:rFonts w:ascii="Times New Roman" w:hAnsi="Times New Roman" w:cs="Times New Roman"/>
                <w:color w:val="000000"/>
                <w:sz w:val="28"/>
              </w:rPr>
              <w:t>Informācija par izpildi</w:t>
            </w:r>
          </w:p>
        </w:tc>
      </w:tr>
      <w:tr w:rsidTr="00BC4195">
        <w:tblPrEx>
          <w:tblW w:w="0" w:type="auto"/>
          <w:tblLayout w:type="fixed"/>
          <w:tblLook w:val="00A0"/>
        </w:tblPrEx>
        <w:tc>
          <w:tcPr>
            <w:tcW w:w="9576" w:type="dxa"/>
            <w:gridSpan w:val="3"/>
          </w:tcPr>
          <w:p w:rsidR="008215EE" w:rsidRPr="00024DF3" w:rsidP="00FB0AC1">
            <w:pPr>
              <w:spacing w:after="0" w:line="240" w:lineRule="auto"/>
              <w:jc w:val="both"/>
              <w:rPr>
                <w:rFonts w:ascii="Times New Roman" w:hAnsi="Times New Roman" w:cs="Times New Roman"/>
                <w:color w:val="000000"/>
                <w:sz w:val="28"/>
              </w:rPr>
            </w:pPr>
            <w:r w:rsidRPr="00024DF3">
              <w:rPr>
                <w:rFonts w:ascii="Times New Roman" w:hAnsi="Times New Roman" w:cs="Times New Roman"/>
                <w:b/>
                <w:color w:val="000000"/>
                <w:sz w:val="28"/>
              </w:rPr>
              <w:t>3.1.Vienotā neatliekamās medicīniskās palīdzības un katastrofu medicīnas dienesta IS izveide</w:t>
            </w:r>
          </w:p>
        </w:tc>
      </w:tr>
      <w:tr w:rsidTr="00BC4195">
        <w:tblPrEx>
          <w:tblW w:w="0" w:type="auto"/>
          <w:tblLayout w:type="fixed"/>
          <w:tblLook w:val="00A0"/>
        </w:tblPrEx>
        <w:tc>
          <w:tcPr>
            <w:tcW w:w="2358" w:type="dxa"/>
            <w:gridSpan w:val="2"/>
          </w:tcPr>
          <w:p w:rsidR="008215EE" w:rsidRPr="00024DF3" w:rsidP="00FB0AC1">
            <w:pPr>
              <w:spacing w:after="0" w:line="240" w:lineRule="auto"/>
              <w:rPr>
                <w:rFonts w:ascii="Times New Roman" w:hAnsi="Times New Roman" w:cs="Times New Roman"/>
                <w:color w:val="000000"/>
                <w:sz w:val="28"/>
              </w:rPr>
            </w:pPr>
            <w:r w:rsidRPr="00024DF3">
              <w:rPr>
                <w:rFonts w:ascii="Times New Roman" w:hAnsi="Times New Roman" w:cs="Times New Roman"/>
                <w:color w:val="000000"/>
                <w:sz w:val="28"/>
              </w:rPr>
              <w:t>3.1.1.Vadlīniju un iepirkuma dokumentācijas izstrāde un projekta atbalsts</w:t>
            </w:r>
          </w:p>
        </w:tc>
        <w:tc>
          <w:tcPr>
            <w:tcW w:w="7218" w:type="dxa"/>
          </w:tcPr>
          <w:p w:rsidR="008215EE" w:rsidRPr="00024DF3" w:rsidP="00FB0AC1">
            <w:pPr>
              <w:spacing w:after="0" w:line="240" w:lineRule="auto"/>
              <w:jc w:val="both"/>
              <w:rPr>
                <w:rFonts w:ascii="Times New Roman" w:hAnsi="Times New Roman" w:cs="Times New Roman"/>
                <w:b/>
                <w:color w:val="000000"/>
                <w:sz w:val="28"/>
              </w:rPr>
            </w:pPr>
            <w:r w:rsidRPr="00024DF3">
              <w:rPr>
                <w:rFonts w:ascii="Times New Roman" w:hAnsi="Times New Roman" w:cs="Times New Roman"/>
                <w:b/>
                <w:color w:val="000000"/>
                <w:sz w:val="28"/>
              </w:rPr>
              <w:t>Izpildīts iepriekšējā ziņojuma periodā</w:t>
            </w:r>
          </w:p>
        </w:tc>
      </w:tr>
      <w:tr w:rsidTr="00BC4195">
        <w:tblPrEx>
          <w:tblW w:w="0" w:type="auto"/>
          <w:tblLayout w:type="fixed"/>
          <w:tblLook w:val="00A0"/>
        </w:tblPrEx>
        <w:tc>
          <w:tcPr>
            <w:tcW w:w="2358" w:type="dxa"/>
            <w:gridSpan w:val="2"/>
          </w:tcPr>
          <w:p w:rsidR="008215EE" w:rsidRPr="00024DF3" w:rsidP="00FB0AC1">
            <w:pPr>
              <w:spacing w:after="0" w:line="240" w:lineRule="auto"/>
              <w:rPr>
                <w:rFonts w:ascii="Times New Roman" w:hAnsi="Times New Roman" w:cs="Times New Roman"/>
                <w:sz w:val="28"/>
              </w:rPr>
            </w:pPr>
            <w:r w:rsidRPr="00024DF3">
              <w:rPr>
                <w:rFonts w:ascii="Times New Roman" w:hAnsi="Times New Roman" w:cs="Times New Roman"/>
                <w:sz w:val="28"/>
              </w:rPr>
              <w:t xml:space="preserve">3.1.2. Pilotprojekta "Neatliekamās medicīniskās palīdzības  un katastrofu medicīnas  dienesta operatīvās vadības un dispečeru centra, un  Zemgales reģionālā vadības un dispečeru centra informācijas </w:t>
            </w:r>
            <w:r w:rsidRPr="00024DF3">
              <w:rPr>
                <w:rFonts w:ascii="Times New Roman" w:hAnsi="Times New Roman" w:cs="Times New Roman"/>
                <w:sz w:val="28"/>
              </w:rPr>
              <w:t>tehnoloģiju nodrošinājums vienotas neatliekamās medicīniskās palīdzības un katastrofu medicīnas vadības sistēmas izveidei" īstenošana (divos centros)</w:t>
            </w:r>
          </w:p>
        </w:tc>
        <w:tc>
          <w:tcPr>
            <w:tcW w:w="7218" w:type="dxa"/>
            <w:vMerge w:val="restart"/>
          </w:tcPr>
          <w:p w:rsidR="00F538C4" w:rsidRPr="00024DF3" w:rsidP="00FB0AC1">
            <w:pPr>
              <w:pStyle w:val="NormalWeb"/>
              <w:spacing w:before="0" w:beforeAutospacing="0" w:after="0" w:afterAutospacing="0"/>
              <w:jc w:val="both"/>
              <w:rPr>
                <w:b/>
                <w:color w:val="000000"/>
                <w:sz w:val="28"/>
                <w:szCs w:val="28"/>
              </w:rPr>
            </w:pPr>
            <w:r w:rsidRPr="00024DF3">
              <w:rPr>
                <w:b/>
                <w:color w:val="000000"/>
                <w:sz w:val="28"/>
                <w:szCs w:val="28"/>
              </w:rPr>
              <w:t>Izpildīts iepriekšējā ziņojuma periodā</w:t>
            </w:r>
          </w:p>
          <w:p w:rsidR="00DE10AA" w:rsidRPr="00024DF3" w:rsidP="00DE10AA">
            <w:pPr>
              <w:spacing w:after="0" w:line="240" w:lineRule="auto"/>
              <w:jc w:val="both"/>
              <w:rPr>
                <w:rFonts w:ascii="Times New Roman" w:hAnsi="Times New Roman" w:cs="Times New Roman"/>
                <w:b/>
                <w:color w:val="000000"/>
                <w:sz w:val="28"/>
              </w:rPr>
            </w:pPr>
            <w:r w:rsidRPr="00024DF3">
              <w:rPr>
                <w:rFonts w:ascii="Times New Roman" w:hAnsi="Times New Roman" w:cs="Times New Roman"/>
                <w:b/>
                <w:color w:val="000000"/>
                <w:sz w:val="28"/>
              </w:rPr>
              <w:t>Pārskata periodā īstenotas sekojošas aktivitātes:</w:t>
            </w:r>
          </w:p>
          <w:p w:rsidR="008215EE" w:rsidRPr="00024DF3" w:rsidP="0012404C">
            <w:pPr>
              <w:pStyle w:val="NormalWeb"/>
              <w:spacing w:before="0" w:beforeAutospacing="0" w:after="120" w:afterAutospacing="0"/>
              <w:jc w:val="both"/>
              <w:rPr>
                <w:color w:val="000000"/>
                <w:sz w:val="28"/>
                <w:szCs w:val="28"/>
              </w:rPr>
            </w:pPr>
            <w:r w:rsidRPr="00024DF3">
              <w:rPr>
                <w:color w:val="000000"/>
                <w:sz w:val="28"/>
                <w:szCs w:val="28"/>
              </w:rPr>
              <w:t xml:space="preserve">1) </w:t>
            </w:r>
            <w:r w:rsidRPr="00024DF3" w:rsidR="0012404C">
              <w:rPr>
                <w:color w:val="000000"/>
                <w:sz w:val="28"/>
                <w:szCs w:val="28"/>
              </w:rPr>
              <w:t>2014.gada 3.septembrī</w:t>
            </w:r>
            <w:r w:rsidRPr="00024DF3" w:rsidR="00345D67">
              <w:rPr>
                <w:color w:val="000000"/>
                <w:sz w:val="28"/>
                <w:szCs w:val="28"/>
              </w:rPr>
              <w:t xml:space="preserve"> NMPD</w:t>
            </w:r>
            <w:r w:rsidRPr="00024DF3" w:rsidR="0012404C">
              <w:rPr>
                <w:color w:val="000000"/>
                <w:sz w:val="28"/>
                <w:szCs w:val="28"/>
              </w:rPr>
              <w:t xml:space="preserve"> noslē</w:t>
            </w:r>
            <w:r w:rsidRPr="00024DF3" w:rsidR="00345D67">
              <w:rPr>
                <w:color w:val="000000"/>
                <w:sz w:val="28"/>
                <w:szCs w:val="28"/>
              </w:rPr>
              <w:t>dza līgumu</w:t>
            </w:r>
            <w:r w:rsidRPr="00024DF3" w:rsidR="0012404C">
              <w:rPr>
                <w:color w:val="000000"/>
                <w:sz w:val="28"/>
                <w:szCs w:val="28"/>
              </w:rPr>
              <w:t xml:space="preserve"> ar "Softikom" un SIA "Meditec" līguma Nr.11.1-1/2014/9 "NMP dispečerizācijas līguma paplašināšana"</w:t>
            </w:r>
            <w:r w:rsidRPr="00024DF3" w:rsidR="00145F12">
              <w:rPr>
                <w:color w:val="000000"/>
                <w:sz w:val="28"/>
                <w:szCs w:val="28"/>
              </w:rPr>
              <w:t>.</w:t>
            </w:r>
          </w:p>
          <w:p w:rsidR="0012404C" w:rsidRPr="00024DF3" w:rsidP="00145F12">
            <w:pPr>
              <w:pStyle w:val="NormalWeb"/>
              <w:spacing w:before="0" w:beforeAutospacing="0" w:after="0" w:afterAutospacing="0"/>
              <w:jc w:val="both"/>
              <w:rPr>
                <w:sz w:val="28"/>
                <w:szCs w:val="28"/>
              </w:rPr>
            </w:pPr>
            <w:r w:rsidRPr="00024DF3">
              <w:rPr>
                <w:sz w:val="28"/>
                <w:szCs w:val="28"/>
                <w:u w:val="single"/>
              </w:rPr>
              <w:t>Līguma ietvaros tika veikti</w:t>
            </w:r>
            <w:r w:rsidRPr="00024DF3" w:rsidR="007C1A42">
              <w:rPr>
                <w:sz w:val="28"/>
                <w:szCs w:val="28"/>
                <w:u w:val="single"/>
              </w:rPr>
              <w:t xml:space="preserve"> šādi uzlabojumi </w:t>
            </w:r>
            <w:r w:rsidRPr="00024DF3" w:rsidR="007C1A42">
              <w:rPr>
                <w:sz w:val="28"/>
                <w:szCs w:val="28"/>
              </w:rPr>
              <w:t>Vienot</w:t>
            </w:r>
            <w:r w:rsidRPr="00024DF3" w:rsidR="00087196">
              <w:rPr>
                <w:sz w:val="28"/>
                <w:szCs w:val="28"/>
              </w:rPr>
              <w:t>ajā</w:t>
            </w:r>
            <w:r w:rsidRPr="00024DF3" w:rsidR="007C1A42">
              <w:rPr>
                <w:sz w:val="28"/>
                <w:szCs w:val="28"/>
              </w:rPr>
              <w:t xml:space="preserve"> NMP un katastrofu medicīnas vadības IS</w:t>
            </w:r>
            <w:r w:rsidRPr="00024DF3">
              <w:rPr>
                <w:sz w:val="28"/>
                <w:szCs w:val="28"/>
              </w:rPr>
              <w:t xml:space="preserve">: </w:t>
            </w:r>
          </w:p>
          <w:p w:rsidR="00814CC9" w:rsidRPr="00024DF3" w:rsidP="00145F12">
            <w:pPr>
              <w:pStyle w:val="NormalWeb"/>
              <w:spacing w:before="0" w:beforeAutospacing="0" w:after="0" w:afterAutospacing="0"/>
              <w:jc w:val="both"/>
              <w:rPr>
                <w:sz w:val="28"/>
                <w:szCs w:val="28"/>
              </w:rPr>
            </w:pPr>
            <w:r w:rsidRPr="00024DF3">
              <w:rPr>
                <w:sz w:val="28"/>
                <w:szCs w:val="28"/>
              </w:rPr>
              <w:t>1.</w:t>
            </w:r>
            <w:r w:rsidRPr="00024DF3" w:rsidR="007C1A42">
              <w:rPr>
                <w:sz w:val="28"/>
                <w:szCs w:val="28"/>
              </w:rPr>
              <w:t xml:space="preserve">sistēmas </w:t>
            </w:r>
            <w:r w:rsidRPr="00024DF3" w:rsidR="008215EE">
              <w:rPr>
                <w:sz w:val="28"/>
                <w:szCs w:val="28"/>
              </w:rPr>
              <w:t>koplietojamās</w:t>
            </w:r>
            <w:r w:rsidRPr="00024DF3">
              <w:rPr>
                <w:sz w:val="28"/>
                <w:szCs w:val="28"/>
              </w:rPr>
              <w:t xml:space="preserve"> funkcionalitātes uzlabojumi; </w:t>
            </w:r>
          </w:p>
          <w:p w:rsidR="0012404C" w:rsidRPr="00024DF3" w:rsidP="00145F12">
            <w:pPr>
              <w:pStyle w:val="NormalWeb"/>
              <w:spacing w:before="0" w:beforeAutospacing="0" w:after="0" w:afterAutospacing="0"/>
              <w:jc w:val="both"/>
              <w:rPr>
                <w:sz w:val="28"/>
                <w:szCs w:val="28"/>
              </w:rPr>
            </w:pPr>
            <w:r w:rsidRPr="00024DF3">
              <w:rPr>
                <w:sz w:val="28"/>
                <w:szCs w:val="28"/>
              </w:rPr>
              <w:t>2.</w:t>
            </w:r>
            <w:r w:rsidRPr="00024DF3" w:rsidR="007C1A42">
              <w:rPr>
                <w:sz w:val="28"/>
                <w:szCs w:val="28"/>
              </w:rPr>
              <w:t>si</w:t>
            </w:r>
            <w:r w:rsidRPr="00024DF3" w:rsidR="008215EE">
              <w:rPr>
                <w:sz w:val="28"/>
                <w:szCs w:val="28"/>
              </w:rPr>
              <w:t>stēmas atsevišķu lieto</w:t>
            </w:r>
            <w:r w:rsidRPr="00024DF3">
              <w:rPr>
                <w:sz w:val="28"/>
                <w:szCs w:val="28"/>
              </w:rPr>
              <w:t>tāju darba vietu uzlabojumi; 3.</w:t>
            </w:r>
            <w:r w:rsidRPr="00024DF3" w:rsidR="008215EE">
              <w:rPr>
                <w:sz w:val="28"/>
                <w:szCs w:val="28"/>
              </w:rPr>
              <w:t xml:space="preserve">sistēmas papildu funkcionalitātes ieviešana planšetdatoriem; </w:t>
            </w:r>
          </w:p>
          <w:p w:rsidR="0012404C" w:rsidRPr="00024DF3" w:rsidP="00FB0AC1">
            <w:pPr>
              <w:pStyle w:val="NormalWeb"/>
              <w:spacing w:before="0" w:beforeAutospacing="0" w:after="0" w:afterAutospacing="0"/>
              <w:jc w:val="both"/>
              <w:rPr>
                <w:sz w:val="28"/>
                <w:szCs w:val="28"/>
              </w:rPr>
            </w:pPr>
            <w:r w:rsidRPr="00024DF3">
              <w:rPr>
                <w:sz w:val="28"/>
                <w:szCs w:val="28"/>
              </w:rPr>
              <w:t xml:space="preserve">4. </w:t>
            </w:r>
            <w:r w:rsidRPr="00024DF3" w:rsidR="008215EE">
              <w:rPr>
                <w:sz w:val="28"/>
                <w:szCs w:val="28"/>
              </w:rPr>
              <w:t xml:space="preserve">e-paraksta integrēšana sistēmā; </w:t>
            </w:r>
          </w:p>
          <w:p w:rsidR="0012404C" w:rsidRPr="00024DF3" w:rsidP="00DF0B84">
            <w:pPr>
              <w:pStyle w:val="NormalWeb"/>
              <w:spacing w:before="0" w:beforeAutospacing="0" w:after="120" w:afterAutospacing="0"/>
              <w:jc w:val="both"/>
              <w:rPr>
                <w:sz w:val="28"/>
                <w:szCs w:val="28"/>
              </w:rPr>
            </w:pPr>
            <w:r w:rsidRPr="00024DF3">
              <w:rPr>
                <w:sz w:val="28"/>
                <w:szCs w:val="28"/>
              </w:rPr>
              <w:t xml:space="preserve">5. </w:t>
            </w:r>
            <w:r w:rsidRPr="00024DF3" w:rsidR="008215EE">
              <w:rPr>
                <w:sz w:val="28"/>
                <w:szCs w:val="28"/>
              </w:rPr>
              <w:t xml:space="preserve">ģeogrāfiskās </w:t>
            </w:r>
            <w:r w:rsidRPr="00024DF3" w:rsidR="00C95200">
              <w:rPr>
                <w:sz w:val="28"/>
                <w:szCs w:val="28"/>
              </w:rPr>
              <w:t>informācijas sistēmas ieviešana (ļauj NMPD</w:t>
            </w:r>
            <w:r w:rsidRPr="00024DF3" w:rsidR="00933B57">
              <w:rPr>
                <w:sz w:val="28"/>
                <w:szCs w:val="28"/>
              </w:rPr>
              <w:t xml:space="preserve"> dispečeriem</w:t>
            </w:r>
            <w:r w:rsidRPr="00024DF3" w:rsidR="00C95200">
              <w:rPr>
                <w:sz w:val="28"/>
                <w:szCs w:val="28"/>
              </w:rPr>
              <w:t xml:space="preserve"> rēķināt un attēlot elektronisk</w:t>
            </w:r>
            <w:r w:rsidRPr="00024DF3" w:rsidR="00087196">
              <w:rPr>
                <w:sz w:val="28"/>
                <w:szCs w:val="28"/>
              </w:rPr>
              <w:t>aj</w:t>
            </w:r>
            <w:r w:rsidRPr="00024DF3" w:rsidR="00C95200">
              <w:rPr>
                <w:sz w:val="28"/>
                <w:szCs w:val="28"/>
              </w:rPr>
              <w:t xml:space="preserve">ā kartē informāciju par NMP izsaukuma vietām, NMP brigāžu atrašanās vietām, </w:t>
            </w:r>
            <w:r w:rsidRPr="00024DF3" w:rsidR="00C95200">
              <w:rPr>
                <w:sz w:val="28"/>
                <w:szCs w:val="28"/>
              </w:rPr>
              <w:t>pacientu nogādāšanas vietām, tādejādi samazinot ierašanās laiku pie pacienta, paātrinot palīdzības uzsākšanu un pacientam labvēlīga rezultāta sasniegšanu).</w:t>
            </w:r>
          </w:p>
          <w:p w:rsidR="00CD3152" w:rsidRPr="00024DF3" w:rsidP="00CD3152">
            <w:pPr>
              <w:pStyle w:val="NormalWeb"/>
              <w:spacing w:before="0" w:beforeAutospacing="0" w:after="0" w:afterAutospacing="0"/>
              <w:jc w:val="both"/>
              <w:rPr>
                <w:color w:val="000000"/>
                <w:sz w:val="28"/>
                <w:szCs w:val="28"/>
              </w:rPr>
            </w:pPr>
            <w:r w:rsidRPr="00024DF3">
              <w:rPr>
                <w:color w:val="000000"/>
                <w:sz w:val="28"/>
                <w:szCs w:val="28"/>
              </w:rPr>
              <w:t>Kopējais finansējums</w:t>
            </w:r>
            <w:r w:rsidRPr="00024DF3" w:rsidR="00521395">
              <w:rPr>
                <w:color w:val="000000"/>
                <w:sz w:val="28"/>
                <w:szCs w:val="28"/>
              </w:rPr>
              <w:t xml:space="preserve">: EUR </w:t>
            </w:r>
            <w:r w:rsidRPr="00024DF3" w:rsidR="00521395">
              <w:rPr>
                <w:color w:val="000000"/>
                <w:sz w:val="28"/>
              </w:rPr>
              <w:t>429 964</w:t>
            </w:r>
            <w:r w:rsidRPr="00024DF3" w:rsidR="009950CB">
              <w:rPr>
                <w:color w:val="000000"/>
                <w:sz w:val="28"/>
                <w:szCs w:val="28"/>
              </w:rPr>
              <w:t xml:space="preserve"> </w:t>
            </w:r>
            <w:r w:rsidRPr="00024DF3">
              <w:rPr>
                <w:color w:val="000000"/>
                <w:sz w:val="28"/>
                <w:szCs w:val="28"/>
              </w:rPr>
              <w:t xml:space="preserve"> </w:t>
            </w:r>
          </w:p>
          <w:p w:rsidR="00CD3152" w:rsidRPr="00024DF3" w:rsidP="00CD3152">
            <w:pPr>
              <w:pStyle w:val="NormalWeb"/>
              <w:spacing w:before="0" w:beforeAutospacing="0" w:after="0" w:afterAutospacing="0"/>
              <w:jc w:val="both"/>
              <w:rPr>
                <w:color w:val="000000"/>
                <w:sz w:val="28"/>
                <w:szCs w:val="28"/>
              </w:rPr>
            </w:pPr>
            <w:r w:rsidRPr="00024DF3">
              <w:rPr>
                <w:color w:val="000000"/>
                <w:sz w:val="28"/>
                <w:szCs w:val="28"/>
              </w:rPr>
              <w:t xml:space="preserve">(t.sk. ERAF finansējums </w:t>
            </w:r>
            <w:r w:rsidRPr="00024DF3" w:rsidR="00521395">
              <w:rPr>
                <w:color w:val="000000"/>
                <w:sz w:val="28"/>
                <w:szCs w:val="28"/>
              </w:rPr>
              <w:t xml:space="preserve">EUR </w:t>
            </w:r>
            <w:r w:rsidRPr="00024DF3">
              <w:rPr>
                <w:color w:val="000000"/>
                <w:sz w:val="28"/>
                <w:szCs w:val="28"/>
              </w:rPr>
              <w:t xml:space="preserve">383 571) </w:t>
            </w:r>
          </w:p>
          <w:p w:rsidR="00CD3152" w:rsidRPr="00024DF3" w:rsidP="00DF0B84">
            <w:pPr>
              <w:pStyle w:val="NormalWeb"/>
              <w:spacing w:before="0" w:beforeAutospacing="0" w:after="120" w:afterAutospacing="0"/>
              <w:jc w:val="both"/>
              <w:rPr>
                <w:color w:val="000000"/>
                <w:sz w:val="28"/>
                <w:szCs w:val="28"/>
              </w:rPr>
            </w:pPr>
            <w:r w:rsidRPr="00024DF3">
              <w:rPr>
                <w:color w:val="000000"/>
                <w:sz w:val="28"/>
                <w:szCs w:val="28"/>
              </w:rPr>
              <w:t xml:space="preserve">(valsts budžeta finansējums </w:t>
            </w:r>
            <w:r w:rsidRPr="00024DF3" w:rsidR="00521395">
              <w:rPr>
                <w:color w:val="000000"/>
                <w:sz w:val="28"/>
                <w:szCs w:val="28"/>
              </w:rPr>
              <w:t xml:space="preserve">EUR </w:t>
            </w:r>
            <w:r w:rsidRPr="00024DF3">
              <w:rPr>
                <w:color w:val="000000"/>
                <w:sz w:val="28"/>
                <w:szCs w:val="28"/>
              </w:rPr>
              <w:t xml:space="preserve">46 393). </w:t>
            </w:r>
          </w:p>
          <w:p w:rsidR="002E4C75" w:rsidRPr="00024DF3" w:rsidP="00DF0B84">
            <w:pPr>
              <w:pStyle w:val="NormalWeb"/>
              <w:spacing w:before="0" w:beforeAutospacing="0" w:after="120" w:afterAutospacing="0"/>
              <w:jc w:val="both"/>
              <w:rPr>
                <w:color w:val="0D0D0D" w:themeColor="text1" w:themeTint="F2"/>
                <w:sz w:val="28"/>
                <w:szCs w:val="28"/>
              </w:rPr>
            </w:pPr>
            <w:r w:rsidRPr="00024DF3">
              <w:rPr>
                <w:color w:val="000000"/>
                <w:sz w:val="28"/>
                <w:szCs w:val="28"/>
              </w:rPr>
              <w:t xml:space="preserve">2) </w:t>
            </w:r>
            <w:r w:rsidRPr="00024DF3" w:rsidR="0012404C">
              <w:rPr>
                <w:color w:val="000000"/>
                <w:sz w:val="28"/>
                <w:szCs w:val="28"/>
              </w:rPr>
              <w:t xml:space="preserve">2014.gada </w:t>
            </w:r>
            <w:r w:rsidRPr="00024DF3">
              <w:rPr>
                <w:color w:val="000000"/>
                <w:sz w:val="28"/>
                <w:szCs w:val="28"/>
              </w:rPr>
              <w:t xml:space="preserve">18.septembrī </w:t>
            </w:r>
            <w:r w:rsidRPr="00024DF3" w:rsidR="00345D67">
              <w:rPr>
                <w:color w:val="000000"/>
                <w:sz w:val="28"/>
                <w:szCs w:val="28"/>
              </w:rPr>
              <w:t xml:space="preserve">NMPD </w:t>
            </w:r>
            <w:r w:rsidRPr="00024DF3" w:rsidR="0012404C">
              <w:rPr>
                <w:color w:val="000000"/>
                <w:sz w:val="28"/>
                <w:szCs w:val="28"/>
              </w:rPr>
              <w:t>noslē</w:t>
            </w:r>
            <w:r w:rsidRPr="00024DF3" w:rsidR="00345D67">
              <w:rPr>
                <w:color w:val="000000"/>
                <w:sz w:val="28"/>
                <w:szCs w:val="28"/>
              </w:rPr>
              <w:t>dza līgumu</w:t>
            </w:r>
            <w:r w:rsidRPr="00024DF3" w:rsidR="0012404C">
              <w:rPr>
                <w:color w:val="000000"/>
                <w:sz w:val="28"/>
                <w:szCs w:val="28"/>
              </w:rPr>
              <w:t xml:space="preserve"> ar SIA "</w:t>
            </w:r>
            <w:r w:rsidRPr="00024DF3" w:rsidR="0012404C">
              <w:rPr>
                <w:color w:val="0D0D0D" w:themeColor="text1" w:themeTint="F2"/>
                <w:sz w:val="28"/>
                <w:szCs w:val="28"/>
              </w:rPr>
              <w:t>TCon" līguma Nr.11.1-1/2014/10 "</w:t>
            </w:r>
            <w:r w:rsidRPr="00024DF3" w:rsidR="008215EE">
              <w:rPr>
                <w:color w:val="0D0D0D" w:themeColor="text1" w:themeTint="F2"/>
                <w:sz w:val="28"/>
                <w:szCs w:val="28"/>
              </w:rPr>
              <w:t>Mobilo terminālu NMP dispečeriz</w:t>
            </w:r>
            <w:r w:rsidRPr="00024DF3" w:rsidR="0012404C">
              <w:rPr>
                <w:color w:val="0D0D0D" w:themeColor="text1" w:themeTint="F2"/>
                <w:sz w:val="28"/>
                <w:szCs w:val="28"/>
              </w:rPr>
              <w:t>ācijas risinājuma izmantošanai"</w:t>
            </w:r>
            <w:r w:rsidRPr="00024DF3" w:rsidR="00145F12">
              <w:rPr>
                <w:color w:val="0D0D0D" w:themeColor="text1" w:themeTint="F2"/>
                <w:sz w:val="28"/>
                <w:szCs w:val="28"/>
              </w:rPr>
              <w:t>.</w:t>
            </w:r>
            <w:r w:rsidRPr="00024DF3" w:rsidR="008215EE">
              <w:rPr>
                <w:color w:val="0D0D0D" w:themeColor="text1" w:themeTint="F2"/>
                <w:sz w:val="28"/>
                <w:szCs w:val="28"/>
              </w:rPr>
              <w:t xml:space="preserve"> </w:t>
            </w:r>
          </w:p>
          <w:p w:rsidR="00CD3152" w:rsidRPr="00024DF3" w:rsidP="00DF0B84">
            <w:pPr>
              <w:pStyle w:val="NormalWeb"/>
              <w:spacing w:before="0" w:beforeAutospacing="0" w:after="120" w:afterAutospacing="0"/>
              <w:jc w:val="both"/>
              <w:rPr>
                <w:color w:val="0D0D0D" w:themeColor="text1" w:themeTint="F2"/>
                <w:sz w:val="28"/>
                <w:szCs w:val="28"/>
              </w:rPr>
            </w:pPr>
            <w:r w:rsidRPr="00024DF3">
              <w:rPr>
                <w:color w:val="0D0D0D" w:themeColor="text1" w:themeTint="F2"/>
                <w:sz w:val="28"/>
                <w:szCs w:val="28"/>
                <w:u w:val="single"/>
              </w:rPr>
              <w:t>L</w:t>
            </w:r>
            <w:r w:rsidRPr="00024DF3" w:rsidR="00227F7F">
              <w:rPr>
                <w:color w:val="0D0D0D" w:themeColor="text1" w:themeTint="F2"/>
                <w:sz w:val="28"/>
                <w:szCs w:val="28"/>
                <w:u w:val="single"/>
              </w:rPr>
              <w:t xml:space="preserve">īguma ietvaros tika </w:t>
            </w:r>
            <w:r w:rsidRPr="00024DF3">
              <w:rPr>
                <w:color w:val="0D0D0D" w:themeColor="text1" w:themeTint="F2"/>
                <w:sz w:val="28"/>
                <w:szCs w:val="28"/>
                <w:u w:val="single"/>
              </w:rPr>
              <w:t>piegādāti 200 mobilie termināli (planšetdatori).</w:t>
            </w:r>
            <w:r w:rsidRPr="00024DF3">
              <w:rPr>
                <w:color w:val="0D0D0D" w:themeColor="text1" w:themeTint="F2"/>
                <w:sz w:val="28"/>
                <w:szCs w:val="28"/>
              </w:rPr>
              <w:t xml:space="preserve"> Mobilais termināls ir brigādes palīgs izsaukumā, kur no </w:t>
            </w:r>
            <w:r w:rsidRPr="00024DF3" w:rsidR="00933B57">
              <w:rPr>
                <w:color w:val="0D0D0D" w:themeColor="text1" w:themeTint="F2"/>
                <w:sz w:val="28"/>
                <w:szCs w:val="28"/>
              </w:rPr>
              <w:t xml:space="preserve">dispečera </w:t>
            </w:r>
            <w:r w:rsidRPr="00024DF3">
              <w:rPr>
                <w:color w:val="0D0D0D" w:themeColor="text1" w:themeTint="F2"/>
                <w:sz w:val="28"/>
                <w:szCs w:val="28"/>
              </w:rPr>
              <w:t xml:space="preserve">tiek saņemta informācija par izsaukumu un konkrēto pacientu. Uz tā tiek darbināta </w:t>
            </w:r>
            <w:r w:rsidRPr="00024DF3" w:rsidR="00933B57">
              <w:rPr>
                <w:color w:val="0D0D0D" w:themeColor="text1" w:themeTint="F2"/>
                <w:sz w:val="28"/>
                <w:szCs w:val="28"/>
              </w:rPr>
              <w:t xml:space="preserve">dispečerizācijas </w:t>
            </w:r>
            <w:r w:rsidRPr="00024DF3">
              <w:rPr>
                <w:color w:val="0D0D0D" w:themeColor="text1" w:themeTint="F2"/>
                <w:sz w:val="28"/>
                <w:szCs w:val="28"/>
              </w:rPr>
              <w:t>risinājuma mobilā versija, kas ļauj elektroniski aizpildīt izsaukuma karti uzreiz izsaukumā, tādejādi paaugstinot ievadāmās informācijas precizitāti, un kopējo brigādes darba efektivitāti.</w:t>
            </w:r>
          </w:p>
          <w:p w:rsidR="002E4C75" w:rsidRPr="00024DF3" w:rsidP="00FB0AC1">
            <w:pPr>
              <w:pStyle w:val="NormalWeb"/>
              <w:spacing w:before="0" w:beforeAutospacing="0" w:after="0" w:afterAutospacing="0"/>
              <w:jc w:val="both"/>
              <w:rPr>
                <w:color w:val="000000"/>
                <w:sz w:val="28"/>
                <w:szCs w:val="28"/>
              </w:rPr>
            </w:pPr>
            <w:r w:rsidRPr="00024DF3">
              <w:rPr>
                <w:color w:val="000000"/>
                <w:sz w:val="28"/>
                <w:szCs w:val="28"/>
              </w:rPr>
              <w:t>Kopējais finansējums</w:t>
            </w:r>
            <w:r w:rsidRPr="00024DF3" w:rsidR="008215EE">
              <w:rPr>
                <w:color w:val="000000"/>
                <w:sz w:val="28"/>
                <w:szCs w:val="28"/>
              </w:rPr>
              <w:t xml:space="preserve">: </w:t>
            </w:r>
            <w:r w:rsidRPr="00024DF3" w:rsidR="00521395">
              <w:rPr>
                <w:color w:val="000000"/>
                <w:sz w:val="28"/>
                <w:szCs w:val="28"/>
              </w:rPr>
              <w:t xml:space="preserve">EUR </w:t>
            </w:r>
            <w:r w:rsidRPr="00024DF3" w:rsidR="008215EE">
              <w:rPr>
                <w:color w:val="000000"/>
                <w:sz w:val="28"/>
              </w:rPr>
              <w:t>146 800</w:t>
            </w:r>
            <w:r w:rsidRPr="00024DF3" w:rsidR="008215EE">
              <w:rPr>
                <w:color w:val="000000"/>
                <w:sz w:val="28"/>
                <w:szCs w:val="28"/>
              </w:rPr>
              <w:t xml:space="preserve">, </w:t>
            </w:r>
          </w:p>
          <w:p w:rsidR="002E4C75" w:rsidRPr="00024DF3" w:rsidP="00FB0AC1">
            <w:pPr>
              <w:pStyle w:val="NormalWeb"/>
              <w:spacing w:before="0" w:beforeAutospacing="0" w:after="0" w:afterAutospacing="0"/>
              <w:jc w:val="both"/>
              <w:rPr>
                <w:color w:val="000000"/>
                <w:sz w:val="28"/>
                <w:szCs w:val="28"/>
              </w:rPr>
            </w:pPr>
            <w:r w:rsidRPr="00024DF3">
              <w:rPr>
                <w:color w:val="000000"/>
                <w:sz w:val="28"/>
                <w:szCs w:val="28"/>
              </w:rPr>
              <w:t>(</w:t>
            </w:r>
            <w:r w:rsidRPr="00024DF3" w:rsidR="008215EE">
              <w:rPr>
                <w:color w:val="000000"/>
                <w:sz w:val="28"/>
                <w:szCs w:val="28"/>
              </w:rPr>
              <w:t xml:space="preserve">t.sk. ERAF finansējums </w:t>
            </w:r>
            <w:r w:rsidRPr="00024DF3" w:rsidR="00521395">
              <w:rPr>
                <w:color w:val="000000"/>
                <w:sz w:val="28"/>
                <w:szCs w:val="28"/>
              </w:rPr>
              <w:t xml:space="preserve">EUR </w:t>
            </w:r>
            <w:r w:rsidRPr="00024DF3" w:rsidR="008215EE">
              <w:rPr>
                <w:color w:val="000000"/>
                <w:sz w:val="28"/>
                <w:szCs w:val="28"/>
              </w:rPr>
              <w:t>130 960</w:t>
            </w:r>
            <w:r w:rsidRPr="00024DF3">
              <w:rPr>
                <w:color w:val="000000"/>
                <w:sz w:val="28"/>
                <w:szCs w:val="28"/>
              </w:rPr>
              <w:t>)</w:t>
            </w:r>
            <w:r w:rsidRPr="00024DF3" w:rsidR="008215EE">
              <w:rPr>
                <w:color w:val="000000"/>
                <w:sz w:val="28"/>
                <w:szCs w:val="28"/>
              </w:rPr>
              <w:t xml:space="preserve"> </w:t>
            </w:r>
          </w:p>
          <w:p w:rsidR="002E4C75" w:rsidRPr="00024DF3" w:rsidP="00145F12">
            <w:pPr>
              <w:pStyle w:val="NormalWeb"/>
              <w:spacing w:before="0" w:beforeAutospacing="0" w:after="120" w:afterAutospacing="0"/>
              <w:jc w:val="both"/>
              <w:rPr>
                <w:color w:val="000000"/>
                <w:sz w:val="28"/>
                <w:szCs w:val="28"/>
              </w:rPr>
            </w:pPr>
            <w:r w:rsidRPr="00024DF3">
              <w:rPr>
                <w:color w:val="000000"/>
                <w:sz w:val="28"/>
                <w:szCs w:val="28"/>
              </w:rPr>
              <w:t>(</w:t>
            </w:r>
            <w:r w:rsidRPr="00024DF3" w:rsidR="008215EE">
              <w:rPr>
                <w:color w:val="000000"/>
                <w:sz w:val="28"/>
                <w:szCs w:val="28"/>
              </w:rPr>
              <w:t xml:space="preserve">valsts budžeta finansējums </w:t>
            </w:r>
            <w:r w:rsidRPr="00024DF3" w:rsidR="00521395">
              <w:rPr>
                <w:color w:val="000000"/>
                <w:sz w:val="28"/>
                <w:szCs w:val="28"/>
              </w:rPr>
              <w:t xml:space="preserve">EUR </w:t>
            </w:r>
            <w:r w:rsidRPr="00024DF3" w:rsidR="008215EE">
              <w:rPr>
                <w:color w:val="000000"/>
                <w:sz w:val="28"/>
                <w:szCs w:val="28"/>
              </w:rPr>
              <w:t>15 840</w:t>
            </w:r>
            <w:r w:rsidRPr="00024DF3">
              <w:rPr>
                <w:color w:val="000000"/>
                <w:sz w:val="28"/>
                <w:szCs w:val="28"/>
              </w:rPr>
              <w:t>)</w:t>
            </w:r>
            <w:r w:rsidRPr="00024DF3" w:rsidR="008215EE">
              <w:rPr>
                <w:color w:val="000000"/>
                <w:sz w:val="28"/>
                <w:szCs w:val="28"/>
              </w:rPr>
              <w:t xml:space="preserve">. </w:t>
            </w:r>
          </w:p>
          <w:p w:rsidR="002E4C75" w:rsidRPr="00024DF3" w:rsidP="00DF0B84">
            <w:pPr>
              <w:pStyle w:val="NormalWeb"/>
              <w:spacing w:before="0" w:beforeAutospacing="0" w:after="120" w:afterAutospacing="0"/>
              <w:jc w:val="both"/>
              <w:rPr>
                <w:color w:val="000000"/>
                <w:sz w:val="28"/>
                <w:szCs w:val="28"/>
              </w:rPr>
            </w:pPr>
            <w:r w:rsidRPr="00024DF3">
              <w:rPr>
                <w:color w:val="000000"/>
                <w:sz w:val="28"/>
                <w:szCs w:val="28"/>
              </w:rPr>
              <w:t>3) 2015.gada 26.februārī</w:t>
            </w:r>
            <w:r w:rsidRPr="00024DF3" w:rsidR="00DF0B84">
              <w:rPr>
                <w:color w:val="000000"/>
                <w:sz w:val="28"/>
                <w:szCs w:val="28"/>
              </w:rPr>
              <w:t xml:space="preserve"> </w:t>
            </w:r>
            <w:r w:rsidRPr="00024DF3" w:rsidR="00683142">
              <w:rPr>
                <w:color w:val="000000"/>
                <w:sz w:val="28"/>
                <w:szCs w:val="28"/>
              </w:rPr>
              <w:t xml:space="preserve">NMPD </w:t>
            </w:r>
            <w:r w:rsidRPr="00024DF3" w:rsidR="00DF0B84">
              <w:rPr>
                <w:color w:val="000000"/>
                <w:sz w:val="28"/>
                <w:szCs w:val="28"/>
              </w:rPr>
              <w:t>noslē</w:t>
            </w:r>
            <w:r w:rsidRPr="00024DF3" w:rsidR="00683142">
              <w:rPr>
                <w:color w:val="000000"/>
                <w:sz w:val="28"/>
                <w:szCs w:val="28"/>
              </w:rPr>
              <w:t>dza līgumu</w:t>
            </w:r>
            <w:r w:rsidRPr="00024DF3" w:rsidR="00DF0B84">
              <w:rPr>
                <w:color w:val="000000"/>
                <w:sz w:val="28"/>
                <w:szCs w:val="28"/>
              </w:rPr>
              <w:t xml:space="preserve"> ar AS "Inkomerc Holding"</w:t>
            </w:r>
            <w:r w:rsidRPr="00024DF3" w:rsidR="00683142">
              <w:rPr>
                <w:color w:val="000000"/>
                <w:sz w:val="28"/>
                <w:szCs w:val="28"/>
              </w:rPr>
              <w:t>,</w:t>
            </w:r>
            <w:r w:rsidRPr="00024DF3" w:rsidR="00DF0B84">
              <w:rPr>
                <w:color w:val="000000"/>
                <w:sz w:val="28"/>
                <w:szCs w:val="28"/>
              </w:rPr>
              <w:t xml:space="preserve"> līguma Nr.11.1-1/2015/18 "</w:t>
            </w:r>
            <w:r w:rsidRPr="00024DF3" w:rsidR="008215EE">
              <w:rPr>
                <w:color w:val="000000"/>
                <w:sz w:val="28"/>
                <w:szCs w:val="28"/>
              </w:rPr>
              <w:t>Brigāžu darbu nodrošinošo kompleksu (BDN) piegāde un uzstādīšana opera</w:t>
            </w:r>
            <w:r w:rsidRPr="00024DF3" w:rsidR="00DF0B84">
              <w:rPr>
                <w:color w:val="000000"/>
                <w:sz w:val="28"/>
                <w:szCs w:val="28"/>
              </w:rPr>
              <w:t>tīvajā medicīniskajā transportā"</w:t>
            </w:r>
            <w:r w:rsidRPr="00024DF3" w:rsidR="007D5BDF">
              <w:rPr>
                <w:color w:val="000000"/>
                <w:sz w:val="28"/>
                <w:szCs w:val="28"/>
              </w:rPr>
              <w:t>. BDN nodrošina mašīnā izsaukuma saņ</w:t>
            </w:r>
            <w:r w:rsidRPr="00024DF3" w:rsidR="00683142">
              <w:rPr>
                <w:color w:val="000000"/>
                <w:sz w:val="28"/>
                <w:szCs w:val="28"/>
              </w:rPr>
              <w:t>emšanu atrodoties bāzes stacijā</w:t>
            </w:r>
            <w:r w:rsidRPr="00024DF3" w:rsidR="007D5BDF">
              <w:rPr>
                <w:color w:val="000000"/>
                <w:sz w:val="28"/>
                <w:szCs w:val="28"/>
              </w:rPr>
              <w:t xml:space="preserve"> vai pārvietojoties no iepriekšējā izsaukuma</w:t>
            </w:r>
            <w:r w:rsidRPr="00024DF3" w:rsidR="00683142">
              <w:rPr>
                <w:color w:val="000000"/>
                <w:sz w:val="28"/>
                <w:szCs w:val="28"/>
              </w:rPr>
              <w:t>,</w:t>
            </w:r>
            <w:r w:rsidRPr="00024DF3" w:rsidR="007D5BDF">
              <w:rPr>
                <w:color w:val="000000"/>
                <w:sz w:val="28"/>
                <w:szCs w:val="28"/>
              </w:rPr>
              <w:t xml:space="preserve"> maršruta plānošanu un attēlošanu šoferim uz navigācijas ekrāna, pacienta uzņemtās kardiogrammas nosūtīšanu speciālistam, videokameru ierakstu uzglabāšanu NMP kvalitātes uzlabošanai, </w:t>
            </w:r>
            <w:r w:rsidRPr="00024DF3" w:rsidR="00683142">
              <w:rPr>
                <w:color w:val="000000"/>
                <w:sz w:val="28"/>
                <w:szCs w:val="28"/>
              </w:rPr>
              <w:t xml:space="preserve">kā arī </w:t>
            </w:r>
            <w:r w:rsidRPr="00024DF3" w:rsidR="007D5BDF">
              <w:rPr>
                <w:color w:val="000000"/>
                <w:sz w:val="28"/>
                <w:szCs w:val="28"/>
              </w:rPr>
              <w:t>nodrošina brigādes izsaukumu statusa un GPS koordināšu nodošanu uz operatīvās vadības centru efektīvākai brigāžu vadībai un plānošanai.</w:t>
            </w:r>
          </w:p>
          <w:p w:rsidR="00252C1E" w:rsidRPr="00024DF3" w:rsidP="00DF0B84">
            <w:pPr>
              <w:pStyle w:val="NormalWeb"/>
              <w:spacing w:before="0" w:beforeAutospacing="0" w:after="120" w:afterAutospacing="0"/>
              <w:jc w:val="both"/>
              <w:rPr>
                <w:color w:val="000000"/>
                <w:sz w:val="28"/>
                <w:szCs w:val="28"/>
              </w:rPr>
            </w:pPr>
            <w:r w:rsidRPr="00024DF3">
              <w:rPr>
                <w:color w:val="000000"/>
                <w:sz w:val="28"/>
                <w:szCs w:val="28"/>
              </w:rPr>
              <w:t>BDN sastāv no centrālā vadības bloka, vadītāja termināla, video ieraksta kameras</w:t>
            </w:r>
            <w:r w:rsidRPr="00024DF3" w:rsidR="00683142">
              <w:rPr>
                <w:color w:val="000000"/>
                <w:sz w:val="28"/>
                <w:szCs w:val="28"/>
              </w:rPr>
              <w:t xml:space="preserve"> (vadītāja nodalījumā)</w:t>
            </w:r>
            <w:r w:rsidRPr="00024DF3">
              <w:rPr>
                <w:color w:val="000000"/>
                <w:sz w:val="28"/>
                <w:szCs w:val="28"/>
              </w:rPr>
              <w:t>, video ieraksta kameras (pacienta nodalījumā), alkometra, ārsta termināla un BDN darbību nodrošinošās antenas.</w:t>
            </w:r>
          </w:p>
          <w:p w:rsidR="00CD3152" w:rsidRPr="00024DF3" w:rsidP="00DF0B84">
            <w:pPr>
              <w:pStyle w:val="NormalWeb"/>
              <w:spacing w:before="0" w:beforeAutospacing="0" w:after="120" w:afterAutospacing="0"/>
              <w:jc w:val="both"/>
              <w:rPr>
                <w:color w:val="000000"/>
                <w:sz w:val="28"/>
                <w:szCs w:val="28"/>
                <w:highlight w:val="yellow"/>
              </w:rPr>
            </w:pPr>
            <w:r w:rsidRPr="00024DF3">
              <w:rPr>
                <w:sz w:val="28"/>
                <w:szCs w:val="28"/>
                <w:u w:val="single"/>
              </w:rPr>
              <w:t>L</w:t>
            </w:r>
            <w:r w:rsidRPr="00024DF3" w:rsidR="00521395">
              <w:rPr>
                <w:sz w:val="28"/>
                <w:szCs w:val="28"/>
                <w:u w:val="single"/>
              </w:rPr>
              <w:t>īguma ietvaros</w:t>
            </w:r>
            <w:r w:rsidRPr="00024DF3">
              <w:rPr>
                <w:sz w:val="28"/>
                <w:szCs w:val="28"/>
                <w:u w:val="single"/>
              </w:rPr>
              <w:t xml:space="preserve"> piegādāti un uzstādīti 20 BDN.</w:t>
            </w:r>
          </w:p>
          <w:p w:rsidR="002E4C75" w:rsidRPr="00024DF3" w:rsidP="00FB0AC1">
            <w:pPr>
              <w:pStyle w:val="NormalWeb"/>
              <w:spacing w:before="0" w:beforeAutospacing="0" w:after="0" w:afterAutospacing="0"/>
              <w:jc w:val="both"/>
              <w:rPr>
                <w:color w:val="000000"/>
                <w:sz w:val="28"/>
                <w:szCs w:val="28"/>
              </w:rPr>
            </w:pPr>
            <w:r w:rsidRPr="00024DF3">
              <w:rPr>
                <w:color w:val="000000"/>
                <w:sz w:val="28"/>
                <w:szCs w:val="28"/>
              </w:rPr>
              <w:t>Kopējais finansējums</w:t>
            </w:r>
            <w:r w:rsidRPr="00024DF3" w:rsidR="008215EE">
              <w:rPr>
                <w:color w:val="000000"/>
                <w:sz w:val="28"/>
                <w:szCs w:val="28"/>
              </w:rPr>
              <w:t xml:space="preserve">: </w:t>
            </w:r>
            <w:r w:rsidRPr="00024DF3" w:rsidR="00521395">
              <w:rPr>
                <w:color w:val="000000"/>
                <w:sz w:val="28"/>
                <w:szCs w:val="28"/>
              </w:rPr>
              <w:t xml:space="preserve">EUR </w:t>
            </w:r>
            <w:r w:rsidRPr="00024DF3" w:rsidR="008215EE">
              <w:rPr>
                <w:color w:val="000000"/>
                <w:sz w:val="28"/>
                <w:szCs w:val="28"/>
              </w:rPr>
              <w:t xml:space="preserve">117 364, </w:t>
            </w:r>
          </w:p>
          <w:p w:rsidR="002E4C75" w:rsidRPr="00024DF3" w:rsidP="00FB0AC1">
            <w:pPr>
              <w:pStyle w:val="NormalWeb"/>
              <w:spacing w:before="0" w:beforeAutospacing="0" w:after="0" w:afterAutospacing="0"/>
              <w:jc w:val="both"/>
              <w:rPr>
                <w:color w:val="000000"/>
                <w:sz w:val="28"/>
                <w:szCs w:val="28"/>
              </w:rPr>
            </w:pPr>
            <w:r w:rsidRPr="00024DF3">
              <w:rPr>
                <w:color w:val="000000"/>
                <w:sz w:val="28"/>
                <w:szCs w:val="28"/>
              </w:rPr>
              <w:t>(</w:t>
            </w:r>
            <w:r w:rsidRPr="00024DF3" w:rsidR="008215EE">
              <w:rPr>
                <w:color w:val="000000"/>
                <w:sz w:val="28"/>
                <w:szCs w:val="28"/>
              </w:rPr>
              <w:t>t.sk. ERAF fin</w:t>
            </w:r>
            <w:r w:rsidRPr="00024DF3">
              <w:rPr>
                <w:color w:val="000000"/>
                <w:sz w:val="28"/>
                <w:szCs w:val="28"/>
              </w:rPr>
              <w:t xml:space="preserve">ansējums </w:t>
            </w:r>
            <w:r w:rsidRPr="00024DF3" w:rsidR="00521395">
              <w:rPr>
                <w:color w:val="000000"/>
                <w:sz w:val="28"/>
                <w:szCs w:val="28"/>
              </w:rPr>
              <w:t xml:space="preserve">EUR </w:t>
            </w:r>
            <w:r w:rsidRPr="00024DF3">
              <w:rPr>
                <w:color w:val="000000"/>
                <w:sz w:val="28"/>
                <w:szCs w:val="28"/>
              </w:rPr>
              <w:t>104 594)</w:t>
            </w:r>
          </w:p>
          <w:p w:rsidR="008215EE" w:rsidRPr="00155DB5" w:rsidP="00CD3152">
            <w:pPr>
              <w:pStyle w:val="NormalWeb"/>
              <w:spacing w:before="0" w:beforeAutospacing="0" w:after="120" w:afterAutospacing="0"/>
              <w:jc w:val="both"/>
              <w:rPr>
                <w:color w:val="000000" w:themeColor="text1"/>
                <w:sz w:val="28"/>
                <w:szCs w:val="28"/>
              </w:rPr>
            </w:pPr>
            <w:r w:rsidRPr="00024DF3">
              <w:rPr>
                <w:color w:val="000000"/>
                <w:sz w:val="28"/>
                <w:szCs w:val="28"/>
              </w:rPr>
              <w:t>(</w:t>
            </w:r>
            <w:r w:rsidRPr="00024DF3">
              <w:rPr>
                <w:color w:val="000000"/>
                <w:sz w:val="28"/>
                <w:szCs w:val="28"/>
              </w:rPr>
              <w:t xml:space="preserve">valsts budžeta finansējums </w:t>
            </w:r>
            <w:r w:rsidRPr="00024DF3" w:rsidR="00521395">
              <w:rPr>
                <w:color w:val="000000"/>
                <w:sz w:val="28"/>
                <w:szCs w:val="28"/>
              </w:rPr>
              <w:t xml:space="preserve">EUR </w:t>
            </w:r>
            <w:r w:rsidRPr="00024DF3">
              <w:rPr>
                <w:color w:val="000000"/>
                <w:sz w:val="28"/>
                <w:szCs w:val="28"/>
              </w:rPr>
              <w:t>12 770</w:t>
            </w:r>
            <w:r w:rsidRPr="00024DF3">
              <w:rPr>
                <w:color w:val="000000"/>
                <w:sz w:val="28"/>
                <w:szCs w:val="28"/>
              </w:rPr>
              <w:t>)</w:t>
            </w:r>
            <w:r w:rsidRPr="00024DF3">
              <w:rPr>
                <w:color w:val="000000"/>
                <w:sz w:val="28"/>
                <w:szCs w:val="28"/>
              </w:rPr>
              <w:t>.</w:t>
            </w:r>
          </w:p>
          <w:p w:rsidR="008B6590" w:rsidRPr="00024DF3" w:rsidP="00CD3152">
            <w:pPr>
              <w:pStyle w:val="NormalWeb"/>
              <w:spacing w:before="0" w:beforeAutospacing="0" w:after="120" w:afterAutospacing="0"/>
              <w:jc w:val="both"/>
              <w:rPr>
                <w:color w:val="000000"/>
                <w:sz w:val="28"/>
                <w:szCs w:val="28"/>
              </w:rPr>
            </w:pPr>
          </w:p>
        </w:tc>
      </w:tr>
      <w:tr w:rsidTr="00BC4195">
        <w:tblPrEx>
          <w:tblW w:w="0" w:type="auto"/>
          <w:tblLayout w:type="fixed"/>
          <w:tblLook w:val="00A0"/>
        </w:tblPrEx>
        <w:tc>
          <w:tcPr>
            <w:tcW w:w="2358" w:type="dxa"/>
            <w:gridSpan w:val="2"/>
          </w:tcPr>
          <w:p w:rsidR="008215EE" w:rsidRPr="00024DF3" w:rsidP="00FB0AC1">
            <w:pPr>
              <w:spacing w:after="0" w:line="240" w:lineRule="auto"/>
              <w:rPr>
                <w:rFonts w:ascii="Times New Roman" w:hAnsi="Times New Roman" w:cs="Times New Roman"/>
                <w:color w:val="000000"/>
                <w:sz w:val="28"/>
              </w:rPr>
            </w:pPr>
            <w:r w:rsidRPr="00024DF3">
              <w:rPr>
                <w:rFonts w:ascii="Times New Roman" w:hAnsi="Times New Roman" w:cs="Times New Roman"/>
                <w:color w:val="000000"/>
                <w:sz w:val="28"/>
              </w:rPr>
              <w:t>3.1.3.Projekta "Vidzemes reģionālā vadības un dispečeru centra informācijas tehnoloģiju nodrošinājums vienotas  neatliekamās medicīniskās palīdzības un katastrofu medicīna vadības sistēmas izveidei" īstenošana (vienā centrā)</w:t>
            </w:r>
          </w:p>
        </w:tc>
        <w:tc>
          <w:tcPr>
            <w:tcW w:w="7218" w:type="dxa"/>
            <w:vMerge/>
          </w:tcPr>
          <w:p w:rsidR="008215EE" w:rsidRPr="00024DF3" w:rsidP="00FB0AC1">
            <w:pPr>
              <w:spacing w:after="0" w:line="240" w:lineRule="auto"/>
              <w:jc w:val="both"/>
              <w:rPr>
                <w:rFonts w:ascii="Times New Roman" w:hAnsi="Times New Roman" w:cs="Times New Roman"/>
                <w:color w:val="000000"/>
                <w:sz w:val="28"/>
              </w:rPr>
            </w:pPr>
          </w:p>
        </w:tc>
      </w:tr>
      <w:tr w:rsidTr="00BC4195">
        <w:tblPrEx>
          <w:tblW w:w="0" w:type="auto"/>
          <w:tblLayout w:type="fixed"/>
          <w:tblLook w:val="00A0"/>
        </w:tblPrEx>
        <w:tc>
          <w:tcPr>
            <w:tcW w:w="2358" w:type="dxa"/>
            <w:gridSpan w:val="2"/>
          </w:tcPr>
          <w:p w:rsidR="008215EE" w:rsidRPr="00024DF3" w:rsidP="00FB0AC1">
            <w:pPr>
              <w:spacing w:after="0" w:line="240" w:lineRule="auto"/>
              <w:rPr>
                <w:rFonts w:ascii="Times New Roman" w:hAnsi="Times New Roman" w:cs="Times New Roman"/>
                <w:color w:val="000000"/>
                <w:sz w:val="28"/>
              </w:rPr>
            </w:pPr>
            <w:r w:rsidRPr="00024DF3">
              <w:rPr>
                <w:rFonts w:ascii="Times New Roman" w:hAnsi="Times New Roman" w:cs="Times New Roman"/>
                <w:color w:val="000000"/>
                <w:sz w:val="28"/>
              </w:rPr>
              <w:t xml:space="preserve">3.1.4.Projekta "Latgales un Kurzemes reģionālo vadības un dispečeru centru  informācijas tehnoloģiju nodrošinājums vienotas neatliekamās </w:t>
            </w:r>
            <w:r w:rsidRPr="00024DF3">
              <w:rPr>
                <w:rFonts w:ascii="Times New Roman" w:hAnsi="Times New Roman" w:cs="Times New Roman"/>
                <w:color w:val="000000"/>
                <w:sz w:val="28"/>
              </w:rPr>
              <w:t>medicīniskās palīdzības  un katastrofu medicīnas vadības sistēmas izveidei" īstenošana (divos centros)</w:t>
            </w:r>
          </w:p>
        </w:tc>
        <w:tc>
          <w:tcPr>
            <w:tcW w:w="7218" w:type="dxa"/>
            <w:vMerge/>
          </w:tcPr>
          <w:p w:rsidR="008215EE" w:rsidRPr="00024DF3" w:rsidP="00FB0AC1">
            <w:pPr>
              <w:spacing w:after="0" w:line="240" w:lineRule="auto"/>
              <w:jc w:val="both"/>
              <w:rPr>
                <w:rFonts w:ascii="Times New Roman" w:hAnsi="Times New Roman" w:cs="Times New Roman"/>
                <w:color w:val="000000"/>
                <w:sz w:val="28"/>
              </w:rPr>
            </w:pPr>
          </w:p>
        </w:tc>
      </w:tr>
      <w:tr w:rsidTr="00BC4195">
        <w:tblPrEx>
          <w:tblW w:w="0" w:type="auto"/>
          <w:tblLayout w:type="fixed"/>
          <w:tblLook w:val="00A0"/>
        </w:tblPrEx>
        <w:tc>
          <w:tcPr>
            <w:tcW w:w="2358" w:type="dxa"/>
            <w:gridSpan w:val="2"/>
          </w:tcPr>
          <w:p w:rsidR="008215EE" w:rsidRPr="00024DF3" w:rsidP="00FB0AC1">
            <w:pPr>
              <w:spacing w:after="0" w:line="240" w:lineRule="auto"/>
              <w:rPr>
                <w:rFonts w:ascii="Times New Roman" w:hAnsi="Times New Roman" w:cs="Times New Roman"/>
                <w:color w:val="000000"/>
                <w:sz w:val="28"/>
              </w:rPr>
            </w:pPr>
            <w:r w:rsidRPr="00024DF3">
              <w:rPr>
                <w:rFonts w:ascii="Times New Roman" w:hAnsi="Times New Roman" w:cs="Times New Roman"/>
                <w:color w:val="000000"/>
                <w:sz w:val="28"/>
              </w:rPr>
              <w:t>3.1.5.Projekta "Rīgas reģionālā vadības un dispečeru centra informācijas tehnoloģiju nodrošinājums vienotas neatliekamās medicīniskās palīdzības  un katastrofu medicīnas vadības sistēmas izveidei" īstenošana (vienā centrā)</w:t>
            </w:r>
          </w:p>
        </w:tc>
        <w:tc>
          <w:tcPr>
            <w:tcW w:w="7218" w:type="dxa"/>
            <w:vMerge/>
          </w:tcPr>
          <w:p w:rsidR="008215EE" w:rsidRPr="00024DF3" w:rsidP="00FB0AC1">
            <w:pPr>
              <w:spacing w:after="0" w:line="240" w:lineRule="auto"/>
              <w:jc w:val="both"/>
              <w:rPr>
                <w:rFonts w:ascii="Times New Roman" w:hAnsi="Times New Roman" w:cs="Times New Roman"/>
                <w:color w:val="000000"/>
                <w:sz w:val="28"/>
              </w:rPr>
            </w:pPr>
          </w:p>
        </w:tc>
      </w:tr>
      <w:tr w:rsidTr="00BC4195">
        <w:tblPrEx>
          <w:tblW w:w="0" w:type="auto"/>
          <w:tblLayout w:type="fixed"/>
          <w:tblLook w:val="00A0"/>
        </w:tblPrEx>
        <w:tc>
          <w:tcPr>
            <w:tcW w:w="9576" w:type="dxa"/>
            <w:gridSpan w:val="3"/>
          </w:tcPr>
          <w:p w:rsidR="008215EE" w:rsidRPr="00024DF3" w:rsidP="00FB0AC1">
            <w:pPr>
              <w:spacing w:after="0" w:line="240" w:lineRule="auto"/>
              <w:jc w:val="both"/>
              <w:rPr>
                <w:rFonts w:ascii="Times New Roman" w:hAnsi="Times New Roman" w:cs="Times New Roman"/>
                <w:color w:val="000000"/>
                <w:sz w:val="28"/>
              </w:rPr>
            </w:pPr>
            <w:r w:rsidRPr="00024DF3">
              <w:rPr>
                <w:rFonts w:ascii="Times New Roman" w:hAnsi="Times New Roman" w:cs="Times New Roman"/>
                <w:b/>
                <w:color w:val="000000"/>
                <w:sz w:val="28"/>
              </w:rPr>
              <w:t>3.2. Nozares statistikas IS attīstība</w:t>
            </w:r>
          </w:p>
        </w:tc>
      </w:tr>
      <w:tr w:rsidTr="00BC4195">
        <w:tblPrEx>
          <w:tblW w:w="0" w:type="auto"/>
          <w:tblLayout w:type="fixed"/>
          <w:tblLook w:val="00A0"/>
        </w:tblPrEx>
        <w:tc>
          <w:tcPr>
            <w:tcW w:w="2358" w:type="dxa"/>
            <w:gridSpan w:val="2"/>
          </w:tcPr>
          <w:p w:rsidR="00ED4315" w:rsidRPr="00024DF3" w:rsidP="00FB0AC1">
            <w:pPr>
              <w:spacing w:after="0" w:line="240" w:lineRule="auto"/>
              <w:rPr>
                <w:rFonts w:ascii="Times New Roman" w:hAnsi="Times New Roman" w:cs="Times New Roman"/>
                <w:color w:val="000000"/>
                <w:sz w:val="28"/>
              </w:rPr>
            </w:pPr>
            <w:r w:rsidRPr="00024DF3">
              <w:rPr>
                <w:rFonts w:ascii="Times New Roman" w:hAnsi="Times New Roman" w:cs="Times New Roman"/>
                <w:color w:val="000000"/>
                <w:sz w:val="28"/>
              </w:rPr>
              <w:t>3.2.1.Sirds un asinsvadu pacientu iekļaušana ar noteiktām slimībām slimojošu pacientu reģistrā</w:t>
            </w:r>
            <w:r w:rsidRPr="00024DF3" w:rsidR="00521395">
              <w:rPr>
                <w:rFonts w:ascii="Times New Roman" w:hAnsi="Times New Roman" w:cs="Times New Roman"/>
                <w:color w:val="000000"/>
                <w:sz w:val="28"/>
              </w:rPr>
              <w:t xml:space="preserve"> (PREDA)</w:t>
            </w:r>
          </w:p>
        </w:tc>
        <w:tc>
          <w:tcPr>
            <w:tcW w:w="7218" w:type="dxa"/>
          </w:tcPr>
          <w:p w:rsidR="00ED4315" w:rsidRPr="00024DF3" w:rsidP="00A0606D">
            <w:pPr>
              <w:spacing w:after="0" w:line="240" w:lineRule="auto"/>
              <w:jc w:val="both"/>
              <w:rPr>
                <w:rFonts w:ascii="Times New Roman" w:hAnsi="Times New Roman" w:cs="Times New Roman"/>
                <w:b/>
                <w:sz w:val="28"/>
              </w:rPr>
            </w:pPr>
            <w:r w:rsidRPr="00024DF3">
              <w:rPr>
                <w:rFonts w:ascii="Times New Roman" w:hAnsi="Times New Roman" w:cs="Times New Roman"/>
                <w:b/>
                <w:sz w:val="28"/>
              </w:rPr>
              <w:t>Pasākums nav aktuāls</w:t>
            </w:r>
          </w:p>
          <w:p w:rsidR="00087196" w:rsidRPr="00024DF3" w:rsidP="00087196">
            <w:pPr>
              <w:spacing w:after="0" w:line="240" w:lineRule="auto"/>
              <w:jc w:val="both"/>
              <w:rPr>
                <w:rFonts w:ascii="Times New Roman" w:hAnsi="Times New Roman" w:cs="Times New Roman"/>
                <w:color w:val="000000" w:themeColor="text1"/>
                <w:sz w:val="28"/>
                <w:szCs w:val="28"/>
                <w:shd w:val="clear" w:color="auto" w:fill="FFFFFF"/>
              </w:rPr>
            </w:pPr>
            <w:r w:rsidRPr="00024DF3">
              <w:rPr>
                <w:rFonts w:ascii="Times New Roman" w:hAnsi="Times New Roman" w:cs="Times New Roman"/>
                <w:sz w:val="28"/>
              </w:rPr>
              <w:t>SPKC kopā ar Latvijas Kardiologu biedrību ir izvērtējis situāciju un secinājis, ka sistēmā PREDA nav lietderīgi veidot jaunu atsevišķu moduli akūta koronāra sindroma pacient</w:t>
            </w:r>
            <w:r w:rsidRPr="00024DF3" w:rsidR="009E1B64">
              <w:rPr>
                <w:rFonts w:ascii="Times New Roman" w:hAnsi="Times New Roman" w:cs="Times New Roman"/>
                <w:sz w:val="28"/>
              </w:rPr>
              <w:t>u uzskaitei</w:t>
            </w:r>
            <w:r w:rsidRPr="00024DF3">
              <w:rPr>
                <w:rFonts w:ascii="Times New Roman" w:hAnsi="Times New Roman" w:cs="Times New Roman"/>
                <w:sz w:val="28"/>
              </w:rPr>
              <w:t xml:space="preserve">. </w:t>
            </w:r>
            <w:r w:rsidRPr="00024DF3" w:rsidR="00D62F97">
              <w:rPr>
                <w:rFonts w:ascii="Times New Roman" w:hAnsi="Times New Roman" w:cs="Times New Roman"/>
                <w:sz w:val="28"/>
              </w:rPr>
              <w:t>Līdz brīdim, kad veselības IS tiks uzkrāti attiecīgie dati no ārstniecības iestāžu sniegtajiem primārajiem uzskaites dokumentiem, R</w:t>
            </w:r>
            <w:r w:rsidRPr="00024DF3">
              <w:rPr>
                <w:rFonts w:ascii="Times New Roman" w:hAnsi="Times New Roman" w:cs="Times New Roman"/>
                <w:sz w:val="28"/>
              </w:rPr>
              <w:t xml:space="preserve">acionālāk ir nodrošināt datu vākšanu esošajā Akūtu koronāru un cerebrovaskulāro sindromu reģistrā, </w:t>
            </w:r>
            <w:r w:rsidRPr="00024DF3" w:rsidR="00D62F97">
              <w:rPr>
                <w:rFonts w:ascii="Times New Roman" w:hAnsi="Times New Roman" w:cs="Times New Roman"/>
                <w:sz w:val="28"/>
                <w:szCs w:val="28"/>
              </w:rPr>
              <w:t>kura darbību nodrošina VSIA „Paula Stradiņa klīniskā universitātes slimnīca” Kardioloģijas centrs.</w:t>
            </w:r>
            <w:r w:rsidRPr="00024DF3" w:rsidR="00D62F97">
              <w:rPr>
                <w:rFonts w:ascii="Times New Roman" w:hAnsi="Times New Roman" w:cs="Times New Roman"/>
              </w:rPr>
              <w:t xml:space="preserve"> </w:t>
            </w:r>
            <w:r w:rsidRPr="00024DF3">
              <w:rPr>
                <w:rFonts w:ascii="Times New Roman" w:hAnsi="Times New Roman" w:cs="Times New Roman"/>
                <w:sz w:val="28"/>
              </w:rPr>
              <w:t xml:space="preserve">Attiecīgi pēc tam, kad būs veikts uzkrāto datu izvērtējums, varēs izlemt kādu papildus informāciju vajadzētu vākt un uzkrāt reģistrā.  </w:t>
            </w:r>
          </w:p>
          <w:p w:rsidR="00ED4315" w:rsidRPr="00024DF3" w:rsidP="00087196">
            <w:pPr>
              <w:spacing w:after="0" w:line="240" w:lineRule="auto"/>
              <w:jc w:val="both"/>
              <w:rPr>
                <w:rFonts w:ascii="Times New Roman" w:hAnsi="Times New Roman" w:cs="Times New Roman"/>
                <w:b/>
                <w:sz w:val="28"/>
              </w:rPr>
            </w:pPr>
            <w:r w:rsidRPr="00024DF3">
              <w:rPr>
                <w:rFonts w:ascii="Times New Roman" w:hAnsi="Times New Roman" w:cs="Times New Roman"/>
                <w:color w:val="000000"/>
                <w:sz w:val="28"/>
              </w:rPr>
              <w:t xml:space="preserve">Sirds un asinsvadu pacientu iekļaušana ar noteiktām slimībām slimojošu pacientu reģistrā (PREDA) netika </w:t>
            </w:r>
            <w:r w:rsidRPr="00024DF3">
              <w:rPr>
                <w:rFonts w:ascii="Times New Roman" w:hAnsi="Times New Roman" w:cs="Times New Roman"/>
                <w:color w:val="000000" w:themeColor="text1"/>
                <w:sz w:val="28"/>
                <w:shd w:val="clear" w:color="auto" w:fill="FFFFFF"/>
              </w:rPr>
              <w:t>plānota e-veselības ERAF projektu ietvaros.</w:t>
            </w:r>
            <w:r w:rsidRPr="00024DF3">
              <w:rPr>
                <w:rFonts w:ascii="Times New Roman" w:hAnsi="Times New Roman" w:cs="Times New Roman"/>
                <w:color w:val="000000"/>
                <w:sz w:val="28"/>
              </w:rPr>
              <w:t xml:space="preserve"> </w:t>
            </w:r>
          </w:p>
        </w:tc>
      </w:tr>
      <w:tr w:rsidTr="00BC4195">
        <w:tblPrEx>
          <w:tblW w:w="0" w:type="auto"/>
          <w:tblLayout w:type="fixed"/>
          <w:tblLook w:val="00A0"/>
        </w:tblPrEx>
        <w:tc>
          <w:tcPr>
            <w:tcW w:w="2358" w:type="dxa"/>
            <w:gridSpan w:val="2"/>
          </w:tcPr>
          <w:p w:rsidR="00ED4315" w:rsidRPr="00024DF3" w:rsidP="00FB0AC1">
            <w:pPr>
              <w:spacing w:after="0" w:line="240" w:lineRule="auto"/>
              <w:rPr>
                <w:rFonts w:ascii="Times New Roman" w:hAnsi="Times New Roman" w:cs="Times New Roman"/>
                <w:color w:val="000000"/>
                <w:sz w:val="28"/>
              </w:rPr>
            </w:pPr>
            <w:r w:rsidRPr="00024DF3">
              <w:rPr>
                <w:rFonts w:ascii="Times New Roman" w:hAnsi="Times New Roman" w:cs="Times New Roman"/>
                <w:color w:val="000000"/>
                <w:sz w:val="28"/>
              </w:rPr>
              <w:t>3.2.2. Datu noliktavas vadlīniju izstrāde, iepirkuma sagatavošana un projekta atbalsta nodrošināšana</w:t>
            </w:r>
          </w:p>
        </w:tc>
        <w:tc>
          <w:tcPr>
            <w:tcW w:w="7218" w:type="dxa"/>
            <w:vMerge w:val="restart"/>
          </w:tcPr>
          <w:p w:rsidR="00ED4315" w:rsidRPr="00024DF3" w:rsidP="00ED4315">
            <w:pPr>
              <w:spacing w:after="0" w:line="240" w:lineRule="auto"/>
              <w:jc w:val="both"/>
              <w:rPr>
                <w:rFonts w:ascii="Times New Roman" w:hAnsi="Times New Roman" w:cs="Times New Roman"/>
                <w:b/>
                <w:sz w:val="28"/>
              </w:rPr>
            </w:pPr>
            <w:r w:rsidRPr="00024DF3">
              <w:rPr>
                <w:rFonts w:ascii="Times New Roman" w:hAnsi="Times New Roman" w:cs="Times New Roman"/>
                <w:b/>
                <w:sz w:val="28"/>
              </w:rPr>
              <w:t>Izpild</w:t>
            </w:r>
            <w:r w:rsidRPr="00024DF3" w:rsidR="003063D9">
              <w:rPr>
                <w:rFonts w:ascii="Times New Roman" w:hAnsi="Times New Roman" w:cs="Times New Roman"/>
                <w:b/>
                <w:sz w:val="28"/>
              </w:rPr>
              <w:t>īts</w:t>
            </w:r>
          </w:p>
          <w:p w:rsidR="00E854C5" w:rsidRPr="00024DF3" w:rsidP="00DA5310">
            <w:pPr>
              <w:spacing w:after="120" w:line="240" w:lineRule="auto"/>
              <w:jc w:val="both"/>
              <w:rPr>
                <w:rFonts w:ascii="Times New Roman" w:hAnsi="Times New Roman" w:cs="Times New Roman"/>
                <w:color w:val="000000"/>
                <w:sz w:val="28"/>
              </w:rPr>
            </w:pPr>
            <w:r w:rsidRPr="00024DF3">
              <w:rPr>
                <w:rFonts w:ascii="Times New Roman" w:hAnsi="Times New Roman" w:cs="Times New Roman"/>
                <w:sz w:val="28"/>
              </w:rPr>
              <w:t>1.</w:t>
            </w:r>
            <w:r w:rsidRPr="00024DF3" w:rsidR="00ED4315">
              <w:rPr>
                <w:rFonts w:ascii="Times New Roman" w:hAnsi="Times New Roman" w:cs="Times New Roman"/>
                <w:sz w:val="28"/>
              </w:rPr>
              <w:t xml:space="preserve">Projekta </w:t>
            </w:r>
            <w:r w:rsidRPr="00024DF3" w:rsidR="00ED4315">
              <w:rPr>
                <w:rFonts w:ascii="Times New Roman" w:hAnsi="Times New Roman" w:cs="Times New Roman"/>
                <w:b/>
                <w:sz w:val="28"/>
              </w:rPr>
              <w:t>"</w:t>
            </w:r>
            <w:r w:rsidRPr="00C93E2B" w:rsidR="00ED4315">
              <w:rPr>
                <w:rFonts w:ascii="Times New Roman" w:hAnsi="Times New Roman" w:cs="Times New Roman"/>
                <w:sz w:val="28"/>
              </w:rPr>
              <w:t>E-veselības integrētās informācijas sistēmas attīstība"</w:t>
            </w:r>
            <w:r w:rsidRPr="00024DF3" w:rsidR="00ED4315">
              <w:rPr>
                <w:rFonts w:ascii="Times New Roman" w:hAnsi="Times New Roman" w:cs="Times New Roman"/>
                <w:sz w:val="28"/>
              </w:rPr>
              <w:t xml:space="preserve"> ietvaros </w:t>
            </w:r>
            <w:r w:rsidRPr="00024DF3" w:rsidR="004467F5">
              <w:rPr>
                <w:rFonts w:ascii="Times New Roman" w:hAnsi="Times New Roman" w:cs="Times New Roman"/>
                <w:sz w:val="28"/>
              </w:rPr>
              <w:t xml:space="preserve">izstrādāta </w:t>
            </w:r>
            <w:r w:rsidRPr="00024DF3" w:rsidR="004467F5">
              <w:rPr>
                <w:rFonts w:ascii="Times New Roman" w:hAnsi="Times New Roman" w:cs="Times New Roman"/>
                <w:b/>
                <w:sz w:val="28"/>
              </w:rPr>
              <w:t xml:space="preserve">Nozares statistikas informācijas sistēma, </w:t>
            </w:r>
            <w:r w:rsidRPr="00024DF3" w:rsidR="004467F5">
              <w:rPr>
                <w:rFonts w:ascii="Times New Roman" w:hAnsi="Times New Roman" w:cs="Times New Roman"/>
                <w:sz w:val="28"/>
              </w:rPr>
              <w:t xml:space="preserve">kas </w:t>
            </w:r>
            <w:r w:rsidRPr="00024DF3" w:rsidR="00713E37">
              <w:rPr>
                <w:rFonts w:ascii="Times New Roman" w:hAnsi="Times New Roman" w:cs="Times New Roman"/>
                <w:sz w:val="28"/>
              </w:rPr>
              <w:t xml:space="preserve">ir </w:t>
            </w:r>
            <w:r w:rsidRPr="00024DF3" w:rsidR="00713E37">
              <w:rPr>
                <w:rFonts w:ascii="Times New Roman" w:hAnsi="Times New Roman" w:cs="Times New Roman"/>
                <w:b/>
                <w:sz w:val="28"/>
              </w:rPr>
              <w:t>veselības IS apakšsistēma</w:t>
            </w:r>
            <w:r w:rsidRPr="00024DF3" w:rsidR="00713E37">
              <w:rPr>
                <w:rFonts w:ascii="Times New Roman" w:hAnsi="Times New Roman" w:cs="Times New Roman"/>
                <w:sz w:val="28"/>
              </w:rPr>
              <w:t xml:space="preserve"> un </w:t>
            </w:r>
            <w:r w:rsidRPr="00024DF3" w:rsidR="004467F5">
              <w:rPr>
                <w:rFonts w:ascii="Times New Roman" w:hAnsi="Times New Roman" w:cs="Times New Roman"/>
                <w:sz w:val="28"/>
              </w:rPr>
              <w:t xml:space="preserve">nodrošina datu apkopošanu no </w:t>
            </w:r>
            <w:r w:rsidRPr="00024DF3" w:rsidR="00D62F97">
              <w:rPr>
                <w:rFonts w:ascii="Times New Roman" w:hAnsi="Times New Roman" w:cs="Times New Roman"/>
                <w:sz w:val="28"/>
              </w:rPr>
              <w:t>veselības IS</w:t>
            </w:r>
            <w:r w:rsidRPr="00024DF3" w:rsidR="004467F5">
              <w:rPr>
                <w:rFonts w:ascii="Times New Roman" w:hAnsi="Times New Roman" w:cs="Times New Roman"/>
                <w:sz w:val="28"/>
              </w:rPr>
              <w:t xml:space="preserve"> </w:t>
            </w:r>
            <w:r w:rsidRPr="00024DF3" w:rsidR="00D62F97">
              <w:rPr>
                <w:rFonts w:ascii="Times New Roman" w:hAnsi="Times New Roman" w:cs="Times New Roman"/>
                <w:sz w:val="28"/>
              </w:rPr>
              <w:t>apakš</w:t>
            </w:r>
            <w:r w:rsidRPr="00024DF3" w:rsidR="004467F5">
              <w:rPr>
                <w:rFonts w:ascii="Times New Roman" w:hAnsi="Times New Roman" w:cs="Times New Roman"/>
                <w:sz w:val="28"/>
              </w:rPr>
              <w:t>sistēmām un vairāku dimensiju atskaišu izveidošanu: statistikas atskaites, analītiskās atskaites</w:t>
            </w:r>
            <w:r w:rsidRPr="00024DF3" w:rsidR="00D27707">
              <w:rPr>
                <w:rFonts w:ascii="Times New Roman" w:hAnsi="Times New Roman" w:cs="Times New Roman"/>
                <w:sz w:val="28"/>
              </w:rPr>
              <w:t>,</w:t>
            </w:r>
            <w:r w:rsidRPr="00024DF3" w:rsidR="004467F5">
              <w:rPr>
                <w:rFonts w:ascii="Times New Roman" w:hAnsi="Times New Roman" w:cs="Times New Roman"/>
                <w:sz w:val="28"/>
              </w:rPr>
              <w:t xml:space="preserve"> uzraudzības atskaites.</w:t>
            </w:r>
          </w:p>
          <w:p w:rsidR="001134F2" w:rsidRPr="00024DF3" w:rsidP="001134F2">
            <w:pPr>
              <w:spacing w:after="0" w:line="240" w:lineRule="auto"/>
              <w:jc w:val="both"/>
              <w:rPr>
                <w:rFonts w:ascii="Times New Roman" w:hAnsi="Times New Roman" w:cs="Times New Roman"/>
                <w:b/>
                <w:color w:val="000000"/>
                <w:sz w:val="28"/>
              </w:rPr>
            </w:pPr>
            <w:r w:rsidRPr="00024DF3">
              <w:rPr>
                <w:rFonts w:ascii="Times New Roman" w:hAnsi="Times New Roman" w:cs="Times New Roman"/>
                <w:b/>
                <w:color w:val="000000"/>
                <w:sz w:val="28"/>
              </w:rPr>
              <w:t>Pārskata periodā īstenotas sekojošas aktivitātes:</w:t>
            </w:r>
          </w:p>
          <w:p w:rsidR="00103F71" w:rsidRPr="00024DF3" w:rsidP="0094546C">
            <w:pPr>
              <w:pStyle w:val="NormalWeb"/>
              <w:spacing w:before="0" w:beforeAutospacing="0" w:after="0" w:afterAutospacing="0"/>
              <w:jc w:val="both"/>
              <w:rPr>
                <w:sz w:val="28"/>
                <w:szCs w:val="28"/>
              </w:rPr>
            </w:pPr>
            <w:r w:rsidRPr="00024DF3">
              <w:rPr>
                <w:sz w:val="28"/>
                <w:szCs w:val="28"/>
              </w:rPr>
              <w:t>1)</w:t>
            </w:r>
            <w:r w:rsidRPr="00024DF3" w:rsidR="00B93E5C">
              <w:rPr>
                <w:sz w:val="28"/>
                <w:szCs w:val="28"/>
              </w:rPr>
              <w:t>ERAF p</w:t>
            </w:r>
            <w:r w:rsidRPr="00024DF3" w:rsidR="006F1B6B">
              <w:rPr>
                <w:sz w:val="28"/>
                <w:szCs w:val="28"/>
              </w:rPr>
              <w:t xml:space="preserve">rojekta </w:t>
            </w:r>
            <w:r w:rsidRPr="00C93E2B" w:rsidR="006F1B6B">
              <w:rPr>
                <w:sz w:val="28"/>
                <w:szCs w:val="28"/>
              </w:rPr>
              <w:t>"E-veselības integrētās informācijas sistēmas attīstība"</w:t>
            </w:r>
            <w:r w:rsidRPr="00024DF3" w:rsidR="006F1B6B">
              <w:rPr>
                <w:b/>
                <w:sz w:val="28"/>
                <w:szCs w:val="28"/>
              </w:rPr>
              <w:t xml:space="preserve"> </w:t>
            </w:r>
            <w:r w:rsidRPr="00024DF3" w:rsidR="006F1B6B">
              <w:rPr>
                <w:sz w:val="28"/>
                <w:szCs w:val="28"/>
              </w:rPr>
              <w:t xml:space="preserve">ietvaros </w:t>
            </w:r>
            <w:r w:rsidRPr="00024DF3" w:rsidR="0041387E">
              <w:rPr>
                <w:sz w:val="28"/>
                <w:szCs w:val="28"/>
              </w:rPr>
              <w:t xml:space="preserve">2015.gadā </w:t>
            </w:r>
            <w:r w:rsidRPr="00024DF3" w:rsidR="00D62F97">
              <w:rPr>
                <w:sz w:val="28"/>
                <w:szCs w:val="28"/>
              </w:rPr>
              <w:t>ir</w:t>
            </w:r>
            <w:r w:rsidRPr="00024DF3" w:rsidR="00D62F97">
              <w:t xml:space="preserve"> </w:t>
            </w:r>
            <w:r w:rsidRPr="00024DF3" w:rsidR="00D62F97">
              <w:rPr>
                <w:sz w:val="28"/>
                <w:szCs w:val="28"/>
              </w:rPr>
              <w:t>iz</w:t>
            </w:r>
            <w:r w:rsidRPr="00024DF3" w:rsidR="0094546C">
              <w:rPr>
                <w:sz w:val="28"/>
                <w:szCs w:val="28"/>
              </w:rPr>
              <w:t xml:space="preserve">strādāta Nozares statistikas IS un </w:t>
            </w:r>
            <w:r w:rsidRPr="00024DF3">
              <w:rPr>
                <w:color w:val="000000"/>
                <w:sz w:val="28"/>
              </w:rPr>
              <w:t>iegādātas Microstrategy Server (51), Microstrategy Web (51), Microstrategy Architect (3)</w:t>
            </w:r>
            <w:r w:rsidRPr="00024DF3" w:rsidR="00A25820">
              <w:rPr>
                <w:color w:val="000000"/>
                <w:sz w:val="28"/>
              </w:rPr>
              <w:t xml:space="preserve">, SQL Server Enterprise Core License Qualified (4) un MS SQL Server 2014 Developer edition (11) </w:t>
            </w:r>
            <w:r w:rsidRPr="00024DF3" w:rsidR="00637781">
              <w:rPr>
                <w:color w:val="000000"/>
                <w:sz w:val="28"/>
              </w:rPr>
              <w:t>licences</w:t>
            </w:r>
            <w:r w:rsidRPr="00024DF3" w:rsidR="00A25820">
              <w:rPr>
                <w:color w:val="000000"/>
                <w:sz w:val="28"/>
              </w:rPr>
              <w:t xml:space="preserve">, kas ir nepieciešamas </w:t>
            </w:r>
            <w:r w:rsidRPr="00024DF3" w:rsidR="002B6BF3">
              <w:rPr>
                <w:color w:val="000000"/>
                <w:sz w:val="28"/>
              </w:rPr>
              <w:t>Nozares statistikas IS</w:t>
            </w:r>
            <w:r w:rsidRPr="00024DF3" w:rsidR="00A25820">
              <w:rPr>
                <w:color w:val="000000"/>
                <w:sz w:val="28"/>
              </w:rPr>
              <w:t xml:space="preserve"> darbības nodrošināšanai.</w:t>
            </w:r>
          </w:p>
          <w:p w:rsidR="00D62F97" w:rsidRPr="00024DF3" w:rsidP="006F1B6B">
            <w:pPr>
              <w:pStyle w:val="NormalWeb"/>
              <w:spacing w:before="0" w:beforeAutospacing="0" w:after="0" w:afterAutospacing="0"/>
              <w:jc w:val="both"/>
              <w:rPr>
                <w:color w:val="000000"/>
                <w:sz w:val="28"/>
                <w:szCs w:val="28"/>
                <w:lang w:eastAsia="ru-RU"/>
              </w:rPr>
            </w:pPr>
          </w:p>
          <w:p w:rsidR="00ED4315" w:rsidRPr="00024DF3" w:rsidP="006F1B6B">
            <w:pPr>
              <w:pStyle w:val="NormalWeb"/>
              <w:spacing w:before="0" w:beforeAutospacing="0" w:after="0" w:afterAutospacing="0"/>
              <w:jc w:val="both"/>
              <w:rPr>
                <w:i/>
                <w:color w:val="000000"/>
                <w:sz w:val="28"/>
                <w:szCs w:val="28"/>
                <w:lang w:eastAsia="ru-RU"/>
              </w:rPr>
            </w:pPr>
            <w:r w:rsidRPr="00024DF3">
              <w:rPr>
                <w:i/>
                <w:color w:val="000000"/>
                <w:sz w:val="28"/>
                <w:szCs w:val="28"/>
                <w:lang w:eastAsia="ru-RU"/>
              </w:rPr>
              <w:t>Kopē</w:t>
            </w:r>
            <w:r w:rsidRPr="00024DF3" w:rsidR="003063D9">
              <w:rPr>
                <w:i/>
                <w:color w:val="000000"/>
                <w:sz w:val="28"/>
                <w:szCs w:val="28"/>
                <w:lang w:eastAsia="ru-RU"/>
              </w:rPr>
              <w:t xml:space="preserve">jais finansējums </w:t>
            </w:r>
            <w:r w:rsidRPr="00024DF3" w:rsidR="00E059C6">
              <w:rPr>
                <w:i/>
                <w:color w:val="000000"/>
                <w:sz w:val="28"/>
                <w:szCs w:val="28"/>
                <w:lang w:eastAsia="ru-RU"/>
              </w:rPr>
              <w:t>nozares statistikas IS izstrādei un nepieciešamo licenču iegādei</w:t>
            </w:r>
            <w:r w:rsidRPr="00024DF3" w:rsidR="003063D9">
              <w:rPr>
                <w:i/>
                <w:color w:val="000000"/>
                <w:sz w:val="28"/>
                <w:szCs w:val="28"/>
                <w:lang w:eastAsia="ru-RU"/>
              </w:rPr>
              <w:t xml:space="preserve"> EUR </w:t>
            </w:r>
            <w:r w:rsidRPr="00024DF3">
              <w:rPr>
                <w:i/>
                <w:color w:val="000000"/>
                <w:sz w:val="28"/>
                <w:szCs w:val="28"/>
                <w:lang w:eastAsia="ru-RU"/>
              </w:rPr>
              <w:t>409</w:t>
            </w:r>
            <w:r w:rsidRPr="00024DF3" w:rsidR="00D27707">
              <w:rPr>
                <w:i/>
                <w:color w:val="000000"/>
                <w:sz w:val="28"/>
                <w:szCs w:val="28"/>
                <w:lang w:eastAsia="ru-RU"/>
              </w:rPr>
              <w:t xml:space="preserve"> </w:t>
            </w:r>
            <w:r w:rsidRPr="00024DF3">
              <w:rPr>
                <w:i/>
                <w:color w:val="000000"/>
                <w:sz w:val="28"/>
                <w:szCs w:val="28"/>
                <w:lang w:eastAsia="ru-RU"/>
              </w:rPr>
              <w:t xml:space="preserve">170.27 </w:t>
            </w:r>
            <w:r w:rsidRPr="00024DF3">
              <w:rPr>
                <w:i/>
                <w:color w:val="000000"/>
                <w:sz w:val="28"/>
                <w:szCs w:val="28"/>
              </w:rPr>
              <w:t xml:space="preserve">(t.sk. ERAF – EUR </w:t>
            </w:r>
            <w:r w:rsidRPr="00024DF3">
              <w:rPr>
                <w:i/>
                <w:color w:val="000000"/>
                <w:sz w:val="28"/>
              </w:rPr>
              <w:t>409</w:t>
            </w:r>
            <w:r w:rsidRPr="00024DF3" w:rsidR="00D27707">
              <w:rPr>
                <w:i/>
                <w:color w:val="000000"/>
                <w:sz w:val="28"/>
              </w:rPr>
              <w:t xml:space="preserve"> </w:t>
            </w:r>
            <w:r w:rsidRPr="00024DF3">
              <w:rPr>
                <w:i/>
                <w:color w:val="000000"/>
                <w:sz w:val="28"/>
              </w:rPr>
              <w:t>170.27</w:t>
            </w:r>
            <w:r w:rsidRPr="00024DF3">
              <w:rPr>
                <w:i/>
                <w:color w:val="000000"/>
                <w:sz w:val="28"/>
                <w:szCs w:val="28"/>
              </w:rPr>
              <w:t>).</w:t>
            </w:r>
          </w:p>
          <w:p w:rsidR="0041387E" w:rsidRPr="0069402B" w:rsidP="0063571E">
            <w:pPr>
              <w:spacing w:after="0" w:line="240" w:lineRule="auto"/>
              <w:jc w:val="both"/>
              <w:rPr>
                <w:rFonts w:ascii="Times New Roman" w:hAnsi="Times New Roman" w:cs="Times New Roman"/>
                <w:color w:val="000000" w:themeColor="text1"/>
                <w:sz w:val="28"/>
                <w:shd w:val="clear" w:color="auto" w:fill="FFFFFF"/>
              </w:rPr>
            </w:pPr>
            <w:r w:rsidRPr="0069402B">
              <w:rPr>
                <w:rFonts w:ascii="Times New Roman" w:hAnsi="Times New Roman" w:cs="Times New Roman"/>
                <w:color w:val="000000" w:themeColor="text1"/>
                <w:sz w:val="28"/>
                <w:shd w:val="clear" w:color="auto" w:fill="FFFFFF"/>
              </w:rPr>
              <w:t xml:space="preserve">Nozares statistikas IS uzturēšanu garantijas ietvaros līdz 2017.gada decembrim </w:t>
            </w:r>
            <w:r w:rsidRPr="0069402B" w:rsidR="0054349A">
              <w:rPr>
                <w:rFonts w:ascii="Times New Roman" w:hAnsi="Times New Roman" w:cs="Times New Roman"/>
                <w:color w:val="000000" w:themeColor="text1"/>
                <w:sz w:val="28"/>
                <w:shd w:val="clear" w:color="auto" w:fill="FFFFFF"/>
              </w:rPr>
              <w:t>nodrošin</w:t>
            </w:r>
            <w:r w:rsidR="0054349A">
              <w:rPr>
                <w:rFonts w:ascii="Times New Roman" w:hAnsi="Times New Roman" w:cs="Times New Roman"/>
                <w:color w:val="000000" w:themeColor="text1"/>
                <w:sz w:val="28"/>
                <w:shd w:val="clear" w:color="auto" w:fill="FFFFFF"/>
              </w:rPr>
              <w:t>āja</w:t>
            </w:r>
            <w:r w:rsidRPr="0069402B" w:rsidR="0054349A">
              <w:rPr>
                <w:rFonts w:ascii="Times New Roman" w:hAnsi="Times New Roman" w:cs="Times New Roman"/>
                <w:color w:val="000000" w:themeColor="text1"/>
                <w:sz w:val="28"/>
                <w:shd w:val="clear" w:color="auto" w:fill="FFFFFF"/>
              </w:rPr>
              <w:t xml:space="preserve"> </w:t>
            </w:r>
            <w:r w:rsidRPr="0069402B">
              <w:rPr>
                <w:rFonts w:ascii="Times New Roman" w:hAnsi="Times New Roman" w:cs="Times New Roman"/>
                <w:color w:val="000000" w:themeColor="text1"/>
                <w:sz w:val="28"/>
                <w:shd w:val="clear" w:color="auto" w:fill="FFFFFF"/>
              </w:rPr>
              <w:t>SIA “Visma Enterprise”</w:t>
            </w:r>
            <w:r w:rsidRPr="0069402B" w:rsidR="00E22787">
              <w:rPr>
                <w:rFonts w:ascii="Times New Roman" w:hAnsi="Times New Roman" w:cs="Times New Roman"/>
                <w:color w:val="000000" w:themeColor="text1"/>
                <w:sz w:val="28"/>
                <w:shd w:val="clear" w:color="auto" w:fill="FFFFFF"/>
              </w:rPr>
              <w:t>.</w:t>
            </w:r>
            <w:r w:rsidRPr="0069402B">
              <w:rPr>
                <w:rFonts w:ascii="Times New Roman" w:hAnsi="Times New Roman" w:cs="Times New Roman"/>
                <w:color w:val="000000" w:themeColor="text1"/>
                <w:sz w:val="28"/>
                <w:shd w:val="clear" w:color="auto" w:fill="FFFFFF"/>
              </w:rPr>
              <w:t xml:space="preserve"> </w:t>
            </w:r>
          </w:p>
          <w:p w:rsidR="00A54BFA" w:rsidRPr="00024DF3" w:rsidP="0063571E">
            <w:pPr>
              <w:spacing w:after="0" w:line="240" w:lineRule="auto"/>
              <w:jc w:val="both"/>
              <w:rPr>
                <w:rFonts w:ascii="Times New Roman" w:hAnsi="Times New Roman" w:cs="Times New Roman"/>
                <w:color w:val="000000" w:themeColor="text1"/>
                <w:sz w:val="28"/>
                <w:shd w:val="clear" w:color="auto" w:fill="FFFFFF"/>
              </w:rPr>
            </w:pPr>
          </w:p>
          <w:p w:rsidR="003959B5" w:rsidRPr="00024DF3" w:rsidP="0063571E">
            <w:pPr>
              <w:spacing w:after="0" w:line="240" w:lineRule="auto"/>
              <w:jc w:val="both"/>
              <w:rPr>
                <w:rFonts w:ascii="Times New Roman" w:hAnsi="Times New Roman" w:cs="Times New Roman"/>
                <w:color w:val="000000" w:themeColor="text1"/>
                <w:sz w:val="28"/>
                <w:shd w:val="clear" w:color="auto" w:fill="FFFFFF"/>
              </w:rPr>
            </w:pPr>
            <w:r w:rsidRPr="00024DF3">
              <w:rPr>
                <w:rFonts w:ascii="Times New Roman" w:hAnsi="Times New Roman" w:cs="Times New Roman"/>
                <w:color w:val="000000" w:themeColor="text1"/>
                <w:sz w:val="28"/>
                <w:shd w:val="clear" w:color="auto" w:fill="FFFFFF"/>
              </w:rPr>
              <w:t xml:space="preserve">2)Projekta </w:t>
            </w:r>
            <w:r w:rsidRPr="00C93E2B">
              <w:rPr>
                <w:rFonts w:ascii="Times New Roman" w:hAnsi="Times New Roman" w:cs="Times New Roman"/>
                <w:color w:val="000000" w:themeColor="text1"/>
                <w:sz w:val="28"/>
                <w:shd w:val="clear" w:color="auto" w:fill="FFFFFF"/>
              </w:rPr>
              <w:t>"E-veselības integrētās informācijas sistēmas attīstība"</w:t>
            </w:r>
            <w:r w:rsidR="00C35817">
              <w:rPr>
                <w:rFonts w:ascii="Times New Roman" w:hAnsi="Times New Roman" w:cs="Times New Roman"/>
                <w:color w:val="000000" w:themeColor="text1"/>
                <w:sz w:val="28"/>
                <w:shd w:val="clear" w:color="auto" w:fill="FFFFFF"/>
              </w:rPr>
              <w:t xml:space="preserve"> ietvaros</w:t>
            </w:r>
            <w:r w:rsidRPr="00024DF3" w:rsidR="0041387E">
              <w:rPr>
                <w:rFonts w:ascii="Times New Roman" w:hAnsi="Times New Roman" w:cs="Times New Roman"/>
                <w:color w:val="000000" w:themeColor="text1"/>
                <w:sz w:val="28"/>
                <w:shd w:val="clear" w:color="auto" w:fill="FFFFFF"/>
              </w:rPr>
              <w:t xml:space="preserve"> </w:t>
            </w:r>
            <w:r w:rsidRPr="00024DF3">
              <w:rPr>
                <w:rFonts w:ascii="Times New Roman" w:hAnsi="Times New Roman" w:cs="Times New Roman"/>
                <w:color w:val="000000" w:themeColor="text1"/>
                <w:sz w:val="28"/>
                <w:shd w:val="clear" w:color="auto" w:fill="FFFFFF"/>
              </w:rPr>
              <w:t>ir izstrādāta funkcionalitāte,</w:t>
            </w:r>
            <w:r w:rsidRPr="00024DF3">
              <w:rPr>
                <w:rFonts w:ascii="Times New Roman" w:hAnsi="Times New Roman" w:cs="Times New Roman"/>
                <w:color w:val="000000" w:themeColor="text1"/>
                <w:sz w:val="28"/>
              </w:rPr>
              <w:t xml:space="preserve"> lai nodrošinātu INSPIRE direktīvas </w:t>
            </w:r>
            <w:r w:rsidRPr="00024DF3">
              <w:rPr>
                <w:rFonts w:ascii="Times New Roman" w:hAnsi="Times New Roman" w:cs="Times New Roman"/>
                <w:color w:val="000000" w:themeColor="text1"/>
                <w:sz w:val="28"/>
                <w:shd w:val="clear" w:color="auto" w:fill="FFFFFF"/>
              </w:rPr>
              <w:t xml:space="preserve">III pielikuma 5.tēmai "Cilvēku veselība un drošība" atbilstošo ģeotelpisko datu sagatavošanu un nodošanu Latvijas ģeoportālam </w:t>
            </w:r>
            <w:r>
              <w:fldChar w:fldCharType="begin"/>
            </w:r>
            <w:r>
              <w:instrText xml:space="preserve"> HYPERLINK "http://www.geolatvija.lv" </w:instrText>
            </w:r>
            <w:r>
              <w:fldChar w:fldCharType="separate"/>
            </w:r>
            <w:r w:rsidRPr="00024DF3">
              <w:rPr>
                <w:rStyle w:val="Hyperlink"/>
                <w:rFonts w:ascii="Times New Roman" w:hAnsi="Times New Roman"/>
                <w:color w:val="000000" w:themeColor="text1"/>
                <w:sz w:val="28"/>
                <w:shd w:val="clear" w:color="auto" w:fill="FFFFFF"/>
              </w:rPr>
              <w:t>www.geolatvija.lv</w:t>
            </w:r>
            <w:r>
              <w:fldChar w:fldCharType="end"/>
            </w:r>
            <w:r>
              <w:rPr>
                <w:rStyle w:val="FootnoteReference"/>
                <w:rFonts w:ascii="Times New Roman" w:hAnsi="Times New Roman"/>
                <w:color w:val="000000" w:themeColor="text1"/>
                <w:sz w:val="28"/>
                <w:shd w:val="clear" w:color="auto" w:fill="FFFFFF"/>
              </w:rPr>
              <w:footnoteReference w:id="7"/>
            </w:r>
            <w:r w:rsidRPr="00024DF3">
              <w:rPr>
                <w:rFonts w:ascii="Times New Roman" w:hAnsi="Times New Roman" w:cs="Times New Roman"/>
                <w:color w:val="000000" w:themeColor="text1"/>
                <w:sz w:val="28"/>
                <w:shd w:val="clear" w:color="auto" w:fill="FFFFFF"/>
              </w:rPr>
              <w:t xml:space="preserve">. </w:t>
            </w:r>
            <w:r w:rsidRPr="00024DF3" w:rsidR="00D27707">
              <w:rPr>
                <w:rFonts w:ascii="Times New Roman" w:hAnsi="Times New Roman" w:cs="Times New Roman"/>
                <w:color w:val="000000" w:themeColor="text1"/>
                <w:sz w:val="28"/>
                <w:shd w:val="clear" w:color="auto" w:fill="FFFFFF"/>
              </w:rPr>
              <w:t>Minētā funkcionalitāte</w:t>
            </w:r>
            <w:r w:rsidRPr="00024DF3">
              <w:rPr>
                <w:rFonts w:ascii="Times New Roman" w:hAnsi="Times New Roman" w:cs="Times New Roman"/>
                <w:color w:val="000000" w:themeColor="text1"/>
                <w:sz w:val="28"/>
                <w:shd w:val="clear" w:color="auto" w:fill="FFFFFF"/>
              </w:rPr>
              <w:t xml:space="preserve"> nodrošina datu turētāju (</w:t>
            </w:r>
            <w:r w:rsidR="00E6033A">
              <w:rPr>
                <w:rFonts w:ascii="Times New Roman" w:hAnsi="Times New Roman" w:cs="Times New Roman"/>
                <w:color w:val="000000" w:themeColor="text1"/>
                <w:sz w:val="28"/>
                <w:shd w:val="clear" w:color="auto" w:fill="FFFFFF"/>
              </w:rPr>
              <w:t>SPKC</w:t>
            </w:r>
            <w:r w:rsidRPr="00024DF3">
              <w:rPr>
                <w:rFonts w:ascii="Times New Roman" w:hAnsi="Times New Roman" w:cs="Times New Roman"/>
                <w:color w:val="000000" w:themeColor="text1"/>
                <w:sz w:val="28"/>
                <w:shd w:val="clear" w:color="auto" w:fill="FFFFFF"/>
              </w:rPr>
              <w:t xml:space="preserve">, </w:t>
            </w:r>
            <w:r w:rsidR="00E6033A">
              <w:rPr>
                <w:rFonts w:ascii="Times New Roman" w:hAnsi="Times New Roman" w:cs="Times New Roman"/>
                <w:color w:val="000000" w:themeColor="text1"/>
                <w:sz w:val="28"/>
                <w:shd w:val="clear" w:color="auto" w:fill="FFFFFF"/>
              </w:rPr>
              <w:t>VI</w:t>
            </w:r>
            <w:r w:rsidRPr="00024DF3">
              <w:rPr>
                <w:rFonts w:ascii="Times New Roman" w:hAnsi="Times New Roman" w:cs="Times New Roman"/>
                <w:color w:val="000000" w:themeColor="text1"/>
                <w:sz w:val="28"/>
                <w:shd w:val="clear" w:color="auto" w:fill="FFFFFF"/>
              </w:rPr>
              <w:t>) sagatavoto datu augšupielādi, pārveido atbilstoši INSPIRE datu specifikācijas prasībām, nodod VRAA, WFS un WMS tīmekļa pakalpju izveidošanai un ievietošanai ģeoportālā. </w:t>
            </w:r>
            <w:r w:rsidR="00111D8E">
              <w:rPr>
                <w:rFonts w:ascii="Times New Roman" w:hAnsi="Times New Roman" w:cs="Times New Roman"/>
                <w:color w:val="000000" w:themeColor="text1"/>
                <w:sz w:val="28"/>
                <w:shd w:val="clear" w:color="auto" w:fill="FFFFFF"/>
              </w:rPr>
              <w:t xml:space="preserve"> Dati </w:t>
            </w:r>
            <w:r>
              <w:fldChar w:fldCharType="begin"/>
            </w:r>
            <w:r>
              <w:instrText xml:space="preserve"> HYPERLINK "http://www.geolatvija.lv" </w:instrText>
            </w:r>
            <w:r>
              <w:fldChar w:fldCharType="separate"/>
            </w:r>
            <w:r w:rsidRPr="00697A33" w:rsidR="00111D8E">
              <w:rPr>
                <w:rStyle w:val="Hyperlink"/>
                <w:rFonts w:ascii="Times New Roman" w:hAnsi="Times New Roman"/>
                <w:sz w:val="28"/>
                <w:shd w:val="clear" w:color="auto" w:fill="FFFFFF"/>
              </w:rPr>
              <w:t>www.geolatvija.lv</w:t>
            </w:r>
            <w:r>
              <w:fldChar w:fldCharType="end"/>
            </w:r>
            <w:r w:rsidR="00111D8E">
              <w:rPr>
                <w:rFonts w:ascii="Times New Roman" w:hAnsi="Times New Roman" w:cs="Times New Roman"/>
                <w:color w:val="000000" w:themeColor="text1"/>
                <w:sz w:val="28"/>
                <w:shd w:val="clear" w:color="auto" w:fill="FFFFFF"/>
              </w:rPr>
              <w:t xml:space="preserve"> pieejami no 2017.gada februāra (skatīšanās un lejupielādes pakalpojumi SPKC </w:t>
            </w:r>
            <w:r w:rsidR="00111D8E">
              <w:rPr>
                <w:rFonts w:ascii="Times New Roman" w:hAnsi="Times New Roman" w:cs="Times New Roman"/>
                <w:color w:val="000000" w:themeColor="text1"/>
                <w:sz w:val="28"/>
                <w:shd w:val="clear" w:color="auto" w:fill="FFFFFF"/>
              </w:rPr>
              <w:t>datiem)</w:t>
            </w:r>
            <w:r w:rsidR="00E6033A">
              <w:rPr>
                <w:rFonts w:ascii="Times New Roman" w:hAnsi="Times New Roman" w:cs="Times New Roman"/>
                <w:color w:val="000000" w:themeColor="text1"/>
                <w:sz w:val="28"/>
                <w:shd w:val="clear" w:color="auto" w:fill="FFFFFF"/>
              </w:rPr>
              <w:t>.</w:t>
            </w:r>
            <w:r w:rsidR="00956127">
              <w:rPr>
                <w:rFonts w:ascii="Times New Roman" w:hAnsi="Times New Roman" w:cs="Times New Roman"/>
                <w:color w:val="000000" w:themeColor="text1"/>
                <w:sz w:val="28"/>
                <w:shd w:val="clear" w:color="auto" w:fill="FFFFFF"/>
              </w:rPr>
              <w:t xml:space="preserve"> </w:t>
            </w:r>
            <w:r>
              <w:rPr>
                <w:rFonts w:ascii="Times New Roman" w:hAnsi="Times New Roman" w:cs="Times New Roman"/>
                <w:color w:val="000000" w:themeColor="text1"/>
                <w:sz w:val="28"/>
                <w:shd w:val="clear" w:color="auto" w:fill="FFFFFF"/>
              </w:rPr>
              <w:t>INSPIRE moduļ</w:t>
            </w:r>
            <w:r w:rsidR="00C35817">
              <w:rPr>
                <w:rFonts w:ascii="Times New Roman" w:hAnsi="Times New Roman" w:cs="Times New Roman"/>
                <w:color w:val="000000" w:themeColor="text1"/>
                <w:sz w:val="28"/>
                <w:shd w:val="clear" w:color="auto" w:fill="FFFFFF"/>
              </w:rPr>
              <w:t xml:space="preserve">a funkcionalitāte attiecībā uz </w:t>
            </w:r>
            <w:r>
              <w:rPr>
                <w:rFonts w:ascii="Times New Roman" w:hAnsi="Times New Roman" w:cs="Times New Roman"/>
                <w:color w:val="000000" w:themeColor="text1"/>
                <w:sz w:val="28"/>
                <w:shd w:val="clear" w:color="auto" w:fill="FFFFFF"/>
              </w:rPr>
              <w:t>peldvietu ūdens kvalitāti un dzeramā ūdens kvalitāti darbojas, taču informācija tiek attēl</w:t>
            </w:r>
            <w:r w:rsidR="00E6033A">
              <w:rPr>
                <w:rFonts w:ascii="Times New Roman" w:hAnsi="Times New Roman" w:cs="Times New Roman"/>
                <w:color w:val="000000" w:themeColor="text1"/>
                <w:sz w:val="28"/>
                <w:shd w:val="clear" w:color="auto" w:fill="FFFFFF"/>
              </w:rPr>
              <w:t xml:space="preserve">ota nekorekti, jo nepieciešams </w:t>
            </w:r>
            <w:r>
              <w:rPr>
                <w:rFonts w:ascii="Times New Roman" w:hAnsi="Times New Roman" w:cs="Times New Roman"/>
                <w:color w:val="000000" w:themeColor="text1"/>
                <w:sz w:val="28"/>
                <w:shd w:val="clear" w:color="auto" w:fill="FFFFFF"/>
              </w:rPr>
              <w:t xml:space="preserve">sagatavot un atjaunot </w:t>
            </w:r>
            <w:r w:rsidR="00E6033A">
              <w:rPr>
                <w:rFonts w:ascii="Times New Roman" w:hAnsi="Times New Roman" w:cs="Times New Roman"/>
                <w:color w:val="000000" w:themeColor="text1"/>
                <w:sz w:val="28"/>
                <w:shd w:val="clear" w:color="auto" w:fill="FFFFFF"/>
              </w:rPr>
              <w:t>VI</w:t>
            </w:r>
            <w:r>
              <w:rPr>
                <w:rFonts w:ascii="Times New Roman" w:hAnsi="Times New Roman" w:cs="Times New Roman"/>
                <w:color w:val="000000" w:themeColor="text1"/>
                <w:sz w:val="28"/>
                <w:shd w:val="clear" w:color="auto" w:fill="FFFFFF"/>
              </w:rPr>
              <w:t xml:space="preserve"> datus</w:t>
            </w:r>
            <w:r w:rsidR="0032021F">
              <w:rPr>
                <w:rFonts w:ascii="Times New Roman" w:hAnsi="Times New Roman" w:cs="Times New Roman"/>
                <w:color w:val="000000" w:themeColor="text1"/>
                <w:sz w:val="28"/>
                <w:shd w:val="clear" w:color="auto" w:fill="FFFFFF"/>
              </w:rPr>
              <w:t xml:space="preserve"> (skat. </w:t>
            </w:r>
            <w:r w:rsidR="00C35817">
              <w:rPr>
                <w:rFonts w:ascii="Times New Roman" w:hAnsi="Times New Roman" w:cs="Times New Roman"/>
                <w:color w:val="000000" w:themeColor="text1"/>
                <w:sz w:val="28"/>
                <w:shd w:val="clear" w:color="auto" w:fill="FFFFFF"/>
              </w:rPr>
              <w:t>8</w:t>
            </w:r>
            <w:r w:rsidR="002C4D0A">
              <w:rPr>
                <w:rFonts w:ascii="Times New Roman" w:hAnsi="Times New Roman" w:cs="Times New Roman"/>
                <w:color w:val="000000" w:themeColor="text1"/>
                <w:sz w:val="28"/>
                <w:shd w:val="clear" w:color="auto" w:fill="FFFFFF"/>
              </w:rPr>
              <w:t>.</w:t>
            </w:r>
            <w:r w:rsidR="0032021F">
              <w:t xml:space="preserve"> </w:t>
            </w:r>
            <w:r w:rsidRPr="0032021F" w:rsidR="0032021F">
              <w:rPr>
                <w:rFonts w:ascii="Times New Roman" w:hAnsi="Times New Roman" w:cs="Times New Roman"/>
                <w:sz w:val="28"/>
                <w:szCs w:val="28"/>
              </w:rPr>
              <w:t>pasā</w:t>
            </w:r>
            <w:r w:rsidR="0032021F">
              <w:rPr>
                <w:rFonts w:ascii="Times New Roman" w:hAnsi="Times New Roman" w:cs="Times New Roman"/>
                <w:sz w:val="28"/>
                <w:szCs w:val="28"/>
              </w:rPr>
              <w:t>k</w:t>
            </w:r>
            <w:r w:rsidRPr="0032021F" w:rsidR="0032021F">
              <w:rPr>
                <w:rFonts w:ascii="Times New Roman" w:hAnsi="Times New Roman" w:cs="Times New Roman"/>
                <w:sz w:val="28"/>
                <w:szCs w:val="28"/>
              </w:rPr>
              <w:t>umu</w:t>
            </w:r>
            <w:r w:rsidR="0032021F">
              <w:t xml:space="preserve"> </w:t>
            </w:r>
            <w:r w:rsidRPr="00C35817" w:rsidR="00C35817">
              <w:rPr>
                <w:rFonts w:ascii="Times New Roman" w:hAnsi="Times New Roman" w:cs="Times New Roman"/>
                <w:color w:val="000000" w:themeColor="text1"/>
                <w:sz w:val="28"/>
                <w:shd w:val="clear" w:color="auto" w:fill="FFFFFF"/>
              </w:rPr>
              <w:t>Plān</w:t>
            </w:r>
            <w:r w:rsidR="00C35817">
              <w:rPr>
                <w:rFonts w:ascii="Times New Roman" w:hAnsi="Times New Roman" w:cs="Times New Roman"/>
                <w:color w:val="000000" w:themeColor="text1"/>
                <w:sz w:val="28"/>
                <w:shd w:val="clear" w:color="auto" w:fill="FFFFFF"/>
              </w:rPr>
              <w:t>ā</w:t>
            </w:r>
            <w:r w:rsidRPr="00C35817" w:rsidR="00C35817">
              <w:rPr>
                <w:rFonts w:ascii="Times New Roman" w:hAnsi="Times New Roman" w:cs="Times New Roman"/>
                <w:color w:val="000000" w:themeColor="text1"/>
                <w:sz w:val="28"/>
                <w:shd w:val="clear" w:color="auto" w:fill="FFFFFF"/>
              </w:rPr>
              <w:t xml:space="preserve"> E-veselības ieviešanas 1. un 2.kārtas projektos izstrādāto elektronisko pakalpojumu lietošanas veicināšanai </w:t>
            </w:r>
            <w:r w:rsidR="0032021F">
              <w:rPr>
                <w:rFonts w:ascii="Times New Roman" w:hAnsi="Times New Roman" w:cs="Times New Roman"/>
                <w:color w:val="000000" w:themeColor="text1"/>
                <w:sz w:val="28"/>
                <w:shd w:val="clear" w:color="auto" w:fill="FFFFFF"/>
              </w:rPr>
              <w:t>(1.pielikums)</w:t>
            </w:r>
            <w:r>
              <w:rPr>
                <w:rFonts w:ascii="Times New Roman" w:hAnsi="Times New Roman" w:cs="Times New Roman"/>
                <w:color w:val="000000" w:themeColor="text1"/>
                <w:sz w:val="28"/>
                <w:shd w:val="clear" w:color="auto" w:fill="FFFFFF"/>
              </w:rPr>
              <w:t>.</w:t>
            </w:r>
          </w:p>
          <w:p w:rsidR="0041387E" w:rsidRPr="00024DF3" w:rsidP="00863710">
            <w:pPr>
              <w:spacing w:after="0" w:line="240" w:lineRule="auto"/>
              <w:jc w:val="both"/>
              <w:rPr>
                <w:rFonts w:ascii="Times New Roman" w:hAnsi="Times New Roman" w:cs="Times New Roman"/>
                <w:color w:val="000000" w:themeColor="text1"/>
                <w:sz w:val="28"/>
                <w:shd w:val="clear" w:color="auto" w:fill="FFFFFF"/>
              </w:rPr>
            </w:pPr>
          </w:p>
          <w:p w:rsidR="0041387E" w:rsidRPr="00024DF3" w:rsidP="00863710">
            <w:pPr>
              <w:spacing w:after="0" w:line="240" w:lineRule="auto"/>
              <w:jc w:val="both"/>
              <w:rPr>
                <w:rFonts w:ascii="Times New Roman" w:hAnsi="Times New Roman" w:cs="Times New Roman"/>
                <w:i/>
                <w:color w:val="000000" w:themeColor="text1"/>
                <w:sz w:val="28"/>
                <w:shd w:val="clear" w:color="auto" w:fill="FFFFFF"/>
              </w:rPr>
            </w:pPr>
            <w:r w:rsidRPr="00024DF3">
              <w:rPr>
                <w:rFonts w:ascii="Times New Roman" w:hAnsi="Times New Roman" w:cs="Times New Roman"/>
                <w:i/>
                <w:color w:val="000000" w:themeColor="text1"/>
                <w:sz w:val="28"/>
                <w:shd w:val="clear" w:color="auto" w:fill="FFFFFF"/>
              </w:rPr>
              <w:t xml:space="preserve">Kopējais finansējums šīs funkcionalitātes izstrādei - </w:t>
            </w:r>
            <w:r w:rsidRPr="00024DF3" w:rsidR="00C87F2F">
              <w:rPr>
                <w:rFonts w:ascii="Times New Roman" w:hAnsi="Times New Roman" w:cs="Times New Roman"/>
                <w:i/>
                <w:color w:val="000000" w:themeColor="text1"/>
                <w:sz w:val="28"/>
                <w:shd w:val="clear" w:color="auto" w:fill="FFFFFF"/>
              </w:rPr>
              <w:t>1</w:t>
            </w:r>
            <w:r w:rsidR="00C87F2F">
              <w:rPr>
                <w:rFonts w:ascii="Times New Roman" w:hAnsi="Times New Roman" w:cs="Times New Roman"/>
                <w:i/>
                <w:color w:val="000000" w:themeColor="text1"/>
                <w:sz w:val="28"/>
                <w:shd w:val="clear" w:color="auto" w:fill="FFFFFF"/>
              </w:rPr>
              <w:t>7</w:t>
            </w:r>
            <w:r w:rsidRPr="00024DF3" w:rsidR="00C87F2F">
              <w:rPr>
                <w:rFonts w:ascii="Times New Roman" w:hAnsi="Times New Roman" w:cs="Times New Roman"/>
                <w:i/>
                <w:color w:val="000000" w:themeColor="text1"/>
                <w:sz w:val="28"/>
                <w:shd w:val="clear" w:color="auto" w:fill="FFFFFF"/>
              </w:rPr>
              <w:t>9 2</w:t>
            </w:r>
            <w:r w:rsidR="00C87F2F">
              <w:rPr>
                <w:rFonts w:ascii="Times New Roman" w:hAnsi="Times New Roman" w:cs="Times New Roman"/>
                <w:i/>
                <w:color w:val="000000" w:themeColor="text1"/>
                <w:sz w:val="28"/>
                <w:shd w:val="clear" w:color="auto" w:fill="FFFFFF"/>
              </w:rPr>
              <w:t>8</w:t>
            </w:r>
            <w:r w:rsidRPr="00024DF3" w:rsidR="00C87F2F">
              <w:rPr>
                <w:rFonts w:ascii="Times New Roman" w:hAnsi="Times New Roman" w:cs="Times New Roman"/>
                <w:i/>
                <w:color w:val="000000" w:themeColor="text1"/>
                <w:sz w:val="28"/>
                <w:shd w:val="clear" w:color="auto" w:fill="FFFFFF"/>
              </w:rPr>
              <w:t>0</w:t>
            </w:r>
            <w:r w:rsidRPr="00024DF3" w:rsidR="00863710">
              <w:rPr>
                <w:rFonts w:ascii="Times New Roman" w:hAnsi="Times New Roman" w:cs="Times New Roman"/>
                <w:i/>
                <w:color w:val="000000" w:themeColor="text1"/>
                <w:sz w:val="28"/>
                <w:shd w:val="clear" w:color="auto" w:fill="FFFFFF"/>
              </w:rPr>
              <w:t>.</w:t>
            </w:r>
            <w:r w:rsidR="00C87F2F">
              <w:rPr>
                <w:rFonts w:ascii="Times New Roman" w:hAnsi="Times New Roman" w:cs="Times New Roman"/>
                <w:i/>
                <w:color w:val="000000" w:themeColor="text1"/>
                <w:sz w:val="28"/>
                <w:shd w:val="clear" w:color="auto" w:fill="FFFFFF"/>
              </w:rPr>
              <w:t>67</w:t>
            </w:r>
            <w:r w:rsidRPr="00024DF3" w:rsidR="00C87F2F">
              <w:rPr>
                <w:rFonts w:ascii="Times New Roman" w:hAnsi="Times New Roman" w:cs="Times New Roman"/>
                <w:i/>
                <w:color w:val="000000" w:themeColor="text1"/>
                <w:sz w:val="28"/>
                <w:shd w:val="clear" w:color="auto" w:fill="FFFFFF"/>
              </w:rPr>
              <w:t xml:space="preserve"> </w:t>
            </w:r>
            <w:r w:rsidRPr="00024DF3">
              <w:rPr>
                <w:rFonts w:ascii="Times New Roman" w:hAnsi="Times New Roman" w:cs="Times New Roman"/>
                <w:i/>
                <w:color w:val="000000" w:themeColor="text1"/>
                <w:sz w:val="28"/>
                <w:shd w:val="clear" w:color="auto" w:fill="FFFFFF"/>
              </w:rPr>
              <w:t>EUR</w:t>
            </w:r>
            <w:r w:rsidRPr="00024DF3" w:rsidR="006B0FBF">
              <w:rPr>
                <w:rFonts w:ascii="Times New Roman" w:hAnsi="Times New Roman" w:cs="Times New Roman"/>
                <w:i/>
                <w:color w:val="000000" w:themeColor="text1"/>
                <w:sz w:val="28"/>
                <w:shd w:val="clear" w:color="auto" w:fill="FFFFFF"/>
              </w:rPr>
              <w:t xml:space="preserve"> (t</w:t>
            </w:r>
            <w:r w:rsidRPr="00024DF3" w:rsidR="002B6BF3">
              <w:rPr>
                <w:rFonts w:ascii="Times New Roman" w:hAnsi="Times New Roman" w:cs="Times New Roman"/>
                <w:i/>
                <w:color w:val="000000" w:themeColor="text1"/>
                <w:sz w:val="28"/>
                <w:shd w:val="clear" w:color="auto" w:fill="FFFFFF"/>
              </w:rPr>
              <w:t>.sk.</w:t>
            </w:r>
            <w:r w:rsidR="00E6033A">
              <w:rPr>
                <w:rFonts w:ascii="Times New Roman" w:hAnsi="Times New Roman" w:cs="Times New Roman"/>
                <w:i/>
                <w:color w:val="000000" w:themeColor="text1"/>
                <w:sz w:val="28"/>
                <w:shd w:val="clear" w:color="auto" w:fill="FFFFFF"/>
              </w:rPr>
              <w:t xml:space="preserve"> </w:t>
            </w:r>
            <w:r w:rsidR="00C87F2F">
              <w:rPr>
                <w:rFonts w:ascii="Times New Roman" w:hAnsi="Times New Roman" w:cs="Times New Roman"/>
                <w:i/>
                <w:color w:val="000000" w:themeColor="text1"/>
                <w:sz w:val="28"/>
                <w:shd w:val="clear" w:color="auto" w:fill="FFFFFF"/>
              </w:rPr>
              <w:t>valsts budžets</w:t>
            </w:r>
            <w:r w:rsidRPr="00024DF3" w:rsidR="00C87F2F">
              <w:rPr>
                <w:rFonts w:ascii="Times New Roman" w:hAnsi="Times New Roman" w:cs="Times New Roman"/>
                <w:i/>
                <w:color w:val="000000" w:themeColor="text1"/>
                <w:sz w:val="28"/>
                <w:shd w:val="clear" w:color="auto" w:fill="FFFFFF"/>
              </w:rPr>
              <w:t xml:space="preserve"> </w:t>
            </w:r>
            <w:r w:rsidRPr="00024DF3" w:rsidR="006B0FBF">
              <w:rPr>
                <w:rFonts w:ascii="Times New Roman" w:hAnsi="Times New Roman" w:cs="Times New Roman"/>
                <w:i/>
                <w:color w:val="000000" w:themeColor="text1"/>
                <w:sz w:val="28"/>
                <w:shd w:val="clear" w:color="auto" w:fill="FFFFFF"/>
              </w:rPr>
              <w:t xml:space="preserve">EUR </w:t>
            </w:r>
            <w:r w:rsidRPr="00024DF3" w:rsidR="00C87F2F">
              <w:rPr>
                <w:rFonts w:ascii="Times New Roman" w:hAnsi="Times New Roman" w:cs="Times New Roman"/>
                <w:i/>
                <w:color w:val="000000" w:themeColor="text1"/>
                <w:sz w:val="28"/>
                <w:shd w:val="clear" w:color="auto" w:fill="FFFFFF"/>
              </w:rPr>
              <w:t>1</w:t>
            </w:r>
            <w:r w:rsidR="00C87F2F">
              <w:rPr>
                <w:rFonts w:ascii="Times New Roman" w:hAnsi="Times New Roman" w:cs="Times New Roman"/>
                <w:i/>
                <w:color w:val="000000" w:themeColor="text1"/>
                <w:sz w:val="28"/>
                <w:shd w:val="clear" w:color="auto" w:fill="FFFFFF"/>
              </w:rPr>
              <w:t>7</w:t>
            </w:r>
            <w:r w:rsidRPr="00024DF3" w:rsidR="00C87F2F">
              <w:rPr>
                <w:rFonts w:ascii="Times New Roman" w:hAnsi="Times New Roman" w:cs="Times New Roman"/>
                <w:i/>
                <w:color w:val="000000" w:themeColor="text1"/>
                <w:sz w:val="28"/>
                <w:shd w:val="clear" w:color="auto" w:fill="FFFFFF"/>
              </w:rPr>
              <w:t>9 2</w:t>
            </w:r>
            <w:r w:rsidR="00C87F2F">
              <w:rPr>
                <w:rFonts w:ascii="Times New Roman" w:hAnsi="Times New Roman" w:cs="Times New Roman"/>
                <w:i/>
                <w:color w:val="000000" w:themeColor="text1"/>
                <w:sz w:val="28"/>
                <w:shd w:val="clear" w:color="auto" w:fill="FFFFFF"/>
              </w:rPr>
              <w:t>8</w:t>
            </w:r>
            <w:r w:rsidRPr="00024DF3" w:rsidR="00C87F2F">
              <w:rPr>
                <w:rFonts w:ascii="Times New Roman" w:hAnsi="Times New Roman" w:cs="Times New Roman"/>
                <w:i/>
                <w:color w:val="000000" w:themeColor="text1"/>
                <w:sz w:val="28"/>
                <w:shd w:val="clear" w:color="auto" w:fill="FFFFFF"/>
              </w:rPr>
              <w:t>0</w:t>
            </w:r>
            <w:r w:rsidRPr="00024DF3" w:rsidR="006B0FBF">
              <w:rPr>
                <w:rFonts w:ascii="Times New Roman" w:hAnsi="Times New Roman" w:cs="Times New Roman"/>
                <w:i/>
                <w:color w:val="000000" w:themeColor="text1"/>
                <w:sz w:val="28"/>
                <w:shd w:val="clear" w:color="auto" w:fill="FFFFFF"/>
              </w:rPr>
              <w:t>.</w:t>
            </w:r>
            <w:r w:rsidR="00C87F2F">
              <w:rPr>
                <w:rFonts w:ascii="Times New Roman" w:hAnsi="Times New Roman" w:cs="Times New Roman"/>
                <w:i/>
                <w:color w:val="000000" w:themeColor="text1"/>
                <w:sz w:val="28"/>
                <w:shd w:val="clear" w:color="auto" w:fill="FFFFFF"/>
              </w:rPr>
              <w:t>67</w:t>
            </w:r>
            <w:r w:rsidRPr="00024DF3" w:rsidR="006B0FBF">
              <w:rPr>
                <w:rFonts w:ascii="Times New Roman" w:hAnsi="Times New Roman" w:cs="Times New Roman"/>
                <w:i/>
                <w:color w:val="000000" w:themeColor="text1"/>
                <w:sz w:val="28"/>
                <w:shd w:val="clear" w:color="auto" w:fill="FFFFFF"/>
              </w:rPr>
              <w:t>)</w:t>
            </w:r>
            <w:r w:rsidRPr="00024DF3">
              <w:rPr>
                <w:rFonts w:ascii="Times New Roman" w:hAnsi="Times New Roman" w:cs="Times New Roman"/>
                <w:i/>
                <w:color w:val="000000" w:themeColor="text1"/>
                <w:sz w:val="28"/>
                <w:shd w:val="clear" w:color="auto" w:fill="FFFFFF"/>
              </w:rPr>
              <w:t>.</w:t>
            </w:r>
          </w:p>
          <w:p w:rsidR="00925BBE" w:rsidRPr="0069402B" w:rsidP="00863710">
            <w:pPr>
              <w:spacing w:after="0" w:line="240" w:lineRule="auto"/>
              <w:jc w:val="both"/>
              <w:rPr>
                <w:rFonts w:ascii="Times New Roman" w:hAnsi="Times New Roman" w:cs="Times New Roman"/>
              </w:rPr>
            </w:pPr>
            <w:r w:rsidRPr="0069402B">
              <w:rPr>
                <w:rFonts w:ascii="Times New Roman" w:hAnsi="Times New Roman" w:cs="Times New Roman"/>
                <w:color w:val="000000" w:themeColor="text1"/>
                <w:sz w:val="28"/>
                <w:shd w:val="clear" w:color="auto" w:fill="FFFFFF"/>
              </w:rPr>
              <w:t>INSPIRE funkcionalitātes uzturēšanu garantijas ietvaros līdz 2017.gada beigām nodrošin</w:t>
            </w:r>
            <w:r w:rsidR="0054349A">
              <w:rPr>
                <w:rFonts w:ascii="Times New Roman" w:hAnsi="Times New Roman" w:cs="Times New Roman"/>
                <w:color w:val="000000" w:themeColor="text1"/>
                <w:sz w:val="28"/>
                <w:shd w:val="clear" w:color="auto" w:fill="FFFFFF"/>
              </w:rPr>
              <w:t>āja</w:t>
            </w:r>
            <w:r w:rsidRPr="0069402B">
              <w:rPr>
                <w:rFonts w:ascii="Times New Roman" w:hAnsi="Times New Roman" w:cs="Times New Roman"/>
                <w:color w:val="000000" w:themeColor="text1"/>
                <w:sz w:val="28"/>
                <w:shd w:val="clear" w:color="auto" w:fill="FFFFFF"/>
              </w:rPr>
              <w:t xml:space="preserve"> SIA “Lattelecom”.</w:t>
            </w:r>
          </w:p>
        </w:tc>
      </w:tr>
      <w:tr w:rsidTr="00BC4195">
        <w:tblPrEx>
          <w:tblW w:w="0" w:type="auto"/>
          <w:tblLayout w:type="fixed"/>
          <w:tblLook w:val="00A0"/>
        </w:tblPrEx>
        <w:tc>
          <w:tcPr>
            <w:tcW w:w="2358" w:type="dxa"/>
            <w:gridSpan w:val="2"/>
          </w:tcPr>
          <w:p w:rsidR="00ED4315" w:rsidRPr="00024DF3" w:rsidP="00FB0AC1">
            <w:pPr>
              <w:spacing w:after="0" w:line="240" w:lineRule="auto"/>
              <w:rPr>
                <w:rFonts w:ascii="Times New Roman" w:hAnsi="Times New Roman" w:cs="Times New Roman"/>
                <w:color w:val="000000"/>
                <w:sz w:val="28"/>
              </w:rPr>
            </w:pPr>
            <w:r w:rsidRPr="00024DF3">
              <w:rPr>
                <w:rFonts w:ascii="Times New Roman" w:hAnsi="Times New Roman" w:cs="Times New Roman"/>
                <w:color w:val="000000"/>
                <w:sz w:val="28"/>
              </w:rPr>
              <w:t>3.2.3. Datu noliktavas risinājuma ieviešana</w:t>
            </w:r>
          </w:p>
        </w:tc>
        <w:tc>
          <w:tcPr>
            <w:tcW w:w="7218" w:type="dxa"/>
            <w:vMerge/>
          </w:tcPr>
          <w:p w:rsidR="00ED4315" w:rsidRPr="00024DF3" w:rsidP="00FB0AC1">
            <w:pPr>
              <w:spacing w:after="0" w:line="240" w:lineRule="auto"/>
              <w:jc w:val="both"/>
              <w:rPr>
                <w:rFonts w:ascii="Times New Roman" w:hAnsi="Times New Roman" w:cs="Times New Roman"/>
                <w:color w:val="000000"/>
                <w:sz w:val="28"/>
              </w:rPr>
            </w:pPr>
          </w:p>
        </w:tc>
      </w:tr>
      <w:tr w:rsidTr="00BC4195">
        <w:tblPrEx>
          <w:tblW w:w="0" w:type="auto"/>
          <w:tblLayout w:type="fixed"/>
          <w:tblLook w:val="00A0"/>
        </w:tblPrEx>
        <w:tc>
          <w:tcPr>
            <w:tcW w:w="9576" w:type="dxa"/>
            <w:gridSpan w:val="3"/>
          </w:tcPr>
          <w:p w:rsidR="008215EE" w:rsidRPr="00024DF3" w:rsidP="00FB0AC1">
            <w:pPr>
              <w:spacing w:after="0" w:line="240" w:lineRule="auto"/>
              <w:jc w:val="both"/>
              <w:rPr>
                <w:rFonts w:ascii="Times New Roman" w:hAnsi="Times New Roman" w:cs="Times New Roman"/>
                <w:color w:val="000000"/>
                <w:sz w:val="28"/>
              </w:rPr>
            </w:pPr>
            <w:r w:rsidRPr="00024DF3">
              <w:rPr>
                <w:rFonts w:ascii="Times New Roman" w:hAnsi="Times New Roman" w:cs="Times New Roman"/>
                <w:b/>
                <w:color w:val="000000"/>
                <w:sz w:val="28"/>
              </w:rPr>
              <w:t>3.3. Nozares vienotās uzraudzības IS izstrāde</w:t>
            </w:r>
          </w:p>
        </w:tc>
      </w:tr>
      <w:tr w:rsidTr="00BC4195">
        <w:tblPrEx>
          <w:tblW w:w="0" w:type="auto"/>
          <w:tblLayout w:type="fixed"/>
          <w:tblLook w:val="00A0"/>
        </w:tblPrEx>
        <w:tc>
          <w:tcPr>
            <w:tcW w:w="2358" w:type="dxa"/>
            <w:gridSpan w:val="2"/>
          </w:tcPr>
          <w:p w:rsidR="008215EE" w:rsidRPr="00024DF3" w:rsidP="00FB0AC1">
            <w:pPr>
              <w:spacing w:after="0" w:line="240" w:lineRule="auto"/>
              <w:rPr>
                <w:rFonts w:ascii="Times New Roman" w:hAnsi="Times New Roman" w:cs="Times New Roman"/>
                <w:color w:val="000000"/>
                <w:sz w:val="28"/>
              </w:rPr>
            </w:pPr>
            <w:r w:rsidRPr="00024DF3">
              <w:rPr>
                <w:rFonts w:ascii="Times New Roman" w:hAnsi="Times New Roman" w:cs="Times New Roman"/>
                <w:color w:val="000000"/>
                <w:sz w:val="28"/>
              </w:rPr>
              <w:t xml:space="preserve">3.3.1. Valsts sanitārās inspekcijas uzraudzības un monitoringa IS izstrāde. </w:t>
            </w:r>
          </w:p>
          <w:p w:rsidR="003E145C" w:rsidRPr="00024DF3" w:rsidP="003E145C">
            <w:pPr>
              <w:spacing w:after="0" w:line="240" w:lineRule="auto"/>
              <w:rPr>
                <w:rFonts w:ascii="Times New Roman" w:hAnsi="Times New Roman" w:cs="Times New Roman"/>
                <w:color w:val="000000"/>
                <w:sz w:val="28"/>
              </w:rPr>
            </w:pPr>
          </w:p>
        </w:tc>
        <w:tc>
          <w:tcPr>
            <w:tcW w:w="7218" w:type="dxa"/>
          </w:tcPr>
          <w:p w:rsidR="00145F12" w:rsidRPr="00024DF3" w:rsidP="000904BB">
            <w:pPr>
              <w:spacing w:after="0" w:line="240" w:lineRule="auto"/>
              <w:jc w:val="both"/>
              <w:rPr>
                <w:rFonts w:ascii="Times New Roman" w:hAnsi="Times New Roman" w:cs="Times New Roman"/>
                <w:b/>
                <w:color w:val="000000"/>
                <w:sz w:val="28"/>
              </w:rPr>
            </w:pPr>
            <w:r w:rsidRPr="00024DF3">
              <w:rPr>
                <w:rFonts w:ascii="Times New Roman" w:hAnsi="Times New Roman" w:cs="Times New Roman"/>
                <w:b/>
                <w:color w:val="000000"/>
                <w:sz w:val="28"/>
              </w:rPr>
              <w:t>Izpildīts</w:t>
            </w:r>
            <w:r w:rsidRPr="00024DF3" w:rsidR="00790B2D">
              <w:rPr>
                <w:rFonts w:ascii="Times New Roman" w:hAnsi="Times New Roman" w:cs="Times New Roman"/>
                <w:b/>
                <w:color w:val="000000"/>
                <w:sz w:val="28"/>
              </w:rPr>
              <w:t xml:space="preserve"> </w:t>
            </w:r>
            <w:r w:rsidRPr="00024DF3">
              <w:rPr>
                <w:rFonts w:ascii="Times New Roman" w:hAnsi="Times New Roman" w:cs="Times New Roman"/>
                <w:b/>
                <w:color w:val="000000"/>
                <w:sz w:val="28"/>
              </w:rPr>
              <w:t>iepriekšējā ziņojuma periodā</w:t>
            </w:r>
          </w:p>
          <w:p w:rsidR="002B6BF3" w:rsidRPr="00024DF3" w:rsidP="002B6BF3">
            <w:pPr>
              <w:spacing w:after="0" w:line="240" w:lineRule="auto"/>
              <w:jc w:val="both"/>
              <w:rPr>
                <w:rFonts w:ascii="Times New Roman" w:hAnsi="Times New Roman" w:cs="Times New Roman"/>
                <w:b/>
                <w:color w:val="000000"/>
                <w:sz w:val="28"/>
              </w:rPr>
            </w:pPr>
            <w:r w:rsidRPr="00024DF3">
              <w:rPr>
                <w:rFonts w:ascii="Times New Roman" w:hAnsi="Times New Roman" w:cs="Times New Roman"/>
                <w:b/>
                <w:color w:val="000000"/>
                <w:sz w:val="28"/>
              </w:rPr>
              <w:t>Pārskata periodā īstenotas sekojošas aktivitātes:</w:t>
            </w:r>
          </w:p>
          <w:p w:rsidR="003E145C" w:rsidRPr="00024DF3" w:rsidP="00C177B6">
            <w:pPr>
              <w:spacing w:after="120" w:line="240" w:lineRule="auto"/>
              <w:jc w:val="both"/>
              <w:rPr>
                <w:rFonts w:ascii="Times New Roman" w:hAnsi="Times New Roman" w:cs="Times New Roman"/>
                <w:sz w:val="28"/>
              </w:rPr>
            </w:pPr>
            <w:r w:rsidRPr="00024DF3">
              <w:rPr>
                <w:rFonts w:ascii="Times New Roman" w:hAnsi="Times New Roman" w:cs="Times New Roman"/>
                <w:sz w:val="28"/>
              </w:rPr>
              <w:t>Attīstot izveidoto</w:t>
            </w:r>
            <w:r w:rsidRPr="00024DF3" w:rsidR="00B7780E">
              <w:rPr>
                <w:rFonts w:ascii="Times New Roman" w:hAnsi="Times New Roman" w:cs="Times New Roman"/>
                <w:sz w:val="28"/>
              </w:rPr>
              <w:t xml:space="preserve"> Uzraudzības monitoringa</w:t>
            </w:r>
            <w:r w:rsidRPr="00024DF3">
              <w:rPr>
                <w:rFonts w:ascii="Times New Roman" w:hAnsi="Times New Roman" w:cs="Times New Roman"/>
                <w:sz w:val="28"/>
              </w:rPr>
              <w:t xml:space="preserve"> sistēmu,</w:t>
            </w:r>
            <w:r w:rsidRPr="00024DF3" w:rsidR="008215EE">
              <w:rPr>
                <w:rFonts w:ascii="Times New Roman" w:hAnsi="Times New Roman" w:cs="Times New Roman"/>
                <w:sz w:val="28"/>
              </w:rPr>
              <w:t xml:space="preserve"> </w:t>
            </w:r>
            <w:r w:rsidRPr="00024DF3" w:rsidR="006B0FBF">
              <w:rPr>
                <w:rFonts w:ascii="Times New Roman" w:hAnsi="Times New Roman" w:cs="Times New Roman"/>
                <w:sz w:val="28"/>
              </w:rPr>
              <w:t>pārskata periodā</w:t>
            </w:r>
            <w:r w:rsidRPr="00024DF3" w:rsidR="008215EE">
              <w:rPr>
                <w:rFonts w:ascii="Times New Roman" w:hAnsi="Times New Roman" w:cs="Times New Roman"/>
                <w:sz w:val="28"/>
              </w:rPr>
              <w:t xml:space="preserve"> turpinājās 2013.gadā uzsāktie </w:t>
            </w:r>
            <w:r w:rsidRPr="00024DF3" w:rsidR="00B7780E">
              <w:rPr>
                <w:rFonts w:ascii="Times New Roman" w:hAnsi="Times New Roman" w:cs="Times New Roman"/>
                <w:sz w:val="28"/>
              </w:rPr>
              <w:t>V</w:t>
            </w:r>
            <w:r w:rsidRPr="00024DF3" w:rsidR="008215EE">
              <w:rPr>
                <w:rFonts w:ascii="Times New Roman" w:hAnsi="Times New Roman" w:cs="Times New Roman"/>
                <w:sz w:val="28"/>
              </w:rPr>
              <w:t>ienotās uzraudzības IS uzturēšanas un uzlabojumu darbi</w:t>
            </w:r>
            <w:r w:rsidRPr="00024DF3" w:rsidR="0041387E">
              <w:rPr>
                <w:rFonts w:ascii="Times New Roman" w:hAnsi="Times New Roman" w:cs="Times New Roman"/>
                <w:sz w:val="28"/>
              </w:rPr>
              <w:t>:</w:t>
            </w:r>
          </w:p>
          <w:p w:rsidR="00C177B6" w:rsidRPr="00024DF3" w:rsidP="00C177B6">
            <w:pPr>
              <w:spacing w:after="120" w:line="240" w:lineRule="auto"/>
              <w:jc w:val="both"/>
              <w:rPr>
                <w:rFonts w:ascii="Times New Roman" w:hAnsi="Times New Roman" w:cs="Times New Roman"/>
                <w:b/>
                <w:color w:val="000000"/>
                <w:sz w:val="28"/>
              </w:rPr>
            </w:pPr>
            <w:r w:rsidRPr="00024DF3">
              <w:rPr>
                <w:rFonts w:ascii="Times New Roman" w:hAnsi="Times New Roman" w:cs="Times New Roman"/>
                <w:sz w:val="28"/>
              </w:rPr>
              <w:t xml:space="preserve">2013.gadā </w:t>
            </w:r>
            <w:r w:rsidRPr="00024DF3" w:rsidR="004467F5">
              <w:rPr>
                <w:rFonts w:ascii="Times New Roman" w:hAnsi="Times New Roman" w:cs="Times New Roman"/>
                <w:sz w:val="28"/>
              </w:rPr>
              <w:t>VI</w:t>
            </w:r>
            <w:r w:rsidRPr="00024DF3">
              <w:rPr>
                <w:rFonts w:ascii="Times New Roman" w:hAnsi="Times New Roman" w:cs="Times New Roman"/>
                <w:sz w:val="28"/>
              </w:rPr>
              <w:t xml:space="preserve"> noslēdza līgumu </w:t>
            </w:r>
            <w:r w:rsidRPr="00024DF3" w:rsidR="00D27707">
              <w:rPr>
                <w:rFonts w:ascii="Times New Roman" w:hAnsi="Times New Roman" w:cs="Times New Roman"/>
                <w:sz w:val="28"/>
              </w:rPr>
              <w:t xml:space="preserve">(uz 2 gadiem) </w:t>
            </w:r>
            <w:r w:rsidRPr="00024DF3">
              <w:rPr>
                <w:rFonts w:ascii="Times New Roman" w:hAnsi="Times New Roman" w:cs="Times New Roman"/>
                <w:sz w:val="28"/>
              </w:rPr>
              <w:t>ar  SIA "Proof IT" par Vienotās uzraudzības informācijas sist</w:t>
            </w:r>
            <w:r w:rsidRPr="00024DF3" w:rsidR="00E1720E">
              <w:rPr>
                <w:rFonts w:ascii="Times New Roman" w:hAnsi="Times New Roman" w:cs="Times New Roman"/>
                <w:sz w:val="28"/>
              </w:rPr>
              <w:t>ēmas uzturēšanu un uzlabojumu veikšanu</w:t>
            </w:r>
            <w:r w:rsidRPr="00024DF3">
              <w:rPr>
                <w:rFonts w:ascii="Times New Roman" w:hAnsi="Times New Roman" w:cs="Times New Roman"/>
                <w:sz w:val="28"/>
              </w:rPr>
              <w:t>.</w:t>
            </w:r>
          </w:p>
          <w:p w:rsidR="009D02E4" w:rsidRPr="00024DF3" w:rsidP="009D02E4">
            <w:pPr>
              <w:spacing w:after="0" w:line="240" w:lineRule="auto"/>
              <w:jc w:val="both"/>
              <w:rPr>
                <w:rFonts w:ascii="Times New Roman" w:hAnsi="Times New Roman" w:cs="Times New Roman"/>
                <w:color w:val="000000" w:themeColor="text1"/>
                <w:sz w:val="28"/>
              </w:rPr>
            </w:pPr>
            <w:r w:rsidRPr="00024DF3">
              <w:rPr>
                <w:rFonts w:ascii="Times New Roman" w:hAnsi="Times New Roman" w:cs="Times New Roman"/>
                <w:color w:val="000000" w:themeColor="text1"/>
                <w:sz w:val="28"/>
              </w:rPr>
              <w:t>Ir veikti sistēmas uzlabojumi:</w:t>
            </w:r>
          </w:p>
          <w:p w:rsidR="009D02E4" w:rsidRPr="00024DF3" w:rsidP="00A655DF">
            <w:pPr>
              <w:pStyle w:val="ListParagraph"/>
              <w:numPr>
                <w:ilvl w:val="0"/>
                <w:numId w:val="1"/>
              </w:numPr>
              <w:jc w:val="both"/>
              <w:rPr>
                <w:color w:val="000000" w:themeColor="text1"/>
                <w:sz w:val="28"/>
                <w:szCs w:val="28"/>
              </w:rPr>
            </w:pPr>
            <w:r w:rsidRPr="00024DF3">
              <w:rPr>
                <w:color w:val="000000" w:themeColor="text1"/>
                <w:sz w:val="28"/>
                <w:szCs w:val="28"/>
              </w:rPr>
              <w:t>uzraudzības plānošanas funkcionalitāt</w:t>
            </w:r>
            <w:r w:rsidRPr="00024DF3" w:rsidR="00E1720E">
              <w:rPr>
                <w:color w:val="000000" w:themeColor="text1"/>
                <w:sz w:val="28"/>
                <w:szCs w:val="28"/>
              </w:rPr>
              <w:t>ē</w:t>
            </w:r>
            <w:r w:rsidRPr="00024DF3">
              <w:rPr>
                <w:color w:val="000000" w:themeColor="text1"/>
                <w:sz w:val="28"/>
                <w:szCs w:val="28"/>
              </w:rPr>
              <w:t xml:space="preserve"> (piemēram, </w:t>
            </w:r>
            <w:r w:rsidRPr="00024DF3" w:rsidR="00E1720E">
              <w:rPr>
                <w:color w:val="000000" w:themeColor="text1"/>
                <w:sz w:val="28"/>
                <w:szCs w:val="28"/>
              </w:rPr>
              <w:t xml:space="preserve">pilnveidotas </w:t>
            </w:r>
            <w:r w:rsidRPr="00024DF3">
              <w:rPr>
                <w:color w:val="000000" w:themeColor="text1"/>
                <w:sz w:val="28"/>
                <w:szCs w:val="28"/>
              </w:rPr>
              <w:t xml:space="preserve">objektu atlases </w:t>
            </w:r>
            <w:r w:rsidRPr="00024DF3" w:rsidR="00E1720E">
              <w:rPr>
                <w:color w:val="000000" w:themeColor="text1"/>
                <w:sz w:val="28"/>
                <w:szCs w:val="28"/>
              </w:rPr>
              <w:t xml:space="preserve">iespējas </w:t>
            </w:r>
            <w:r w:rsidRPr="00024DF3">
              <w:rPr>
                <w:color w:val="000000" w:themeColor="text1"/>
                <w:sz w:val="28"/>
                <w:szCs w:val="28"/>
              </w:rPr>
              <w:t>u.c.);</w:t>
            </w:r>
          </w:p>
          <w:p w:rsidR="009D02E4" w:rsidRPr="00024DF3" w:rsidP="00A655DF">
            <w:pPr>
              <w:pStyle w:val="ListParagraph"/>
              <w:numPr>
                <w:ilvl w:val="0"/>
                <w:numId w:val="1"/>
              </w:numPr>
              <w:spacing w:after="120"/>
              <w:jc w:val="both"/>
              <w:rPr>
                <w:color w:val="000000" w:themeColor="text1"/>
                <w:sz w:val="28"/>
                <w:szCs w:val="28"/>
              </w:rPr>
            </w:pPr>
            <w:r w:rsidRPr="00024DF3">
              <w:rPr>
                <w:color w:val="000000" w:themeColor="text1"/>
                <w:sz w:val="28"/>
                <w:szCs w:val="28"/>
              </w:rPr>
              <w:t>kontroles veikšanas un pēcko</w:t>
            </w:r>
            <w:r w:rsidRPr="00024DF3" w:rsidR="00E1720E">
              <w:rPr>
                <w:color w:val="000000" w:themeColor="text1"/>
                <w:sz w:val="28"/>
                <w:szCs w:val="28"/>
              </w:rPr>
              <w:t>ntroles darbības funkcionalitātē</w:t>
            </w:r>
            <w:r w:rsidRPr="00024DF3">
              <w:rPr>
                <w:color w:val="000000" w:themeColor="text1"/>
                <w:sz w:val="28"/>
                <w:szCs w:val="28"/>
              </w:rPr>
              <w:t>s (piemēram, ir pilnveidotas kontroles laikā konstatēto neatbilstību un uzdoto veicamo pasākumu apstrādes iespējas, neveicot priekšlikumu izpildes kontroli);</w:t>
            </w:r>
          </w:p>
          <w:p w:rsidR="009D02E4" w:rsidRPr="00024DF3" w:rsidP="00A655DF">
            <w:pPr>
              <w:pStyle w:val="ListParagraph"/>
              <w:numPr>
                <w:ilvl w:val="0"/>
                <w:numId w:val="1"/>
              </w:numPr>
              <w:spacing w:after="120"/>
              <w:jc w:val="both"/>
              <w:rPr>
                <w:color w:val="000000" w:themeColor="text1"/>
                <w:sz w:val="28"/>
                <w:szCs w:val="28"/>
              </w:rPr>
            </w:pPr>
            <w:r w:rsidRPr="00024DF3">
              <w:rPr>
                <w:color w:val="000000" w:themeColor="text1"/>
                <w:sz w:val="28"/>
                <w:szCs w:val="28"/>
              </w:rPr>
              <w:t>atskaiš</w:t>
            </w:r>
            <w:r w:rsidRPr="00024DF3" w:rsidR="00E1720E">
              <w:rPr>
                <w:color w:val="000000" w:themeColor="text1"/>
                <w:sz w:val="28"/>
                <w:szCs w:val="28"/>
              </w:rPr>
              <w:t>u veidošanas funkcionalitātē</w:t>
            </w:r>
            <w:r w:rsidRPr="00024DF3">
              <w:rPr>
                <w:color w:val="000000" w:themeColor="text1"/>
                <w:sz w:val="28"/>
                <w:szCs w:val="28"/>
              </w:rPr>
              <w:t>;</w:t>
            </w:r>
          </w:p>
          <w:p w:rsidR="009D02E4" w:rsidRPr="00024DF3" w:rsidP="00A655DF">
            <w:pPr>
              <w:pStyle w:val="ListParagraph"/>
              <w:numPr>
                <w:ilvl w:val="0"/>
                <w:numId w:val="1"/>
              </w:numPr>
              <w:spacing w:after="120"/>
              <w:jc w:val="both"/>
              <w:rPr>
                <w:color w:val="000000" w:themeColor="text1"/>
                <w:sz w:val="28"/>
                <w:szCs w:val="28"/>
              </w:rPr>
            </w:pPr>
            <w:r w:rsidRPr="00024DF3">
              <w:rPr>
                <w:color w:val="000000" w:themeColor="text1"/>
                <w:sz w:val="28"/>
                <w:szCs w:val="28"/>
              </w:rPr>
              <w:t>ieviests sistēmas lietotāju sesijas pārtraukšanas paziņojums, kas nodrošina lietotājiem drošāku informācijas ievadi.</w:t>
            </w:r>
          </w:p>
          <w:p w:rsidR="009D02E4" w:rsidRPr="00024DF3" w:rsidP="00D27707">
            <w:pPr>
              <w:spacing w:after="0" w:line="240" w:lineRule="auto"/>
              <w:jc w:val="both"/>
              <w:rPr>
                <w:rFonts w:ascii="Times New Roman" w:hAnsi="Times New Roman" w:cs="Times New Roman"/>
                <w:i/>
                <w:sz w:val="28"/>
              </w:rPr>
            </w:pPr>
            <w:r w:rsidRPr="00024DF3">
              <w:rPr>
                <w:rFonts w:ascii="Times New Roman" w:hAnsi="Times New Roman" w:cs="Times New Roman"/>
                <w:i/>
                <w:sz w:val="28"/>
              </w:rPr>
              <w:t>Vienotās uzraudzības informācijas sistēmas uzturēšana un uzlabojumi veikti VI piešķirtā valsts budžeta ietvaros, k</w:t>
            </w:r>
            <w:r w:rsidRPr="00024DF3" w:rsidR="003A03D0">
              <w:rPr>
                <w:rFonts w:ascii="Times New Roman" w:hAnsi="Times New Roman" w:cs="Times New Roman"/>
                <w:i/>
                <w:sz w:val="28"/>
              </w:rPr>
              <w:t>opējais</w:t>
            </w:r>
            <w:r w:rsidRPr="00024DF3">
              <w:rPr>
                <w:rFonts w:ascii="Times New Roman" w:hAnsi="Times New Roman" w:cs="Times New Roman"/>
                <w:i/>
                <w:sz w:val="28"/>
              </w:rPr>
              <w:t xml:space="preserve"> finansējums</w:t>
            </w:r>
            <w:r w:rsidRPr="00024DF3" w:rsidR="003063D9">
              <w:rPr>
                <w:rFonts w:ascii="Times New Roman" w:hAnsi="Times New Roman" w:cs="Times New Roman"/>
                <w:i/>
                <w:sz w:val="28"/>
              </w:rPr>
              <w:t xml:space="preserve"> 2014. un 2015.gadā </w:t>
            </w:r>
            <w:r w:rsidRPr="00024DF3">
              <w:rPr>
                <w:rFonts w:ascii="Times New Roman" w:hAnsi="Times New Roman" w:cs="Times New Roman"/>
                <w:i/>
                <w:sz w:val="28"/>
              </w:rPr>
              <w:t xml:space="preserve"> </w:t>
            </w:r>
            <w:r w:rsidRPr="00024DF3" w:rsidR="003A03D0">
              <w:rPr>
                <w:rFonts w:ascii="Times New Roman" w:hAnsi="Times New Roman" w:cs="Times New Roman"/>
                <w:i/>
                <w:sz w:val="28"/>
              </w:rPr>
              <w:t xml:space="preserve">- EUR </w:t>
            </w:r>
            <w:r w:rsidRPr="00024DF3">
              <w:rPr>
                <w:rFonts w:ascii="Times New Roman" w:hAnsi="Times New Roman" w:cs="Times New Roman"/>
                <w:i/>
                <w:sz w:val="28"/>
              </w:rPr>
              <w:t>21 000.13</w:t>
            </w:r>
            <w:r w:rsidRPr="00024DF3" w:rsidR="003A03D0">
              <w:rPr>
                <w:rFonts w:ascii="Times New Roman" w:hAnsi="Times New Roman" w:cs="Times New Roman"/>
                <w:i/>
                <w:sz w:val="28"/>
              </w:rPr>
              <w:t xml:space="preserve"> (</w:t>
            </w:r>
            <w:r w:rsidRPr="00024DF3">
              <w:rPr>
                <w:rFonts w:ascii="Times New Roman" w:hAnsi="Times New Roman" w:cs="Times New Roman"/>
                <w:i/>
                <w:sz w:val="28"/>
              </w:rPr>
              <w:t>ar PVN</w:t>
            </w:r>
            <w:r w:rsidRPr="00024DF3" w:rsidR="003A03D0">
              <w:rPr>
                <w:rFonts w:ascii="Times New Roman" w:hAnsi="Times New Roman" w:cs="Times New Roman"/>
                <w:i/>
                <w:sz w:val="28"/>
              </w:rPr>
              <w:t>)</w:t>
            </w:r>
            <w:r w:rsidRPr="00024DF3">
              <w:rPr>
                <w:rFonts w:ascii="Times New Roman" w:hAnsi="Times New Roman" w:cs="Times New Roman"/>
                <w:i/>
                <w:sz w:val="28"/>
              </w:rPr>
              <w:t>.</w:t>
            </w:r>
          </w:p>
          <w:p w:rsidR="00262035" w:rsidRPr="00024DF3" w:rsidP="00E6033A">
            <w:pPr>
              <w:spacing w:after="0" w:line="240" w:lineRule="auto"/>
              <w:jc w:val="both"/>
              <w:rPr>
                <w:rFonts w:ascii="Times New Roman" w:hAnsi="Times New Roman" w:cs="Times New Roman"/>
                <w:i/>
                <w:sz w:val="28"/>
              </w:rPr>
            </w:pPr>
            <w:r w:rsidRPr="00024DF3">
              <w:rPr>
                <w:rFonts w:ascii="Times New Roman" w:hAnsi="Times New Roman" w:cs="Times New Roman"/>
                <w:i/>
                <w:sz w:val="28"/>
              </w:rPr>
              <w:t>2016.gadā VUIS uzturēšana ir veikta ERAF</w:t>
            </w:r>
            <w:r w:rsidRPr="00024DF3">
              <w:rPr>
                <w:rFonts w:ascii="Times New Roman" w:hAnsi="Times New Roman" w:cs="Times New Roman"/>
                <w:sz w:val="28"/>
                <w:szCs w:val="28"/>
              </w:rPr>
              <w:t xml:space="preserve"> </w:t>
            </w:r>
            <w:r w:rsidRPr="00024DF3">
              <w:rPr>
                <w:rFonts w:ascii="Times New Roman" w:hAnsi="Times New Roman" w:cs="Times New Roman"/>
                <w:i/>
                <w:sz w:val="28"/>
              </w:rPr>
              <w:t>projekta "E-veselības integrētās informācijas sistēmas attīstība"</w:t>
            </w:r>
            <w:r w:rsidRPr="00024DF3">
              <w:rPr>
                <w:rFonts w:ascii="Times New Roman" w:hAnsi="Times New Roman" w:cs="Times New Roman"/>
                <w:b/>
                <w:sz w:val="28"/>
                <w:szCs w:val="28"/>
              </w:rPr>
              <w:t xml:space="preserve"> </w:t>
            </w:r>
            <w:r w:rsidRPr="00024DF3">
              <w:rPr>
                <w:rFonts w:ascii="Times New Roman" w:hAnsi="Times New Roman" w:cs="Times New Roman"/>
                <w:i/>
                <w:sz w:val="28"/>
              </w:rPr>
              <w:t>garantijas saistību ietvaros.</w:t>
            </w:r>
          </w:p>
          <w:p w:rsidR="00E6033A" w:rsidP="00E6033A">
            <w:pPr>
              <w:spacing w:after="0" w:line="240" w:lineRule="auto"/>
              <w:jc w:val="both"/>
              <w:rPr>
                <w:rFonts w:ascii="Times New Roman" w:hAnsi="Times New Roman" w:cs="Times New Roman"/>
                <w:i/>
                <w:sz w:val="28"/>
              </w:rPr>
            </w:pPr>
          </w:p>
          <w:p w:rsidR="008215EE" w:rsidRPr="00024DF3" w:rsidP="00E6033A">
            <w:pPr>
              <w:spacing w:after="0" w:line="240" w:lineRule="auto"/>
              <w:jc w:val="both"/>
              <w:rPr>
                <w:rFonts w:ascii="Times New Roman" w:hAnsi="Times New Roman" w:cs="Times New Roman"/>
                <w:sz w:val="28"/>
              </w:rPr>
            </w:pPr>
            <w:r w:rsidRPr="00024DF3">
              <w:rPr>
                <w:rFonts w:ascii="Times New Roman" w:hAnsi="Times New Roman" w:cs="Times New Roman"/>
                <w:sz w:val="28"/>
              </w:rPr>
              <w:t>Nodrošinot 201</w:t>
            </w:r>
            <w:r w:rsidRPr="00024DF3" w:rsidR="000904BB">
              <w:rPr>
                <w:rFonts w:ascii="Times New Roman" w:hAnsi="Times New Roman" w:cs="Times New Roman"/>
                <w:sz w:val="28"/>
              </w:rPr>
              <w:t xml:space="preserve">3.gadā realizētā ERAF projekta </w:t>
            </w:r>
            <w:r w:rsidRPr="00C93E2B" w:rsidR="000904BB">
              <w:rPr>
                <w:rFonts w:ascii="Times New Roman" w:hAnsi="Times New Roman" w:cs="Times New Roman"/>
                <w:sz w:val="28"/>
              </w:rPr>
              <w:t>"</w:t>
            </w:r>
            <w:r w:rsidRPr="00C93E2B">
              <w:rPr>
                <w:rFonts w:ascii="Times New Roman" w:hAnsi="Times New Roman" w:cs="Times New Roman"/>
                <w:sz w:val="28"/>
              </w:rPr>
              <w:t>Nozares vienotās uzraudzības informāc</w:t>
            </w:r>
            <w:r w:rsidRPr="00C93E2B" w:rsidR="000904BB">
              <w:rPr>
                <w:rFonts w:ascii="Times New Roman" w:hAnsi="Times New Roman" w:cs="Times New Roman"/>
                <w:sz w:val="28"/>
              </w:rPr>
              <w:t>ijas sistēmas izstrāde. 1.posms"</w:t>
            </w:r>
            <w:r w:rsidRPr="00024DF3">
              <w:rPr>
                <w:rFonts w:ascii="Times New Roman" w:hAnsi="Times New Roman" w:cs="Times New Roman"/>
                <w:sz w:val="28"/>
              </w:rPr>
              <w:t xml:space="preserve"> rezultātu ilgtspēju</w:t>
            </w:r>
            <w:r w:rsidRPr="00024DF3" w:rsidR="00984621">
              <w:rPr>
                <w:rFonts w:ascii="Times New Roman" w:hAnsi="Times New Roman" w:cs="Times New Roman"/>
                <w:sz w:val="28"/>
              </w:rPr>
              <w:t xml:space="preserve">, </w:t>
            </w:r>
            <w:r w:rsidRPr="00024DF3" w:rsidR="0041387E">
              <w:rPr>
                <w:rFonts w:ascii="Times New Roman" w:hAnsi="Times New Roman" w:cs="Times New Roman"/>
                <w:sz w:val="28"/>
              </w:rPr>
              <w:t>pārskata periodā</w:t>
            </w:r>
            <w:r w:rsidRPr="00024DF3" w:rsidR="00984621">
              <w:rPr>
                <w:rFonts w:ascii="Times New Roman" w:hAnsi="Times New Roman" w:cs="Times New Roman"/>
                <w:sz w:val="28"/>
              </w:rPr>
              <w:t xml:space="preserve"> ir notikuš</w:t>
            </w:r>
            <w:r w:rsidRPr="00024DF3">
              <w:rPr>
                <w:rFonts w:ascii="Times New Roman" w:hAnsi="Times New Roman" w:cs="Times New Roman"/>
                <w:sz w:val="28"/>
              </w:rPr>
              <w:t>i vairāk</w:t>
            </w:r>
            <w:r w:rsidRPr="00024DF3" w:rsidR="00984621">
              <w:rPr>
                <w:rFonts w:ascii="Times New Roman" w:hAnsi="Times New Roman" w:cs="Times New Roman"/>
                <w:sz w:val="28"/>
              </w:rPr>
              <w:t>i</w:t>
            </w:r>
            <w:r w:rsidRPr="00024DF3">
              <w:rPr>
                <w:rFonts w:ascii="Times New Roman" w:hAnsi="Times New Roman" w:cs="Times New Roman"/>
                <w:sz w:val="28"/>
              </w:rPr>
              <w:t xml:space="preserve"> e-pakalpojumu popularizēšanas pasākumi:</w:t>
            </w:r>
          </w:p>
          <w:p w:rsidR="000904BB" w:rsidRPr="00024DF3" w:rsidP="000904BB">
            <w:pPr>
              <w:spacing w:after="0" w:line="240" w:lineRule="auto"/>
              <w:jc w:val="both"/>
              <w:rPr>
                <w:rFonts w:ascii="Times New Roman" w:hAnsi="Times New Roman" w:cs="Times New Roman"/>
                <w:sz w:val="28"/>
              </w:rPr>
            </w:pPr>
            <w:r w:rsidRPr="00024DF3">
              <w:rPr>
                <w:rFonts w:ascii="Times New Roman" w:hAnsi="Times New Roman" w:cs="Times New Roman"/>
                <w:sz w:val="28"/>
              </w:rPr>
              <w:t>VI</w:t>
            </w:r>
            <w:r w:rsidRPr="00024DF3" w:rsidR="008215EE">
              <w:rPr>
                <w:rFonts w:ascii="Times New Roman" w:hAnsi="Times New Roman" w:cs="Times New Roman"/>
                <w:sz w:val="28"/>
              </w:rPr>
              <w:t xml:space="preserve"> mājaslapā </w:t>
            </w:r>
            <w:r>
              <w:fldChar w:fldCharType="begin"/>
            </w:r>
            <w:r>
              <w:instrText xml:space="preserve"> HYPERLINK "http://www.vi.gov.lv" </w:instrText>
            </w:r>
            <w:r>
              <w:fldChar w:fldCharType="separate"/>
            </w:r>
            <w:r w:rsidRPr="00024DF3" w:rsidR="008215EE">
              <w:rPr>
                <w:rStyle w:val="Hyperlink"/>
                <w:rFonts w:ascii="Times New Roman" w:hAnsi="Times New Roman"/>
                <w:sz w:val="28"/>
              </w:rPr>
              <w:t>www.vi.gov.lv</w:t>
            </w:r>
            <w:r>
              <w:fldChar w:fldCharType="end"/>
            </w:r>
            <w:r w:rsidRPr="00024DF3" w:rsidR="008215EE">
              <w:rPr>
                <w:rFonts w:ascii="Times New Roman" w:hAnsi="Times New Roman" w:cs="Times New Roman"/>
                <w:sz w:val="28"/>
              </w:rPr>
              <w:t xml:space="preserve">  (sadaļās "E-pakalpojumi" un "ES projekti") sabiedrībai ir pieejam</w:t>
            </w:r>
            <w:r w:rsidRPr="00024DF3" w:rsidR="003E145C">
              <w:rPr>
                <w:rFonts w:ascii="Times New Roman" w:hAnsi="Times New Roman" w:cs="Times New Roman"/>
                <w:sz w:val="28"/>
              </w:rPr>
              <w:t>a šāda</w:t>
            </w:r>
            <w:r w:rsidRPr="00024DF3">
              <w:rPr>
                <w:rFonts w:ascii="Times New Roman" w:hAnsi="Times New Roman" w:cs="Times New Roman"/>
                <w:sz w:val="28"/>
              </w:rPr>
              <w:t xml:space="preserve"> </w:t>
            </w:r>
            <w:r w:rsidRPr="00024DF3" w:rsidR="003E145C">
              <w:rPr>
                <w:rFonts w:ascii="Times New Roman" w:hAnsi="Times New Roman" w:cs="Times New Roman"/>
                <w:sz w:val="28"/>
              </w:rPr>
              <w:t>informācija</w:t>
            </w:r>
            <w:r w:rsidRPr="00024DF3">
              <w:rPr>
                <w:rFonts w:ascii="Times New Roman" w:hAnsi="Times New Roman" w:cs="Times New Roman"/>
                <w:sz w:val="28"/>
              </w:rPr>
              <w:t>:</w:t>
            </w:r>
          </w:p>
          <w:p w:rsidR="000904BB" w:rsidRPr="00024DF3" w:rsidP="000904BB">
            <w:pPr>
              <w:spacing w:after="0" w:line="240" w:lineRule="auto"/>
              <w:jc w:val="both"/>
              <w:rPr>
                <w:rFonts w:ascii="Times New Roman" w:hAnsi="Times New Roman" w:cs="Times New Roman"/>
                <w:sz w:val="28"/>
              </w:rPr>
            </w:pPr>
            <w:r w:rsidRPr="00024DF3">
              <w:rPr>
                <w:rFonts w:ascii="Times New Roman" w:hAnsi="Times New Roman" w:cs="Times New Roman"/>
                <w:sz w:val="28"/>
              </w:rPr>
              <w:t xml:space="preserve">1.1. </w:t>
            </w:r>
            <w:r w:rsidRPr="00024DF3" w:rsidR="0064023A">
              <w:rPr>
                <w:rFonts w:ascii="Times New Roman" w:hAnsi="Times New Roman" w:cs="Times New Roman"/>
                <w:sz w:val="28"/>
              </w:rPr>
              <w:t xml:space="preserve">23 </w:t>
            </w:r>
            <w:r w:rsidRPr="00024DF3" w:rsidR="008215EE">
              <w:rPr>
                <w:rFonts w:ascii="Times New Roman" w:hAnsi="Times New Roman" w:cs="Times New Roman"/>
                <w:sz w:val="28"/>
              </w:rPr>
              <w:t xml:space="preserve">bukleti par e-pakalpojumu lietošanu un to priekšrocībām, </w:t>
            </w:r>
          </w:p>
          <w:p w:rsidR="008215EE" w:rsidRPr="00024DF3" w:rsidP="003E145C">
            <w:pPr>
              <w:spacing w:after="0" w:line="240" w:lineRule="auto"/>
              <w:jc w:val="both"/>
              <w:rPr>
                <w:rFonts w:ascii="Times New Roman" w:hAnsi="Times New Roman" w:cs="Times New Roman"/>
                <w:sz w:val="28"/>
              </w:rPr>
            </w:pPr>
            <w:r w:rsidRPr="00024DF3">
              <w:rPr>
                <w:rFonts w:ascii="Times New Roman" w:hAnsi="Times New Roman" w:cs="Times New Roman"/>
                <w:sz w:val="28"/>
              </w:rPr>
              <w:t xml:space="preserve">1.2. Informācija par e-pakalpojumiem ir pieejama portālā </w:t>
            </w:r>
            <w:r>
              <w:fldChar w:fldCharType="begin"/>
            </w:r>
            <w:r>
              <w:instrText xml:space="preserve"> HYPERLINK "http://www.latvija.lv" </w:instrText>
            </w:r>
            <w:r>
              <w:fldChar w:fldCharType="separate"/>
            </w:r>
            <w:r w:rsidRPr="00024DF3">
              <w:rPr>
                <w:rStyle w:val="Hyperlink"/>
                <w:rFonts w:ascii="Times New Roman" w:hAnsi="Times New Roman"/>
                <w:sz w:val="28"/>
              </w:rPr>
              <w:t>www.latvija.lv</w:t>
            </w:r>
            <w:r>
              <w:fldChar w:fldCharType="end"/>
            </w:r>
            <w:r w:rsidRPr="00024DF3">
              <w:rPr>
                <w:rFonts w:ascii="Times New Roman" w:hAnsi="Times New Roman" w:cs="Times New Roman"/>
                <w:sz w:val="28"/>
              </w:rPr>
              <w:t xml:space="preserve"> (publisko pakalpojumu katalogā un sadaļā "</w:t>
            </w:r>
            <w:r w:rsidRPr="00024DF3" w:rsidR="00933B57">
              <w:rPr>
                <w:rFonts w:ascii="Times New Roman" w:hAnsi="Times New Roman" w:cs="Times New Roman"/>
                <w:sz w:val="28"/>
              </w:rPr>
              <w:t>Veselība</w:t>
            </w:r>
            <w:r w:rsidRPr="00024DF3">
              <w:rPr>
                <w:rFonts w:ascii="Times New Roman" w:hAnsi="Times New Roman" w:cs="Times New Roman"/>
                <w:sz w:val="28"/>
              </w:rPr>
              <w:t xml:space="preserve">"), </w:t>
            </w:r>
            <w:r w:rsidRPr="00024DF3" w:rsidR="003E145C">
              <w:rPr>
                <w:rFonts w:ascii="Times New Roman" w:hAnsi="Times New Roman" w:cs="Times New Roman"/>
                <w:sz w:val="28"/>
              </w:rPr>
              <w:t>NVD</w:t>
            </w:r>
            <w:r w:rsidRPr="00024DF3">
              <w:rPr>
                <w:rFonts w:ascii="Times New Roman" w:hAnsi="Times New Roman" w:cs="Times New Roman"/>
                <w:sz w:val="28"/>
              </w:rPr>
              <w:t xml:space="preserve"> mājaslapā.</w:t>
            </w:r>
          </w:p>
          <w:p w:rsidR="008215EE" w:rsidRPr="00024DF3" w:rsidP="009D02E4">
            <w:pPr>
              <w:spacing w:after="120" w:line="240" w:lineRule="auto"/>
              <w:jc w:val="both"/>
              <w:rPr>
                <w:rFonts w:ascii="Times New Roman" w:hAnsi="Times New Roman" w:cs="Times New Roman"/>
                <w:sz w:val="28"/>
              </w:rPr>
            </w:pPr>
            <w:r w:rsidRPr="00024DF3">
              <w:rPr>
                <w:rFonts w:ascii="Times New Roman" w:hAnsi="Times New Roman" w:cs="Times New Roman"/>
                <w:sz w:val="28"/>
              </w:rPr>
              <w:t xml:space="preserve">2. E-pakalpojumu bukleti drukātā veidā ir izvietoti </w:t>
            </w:r>
            <w:r w:rsidRPr="00024DF3" w:rsidR="00984621">
              <w:rPr>
                <w:rFonts w:ascii="Times New Roman" w:hAnsi="Times New Roman" w:cs="Times New Roman"/>
                <w:sz w:val="28"/>
              </w:rPr>
              <w:t>VI</w:t>
            </w:r>
            <w:r w:rsidRPr="00024DF3">
              <w:rPr>
                <w:rFonts w:ascii="Times New Roman" w:hAnsi="Times New Roman" w:cs="Times New Roman"/>
                <w:sz w:val="28"/>
              </w:rPr>
              <w:t xml:space="preserve"> informatīvajos stendos (arī reģio</w:t>
            </w:r>
            <w:r w:rsidRPr="00024DF3" w:rsidR="00C177B6">
              <w:rPr>
                <w:rFonts w:ascii="Times New Roman" w:hAnsi="Times New Roman" w:cs="Times New Roman"/>
                <w:sz w:val="28"/>
              </w:rPr>
              <w:t>nālajās kontroles nodaļā</w:t>
            </w:r>
            <w:r w:rsidRPr="00024DF3">
              <w:rPr>
                <w:rFonts w:ascii="Times New Roman" w:hAnsi="Times New Roman" w:cs="Times New Roman"/>
                <w:sz w:val="28"/>
              </w:rPr>
              <w:t>s).</w:t>
            </w:r>
          </w:p>
          <w:p w:rsidR="008215EE" w:rsidRPr="00024DF3" w:rsidP="009D02E4">
            <w:pPr>
              <w:spacing w:after="120" w:line="240" w:lineRule="auto"/>
              <w:jc w:val="both"/>
              <w:rPr>
                <w:rFonts w:ascii="Times New Roman" w:hAnsi="Times New Roman" w:cs="Times New Roman"/>
                <w:sz w:val="28"/>
              </w:rPr>
            </w:pPr>
            <w:r w:rsidRPr="00024DF3">
              <w:rPr>
                <w:rFonts w:ascii="Times New Roman" w:hAnsi="Times New Roman" w:cs="Times New Roman"/>
                <w:sz w:val="28"/>
              </w:rPr>
              <w:t xml:space="preserve">3. Ir sniegta informācija masu mēdijiem – </w:t>
            </w:r>
            <w:r w:rsidRPr="00024DF3" w:rsidR="0064023A">
              <w:rPr>
                <w:rFonts w:ascii="Times New Roman" w:hAnsi="Times New Roman" w:cs="Times New Roman"/>
                <w:sz w:val="28"/>
              </w:rPr>
              <w:t xml:space="preserve">14 </w:t>
            </w:r>
            <w:r w:rsidRPr="00024DF3">
              <w:rPr>
                <w:rFonts w:ascii="Times New Roman" w:hAnsi="Times New Roman" w:cs="Times New Roman"/>
                <w:sz w:val="28"/>
              </w:rPr>
              <w:t>preses relīzes.</w:t>
            </w:r>
          </w:p>
          <w:p w:rsidR="008215EE" w:rsidRPr="00024DF3" w:rsidP="009D02E4">
            <w:pPr>
              <w:spacing w:after="120" w:line="240" w:lineRule="auto"/>
              <w:jc w:val="both"/>
              <w:rPr>
                <w:rFonts w:ascii="Times New Roman" w:hAnsi="Times New Roman" w:cs="Times New Roman"/>
                <w:sz w:val="28"/>
              </w:rPr>
            </w:pPr>
            <w:r w:rsidRPr="00024DF3">
              <w:rPr>
                <w:rFonts w:ascii="Times New Roman" w:hAnsi="Times New Roman" w:cs="Times New Roman"/>
                <w:sz w:val="28"/>
              </w:rPr>
              <w:t xml:space="preserve">4. </w:t>
            </w:r>
            <w:r w:rsidRPr="00024DF3" w:rsidR="007071D8">
              <w:rPr>
                <w:rFonts w:ascii="Times New Roman" w:hAnsi="Times New Roman" w:cs="Times New Roman"/>
                <w:color w:val="000000" w:themeColor="text1"/>
                <w:sz w:val="28"/>
              </w:rPr>
              <w:t>2014.gada 28.februārī</w:t>
            </w:r>
            <w:r w:rsidRPr="00024DF3" w:rsidR="007071D8">
              <w:rPr>
                <w:rFonts w:ascii="Times New Roman" w:hAnsi="Times New Roman" w:cs="Times New Roman"/>
                <w:color w:val="FF0000"/>
                <w:sz w:val="28"/>
              </w:rPr>
              <w:t xml:space="preserve"> </w:t>
            </w:r>
            <w:r w:rsidRPr="00024DF3">
              <w:rPr>
                <w:rFonts w:ascii="Times New Roman" w:hAnsi="Times New Roman" w:cs="Times New Roman"/>
                <w:sz w:val="28"/>
              </w:rPr>
              <w:t>E-prasmju nedēļas ietvaros</w:t>
            </w:r>
            <w:r w:rsidRPr="00024DF3" w:rsidR="007071D8">
              <w:rPr>
                <w:rFonts w:ascii="Times New Roman" w:hAnsi="Times New Roman" w:cs="Times New Roman"/>
                <w:sz w:val="28"/>
              </w:rPr>
              <w:t xml:space="preserve"> notika</w:t>
            </w:r>
            <w:r w:rsidRPr="00024DF3">
              <w:rPr>
                <w:rFonts w:ascii="Times New Roman" w:hAnsi="Times New Roman" w:cs="Times New Roman"/>
                <w:sz w:val="28"/>
              </w:rPr>
              <w:t xml:space="preserve"> reģionu pašvaldību, bibliotēku un citu </w:t>
            </w:r>
            <w:r w:rsidRPr="00024DF3" w:rsidR="007071D8">
              <w:rPr>
                <w:rFonts w:ascii="Times New Roman" w:hAnsi="Times New Roman" w:cs="Times New Roman"/>
                <w:sz w:val="28"/>
              </w:rPr>
              <w:t>reģionālo partneru sanāksme.</w:t>
            </w:r>
            <w:r w:rsidRPr="00024DF3">
              <w:rPr>
                <w:rFonts w:ascii="Times New Roman" w:hAnsi="Times New Roman" w:cs="Times New Roman"/>
                <w:sz w:val="28"/>
              </w:rPr>
              <w:t xml:space="preserve"> </w:t>
            </w:r>
            <w:r w:rsidRPr="00024DF3" w:rsidR="007071D8">
              <w:rPr>
                <w:rFonts w:ascii="Times New Roman" w:hAnsi="Times New Roman" w:cs="Times New Roman"/>
                <w:sz w:val="28"/>
              </w:rPr>
              <w:t>T</w:t>
            </w:r>
            <w:r w:rsidRPr="00024DF3">
              <w:rPr>
                <w:rFonts w:ascii="Times New Roman" w:hAnsi="Times New Roman" w:cs="Times New Roman"/>
                <w:sz w:val="28"/>
              </w:rPr>
              <w:t xml:space="preserve">ika sniegta informācija par e-pakalpojumiem (t.sk. ir nosūtīti informatīvie materiāli par e-pakalpojumu lietošanu un to priekšrocībām), kā arī pārstāvji </w:t>
            </w:r>
            <w:r w:rsidRPr="00024DF3" w:rsidR="007071D8">
              <w:rPr>
                <w:rFonts w:ascii="Times New Roman" w:hAnsi="Times New Roman" w:cs="Times New Roman"/>
                <w:sz w:val="28"/>
              </w:rPr>
              <w:t>tika</w:t>
            </w:r>
            <w:r w:rsidRPr="00024DF3">
              <w:rPr>
                <w:rFonts w:ascii="Times New Roman" w:hAnsi="Times New Roman" w:cs="Times New Roman"/>
                <w:sz w:val="28"/>
              </w:rPr>
              <w:t xml:space="preserve"> aicināti izplatīt informāciju savos reģionos;</w:t>
            </w:r>
          </w:p>
          <w:p w:rsidR="008215EE" w:rsidRPr="00024DF3" w:rsidP="009D02E4">
            <w:pPr>
              <w:spacing w:after="120" w:line="240" w:lineRule="auto"/>
              <w:jc w:val="both"/>
              <w:rPr>
                <w:rFonts w:ascii="Times New Roman" w:hAnsi="Times New Roman" w:cs="Times New Roman"/>
                <w:sz w:val="28"/>
              </w:rPr>
            </w:pPr>
            <w:r w:rsidRPr="00024DF3">
              <w:rPr>
                <w:rFonts w:ascii="Times New Roman" w:hAnsi="Times New Roman" w:cs="Times New Roman"/>
                <w:sz w:val="28"/>
              </w:rPr>
              <w:t xml:space="preserve">5. </w:t>
            </w:r>
            <w:r w:rsidRPr="00024DF3" w:rsidR="00214E7F">
              <w:rPr>
                <w:rFonts w:ascii="Times New Roman" w:hAnsi="Times New Roman" w:cs="Times New Roman"/>
                <w:sz w:val="28"/>
              </w:rPr>
              <w:t>Par piedāvātajiem e-pakalpojumiem atbilstoši iestāžu/uzņēmumu specifikai, i</w:t>
            </w:r>
            <w:r w:rsidRPr="00024DF3" w:rsidR="00071FBF">
              <w:rPr>
                <w:rFonts w:ascii="Times New Roman" w:hAnsi="Times New Roman" w:cs="Times New Roman"/>
                <w:sz w:val="28"/>
              </w:rPr>
              <w:t>zplatīta informācija</w:t>
            </w:r>
            <w:r w:rsidRPr="00024DF3">
              <w:rPr>
                <w:rFonts w:ascii="Times New Roman" w:hAnsi="Times New Roman" w:cs="Times New Roman"/>
                <w:sz w:val="28"/>
              </w:rPr>
              <w:t xml:space="preserve"> ārstniecības iestādēm</w:t>
            </w:r>
            <w:r w:rsidRPr="00024DF3" w:rsidR="0064023A">
              <w:rPr>
                <w:rFonts w:ascii="Times New Roman" w:hAnsi="Times New Roman" w:cs="Times New Roman"/>
                <w:sz w:val="28"/>
              </w:rPr>
              <w:t>,</w:t>
            </w:r>
            <w:r w:rsidRPr="00024DF3">
              <w:rPr>
                <w:rFonts w:ascii="Times New Roman" w:hAnsi="Times New Roman" w:cs="Times New Roman"/>
                <w:sz w:val="28"/>
              </w:rPr>
              <w:t xml:space="preserve"> ar farmāciju saistītām juridiskām personām</w:t>
            </w:r>
            <w:r w:rsidRPr="00024DF3" w:rsidR="0064023A">
              <w:rPr>
                <w:rFonts w:ascii="Times New Roman" w:hAnsi="Times New Roman" w:cs="Times New Roman"/>
                <w:sz w:val="28"/>
              </w:rPr>
              <w:t>, pašvaldībām</w:t>
            </w:r>
            <w:r w:rsidRPr="00024DF3">
              <w:rPr>
                <w:rFonts w:ascii="Times New Roman" w:hAnsi="Times New Roman" w:cs="Times New Roman"/>
                <w:sz w:val="28"/>
              </w:rPr>
              <w:t xml:space="preserve"> (apmēram </w:t>
            </w:r>
            <w:r w:rsidRPr="00024DF3" w:rsidR="0064023A">
              <w:rPr>
                <w:rFonts w:ascii="Times New Roman" w:hAnsi="Times New Roman" w:cs="Times New Roman"/>
                <w:sz w:val="28"/>
              </w:rPr>
              <w:t xml:space="preserve">5000 </w:t>
            </w:r>
            <w:r w:rsidRPr="00024DF3">
              <w:rPr>
                <w:rFonts w:ascii="Times New Roman" w:hAnsi="Times New Roman" w:cs="Times New Roman"/>
                <w:sz w:val="28"/>
              </w:rPr>
              <w:t>kontakti) (t.sk. informatīvie materiāli par e-pakalpojumu lietošanu un to priekšrocībām)</w:t>
            </w:r>
            <w:r w:rsidRPr="00024DF3" w:rsidR="00071FBF">
              <w:rPr>
                <w:rFonts w:ascii="Times New Roman" w:hAnsi="Times New Roman" w:cs="Times New Roman"/>
                <w:sz w:val="28"/>
              </w:rPr>
              <w:t>.</w:t>
            </w:r>
          </w:p>
          <w:p w:rsidR="008215EE" w:rsidRPr="00024DF3" w:rsidP="009D02E4">
            <w:pPr>
              <w:spacing w:after="120" w:line="240" w:lineRule="auto"/>
              <w:jc w:val="both"/>
              <w:rPr>
                <w:rFonts w:ascii="Times New Roman" w:hAnsi="Times New Roman" w:cs="Times New Roman"/>
                <w:sz w:val="28"/>
              </w:rPr>
            </w:pPr>
            <w:r w:rsidRPr="00024DF3">
              <w:rPr>
                <w:rFonts w:ascii="Times New Roman" w:hAnsi="Times New Roman" w:cs="Times New Roman"/>
                <w:sz w:val="28"/>
              </w:rPr>
              <w:t>6</w:t>
            </w:r>
            <w:r w:rsidRPr="00024DF3" w:rsidR="003E145C">
              <w:rPr>
                <w:rFonts w:ascii="Times New Roman" w:hAnsi="Times New Roman" w:cs="Times New Roman"/>
                <w:sz w:val="28"/>
              </w:rPr>
              <w:t>. VI</w:t>
            </w:r>
            <w:r w:rsidRPr="00024DF3">
              <w:rPr>
                <w:rFonts w:ascii="Times New Roman" w:hAnsi="Times New Roman" w:cs="Times New Roman"/>
                <w:sz w:val="28"/>
              </w:rPr>
              <w:t xml:space="preserve"> darbinieki ir informēti par e-pakalpojumu mērķiem un lietošanas priekšrocībām (informācija ir sniegta sanāksmēs un iekšējā avīzē, ir organizētas apmācības, sniegtas konsultācijas) un ir aicināti iesaistīties infor</w:t>
            </w:r>
            <w:r w:rsidRPr="00024DF3" w:rsidR="00C177B6">
              <w:rPr>
                <w:rFonts w:ascii="Times New Roman" w:hAnsi="Times New Roman" w:cs="Times New Roman"/>
                <w:sz w:val="28"/>
              </w:rPr>
              <w:t>mācijas izplatīšanā sabiedrībai;</w:t>
            </w:r>
          </w:p>
          <w:p w:rsidR="009F31B8" w:rsidRPr="00024DF3" w:rsidP="009F31B8">
            <w:pPr>
              <w:pStyle w:val="CommentText"/>
              <w:spacing w:after="0"/>
              <w:jc w:val="both"/>
              <w:rPr>
                <w:rFonts w:ascii="Times New Roman" w:hAnsi="Times New Roman"/>
                <w:sz w:val="28"/>
              </w:rPr>
            </w:pPr>
            <w:r w:rsidRPr="00024DF3">
              <w:rPr>
                <w:rFonts w:ascii="Times New Roman" w:hAnsi="Times New Roman"/>
                <w:sz w:val="28"/>
              </w:rPr>
              <w:t>7</w:t>
            </w:r>
            <w:r w:rsidRPr="00024DF3" w:rsidR="008215EE">
              <w:rPr>
                <w:rFonts w:ascii="Times New Roman" w:hAnsi="Times New Roman"/>
                <w:sz w:val="28"/>
              </w:rPr>
              <w:t xml:space="preserve">. </w:t>
            </w:r>
            <w:r w:rsidRPr="00024DF3" w:rsidR="007071D8">
              <w:rPr>
                <w:rFonts w:ascii="Times New Roman" w:hAnsi="Times New Roman"/>
                <w:sz w:val="28"/>
              </w:rPr>
              <w:t xml:space="preserve">2014.gada oktobrī  un novembrī </w:t>
            </w:r>
            <w:r w:rsidRPr="00024DF3" w:rsidR="00214E7F">
              <w:rPr>
                <w:rFonts w:ascii="Times New Roman" w:hAnsi="Times New Roman"/>
                <w:sz w:val="28"/>
              </w:rPr>
              <w:t>VI</w:t>
            </w:r>
            <w:r w:rsidRPr="00024DF3" w:rsidR="007071D8">
              <w:rPr>
                <w:rFonts w:ascii="Times New Roman" w:hAnsi="Times New Roman"/>
                <w:sz w:val="28"/>
              </w:rPr>
              <w:t xml:space="preserve"> mājaslapā tika veikta aptauja "Par Veselības inspekcijas e-pakalpojumu lietošanu", kurā respondenti tika aicināti izteikt savu viedokli par </w:t>
            </w:r>
            <w:r w:rsidRPr="00024DF3" w:rsidR="00214E7F">
              <w:rPr>
                <w:rFonts w:ascii="Times New Roman" w:hAnsi="Times New Roman"/>
                <w:sz w:val="28"/>
              </w:rPr>
              <w:t>VI</w:t>
            </w:r>
            <w:r w:rsidRPr="00024DF3" w:rsidR="007071D8">
              <w:rPr>
                <w:rFonts w:ascii="Times New Roman" w:hAnsi="Times New Roman"/>
                <w:sz w:val="28"/>
              </w:rPr>
              <w:t xml:space="preserve"> e-pakalpojumiem un to lietošanu. </w:t>
            </w:r>
            <w:r w:rsidRPr="00024DF3" w:rsidR="003A03D0">
              <w:rPr>
                <w:rFonts w:ascii="Times New Roman" w:hAnsi="Times New Roman"/>
                <w:sz w:val="28"/>
              </w:rPr>
              <w:t xml:space="preserve">Analizējot aptaujas rezultātus, tika </w:t>
            </w:r>
            <w:r w:rsidRPr="00024DF3" w:rsidR="00B30391">
              <w:rPr>
                <w:rFonts w:ascii="Times New Roman" w:hAnsi="Times New Roman"/>
                <w:sz w:val="28"/>
              </w:rPr>
              <w:t>secināts, ka lielākā daļa respondentu ir informēti par e-</w:t>
            </w:r>
            <w:r w:rsidRPr="00024DF3" w:rsidR="00D51332">
              <w:rPr>
                <w:rFonts w:ascii="Times New Roman" w:hAnsi="Times New Roman"/>
                <w:sz w:val="28"/>
              </w:rPr>
              <w:t>pakalpojumu iespējām un labprāt</w:t>
            </w:r>
            <w:r w:rsidRPr="00024DF3" w:rsidR="00B30391">
              <w:rPr>
                <w:rFonts w:ascii="Times New Roman" w:hAnsi="Times New Roman"/>
                <w:sz w:val="28"/>
              </w:rPr>
              <w:t xml:space="preserve"> saņemtu pakalpojumus elektroniskā veidā, lai arī liela daļa aptaujāto pagaidām nav izmantojuši šādu iespēju. </w:t>
            </w:r>
          </w:p>
          <w:p w:rsidR="008215EE" w:rsidRPr="00024DF3" w:rsidP="009F31B8">
            <w:pPr>
              <w:pStyle w:val="CommentText"/>
              <w:spacing w:after="120"/>
              <w:jc w:val="both"/>
              <w:rPr>
                <w:rFonts w:ascii="Times New Roman" w:hAnsi="Times New Roman"/>
              </w:rPr>
            </w:pPr>
            <w:r w:rsidRPr="00024DF3">
              <w:rPr>
                <w:rFonts w:ascii="Times New Roman" w:hAnsi="Times New Roman"/>
                <w:sz w:val="28"/>
              </w:rPr>
              <w:t>Informācija par aptaujas rezultātiem ir pieejama -</w:t>
            </w:r>
            <w:r w:rsidRPr="00024DF3">
              <w:rPr>
                <w:rFonts w:ascii="Times New Roman" w:hAnsi="Times New Roman"/>
                <w:color w:val="333333"/>
                <w:sz w:val="28"/>
              </w:rPr>
              <w:t>http://www.vi.gov.lv/uploads/files/Epakalpojumi_aptaujas_rezultati_2014.pdf</w:t>
            </w:r>
          </w:p>
          <w:p w:rsidR="008215EE" w:rsidRPr="00024DF3" w:rsidP="009F31B8">
            <w:pPr>
              <w:spacing w:after="120" w:line="240" w:lineRule="auto"/>
              <w:jc w:val="both"/>
              <w:rPr>
                <w:rFonts w:ascii="Times New Roman" w:hAnsi="Times New Roman" w:cs="Times New Roman"/>
                <w:sz w:val="28"/>
              </w:rPr>
            </w:pPr>
            <w:r w:rsidRPr="00024DF3">
              <w:rPr>
                <w:rFonts w:ascii="Times New Roman" w:hAnsi="Times New Roman" w:cs="Times New Roman"/>
                <w:sz w:val="28"/>
              </w:rPr>
              <w:t xml:space="preserve">8. Dalība </w:t>
            </w:r>
            <w:r w:rsidRPr="00024DF3" w:rsidR="00214E7F">
              <w:rPr>
                <w:rFonts w:ascii="Times New Roman" w:hAnsi="Times New Roman" w:cs="Times New Roman"/>
                <w:sz w:val="28"/>
              </w:rPr>
              <w:t xml:space="preserve">VARAM </w:t>
            </w:r>
            <w:r w:rsidRPr="00024DF3" w:rsidR="00C177B6">
              <w:rPr>
                <w:rFonts w:ascii="Times New Roman" w:hAnsi="Times New Roman" w:cs="Times New Roman"/>
                <w:sz w:val="28"/>
              </w:rPr>
              <w:t>informatīvajā kampaņā "Valsts ir internetā" (t.sk. kampaņā "Dienas bez rindām"</w:t>
            </w:r>
            <w:r w:rsidRPr="00024DF3">
              <w:rPr>
                <w:rFonts w:ascii="Times New Roman" w:hAnsi="Times New Roman" w:cs="Times New Roman"/>
                <w:sz w:val="28"/>
              </w:rPr>
              <w:t>).</w:t>
            </w:r>
          </w:p>
          <w:p w:rsidR="008215EE" w:rsidRPr="00024DF3" w:rsidP="00C177B6">
            <w:pPr>
              <w:spacing w:after="120" w:line="240" w:lineRule="auto"/>
              <w:jc w:val="both"/>
              <w:rPr>
                <w:rFonts w:ascii="Times New Roman" w:hAnsi="Times New Roman" w:cs="Times New Roman"/>
                <w:b/>
                <w:sz w:val="28"/>
              </w:rPr>
            </w:pPr>
            <w:r w:rsidRPr="00024DF3">
              <w:rPr>
                <w:rFonts w:ascii="Times New Roman" w:hAnsi="Times New Roman" w:cs="Times New Roman"/>
                <w:b/>
                <w:sz w:val="28"/>
              </w:rPr>
              <w:t>Ir papildināts izstrādāto e-pakalpojumu saturs:</w:t>
            </w:r>
          </w:p>
          <w:p w:rsidR="00106260" w:rsidRPr="00024DF3" w:rsidP="00106260">
            <w:pPr>
              <w:spacing w:after="0" w:line="240" w:lineRule="auto"/>
              <w:jc w:val="both"/>
              <w:rPr>
                <w:rFonts w:ascii="Times New Roman" w:hAnsi="Times New Roman" w:cs="Times New Roman"/>
                <w:sz w:val="28"/>
              </w:rPr>
            </w:pPr>
            <w:r w:rsidRPr="00024DF3">
              <w:rPr>
                <w:rFonts w:ascii="Times New Roman" w:hAnsi="Times New Roman" w:cs="Times New Roman"/>
                <w:sz w:val="28"/>
              </w:rPr>
              <w:t>1.</w:t>
            </w:r>
            <w:r w:rsidRPr="00024DF3" w:rsidR="00214E7F">
              <w:rPr>
                <w:rFonts w:ascii="Times New Roman" w:hAnsi="Times New Roman" w:cs="Times New Roman"/>
                <w:sz w:val="28"/>
              </w:rPr>
              <w:t>VI</w:t>
            </w:r>
            <w:r w:rsidRPr="00024DF3">
              <w:rPr>
                <w:rFonts w:ascii="Times New Roman" w:hAnsi="Times New Roman" w:cs="Times New Roman"/>
                <w:sz w:val="28"/>
              </w:rPr>
              <w:t xml:space="preserve"> mājaslapā </w:t>
            </w:r>
            <w:r>
              <w:fldChar w:fldCharType="begin"/>
            </w:r>
            <w:r>
              <w:instrText xml:space="preserve"> HYPERLINK "http://www.vi.gov.lv" </w:instrText>
            </w:r>
            <w:r>
              <w:fldChar w:fldCharType="separate"/>
            </w:r>
            <w:r w:rsidRPr="00024DF3">
              <w:rPr>
                <w:rStyle w:val="Hyperlink"/>
                <w:rFonts w:ascii="Times New Roman" w:hAnsi="Times New Roman"/>
                <w:sz w:val="28"/>
              </w:rPr>
              <w:t>www.vi.gov.lv</w:t>
            </w:r>
            <w:r>
              <w:fldChar w:fldCharType="end"/>
            </w:r>
            <w:r w:rsidRPr="00024DF3">
              <w:rPr>
                <w:rFonts w:ascii="Times New Roman" w:hAnsi="Times New Roman" w:cs="Times New Roman"/>
                <w:sz w:val="28"/>
              </w:rPr>
              <w:t xml:space="preserve"> pieejama</w:t>
            </w:r>
            <w:r w:rsidRPr="00024DF3" w:rsidR="00C177B6">
              <w:rPr>
                <w:rFonts w:ascii="Times New Roman" w:hAnsi="Times New Roman" w:cs="Times New Roman"/>
                <w:sz w:val="28"/>
              </w:rPr>
              <w:t>is informatīvais e-pakalpojums "</w:t>
            </w:r>
            <w:r w:rsidRPr="00024DF3">
              <w:rPr>
                <w:rFonts w:ascii="Times New Roman" w:hAnsi="Times New Roman" w:cs="Times New Roman"/>
                <w:sz w:val="28"/>
              </w:rPr>
              <w:t>Skaidrojumi profesionāļiem par</w:t>
            </w:r>
            <w:r w:rsidRPr="00024DF3" w:rsidR="00C177B6">
              <w:rPr>
                <w:rFonts w:ascii="Times New Roman" w:hAnsi="Times New Roman" w:cs="Times New Roman"/>
                <w:sz w:val="28"/>
              </w:rPr>
              <w:t xml:space="preserve"> normatīvo aktu prasību izpildi"</w:t>
            </w:r>
            <w:r w:rsidRPr="00024DF3">
              <w:rPr>
                <w:rFonts w:ascii="Times New Roman" w:hAnsi="Times New Roman" w:cs="Times New Roman"/>
                <w:sz w:val="28"/>
              </w:rPr>
              <w:t xml:space="preserve"> ir papildināts ar informāciju:</w:t>
            </w:r>
          </w:p>
          <w:p w:rsidR="00106260" w:rsidRPr="00024DF3" w:rsidP="00A655DF">
            <w:pPr>
              <w:pStyle w:val="ListParagraph"/>
              <w:numPr>
                <w:ilvl w:val="0"/>
                <w:numId w:val="1"/>
              </w:numPr>
              <w:jc w:val="both"/>
              <w:rPr>
                <w:sz w:val="28"/>
                <w:szCs w:val="28"/>
              </w:rPr>
            </w:pPr>
            <w:r w:rsidRPr="00024DF3">
              <w:rPr>
                <w:sz w:val="28"/>
                <w:szCs w:val="28"/>
              </w:rPr>
              <w:t>par bērnu uzraudzības pakalpojumu sniedzējiem (t.sk. auklēm)</w:t>
            </w:r>
            <w:r w:rsidRPr="00024DF3" w:rsidR="00C177B6">
              <w:rPr>
                <w:sz w:val="28"/>
                <w:szCs w:val="28"/>
              </w:rPr>
              <w:t xml:space="preserve">, </w:t>
            </w:r>
          </w:p>
          <w:p w:rsidR="00106260" w:rsidRPr="00024DF3" w:rsidP="00A655DF">
            <w:pPr>
              <w:pStyle w:val="ListParagraph"/>
              <w:numPr>
                <w:ilvl w:val="0"/>
                <w:numId w:val="1"/>
              </w:numPr>
              <w:jc w:val="both"/>
              <w:rPr>
                <w:sz w:val="28"/>
                <w:szCs w:val="28"/>
              </w:rPr>
            </w:pPr>
            <w:r w:rsidRPr="00024DF3">
              <w:rPr>
                <w:sz w:val="28"/>
                <w:szCs w:val="28"/>
              </w:rPr>
              <w:t>skaistumkopšanas saloniem</w:t>
            </w:r>
            <w:r w:rsidRPr="00024DF3" w:rsidR="00C177B6">
              <w:rPr>
                <w:sz w:val="28"/>
                <w:szCs w:val="28"/>
              </w:rPr>
              <w:t xml:space="preserve"> </w:t>
            </w:r>
            <w:r w:rsidRPr="00024DF3">
              <w:rPr>
                <w:sz w:val="28"/>
                <w:szCs w:val="28"/>
              </w:rPr>
              <w:t>(</w:t>
            </w:r>
            <w:r w:rsidRPr="00024DF3" w:rsidR="008215EE">
              <w:rPr>
                <w:sz w:val="28"/>
                <w:szCs w:val="28"/>
              </w:rPr>
              <w:t>frizēt</w:t>
            </w:r>
            <w:r w:rsidRPr="00024DF3" w:rsidR="00C177B6">
              <w:rPr>
                <w:sz w:val="28"/>
                <w:szCs w:val="28"/>
              </w:rPr>
              <w:t>avām, kosmētiskajiem kabinetiem</w:t>
            </w:r>
            <w:r w:rsidRPr="00024DF3">
              <w:rPr>
                <w:sz w:val="28"/>
                <w:szCs w:val="28"/>
              </w:rPr>
              <w:t>),</w:t>
            </w:r>
            <w:r w:rsidRPr="00024DF3" w:rsidR="008215EE">
              <w:rPr>
                <w:sz w:val="28"/>
                <w:szCs w:val="28"/>
              </w:rPr>
              <w:t xml:space="preserve"> </w:t>
            </w:r>
          </w:p>
          <w:p w:rsidR="00106260" w:rsidRPr="00024DF3" w:rsidP="00A655DF">
            <w:pPr>
              <w:pStyle w:val="ListParagraph"/>
              <w:numPr>
                <w:ilvl w:val="0"/>
                <w:numId w:val="1"/>
              </w:numPr>
              <w:jc w:val="both"/>
              <w:rPr>
                <w:sz w:val="28"/>
                <w:szCs w:val="28"/>
              </w:rPr>
            </w:pPr>
            <w:r w:rsidRPr="00024DF3">
              <w:rPr>
                <w:sz w:val="28"/>
                <w:szCs w:val="28"/>
              </w:rPr>
              <w:t xml:space="preserve">solārijiem, </w:t>
            </w:r>
          </w:p>
          <w:p w:rsidR="002B5459" w:rsidRPr="00024DF3" w:rsidP="00A655DF">
            <w:pPr>
              <w:pStyle w:val="ListParagraph"/>
              <w:numPr>
                <w:ilvl w:val="0"/>
                <w:numId w:val="1"/>
              </w:numPr>
              <w:jc w:val="both"/>
              <w:rPr>
                <w:sz w:val="28"/>
                <w:szCs w:val="28"/>
              </w:rPr>
            </w:pPr>
            <w:r w:rsidRPr="00024DF3">
              <w:rPr>
                <w:sz w:val="28"/>
                <w:szCs w:val="28"/>
              </w:rPr>
              <w:t xml:space="preserve">publiskajiem peldbaseiniem un pirtīm, </w:t>
            </w:r>
          </w:p>
          <w:p w:rsidR="002B5459" w:rsidRPr="00024DF3" w:rsidP="00A655DF">
            <w:pPr>
              <w:pStyle w:val="ListParagraph"/>
              <w:numPr>
                <w:ilvl w:val="0"/>
                <w:numId w:val="1"/>
              </w:numPr>
              <w:jc w:val="both"/>
              <w:rPr>
                <w:sz w:val="28"/>
                <w:szCs w:val="28"/>
              </w:rPr>
            </w:pPr>
            <w:r w:rsidRPr="00024DF3">
              <w:rPr>
                <w:sz w:val="28"/>
                <w:szCs w:val="28"/>
              </w:rPr>
              <w:t>veselības aprūpes iestādēm,</w:t>
            </w:r>
          </w:p>
          <w:p w:rsidR="008215EE" w:rsidRPr="00024DF3" w:rsidP="00A655DF">
            <w:pPr>
              <w:pStyle w:val="ListParagraph"/>
              <w:numPr>
                <w:ilvl w:val="0"/>
                <w:numId w:val="1"/>
              </w:numPr>
              <w:jc w:val="both"/>
              <w:rPr>
                <w:sz w:val="28"/>
                <w:szCs w:val="28"/>
              </w:rPr>
            </w:pPr>
            <w:r w:rsidRPr="00024DF3">
              <w:rPr>
                <w:sz w:val="28"/>
                <w:szCs w:val="28"/>
              </w:rPr>
              <w:t>tetovēšanas un pīrsinga pakalpojumu sniedzējiem</w:t>
            </w:r>
          </w:p>
          <w:p w:rsidR="00106260" w:rsidRPr="00024DF3" w:rsidP="00FB0AC1">
            <w:pPr>
              <w:spacing w:after="0" w:line="240" w:lineRule="auto"/>
              <w:jc w:val="both"/>
              <w:rPr>
                <w:rFonts w:ascii="Times New Roman" w:hAnsi="Times New Roman" w:cs="Times New Roman"/>
                <w:sz w:val="28"/>
              </w:rPr>
            </w:pPr>
            <w:r w:rsidRPr="00024DF3">
              <w:rPr>
                <w:rFonts w:ascii="Times New Roman" w:hAnsi="Times New Roman" w:cs="Times New Roman"/>
                <w:sz w:val="28"/>
              </w:rPr>
              <w:t>2.</w:t>
            </w:r>
            <w:r w:rsidRPr="00024DF3" w:rsidR="00214E7F">
              <w:rPr>
                <w:rFonts w:ascii="Times New Roman" w:hAnsi="Times New Roman" w:cs="Times New Roman"/>
                <w:sz w:val="28"/>
              </w:rPr>
              <w:t>VI</w:t>
            </w:r>
            <w:r w:rsidRPr="00024DF3" w:rsidR="008215EE">
              <w:rPr>
                <w:rFonts w:ascii="Times New Roman" w:hAnsi="Times New Roman" w:cs="Times New Roman"/>
                <w:sz w:val="28"/>
              </w:rPr>
              <w:t xml:space="preserve"> mājaslapā </w:t>
            </w:r>
            <w:r>
              <w:fldChar w:fldCharType="begin"/>
            </w:r>
            <w:r>
              <w:instrText xml:space="preserve"> HYPERLINK "http://www.vi.gov.lv" </w:instrText>
            </w:r>
            <w:r>
              <w:fldChar w:fldCharType="separate"/>
            </w:r>
            <w:r w:rsidRPr="00024DF3" w:rsidR="008215EE">
              <w:rPr>
                <w:rStyle w:val="Hyperlink"/>
                <w:rFonts w:ascii="Times New Roman" w:hAnsi="Times New Roman"/>
                <w:sz w:val="28"/>
              </w:rPr>
              <w:t>www.vi.gov.lv</w:t>
            </w:r>
            <w:r>
              <w:fldChar w:fldCharType="end"/>
            </w:r>
            <w:r w:rsidRPr="00024DF3" w:rsidR="008215EE">
              <w:rPr>
                <w:rFonts w:ascii="Times New Roman" w:hAnsi="Times New Roman" w:cs="Times New Roman"/>
                <w:sz w:val="28"/>
              </w:rPr>
              <w:t xml:space="preserve"> p</w:t>
            </w:r>
            <w:r w:rsidRPr="00024DF3">
              <w:rPr>
                <w:rFonts w:ascii="Times New Roman" w:hAnsi="Times New Roman" w:cs="Times New Roman"/>
                <w:sz w:val="28"/>
              </w:rPr>
              <w:t>ieejam</w:t>
            </w:r>
            <w:r w:rsidRPr="00024DF3" w:rsidR="008215EE">
              <w:rPr>
                <w:rFonts w:ascii="Times New Roman" w:hAnsi="Times New Roman" w:cs="Times New Roman"/>
                <w:sz w:val="28"/>
              </w:rPr>
              <w:t>s informatīv</w:t>
            </w:r>
            <w:r w:rsidRPr="00024DF3">
              <w:rPr>
                <w:rFonts w:ascii="Times New Roman" w:hAnsi="Times New Roman" w:cs="Times New Roman"/>
                <w:sz w:val="28"/>
              </w:rPr>
              <w:t>s e-pakalpojums "</w:t>
            </w:r>
            <w:r w:rsidRPr="00024DF3" w:rsidR="008215EE">
              <w:rPr>
                <w:rFonts w:ascii="Times New Roman" w:hAnsi="Times New Roman" w:cs="Times New Roman"/>
                <w:sz w:val="28"/>
              </w:rPr>
              <w:t xml:space="preserve">Informācija par patērētāja tiesībām saņemt kvalitatīvu </w:t>
            </w:r>
            <w:r w:rsidRPr="00024DF3">
              <w:rPr>
                <w:rFonts w:ascii="Times New Roman" w:hAnsi="Times New Roman" w:cs="Times New Roman"/>
                <w:sz w:val="28"/>
              </w:rPr>
              <w:t>pakalpojumu/preci"</w:t>
            </w:r>
            <w:r w:rsidRPr="00024DF3" w:rsidR="008215EE">
              <w:rPr>
                <w:rFonts w:ascii="Times New Roman" w:hAnsi="Times New Roman" w:cs="Times New Roman"/>
                <w:sz w:val="28"/>
              </w:rPr>
              <w:t xml:space="preserve"> ir papildināts ar informāciju</w:t>
            </w:r>
            <w:r w:rsidRPr="00024DF3">
              <w:rPr>
                <w:rFonts w:ascii="Times New Roman" w:hAnsi="Times New Roman" w:cs="Times New Roman"/>
                <w:sz w:val="28"/>
              </w:rPr>
              <w:t>:</w:t>
            </w:r>
          </w:p>
          <w:p w:rsidR="00106260" w:rsidRPr="00024DF3" w:rsidP="00A655DF">
            <w:pPr>
              <w:pStyle w:val="ListParagraph"/>
              <w:numPr>
                <w:ilvl w:val="0"/>
                <w:numId w:val="1"/>
              </w:numPr>
              <w:jc w:val="both"/>
              <w:rPr>
                <w:sz w:val="28"/>
                <w:szCs w:val="28"/>
              </w:rPr>
            </w:pPr>
            <w:r w:rsidRPr="00024DF3">
              <w:rPr>
                <w:sz w:val="28"/>
                <w:szCs w:val="28"/>
              </w:rPr>
              <w:t xml:space="preserve">par bērnu uzraudzības pakalpojumu sniedzējiem (t.sk. auklēm), </w:t>
            </w:r>
          </w:p>
          <w:p w:rsidR="00106260" w:rsidRPr="00024DF3" w:rsidP="00A655DF">
            <w:pPr>
              <w:pStyle w:val="ListParagraph"/>
              <w:numPr>
                <w:ilvl w:val="0"/>
                <w:numId w:val="1"/>
              </w:numPr>
              <w:jc w:val="both"/>
              <w:rPr>
                <w:sz w:val="28"/>
                <w:szCs w:val="28"/>
              </w:rPr>
            </w:pPr>
            <w:r w:rsidRPr="00024DF3">
              <w:rPr>
                <w:sz w:val="28"/>
                <w:szCs w:val="28"/>
              </w:rPr>
              <w:t xml:space="preserve">skaistumkopšanas saloniem (frizētavām, kosmētiskajiem kabinetiem), </w:t>
            </w:r>
          </w:p>
          <w:p w:rsidR="00106260" w:rsidRPr="00024DF3" w:rsidP="00A655DF">
            <w:pPr>
              <w:pStyle w:val="ListParagraph"/>
              <w:numPr>
                <w:ilvl w:val="0"/>
                <w:numId w:val="1"/>
              </w:numPr>
              <w:jc w:val="both"/>
              <w:rPr>
                <w:sz w:val="28"/>
                <w:szCs w:val="28"/>
              </w:rPr>
            </w:pPr>
            <w:r w:rsidRPr="00024DF3">
              <w:rPr>
                <w:sz w:val="28"/>
                <w:szCs w:val="28"/>
              </w:rPr>
              <w:t xml:space="preserve">solārijiem, </w:t>
            </w:r>
          </w:p>
          <w:p w:rsidR="002B5459" w:rsidRPr="00024DF3" w:rsidP="00A655DF">
            <w:pPr>
              <w:pStyle w:val="ListParagraph"/>
              <w:numPr>
                <w:ilvl w:val="0"/>
                <w:numId w:val="1"/>
              </w:numPr>
              <w:jc w:val="both"/>
              <w:rPr>
                <w:sz w:val="28"/>
                <w:szCs w:val="28"/>
              </w:rPr>
            </w:pPr>
            <w:r w:rsidRPr="00024DF3">
              <w:rPr>
                <w:sz w:val="28"/>
                <w:szCs w:val="28"/>
              </w:rPr>
              <w:t>publiskajiem peldbaseiniem un pirtīm,</w:t>
            </w:r>
          </w:p>
          <w:p w:rsidR="008215EE" w:rsidRPr="00024DF3" w:rsidP="00A655DF">
            <w:pPr>
              <w:pStyle w:val="ListParagraph"/>
              <w:numPr>
                <w:ilvl w:val="0"/>
                <w:numId w:val="1"/>
              </w:numPr>
              <w:jc w:val="both"/>
              <w:rPr>
                <w:sz w:val="28"/>
                <w:szCs w:val="28"/>
              </w:rPr>
            </w:pPr>
            <w:r w:rsidRPr="00024DF3">
              <w:rPr>
                <w:sz w:val="28"/>
                <w:szCs w:val="28"/>
              </w:rPr>
              <w:t>tetovēšanas un pīrsinga pakalpojumu sniedzējiem</w:t>
            </w:r>
          </w:p>
          <w:p w:rsidR="00106260" w:rsidRPr="00024DF3" w:rsidP="00FB0AC1">
            <w:pPr>
              <w:spacing w:after="0" w:line="240" w:lineRule="auto"/>
              <w:jc w:val="both"/>
              <w:rPr>
                <w:rFonts w:ascii="Times New Roman" w:hAnsi="Times New Roman" w:cs="Times New Roman"/>
                <w:sz w:val="28"/>
              </w:rPr>
            </w:pPr>
            <w:r w:rsidRPr="00024DF3">
              <w:rPr>
                <w:rFonts w:ascii="Times New Roman" w:hAnsi="Times New Roman" w:cs="Times New Roman"/>
                <w:sz w:val="28"/>
              </w:rPr>
              <w:t>3.</w:t>
            </w:r>
            <w:r w:rsidRPr="00024DF3" w:rsidR="008215EE">
              <w:rPr>
                <w:rFonts w:ascii="Times New Roman" w:hAnsi="Times New Roman" w:cs="Times New Roman"/>
                <w:sz w:val="28"/>
              </w:rPr>
              <w:t xml:space="preserve">Portālā </w:t>
            </w:r>
            <w:r>
              <w:fldChar w:fldCharType="begin"/>
            </w:r>
            <w:r>
              <w:instrText xml:space="preserve"> HYPERLINK "http://www.latvija.lv" </w:instrText>
            </w:r>
            <w:r>
              <w:fldChar w:fldCharType="separate"/>
            </w:r>
            <w:r w:rsidRPr="00024DF3" w:rsidR="008215EE">
              <w:rPr>
                <w:rStyle w:val="Hyperlink"/>
                <w:rFonts w:ascii="Times New Roman" w:hAnsi="Times New Roman"/>
                <w:sz w:val="28"/>
              </w:rPr>
              <w:t>www.latvija.lv</w:t>
            </w:r>
            <w:r>
              <w:fldChar w:fldCharType="end"/>
            </w:r>
            <w:r w:rsidRPr="00024DF3">
              <w:rPr>
                <w:rFonts w:ascii="Times New Roman" w:hAnsi="Times New Roman" w:cs="Times New Roman"/>
                <w:sz w:val="28"/>
              </w:rPr>
              <w:t xml:space="preserve"> pieejamais e-pakalpojums "</w:t>
            </w:r>
            <w:r w:rsidRPr="00024DF3" w:rsidR="008215EE">
              <w:rPr>
                <w:rFonts w:ascii="Times New Roman" w:hAnsi="Times New Roman" w:cs="Times New Roman"/>
                <w:sz w:val="28"/>
              </w:rPr>
              <w:t>I</w:t>
            </w:r>
            <w:r w:rsidRPr="00024DF3">
              <w:rPr>
                <w:rFonts w:ascii="Times New Roman" w:hAnsi="Times New Roman" w:cs="Times New Roman"/>
                <w:sz w:val="28"/>
              </w:rPr>
              <w:t>esniegums Veselības inspekcijai"</w:t>
            </w:r>
            <w:r w:rsidRPr="00024DF3" w:rsidR="008601FF">
              <w:rPr>
                <w:rFonts w:ascii="Times New Roman" w:hAnsi="Times New Roman" w:cs="Times New Roman"/>
                <w:color w:val="000000"/>
                <w:sz w:val="28"/>
                <w:szCs w:val="28"/>
              </w:rPr>
              <w:t>(VRAA identifikācijas numurs EP113)</w:t>
            </w:r>
            <w:r w:rsidRPr="00024DF3" w:rsidR="00234069">
              <w:rPr>
                <w:rFonts w:ascii="Times New Roman" w:hAnsi="Times New Roman" w:cs="Times New Roman"/>
                <w:sz w:val="28"/>
              </w:rPr>
              <w:t xml:space="preserve"> </w:t>
            </w:r>
            <w:r w:rsidRPr="00024DF3" w:rsidR="008215EE">
              <w:rPr>
                <w:rFonts w:ascii="Times New Roman" w:hAnsi="Times New Roman" w:cs="Times New Roman"/>
                <w:sz w:val="28"/>
              </w:rPr>
              <w:t xml:space="preserve"> ir papildināts ar iespēju</w:t>
            </w:r>
            <w:r w:rsidRPr="00024DF3">
              <w:rPr>
                <w:rFonts w:ascii="Times New Roman" w:hAnsi="Times New Roman" w:cs="Times New Roman"/>
                <w:sz w:val="28"/>
              </w:rPr>
              <w:t>:</w:t>
            </w:r>
          </w:p>
          <w:p w:rsidR="00106260" w:rsidRPr="00024DF3" w:rsidP="00A655DF">
            <w:pPr>
              <w:pStyle w:val="ListParagraph"/>
              <w:numPr>
                <w:ilvl w:val="0"/>
                <w:numId w:val="1"/>
              </w:numPr>
              <w:jc w:val="both"/>
              <w:rPr>
                <w:sz w:val="28"/>
                <w:szCs w:val="28"/>
              </w:rPr>
            </w:pPr>
            <w:r w:rsidRPr="00024DF3">
              <w:rPr>
                <w:sz w:val="28"/>
                <w:szCs w:val="28"/>
              </w:rPr>
              <w:t xml:space="preserve">ārstniecības personām/ārstniecības atbalsta personām elektroniski pieprasīt ārstniecības personas identifikatoru; </w:t>
            </w:r>
          </w:p>
          <w:p w:rsidR="00106260" w:rsidRPr="00024DF3" w:rsidP="00A655DF">
            <w:pPr>
              <w:pStyle w:val="ListParagraph"/>
              <w:numPr>
                <w:ilvl w:val="0"/>
                <w:numId w:val="1"/>
              </w:numPr>
              <w:jc w:val="both"/>
              <w:rPr>
                <w:sz w:val="28"/>
                <w:szCs w:val="28"/>
              </w:rPr>
            </w:pPr>
            <w:r w:rsidRPr="00024DF3">
              <w:rPr>
                <w:sz w:val="28"/>
                <w:szCs w:val="28"/>
              </w:rPr>
              <w:t xml:space="preserve">ārstniecības iestādēm elektroniski iesniegt </w:t>
            </w:r>
            <w:r w:rsidRPr="00024DF3">
              <w:rPr>
                <w:sz w:val="28"/>
                <w:szCs w:val="28"/>
              </w:rPr>
              <w:t xml:space="preserve">apliecinājumu par vides pieejamību; </w:t>
            </w:r>
          </w:p>
          <w:p w:rsidR="002B5459" w:rsidRPr="00024DF3" w:rsidP="00A655DF">
            <w:pPr>
              <w:pStyle w:val="ListParagraph"/>
              <w:numPr>
                <w:ilvl w:val="0"/>
                <w:numId w:val="1"/>
              </w:numPr>
              <w:jc w:val="both"/>
              <w:rPr>
                <w:sz w:val="28"/>
                <w:szCs w:val="28"/>
              </w:rPr>
            </w:pPr>
            <w:r w:rsidRPr="00024DF3">
              <w:rPr>
                <w:sz w:val="28"/>
                <w:szCs w:val="28"/>
              </w:rPr>
              <w:t>iesniegt paziņojumu par pakalpojumu sniegšanu skaistumkopšanas un tetovēšanas jomā,</w:t>
            </w:r>
          </w:p>
          <w:p w:rsidR="002B5459" w:rsidRPr="00024DF3" w:rsidP="00A655DF">
            <w:pPr>
              <w:pStyle w:val="ListParagraph"/>
              <w:numPr>
                <w:ilvl w:val="0"/>
                <w:numId w:val="1"/>
              </w:numPr>
              <w:jc w:val="both"/>
              <w:rPr>
                <w:sz w:val="28"/>
                <w:szCs w:val="28"/>
              </w:rPr>
            </w:pPr>
            <w:r w:rsidRPr="00024DF3">
              <w:rPr>
                <w:sz w:val="28"/>
                <w:szCs w:val="28"/>
              </w:rPr>
              <w:t>zāļu reģistrācijas īpašniekiem vai to pārstāvjiem iesniegt paziņojumu par biedrībām, nodibinājumiem un ārstniecības iestādēm sniegto materiālo vai cita veida atbalstu;</w:t>
            </w:r>
          </w:p>
          <w:p w:rsidR="008215EE" w:rsidRPr="00024DF3" w:rsidP="00A655DF">
            <w:pPr>
              <w:pStyle w:val="ListParagraph"/>
              <w:numPr>
                <w:ilvl w:val="0"/>
                <w:numId w:val="1"/>
              </w:numPr>
              <w:jc w:val="both"/>
              <w:rPr>
                <w:sz w:val="28"/>
                <w:szCs w:val="28"/>
              </w:rPr>
            </w:pPr>
            <w:r w:rsidRPr="00024DF3">
              <w:rPr>
                <w:sz w:val="28"/>
                <w:szCs w:val="28"/>
              </w:rPr>
              <w:t>komersantiem, kuri plāno veikt elektronisko cigarešu un elektronisko cigarešu uzpildes flakonu tirdzniecību, iesniegt iesniegumu par tirdzniecības uzsākšanu.</w:t>
            </w:r>
          </w:p>
          <w:p w:rsidR="00455AD1" w:rsidRPr="00024DF3" w:rsidP="00455AD1">
            <w:pPr>
              <w:spacing w:line="240" w:lineRule="auto"/>
              <w:jc w:val="both"/>
              <w:rPr>
                <w:rFonts w:ascii="Times New Roman" w:hAnsi="Times New Roman" w:cs="Times New Roman"/>
                <w:sz w:val="28"/>
              </w:rPr>
            </w:pPr>
            <w:r w:rsidRPr="00024DF3">
              <w:rPr>
                <w:rFonts w:ascii="Times New Roman" w:hAnsi="Times New Roman" w:cs="Times New Roman"/>
                <w:sz w:val="28"/>
              </w:rPr>
              <w:t>4.</w:t>
            </w:r>
            <w:r w:rsidRPr="00024DF3" w:rsidR="008215EE">
              <w:rPr>
                <w:rFonts w:ascii="Times New Roman" w:hAnsi="Times New Roman" w:cs="Times New Roman"/>
                <w:sz w:val="28"/>
              </w:rPr>
              <w:t xml:space="preserve">Portālā </w:t>
            </w:r>
            <w:r>
              <w:fldChar w:fldCharType="begin"/>
            </w:r>
            <w:r>
              <w:instrText xml:space="preserve"> HYPERLINK "http://www.latvija.lv" </w:instrText>
            </w:r>
            <w:r>
              <w:fldChar w:fldCharType="separate"/>
            </w:r>
            <w:r w:rsidRPr="00024DF3" w:rsidR="008215EE">
              <w:rPr>
                <w:rStyle w:val="Hyperlink"/>
                <w:rFonts w:ascii="Times New Roman" w:hAnsi="Times New Roman"/>
                <w:sz w:val="28"/>
              </w:rPr>
              <w:t>www.latvija.lv</w:t>
            </w:r>
            <w:r>
              <w:fldChar w:fldCharType="end"/>
            </w:r>
            <w:r w:rsidRPr="00024DF3" w:rsidR="008215EE">
              <w:rPr>
                <w:rFonts w:ascii="Times New Roman" w:hAnsi="Times New Roman" w:cs="Times New Roman"/>
                <w:sz w:val="28"/>
              </w:rPr>
              <w:t xml:space="preserve"> ir pr</w:t>
            </w:r>
            <w:r w:rsidRPr="00024DF3" w:rsidR="00106260">
              <w:rPr>
                <w:rFonts w:ascii="Times New Roman" w:hAnsi="Times New Roman" w:cs="Times New Roman"/>
                <w:sz w:val="28"/>
              </w:rPr>
              <w:t>ecizēts pieejamā e-pakalpojuma "</w:t>
            </w:r>
            <w:r w:rsidRPr="00024DF3" w:rsidR="008215EE">
              <w:rPr>
                <w:rFonts w:ascii="Times New Roman" w:hAnsi="Times New Roman" w:cs="Times New Roman"/>
                <w:sz w:val="28"/>
              </w:rPr>
              <w:t>Pieteikums Veselības inspekcijas atļaujas, atzi</w:t>
            </w:r>
            <w:r w:rsidRPr="00024DF3" w:rsidR="00106260">
              <w:rPr>
                <w:rFonts w:ascii="Times New Roman" w:hAnsi="Times New Roman" w:cs="Times New Roman"/>
                <w:sz w:val="28"/>
              </w:rPr>
              <w:t>numa vai novērtējuma saņemšanai"</w:t>
            </w:r>
            <w:r w:rsidRPr="00024DF3" w:rsidR="008601FF">
              <w:rPr>
                <w:rFonts w:ascii="Times New Roman" w:hAnsi="Times New Roman" w:cs="Times New Roman"/>
                <w:sz w:val="28"/>
              </w:rPr>
              <w:t xml:space="preserve"> </w:t>
            </w:r>
            <w:r w:rsidRPr="00024DF3" w:rsidR="008601FF">
              <w:rPr>
                <w:rFonts w:ascii="Times New Roman" w:hAnsi="Times New Roman" w:cs="Times New Roman"/>
                <w:color w:val="000000"/>
                <w:sz w:val="28"/>
                <w:szCs w:val="28"/>
              </w:rPr>
              <w:t>(VRAA identifikācijas numurs EP110)</w:t>
            </w:r>
            <w:r w:rsidRPr="00024DF3" w:rsidR="008215EE">
              <w:rPr>
                <w:rFonts w:ascii="Times New Roman" w:hAnsi="Times New Roman" w:cs="Times New Roman"/>
                <w:sz w:val="28"/>
              </w:rPr>
              <w:t xml:space="preserve"> saturs, padarot sabiedrībai labāk saprotamu informāciju par atļaujas, atzinuma vai novērtējuma saņemšanai nepieciešamajiem dokumentiem. </w:t>
            </w:r>
          </w:p>
          <w:p w:rsidR="008215EE" w:rsidRPr="00024DF3" w:rsidP="00B50EFC">
            <w:pPr>
              <w:pStyle w:val="CommentText"/>
              <w:jc w:val="both"/>
              <w:rPr>
                <w:rFonts w:ascii="Times New Roman" w:hAnsi="Times New Roman"/>
                <w:i/>
              </w:rPr>
            </w:pPr>
            <w:r w:rsidRPr="00024DF3">
              <w:rPr>
                <w:rFonts w:ascii="Times New Roman" w:hAnsi="Times New Roman"/>
                <w:sz w:val="28"/>
              </w:rPr>
              <w:t>P</w:t>
            </w:r>
            <w:r w:rsidRPr="00024DF3" w:rsidR="00455AD1">
              <w:rPr>
                <w:rFonts w:ascii="Times New Roman" w:hAnsi="Times New Roman"/>
                <w:sz w:val="28"/>
              </w:rPr>
              <w:t xml:space="preserve">rojekta </w:t>
            </w:r>
            <w:r w:rsidRPr="00C93E2B" w:rsidR="00455AD1">
              <w:rPr>
                <w:rFonts w:ascii="Times New Roman" w:hAnsi="Times New Roman"/>
                <w:sz w:val="28"/>
              </w:rPr>
              <w:t>"</w:t>
            </w:r>
            <w:r w:rsidRPr="00C93E2B">
              <w:rPr>
                <w:rFonts w:ascii="Times New Roman" w:hAnsi="Times New Roman"/>
                <w:sz w:val="28"/>
              </w:rPr>
              <w:t xml:space="preserve">E-veselības integrētās </w:t>
            </w:r>
            <w:r w:rsidRPr="00C93E2B" w:rsidR="00455AD1">
              <w:rPr>
                <w:rFonts w:ascii="Times New Roman" w:hAnsi="Times New Roman"/>
                <w:sz w:val="28"/>
              </w:rPr>
              <w:t>informācijas sistēmas attīstība"</w:t>
            </w:r>
            <w:r w:rsidRPr="00024DF3">
              <w:rPr>
                <w:rFonts w:ascii="Times New Roman" w:hAnsi="Times New Roman"/>
                <w:sz w:val="28"/>
              </w:rPr>
              <w:t xml:space="preserve"> </w:t>
            </w:r>
            <w:r w:rsidRPr="00024DF3">
              <w:rPr>
                <w:rFonts w:ascii="Times New Roman" w:hAnsi="Times New Roman"/>
                <w:sz w:val="28"/>
                <w:szCs w:val="28"/>
              </w:rPr>
              <w:t xml:space="preserve">ietvaros </w:t>
            </w:r>
            <w:r w:rsidRPr="00024DF3">
              <w:rPr>
                <w:rFonts w:ascii="Times New Roman" w:hAnsi="Times New Roman"/>
                <w:sz w:val="28"/>
              </w:rPr>
              <w:t>ir pilnveidota Nozares vienotās uzraudzības IS, izstrādājot 2015.gadā šādus moduļus</w:t>
            </w:r>
            <w:r w:rsidRPr="00024DF3" w:rsidR="006B0FBF">
              <w:rPr>
                <w:rFonts w:ascii="Times New Roman" w:hAnsi="Times New Roman"/>
                <w:sz w:val="28"/>
              </w:rPr>
              <w:t xml:space="preserve"> </w:t>
            </w:r>
            <w:r w:rsidRPr="00024DF3" w:rsidR="006B0FBF">
              <w:rPr>
                <w:rFonts w:ascii="Times New Roman" w:hAnsi="Times New Roman"/>
                <w:i/>
                <w:sz w:val="28"/>
              </w:rPr>
              <w:t>(</w:t>
            </w:r>
            <w:r w:rsidRPr="00024DF3" w:rsidR="006B0FBF">
              <w:rPr>
                <w:rFonts w:ascii="Times New Roman" w:hAnsi="Times New Roman"/>
                <w:i/>
                <w:sz w:val="28"/>
                <w:szCs w:val="28"/>
              </w:rPr>
              <w:t>kopējais aktivitātes finansējums EUR 341 452.32 (t.sk.ERAF finansējums EUR 341 452.32)</w:t>
            </w:r>
            <w:r w:rsidRPr="00024DF3">
              <w:rPr>
                <w:rFonts w:ascii="Times New Roman" w:hAnsi="Times New Roman"/>
                <w:i/>
                <w:sz w:val="28"/>
              </w:rPr>
              <w:t>:</w:t>
            </w:r>
          </w:p>
          <w:p w:rsidR="00455AD1" w:rsidRPr="00024DF3" w:rsidP="00FB0AC1">
            <w:pPr>
              <w:spacing w:after="0" w:line="240" w:lineRule="auto"/>
              <w:jc w:val="both"/>
              <w:rPr>
                <w:rFonts w:ascii="Times New Roman" w:hAnsi="Times New Roman" w:cs="Times New Roman"/>
                <w:sz w:val="28"/>
              </w:rPr>
            </w:pPr>
            <w:r w:rsidRPr="00024DF3">
              <w:rPr>
                <w:rFonts w:ascii="Times New Roman" w:hAnsi="Times New Roman" w:cs="Times New Roman"/>
                <w:sz w:val="28"/>
              </w:rPr>
              <w:t>1.</w:t>
            </w:r>
            <w:r w:rsidRPr="00024DF3">
              <w:rPr>
                <w:rFonts w:ascii="Times New Roman" w:hAnsi="Times New Roman" w:cs="Times New Roman"/>
                <w:sz w:val="28"/>
                <w:u w:val="single"/>
              </w:rPr>
              <w:t>Laboratoriju izmeklējumu modulis</w:t>
            </w:r>
            <w:r w:rsidRPr="00024DF3">
              <w:rPr>
                <w:rFonts w:ascii="Times New Roman" w:hAnsi="Times New Roman" w:cs="Times New Roman"/>
                <w:sz w:val="28"/>
              </w:rPr>
              <w:t xml:space="preserve">, kurš ir paredzēts dzeramā ūdens kvalitātes monitoringa rezultātu uzturēšanai. </w:t>
            </w:r>
          </w:p>
          <w:p w:rsidR="008215EE" w:rsidRPr="00024DF3" w:rsidP="00455AD1">
            <w:pPr>
              <w:spacing w:after="120" w:line="240" w:lineRule="auto"/>
              <w:jc w:val="both"/>
              <w:rPr>
                <w:rFonts w:ascii="Times New Roman" w:hAnsi="Times New Roman" w:cs="Times New Roman"/>
                <w:sz w:val="28"/>
              </w:rPr>
            </w:pPr>
            <w:r w:rsidRPr="00024DF3">
              <w:rPr>
                <w:rFonts w:ascii="Times New Roman" w:hAnsi="Times New Roman" w:cs="Times New Roman"/>
                <w:sz w:val="28"/>
              </w:rPr>
              <w:t xml:space="preserve">Pilnvērtīgai un efektīvai izstrādātā moduļa izmantošanai uz </w:t>
            </w:r>
            <w:r w:rsidRPr="00024DF3" w:rsidR="00214E7F">
              <w:rPr>
                <w:rFonts w:ascii="Times New Roman" w:hAnsi="Times New Roman" w:cs="Times New Roman"/>
                <w:sz w:val="28"/>
              </w:rPr>
              <w:t>Nozares vienotās uzraudzības IS</w:t>
            </w:r>
            <w:r w:rsidRPr="00024DF3">
              <w:rPr>
                <w:rFonts w:ascii="Times New Roman" w:hAnsi="Times New Roman" w:cs="Times New Roman"/>
                <w:sz w:val="28"/>
              </w:rPr>
              <w:t xml:space="preserve"> ir pārnesti visi dzeramā ūdens kvalitātes monitoringa dati, kuri līdz šim tika uzkrāti </w:t>
            </w:r>
            <w:r w:rsidRPr="00024DF3" w:rsidR="00214E7F">
              <w:rPr>
                <w:rFonts w:ascii="Times New Roman" w:hAnsi="Times New Roman" w:cs="Times New Roman"/>
                <w:sz w:val="28"/>
              </w:rPr>
              <w:t>VI</w:t>
            </w:r>
            <w:r w:rsidRPr="00024DF3">
              <w:rPr>
                <w:rFonts w:ascii="Times New Roman" w:hAnsi="Times New Roman" w:cs="Times New Roman"/>
                <w:sz w:val="28"/>
              </w:rPr>
              <w:t xml:space="preserve"> dzeramā ūdens monitoringa informācijas sistēmā (DZUMON). Ir izstrādāts mehānisms automātiskai datu saņemšanai no laboratorijām;</w:t>
            </w:r>
          </w:p>
          <w:p w:rsidR="008215EE" w:rsidRPr="00024DF3" w:rsidP="00455AD1">
            <w:pPr>
              <w:spacing w:after="120" w:line="240" w:lineRule="auto"/>
              <w:jc w:val="both"/>
              <w:rPr>
                <w:rFonts w:ascii="Times New Roman" w:hAnsi="Times New Roman" w:cs="Times New Roman"/>
                <w:sz w:val="28"/>
              </w:rPr>
            </w:pPr>
            <w:r w:rsidRPr="00024DF3">
              <w:rPr>
                <w:rFonts w:ascii="Times New Roman" w:hAnsi="Times New Roman" w:cs="Times New Roman"/>
                <w:sz w:val="28"/>
              </w:rPr>
              <w:t xml:space="preserve">2. E-pakalpojums </w:t>
            </w:r>
            <w:r w:rsidRPr="00024DF3">
              <w:rPr>
                <w:rFonts w:ascii="Times New Roman" w:hAnsi="Times New Roman" w:cs="Times New Roman"/>
                <w:b/>
                <w:sz w:val="28"/>
              </w:rPr>
              <w:t>"Dzeramā ūdens testēšanas pārskatu iesniegšana Veselības inspekcijai"</w:t>
            </w:r>
            <w:r w:rsidRPr="00024DF3" w:rsidR="008601FF">
              <w:rPr>
                <w:rFonts w:ascii="Times New Roman" w:hAnsi="Times New Roman" w:cs="Times New Roman"/>
                <w:sz w:val="28"/>
              </w:rPr>
              <w:t xml:space="preserve"> </w:t>
            </w:r>
            <w:r w:rsidRPr="00024DF3" w:rsidR="008601FF">
              <w:rPr>
                <w:rFonts w:ascii="Times New Roman" w:hAnsi="Times New Roman" w:cs="Times New Roman"/>
                <w:color w:val="000000"/>
                <w:sz w:val="28"/>
                <w:szCs w:val="28"/>
              </w:rPr>
              <w:t>(VRAA identifikācijas numurs EP184)</w:t>
            </w:r>
            <w:r w:rsidRPr="00024DF3">
              <w:rPr>
                <w:rFonts w:ascii="Times New Roman" w:hAnsi="Times New Roman" w:cs="Times New Roman"/>
                <w:sz w:val="28"/>
              </w:rPr>
              <w:t xml:space="preserve"> portālā </w:t>
            </w:r>
            <w:r>
              <w:fldChar w:fldCharType="begin"/>
            </w:r>
            <w:r>
              <w:instrText xml:space="preserve"> HYPERLINK "http://www.latvija.lv" </w:instrText>
            </w:r>
            <w:r>
              <w:fldChar w:fldCharType="separate"/>
            </w:r>
            <w:r w:rsidRPr="00024DF3">
              <w:rPr>
                <w:rStyle w:val="Hyperlink"/>
                <w:rFonts w:ascii="Times New Roman" w:hAnsi="Times New Roman"/>
                <w:sz w:val="28"/>
                <w:u w:val="none"/>
              </w:rPr>
              <w:t>www.latvija.lv</w:t>
            </w:r>
            <w:r>
              <w:fldChar w:fldCharType="end"/>
            </w:r>
            <w:r w:rsidRPr="00024DF3">
              <w:rPr>
                <w:rFonts w:ascii="Times New Roman" w:hAnsi="Times New Roman" w:cs="Times New Roman"/>
                <w:sz w:val="28"/>
              </w:rPr>
              <w:t xml:space="preserve"> </w:t>
            </w:r>
            <w:r w:rsidRPr="00024DF3" w:rsidR="00B50EFC">
              <w:rPr>
                <w:rFonts w:ascii="Times New Roman" w:hAnsi="Times New Roman" w:cs="Times New Roman"/>
                <w:sz w:val="28"/>
              </w:rPr>
              <w:t>pieejams kopš 2015.gada decembra</w:t>
            </w:r>
            <w:r w:rsidRPr="00024DF3">
              <w:rPr>
                <w:rFonts w:ascii="Times New Roman" w:hAnsi="Times New Roman" w:cs="Times New Roman"/>
                <w:sz w:val="28"/>
              </w:rPr>
              <w:t xml:space="preserve">. </w:t>
            </w:r>
            <w:r w:rsidRPr="00024DF3" w:rsidR="00B50EFC">
              <w:rPr>
                <w:rFonts w:ascii="Times New Roman" w:hAnsi="Times New Roman" w:cs="Times New Roman"/>
                <w:sz w:val="28"/>
              </w:rPr>
              <w:t>Tādējādi k</w:t>
            </w:r>
            <w:r w:rsidRPr="00024DF3" w:rsidR="003C4A22">
              <w:rPr>
                <w:rFonts w:ascii="Times New Roman" w:hAnsi="Times New Roman" w:cs="Times New Roman"/>
                <w:sz w:val="28"/>
              </w:rPr>
              <w:t>opš 2015.gada beigām ū</w:t>
            </w:r>
            <w:r w:rsidRPr="00024DF3">
              <w:rPr>
                <w:rFonts w:ascii="Times New Roman" w:hAnsi="Times New Roman" w:cs="Times New Roman"/>
                <w:sz w:val="28"/>
              </w:rPr>
              <w:t>densapgādes sistēmas pārstāvim ti</w:t>
            </w:r>
            <w:r w:rsidRPr="00024DF3" w:rsidR="003C4A22">
              <w:rPr>
                <w:rFonts w:ascii="Times New Roman" w:hAnsi="Times New Roman" w:cs="Times New Roman"/>
                <w:sz w:val="28"/>
              </w:rPr>
              <w:t>ek</w:t>
            </w:r>
            <w:r w:rsidRPr="00024DF3">
              <w:rPr>
                <w:rFonts w:ascii="Times New Roman" w:hAnsi="Times New Roman" w:cs="Times New Roman"/>
                <w:sz w:val="28"/>
              </w:rPr>
              <w:t xml:space="preserve"> nodrošināta iespēja attālināti, izmantojot portālu </w:t>
            </w:r>
            <w:r>
              <w:fldChar w:fldCharType="begin"/>
            </w:r>
            <w:r>
              <w:instrText xml:space="preserve"> HYPERLINK "http://www.latvija.lv" </w:instrText>
            </w:r>
            <w:r>
              <w:fldChar w:fldCharType="separate"/>
            </w:r>
            <w:r w:rsidRPr="00024DF3">
              <w:rPr>
                <w:rStyle w:val="Hyperlink"/>
                <w:rFonts w:ascii="Times New Roman" w:hAnsi="Times New Roman"/>
                <w:sz w:val="28"/>
              </w:rPr>
              <w:t>www.latvija.lv</w:t>
            </w:r>
            <w:r>
              <w:fldChar w:fldCharType="end"/>
            </w:r>
            <w:r w:rsidRPr="00024DF3" w:rsidR="003C4A22">
              <w:rPr>
                <w:rFonts w:ascii="Times New Roman" w:hAnsi="Times New Roman" w:cs="Times New Roman"/>
                <w:sz w:val="28"/>
              </w:rPr>
              <w:t xml:space="preserve">, iesniegt </w:t>
            </w:r>
            <w:r w:rsidRPr="00024DF3" w:rsidR="00214E7F">
              <w:rPr>
                <w:rFonts w:ascii="Times New Roman" w:hAnsi="Times New Roman" w:cs="Times New Roman"/>
                <w:sz w:val="28"/>
              </w:rPr>
              <w:t>VI</w:t>
            </w:r>
            <w:r w:rsidRPr="00024DF3">
              <w:rPr>
                <w:rFonts w:ascii="Times New Roman" w:hAnsi="Times New Roman" w:cs="Times New Roman"/>
                <w:sz w:val="28"/>
              </w:rPr>
              <w:t xml:space="preserve"> dzeramā ūdens kārtējā monitoringa rezultātus un precizēt ūdensapgādes informāciju. E-pakalpojums </w:t>
            </w:r>
            <w:r w:rsidRPr="00024DF3" w:rsidR="00A664A9">
              <w:rPr>
                <w:rFonts w:ascii="Times New Roman" w:hAnsi="Times New Roman" w:cs="Times New Roman"/>
                <w:sz w:val="28"/>
              </w:rPr>
              <w:t>ir</w:t>
            </w:r>
            <w:r w:rsidRPr="00024DF3">
              <w:rPr>
                <w:rFonts w:ascii="Times New Roman" w:hAnsi="Times New Roman" w:cs="Times New Roman"/>
                <w:sz w:val="28"/>
              </w:rPr>
              <w:t xml:space="preserve"> pieejams</w:t>
            </w:r>
            <w:r w:rsidRPr="00024DF3" w:rsidR="00933B57">
              <w:rPr>
                <w:rFonts w:ascii="Times New Roman" w:hAnsi="Times New Roman" w:cs="Times New Roman"/>
                <w:sz w:val="28"/>
              </w:rPr>
              <w:t xml:space="preserve"> </w:t>
            </w:r>
            <w:r w:rsidRPr="00024DF3" w:rsidR="00933B57">
              <w:rPr>
                <w:rFonts w:ascii="Times New Roman" w:hAnsi="Times New Roman" w:cs="Times New Roman"/>
                <w:sz w:val="28"/>
              </w:rPr>
              <w:t>identificētiem</w:t>
            </w:r>
            <w:r w:rsidRPr="00024DF3" w:rsidR="00B50EFC">
              <w:rPr>
                <w:rFonts w:ascii="Times New Roman" w:hAnsi="Times New Roman" w:cs="Times New Roman"/>
                <w:sz w:val="28"/>
              </w:rPr>
              <w:t xml:space="preserve"> lietotājiem.</w:t>
            </w:r>
          </w:p>
          <w:p w:rsidR="008215EE" w:rsidRPr="00024DF3" w:rsidP="009C5EF3">
            <w:pPr>
              <w:spacing w:after="120" w:line="240" w:lineRule="auto"/>
              <w:jc w:val="both"/>
              <w:rPr>
                <w:rFonts w:ascii="Times New Roman" w:hAnsi="Times New Roman" w:cs="Times New Roman"/>
                <w:sz w:val="28"/>
              </w:rPr>
            </w:pPr>
            <w:r w:rsidRPr="00024DF3">
              <w:rPr>
                <w:rFonts w:ascii="Times New Roman" w:hAnsi="Times New Roman" w:cs="Times New Roman"/>
                <w:sz w:val="28"/>
              </w:rPr>
              <w:t xml:space="preserve">3. E-pakalpojums </w:t>
            </w:r>
            <w:r w:rsidRPr="00024DF3">
              <w:rPr>
                <w:rFonts w:ascii="Times New Roman" w:hAnsi="Times New Roman" w:cs="Times New Roman"/>
                <w:b/>
                <w:sz w:val="28"/>
              </w:rPr>
              <w:t>"Pieprasījums par aktuālo stāvokli Veselības inspekcijas uzraudzības objektā"</w:t>
            </w:r>
            <w:r w:rsidRPr="00024DF3" w:rsidR="008601FF">
              <w:rPr>
                <w:rFonts w:ascii="Times New Roman" w:hAnsi="Times New Roman" w:cs="Times New Roman"/>
                <w:b/>
                <w:color w:val="000000"/>
                <w:sz w:val="28"/>
                <w:szCs w:val="28"/>
              </w:rPr>
              <w:t xml:space="preserve"> </w:t>
            </w:r>
            <w:r w:rsidRPr="00024DF3" w:rsidR="008601FF">
              <w:rPr>
                <w:rFonts w:ascii="Times New Roman" w:hAnsi="Times New Roman" w:cs="Times New Roman"/>
                <w:color w:val="000000"/>
                <w:sz w:val="28"/>
                <w:szCs w:val="28"/>
              </w:rPr>
              <w:t>(VRAA identifikācijas numurs EP185)</w:t>
            </w:r>
            <w:r w:rsidRPr="00024DF3">
              <w:rPr>
                <w:rFonts w:ascii="Times New Roman" w:hAnsi="Times New Roman" w:cs="Times New Roman"/>
                <w:sz w:val="28"/>
              </w:rPr>
              <w:t xml:space="preserve"> portālā </w:t>
            </w:r>
            <w:r>
              <w:fldChar w:fldCharType="begin"/>
            </w:r>
            <w:r>
              <w:instrText xml:space="preserve"> HYPERLINK "http://www.latvija.lv" </w:instrText>
            </w:r>
            <w:r>
              <w:fldChar w:fldCharType="separate"/>
            </w:r>
            <w:r w:rsidRPr="00024DF3">
              <w:rPr>
                <w:rStyle w:val="Hyperlink"/>
                <w:rFonts w:ascii="Times New Roman" w:hAnsi="Times New Roman"/>
                <w:sz w:val="28"/>
              </w:rPr>
              <w:t>www.latvija.lv</w:t>
            </w:r>
            <w:r>
              <w:fldChar w:fldCharType="end"/>
            </w:r>
            <w:r w:rsidRPr="00024DF3" w:rsidR="00B50EFC">
              <w:rPr>
                <w:rFonts w:ascii="Times New Roman" w:hAnsi="Times New Roman" w:cs="Times New Roman"/>
                <w:sz w:val="28"/>
                <w:u w:val="single"/>
              </w:rPr>
              <w:t xml:space="preserve"> </w:t>
            </w:r>
            <w:r w:rsidRPr="00024DF3" w:rsidR="00B50EFC">
              <w:rPr>
                <w:rFonts w:ascii="Times New Roman" w:hAnsi="Times New Roman" w:cs="Times New Roman"/>
                <w:sz w:val="28"/>
              </w:rPr>
              <w:t>pieejams kopš 2015.gada decembra. Tādējādi k</w:t>
            </w:r>
            <w:r w:rsidRPr="00024DF3" w:rsidR="003C4A22">
              <w:rPr>
                <w:rFonts w:ascii="Times New Roman" w:hAnsi="Times New Roman" w:cs="Times New Roman"/>
                <w:sz w:val="28"/>
              </w:rPr>
              <w:t xml:space="preserve">opš 2015.gada beigām </w:t>
            </w:r>
            <w:r w:rsidRPr="00024DF3" w:rsidR="00214E7F">
              <w:rPr>
                <w:rFonts w:ascii="Times New Roman" w:hAnsi="Times New Roman" w:cs="Times New Roman"/>
                <w:sz w:val="28"/>
              </w:rPr>
              <w:t>VI</w:t>
            </w:r>
            <w:r w:rsidRPr="00024DF3">
              <w:rPr>
                <w:rFonts w:ascii="Times New Roman" w:hAnsi="Times New Roman" w:cs="Times New Roman"/>
                <w:sz w:val="28"/>
              </w:rPr>
              <w:t xml:space="preserve"> uzraudzībā esošo objektu atbildīgajām personām ti</w:t>
            </w:r>
            <w:r w:rsidRPr="00024DF3" w:rsidR="00B50EFC">
              <w:rPr>
                <w:rFonts w:ascii="Times New Roman" w:hAnsi="Times New Roman" w:cs="Times New Roman"/>
                <w:sz w:val="28"/>
              </w:rPr>
              <w:t>ek</w:t>
            </w:r>
            <w:r w:rsidRPr="00024DF3">
              <w:rPr>
                <w:rFonts w:ascii="Times New Roman" w:hAnsi="Times New Roman" w:cs="Times New Roman"/>
                <w:sz w:val="28"/>
              </w:rPr>
              <w:t xml:space="preserve"> nodrošināta iespēja attālināti, izmantojot portālu </w:t>
            </w:r>
            <w:r>
              <w:fldChar w:fldCharType="begin"/>
            </w:r>
            <w:r>
              <w:instrText xml:space="preserve"> HYPERLINK "http://www.latvija.lv" </w:instrText>
            </w:r>
            <w:r>
              <w:fldChar w:fldCharType="separate"/>
            </w:r>
            <w:r w:rsidRPr="00024DF3">
              <w:rPr>
                <w:rStyle w:val="Hyperlink"/>
                <w:rFonts w:ascii="Times New Roman" w:hAnsi="Times New Roman"/>
                <w:sz w:val="28"/>
              </w:rPr>
              <w:t>www.latvija.lv</w:t>
            </w:r>
            <w:r>
              <w:fldChar w:fldCharType="end"/>
            </w:r>
            <w:r w:rsidRPr="00024DF3">
              <w:rPr>
                <w:rFonts w:ascii="Times New Roman" w:hAnsi="Times New Roman" w:cs="Times New Roman"/>
                <w:sz w:val="28"/>
              </w:rPr>
              <w:t xml:space="preserve">, iegūt aktuālo informāciju par veiktajām </w:t>
            </w:r>
            <w:r w:rsidRPr="00024DF3" w:rsidR="00214E7F">
              <w:rPr>
                <w:rFonts w:ascii="Times New Roman" w:hAnsi="Times New Roman" w:cs="Times New Roman"/>
                <w:sz w:val="28"/>
              </w:rPr>
              <w:t>VI</w:t>
            </w:r>
            <w:r w:rsidRPr="00024DF3">
              <w:rPr>
                <w:rFonts w:ascii="Times New Roman" w:hAnsi="Times New Roman" w:cs="Times New Roman"/>
                <w:sz w:val="28"/>
              </w:rPr>
              <w:t xml:space="preserve"> kontrolēm. E-pakalpojums </w:t>
            </w:r>
            <w:r w:rsidRPr="00024DF3" w:rsidR="00B50EFC">
              <w:rPr>
                <w:rFonts w:ascii="Times New Roman" w:hAnsi="Times New Roman" w:cs="Times New Roman"/>
                <w:sz w:val="28"/>
              </w:rPr>
              <w:t>ir</w:t>
            </w:r>
            <w:r w:rsidRPr="00024DF3">
              <w:rPr>
                <w:rFonts w:ascii="Times New Roman" w:hAnsi="Times New Roman" w:cs="Times New Roman"/>
                <w:sz w:val="28"/>
              </w:rPr>
              <w:t xml:space="preserve"> pieejams </w:t>
            </w:r>
            <w:r w:rsidRPr="00024DF3" w:rsidR="00933B57">
              <w:rPr>
                <w:rFonts w:ascii="Times New Roman" w:hAnsi="Times New Roman" w:cs="Times New Roman"/>
                <w:sz w:val="28"/>
              </w:rPr>
              <w:t xml:space="preserve">identificētiem </w:t>
            </w:r>
            <w:r w:rsidRPr="00024DF3">
              <w:rPr>
                <w:rFonts w:ascii="Times New Roman" w:hAnsi="Times New Roman" w:cs="Times New Roman"/>
                <w:sz w:val="28"/>
              </w:rPr>
              <w:t>lietotājiem;</w:t>
            </w:r>
          </w:p>
          <w:p w:rsidR="003C4A22" w:rsidRPr="00024DF3" w:rsidP="009C5EF3">
            <w:pPr>
              <w:spacing w:after="120" w:line="240" w:lineRule="auto"/>
              <w:jc w:val="both"/>
              <w:rPr>
                <w:rFonts w:ascii="Times New Roman" w:hAnsi="Times New Roman" w:cs="Times New Roman"/>
                <w:sz w:val="28"/>
              </w:rPr>
            </w:pPr>
            <w:r w:rsidRPr="00024DF3">
              <w:rPr>
                <w:rFonts w:ascii="Times New Roman" w:hAnsi="Times New Roman" w:cs="Times New Roman"/>
                <w:sz w:val="28"/>
              </w:rPr>
              <w:t>4. Iesniegumu modulis ar sistēmas funkcionālajiem papildinājumiem (ekspertīzes, administratīvie akti, apstrīdēšanas) un ienākošo datu sasaiste ar uzraudzības objektiem;</w:t>
            </w:r>
          </w:p>
          <w:p w:rsidR="009C5EF3" w:rsidRPr="00024DF3" w:rsidP="0094546C">
            <w:pPr>
              <w:spacing w:after="0" w:line="240" w:lineRule="auto"/>
              <w:jc w:val="both"/>
              <w:rPr>
                <w:rFonts w:ascii="Times New Roman" w:hAnsi="Times New Roman" w:cs="Times New Roman"/>
                <w:sz w:val="28"/>
              </w:rPr>
            </w:pPr>
            <w:r w:rsidRPr="00024DF3">
              <w:rPr>
                <w:rFonts w:ascii="Times New Roman" w:hAnsi="Times New Roman" w:cs="Times New Roman"/>
                <w:sz w:val="28"/>
              </w:rPr>
              <w:t xml:space="preserve">5. Risku analīzes modulis un Uzraudzības plānošanas modulis. </w:t>
            </w:r>
          </w:p>
          <w:p w:rsidR="002B5459" w:rsidRPr="00024DF3" w:rsidP="0094546C">
            <w:pPr>
              <w:spacing w:after="0" w:line="240" w:lineRule="auto"/>
              <w:jc w:val="both"/>
              <w:rPr>
                <w:rFonts w:ascii="Times New Roman" w:hAnsi="Times New Roman" w:cs="Times New Roman"/>
                <w:sz w:val="28"/>
              </w:rPr>
            </w:pPr>
            <w:r w:rsidRPr="00024DF3">
              <w:rPr>
                <w:rFonts w:ascii="Times New Roman" w:hAnsi="Times New Roman" w:cs="Times New Roman"/>
                <w:sz w:val="28"/>
              </w:rPr>
              <w:t xml:space="preserve">Ļauj balstīt uzraudzības un plānošanas procesus uz objektīvu un vienotu uzraudzības objektu risku kritēriju novērtēšanu. </w:t>
            </w:r>
          </w:p>
          <w:p w:rsidR="0094546C" w:rsidRPr="00024DF3" w:rsidP="00776AE8">
            <w:pPr>
              <w:spacing w:after="120" w:line="240" w:lineRule="auto"/>
              <w:jc w:val="both"/>
              <w:rPr>
                <w:rFonts w:ascii="Times New Roman" w:hAnsi="Times New Roman" w:cs="Times New Roman"/>
                <w:sz w:val="28"/>
              </w:rPr>
            </w:pPr>
          </w:p>
          <w:p w:rsidR="00262035" w:rsidRPr="00024DF3" w:rsidP="00262035">
            <w:pPr>
              <w:spacing w:after="120" w:line="240" w:lineRule="auto"/>
              <w:jc w:val="both"/>
              <w:rPr>
                <w:rFonts w:ascii="Times New Roman" w:hAnsi="Times New Roman" w:cs="Times New Roman"/>
                <w:sz w:val="28"/>
              </w:rPr>
            </w:pPr>
            <w:r w:rsidRPr="00024DF3">
              <w:rPr>
                <w:rFonts w:ascii="Times New Roman" w:hAnsi="Times New Roman" w:cs="Times New Roman"/>
                <w:sz w:val="28"/>
              </w:rPr>
              <w:t>6.I</w:t>
            </w:r>
            <w:r w:rsidRPr="00024DF3" w:rsidR="009C5EF3">
              <w:rPr>
                <w:rFonts w:ascii="Times New Roman" w:hAnsi="Times New Roman" w:cs="Times New Roman"/>
                <w:sz w:val="28"/>
              </w:rPr>
              <w:t>r</w:t>
            </w:r>
            <w:r w:rsidRPr="00024DF3" w:rsidR="008215EE">
              <w:rPr>
                <w:rFonts w:ascii="Times New Roman" w:hAnsi="Times New Roman" w:cs="Times New Roman"/>
                <w:sz w:val="28"/>
              </w:rPr>
              <w:t xml:space="preserve"> </w:t>
            </w:r>
            <w:r w:rsidRPr="00024DF3">
              <w:rPr>
                <w:rFonts w:ascii="Times New Roman" w:hAnsi="Times New Roman" w:cs="Times New Roman"/>
                <w:sz w:val="28"/>
              </w:rPr>
              <w:t xml:space="preserve">izstrādāts </w:t>
            </w:r>
            <w:r w:rsidRPr="00024DF3" w:rsidR="008215EE">
              <w:rPr>
                <w:rFonts w:ascii="Times New Roman" w:hAnsi="Times New Roman" w:cs="Times New Roman"/>
                <w:sz w:val="28"/>
              </w:rPr>
              <w:t>mehānisms automātiskai datu saņemšanai no Valsts izglītība</w:t>
            </w:r>
            <w:r w:rsidRPr="00024DF3" w:rsidR="00214E7F">
              <w:rPr>
                <w:rFonts w:ascii="Times New Roman" w:hAnsi="Times New Roman" w:cs="Times New Roman"/>
                <w:sz w:val="28"/>
              </w:rPr>
              <w:t xml:space="preserve">s informācijas sistēmas un no </w:t>
            </w:r>
            <w:r w:rsidRPr="00024DF3" w:rsidR="008215EE">
              <w:rPr>
                <w:rFonts w:ascii="Times New Roman" w:hAnsi="Times New Roman" w:cs="Times New Roman"/>
                <w:sz w:val="28"/>
              </w:rPr>
              <w:t xml:space="preserve">veselības </w:t>
            </w:r>
            <w:r w:rsidRPr="00024DF3" w:rsidR="00214E7F">
              <w:rPr>
                <w:rFonts w:ascii="Times New Roman" w:hAnsi="Times New Roman" w:cs="Times New Roman"/>
                <w:sz w:val="28"/>
              </w:rPr>
              <w:t>IS</w:t>
            </w:r>
            <w:r w:rsidRPr="00024DF3" w:rsidR="008215EE">
              <w:rPr>
                <w:rFonts w:ascii="Times New Roman" w:hAnsi="Times New Roman" w:cs="Times New Roman"/>
                <w:sz w:val="28"/>
              </w:rPr>
              <w:t xml:space="preserve"> klasifikatoriem.</w:t>
            </w:r>
            <w:r w:rsidRPr="00024DF3">
              <w:rPr>
                <w:rFonts w:ascii="Times New Roman" w:hAnsi="Times New Roman" w:cs="Times New Roman"/>
                <w:sz w:val="28"/>
              </w:rPr>
              <w:t xml:space="preserve"> Tas bija nepieciešams, lai nodrošinātu NVD, Izglītības un zinātnes ministrijas un Valsts zemes dienesta datu integrēšanu VUIS datu reģistros, lai VUIS izmantotie ārstniecības iestāžu, ārstniecību personu, farmaceitiskās darbības uzņēmumu, izglītības iestāžu un adrešu reģistra metadati tiktu iegūti no oriģinālo klasifikatoru uzturēšanas sistēmām.</w:t>
            </w:r>
          </w:p>
          <w:p w:rsidR="008215EE" w:rsidRPr="00024DF3" w:rsidP="008A3246">
            <w:pPr>
              <w:spacing w:after="0" w:line="240" w:lineRule="auto"/>
              <w:jc w:val="both"/>
              <w:rPr>
                <w:rFonts w:ascii="Times New Roman" w:hAnsi="Times New Roman" w:cs="Times New Roman"/>
                <w:sz w:val="28"/>
              </w:rPr>
            </w:pPr>
            <w:r w:rsidRPr="00024DF3">
              <w:rPr>
                <w:rFonts w:ascii="Times New Roman" w:hAnsi="Times New Roman" w:cs="Times New Roman"/>
                <w:sz w:val="28"/>
              </w:rPr>
              <w:t xml:space="preserve">Lai nodrošinātu jaunizstrādāto moduļu pielāgošanu Nozares vienotajai </w:t>
            </w:r>
            <w:r w:rsidRPr="00024DF3" w:rsidR="002B6BF3">
              <w:rPr>
                <w:rFonts w:ascii="Times New Roman" w:hAnsi="Times New Roman" w:cs="Times New Roman"/>
                <w:sz w:val="28"/>
              </w:rPr>
              <w:t xml:space="preserve">uzraudzības </w:t>
            </w:r>
            <w:r w:rsidRPr="00024DF3">
              <w:rPr>
                <w:rFonts w:ascii="Times New Roman" w:hAnsi="Times New Roman" w:cs="Times New Roman"/>
                <w:sz w:val="28"/>
              </w:rPr>
              <w:t>IS,</w:t>
            </w:r>
            <w:r w:rsidRPr="00024DF3" w:rsidR="008A3246">
              <w:rPr>
                <w:rFonts w:ascii="Times New Roman" w:hAnsi="Times New Roman" w:cs="Times New Roman"/>
                <w:sz w:val="28"/>
              </w:rPr>
              <w:t xml:space="preserve"> </w:t>
            </w:r>
            <w:r w:rsidRPr="00024DF3" w:rsidR="00214E7F">
              <w:rPr>
                <w:rFonts w:ascii="Times New Roman" w:hAnsi="Times New Roman" w:cs="Times New Roman"/>
                <w:sz w:val="28"/>
              </w:rPr>
              <w:t>2015.gada decembrī tika veikti</w:t>
            </w:r>
            <w:r w:rsidRPr="00024DF3" w:rsidR="00B30391">
              <w:rPr>
                <w:rFonts w:ascii="Times New Roman" w:hAnsi="Times New Roman" w:cs="Times New Roman"/>
                <w:sz w:val="28"/>
              </w:rPr>
              <w:t xml:space="preserve"> </w:t>
            </w:r>
            <w:r w:rsidRPr="00024DF3">
              <w:rPr>
                <w:rFonts w:ascii="Times New Roman" w:hAnsi="Times New Roman" w:cs="Times New Roman"/>
                <w:sz w:val="28"/>
              </w:rPr>
              <w:t xml:space="preserve">Nozares vienotās </w:t>
            </w:r>
            <w:r w:rsidRPr="00024DF3" w:rsidR="002B6BF3">
              <w:rPr>
                <w:rFonts w:ascii="Times New Roman" w:hAnsi="Times New Roman" w:cs="Times New Roman"/>
                <w:sz w:val="28"/>
              </w:rPr>
              <w:t xml:space="preserve">uzraudzības </w:t>
            </w:r>
            <w:r w:rsidRPr="00024DF3">
              <w:rPr>
                <w:rFonts w:ascii="Times New Roman" w:hAnsi="Times New Roman" w:cs="Times New Roman"/>
                <w:sz w:val="28"/>
              </w:rPr>
              <w:t xml:space="preserve">IS </w:t>
            </w:r>
            <w:r w:rsidRPr="00024DF3" w:rsidR="00B30391">
              <w:rPr>
                <w:rFonts w:ascii="Times New Roman" w:hAnsi="Times New Roman" w:cs="Times New Roman"/>
                <w:sz w:val="28"/>
              </w:rPr>
              <w:t>pielāgo</w:t>
            </w:r>
            <w:r w:rsidRPr="00024DF3" w:rsidR="004E255F">
              <w:rPr>
                <w:rFonts w:ascii="Times New Roman" w:hAnsi="Times New Roman" w:cs="Times New Roman"/>
                <w:sz w:val="28"/>
              </w:rPr>
              <w:t>šanas darbi un</w:t>
            </w:r>
            <w:r w:rsidRPr="00024DF3" w:rsidR="00B30391">
              <w:rPr>
                <w:rFonts w:ascii="Times New Roman" w:hAnsi="Times New Roman" w:cs="Times New Roman"/>
                <w:sz w:val="28"/>
              </w:rPr>
              <w:t xml:space="preserve"> </w:t>
            </w:r>
            <w:r w:rsidRPr="00024DF3" w:rsidR="00CC4AEE">
              <w:rPr>
                <w:rFonts w:ascii="Times New Roman" w:hAnsi="Times New Roman" w:cs="Times New Roman"/>
                <w:sz w:val="28"/>
              </w:rPr>
              <w:t xml:space="preserve">produkcijas vidē </w:t>
            </w:r>
            <w:r w:rsidRPr="00024DF3" w:rsidR="004E255F">
              <w:rPr>
                <w:rFonts w:ascii="Times New Roman" w:hAnsi="Times New Roman" w:cs="Times New Roman"/>
                <w:sz w:val="28"/>
              </w:rPr>
              <w:t>tika ieviesti</w:t>
            </w:r>
            <w:r w:rsidRPr="00024DF3" w:rsidR="00B30391">
              <w:rPr>
                <w:rFonts w:ascii="Times New Roman" w:hAnsi="Times New Roman" w:cs="Times New Roman"/>
                <w:sz w:val="28"/>
              </w:rPr>
              <w:t xml:space="preserve"> jaunizstrādāt</w:t>
            </w:r>
            <w:r w:rsidRPr="00024DF3" w:rsidR="004E255F">
              <w:rPr>
                <w:rFonts w:ascii="Times New Roman" w:hAnsi="Times New Roman" w:cs="Times New Roman"/>
                <w:sz w:val="28"/>
              </w:rPr>
              <w:t>ie moduļi</w:t>
            </w:r>
            <w:r w:rsidRPr="00024DF3" w:rsidR="00B30391">
              <w:rPr>
                <w:rFonts w:ascii="Times New Roman" w:hAnsi="Times New Roman" w:cs="Times New Roman"/>
                <w:sz w:val="28"/>
              </w:rPr>
              <w:t>.</w:t>
            </w:r>
          </w:p>
          <w:p w:rsidR="008215EE" w:rsidRPr="00024DF3" w:rsidP="008F4E64">
            <w:pPr>
              <w:spacing w:after="120" w:line="240" w:lineRule="auto"/>
              <w:jc w:val="both"/>
              <w:rPr>
                <w:rFonts w:ascii="Times New Roman" w:hAnsi="Times New Roman" w:cs="Times New Roman"/>
                <w:i/>
                <w:sz w:val="28"/>
              </w:rPr>
            </w:pPr>
            <w:r w:rsidRPr="00024DF3">
              <w:rPr>
                <w:rFonts w:ascii="Times New Roman" w:hAnsi="Times New Roman" w:cs="Times New Roman"/>
                <w:i/>
                <w:sz w:val="28"/>
              </w:rPr>
              <w:t xml:space="preserve">Jaunizstrādāto moduļu pielāgošana veikta VI piešķirtā valsts budžeta </w:t>
            </w:r>
            <w:r w:rsidRPr="00024DF3" w:rsidR="007A6385">
              <w:rPr>
                <w:rFonts w:ascii="Times New Roman" w:hAnsi="Times New Roman" w:cs="Times New Roman"/>
                <w:i/>
                <w:sz w:val="28"/>
              </w:rPr>
              <w:t xml:space="preserve">līdzekļu </w:t>
            </w:r>
            <w:r w:rsidRPr="00024DF3">
              <w:rPr>
                <w:rFonts w:ascii="Times New Roman" w:hAnsi="Times New Roman" w:cs="Times New Roman"/>
                <w:i/>
                <w:sz w:val="28"/>
              </w:rPr>
              <w:t>ietvaros par k</w:t>
            </w:r>
            <w:r w:rsidRPr="00024DF3" w:rsidR="00CD3152">
              <w:rPr>
                <w:rFonts w:ascii="Times New Roman" w:hAnsi="Times New Roman" w:cs="Times New Roman"/>
                <w:i/>
                <w:sz w:val="28"/>
              </w:rPr>
              <w:t>opēj</w:t>
            </w:r>
            <w:r w:rsidRPr="00024DF3">
              <w:rPr>
                <w:rFonts w:ascii="Times New Roman" w:hAnsi="Times New Roman" w:cs="Times New Roman"/>
                <w:i/>
                <w:sz w:val="28"/>
              </w:rPr>
              <w:t>o</w:t>
            </w:r>
            <w:r w:rsidRPr="00024DF3" w:rsidR="00CD3152">
              <w:rPr>
                <w:rFonts w:ascii="Times New Roman" w:hAnsi="Times New Roman" w:cs="Times New Roman"/>
                <w:i/>
                <w:sz w:val="28"/>
              </w:rPr>
              <w:t xml:space="preserve"> </w:t>
            </w:r>
            <w:r w:rsidRPr="00024DF3">
              <w:rPr>
                <w:rFonts w:ascii="Times New Roman" w:hAnsi="Times New Roman" w:cs="Times New Roman"/>
                <w:i/>
                <w:sz w:val="28"/>
              </w:rPr>
              <w:t xml:space="preserve">summu </w:t>
            </w:r>
            <w:r w:rsidRPr="00024DF3" w:rsidR="00CD3152">
              <w:rPr>
                <w:rFonts w:ascii="Times New Roman" w:hAnsi="Times New Roman" w:cs="Times New Roman"/>
                <w:i/>
                <w:sz w:val="28"/>
              </w:rPr>
              <w:t xml:space="preserve">EUR </w:t>
            </w:r>
            <w:r w:rsidRPr="00024DF3">
              <w:rPr>
                <w:rFonts w:ascii="Times New Roman" w:hAnsi="Times New Roman" w:cs="Times New Roman"/>
                <w:i/>
                <w:sz w:val="28"/>
              </w:rPr>
              <w:t xml:space="preserve">1 207.58 </w:t>
            </w:r>
          </w:p>
        </w:tc>
      </w:tr>
      <w:tr w:rsidTr="00BC4195">
        <w:tblPrEx>
          <w:tblW w:w="0" w:type="auto"/>
          <w:tblLayout w:type="fixed"/>
          <w:tblLook w:val="00A0"/>
        </w:tblPrEx>
        <w:tc>
          <w:tcPr>
            <w:tcW w:w="2358" w:type="dxa"/>
            <w:gridSpan w:val="2"/>
          </w:tcPr>
          <w:p w:rsidR="008215EE" w:rsidRPr="00024DF3" w:rsidP="00FB0AC1">
            <w:pPr>
              <w:spacing w:after="0" w:line="240" w:lineRule="auto"/>
              <w:rPr>
                <w:rFonts w:ascii="Times New Roman" w:hAnsi="Times New Roman" w:cs="Times New Roman"/>
                <w:color w:val="000000"/>
                <w:sz w:val="28"/>
              </w:rPr>
            </w:pPr>
            <w:r w:rsidRPr="00024DF3">
              <w:rPr>
                <w:rFonts w:ascii="Times New Roman" w:hAnsi="Times New Roman" w:cs="Times New Roman"/>
                <w:color w:val="000000"/>
                <w:sz w:val="28"/>
              </w:rPr>
              <w:t>3.3.2. Produktu reģistrācijas IS pilnveidošana</w:t>
            </w:r>
          </w:p>
        </w:tc>
        <w:tc>
          <w:tcPr>
            <w:tcW w:w="7218" w:type="dxa"/>
          </w:tcPr>
          <w:p w:rsidR="008215EE" w:rsidRPr="00024DF3" w:rsidP="00FB0AC1">
            <w:pPr>
              <w:spacing w:after="0" w:line="240" w:lineRule="auto"/>
              <w:jc w:val="both"/>
              <w:rPr>
                <w:rFonts w:ascii="Times New Roman" w:hAnsi="Times New Roman" w:cs="Times New Roman"/>
                <w:b/>
                <w:color w:val="000000"/>
                <w:sz w:val="28"/>
              </w:rPr>
            </w:pPr>
            <w:r w:rsidRPr="00024DF3">
              <w:rPr>
                <w:rFonts w:ascii="Times New Roman" w:hAnsi="Times New Roman" w:cs="Times New Roman"/>
                <w:b/>
                <w:color w:val="000000"/>
                <w:sz w:val="28"/>
              </w:rPr>
              <w:t>Izpildīts</w:t>
            </w:r>
            <w:r w:rsidRPr="00024DF3" w:rsidR="00023756">
              <w:rPr>
                <w:rFonts w:ascii="Times New Roman" w:hAnsi="Times New Roman" w:cs="Times New Roman"/>
                <w:b/>
                <w:color w:val="000000"/>
                <w:sz w:val="28"/>
              </w:rPr>
              <w:t xml:space="preserve"> iepriekšējā ziņojuma periodā</w:t>
            </w:r>
          </w:p>
          <w:p w:rsidR="008215EE" w:rsidRPr="00024DF3" w:rsidP="00FB0AC1">
            <w:pPr>
              <w:spacing w:after="0" w:line="240" w:lineRule="auto"/>
              <w:jc w:val="both"/>
              <w:rPr>
                <w:rFonts w:ascii="Times New Roman" w:hAnsi="Times New Roman" w:cs="Times New Roman"/>
                <w:color w:val="000000"/>
                <w:sz w:val="28"/>
              </w:rPr>
            </w:pPr>
          </w:p>
        </w:tc>
      </w:tr>
      <w:tr w:rsidTr="00BC4195">
        <w:tblPrEx>
          <w:tblW w:w="0" w:type="auto"/>
          <w:tblLayout w:type="fixed"/>
          <w:tblLook w:val="00A0"/>
        </w:tblPrEx>
        <w:tc>
          <w:tcPr>
            <w:tcW w:w="2358" w:type="dxa"/>
            <w:gridSpan w:val="2"/>
          </w:tcPr>
          <w:p w:rsidR="008215EE" w:rsidRPr="00024DF3" w:rsidP="00FB0AC1">
            <w:pPr>
              <w:spacing w:after="0" w:line="240" w:lineRule="auto"/>
              <w:rPr>
                <w:rFonts w:ascii="Times New Roman" w:hAnsi="Times New Roman" w:cs="Times New Roman"/>
                <w:color w:val="000000"/>
                <w:sz w:val="28"/>
              </w:rPr>
            </w:pPr>
            <w:r w:rsidRPr="00024DF3">
              <w:rPr>
                <w:rFonts w:ascii="Times New Roman" w:hAnsi="Times New Roman" w:cs="Times New Roman"/>
                <w:color w:val="000000"/>
                <w:sz w:val="28"/>
              </w:rPr>
              <w:t>3.3.3. Farmaceitiskās darbības uzraudzības IS izveidošana un esošās datu bāzes integrācija</w:t>
            </w:r>
          </w:p>
        </w:tc>
        <w:tc>
          <w:tcPr>
            <w:tcW w:w="7218" w:type="dxa"/>
          </w:tcPr>
          <w:p w:rsidR="008215EE" w:rsidRPr="00024DF3" w:rsidP="00FB0AC1">
            <w:pPr>
              <w:spacing w:after="0" w:line="240" w:lineRule="auto"/>
              <w:jc w:val="both"/>
              <w:rPr>
                <w:rFonts w:ascii="Times New Roman" w:hAnsi="Times New Roman" w:cs="Times New Roman"/>
                <w:b/>
                <w:color w:val="000000"/>
                <w:sz w:val="28"/>
              </w:rPr>
            </w:pPr>
            <w:r w:rsidRPr="00024DF3">
              <w:rPr>
                <w:rFonts w:ascii="Times New Roman" w:hAnsi="Times New Roman" w:cs="Times New Roman"/>
                <w:b/>
                <w:color w:val="000000"/>
                <w:sz w:val="28"/>
              </w:rPr>
              <w:t>Izpildīts</w:t>
            </w:r>
            <w:r w:rsidRPr="00024DF3" w:rsidR="00023756">
              <w:rPr>
                <w:rFonts w:ascii="Times New Roman" w:hAnsi="Times New Roman" w:cs="Times New Roman"/>
                <w:b/>
                <w:color w:val="000000"/>
                <w:sz w:val="28"/>
              </w:rPr>
              <w:t xml:space="preserve"> iepriekšējā ziņojuma periodā</w:t>
            </w:r>
          </w:p>
          <w:p w:rsidR="008215EE" w:rsidRPr="00024DF3" w:rsidP="00FB0AC1">
            <w:pPr>
              <w:spacing w:after="0" w:line="240" w:lineRule="auto"/>
              <w:jc w:val="both"/>
              <w:rPr>
                <w:rFonts w:ascii="Times New Roman" w:hAnsi="Times New Roman" w:cs="Times New Roman"/>
                <w:color w:val="000000"/>
                <w:sz w:val="28"/>
              </w:rPr>
            </w:pPr>
          </w:p>
        </w:tc>
      </w:tr>
      <w:tr w:rsidTr="00BC4195">
        <w:tblPrEx>
          <w:tblW w:w="0" w:type="auto"/>
          <w:tblLayout w:type="fixed"/>
          <w:tblLook w:val="00A0"/>
        </w:tblPrEx>
        <w:tc>
          <w:tcPr>
            <w:tcW w:w="2358" w:type="dxa"/>
            <w:gridSpan w:val="2"/>
          </w:tcPr>
          <w:p w:rsidR="008215EE" w:rsidRPr="00024DF3" w:rsidP="00FB0AC1">
            <w:pPr>
              <w:spacing w:after="0" w:line="240" w:lineRule="auto"/>
              <w:rPr>
                <w:rFonts w:ascii="Times New Roman" w:hAnsi="Times New Roman" w:cs="Times New Roman"/>
                <w:color w:val="000000"/>
                <w:sz w:val="28"/>
              </w:rPr>
            </w:pPr>
            <w:r w:rsidRPr="00024DF3">
              <w:rPr>
                <w:rFonts w:ascii="Times New Roman" w:hAnsi="Times New Roman" w:cs="Times New Roman"/>
                <w:color w:val="000000"/>
                <w:sz w:val="28"/>
              </w:rPr>
              <w:t>3.3.4. Veterināro zāļu elektroniskā reģistra izstrāde un cilvēkiem paredzēto zāļu elektroniskā reģistra pilnveidošana.</w:t>
            </w:r>
          </w:p>
        </w:tc>
        <w:tc>
          <w:tcPr>
            <w:tcW w:w="7218" w:type="dxa"/>
          </w:tcPr>
          <w:p w:rsidR="00644F61" w:rsidRPr="00024DF3" w:rsidP="00FB0AC1">
            <w:pPr>
              <w:spacing w:after="0" w:line="240" w:lineRule="auto"/>
              <w:jc w:val="both"/>
              <w:rPr>
                <w:rFonts w:ascii="Times New Roman" w:hAnsi="Times New Roman" w:cs="Times New Roman"/>
                <w:b/>
                <w:color w:val="000000"/>
                <w:sz w:val="28"/>
              </w:rPr>
            </w:pPr>
            <w:r w:rsidRPr="00024DF3">
              <w:rPr>
                <w:rFonts w:ascii="Times New Roman" w:hAnsi="Times New Roman" w:cs="Times New Roman"/>
                <w:b/>
                <w:color w:val="000000"/>
                <w:sz w:val="28"/>
              </w:rPr>
              <w:t>Izpildīts iepriekšējā ziņojuma periodā</w:t>
            </w:r>
          </w:p>
          <w:p w:rsidR="008F4E64" w:rsidRPr="00024DF3" w:rsidP="008F4E64">
            <w:pPr>
              <w:spacing w:after="120" w:line="240" w:lineRule="auto"/>
              <w:jc w:val="both"/>
              <w:rPr>
                <w:rFonts w:ascii="Times New Roman" w:hAnsi="Times New Roman" w:cs="Times New Roman"/>
                <w:color w:val="000000"/>
                <w:sz w:val="28"/>
              </w:rPr>
            </w:pPr>
            <w:r w:rsidRPr="00024DF3">
              <w:rPr>
                <w:rFonts w:ascii="Times New Roman" w:hAnsi="Times New Roman" w:cs="Times New Roman"/>
                <w:color w:val="000000"/>
                <w:sz w:val="28"/>
              </w:rPr>
              <w:t>Cilvēkiem paredzēto zāļu elektroniskā reģistra pilnveidošana, ņemot vērā izmaiņas normatīvajos aktos, notiek pastāvīgi.</w:t>
            </w:r>
          </w:p>
          <w:p w:rsidR="008215EE" w:rsidRPr="00024DF3" w:rsidP="008F4E64">
            <w:pPr>
              <w:spacing w:after="120" w:line="240" w:lineRule="auto"/>
              <w:rPr>
                <w:rFonts w:ascii="Times New Roman" w:hAnsi="Times New Roman" w:cs="Times New Roman"/>
                <w:i/>
                <w:color w:val="000000"/>
                <w:sz w:val="28"/>
              </w:rPr>
            </w:pPr>
            <w:r w:rsidRPr="00024DF3">
              <w:rPr>
                <w:rFonts w:ascii="Times New Roman" w:hAnsi="Times New Roman" w:cs="Times New Roman"/>
                <w:i/>
                <w:color w:val="000000"/>
                <w:sz w:val="28"/>
              </w:rPr>
              <w:t xml:space="preserve">Pasākums īstenots </w:t>
            </w:r>
            <w:r w:rsidRPr="00024DF3" w:rsidR="007A6385">
              <w:rPr>
                <w:rFonts w:ascii="Times New Roman" w:hAnsi="Times New Roman" w:cs="Times New Roman"/>
                <w:i/>
                <w:color w:val="000000"/>
                <w:sz w:val="28"/>
              </w:rPr>
              <w:t>ZVA</w:t>
            </w:r>
            <w:r w:rsidRPr="00024DF3" w:rsidR="00B50EFC">
              <w:rPr>
                <w:rFonts w:ascii="Times New Roman" w:hAnsi="Times New Roman" w:cs="Times New Roman"/>
                <w:i/>
                <w:color w:val="000000"/>
                <w:sz w:val="28"/>
              </w:rPr>
              <w:t xml:space="preserve"> piešķirto </w:t>
            </w:r>
            <w:r w:rsidRPr="00024DF3">
              <w:rPr>
                <w:rFonts w:ascii="Times New Roman" w:hAnsi="Times New Roman" w:cs="Times New Roman"/>
                <w:i/>
                <w:color w:val="000000"/>
                <w:sz w:val="28"/>
              </w:rPr>
              <w:t xml:space="preserve">valsts budžeta </w:t>
            </w:r>
            <w:r w:rsidRPr="00024DF3" w:rsidR="007A6385">
              <w:rPr>
                <w:rFonts w:ascii="Times New Roman" w:hAnsi="Times New Roman" w:cs="Times New Roman"/>
                <w:i/>
                <w:color w:val="000000"/>
                <w:sz w:val="28"/>
              </w:rPr>
              <w:t xml:space="preserve">līdzekļu </w:t>
            </w:r>
            <w:r w:rsidRPr="00024DF3">
              <w:rPr>
                <w:rFonts w:ascii="Times New Roman" w:hAnsi="Times New Roman" w:cs="Times New Roman"/>
                <w:i/>
                <w:color w:val="000000"/>
                <w:sz w:val="28"/>
              </w:rPr>
              <w:t>ietvaros.</w:t>
            </w:r>
          </w:p>
          <w:p w:rsidR="008215EE" w:rsidRPr="00024DF3" w:rsidP="00FB0AC1">
            <w:pPr>
              <w:spacing w:after="0" w:line="240" w:lineRule="auto"/>
              <w:rPr>
                <w:rFonts w:ascii="Times New Roman" w:hAnsi="Times New Roman" w:cs="Times New Roman"/>
                <w:color w:val="000000"/>
                <w:sz w:val="28"/>
              </w:rPr>
            </w:pPr>
          </w:p>
        </w:tc>
      </w:tr>
      <w:tr w:rsidTr="00BC4195">
        <w:tblPrEx>
          <w:tblW w:w="0" w:type="auto"/>
          <w:tblLayout w:type="fixed"/>
          <w:tblLook w:val="00A0"/>
        </w:tblPrEx>
        <w:tc>
          <w:tcPr>
            <w:tcW w:w="2358" w:type="dxa"/>
            <w:gridSpan w:val="2"/>
          </w:tcPr>
          <w:p w:rsidR="008215EE" w:rsidRPr="00024DF3" w:rsidP="00FB0AC1">
            <w:pPr>
              <w:spacing w:after="0" w:line="240" w:lineRule="auto"/>
              <w:rPr>
                <w:rFonts w:ascii="Times New Roman" w:hAnsi="Times New Roman" w:cs="Times New Roman"/>
                <w:color w:val="000000"/>
                <w:sz w:val="28"/>
              </w:rPr>
            </w:pPr>
            <w:r w:rsidRPr="00024DF3">
              <w:rPr>
                <w:rFonts w:ascii="Times New Roman" w:hAnsi="Times New Roman" w:cs="Times New Roman"/>
                <w:color w:val="000000"/>
                <w:sz w:val="28"/>
              </w:rPr>
              <w:t>3.3.5. Kompensējamo zāļu reģistrācijas un uzskaites IS pilnveidošana.</w:t>
            </w:r>
          </w:p>
        </w:tc>
        <w:tc>
          <w:tcPr>
            <w:tcW w:w="7218" w:type="dxa"/>
          </w:tcPr>
          <w:p w:rsidR="008215EE" w:rsidRPr="00024DF3" w:rsidP="00FB0AC1">
            <w:pPr>
              <w:spacing w:after="0" w:line="240" w:lineRule="auto"/>
              <w:jc w:val="both"/>
              <w:rPr>
                <w:rFonts w:ascii="Times New Roman" w:hAnsi="Times New Roman" w:cs="Times New Roman"/>
                <w:b/>
                <w:color w:val="000000"/>
                <w:sz w:val="28"/>
              </w:rPr>
            </w:pPr>
            <w:r w:rsidRPr="00024DF3">
              <w:rPr>
                <w:rFonts w:ascii="Times New Roman" w:hAnsi="Times New Roman" w:cs="Times New Roman"/>
                <w:b/>
                <w:color w:val="000000"/>
                <w:sz w:val="28"/>
              </w:rPr>
              <w:t>Izpildīts</w:t>
            </w:r>
            <w:r w:rsidRPr="00024DF3" w:rsidR="00644F61">
              <w:rPr>
                <w:rFonts w:ascii="Times New Roman" w:hAnsi="Times New Roman" w:cs="Times New Roman"/>
                <w:b/>
                <w:color w:val="000000"/>
                <w:sz w:val="28"/>
              </w:rPr>
              <w:t xml:space="preserve"> iepriekšējā ziņojuma periodā</w:t>
            </w:r>
          </w:p>
          <w:p w:rsidR="002B6BF3" w:rsidRPr="00024DF3" w:rsidP="002B6BF3">
            <w:pPr>
              <w:spacing w:after="0" w:line="240" w:lineRule="auto"/>
              <w:jc w:val="both"/>
              <w:rPr>
                <w:rFonts w:ascii="Times New Roman" w:hAnsi="Times New Roman" w:cs="Times New Roman"/>
                <w:b/>
                <w:color w:val="000000"/>
                <w:sz w:val="28"/>
              </w:rPr>
            </w:pPr>
            <w:r w:rsidRPr="00024DF3">
              <w:rPr>
                <w:rFonts w:ascii="Times New Roman" w:hAnsi="Times New Roman" w:cs="Times New Roman"/>
                <w:b/>
                <w:color w:val="000000"/>
                <w:sz w:val="28"/>
              </w:rPr>
              <w:t>Pārskata periodā īstenota sekojoša aktivitāte:</w:t>
            </w:r>
          </w:p>
          <w:p w:rsidR="008215EE" w:rsidRPr="00024DF3" w:rsidP="00644F61">
            <w:pPr>
              <w:spacing w:after="120" w:line="240" w:lineRule="auto"/>
              <w:jc w:val="both"/>
              <w:rPr>
                <w:rFonts w:ascii="Times New Roman" w:hAnsi="Times New Roman" w:cs="Times New Roman"/>
                <w:color w:val="000000"/>
                <w:sz w:val="28"/>
              </w:rPr>
            </w:pPr>
            <w:r w:rsidRPr="00024DF3">
              <w:rPr>
                <w:rFonts w:ascii="Times New Roman" w:hAnsi="Times New Roman" w:cs="Times New Roman"/>
                <w:color w:val="000000"/>
                <w:sz w:val="28"/>
              </w:rPr>
              <w:t>ERAF p</w:t>
            </w:r>
            <w:r w:rsidRPr="00024DF3" w:rsidR="00644F61">
              <w:rPr>
                <w:rFonts w:ascii="Times New Roman" w:hAnsi="Times New Roman" w:cs="Times New Roman"/>
                <w:color w:val="000000"/>
                <w:sz w:val="28"/>
              </w:rPr>
              <w:t xml:space="preserve">rojekta </w:t>
            </w:r>
            <w:r w:rsidRPr="00C93E2B" w:rsidR="00644F61">
              <w:rPr>
                <w:rFonts w:ascii="Times New Roman" w:hAnsi="Times New Roman" w:cs="Times New Roman"/>
                <w:color w:val="000000"/>
                <w:sz w:val="28"/>
              </w:rPr>
              <w:t>"</w:t>
            </w:r>
            <w:r w:rsidRPr="00C93E2B">
              <w:rPr>
                <w:rFonts w:ascii="Times New Roman" w:hAnsi="Times New Roman" w:cs="Times New Roman"/>
                <w:color w:val="000000"/>
                <w:sz w:val="28"/>
              </w:rPr>
              <w:t>Elektronisko recepšu informācijas sistēmas izve</w:t>
            </w:r>
            <w:r w:rsidRPr="00C93E2B" w:rsidR="00644F61">
              <w:rPr>
                <w:rFonts w:ascii="Times New Roman" w:hAnsi="Times New Roman" w:cs="Times New Roman"/>
                <w:color w:val="000000"/>
                <w:sz w:val="28"/>
              </w:rPr>
              <w:t>ides 1.posms"</w:t>
            </w:r>
            <w:r w:rsidRPr="00024DF3" w:rsidR="004E255F">
              <w:rPr>
                <w:rFonts w:ascii="Times New Roman" w:hAnsi="Times New Roman" w:cs="Times New Roman"/>
                <w:b/>
                <w:color w:val="000000"/>
                <w:sz w:val="28"/>
              </w:rPr>
              <w:t xml:space="preserve"> </w:t>
            </w:r>
            <w:r w:rsidRPr="00024DF3" w:rsidR="004E255F">
              <w:rPr>
                <w:rFonts w:ascii="Times New Roman" w:hAnsi="Times New Roman" w:cs="Times New Roman"/>
                <w:color w:val="000000"/>
                <w:sz w:val="28"/>
              </w:rPr>
              <w:t>ietvaros</w:t>
            </w:r>
            <w:r w:rsidRPr="00024DF3" w:rsidR="00B3311A">
              <w:rPr>
                <w:rFonts w:ascii="Times New Roman" w:hAnsi="Times New Roman" w:cs="Times New Roman"/>
                <w:b/>
                <w:color w:val="000000"/>
                <w:sz w:val="28"/>
              </w:rPr>
              <w:t xml:space="preserve"> </w:t>
            </w:r>
            <w:r w:rsidRPr="00024DF3" w:rsidR="00E22787">
              <w:rPr>
                <w:rFonts w:ascii="Times New Roman" w:hAnsi="Times New Roman" w:cs="Times New Roman"/>
                <w:color w:val="000000"/>
                <w:sz w:val="28"/>
              </w:rPr>
              <w:t xml:space="preserve">2014. </w:t>
            </w:r>
            <w:r w:rsidRPr="00024DF3" w:rsidR="00DD09E7">
              <w:rPr>
                <w:rFonts w:ascii="Times New Roman" w:hAnsi="Times New Roman" w:cs="Times New Roman"/>
                <w:color w:val="000000"/>
                <w:sz w:val="28"/>
              </w:rPr>
              <w:t>gadā</w:t>
            </w:r>
            <w:r w:rsidRPr="00024DF3" w:rsidR="00DD09E7">
              <w:rPr>
                <w:rFonts w:ascii="Times New Roman" w:hAnsi="Times New Roman" w:cs="Times New Roman"/>
                <w:b/>
                <w:color w:val="000000"/>
                <w:sz w:val="28"/>
              </w:rPr>
              <w:t xml:space="preserve"> </w:t>
            </w:r>
            <w:r w:rsidRPr="00024DF3" w:rsidR="00DD09E7">
              <w:rPr>
                <w:rFonts w:ascii="Times New Roman" w:hAnsi="Times New Roman" w:cs="Times New Roman"/>
                <w:color w:val="000000"/>
                <w:sz w:val="28"/>
              </w:rPr>
              <w:t xml:space="preserve">veikti uzlabojumi </w:t>
            </w:r>
            <w:r w:rsidR="00CF3073">
              <w:rPr>
                <w:rFonts w:ascii="Times New Roman" w:hAnsi="Times New Roman" w:cs="Times New Roman"/>
                <w:color w:val="000000"/>
                <w:sz w:val="28"/>
              </w:rPr>
              <w:t>KZRU</w:t>
            </w:r>
            <w:r w:rsidRPr="00024DF3">
              <w:rPr>
                <w:rFonts w:ascii="Times New Roman" w:hAnsi="Times New Roman" w:cs="Times New Roman"/>
                <w:color w:val="000000"/>
                <w:sz w:val="28"/>
              </w:rPr>
              <w:t>.</w:t>
            </w:r>
          </w:p>
          <w:p w:rsidR="008215EE" w:rsidRPr="00024DF3" w:rsidP="00023756">
            <w:pPr>
              <w:pStyle w:val="NormalWeb"/>
              <w:spacing w:before="0" w:beforeAutospacing="0" w:after="0" w:afterAutospacing="0"/>
              <w:jc w:val="both"/>
              <w:rPr>
                <w:i/>
                <w:color w:val="000000"/>
                <w:sz w:val="28"/>
                <w:szCs w:val="28"/>
              </w:rPr>
            </w:pPr>
            <w:r w:rsidRPr="00024DF3">
              <w:rPr>
                <w:i/>
                <w:color w:val="000000"/>
                <w:sz w:val="28"/>
                <w:szCs w:val="28"/>
                <w:lang w:eastAsia="ru-RU"/>
              </w:rPr>
              <w:t>Kopējais finansējums 201</w:t>
            </w:r>
            <w:r w:rsidRPr="00024DF3" w:rsidR="0059663A">
              <w:rPr>
                <w:i/>
                <w:color w:val="000000"/>
                <w:sz w:val="28"/>
                <w:szCs w:val="28"/>
                <w:lang w:eastAsia="ru-RU"/>
              </w:rPr>
              <w:t>4</w:t>
            </w:r>
            <w:r w:rsidRPr="00024DF3">
              <w:rPr>
                <w:i/>
                <w:color w:val="000000"/>
                <w:sz w:val="28"/>
                <w:szCs w:val="28"/>
                <w:lang w:eastAsia="ru-RU"/>
              </w:rPr>
              <w:t xml:space="preserve">.gadā </w:t>
            </w:r>
            <w:r w:rsidRPr="00024DF3" w:rsidR="00FD7EAD">
              <w:rPr>
                <w:i/>
                <w:color w:val="000000"/>
                <w:sz w:val="28"/>
                <w:szCs w:val="28"/>
                <w:lang w:eastAsia="ru-RU"/>
              </w:rPr>
              <w:t xml:space="preserve">- </w:t>
            </w:r>
            <w:r w:rsidRPr="00024DF3">
              <w:rPr>
                <w:i/>
                <w:color w:val="000000"/>
                <w:sz w:val="28"/>
                <w:szCs w:val="28"/>
                <w:lang w:eastAsia="ru-RU"/>
              </w:rPr>
              <w:t>EUR  42</w:t>
            </w:r>
            <w:r w:rsidRPr="00024DF3" w:rsidR="007A6385">
              <w:rPr>
                <w:i/>
                <w:color w:val="000000"/>
                <w:sz w:val="28"/>
                <w:szCs w:val="28"/>
                <w:lang w:eastAsia="ru-RU"/>
              </w:rPr>
              <w:t xml:space="preserve"> </w:t>
            </w:r>
            <w:r w:rsidRPr="00024DF3">
              <w:rPr>
                <w:i/>
                <w:color w:val="000000"/>
                <w:sz w:val="28"/>
                <w:szCs w:val="28"/>
                <w:lang w:eastAsia="ru-RU"/>
              </w:rPr>
              <w:t xml:space="preserve">785.60 </w:t>
            </w:r>
            <w:r w:rsidRPr="00024DF3">
              <w:rPr>
                <w:i/>
                <w:color w:val="000000"/>
                <w:sz w:val="28"/>
                <w:szCs w:val="28"/>
              </w:rPr>
              <w:t xml:space="preserve">(t.sk. ERAF – EUR </w:t>
            </w:r>
            <w:r w:rsidRPr="00024DF3">
              <w:rPr>
                <w:i/>
                <w:color w:val="000000"/>
                <w:sz w:val="28"/>
                <w:szCs w:val="28"/>
                <w:lang w:eastAsia="ru-RU"/>
              </w:rPr>
              <w:t>42</w:t>
            </w:r>
            <w:r w:rsidRPr="00024DF3" w:rsidR="007A6385">
              <w:rPr>
                <w:i/>
                <w:color w:val="000000"/>
                <w:sz w:val="28"/>
                <w:szCs w:val="28"/>
                <w:lang w:eastAsia="ru-RU"/>
              </w:rPr>
              <w:t xml:space="preserve"> </w:t>
            </w:r>
            <w:r w:rsidRPr="00024DF3">
              <w:rPr>
                <w:i/>
                <w:color w:val="000000"/>
                <w:sz w:val="28"/>
                <w:szCs w:val="28"/>
                <w:lang w:eastAsia="ru-RU"/>
              </w:rPr>
              <w:t>785.60</w:t>
            </w:r>
            <w:r w:rsidRPr="00024DF3">
              <w:rPr>
                <w:i/>
                <w:color w:val="000000"/>
                <w:sz w:val="28"/>
                <w:szCs w:val="28"/>
              </w:rPr>
              <w:t>).</w:t>
            </w:r>
          </w:p>
          <w:p w:rsidR="00DD09E7" w:rsidRPr="00024DF3" w:rsidP="00023756">
            <w:pPr>
              <w:pStyle w:val="NormalWeb"/>
              <w:spacing w:before="0" w:beforeAutospacing="0" w:after="0" w:afterAutospacing="0"/>
              <w:jc w:val="both"/>
              <w:rPr>
                <w:i/>
                <w:color w:val="000000"/>
                <w:sz w:val="28"/>
                <w:szCs w:val="28"/>
              </w:rPr>
            </w:pPr>
            <w:r>
              <w:rPr>
                <w:i/>
                <w:color w:val="000000"/>
                <w:sz w:val="28"/>
              </w:rPr>
              <w:t>KZRU</w:t>
            </w:r>
            <w:r w:rsidRPr="00024DF3" w:rsidR="00A115F1">
              <w:rPr>
                <w:i/>
                <w:color w:val="000000"/>
                <w:sz w:val="28"/>
              </w:rPr>
              <w:t xml:space="preserve"> uzturēšana </w:t>
            </w:r>
            <w:r w:rsidRPr="00024DF3" w:rsidR="00E22787">
              <w:rPr>
                <w:i/>
                <w:color w:val="000000"/>
                <w:sz w:val="28"/>
              </w:rPr>
              <w:t>līdz 2017.gada jūnijam tika nodrošināta garantijas ietvaros, ko veica SIA “Tieto Latvia”</w:t>
            </w:r>
            <w:r w:rsidRPr="00024DF3" w:rsidR="00A115F1">
              <w:rPr>
                <w:i/>
                <w:color w:val="000000"/>
                <w:sz w:val="28"/>
              </w:rPr>
              <w:t>.</w:t>
            </w:r>
            <w:r w:rsidRPr="00024DF3" w:rsidR="002B6BF3">
              <w:rPr>
                <w:i/>
                <w:color w:val="000000"/>
                <w:sz w:val="28"/>
              </w:rPr>
              <w:t xml:space="preserve"> </w:t>
            </w:r>
          </w:p>
        </w:tc>
      </w:tr>
      <w:tr w:rsidTr="00BC4195">
        <w:tblPrEx>
          <w:tblW w:w="0" w:type="auto"/>
          <w:tblLayout w:type="fixed"/>
          <w:tblLook w:val="00A0"/>
        </w:tblPrEx>
        <w:tc>
          <w:tcPr>
            <w:tcW w:w="9576" w:type="dxa"/>
            <w:gridSpan w:val="3"/>
          </w:tcPr>
          <w:p w:rsidR="008215EE" w:rsidRPr="00024DF3" w:rsidP="00FB0AC1">
            <w:pPr>
              <w:spacing w:after="0" w:line="240" w:lineRule="auto"/>
              <w:jc w:val="both"/>
              <w:rPr>
                <w:rFonts w:ascii="Times New Roman" w:hAnsi="Times New Roman" w:cs="Times New Roman"/>
                <w:color w:val="000000"/>
                <w:sz w:val="28"/>
              </w:rPr>
            </w:pPr>
            <w:r w:rsidRPr="00024DF3">
              <w:rPr>
                <w:rFonts w:ascii="Times New Roman" w:hAnsi="Times New Roman" w:cs="Times New Roman"/>
                <w:b/>
                <w:color w:val="000000"/>
                <w:sz w:val="28"/>
              </w:rPr>
              <w:t>3.4.Citu iestāžu IS attīstība</w:t>
            </w:r>
          </w:p>
        </w:tc>
      </w:tr>
      <w:tr w:rsidTr="00BC4195">
        <w:tblPrEx>
          <w:tblW w:w="0" w:type="auto"/>
          <w:tblLayout w:type="fixed"/>
          <w:tblLook w:val="00A0"/>
        </w:tblPrEx>
        <w:tc>
          <w:tcPr>
            <w:tcW w:w="2358" w:type="dxa"/>
            <w:gridSpan w:val="2"/>
          </w:tcPr>
          <w:p w:rsidR="008215EE" w:rsidRPr="00024DF3" w:rsidP="00FB0AC1">
            <w:pPr>
              <w:spacing w:after="0" w:line="240" w:lineRule="auto"/>
              <w:rPr>
                <w:rFonts w:ascii="Times New Roman" w:hAnsi="Times New Roman" w:cs="Times New Roman"/>
                <w:color w:val="000000"/>
                <w:sz w:val="28"/>
              </w:rPr>
            </w:pPr>
            <w:r w:rsidRPr="00024DF3">
              <w:rPr>
                <w:rFonts w:ascii="Times New Roman" w:hAnsi="Times New Roman" w:cs="Times New Roman"/>
                <w:color w:val="000000"/>
                <w:sz w:val="28"/>
              </w:rPr>
              <w:t>3.4.1. Vienotas infekcijas slimību  uzraudzības un monitoringa IS (VISUMS) attīstība</w:t>
            </w:r>
          </w:p>
        </w:tc>
        <w:tc>
          <w:tcPr>
            <w:tcW w:w="7218" w:type="dxa"/>
          </w:tcPr>
          <w:p w:rsidR="00644F61" w:rsidRPr="00024DF3" w:rsidP="00FB0AC1">
            <w:pPr>
              <w:spacing w:after="0" w:line="240" w:lineRule="auto"/>
              <w:jc w:val="both"/>
              <w:rPr>
                <w:rFonts w:ascii="Times New Roman" w:hAnsi="Times New Roman" w:cs="Times New Roman"/>
                <w:b/>
                <w:color w:val="000000"/>
                <w:sz w:val="28"/>
              </w:rPr>
            </w:pPr>
            <w:r w:rsidRPr="00024DF3">
              <w:rPr>
                <w:rFonts w:ascii="Times New Roman" w:hAnsi="Times New Roman" w:cs="Times New Roman"/>
                <w:b/>
                <w:color w:val="000000"/>
                <w:sz w:val="28"/>
              </w:rPr>
              <w:t>Izpild</w:t>
            </w:r>
            <w:r w:rsidRPr="00024DF3" w:rsidR="009001A5">
              <w:rPr>
                <w:rFonts w:ascii="Times New Roman" w:hAnsi="Times New Roman" w:cs="Times New Roman"/>
                <w:b/>
                <w:color w:val="000000"/>
                <w:sz w:val="28"/>
              </w:rPr>
              <w:t>īts</w:t>
            </w:r>
          </w:p>
          <w:p w:rsidR="002B6BF3" w:rsidRPr="00024DF3" w:rsidP="00FB0AC1">
            <w:pPr>
              <w:spacing w:after="0" w:line="240" w:lineRule="auto"/>
              <w:jc w:val="both"/>
              <w:rPr>
                <w:rFonts w:ascii="Times New Roman" w:hAnsi="Times New Roman" w:cs="Times New Roman"/>
                <w:b/>
                <w:color w:val="000000"/>
                <w:sz w:val="28"/>
              </w:rPr>
            </w:pPr>
            <w:r w:rsidRPr="00024DF3">
              <w:rPr>
                <w:rFonts w:ascii="Times New Roman" w:hAnsi="Times New Roman" w:cs="Times New Roman"/>
                <w:b/>
                <w:color w:val="000000"/>
                <w:sz w:val="28"/>
              </w:rPr>
              <w:t>Pārskata periodā īstenotas sekojošas aktivitātes:</w:t>
            </w:r>
          </w:p>
          <w:p w:rsidR="008215EE" w:rsidRPr="00024DF3" w:rsidP="00FB0AC1">
            <w:pPr>
              <w:spacing w:after="0" w:line="240" w:lineRule="auto"/>
              <w:jc w:val="both"/>
              <w:rPr>
                <w:rFonts w:ascii="Times New Roman" w:hAnsi="Times New Roman" w:cs="Times New Roman"/>
                <w:color w:val="000000"/>
                <w:sz w:val="28"/>
              </w:rPr>
            </w:pPr>
            <w:r w:rsidRPr="00024DF3">
              <w:rPr>
                <w:rFonts w:ascii="Times New Roman" w:hAnsi="Times New Roman" w:cs="Times New Roman"/>
                <w:color w:val="000000"/>
                <w:sz w:val="28"/>
              </w:rPr>
              <w:t>1.</w:t>
            </w:r>
            <w:r w:rsidRPr="00024DF3" w:rsidR="00066BFA">
              <w:rPr>
                <w:rFonts w:ascii="Times New Roman" w:hAnsi="Times New Roman" w:cs="Times New Roman"/>
                <w:color w:val="000000"/>
                <w:sz w:val="28"/>
              </w:rPr>
              <w:t>V</w:t>
            </w:r>
            <w:r w:rsidRPr="00024DF3" w:rsidR="00DF4540">
              <w:rPr>
                <w:rFonts w:ascii="Times New Roman" w:hAnsi="Times New Roman" w:cs="Times New Roman"/>
                <w:color w:val="000000"/>
                <w:sz w:val="28"/>
              </w:rPr>
              <w:t>eikta Valsts infekcijas slimību uzraudzības un monitoringa</w:t>
            </w:r>
            <w:r w:rsidRPr="00024DF3">
              <w:rPr>
                <w:rFonts w:ascii="Times New Roman" w:hAnsi="Times New Roman" w:cs="Times New Roman"/>
                <w:color w:val="000000"/>
                <w:sz w:val="28"/>
              </w:rPr>
              <w:t xml:space="preserve"> IS (VISUMS) kārtējā uzturēšana SPKC piešķirto valsts budžeta līdzekļu ietvaros.</w:t>
            </w:r>
          </w:p>
          <w:p w:rsidR="00DF4540" w:rsidRPr="00024DF3" w:rsidP="00BE313C">
            <w:pPr>
              <w:pStyle w:val="NormalWeb"/>
              <w:spacing w:before="0" w:beforeAutospacing="0" w:after="0" w:afterAutospacing="0"/>
              <w:jc w:val="both"/>
              <w:rPr>
                <w:sz w:val="28"/>
                <w:szCs w:val="28"/>
              </w:rPr>
            </w:pPr>
            <w:r w:rsidRPr="00024DF3">
              <w:rPr>
                <w:sz w:val="28"/>
                <w:szCs w:val="28"/>
              </w:rPr>
              <w:t xml:space="preserve">2. </w:t>
            </w:r>
            <w:r w:rsidRPr="00024DF3" w:rsidR="002B6BF3">
              <w:rPr>
                <w:sz w:val="28"/>
                <w:szCs w:val="28"/>
              </w:rPr>
              <w:t>ERAF p</w:t>
            </w:r>
            <w:r w:rsidRPr="00024DF3" w:rsidR="00BE313C">
              <w:rPr>
                <w:sz w:val="28"/>
                <w:szCs w:val="28"/>
              </w:rPr>
              <w:t xml:space="preserve">rojekta </w:t>
            </w:r>
            <w:r w:rsidRPr="00C93E2B" w:rsidR="00BE313C">
              <w:rPr>
                <w:sz w:val="28"/>
                <w:szCs w:val="28"/>
              </w:rPr>
              <w:t>"E-veselības integrētās informācijas sistēmas attīstība"</w:t>
            </w:r>
            <w:r w:rsidRPr="0069402B" w:rsidR="00BE313C">
              <w:rPr>
                <w:b/>
                <w:sz w:val="28"/>
                <w:szCs w:val="28"/>
              </w:rPr>
              <w:t xml:space="preserve"> </w:t>
            </w:r>
            <w:r w:rsidRPr="00024DF3" w:rsidR="00BE313C">
              <w:rPr>
                <w:sz w:val="28"/>
                <w:szCs w:val="28"/>
              </w:rPr>
              <w:t xml:space="preserve">ietvaros </w:t>
            </w:r>
            <w:r w:rsidRPr="00024DF3" w:rsidR="00E877CE">
              <w:rPr>
                <w:color w:val="000000" w:themeColor="text1"/>
                <w:sz w:val="28"/>
                <w:szCs w:val="28"/>
              </w:rPr>
              <w:t>VISU</w:t>
            </w:r>
            <w:r w:rsidRPr="00024DF3" w:rsidR="00BE313C">
              <w:rPr>
                <w:color w:val="000000" w:themeColor="text1"/>
                <w:sz w:val="28"/>
                <w:szCs w:val="28"/>
              </w:rPr>
              <w:t>MS dati iekļauti N</w:t>
            </w:r>
            <w:r w:rsidRPr="00024DF3" w:rsidR="00E877CE">
              <w:rPr>
                <w:color w:val="000000" w:themeColor="text1"/>
                <w:sz w:val="28"/>
                <w:szCs w:val="28"/>
              </w:rPr>
              <w:t xml:space="preserve">ozares statistikas </w:t>
            </w:r>
            <w:r w:rsidRPr="00024DF3" w:rsidR="002B6BF3">
              <w:rPr>
                <w:color w:val="000000" w:themeColor="text1"/>
                <w:sz w:val="28"/>
                <w:szCs w:val="28"/>
              </w:rPr>
              <w:t>IS</w:t>
            </w:r>
            <w:r w:rsidRPr="00024DF3" w:rsidR="00E877CE">
              <w:rPr>
                <w:color w:val="000000" w:themeColor="text1"/>
                <w:sz w:val="28"/>
                <w:szCs w:val="28"/>
              </w:rPr>
              <w:t xml:space="preserve"> </w:t>
            </w:r>
            <w:r w:rsidRPr="00024DF3" w:rsidR="00B00C66">
              <w:rPr>
                <w:color w:val="000000" w:themeColor="text1"/>
                <w:sz w:val="28"/>
                <w:szCs w:val="28"/>
              </w:rPr>
              <w:t>(skat.</w:t>
            </w:r>
            <w:r w:rsidRPr="00024DF3" w:rsidR="00BE313C">
              <w:rPr>
                <w:color w:val="000000" w:themeColor="text1"/>
                <w:sz w:val="28"/>
                <w:szCs w:val="28"/>
              </w:rPr>
              <w:t xml:space="preserve"> </w:t>
            </w:r>
            <w:r w:rsidRPr="00024DF3" w:rsidR="00B50EFC">
              <w:rPr>
                <w:color w:val="000000" w:themeColor="text1"/>
                <w:sz w:val="28"/>
                <w:szCs w:val="28"/>
              </w:rPr>
              <w:t xml:space="preserve">ziņojuma </w:t>
            </w:r>
            <w:r w:rsidRPr="00024DF3" w:rsidR="00B00C66">
              <w:rPr>
                <w:color w:val="000000" w:themeColor="text1"/>
                <w:sz w:val="28"/>
                <w:szCs w:val="28"/>
              </w:rPr>
              <w:t>3.2.2. punktu)</w:t>
            </w:r>
            <w:r w:rsidRPr="00024DF3" w:rsidR="00E877CE">
              <w:rPr>
                <w:sz w:val="28"/>
                <w:szCs w:val="28"/>
              </w:rPr>
              <w:t>.</w:t>
            </w:r>
          </w:p>
        </w:tc>
      </w:tr>
    </w:tbl>
    <w:p w:rsidR="00FB6142" w:rsidRPr="00024DF3" w:rsidP="00DE2874">
      <w:pPr>
        <w:pStyle w:val="Heading3"/>
        <w:rPr>
          <w:rFonts w:ascii="Times New Roman" w:hAnsi="Times New Roman" w:cs="Times New Roman"/>
          <w:sz w:val="28"/>
          <w:szCs w:val="28"/>
        </w:rPr>
      </w:pPr>
      <w:bookmarkStart w:id="40" w:name="_Toc256000006"/>
      <w:bookmarkStart w:id="41" w:name="_Toc400004721"/>
      <w:bookmarkStart w:id="42" w:name="_Toc493253508"/>
      <w:bookmarkStart w:id="43" w:name="_Toc512611613"/>
      <w:bookmarkStart w:id="44" w:name="_Toc256000018"/>
      <w:bookmarkStart w:id="45" w:name="_Toc256000032"/>
      <w:r w:rsidRPr="00024DF3">
        <w:rPr>
          <w:rFonts w:ascii="Times New Roman" w:hAnsi="Times New Roman" w:cs="Times New Roman"/>
          <w:sz w:val="28"/>
          <w:szCs w:val="28"/>
        </w:rPr>
        <w:t>4. Diagnostikas elektronizācija un telemedicīnas attīstība</w:t>
      </w:r>
      <w:bookmarkEnd w:id="45"/>
      <w:bookmarkEnd w:id="44"/>
      <w:bookmarkEnd w:id="40"/>
      <w:bookmarkEnd w:id="41"/>
      <w:bookmarkEnd w:id="42"/>
      <w:bookmarkEnd w:id="43"/>
    </w:p>
    <w:p w:rsidR="00FB6142" w:rsidRPr="00835893" w:rsidP="00835893">
      <w:pPr>
        <w:spacing w:line="240" w:lineRule="auto"/>
        <w:jc w:val="both"/>
        <w:rPr>
          <w:rFonts w:ascii="Times New Roman" w:hAnsi="Times New Roman" w:cs="Times New Roman"/>
          <w:i/>
          <w:sz w:val="28"/>
          <w:szCs w:val="28"/>
        </w:rPr>
      </w:pPr>
      <w:r w:rsidRPr="00024DF3">
        <w:rPr>
          <w:rFonts w:ascii="Times New Roman" w:hAnsi="Times New Roman" w:cs="Times New Roman"/>
          <w:i/>
          <w:sz w:val="28"/>
          <w:szCs w:val="28"/>
        </w:rPr>
        <w:t>Ārstniecības lēmumu atbalsta nodrošināšana, centrālā vizuālās diagnostikas (radioloģijas) arhīva, centrālā klīniskās diagnostikas arhīva,  telemedicīnas konsultāciju centru, kā arī centralizētas e-Veselības mājas lapas izveide.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6950"/>
      </w:tblGrid>
      <w:tr w:rsidTr="00BC4195">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2518" w:type="dxa"/>
          </w:tcPr>
          <w:p w:rsidR="00FB6142" w:rsidRPr="00024DF3" w:rsidP="00177F5B">
            <w:pPr>
              <w:spacing w:after="120" w:line="240" w:lineRule="auto"/>
              <w:jc w:val="both"/>
              <w:rPr>
                <w:rFonts w:ascii="Times New Roman" w:hAnsi="Times New Roman" w:cs="Times New Roman"/>
                <w:color w:val="000000"/>
                <w:sz w:val="28"/>
              </w:rPr>
            </w:pPr>
            <w:r w:rsidRPr="00024DF3">
              <w:rPr>
                <w:rFonts w:ascii="Times New Roman" w:hAnsi="Times New Roman" w:cs="Times New Roman"/>
                <w:color w:val="000000"/>
                <w:sz w:val="28"/>
              </w:rPr>
              <w:t xml:space="preserve">Uzdevums </w:t>
            </w:r>
          </w:p>
        </w:tc>
        <w:tc>
          <w:tcPr>
            <w:tcW w:w="6950" w:type="dxa"/>
          </w:tcPr>
          <w:p w:rsidR="00FB6142" w:rsidRPr="00024DF3" w:rsidP="00177F5B">
            <w:pPr>
              <w:spacing w:after="120" w:line="240" w:lineRule="auto"/>
              <w:jc w:val="both"/>
              <w:rPr>
                <w:rFonts w:ascii="Times New Roman" w:hAnsi="Times New Roman" w:cs="Times New Roman"/>
                <w:color w:val="000000"/>
                <w:sz w:val="28"/>
              </w:rPr>
            </w:pPr>
            <w:r w:rsidRPr="00024DF3">
              <w:rPr>
                <w:rFonts w:ascii="Times New Roman" w:hAnsi="Times New Roman" w:cs="Times New Roman"/>
                <w:color w:val="000000"/>
                <w:sz w:val="28"/>
              </w:rPr>
              <w:t>Informācija par izpildi</w:t>
            </w:r>
          </w:p>
        </w:tc>
      </w:tr>
      <w:tr w:rsidTr="00633B58">
        <w:tblPrEx>
          <w:tblW w:w="0" w:type="auto"/>
          <w:tblLook w:val="00A0"/>
        </w:tblPrEx>
        <w:tc>
          <w:tcPr>
            <w:tcW w:w="9468" w:type="dxa"/>
            <w:gridSpan w:val="2"/>
          </w:tcPr>
          <w:p w:rsidR="00FB6142" w:rsidRPr="00024DF3" w:rsidP="00177F5B">
            <w:pPr>
              <w:spacing w:after="120" w:line="240" w:lineRule="auto"/>
              <w:jc w:val="both"/>
              <w:rPr>
                <w:rFonts w:ascii="Times New Roman" w:hAnsi="Times New Roman" w:cs="Times New Roman"/>
                <w:color w:val="000000"/>
                <w:sz w:val="28"/>
              </w:rPr>
            </w:pPr>
            <w:r w:rsidRPr="00024DF3">
              <w:rPr>
                <w:rFonts w:ascii="Times New Roman" w:hAnsi="Times New Roman" w:cs="Times New Roman"/>
                <w:b/>
                <w:color w:val="000000"/>
                <w:sz w:val="28"/>
              </w:rPr>
              <w:t>4.1. Centrālā vizuālās diagnostikas (radioloģijas) arhīva izveide</w:t>
            </w:r>
          </w:p>
        </w:tc>
      </w:tr>
      <w:tr w:rsidTr="00BC4195">
        <w:tblPrEx>
          <w:tblW w:w="0" w:type="auto"/>
          <w:tblLook w:val="00A0"/>
        </w:tblPrEx>
        <w:tc>
          <w:tcPr>
            <w:tcW w:w="2518" w:type="dxa"/>
          </w:tcPr>
          <w:p w:rsidR="00B00C66" w:rsidRPr="00024DF3" w:rsidP="00177F5B">
            <w:pPr>
              <w:spacing w:after="120" w:line="240" w:lineRule="auto"/>
              <w:rPr>
                <w:rFonts w:ascii="Times New Roman" w:hAnsi="Times New Roman" w:cs="Times New Roman"/>
                <w:color w:val="000000"/>
                <w:sz w:val="28"/>
              </w:rPr>
            </w:pPr>
            <w:r w:rsidRPr="00024DF3">
              <w:rPr>
                <w:rFonts w:ascii="Times New Roman" w:hAnsi="Times New Roman" w:cs="Times New Roman"/>
                <w:color w:val="000000"/>
                <w:sz w:val="28"/>
              </w:rPr>
              <w:t>4.1.1. Centrālā vizuālās diagnostikas (radioloģijas) centra vadlīniju un iepirkuma dokumentācijas izstrāde, projekta atbalsta nodrošināšana</w:t>
            </w:r>
          </w:p>
        </w:tc>
        <w:tc>
          <w:tcPr>
            <w:tcW w:w="6950" w:type="dxa"/>
            <w:vMerge w:val="restart"/>
          </w:tcPr>
          <w:p w:rsidR="00B00C66" w:rsidRPr="00024DF3" w:rsidP="00B11FCA">
            <w:pPr>
              <w:spacing w:after="0" w:line="240" w:lineRule="auto"/>
              <w:jc w:val="both"/>
              <w:rPr>
                <w:rFonts w:ascii="Times New Roman" w:hAnsi="Times New Roman" w:cs="Times New Roman"/>
                <w:b/>
                <w:color w:val="000000"/>
                <w:sz w:val="28"/>
              </w:rPr>
            </w:pPr>
            <w:r w:rsidRPr="00024DF3">
              <w:rPr>
                <w:rFonts w:ascii="Times New Roman" w:hAnsi="Times New Roman" w:cs="Times New Roman"/>
                <w:b/>
                <w:color w:val="000000"/>
                <w:sz w:val="28"/>
              </w:rPr>
              <w:t xml:space="preserve">Nav </w:t>
            </w:r>
            <w:r w:rsidR="0010491B">
              <w:rPr>
                <w:rFonts w:ascii="Times New Roman" w:hAnsi="Times New Roman" w:cs="Times New Roman"/>
                <w:b/>
                <w:color w:val="000000"/>
                <w:sz w:val="28"/>
              </w:rPr>
              <w:t>izpildīts</w:t>
            </w:r>
          </w:p>
          <w:p w:rsidR="00B00C66" w:rsidRPr="00024DF3" w:rsidP="00041110">
            <w:pPr>
              <w:spacing w:after="120" w:line="240" w:lineRule="auto"/>
              <w:jc w:val="both"/>
              <w:rPr>
                <w:rFonts w:ascii="Times New Roman" w:hAnsi="Times New Roman" w:cs="Times New Roman"/>
                <w:color w:val="000000"/>
                <w:sz w:val="28"/>
              </w:rPr>
            </w:pPr>
            <w:r>
              <w:rPr>
                <w:rFonts w:ascii="Times New Roman" w:hAnsi="Times New Roman" w:cs="Times New Roman"/>
                <w:color w:val="000000"/>
                <w:sz w:val="28"/>
              </w:rPr>
              <w:t>MK</w:t>
            </w:r>
            <w:r w:rsidRPr="00024DF3" w:rsidR="00D43C0E">
              <w:rPr>
                <w:rFonts w:ascii="Times New Roman" w:hAnsi="Times New Roman" w:cs="Times New Roman"/>
                <w:color w:val="000000"/>
                <w:sz w:val="28"/>
              </w:rPr>
              <w:t xml:space="preserve"> </w:t>
            </w:r>
            <w:r w:rsidRPr="00024DF3" w:rsidR="00A115F1">
              <w:rPr>
                <w:rFonts w:ascii="Times New Roman" w:hAnsi="Times New Roman" w:cs="Times New Roman"/>
                <w:color w:val="000000"/>
                <w:sz w:val="28"/>
              </w:rPr>
              <w:t>rīkojumā Nr.584 bija iekļauta arī aktivitāte "Centrālā vizuālās diagnostikas (radioloģijas)</w:t>
            </w:r>
            <w:r w:rsidRPr="00024DF3" w:rsidR="004F1792">
              <w:rPr>
                <w:rFonts w:ascii="Times New Roman" w:hAnsi="Times New Roman" w:cs="Times New Roman"/>
                <w:color w:val="000000"/>
                <w:sz w:val="28"/>
              </w:rPr>
              <w:t xml:space="preserve"> arhīva izveide - 1.un 2.posms". </w:t>
            </w:r>
            <w:r w:rsidRPr="00024DF3" w:rsidR="004F1792">
              <w:rPr>
                <w:rFonts w:ascii="Times New Roman" w:hAnsi="Times New Roman" w:cs="Times New Roman"/>
                <w:color w:val="000000"/>
                <w:sz w:val="28"/>
                <w:szCs w:val="28"/>
              </w:rPr>
              <w:t xml:space="preserve">Saskaņā ar </w:t>
            </w:r>
            <w:r w:rsidRPr="00CF3073">
              <w:rPr>
                <w:rFonts w:ascii="Times New Roman" w:hAnsi="Times New Roman" w:cs="Times New Roman"/>
                <w:color w:val="000000"/>
                <w:sz w:val="28"/>
                <w:szCs w:val="28"/>
              </w:rPr>
              <w:t>MK 25.09.2009.protokollēmum</w:t>
            </w:r>
            <w:r>
              <w:rPr>
                <w:rFonts w:ascii="Times New Roman" w:hAnsi="Times New Roman" w:cs="Times New Roman"/>
                <w:color w:val="000000"/>
                <w:sz w:val="28"/>
                <w:szCs w:val="28"/>
              </w:rPr>
              <w:t>a</w:t>
            </w:r>
            <w:r w:rsidRPr="00CF3073">
              <w:rPr>
                <w:rFonts w:ascii="Times New Roman" w:hAnsi="Times New Roman" w:cs="Times New Roman"/>
                <w:color w:val="000000"/>
                <w:sz w:val="28"/>
                <w:szCs w:val="28"/>
              </w:rPr>
              <w:t xml:space="preserve"> (prot. Nr.54 44§)</w:t>
            </w:r>
            <w:r>
              <w:rPr>
                <w:rFonts w:ascii="Times New Roman" w:hAnsi="Times New Roman" w:cs="Times New Roman"/>
                <w:color w:val="000000"/>
                <w:sz w:val="28"/>
                <w:szCs w:val="28"/>
              </w:rPr>
              <w:t xml:space="preserve"> </w:t>
            </w:r>
            <w:r w:rsidRPr="00024DF3" w:rsidR="004F1792">
              <w:rPr>
                <w:rFonts w:ascii="Times New Roman" w:hAnsi="Times New Roman" w:cs="Times New Roman"/>
                <w:color w:val="000000"/>
                <w:sz w:val="28"/>
                <w:szCs w:val="28"/>
              </w:rPr>
              <w:t xml:space="preserve">3.punktu VARAM kā atbildīgajai iestādei tika uzdots sagatavot grozījumus </w:t>
            </w:r>
            <w:r>
              <w:rPr>
                <w:rFonts w:ascii="Times New Roman" w:hAnsi="Times New Roman" w:cs="Times New Roman"/>
                <w:color w:val="000000"/>
                <w:sz w:val="28"/>
                <w:szCs w:val="28"/>
              </w:rPr>
              <w:t>MK</w:t>
            </w:r>
            <w:r w:rsidRPr="00024DF3" w:rsidR="004F1792">
              <w:rPr>
                <w:rFonts w:ascii="Times New Roman" w:hAnsi="Times New Roman" w:cs="Times New Roman"/>
                <w:color w:val="000000"/>
                <w:sz w:val="28"/>
                <w:szCs w:val="28"/>
              </w:rPr>
              <w:t xml:space="preserve"> rīkojumā Nr.584  atbilstoši tā laika ekonomiskajai situācijai un aktuālajām prioritātēm valstī. Izvērtēšanas procesā aktivitāte</w:t>
            </w:r>
            <w:r w:rsidRPr="00024DF3" w:rsidR="00A115F1">
              <w:rPr>
                <w:rFonts w:ascii="Times New Roman" w:hAnsi="Times New Roman" w:cs="Times New Roman"/>
                <w:color w:val="000000"/>
                <w:sz w:val="28"/>
              </w:rPr>
              <w:t xml:space="preserve"> </w:t>
            </w:r>
            <w:r w:rsidRPr="00024DF3" w:rsidR="004F1792">
              <w:rPr>
                <w:rFonts w:ascii="Times New Roman" w:hAnsi="Times New Roman" w:cs="Times New Roman"/>
                <w:color w:val="000000"/>
                <w:sz w:val="28"/>
              </w:rPr>
              <w:t xml:space="preserve">"Centrālā vizuālās diagnostikas (radioloģijas) arhīva izveide - 1.un 2.posms" </w:t>
            </w:r>
            <w:r w:rsidRPr="00024DF3" w:rsidR="00A115F1">
              <w:rPr>
                <w:rFonts w:ascii="Times New Roman" w:hAnsi="Times New Roman" w:cs="Times New Roman"/>
                <w:color w:val="000000"/>
                <w:sz w:val="28"/>
              </w:rPr>
              <w:t xml:space="preserve">netika atbalstīta un ar Ministru kabineta 2010.gada 15.marta rīkojumu Nr.147 "Par elektroniskās pārvaldes un informācijas sabiedrības attīstības prioritāro projektu sarakstu" no īstenojamo </w:t>
            </w:r>
            <w:r w:rsidRPr="00024DF3" w:rsidR="007A6385">
              <w:rPr>
                <w:rFonts w:ascii="Times New Roman" w:hAnsi="Times New Roman" w:cs="Times New Roman"/>
                <w:color w:val="000000"/>
                <w:sz w:val="28"/>
              </w:rPr>
              <w:t>projektu saraksta tika izslēgta, kā arī netika iekļauta plānoto projektu sarakstā.</w:t>
            </w:r>
          </w:p>
          <w:p w:rsidR="00B00C66" w:rsidRPr="00024DF3" w:rsidP="00294011">
            <w:pPr>
              <w:spacing w:after="120" w:line="240" w:lineRule="auto"/>
              <w:jc w:val="both"/>
              <w:rPr>
                <w:rFonts w:ascii="Times New Roman" w:hAnsi="Times New Roman" w:cs="Times New Roman"/>
                <w:color w:val="000000"/>
                <w:sz w:val="28"/>
              </w:rPr>
            </w:pPr>
            <w:r w:rsidRPr="00024DF3">
              <w:rPr>
                <w:rFonts w:ascii="Times New Roman" w:hAnsi="Times New Roman" w:cs="Times New Roman"/>
                <w:color w:val="000000"/>
                <w:sz w:val="28"/>
              </w:rPr>
              <w:t xml:space="preserve">Pārskata periodā </w:t>
            </w:r>
            <w:r w:rsidRPr="00024DF3" w:rsidR="00636C90">
              <w:rPr>
                <w:rFonts w:ascii="Times New Roman" w:hAnsi="Times New Roman" w:cs="Times New Roman"/>
                <w:color w:val="000000"/>
                <w:sz w:val="28"/>
              </w:rPr>
              <w:t xml:space="preserve">ERAF </w:t>
            </w:r>
            <w:r w:rsidRPr="00024DF3">
              <w:rPr>
                <w:rFonts w:ascii="Times New Roman" w:hAnsi="Times New Roman" w:cs="Times New Roman"/>
                <w:color w:val="000000"/>
                <w:sz w:val="28"/>
              </w:rPr>
              <w:t xml:space="preserve">projekta "E-veselības integrētas informācijas sistēmas attīstība" ietvaros </w:t>
            </w:r>
            <w:r w:rsidRPr="00024DF3" w:rsidR="00CC4227">
              <w:rPr>
                <w:rFonts w:ascii="Times New Roman" w:hAnsi="Times New Roman" w:cs="Times New Roman"/>
                <w:color w:val="000000"/>
                <w:sz w:val="28"/>
              </w:rPr>
              <w:t xml:space="preserve">izveidota </w:t>
            </w:r>
            <w:r w:rsidRPr="00024DF3">
              <w:rPr>
                <w:rFonts w:ascii="Times New Roman" w:hAnsi="Times New Roman" w:cs="Times New Roman"/>
                <w:b/>
                <w:color w:val="000000"/>
                <w:sz w:val="28"/>
              </w:rPr>
              <w:t xml:space="preserve">vizuālās diagnostikas </w:t>
            </w:r>
            <w:r w:rsidRPr="00024DF3" w:rsidR="008B1631">
              <w:rPr>
                <w:rFonts w:ascii="Times New Roman" w:hAnsi="Times New Roman" w:cs="Times New Roman"/>
                <w:b/>
                <w:color w:val="000000"/>
                <w:sz w:val="28"/>
              </w:rPr>
              <w:t>IS</w:t>
            </w:r>
            <w:r w:rsidRPr="00024DF3" w:rsidR="00CC4227">
              <w:rPr>
                <w:rFonts w:ascii="Times New Roman" w:hAnsi="Times New Roman" w:cs="Times New Roman"/>
                <w:color w:val="000000"/>
                <w:sz w:val="28"/>
              </w:rPr>
              <w:t xml:space="preserve">, kas ir </w:t>
            </w:r>
            <w:r w:rsidRPr="00024DF3" w:rsidR="00CC4227">
              <w:rPr>
                <w:rFonts w:ascii="Times New Roman" w:hAnsi="Times New Roman" w:cs="Times New Roman"/>
                <w:b/>
                <w:color w:val="000000"/>
                <w:sz w:val="28"/>
              </w:rPr>
              <w:t>veselības IS apakšsistēma</w:t>
            </w:r>
            <w:r w:rsidRPr="00024DF3">
              <w:rPr>
                <w:rFonts w:ascii="Times New Roman" w:hAnsi="Times New Roman" w:cs="Times New Roman"/>
                <w:color w:val="000000"/>
                <w:sz w:val="28"/>
              </w:rPr>
              <w:t xml:space="preserve">. </w:t>
            </w:r>
            <w:bookmarkStart w:id="46" w:name="_Hlk513812355"/>
            <w:r w:rsidRPr="00024DF3" w:rsidR="00CC4227">
              <w:rPr>
                <w:rFonts w:ascii="Times New Roman" w:hAnsi="Times New Roman" w:cs="Times New Roman"/>
                <w:color w:val="000000"/>
                <w:sz w:val="28"/>
              </w:rPr>
              <w:t xml:space="preserve">Vizuālās diagnostikas IS nodrošina medicīniskā dokumenta izveidi par veiktajiem vizuālās diagnostikas izmeklējumiem (veidojot atsauci uz orģinālbildes atrašanās vietu), kā arī vizuālās diagnostikas izmeklējuma apraksta </w:t>
            </w:r>
            <w:r w:rsidRPr="00024DF3" w:rsidR="00E22787">
              <w:rPr>
                <w:rFonts w:ascii="Times New Roman" w:hAnsi="Times New Roman" w:cs="Times New Roman"/>
                <w:color w:val="000000"/>
                <w:sz w:val="28"/>
              </w:rPr>
              <w:t xml:space="preserve">iesūtīšanu/ e-veselības portālā vai arī metadatu savācēja funkcionalitātes izmantošanu, kas nodrošina iestādēs veikto izmeklējumu datu apkopošanu un uzglabāšanu veselības IS. </w:t>
            </w:r>
            <w:r w:rsidRPr="00024DF3" w:rsidR="00CC4227">
              <w:rPr>
                <w:rFonts w:ascii="Times New Roman" w:hAnsi="Times New Roman" w:cs="Times New Roman"/>
                <w:color w:val="000000"/>
                <w:sz w:val="28"/>
              </w:rPr>
              <w:t xml:space="preserve"> </w:t>
            </w:r>
            <w:r w:rsidRPr="00024DF3">
              <w:rPr>
                <w:rFonts w:ascii="Times New Roman" w:hAnsi="Times New Roman" w:cs="Times New Roman"/>
                <w:color w:val="000000"/>
                <w:sz w:val="28"/>
              </w:rPr>
              <w:t xml:space="preserve">Pēc metadatu saņemšanas, veselības </w:t>
            </w:r>
            <w:r w:rsidRPr="00024DF3" w:rsidR="008B1631">
              <w:rPr>
                <w:rFonts w:ascii="Times New Roman" w:hAnsi="Times New Roman" w:cs="Times New Roman"/>
                <w:color w:val="000000"/>
                <w:sz w:val="28"/>
              </w:rPr>
              <w:t xml:space="preserve">IS </w:t>
            </w:r>
            <w:r w:rsidRPr="00024DF3">
              <w:rPr>
                <w:rFonts w:ascii="Times New Roman" w:hAnsi="Times New Roman" w:cs="Times New Roman"/>
                <w:color w:val="000000"/>
                <w:sz w:val="28"/>
              </w:rPr>
              <w:t xml:space="preserve">izveido izmeklējuma CDA dokumentu, kurā ir atsauce par pieejamo vizuālās diagnostikas attēlu </w:t>
            </w:r>
            <w:r w:rsidRPr="00024DF3" w:rsidR="00307251">
              <w:rPr>
                <w:rFonts w:ascii="Times New Roman" w:hAnsi="Times New Roman" w:cs="Times New Roman"/>
                <w:color w:val="000000"/>
                <w:sz w:val="28"/>
              </w:rPr>
              <w:t xml:space="preserve">ārstniecības </w:t>
            </w:r>
            <w:r w:rsidRPr="00024DF3">
              <w:rPr>
                <w:rFonts w:ascii="Times New Roman" w:hAnsi="Times New Roman" w:cs="Times New Roman"/>
                <w:color w:val="000000"/>
                <w:sz w:val="28"/>
              </w:rPr>
              <w:t>iestādes PAC</w:t>
            </w:r>
            <w:r w:rsidR="005C2CEC">
              <w:rPr>
                <w:rFonts w:ascii="Times New Roman" w:hAnsi="Times New Roman" w:cs="Times New Roman"/>
                <w:color w:val="000000"/>
                <w:sz w:val="28"/>
              </w:rPr>
              <w:t>S</w:t>
            </w:r>
            <w:r w:rsidRPr="00024DF3">
              <w:rPr>
                <w:rFonts w:ascii="Times New Roman" w:hAnsi="Times New Roman" w:cs="Times New Roman"/>
                <w:color w:val="000000"/>
                <w:sz w:val="28"/>
              </w:rPr>
              <w:t xml:space="preserve"> serverī</w:t>
            </w:r>
            <w:r w:rsidR="00CF4B25">
              <w:t xml:space="preserve"> </w:t>
            </w:r>
            <w:r w:rsidRPr="00CF4B25" w:rsidR="00CF4B25">
              <w:rPr>
                <w:rFonts w:ascii="Times New Roman" w:hAnsi="Times New Roman" w:cs="Times New Roman"/>
                <w:color w:val="000000"/>
                <w:sz w:val="28"/>
              </w:rPr>
              <w:t>DICOM formātā</w:t>
            </w:r>
            <w:r w:rsidR="00D301C5">
              <w:rPr>
                <w:rFonts w:ascii="Times New Roman" w:hAnsi="Times New Roman" w:cs="Times New Roman"/>
                <w:color w:val="000000"/>
                <w:sz w:val="28"/>
              </w:rPr>
              <w:t xml:space="preserve">, un </w:t>
            </w:r>
            <w:r w:rsidR="00E46F66">
              <w:rPr>
                <w:rFonts w:ascii="Times New Roman" w:hAnsi="Times New Roman" w:cs="Times New Roman"/>
                <w:color w:val="000000"/>
                <w:sz w:val="28"/>
              </w:rPr>
              <w:t xml:space="preserve">attiecīgo attēlu </w:t>
            </w:r>
            <w:r w:rsidR="00A5232D">
              <w:rPr>
                <w:rFonts w:ascii="Times New Roman" w:hAnsi="Times New Roman" w:cs="Times New Roman"/>
                <w:color w:val="000000"/>
                <w:sz w:val="28"/>
              </w:rPr>
              <w:t xml:space="preserve">ir iespējams atvērt un apskatīt </w:t>
            </w:r>
            <w:r w:rsidR="00E46F66">
              <w:rPr>
                <w:rFonts w:ascii="Times New Roman" w:hAnsi="Times New Roman" w:cs="Times New Roman"/>
                <w:color w:val="000000"/>
                <w:sz w:val="28"/>
              </w:rPr>
              <w:t>veselības IS</w:t>
            </w:r>
            <w:r w:rsidR="005C2CEC">
              <w:rPr>
                <w:rFonts w:ascii="Times New Roman" w:hAnsi="Times New Roman" w:cs="Times New Roman"/>
                <w:color w:val="000000"/>
                <w:sz w:val="28"/>
              </w:rPr>
              <w:t>.</w:t>
            </w:r>
            <w:r w:rsidR="00D301C5">
              <w:rPr>
                <w:rFonts w:ascii="Times New Roman" w:hAnsi="Times New Roman" w:cs="Times New Roman"/>
                <w:color w:val="000000"/>
                <w:sz w:val="28"/>
              </w:rPr>
              <w:t xml:space="preserve"> </w:t>
            </w:r>
            <w:r w:rsidR="00CF3073">
              <w:rPr>
                <w:rFonts w:ascii="Times New Roman" w:hAnsi="Times New Roman" w:cs="Times New Roman"/>
                <w:color w:val="000000"/>
                <w:sz w:val="28"/>
              </w:rPr>
              <w:t>Līdz 2017.gada beigām</w:t>
            </w:r>
            <w:r w:rsidR="00D301C5">
              <w:rPr>
                <w:rFonts w:ascii="Times New Roman" w:hAnsi="Times New Roman" w:cs="Times New Roman"/>
                <w:color w:val="000000"/>
                <w:sz w:val="28"/>
              </w:rPr>
              <w:t xml:space="preserve"> </w:t>
            </w:r>
            <w:r w:rsidRPr="00D301C5" w:rsidR="00D301C5">
              <w:rPr>
                <w:rFonts w:ascii="Times New Roman" w:hAnsi="Times New Roman" w:cs="Times New Roman"/>
                <w:color w:val="000000"/>
                <w:sz w:val="28"/>
              </w:rPr>
              <w:t>SIA “Datamed” nodrošin</w:t>
            </w:r>
            <w:r w:rsidR="00CF3073">
              <w:rPr>
                <w:rFonts w:ascii="Times New Roman" w:hAnsi="Times New Roman" w:cs="Times New Roman"/>
                <w:color w:val="000000"/>
                <w:sz w:val="28"/>
              </w:rPr>
              <w:t>āja</w:t>
            </w:r>
            <w:r w:rsidRPr="00D301C5" w:rsidR="00D301C5">
              <w:rPr>
                <w:rFonts w:ascii="Times New Roman" w:hAnsi="Times New Roman" w:cs="Times New Roman"/>
                <w:color w:val="000000"/>
                <w:sz w:val="28"/>
              </w:rPr>
              <w:t xml:space="preserve"> vizuālās diagnostikas izmeklējumu </w:t>
            </w:r>
            <w:r w:rsidR="00D301C5">
              <w:rPr>
                <w:rFonts w:ascii="Times New Roman" w:hAnsi="Times New Roman" w:cs="Times New Roman"/>
                <w:color w:val="000000"/>
                <w:sz w:val="28"/>
              </w:rPr>
              <w:t xml:space="preserve">attēlu </w:t>
            </w:r>
            <w:r w:rsidRPr="00D301C5" w:rsidR="00D301C5">
              <w:rPr>
                <w:rFonts w:ascii="Times New Roman" w:hAnsi="Times New Roman" w:cs="Times New Roman"/>
                <w:color w:val="000000"/>
                <w:sz w:val="28"/>
              </w:rPr>
              <w:t xml:space="preserve">un slēdzienu iesūtīšanu veselības </w:t>
            </w:r>
            <w:r w:rsidR="00E46F66">
              <w:rPr>
                <w:rFonts w:ascii="Times New Roman" w:hAnsi="Times New Roman" w:cs="Times New Roman"/>
                <w:color w:val="000000"/>
                <w:sz w:val="28"/>
              </w:rPr>
              <w:t>IS</w:t>
            </w:r>
            <w:r w:rsidRPr="00D301C5" w:rsidR="00D301C5">
              <w:rPr>
                <w:rFonts w:ascii="Times New Roman" w:hAnsi="Times New Roman" w:cs="Times New Roman"/>
                <w:color w:val="000000"/>
                <w:sz w:val="28"/>
              </w:rPr>
              <w:t xml:space="preserve"> jau no 8 dažādām ārstniecības iestādēm.</w:t>
            </w:r>
            <w:r w:rsidRPr="00024DF3">
              <w:rPr>
                <w:rFonts w:ascii="Times New Roman" w:hAnsi="Times New Roman" w:cs="Times New Roman"/>
                <w:color w:val="000000"/>
                <w:sz w:val="28"/>
              </w:rPr>
              <w:t xml:space="preserve"> </w:t>
            </w:r>
          </w:p>
          <w:p w:rsidR="00B00C66" w:rsidRPr="00024DF3" w:rsidP="00294011">
            <w:pPr>
              <w:spacing w:after="120" w:line="240" w:lineRule="auto"/>
              <w:jc w:val="both"/>
              <w:rPr>
                <w:rFonts w:ascii="Times New Roman" w:hAnsi="Times New Roman" w:cs="Times New Roman"/>
                <w:color w:val="000000"/>
                <w:sz w:val="28"/>
              </w:rPr>
            </w:pPr>
            <w:bookmarkEnd w:id="46"/>
            <w:r>
              <w:rPr>
                <w:rFonts w:ascii="Times New Roman" w:hAnsi="Times New Roman" w:cs="Times New Roman"/>
                <w:color w:val="000000"/>
                <w:sz w:val="28"/>
              </w:rPr>
              <w:t>Attīstot v</w:t>
            </w:r>
            <w:r w:rsidR="00CF4B25">
              <w:rPr>
                <w:rFonts w:ascii="Times New Roman" w:hAnsi="Times New Roman" w:cs="Times New Roman"/>
                <w:color w:val="000000"/>
                <w:sz w:val="28"/>
              </w:rPr>
              <w:t xml:space="preserve">izuālās diagnostikas IS </w:t>
            </w:r>
            <w:r>
              <w:rPr>
                <w:rFonts w:ascii="Times New Roman" w:hAnsi="Times New Roman" w:cs="Times New Roman"/>
                <w:color w:val="000000"/>
                <w:sz w:val="28"/>
              </w:rPr>
              <w:t xml:space="preserve">plānots, ka </w:t>
            </w:r>
            <w:r w:rsidR="00CF4B25">
              <w:rPr>
                <w:rFonts w:ascii="Times New Roman" w:hAnsi="Times New Roman" w:cs="Times New Roman"/>
                <w:color w:val="000000"/>
                <w:sz w:val="28"/>
              </w:rPr>
              <w:t xml:space="preserve">nākotnē </w:t>
            </w:r>
            <w:r w:rsidRPr="00024DF3" w:rsidR="00CF4B25">
              <w:rPr>
                <w:rFonts w:ascii="Times New Roman" w:hAnsi="Times New Roman" w:cs="Times New Roman"/>
                <w:color w:val="000000"/>
                <w:sz w:val="28"/>
              </w:rPr>
              <w:t>veselības IS</w:t>
            </w:r>
            <w:r>
              <w:rPr>
                <w:rFonts w:ascii="Times New Roman" w:hAnsi="Times New Roman" w:cs="Times New Roman"/>
                <w:color w:val="000000"/>
                <w:sz w:val="28"/>
              </w:rPr>
              <w:t xml:space="preserve"> nodrošinās </w:t>
            </w:r>
            <w:r w:rsidRPr="00452AE5">
              <w:rPr>
                <w:rFonts w:ascii="Times New Roman" w:hAnsi="Times New Roman" w:cs="Times New Roman"/>
                <w:color w:val="000000"/>
                <w:sz w:val="28"/>
              </w:rPr>
              <w:t>ārstniecības iestā</w:t>
            </w:r>
            <w:r>
              <w:rPr>
                <w:rFonts w:ascii="Times New Roman" w:hAnsi="Times New Roman" w:cs="Times New Roman"/>
                <w:color w:val="000000"/>
                <w:sz w:val="28"/>
              </w:rPr>
              <w:t>žu</w:t>
            </w:r>
            <w:r w:rsidRPr="00452AE5">
              <w:rPr>
                <w:rFonts w:ascii="Times New Roman" w:hAnsi="Times New Roman" w:cs="Times New Roman"/>
                <w:color w:val="000000"/>
                <w:sz w:val="28"/>
              </w:rPr>
              <w:t xml:space="preserve"> PAC</w:t>
            </w:r>
            <w:r w:rsidR="005B3834">
              <w:rPr>
                <w:rFonts w:ascii="Times New Roman" w:hAnsi="Times New Roman" w:cs="Times New Roman"/>
                <w:color w:val="000000"/>
                <w:sz w:val="28"/>
              </w:rPr>
              <w:t>S</w:t>
            </w:r>
            <w:r w:rsidRPr="00452AE5">
              <w:rPr>
                <w:rFonts w:ascii="Times New Roman" w:hAnsi="Times New Roman" w:cs="Times New Roman"/>
                <w:color w:val="000000"/>
                <w:sz w:val="28"/>
              </w:rPr>
              <w:t xml:space="preserve"> server</w:t>
            </w:r>
            <w:r>
              <w:rPr>
                <w:rFonts w:ascii="Times New Roman" w:hAnsi="Times New Roman" w:cs="Times New Roman"/>
                <w:color w:val="000000"/>
                <w:sz w:val="28"/>
              </w:rPr>
              <w:t>os</w:t>
            </w:r>
            <w:r w:rsidRPr="00452AE5">
              <w:rPr>
                <w:rFonts w:ascii="Times New Roman" w:hAnsi="Times New Roman" w:cs="Times New Roman"/>
                <w:color w:val="000000"/>
                <w:sz w:val="28"/>
              </w:rPr>
              <w:t xml:space="preserve"> </w:t>
            </w:r>
            <w:r>
              <w:rPr>
                <w:rFonts w:ascii="Times New Roman" w:hAnsi="Times New Roman" w:cs="Times New Roman"/>
                <w:color w:val="000000"/>
                <w:sz w:val="28"/>
              </w:rPr>
              <w:t xml:space="preserve">esošo attēlu </w:t>
            </w:r>
            <w:r w:rsidRPr="00452AE5">
              <w:rPr>
                <w:rFonts w:ascii="Times New Roman" w:hAnsi="Times New Roman" w:cs="Times New Roman"/>
                <w:color w:val="000000"/>
                <w:sz w:val="28"/>
              </w:rPr>
              <w:t>pieprasī</w:t>
            </w:r>
            <w:r>
              <w:rPr>
                <w:rFonts w:ascii="Times New Roman" w:hAnsi="Times New Roman" w:cs="Times New Roman"/>
                <w:color w:val="000000"/>
                <w:sz w:val="28"/>
              </w:rPr>
              <w:t>šanu</w:t>
            </w:r>
            <w:r w:rsidRPr="00452AE5">
              <w:rPr>
                <w:rFonts w:ascii="Times New Roman" w:hAnsi="Times New Roman" w:cs="Times New Roman"/>
                <w:color w:val="000000"/>
                <w:sz w:val="28"/>
              </w:rPr>
              <w:t xml:space="preserve"> un saņem</w:t>
            </w:r>
            <w:r>
              <w:rPr>
                <w:rFonts w:ascii="Times New Roman" w:hAnsi="Times New Roman" w:cs="Times New Roman"/>
                <w:color w:val="000000"/>
                <w:sz w:val="28"/>
              </w:rPr>
              <w:t>šanu</w:t>
            </w:r>
            <w:r w:rsidRPr="00452AE5">
              <w:rPr>
                <w:rFonts w:ascii="Times New Roman" w:hAnsi="Times New Roman" w:cs="Times New Roman"/>
                <w:color w:val="000000"/>
                <w:sz w:val="28"/>
              </w:rPr>
              <w:t xml:space="preserve"> ārstniecības iestādes radioloģijas informācijas</w:t>
            </w:r>
            <w:r>
              <w:rPr>
                <w:rFonts w:ascii="Times New Roman" w:hAnsi="Times New Roman" w:cs="Times New Roman"/>
                <w:color w:val="000000"/>
                <w:sz w:val="28"/>
              </w:rPr>
              <w:t xml:space="preserve"> sistēmas radiologa darba </w:t>
            </w:r>
            <w:r>
              <w:rPr>
                <w:rFonts w:ascii="Times New Roman" w:hAnsi="Times New Roman" w:cs="Times New Roman"/>
                <w:color w:val="000000"/>
                <w:sz w:val="28"/>
              </w:rPr>
              <w:t xml:space="preserve">vietā. Šī funkcionalitāte nodrošinātu radiologam iespēju piekļūt citās ārstniecības iestādēs veikto izmeklējumu attēliem,  analizēt tos un salīdzināt izmeklējumu rezultātu izmaiņas laikā.  </w:t>
            </w:r>
            <w:r w:rsidRPr="00024DF3">
              <w:rPr>
                <w:rFonts w:ascii="Times New Roman" w:hAnsi="Times New Roman" w:cs="Times New Roman"/>
                <w:color w:val="000000"/>
                <w:sz w:val="28"/>
              </w:rPr>
              <w:t xml:space="preserve"> </w:t>
            </w:r>
          </w:p>
          <w:p w:rsidR="00B00C66" w:rsidRPr="00024DF3" w:rsidP="00B81825">
            <w:pPr>
              <w:pStyle w:val="NormalWeb"/>
              <w:spacing w:before="0" w:beforeAutospacing="0" w:after="0" w:afterAutospacing="0"/>
              <w:jc w:val="both"/>
              <w:rPr>
                <w:color w:val="000000"/>
                <w:sz w:val="28"/>
                <w:szCs w:val="28"/>
              </w:rPr>
            </w:pPr>
            <w:r w:rsidRPr="00024DF3">
              <w:rPr>
                <w:color w:val="000000"/>
                <w:sz w:val="28"/>
              </w:rPr>
              <w:t xml:space="preserve">Pārskata periodā </w:t>
            </w:r>
            <w:r w:rsidRPr="00024DF3" w:rsidR="00636C90">
              <w:rPr>
                <w:color w:val="000000"/>
                <w:sz w:val="28"/>
              </w:rPr>
              <w:t xml:space="preserve">ERAF </w:t>
            </w:r>
            <w:r w:rsidRPr="00024DF3">
              <w:rPr>
                <w:color w:val="000000"/>
                <w:sz w:val="28"/>
              </w:rPr>
              <w:t>p</w:t>
            </w:r>
            <w:r w:rsidRPr="00024DF3" w:rsidR="00CC4227">
              <w:rPr>
                <w:color w:val="000000"/>
                <w:sz w:val="28"/>
              </w:rPr>
              <w:t xml:space="preserve">rojekta "E-veselības integrētas informācijas sistēmas attīstība" ietvaros izstrādāts e-pakalpojums </w:t>
            </w:r>
            <w:r w:rsidRPr="00024DF3" w:rsidR="00CC4227">
              <w:rPr>
                <w:b/>
                <w:color w:val="000000"/>
                <w:sz w:val="28"/>
              </w:rPr>
              <w:t xml:space="preserve">„Mani vizuālās diagnostikas dati” </w:t>
            </w:r>
            <w:r w:rsidRPr="00024DF3" w:rsidR="00CC4227">
              <w:rPr>
                <w:color w:val="000000"/>
                <w:sz w:val="28"/>
              </w:rPr>
              <w:t>(</w:t>
            </w:r>
            <w:r w:rsidRPr="00024DF3" w:rsidR="00CC4227">
              <w:rPr>
                <w:color w:val="000000"/>
                <w:sz w:val="28"/>
                <w:szCs w:val="28"/>
              </w:rPr>
              <w:t>VRAA identifikācijas numurs EP</w:t>
            </w:r>
            <w:r w:rsidRPr="00024DF3" w:rsidR="00B81825">
              <w:rPr>
                <w:color w:val="000000"/>
                <w:sz w:val="28"/>
                <w:szCs w:val="28"/>
              </w:rPr>
              <w:t>188</w:t>
            </w:r>
            <w:r w:rsidRPr="00024DF3" w:rsidR="00CC4227">
              <w:rPr>
                <w:color w:val="000000"/>
                <w:sz w:val="28"/>
                <w:szCs w:val="28"/>
              </w:rPr>
              <w:t>)</w:t>
            </w:r>
            <w:r w:rsidRPr="00024DF3" w:rsidR="008B1631">
              <w:rPr>
                <w:color w:val="000000"/>
                <w:sz w:val="28"/>
                <w:szCs w:val="28"/>
              </w:rPr>
              <w:t xml:space="preserve">, kurš pieejams </w:t>
            </w:r>
            <w:r>
              <w:fldChar w:fldCharType="begin"/>
            </w:r>
            <w:r>
              <w:instrText xml:space="preserve"> HYPERLINK "http://www.latvija" </w:instrText>
            </w:r>
            <w:r>
              <w:fldChar w:fldCharType="separate"/>
            </w:r>
            <w:r w:rsidRPr="00024DF3" w:rsidR="008B1631">
              <w:rPr>
                <w:rStyle w:val="Hyperlink"/>
                <w:sz w:val="28"/>
                <w:szCs w:val="28"/>
              </w:rPr>
              <w:t>www.latvija</w:t>
            </w:r>
            <w:r>
              <w:fldChar w:fldCharType="end"/>
            </w:r>
            <w:r w:rsidRPr="00024DF3" w:rsidR="008B1631">
              <w:rPr>
                <w:color w:val="000000"/>
                <w:sz w:val="28"/>
                <w:szCs w:val="28"/>
              </w:rPr>
              <w:t xml:space="preserve">. lv un </w:t>
            </w:r>
            <w:r>
              <w:fldChar w:fldCharType="begin"/>
            </w:r>
            <w:r>
              <w:instrText xml:space="preserve"> HYPERLINK "http://www.eveseliba.gov.lv" </w:instrText>
            </w:r>
            <w:r>
              <w:fldChar w:fldCharType="separate"/>
            </w:r>
            <w:r w:rsidRPr="00024DF3" w:rsidR="008B1631">
              <w:rPr>
                <w:rStyle w:val="Hyperlink"/>
                <w:sz w:val="28"/>
                <w:szCs w:val="28"/>
              </w:rPr>
              <w:t>www.eveseliba.gov.lv</w:t>
            </w:r>
            <w:r>
              <w:fldChar w:fldCharType="end"/>
            </w:r>
            <w:r w:rsidRPr="00024DF3" w:rsidR="008B1631">
              <w:rPr>
                <w:color w:val="000000"/>
                <w:sz w:val="28"/>
                <w:szCs w:val="28"/>
              </w:rPr>
              <w:t xml:space="preserve">. </w:t>
            </w:r>
            <w:r w:rsidRPr="00024DF3" w:rsidR="00B81825">
              <w:rPr>
                <w:color w:val="000000"/>
                <w:sz w:val="28"/>
                <w:szCs w:val="28"/>
              </w:rPr>
              <w:t xml:space="preserve"> Izmantojot šo </w:t>
            </w:r>
            <w:r w:rsidRPr="00024DF3" w:rsidR="008B1631">
              <w:rPr>
                <w:color w:val="000000"/>
                <w:sz w:val="28"/>
                <w:szCs w:val="28"/>
              </w:rPr>
              <w:t>e</w:t>
            </w:r>
            <w:r w:rsidRPr="00024DF3" w:rsidR="00B81825">
              <w:rPr>
                <w:color w:val="000000"/>
                <w:sz w:val="28"/>
                <w:szCs w:val="28"/>
              </w:rPr>
              <w:t xml:space="preserve">-pakalpojumu </w:t>
            </w:r>
            <w:r w:rsidRPr="00024DF3" w:rsidR="008B1631">
              <w:rPr>
                <w:color w:val="000000"/>
                <w:sz w:val="28"/>
              </w:rPr>
              <w:t>iedzīvotājs</w:t>
            </w:r>
            <w:r w:rsidRPr="00024DF3" w:rsidR="00B81825">
              <w:rPr>
                <w:color w:val="000000"/>
                <w:sz w:val="28"/>
              </w:rPr>
              <w:t xml:space="preserve"> </w:t>
            </w:r>
            <w:r w:rsidRPr="00024DF3" w:rsidR="00B81825">
              <w:rPr>
                <w:color w:val="000000"/>
                <w:sz w:val="28"/>
                <w:szCs w:val="28"/>
              </w:rPr>
              <w:t xml:space="preserve">var </w:t>
            </w:r>
            <w:r w:rsidRPr="00024DF3" w:rsidR="00E22787">
              <w:rPr>
                <w:color w:val="000000"/>
                <w:sz w:val="28"/>
                <w:szCs w:val="28"/>
              </w:rPr>
              <w:t xml:space="preserve">apskatīt </w:t>
            </w:r>
            <w:r w:rsidRPr="00024DF3" w:rsidR="008B1631">
              <w:rPr>
                <w:color w:val="222222"/>
                <w:sz w:val="28"/>
                <w:szCs w:val="28"/>
                <w:shd w:val="clear" w:color="auto" w:fill="FFFFFF"/>
              </w:rPr>
              <w:t xml:space="preserve">savus, savu nepilngadīgo bērnu vai aizbildniecībā esošu personu vizuālās diagnostikas izmeklējumu </w:t>
            </w:r>
            <w:r w:rsidRPr="00E6476B" w:rsidR="008B1631">
              <w:rPr>
                <w:color w:val="000000" w:themeColor="text1"/>
                <w:sz w:val="28"/>
                <w:szCs w:val="28"/>
                <w:shd w:val="clear" w:color="auto" w:fill="FFFFFF"/>
              </w:rPr>
              <w:t>attēlus un slēdzienus</w:t>
            </w:r>
            <w:r w:rsidRPr="00024DF3" w:rsidR="008B1631">
              <w:rPr>
                <w:color w:val="222222"/>
                <w:sz w:val="28"/>
                <w:szCs w:val="28"/>
                <w:shd w:val="clear" w:color="auto" w:fill="FFFFFF"/>
              </w:rPr>
              <w:t xml:space="preserve"> (piemēram, rentgena, datortomogrāfijas, magnētiskās rezonanses u.c.), kuri iesūtīti veselības IS.</w:t>
            </w:r>
          </w:p>
          <w:p w:rsidR="00B81825" w:rsidRPr="00024DF3" w:rsidP="00B81825">
            <w:pPr>
              <w:spacing w:after="120" w:line="240" w:lineRule="auto"/>
              <w:jc w:val="both"/>
              <w:rPr>
                <w:rFonts w:ascii="Times New Roman" w:hAnsi="Times New Roman" w:cs="Times New Roman"/>
                <w:i/>
                <w:color w:val="000000"/>
                <w:sz w:val="28"/>
                <w:szCs w:val="28"/>
              </w:rPr>
            </w:pPr>
            <w:r w:rsidRPr="00024DF3">
              <w:rPr>
                <w:rFonts w:ascii="Times New Roman" w:hAnsi="Times New Roman" w:cs="Times New Roman"/>
                <w:i/>
                <w:color w:val="000000"/>
                <w:sz w:val="28"/>
                <w:szCs w:val="28"/>
              </w:rPr>
              <w:t>Kopējais finansējums vizuālās diagnostikas risinājum</w:t>
            </w:r>
            <w:r w:rsidRPr="00024DF3" w:rsidR="00281C38">
              <w:rPr>
                <w:rFonts w:ascii="Times New Roman" w:hAnsi="Times New Roman" w:cs="Times New Roman"/>
                <w:i/>
                <w:color w:val="000000"/>
                <w:sz w:val="28"/>
                <w:szCs w:val="28"/>
              </w:rPr>
              <w:t>u izstrādei</w:t>
            </w:r>
            <w:r w:rsidRPr="00024DF3">
              <w:rPr>
                <w:rFonts w:ascii="Times New Roman" w:hAnsi="Times New Roman" w:cs="Times New Roman"/>
                <w:i/>
                <w:color w:val="000000"/>
                <w:sz w:val="28"/>
                <w:szCs w:val="28"/>
              </w:rPr>
              <w:t xml:space="preserve"> </w:t>
            </w:r>
            <w:r w:rsidRPr="00024DF3" w:rsidR="00094B1C">
              <w:rPr>
                <w:rFonts w:ascii="Times New Roman" w:hAnsi="Times New Roman" w:cs="Times New Roman"/>
                <w:i/>
                <w:color w:val="000000"/>
                <w:sz w:val="28"/>
                <w:szCs w:val="28"/>
              </w:rPr>
              <w:t xml:space="preserve">EUR 351 430.85 </w:t>
            </w:r>
            <w:r w:rsidRPr="00024DF3">
              <w:rPr>
                <w:rFonts w:ascii="Times New Roman" w:hAnsi="Times New Roman" w:cs="Times New Roman"/>
                <w:i/>
                <w:color w:val="000000"/>
                <w:sz w:val="28"/>
                <w:szCs w:val="28"/>
              </w:rPr>
              <w:t xml:space="preserve">(t.sk. ERAF - EUR </w:t>
            </w:r>
            <w:r w:rsidRPr="00024DF3" w:rsidR="00094B1C">
              <w:rPr>
                <w:rFonts w:ascii="Times New Roman" w:hAnsi="Times New Roman" w:cs="Times New Roman"/>
                <w:i/>
                <w:color w:val="000000"/>
                <w:sz w:val="28"/>
                <w:szCs w:val="28"/>
              </w:rPr>
              <w:t>351 430.85</w:t>
            </w:r>
            <w:r w:rsidRPr="00024DF3">
              <w:rPr>
                <w:rFonts w:ascii="Times New Roman" w:hAnsi="Times New Roman" w:cs="Times New Roman"/>
                <w:i/>
                <w:color w:val="000000"/>
                <w:sz w:val="28"/>
                <w:szCs w:val="28"/>
              </w:rPr>
              <w:t>).</w:t>
            </w:r>
          </w:p>
          <w:p w:rsidR="00E22787" w:rsidRPr="00024DF3" w:rsidP="005D3A05">
            <w:pPr>
              <w:pStyle w:val="NormalWeb"/>
              <w:spacing w:before="0" w:beforeAutospacing="0" w:after="0" w:afterAutospacing="0"/>
              <w:jc w:val="both"/>
              <w:rPr>
                <w:i/>
                <w:color w:val="000000" w:themeColor="text1"/>
                <w:sz w:val="28"/>
                <w:shd w:val="clear" w:color="auto" w:fill="FFFFFF"/>
              </w:rPr>
            </w:pPr>
            <w:r w:rsidRPr="00024DF3">
              <w:rPr>
                <w:i/>
                <w:color w:val="000000" w:themeColor="text1"/>
                <w:sz w:val="28"/>
                <w:shd w:val="clear" w:color="auto" w:fill="FFFFFF"/>
              </w:rPr>
              <w:t>Funkcionalitātes uzturēšan</w:t>
            </w:r>
            <w:r w:rsidR="0054349A">
              <w:rPr>
                <w:i/>
                <w:color w:val="000000" w:themeColor="text1"/>
                <w:sz w:val="28"/>
                <w:shd w:val="clear" w:color="auto" w:fill="FFFFFF"/>
              </w:rPr>
              <w:t>u</w:t>
            </w:r>
            <w:r w:rsidRPr="00024DF3">
              <w:rPr>
                <w:i/>
                <w:color w:val="000000" w:themeColor="text1"/>
                <w:sz w:val="28"/>
                <w:shd w:val="clear" w:color="auto" w:fill="FFFFFF"/>
              </w:rPr>
              <w:t xml:space="preserve"> līdz 2017.gada beigām </w:t>
            </w:r>
            <w:r w:rsidR="0054349A">
              <w:rPr>
                <w:i/>
                <w:color w:val="000000" w:themeColor="text1"/>
                <w:sz w:val="28"/>
                <w:shd w:val="clear" w:color="auto" w:fill="FFFFFF"/>
              </w:rPr>
              <w:t xml:space="preserve">garantijas ietvaros </w:t>
            </w:r>
            <w:r w:rsidRPr="00024DF3">
              <w:rPr>
                <w:i/>
                <w:color w:val="000000" w:themeColor="text1"/>
                <w:sz w:val="28"/>
                <w:shd w:val="clear" w:color="auto" w:fill="FFFFFF"/>
              </w:rPr>
              <w:t>nodrošin</w:t>
            </w:r>
            <w:r w:rsidR="0054349A">
              <w:rPr>
                <w:i/>
                <w:color w:val="000000" w:themeColor="text1"/>
                <w:sz w:val="28"/>
                <w:shd w:val="clear" w:color="auto" w:fill="FFFFFF"/>
              </w:rPr>
              <w:t>āja</w:t>
            </w:r>
            <w:r w:rsidRPr="00024DF3">
              <w:rPr>
                <w:i/>
                <w:color w:val="000000" w:themeColor="text1"/>
                <w:sz w:val="28"/>
                <w:shd w:val="clear" w:color="auto" w:fill="FFFFFF"/>
              </w:rPr>
              <w:t xml:space="preserve"> SIA “Lattelecom”.</w:t>
            </w:r>
          </w:p>
          <w:p w:rsidR="00E22787" w:rsidRPr="00024DF3" w:rsidP="005D3A05">
            <w:pPr>
              <w:pStyle w:val="NormalWeb"/>
              <w:spacing w:before="0" w:beforeAutospacing="0" w:after="0" w:afterAutospacing="0"/>
              <w:jc w:val="both"/>
              <w:rPr>
                <w:i/>
                <w:color w:val="000000" w:themeColor="text1"/>
                <w:sz w:val="28"/>
                <w:shd w:val="clear" w:color="auto" w:fill="FFFFFF"/>
              </w:rPr>
            </w:pPr>
          </w:p>
          <w:p w:rsidR="00B00C66" w:rsidRPr="00024DF3" w:rsidP="005D3A05">
            <w:pPr>
              <w:pStyle w:val="NormalWeb"/>
              <w:spacing w:before="0" w:beforeAutospacing="0" w:after="0" w:afterAutospacing="0"/>
              <w:jc w:val="both"/>
              <w:rPr>
                <w:color w:val="000000"/>
                <w:sz w:val="28"/>
                <w:szCs w:val="28"/>
              </w:rPr>
            </w:pPr>
            <w:r w:rsidRPr="00024DF3">
              <w:rPr>
                <w:color w:val="000000"/>
                <w:sz w:val="28"/>
              </w:rPr>
              <w:t xml:space="preserve">MK noteikumi Nr.134 nosaka, ka vizuālās diagnostikas izmeklējuma aprakstu apstrāde E-veselības sistēmā ārstniecības iestādei jānodrošina no </w:t>
            </w:r>
            <w:r w:rsidRPr="00024DF3" w:rsidR="00447B5B">
              <w:rPr>
                <w:color w:val="000000"/>
                <w:sz w:val="28"/>
              </w:rPr>
              <w:t>201</w:t>
            </w:r>
            <w:r w:rsidR="00447B5B">
              <w:rPr>
                <w:color w:val="000000"/>
                <w:sz w:val="28"/>
              </w:rPr>
              <w:t>8</w:t>
            </w:r>
            <w:r w:rsidRPr="00024DF3">
              <w:rPr>
                <w:color w:val="000000"/>
                <w:sz w:val="28"/>
              </w:rPr>
              <w:t>.gada 1.</w:t>
            </w:r>
            <w:r w:rsidR="00447B5B">
              <w:rPr>
                <w:color w:val="000000"/>
                <w:sz w:val="28"/>
              </w:rPr>
              <w:t>janvāra</w:t>
            </w:r>
            <w:r w:rsidRPr="00024DF3">
              <w:rPr>
                <w:color w:val="000000"/>
                <w:sz w:val="28"/>
              </w:rPr>
              <w:t xml:space="preserve">. </w:t>
            </w:r>
            <w:r w:rsidRPr="00024DF3">
              <w:rPr>
                <w:color w:val="000000"/>
                <w:sz w:val="28"/>
                <w:szCs w:val="28"/>
              </w:rPr>
              <w:t>R</w:t>
            </w:r>
            <w:r w:rsidRPr="00024DF3">
              <w:rPr>
                <w:sz w:val="28"/>
                <w:szCs w:val="28"/>
              </w:rPr>
              <w:t xml:space="preserve">adioloģiskajās manipulācijās iegūto attēlu nodošana veselības </w:t>
            </w:r>
            <w:r w:rsidR="00E6476B">
              <w:rPr>
                <w:sz w:val="28"/>
                <w:szCs w:val="28"/>
              </w:rPr>
              <w:t>IS</w:t>
            </w:r>
            <w:r w:rsidRPr="00024DF3">
              <w:rPr>
                <w:sz w:val="28"/>
                <w:szCs w:val="28"/>
              </w:rPr>
              <w:t xml:space="preserve"> ārstniecības iestādei nav obligāta.</w:t>
            </w:r>
          </w:p>
        </w:tc>
      </w:tr>
      <w:tr w:rsidTr="00BC4195">
        <w:tblPrEx>
          <w:tblW w:w="0" w:type="auto"/>
          <w:tblLook w:val="00A0"/>
        </w:tblPrEx>
        <w:tc>
          <w:tcPr>
            <w:tcW w:w="2518" w:type="dxa"/>
          </w:tcPr>
          <w:p w:rsidR="00B00C66" w:rsidRPr="00024DF3" w:rsidP="00177F5B">
            <w:pPr>
              <w:spacing w:after="120" w:line="240" w:lineRule="auto"/>
              <w:rPr>
                <w:rFonts w:ascii="Times New Roman" w:hAnsi="Times New Roman" w:cs="Times New Roman"/>
                <w:color w:val="000000"/>
                <w:sz w:val="28"/>
              </w:rPr>
            </w:pPr>
            <w:r w:rsidRPr="00024DF3">
              <w:rPr>
                <w:rFonts w:ascii="Times New Roman" w:hAnsi="Times New Roman" w:cs="Times New Roman"/>
                <w:color w:val="000000"/>
                <w:sz w:val="28"/>
              </w:rPr>
              <w:t>4.1.2. Centrālā vizuālās diagnostikas (radioloģijas) centra  izveide un ieviešana</w:t>
            </w:r>
          </w:p>
        </w:tc>
        <w:tc>
          <w:tcPr>
            <w:tcW w:w="6950" w:type="dxa"/>
            <w:vMerge/>
          </w:tcPr>
          <w:p w:rsidR="00B00C66" w:rsidRPr="00024DF3" w:rsidP="00C82154">
            <w:pPr>
              <w:spacing w:after="120" w:line="240" w:lineRule="auto"/>
              <w:jc w:val="both"/>
              <w:rPr>
                <w:rFonts w:ascii="Times New Roman" w:hAnsi="Times New Roman" w:cs="Times New Roman"/>
                <w:sz w:val="28"/>
              </w:rPr>
            </w:pPr>
          </w:p>
        </w:tc>
      </w:tr>
      <w:tr w:rsidTr="00633B58">
        <w:tblPrEx>
          <w:tblW w:w="0" w:type="auto"/>
          <w:tblLook w:val="00A0"/>
        </w:tblPrEx>
        <w:tc>
          <w:tcPr>
            <w:tcW w:w="9468" w:type="dxa"/>
            <w:gridSpan w:val="2"/>
          </w:tcPr>
          <w:p w:rsidR="00FB6142" w:rsidRPr="00024DF3" w:rsidP="00177F5B">
            <w:pPr>
              <w:spacing w:after="120" w:line="240" w:lineRule="auto"/>
              <w:jc w:val="both"/>
              <w:rPr>
                <w:rFonts w:ascii="Times New Roman" w:hAnsi="Times New Roman" w:cs="Times New Roman"/>
                <w:color w:val="000000"/>
                <w:sz w:val="28"/>
              </w:rPr>
            </w:pPr>
            <w:r w:rsidRPr="00024DF3">
              <w:rPr>
                <w:rFonts w:ascii="Times New Roman" w:hAnsi="Times New Roman" w:cs="Times New Roman"/>
                <w:b/>
                <w:color w:val="000000"/>
                <w:sz w:val="28"/>
              </w:rPr>
              <w:t>4.2. Centrālā klīniskās diagnostikas arhīva izveide</w:t>
            </w:r>
          </w:p>
        </w:tc>
      </w:tr>
      <w:tr w:rsidTr="00636C90">
        <w:tblPrEx>
          <w:tblW w:w="0" w:type="auto"/>
          <w:tblLook w:val="00A0"/>
        </w:tblPrEx>
        <w:trPr>
          <w:trHeight w:val="913"/>
        </w:trPr>
        <w:tc>
          <w:tcPr>
            <w:tcW w:w="2518" w:type="dxa"/>
          </w:tcPr>
          <w:p w:rsidR="00FB6142" w:rsidRPr="00024DF3" w:rsidP="00177F5B">
            <w:pPr>
              <w:spacing w:after="120" w:line="240" w:lineRule="auto"/>
              <w:rPr>
                <w:rFonts w:ascii="Times New Roman" w:hAnsi="Times New Roman" w:cs="Times New Roman"/>
                <w:color w:val="000000"/>
                <w:sz w:val="28"/>
              </w:rPr>
            </w:pPr>
            <w:r w:rsidRPr="00024DF3">
              <w:rPr>
                <w:rFonts w:ascii="Times New Roman" w:hAnsi="Times New Roman" w:cs="Times New Roman"/>
                <w:color w:val="000000"/>
                <w:sz w:val="28"/>
              </w:rPr>
              <w:t>4.2.1.Centrālā klīniskās diagnostikas arhīva vadlīniju un iepirkuma dokumentācijas izstrāde, projekta atbalsta nodrošināšana</w:t>
            </w:r>
          </w:p>
        </w:tc>
        <w:tc>
          <w:tcPr>
            <w:tcW w:w="6950" w:type="dxa"/>
            <w:vMerge w:val="restart"/>
          </w:tcPr>
          <w:p w:rsidR="00FB6142" w:rsidRPr="00024DF3" w:rsidP="00F86C90">
            <w:pPr>
              <w:spacing w:after="0" w:line="240" w:lineRule="auto"/>
              <w:jc w:val="both"/>
              <w:rPr>
                <w:rFonts w:ascii="Times New Roman" w:hAnsi="Times New Roman" w:cs="Times New Roman"/>
                <w:b/>
                <w:color w:val="000000"/>
                <w:sz w:val="28"/>
              </w:rPr>
            </w:pPr>
            <w:r w:rsidRPr="00024DF3">
              <w:rPr>
                <w:rFonts w:ascii="Times New Roman" w:hAnsi="Times New Roman" w:cs="Times New Roman"/>
                <w:b/>
                <w:color w:val="000000"/>
                <w:sz w:val="28"/>
              </w:rPr>
              <w:t xml:space="preserve">Nav </w:t>
            </w:r>
            <w:r w:rsidR="0010491B">
              <w:rPr>
                <w:rFonts w:ascii="Times New Roman" w:hAnsi="Times New Roman" w:cs="Times New Roman"/>
                <w:b/>
                <w:color w:val="000000"/>
                <w:sz w:val="28"/>
              </w:rPr>
              <w:t>izpildīts</w:t>
            </w:r>
          </w:p>
          <w:p w:rsidR="008C0FCA" w:rsidRPr="00024DF3" w:rsidP="00B81825">
            <w:pPr>
              <w:spacing w:line="240" w:lineRule="auto"/>
              <w:jc w:val="both"/>
              <w:rPr>
                <w:rFonts w:ascii="Times New Roman" w:hAnsi="Times New Roman" w:cs="Times New Roman"/>
                <w:color w:val="000000"/>
                <w:sz w:val="28"/>
              </w:rPr>
            </w:pPr>
            <w:r>
              <w:rPr>
                <w:rFonts w:ascii="Times New Roman" w:hAnsi="Times New Roman" w:cs="Times New Roman"/>
                <w:color w:val="000000"/>
                <w:sz w:val="28"/>
              </w:rPr>
              <w:t>MK</w:t>
            </w:r>
            <w:r w:rsidRPr="00024DF3" w:rsidR="00A115F1">
              <w:rPr>
                <w:rFonts w:ascii="Times New Roman" w:hAnsi="Times New Roman" w:cs="Times New Roman"/>
                <w:color w:val="000000"/>
                <w:sz w:val="28"/>
              </w:rPr>
              <w:t xml:space="preserve"> rīkojumā Nr.584 bija iekļauta projekta tēma „Centrālā klīniskās diagnostikas arhīva izveide - 1. un 2.posms". Saskaņā ar </w:t>
            </w:r>
            <w:r w:rsidRPr="0054349A">
              <w:rPr>
                <w:rFonts w:ascii="Times New Roman" w:hAnsi="Times New Roman" w:cs="Times New Roman"/>
                <w:color w:val="000000"/>
                <w:sz w:val="28"/>
              </w:rPr>
              <w:t>MK 25.09.2009.protokollēmum</w:t>
            </w:r>
            <w:r>
              <w:rPr>
                <w:rFonts w:ascii="Times New Roman" w:hAnsi="Times New Roman" w:cs="Times New Roman"/>
                <w:color w:val="000000"/>
                <w:sz w:val="28"/>
              </w:rPr>
              <w:t>a</w:t>
            </w:r>
            <w:r w:rsidRPr="0054349A">
              <w:rPr>
                <w:rFonts w:ascii="Times New Roman" w:hAnsi="Times New Roman" w:cs="Times New Roman"/>
                <w:color w:val="000000"/>
                <w:sz w:val="28"/>
              </w:rPr>
              <w:t xml:space="preserve"> (prot. Nr.54 44§)</w:t>
            </w:r>
            <w:r w:rsidRPr="00024DF3" w:rsidR="00A115F1">
              <w:rPr>
                <w:rFonts w:ascii="Times New Roman" w:hAnsi="Times New Roman" w:cs="Times New Roman"/>
                <w:color w:val="000000"/>
                <w:sz w:val="28"/>
              </w:rPr>
              <w:t xml:space="preserve"> 3.punktu VARAM kā atbildīgajai iestādei tika uzdots sagatavot grozījumus </w:t>
            </w:r>
            <w:r>
              <w:rPr>
                <w:rFonts w:ascii="Times New Roman" w:hAnsi="Times New Roman" w:cs="Times New Roman"/>
                <w:color w:val="000000"/>
                <w:sz w:val="28"/>
              </w:rPr>
              <w:t>MK rīkojumā Nr.584</w:t>
            </w:r>
            <w:r w:rsidRPr="00024DF3" w:rsidR="00A115F1">
              <w:rPr>
                <w:rFonts w:ascii="Times New Roman" w:hAnsi="Times New Roman" w:cs="Times New Roman"/>
                <w:color w:val="000000"/>
                <w:sz w:val="28"/>
              </w:rPr>
              <w:t xml:space="preserve"> atbilstoši tā laika ekonomiskajai situācijai un aktuālajām prioritātēm valstī. Izvērtēšanas procesā</w:t>
            </w:r>
            <w:r w:rsidRPr="00024DF3" w:rsidR="00AE6395">
              <w:rPr>
                <w:rFonts w:ascii="Times New Roman" w:hAnsi="Times New Roman" w:cs="Times New Roman"/>
                <w:color w:val="000000"/>
                <w:sz w:val="28"/>
              </w:rPr>
              <w:t xml:space="preserve"> projekts </w:t>
            </w:r>
            <w:r w:rsidRPr="00024DF3" w:rsidR="00C82154">
              <w:rPr>
                <w:rFonts w:ascii="Times New Roman" w:hAnsi="Times New Roman" w:cs="Times New Roman"/>
                <w:color w:val="000000"/>
                <w:sz w:val="28"/>
              </w:rPr>
              <w:t>"</w:t>
            </w:r>
            <w:r w:rsidRPr="00024DF3" w:rsidR="00A115F1">
              <w:rPr>
                <w:rFonts w:ascii="Times New Roman" w:hAnsi="Times New Roman" w:cs="Times New Roman"/>
                <w:color w:val="000000"/>
                <w:sz w:val="28"/>
              </w:rPr>
              <w:t>Centrālā klīniskās diagnostikas arhīva izveide - 1. un 2.posms</w:t>
            </w:r>
            <w:r w:rsidRPr="00024DF3" w:rsidR="00C82154">
              <w:rPr>
                <w:rFonts w:ascii="Times New Roman" w:hAnsi="Times New Roman" w:cs="Times New Roman"/>
                <w:color w:val="000000"/>
                <w:sz w:val="28"/>
              </w:rPr>
              <w:t>"</w:t>
            </w:r>
            <w:r w:rsidRPr="00024DF3" w:rsidR="003234CF">
              <w:rPr>
                <w:rFonts w:ascii="Times New Roman" w:hAnsi="Times New Roman" w:cs="Times New Roman"/>
                <w:color w:val="000000"/>
                <w:sz w:val="28"/>
              </w:rPr>
              <w:t xml:space="preserve"> netika atbalstīts un ar Ministru kabineta 2010.gada 15.marta rīkojumu Nr. 147 "Par elektroniskās pārvaldes un informācijas sabiedrības attīstības prioritāro projektu sarakstu" šī projekta īstenošana darbības programmas </w:t>
            </w:r>
            <w:r w:rsidRPr="00024DF3" w:rsidR="003234CF">
              <w:rPr>
                <w:rFonts w:ascii="Times New Roman" w:hAnsi="Times New Roman" w:cs="Times New Roman"/>
                <w:color w:val="000000"/>
                <w:sz w:val="28"/>
              </w:rPr>
              <w:t xml:space="preserve">"Infrastruktūra un pakalpojumi" papildinājuma 3.2.2.1.1. apakšaktivitātes programmas "Informācijas sistēmu un elektronisko pakalpojumu attīstība" ietvaros no īstenojamo projektu saraksta tika izslēgta. </w:t>
            </w:r>
          </w:p>
        </w:tc>
      </w:tr>
      <w:tr w:rsidTr="00BC4195">
        <w:tblPrEx>
          <w:tblW w:w="0" w:type="auto"/>
          <w:tblLook w:val="00A0"/>
        </w:tblPrEx>
        <w:tc>
          <w:tcPr>
            <w:tcW w:w="2518" w:type="dxa"/>
          </w:tcPr>
          <w:p w:rsidR="00FB6142" w:rsidRPr="00024DF3" w:rsidP="00177F5B">
            <w:pPr>
              <w:spacing w:after="120" w:line="240" w:lineRule="auto"/>
              <w:rPr>
                <w:rFonts w:ascii="Times New Roman" w:hAnsi="Times New Roman" w:cs="Times New Roman"/>
                <w:color w:val="000000"/>
                <w:sz w:val="28"/>
              </w:rPr>
            </w:pPr>
            <w:r w:rsidRPr="00024DF3">
              <w:rPr>
                <w:rFonts w:ascii="Times New Roman" w:hAnsi="Times New Roman" w:cs="Times New Roman"/>
                <w:color w:val="000000"/>
                <w:sz w:val="28"/>
              </w:rPr>
              <w:t xml:space="preserve">4.2.2.Centrālās klīniskās diagnostikas arhīva izstrāde un </w:t>
            </w:r>
            <w:r w:rsidRPr="00024DF3">
              <w:rPr>
                <w:rFonts w:ascii="Times New Roman" w:hAnsi="Times New Roman" w:cs="Times New Roman"/>
                <w:color w:val="000000"/>
                <w:sz w:val="28"/>
              </w:rPr>
              <w:t>ieviešana</w:t>
            </w:r>
          </w:p>
        </w:tc>
        <w:tc>
          <w:tcPr>
            <w:tcW w:w="6950" w:type="dxa"/>
            <w:vMerge/>
          </w:tcPr>
          <w:p w:rsidR="00FB6142" w:rsidRPr="00024DF3" w:rsidP="00177F5B">
            <w:pPr>
              <w:spacing w:after="120" w:line="240" w:lineRule="auto"/>
              <w:jc w:val="both"/>
              <w:rPr>
                <w:rFonts w:ascii="Times New Roman" w:hAnsi="Times New Roman" w:cs="Times New Roman"/>
                <w:color w:val="000000"/>
                <w:sz w:val="28"/>
              </w:rPr>
            </w:pPr>
          </w:p>
        </w:tc>
      </w:tr>
      <w:tr w:rsidTr="00CF3073">
        <w:tblPrEx>
          <w:tblW w:w="0" w:type="auto"/>
          <w:tblLook w:val="00A0"/>
        </w:tblPrEx>
        <w:trPr>
          <w:trHeight w:val="1080"/>
        </w:trPr>
        <w:tc>
          <w:tcPr>
            <w:tcW w:w="2518" w:type="dxa"/>
          </w:tcPr>
          <w:p w:rsidR="00FB6142" w:rsidRPr="00024DF3" w:rsidP="00023756">
            <w:pPr>
              <w:spacing w:after="0" w:line="240" w:lineRule="auto"/>
              <w:rPr>
                <w:rFonts w:ascii="Times New Roman" w:hAnsi="Times New Roman" w:cs="Times New Roman"/>
                <w:color w:val="000000"/>
                <w:sz w:val="28"/>
              </w:rPr>
            </w:pPr>
            <w:r w:rsidRPr="00024DF3">
              <w:rPr>
                <w:rFonts w:ascii="Times New Roman" w:hAnsi="Times New Roman" w:cs="Times New Roman"/>
                <w:color w:val="000000"/>
                <w:sz w:val="28"/>
              </w:rPr>
              <w:t>4.2.3. Arhīva uzturēšanas dienesta izveide</w:t>
            </w:r>
          </w:p>
        </w:tc>
        <w:tc>
          <w:tcPr>
            <w:tcW w:w="6950" w:type="dxa"/>
            <w:vMerge/>
          </w:tcPr>
          <w:p w:rsidR="00FB6142" w:rsidRPr="00024DF3" w:rsidP="00177F5B">
            <w:pPr>
              <w:spacing w:after="120" w:line="240" w:lineRule="auto"/>
              <w:jc w:val="both"/>
              <w:rPr>
                <w:rFonts w:ascii="Times New Roman" w:hAnsi="Times New Roman" w:cs="Times New Roman"/>
                <w:color w:val="000000"/>
                <w:sz w:val="28"/>
              </w:rPr>
            </w:pPr>
          </w:p>
        </w:tc>
      </w:tr>
      <w:tr w:rsidTr="00633B58">
        <w:tblPrEx>
          <w:tblW w:w="0" w:type="auto"/>
          <w:tblLook w:val="00A0"/>
        </w:tblPrEx>
        <w:tc>
          <w:tcPr>
            <w:tcW w:w="9468" w:type="dxa"/>
            <w:gridSpan w:val="2"/>
          </w:tcPr>
          <w:p w:rsidR="00FB6142" w:rsidRPr="00024DF3" w:rsidP="00177F5B">
            <w:pPr>
              <w:spacing w:after="120" w:line="240" w:lineRule="auto"/>
              <w:jc w:val="both"/>
              <w:rPr>
                <w:rFonts w:ascii="Times New Roman" w:hAnsi="Times New Roman" w:cs="Times New Roman"/>
                <w:color w:val="000000"/>
                <w:sz w:val="28"/>
              </w:rPr>
            </w:pPr>
            <w:r w:rsidRPr="00024DF3">
              <w:rPr>
                <w:rFonts w:ascii="Times New Roman" w:hAnsi="Times New Roman" w:cs="Times New Roman"/>
                <w:b/>
                <w:color w:val="000000"/>
                <w:sz w:val="28"/>
              </w:rPr>
              <w:t>4.3.Veselības aprūpes iestāžu radioloģijas IS attīstības veicināšana</w:t>
            </w:r>
          </w:p>
        </w:tc>
      </w:tr>
      <w:tr w:rsidTr="00BC4195">
        <w:tblPrEx>
          <w:tblW w:w="0" w:type="auto"/>
          <w:tblLook w:val="00A0"/>
        </w:tblPrEx>
        <w:tc>
          <w:tcPr>
            <w:tcW w:w="2518" w:type="dxa"/>
          </w:tcPr>
          <w:p w:rsidR="00FB6142" w:rsidRPr="00024DF3" w:rsidP="00177F5B">
            <w:pPr>
              <w:spacing w:after="120" w:line="240" w:lineRule="auto"/>
              <w:rPr>
                <w:rFonts w:ascii="Times New Roman" w:hAnsi="Times New Roman" w:cs="Times New Roman"/>
                <w:color w:val="000000"/>
                <w:sz w:val="28"/>
              </w:rPr>
            </w:pPr>
            <w:r w:rsidRPr="00024DF3">
              <w:rPr>
                <w:rFonts w:ascii="Times New Roman" w:hAnsi="Times New Roman" w:cs="Times New Roman"/>
                <w:color w:val="000000"/>
                <w:sz w:val="28"/>
              </w:rPr>
              <w:t>4.3.1.Veselības aprūpes iestāžu radioloģijas IS veicināšanas vadlīniju izstrāde, iepirkuma sagatavošana un projekta atbalsta nodrošināšana</w:t>
            </w:r>
          </w:p>
        </w:tc>
        <w:tc>
          <w:tcPr>
            <w:tcW w:w="6950" w:type="dxa"/>
            <w:vMerge w:val="restart"/>
          </w:tcPr>
          <w:p w:rsidR="00FB6142" w:rsidRPr="00024DF3" w:rsidP="00F86C90">
            <w:pPr>
              <w:spacing w:after="0" w:line="240" w:lineRule="auto"/>
              <w:jc w:val="both"/>
              <w:rPr>
                <w:rFonts w:ascii="Times New Roman" w:hAnsi="Times New Roman" w:cs="Times New Roman"/>
                <w:b/>
                <w:color w:val="000000"/>
                <w:sz w:val="28"/>
              </w:rPr>
            </w:pPr>
            <w:r w:rsidRPr="00024DF3">
              <w:rPr>
                <w:rFonts w:ascii="Times New Roman" w:hAnsi="Times New Roman" w:cs="Times New Roman"/>
                <w:b/>
                <w:color w:val="000000"/>
                <w:sz w:val="28"/>
              </w:rPr>
              <w:t xml:space="preserve">Nav </w:t>
            </w:r>
            <w:r w:rsidR="0010491B">
              <w:rPr>
                <w:rFonts w:ascii="Times New Roman" w:hAnsi="Times New Roman" w:cs="Times New Roman"/>
                <w:b/>
                <w:color w:val="000000"/>
                <w:sz w:val="28"/>
              </w:rPr>
              <w:t>izpildīts</w:t>
            </w:r>
          </w:p>
          <w:p w:rsidR="001F2984" w:rsidRPr="00024DF3" w:rsidP="00AE6395">
            <w:pPr>
              <w:spacing w:after="0" w:line="240" w:lineRule="auto"/>
              <w:jc w:val="both"/>
              <w:rPr>
                <w:rFonts w:ascii="Times New Roman" w:hAnsi="Times New Roman" w:cs="Times New Roman"/>
                <w:b/>
                <w:color w:val="000000"/>
                <w:sz w:val="28"/>
              </w:rPr>
            </w:pPr>
            <w:r>
              <w:rPr>
                <w:rFonts w:ascii="Times New Roman" w:hAnsi="Times New Roman" w:cs="Times New Roman"/>
                <w:color w:val="000000"/>
                <w:sz w:val="28"/>
              </w:rPr>
              <w:t>MK rīkojumā Nr.584</w:t>
            </w:r>
            <w:r w:rsidRPr="00024DF3" w:rsidR="00A115F1">
              <w:rPr>
                <w:rFonts w:ascii="Times New Roman" w:hAnsi="Times New Roman" w:cs="Times New Roman"/>
                <w:color w:val="000000"/>
                <w:sz w:val="28"/>
              </w:rPr>
              <w:t xml:space="preserve"> bija iekļauta projekta tēma </w:t>
            </w:r>
            <w:r w:rsidRPr="00024DF3" w:rsidR="00A115F1">
              <w:rPr>
                <w:rFonts w:ascii="Times New Roman" w:hAnsi="Times New Roman" w:cs="Times New Roman"/>
                <w:color w:val="000000" w:themeColor="text1"/>
                <w:sz w:val="28"/>
              </w:rPr>
              <w:t>„</w:t>
            </w:r>
            <w:r w:rsidRPr="00024DF3" w:rsidR="00A115F1">
              <w:rPr>
                <w:rFonts w:ascii="Times New Roman" w:hAnsi="Times New Roman" w:cs="Times New Roman"/>
                <w:color w:val="000000" w:themeColor="text1"/>
                <w:sz w:val="28"/>
                <w:szCs w:val="28"/>
                <w:shd w:val="clear" w:color="auto" w:fill="FFFFFF"/>
              </w:rPr>
              <w:t>Veselības aprūpes iestāžu radioloģijas informācijas sistēmas attīstības veicināšana – 1.un 2.posms”</w:t>
            </w:r>
            <w:r w:rsidRPr="00024DF3" w:rsidR="00A115F1">
              <w:rPr>
                <w:rFonts w:ascii="Times New Roman" w:hAnsi="Times New Roman" w:cs="Times New Roman"/>
                <w:color w:val="000000" w:themeColor="text1"/>
                <w:sz w:val="28"/>
              </w:rPr>
              <w:t>.</w:t>
            </w:r>
            <w:r w:rsidRPr="00024DF3" w:rsidR="00A115F1">
              <w:rPr>
                <w:rFonts w:ascii="Times New Roman" w:hAnsi="Times New Roman" w:cs="Times New Roman"/>
                <w:color w:val="000000"/>
                <w:sz w:val="28"/>
              </w:rPr>
              <w:t xml:space="preserve"> </w:t>
            </w:r>
            <w:r w:rsidRPr="00024DF3" w:rsidR="001A619E">
              <w:rPr>
                <w:rFonts w:ascii="Times New Roman" w:hAnsi="Times New Roman" w:cs="Times New Roman"/>
                <w:color w:val="000000"/>
                <w:sz w:val="28"/>
              </w:rPr>
              <w:t xml:space="preserve">Saskaņā ar </w:t>
            </w:r>
            <w:r w:rsidRPr="00866C5A" w:rsidR="00866C5A">
              <w:rPr>
                <w:rFonts w:ascii="Times New Roman" w:hAnsi="Times New Roman" w:cs="Times New Roman"/>
                <w:color w:val="000000"/>
                <w:sz w:val="28"/>
              </w:rPr>
              <w:t>MK 25.09.2009.protokollēmum</w:t>
            </w:r>
            <w:r w:rsidR="00866C5A">
              <w:rPr>
                <w:rFonts w:ascii="Times New Roman" w:hAnsi="Times New Roman" w:cs="Times New Roman"/>
                <w:color w:val="000000"/>
                <w:sz w:val="28"/>
              </w:rPr>
              <w:t>a</w:t>
            </w:r>
            <w:r w:rsidRPr="00866C5A" w:rsidR="00866C5A">
              <w:rPr>
                <w:rFonts w:ascii="Times New Roman" w:hAnsi="Times New Roman" w:cs="Times New Roman"/>
                <w:color w:val="000000"/>
                <w:sz w:val="28"/>
              </w:rPr>
              <w:t xml:space="preserve"> (prot. Nr.54 44§)</w:t>
            </w:r>
            <w:r w:rsidRPr="00024DF3" w:rsidR="001A619E">
              <w:rPr>
                <w:rFonts w:ascii="Times New Roman" w:hAnsi="Times New Roman" w:cs="Times New Roman"/>
                <w:color w:val="000000"/>
                <w:sz w:val="28"/>
              </w:rPr>
              <w:t xml:space="preserve"> 3.punktu VARAM kā atbildīgajai iestādei tika uzdots sagatavot grozījumus </w:t>
            </w:r>
            <w:r w:rsidR="00866C5A">
              <w:rPr>
                <w:rFonts w:ascii="Times New Roman" w:hAnsi="Times New Roman" w:cs="Times New Roman"/>
                <w:color w:val="000000"/>
                <w:sz w:val="28"/>
              </w:rPr>
              <w:t>MK rīkojumā Nr.584</w:t>
            </w:r>
            <w:r w:rsidRPr="00024DF3" w:rsidR="001A619E">
              <w:rPr>
                <w:rFonts w:ascii="Times New Roman" w:hAnsi="Times New Roman" w:cs="Times New Roman"/>
                <w:color w:val="000000"/>
                <w:sz w:val="28"/>
              </w:rPr>
              <w:t xml:space="preserve"> atbilstoši tā laika ekonomiskajai situācijai un aktuālajām prioritātēm valstī. Izvērtēšanas procesā </w:t>
            </w:r>
            <w:r w:rsidRPr="00024DF3" w:rsidR="00A115F1">
              <w:rPr>
                <w:rFonts w:ascii="Times New Roman" w:hAnsi="Times New Roman" w:cs="Times New Roman"/>
                <w:color w:val="000000"/>
                <w:sz w:val="28"/>
              </w:rPr>
              <w:t xml:space="preserve">projekta tēma </w:t>
            </w:r>
            <w:r w:rsidRPr="00024DF3" w:rsidR="00A115F1">
              <w:rPr>
                <w:rFonts w:ascii="Times New Roman" w:hAnsi="Times New Roman" w:cs="Times New Roman"/>
                <w:color w:val="000000" w:themeColor="text1"/>
                <w:sz w:val="28"/>
              </w:rPr>
              <w:t>„</w:t>
            </w:r>
            <w:r w:rsidRPr="00024DF3" w:rsidR="00A115F1">
              <w:rPr>
                <w:rFonts w:ascii="Times New Roman" w:hAnsi="Times New Roman" w:cs="Times New Roman"/>
                <w:color w:val="000000" w:themeColor="text1"/>
                <w:sz w:val="28"/>
                <w:szCs w:val="28"/>
                <w:shd w:val="clear" w:color="auto" w:fill="FFFFFF"/>
              </w:rPr>
              <w:t>Veselības aprūpes iestāžu radioloģijas informācijas sistēmas attīstības veicināšana – 1.un 2.posms”</w:t>
            </w:r>
            <w:r w:rsidRPr="00024DF3" w:rsidR="00AE6395">
              <w:rPr>
                <w:rFonts w:ascii="Times New Roman" w:hAnsi="Times New Roman" w:cs="Times New Roman"/>
                <w:color w:val="000000" w:themeColor="text1"/>
                <w:sz w:val="28"/>
                <w:szCs w:val="28"/>
                <w:shd w:val="clear" w:color="auto" w:fill="FFFFFF"/>
              </w:rPr>
              <w:t xml:space="preserve"> </w:t>
            </w:r>
            <w:r w:rsidRPr="00024DF3" w:rsidR="001A619E">
              <w:rPr>
                <w:rFonts w:ascii="Times New Roman" w:hAnsi="Times New Roman" w:cs="Times New Roman"/>
                <w:color w:val="000000"/>
                <w:sz w:val="28"/>
              </w:rPr>
              <w:t xml:space="preserve">netika </w:t>
            </w:r>
            <w:r w:rsidRPr="00024DF3" w:rsidR="00A115F1">
              <w:rPr>
                <w:rFonts w:ascii="Times New Roman" w:hAnsi="Times New Roman" w:cs="Times New Roman"/>
                <w:color w:val="000000"/>
                <w:sz w:val="28"/>
              </w:rPr>
              <w:t xml:space="preserve">atbalstīta </w:t>
            </w:r>
            <w:r w:rsidRPr="00024DF3" w:rsidR="001A619E">
              <w:rPr>
                <w:rFonts w:ascii="Times New Roman" w:hAnsi="Times New Roman" w:cs="Times New Roman"/>
                <w:color w:val="000000"/>
                <w:sz w:val="28"/>
              </w:rPr>
              <w:t>un ar Ministru kabineta 2010.gada 15.marta rīkojumu Nr. 147 "Par elektroniskās pārvaldes un informācijas sabiedrības attīstības prioritāro projektu sarakstu" šī projekta īstenošana darbības programmas "Infrastruktūra un pakalpojumi" papildinājuma 3.2.2.1.1. apakšaktivitātes programmas "Informācijas sistēmu un elektronisko pakalpojumu attīstība" ietvaros no īstenojamo projektu saraksta tika izslēgta.</w:t>
            </w:r>
            <w:r w:rsidRPr="00024DF3" w:rsidR="00791CEC">
              <w:rPr>
                <w:rFonts w:ascii="Times New Roman" w:hAnsi="Times New Roman" w:cs="Times New Roman"/>
                <w:color w:val="000000"/>
                <w:sz w:val="28"/>
                <w:highlight w:val="yellow"/>
              </w:rPr>
              <w:t xml:space="preserve"> </w:t>
            </w:r>
          </w:p>
        </w:tc>
      </w:tr>
      <w:tr w:rsidTr="00BC4195">
        <w:tblPrEx>
          <w:tblW w:w="0" w:type="auto"/>
          <w:tblLook w:val="00A0"/>
        </w:tblPrEx>
        <w:tc>
          <w:tcPr>
            <w:tcW w:w="2518" w:type="dxa"/>
          </w:tcPr>
          <w:p w:rsidR="00FB6142" w:rsidRPr="00024DF3" w:rsidP="00177F5B">
            <w:pPr>
              <w:spacing w:after="120" w:line="240" w:lineRule="auto"/>
              <w:rPr>
                <w:rFonts w:ascii="Times New Roman" w:hAnsi="Times New Roman" w:cs="Times New Roman"/>
                <w:color w:val="000000"/>
                <w:sz w:val="28"/>
              </w:rPr>
            </w:pPr>
            <w:r w:rsidRPr="00024DF3">
              <w:rPr>
                <w:rFonts w:ascii="Times New Roman" w:hAnsi="Times New Roman" w:cs="Times New Roman"/>
                <w:color w:val="000000"/>
                <w:sz w:val="28"/>
              </w:rPr>
              <w:t>4.3.2.Veselības aprūpes iestāžu radioloģijas IS veicināšanas vadlīniju īstenošana</w:t>
            </w:r>
          </w:p>
        </w:tc>
        <w:tc>
          <w:tcPr>
            <w:tcW w:w="6950" w:type="dxa"/>
            <w:vMerge/>
          </w:tcPr>
          <w:p w:rsidR="00FB6142" w:rsidRPr="00024DF3" w:rsidP="00177F5B">
            <w:pPr>
              <w:spacing w:after="120" w:line="240" w:lineRule="auto"/>
              <w:jc w:val="both"/>
              <w:rPr>
                <w:rFonts w:ascii="Times New Roman" w:hAnsi="Times New Roman" w:cs="Times New Roman"/>
                <w:color w:val="000000"/>
                <w:sz w:val="28"/>
              </w:rPr>
            </w:pPr>
          </w:p>
        </w:tc>
      </w:tr>
      <w:tr w:rsidTr="00633B58">
        <w:tblPrEx>
          <w:tblW w:w="0" w:type="auto"/>
          <w:tblLook w:val="00A0"/>
        </w:tblPrEx>
        <w:tc>
          <w:tcPr>
            <w:tcW w:w="9468" w:type="dxa"/>
            <w:gridSpan w:val="2"/>
          </w:tcPr>
          <w:p w:rsidR="00FB6142" w:rsidRPr="00024DF3" w:rsidP="00177F5B">
            <w:pPr>
              <w:spacing w:after="120" w:line="240" w:lineRule="auto"/>
              <w:jc w:val="both"/>
              <w:rPr>
                <w:rFonts w:ascii="Times New Roman" w:hAnsi="Times New Roman" w:cs="Times New Roman"/>
                <w:color w:val="000000"/>
                <w:sz w:val="28"/>
              </w:rPr>
            </w:pPr>
            <w:r w:rsidRPr="00024DF3">
              <w:rPr>
                <w:rFonts w:ascii="Times New Roman" w:hAnsi="Times New Roman" w:cs="Times New Roman"/>
                <w:b/>
                <w:color w:val="000000"/>
                <w:sz w:val="28"/>
              </w:rPr>
              <w:t>4.4. Telemedicīnas konsultāciju centru izveide</w:t>
            </w:r>
          </w:p>
        </w:tc>
      </w:tr>
      <w:tr w:rsidTr="00BC4195">
        <w:tblPrEx>
          <w:tblW w:w="0" w:type="auto"/>
          <w:tblLook w:val="00A0"/>
        </w:tblPrEx>
        <w:tc>
          <w:tcPr>
            <w:tcW w:w="2518" w:type="dxa"/>
          </w:tcPr>
          <w:p w:rsidR="00FB6142" w:rsidRPr="00024DF3" w:rsidP="00177F5B">
            <w:pPr>
              <w:spacing w:after="120" w:line="240" w:lineRule="auto"/>
              <w:rPr>
                <w:rFonts w:ascii="Times New Roman" w:hAnsi="Times New Roman" w:cs="Times New Roman"/>
                <w:color w:val="000000"/>
                <w:sz w:val="28"/>
              </w:rPr>
            </w:pPr>
            <w:r w:rsidRPr="00024DF3">
              <w:rPr>
                <w:rFonts w:ascii="Times New Roman" w:hAnsi="Times New Roman" w:cs="Times New Roman"/>
                <w:color w:val="000000"/>
                <w:sz w:val="28"/>
              </w:rPr>
              <w:t xml:space="preserve">4.4.1.Telemedicīnas konsultāciju centru izveides vadlīniju un iepirkuma dokumentācijas izstrāde (telemedicīnas konsultāciju centru un centralizētas mājas lapas, kurā tiek ievietota informācija par pieejamām </w:t>
            </w:r>
            <w:r w:rsidRPr="00024DF3">
              <w:rPr>
                <w:rFonts w:ascii="Times New Roman" w:hAnsi="Times New Roman" w:cs="Times New Roman"/>
                <w:color w:val="000000"/>
                <w:sz w:val="28"/>
              </w:rPr>
              <w:t>tālmācības programmām un racionālo zāļu farmakoterapijas rekomendācijām, izveide), projekta atbalsta nodrošināšana</w:t>
            </w:r>
          </w:p>
        </w:tc>
        <w:tc>
          <w:tcPr>
            <w:tcW w:w="6950" w:type="dxa"/>
            <w:vMerge w:val="restart"/>
          </w:tcPr>
          <w:p w:rsidR="00FB6142" w:rsidRPr="00024DF3" w:rsidP="00F86C90">
            <w:pPr>
              <w:spacing w:after="0" w:line="240" w:lineRule="auto"/>
              <w:jc w:val="both"/>
              <w:rPr>
                <w:rFonts w:ascii="Times New Roman" w:hAnsi="Times New Roman" w:cs="Times New Roman"/>
                <w:b/>
                <w:color w:val="000000"/>
                <w:sz w:val="28"/>
              </w:rPr>
            </w:pPr>
            <w:r w:rsidRPr="00024DF3">
              <w:rPr>
                <w:rFonts w:ascii="Times New Roman" w:hAnsi="Times New Roman" w:cs="Times New Roman"/>
                <w:b/>
                <w:color w:val="000000"/>
                <w:sz w:val="28"/>
              </w:rPr>
              <w:t xml:space="preserve">Nav </w:t>
            </w:r>
            <w:r w:rsidR="0010491B">
              <w:rPr>
                <w:rFonts w:ascii="Times New Roman" w:hAnsi="Times New Roman" w:cs="Times New Roman"/>
                <w:b/>
                <w:color w:val="000000"/>
                <w:sz w:val="28"/>
              </w:rPr>
              <w:t>izpildīts</w:t>
            </w:r>
          </w:p>
          <w:p w:rsidR="00F65D25" w:rsidRPr="00024DF3" w:rsidP="00F86C90">
            <w:pPr>
              <w:spacing w:after="0" w:line="240" w:lineRule="auto"/>
              <w:jc w:val="both"/>
              <w:rPr>
                <w:rFonts w:ascii="Times New Roman" w:hAnsi="Times New Roman" w:cs="Times New Roman"/>
                <w:b/>
                <w:color w:val="000000"/>
                <w:sz w:val="28"/>
              </w:rPr>
            </w:pPr>
            <w:r>
              <w:rPr>
                <w:rFonts w:ascii="Times New Roman" w:hAnsi="Times New Roman" w:cs="Times New Roman"/>
                <w:color w:val="000000"/>
                <w:sz w:val="28"/>
              </w:rPr>
              <w:t>MK</w:t>
            </w:r>
            <w:r w:rsidRPr="00024DF3" w:rsidR="00A115F1">
              <w:rPr>
                <w:rFonts w:ascii="Times New Roman" w:hAnsi="Times New Roman" w:cs="Times New Roman"/>
                <w:color w:val="000000"/>
                <w:sz w:val="28"/>
              </w:rPr>
              <w:t xml:space="preserve"> rīkojumā Nr.584 bija iekļauta projekta tēma </w:t>
            </w:r>
            <w:r w:rsidRPr="00024DF3" w:rsidR="00A115F1">
              <w:rPr>
                <w:rFonts w:ascii="Times New Roman" w:hAnsi="Times New Roman" w:cs="Times New Roman"/>
                <w:color w:val="000000"/>
                <w:sz w:val="28"/>
                <w:szCs w:val="28"/>
              </w:rPr>
              <w:t>„</w:t>
            </w:r>
            <w:r w:rsidRPr="00024DF3" w:rsidR="00A115F1">
              <w:rPr>
                <w:rFonts w:ascii="Times New Roman" w:hAnsi="Times New Roman" w:cs="Times New Roman"/>
                <w:color w:val="000000" w:themeColor="text1"/>
                <w:sz w:val="28"/>
                <w:szCs w:val="28"/>
                <w:shd w:val="clear" w:color="auto" w:fill="FFFFFF"/>
              </w:rPr>
              <w:t>Telemedicīnas attīstība (telemedicīnas konsultāciju centru izveide) – 1. un 2.posms</w:t>
            </w:r>
            <w:r w:rsidRPr="00024DF3" w:rsidR="00AE6395">
              <w:rPr>
                <w:rFonts w:ascii="Times New Roman" w:hAnsi="Times New Roman" w:cs="Times New Roman"/>
                <w:color w:val="000000" w:themeColor="text1"/>
                <w:sz w:val="28"/>
                <w:szCs w:val="28"/>
                <w:shd w:val="clear" w:color="auto" w:fill="FFFFFF"/>
              </w:rPr>
              <w:t>”</w:t>
            </w:r>
            <w:r w:rsidRPr="00024DF3" w:rsidR="00A115F1">
              <w:rPr>
                <w:rFonts w:ascii="Times New Roman" w:hAnsi="Times New Roman" w:cs="Times New Roman"/>
                <w:color w:val="000000" w:themeColor="text1"/>
                <w:sz w:val="28"/>
                <w:szCs w:val="28"/>
                <w:shd w:val="clear" w:color="auto" w:fill="FFFFFF"/>
              </w:rPr>
              <w:t>.</w:t>
            </w:r>
            <w:r w:rsidRPr="00024DF3" w:rsidR="00A115F1">
              <w:rPr>
                <w:rFonts w:ascii="Times New Roman" w:hAnsi="Times New Roman" w:cs="Times New Roman"/>
                <w:color w:val="000000"/>
                <w:sz w:val="28"/>
              </w:rPr>
              <w:t xml:space="preserve"> </w:t>
            </w:r>
            <w:r w:rsidRPr="00024DF3" w:rsidR="006F1E7B">
              <w:rPr>
                <w:rFonts w:ascii="Times New Roman" w:hAnsi="Times New Roman" w:cs="Times New Roman"/>
                <w:color w:val="000000"/>
                <w:sz w:val="28"/>
              </w:rPr>
              <w:t xml:space="preserve">Saskaņā ar </w:t>
            </w:r>
            <w:r w:rsidRPr="00866C5A">
              <w:rPr>
                <w:rFonts w:ascii="Times New Roman" w:hAnsi="Times New Roman" w:cs="Times New Roman"/>
                <w:color w:val="000000"/>
                <w:sz w:val="28"/>
              </w:rPr>
              <w:t>MK 25.09.2009.protokollēmums (prot. Nr.54 44§)</w:t>
            </w:r>
            <w:r w:rsidRPr="00024DF3" w:rsidR="006F1E7B">
              <w:rPr>
                <w:rFonts w:ascii="Times New Roman" w:hAnsi="Times New Roman" w:cs="Times New Roman"/>
                <w:color w:val="000000"/>
                <w:sz w:val="28"/>
              </w:rPr>
              <w:t xml:space="preserve"> 3.punktu VARAM kā atbildīgajai iestādei tika uzdots sagatavot grozījumus </w:t>
            </w:r>
            <w:r>
              <w:rPr>
                <w:rFonts w:ascii="Times New Roman" w:hAnsi="Times New Roman" w:cs="Times New Roman"/>
                <w:color w:val="000000"/>
                <w:sz w:val="28"/>
              </w:rPr>
              <w:t>MK</w:t>
            </w:r>
            <w:r w:rsidRPr="00024DF3" w:rsidR="006F1E7B">
              <w:rPr>
                <w:rFonts w:ascii="Times New Roman" w:hAnsi="Times New Roman" w:cs="Times New Roman"/>
                <w:color w:val="000000"/>
                <w:sz w:val="28"/>
              </w:rPr>
              <w:t xml:space="preserve"> rīkojumā Nr.584 "Par elektroniskās pārvaldes un informācijas sabiedrības attīstības prioritāro projektu sarakstu" atbilstoši tā laika ekonomiskajai situācijai un aktuālajām prioritātēm valstī. </w:t>
            </w:r>
            <w:r w:rsidRPr="00024DF3" w:rsidR="006F1E7B">
              <w:rPr>
                <w:rFonts w:ascii="Times New Roman" w:hAnsi="Times New Roman" w:cs="Times New Roman"/>
                <w:color w:val="000000" w:themeColor="text1"/>
                <w:sz w:val="28"/>
              </w:rPr>
              <w:t xml:space="preserve">Izvērtēšanas procesā </w:t>
            </w:r>
            <w:r w:rsidRPr="00024DF3" w:rsidR="00A115F1">
              <w:rPr>
                <w:rFonts w:ascii="Times New Roman" w:hAnsi="Times New Roman" w:cs="Times New Roman"/>
                <w:color w:val="000000" w:themeColor="text1"/>
                <w:sz w:val="28"/>
              </w:rPr>
              <w:t>projekta tēma</w:t>
            </w:r>
            <w:r w:rsidRPr="00024DF3" w:rsidR="00AE6395">
              <w:rPr>
                <w:rFonts w:ascii="Times New Roman" w:hAnsi="Times New Roman" w:cs="Times New Roman"/>
                <w:color w:val="000000" w:themeColor="text1"/>
                <w:sz w:val="28"/>
              </w:rPr>
              <w:t xml:space="preserve"> </w:t>
            </w:r>
            <w:r w:rsidRPr="00024DF3" w:rsidR="00A115F1">
              <w:rPr>
                <w:rFonts w:ascii="Times New Roman" w:hAnsi="Times New Roman" w:cs="Times New Roman"/>
                <w:color w:val="000000" w:themeColor="text1"/>
                <w:sz w:val="28"/>
                <w:szCs w:val="28"/>
              </w:rPr>
              <w:t>„</w:t>
            </w:r>
            <w:r w:rsidRPr="00024DF3" w:rsidR="00A115F1">
              <w:rPr>
                <w:rFonts w:ascii="Times New Roman" w:hAnsi="Times New Roman" w:cs="Times New Roman"/>
                <w:color w:val="000000" w:themeColor="text1"/>
                <w:sz w:val="28"/>
                <w:szCs w:val="28"/>
                <w:shd w:val="clear" w:color="auto" w:fill="FFFFFF"/>
              </w:rPr>
              <w:t>Telemedicīnas attīstība (telemedicīnas konsultāciju centru izveide) – 1. un 2.posms”</w:t>
            </w:r>
            <w:r w:rsidRPr="00024DF3" w:rsidR="00A115F1">
              <w:rPr>
                <w:rFonts w:ascii="Times New Roman" w:hAnsi="Times New Roman" w:cs="Times New Roman"/>
                <w:color w:val="414142"/>
                <w:sz w:val="28"/>
                <w:szCs w:val="28"/>
                <w:shd w:val="clear" w:color="auto" w:fill="FFFFFF"/>
              </w:rPr>
              <w:t xml:space="preserve"> </w:t>
            </w:r>
            <w:r w:rsidRPr="00024DF3" w:rsidR="006F1E7B">
              <w:rPr>
                <w:rFonts w:ascii="Times New Roman" w:hAnsi="Times New Roman" w:cs="Times New Roman"/>
                <w:color w:val="000000"/>
                <w:sz w:val="28"/>
              </w:rPr>
              <w:t xml:space="preserve">netika atbalstīts un ar Ministru kabineta </w:t>
            </w:r>
            <w:r w:rsidRPr="00024DF3" w:rsidR="006F1E7B">
              <w:rPr>
                <w:rFonts w:ascii="Times New Roman" w:hAnsi="Times New Roman" w:cs="Times New Roman"/>
                <w:color w:val="000000"/>
                <w:sz w:val="28"/>
              </w:rPr>
              <w:t>2010.gada 15.marta rīkojumu Nr. 147 "Par elektroniskās pārvaldes un informācijas sabiedrības attīstības prioritāro projektu sarakstu" šī projekta īstenošana darbības programmas "Infrastruktūra un pakalpojumi" papildinājuma 3.2.2.1.1. apakšaktivitātes programmas "Informācijas sistēmu un elektronisko pakalpojumu attīstība" ietvaros no īstenojamo projektu saraksta tika izslēgta.</w:t>
            </w:r>
          </w:p>
        </w:tc>
      </w:tr>
      <w:tr w:rsidTr="00BC4195">
        <w:tblPrEx>
          <w:tblW w:w="0" w:type="auto"/>
          <w:tblLook w:val="00A0"/>
        </w:tblPrEx>
        <w:tc>
          <w:tcPr>
            <w:tcW w:w="2518" w:type="dxa"/>
          </w:tcPr>
          <w:p w:rsidR="00FB6142" w:rsidRPr="00024DF3" w:rsidP="00023756">
            <w:pPr>
              <w:spacing w:after="0" w:line="240" w:lineRule="auto"/>
              <w:rPr>
                <w:rFonts w:ascii="Times New Roman" w:hAnsi="Times New Roman" w:cs="Times New Roman"/>
                <w:color w:val="000000"/>
                <w:sz w:val="28"/>
              </w:rPr>
            </w:pPr>
            <w:r w:rsidRPr="00024DF3">
              <w:rPr>
                <w:rFonts w:ascii="Times New Roman" w:hAnsi="Times New Roman" w:cs="Times New Roman"/>
                <w:color w:val="000000"/>
                <w:sz w:val="28"/>
              </w:rPr>
              <w:t>4.4.2.Telemedicīnas konsultāciju centru izveides vadlīniju īstenošana</w:t>
            </w:r>
          </w:p>
        </w:tc>
        <w:tc>
          <w:tcPr>
            <w:tcW w:w="6950" w:type="dxa"/>
            <w:vMerge/>
          </w:tcPr>
          <w:p w:rsidR="00FB6142" w:rsidRPr="00024DF3" w:rsidP="00177F5B">
            <w:pPr>
              <w:spacing w:after="120" w:line="240" w:lineRule="auto"/>
              <w:jc w:val="both"/>
              <w:rPr>
                <w:rFonts w:ascii="Times New Roman" w:hAnsi="Times New Roman" w:cs="Times New Roman"/>
                <w:color w:val="000000"/>
                <w:sz w:val="28"/>
              </w:rPr>
            </w:pPr>
          </w:p>
        </w:tc>
      </w:tr>
    </w:tbl>
    <w:p w:rsidR="00237708" w:rsidRPr="00024DF3" w:rsidP="00DE2874">
      <w:pPr>
        <w:pStyle w:val="Heading3"/>
        <w:jc w:val="both"/>
        <w:rPr>
          <w:rFonts w:ascii="Times New Roman" w:hAnsi="Times New Roman" w:cs="Times New Roman"/>
          <w:sz w:val="28"/>
          <w:szCs w:val="28"/>
        </w:rPr>
      </w:pPr>
      <w:bookmarkStart w:id="47" w:name="_Toc256000007"/>
      <w:bookmarkStart w:id="48" w:name="_Toc400004722"/>
      <w:bookmarkStart w:id="49" w:name="_Toc493253509"/>
      <w:bookmarkStart w:id="50" w:name="_Toc512611614"/>
      <w:bookmarkStart w:id="51" w:name="_Toc256000019"/>
      <w:bookmarkStart w:id="52" w:name="_Toc256000033"/>
      <w:r w:rsidRPr="00024DF3">
        <w:rPr>
          <w:rFonts w:ascii="Times New Roman" w:hAnsi="Times New Roman" w:cs="Times New Roman"/>
          <w:sz w:val="28"/>
          <w:szCs w:val="28"/>
        </w:rPr>
        <w:t>5. Veselības aprūpes darba plūsmu elektronizācija</w:t>
      </w:r>
      <w:bookmarkEnd w:id="52"/>
      <w:bookmarkEnd w:id="51"/>
      <w:bookmarkEnd w:id="47"/>
      <w:bookmarkEnd w:id="48"/>
      <w:bookmarkEnd w:id="49"/>
      <w:bookmarkEnd w:id="50"/>
    </w:p>
    <w:p w:rsidR="001D10C2" w:rsidRPr="00CF3073" w:rsidP="00835893">
      <w:pPr>
        <w:spacing w:line="240" w:lineRule="auto"/>
        <w:jc w:val="both"/>
        <w:rPr>
          <w:rFonts w:ascii="Times New Roman" w:hAnsi="Times New Roman" w:cs="Times New Roman"/>
          <w:i/>
          <w:sz w:val="28"/>
          <w:szCs w:val="28"/>
        </w:rPr>
      </w:pPr>
      <w:bookmarkStart w:id="53" w:name="_Toc450808224"/>
      <w:bookmarkStart w:id="54" w:name="_Toc450808511"/>
      <w:r w:rsidRPr="00024DF3">
        <w:rPr>
          <w:rFonts w:ascii="Times New Roman" w:hAnsi="Times New Roman" w:cs="Times New Roman"/>
          <w:i/>
          <w:sz w:val="28"/>
          <w:szCs w:val="28"/>
        </w:rPr>
        <w:t>Elektronisko recepšu ieviešana (e-prescriptions), apmeklējumu rezervēšanas izveide (e-booking), aprūpes darba plūsmu elektronizēšana (e-referrals), datu apmaiņas ar apdrošinātājiem elektronizācija, neatliekamās medicīniskās palīdzības izsaukums un slimnīcā, ietverot informāciju par pacienta veselības stāvokli, narkotisko un psihotropo zāļu un vielu uzskaite, zāļu lietošanas uzraudzība un patēriņa analīze</w:t>
      </w:r>
      <w:bookmarkEnd w:id="53"/>
      <w:bookmarkEnd w:id="54"/>
      <w:r w:rsidR="00CF3073">
        <w:rPr>
          <w:rFonts w:ascii="Times New Roman" w:hAnsi="Times New Roman" w:cs="Times New Roman"/>
          <w:i/>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1910"/>
        <w:gridCol w:w="5040"/>
      </w:tblGrid>
      <w:tr w:rsidTr="00633B5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4428" w:type="dxa"/>
            <w:gridSpan w:val="2"/>
          </w:tcPr>
          <w:p w:rsidR="001D10C2" w:rsidRPr="00024DF3" w:rsidP="00527E66">
            <w:pPr>
              <w:spacing w:after="120" w:line="240" w:lineRule="auto"/>
              <w:jc w:val="both"/>
              <w:rPr>
                <w:rFonts w:ascii="Times New Roman" w:hAnsi="Times New Roman" w:cs="Times New Roman"/>
                <w:color w:val="000000"/>
                <w:sz w:val="28"/>
              </w:rPr>
            </w:pPr>
            <w:r w:rsidRPr="00024DF3">
              <w:rPr>
                <w:rFonts w:ascii="Times New Roman" w:hAnsi="Times New Roman" w:cs="Times New Roman"/>
                <w:color w:val="000000"/>
                <w:sz w:val="28"/>
              </w:rPr>
              <w:t>Uzdevums</w:t>
            </w:r>
          </w:p>
        </w:tc>
        <w:tc>
          <w:tcPr>
            <w:tcW w:w="5040" w:type="dxa"/>
          </w:tcPr>
          <w:p w:rsidR="001D10C2" w:rsidRPr="00024DF3" w:rsidP="00527E66">
            <w:pPr>
              <w:spacing w:after="120" w:line="240" w:lineRule="auto"/>
              <w:jc w:val="both"/>
              <w:rPr>
                <w:rFonts w:ascii="Times New Roman" w:hAnsi="Times New Roman" w:cs="Times New Roman"/>
                <w:color w:val="000000"/>
                <w:sz w:val="28"/>
              </w:rPr>
            </w:pPr>
            <w:r w:rsidRPr="00024DF3">
              <w:rPr>
                <w:rFonts w:ascii="Times New Roman" w:hAnsi="Times New Roman" w:cs="Times New Roman"/>
                <w:color w:val="000000"/>
                <w:sz w:val="28"/>
              </w:rPr>
              <w:t>Informācija par izpildi</w:t>
            </w:r>
          </w:p>
        </w:tc>
      </w:tr>
      <w:tr w:rsidTr="00633B58">
        <w:tblPrEx>
          <w:tblW w:w="0" w:type="auto"/>
          <w:tblLook w:val="00A0"/>
        </w:tblPrEx>
        <w:tc>
          <w:tcPr>
            <w:tcW w:w="9468" w:type="dxa"/>
            <w:gridSpan w:val="3"/>
          </w:tcPr>
          <w:p w:rsidR="001D10C2" w:rsidRPr="00024DF3" w:rsidP="00527E66">
            <w:pPr>
              <w:spacing w:after="120" w:line="240" w:lineRule="auto"/>
              <w:jc w:val="both"/>
              <w:rPr>
                <w:rFonts w:ascii="Times New Roman" w:hAnsi="Times New Roman" w:cs="Times New Roman"/>
                <w:b/>
                <w:color w:val="000000"/>
                <w:sz w:val="28"/>
              </w:rPr>
            </w:pPr>
            <w:r w:rsidRPr="00024DF3">
              <w:rPr>
                <w:rFonts w:ascii="Times New Roman" w:hAnsi="Times New Roman" w:cs="Times New Roman"/>
                <w:b/>
                <w:color w:val="000000"/>
                <w:sz w:val="28"/>
              </w:rPr>
              <w:t xml:space="preserve">5.1.Elektronisko recepšu (e-recepšu) ieviešana </w:t>
            </w:r>
          </w:p>
        </w:tc>
      </w:tr>
      <w:tr w:rsidTr="00633B58">
        <w:tblPrEx>
          <w:tblW w:w="0" w:type="auto"/>
          <w:tblLook w:val="00A0"/>
        </w:tblPrEx>
        <w:tc>
          <w:tcPr>
            <w:tcW w:w="2518" w:type="dxa"/>
          </w:tcPr>
          <w:p w:rsidR="001D10C2" w:rsidRPr="00024DF3" w:rsidP="00023756">
            <w:pPr>
              <w:spacing w:after="0" w:line="240" w:lineRule="auto"/>
              <w:rPr>
                <w:rFonts w:ascii="Times New Roman" w:hAnsi="Times New Roman" w:cs="Times New Roman"/>
                <w:color w:val="000000"/>
                <w:sz w:val="28"/>
              </w:rPr>
            </w:pPr>
            <w:r w:rsidRPr="00024DF3">
              <w:rPr>
                <w:rFonts w:ascii="Times New Roman" w:hAnsi="Times New Roman" w:cs="Times New Roman"/>
                <w:color w:val="000000"/>
                <w:sz w:val="28"/>
              </w:rPr>
              <w:t>5.1.1.IS vadlīniju izstrāde un iepirkumu sagatavošana</w:t>
            </w:r>
          </w:p>
        </w:tc>
        <w:tc>
          <w:tcPr>
            <w:tcW w:w="6950" w:type="dxa"/>
            <w:gridSpan w:val="2"/>
          </w:tcPr>
          <w:p w:rsidR="001D10C2" w:rsidRPr="00024DF3" w:rsidP="00527E66">
            <w:pPr>
              <w:spacing w:after="120" w:line="240" w:lineRule="auto"/>
              <w:jc w:val="both"/>
              <w:rPr>
                <w:rFonts w:ascii="Times New Roman" w:hAnsi="Times New Roman" w:cs="Times New Roman"/>
                <w:b/>
                <w:color w:val="000000"/>
                <w:sz w:val="28"/>
              </w:rPr>
            </w:pPr>
            <w:r w:rsidRPr="00024DF3">
              <w:rPr>
                <w:rFonts w:ascii="Times New Roman" w:hAnsi="Times New Roman" w:cs="Times New Roman"/>
                <w:b/>
                <w:color w:val="000000"/>
                <w:sz w:val="28"/>
              </w:rPr>
              <w:t>Izpildīts iepriekšējā ziņojuma periodā</w:t>
            </w:r>
          </w:p>
        </w:tc>
      </w:tr>
      <w:tr w:rsidTr="00633B58">
        <w:tblPrEx>
          <w:tblW w:w="0" w:type="auto"/>
          <w:tblLook w:val="00A0"/>
        </w:tblPrEx>
        <w:tc>
          <w:tcPr>
            <w:tcW w:w="2518" w:type="dxa"/>
          </w:tcPr>
          <w:p w:rsidR="001D10C2" w:rsidRPr="00024DF3" w:rsidP="00527E66">
            <w:pPr>
              <w:spacing w:after="120" w:line="240" w:lineRule="auto"/>
              <w:rPr>
                <w:rFonts w:ascii="Times New Roman" w:hAnsi="Times New Roman" w:cs="Times New Roman"/>
                <w:color w:val="000000"/>
                <w:sz w:val="28"/>
              </w:rPr>
            </w:pPr>
            <w:r w:rsidRPr="00024DF3">
              <w:rPr>
                <w:rFonts w:ascii="Times New Roman" w:hAnsi="Times New Roman" w:cs="Times New Roman"/>
                <w:color w:val="000000"/>
                <w:sz w:val="28"/>
              </w:rPr>
              <w:t>5.1.2. Programmatūras izstrāde</w:t>
            </w:r>
          </w:p>
        </w:tc>
        <w:tc>
          <w:tcPr>
            <w:tcW w:w="6950" w:type="dxa"/>
            <w:gridSpan w:val="2"/>
          </w:tcPr>
          <w:p w:rsidR="002808FE" w:rsidRPr="00024DF3" w:rsidP="002808FE">
            <w:pPr>
              <w:spacing w:after="0" w:line="240" w:lineRule="auto"/>
              <w:jc w:val="both"/>
              <w:rPr>
                <w:rFonts w:ascii="Times New Roman" w:hAnsi="Times New Roman" w:cs="Times New Roman"/>
                <w:b/>
                <w:color w:val="000000"/>
                <w:sz w:val="28"/>
              </w:rPr>
            </w:pPr>
            <w:r w:rsidRPr="00024DF3">
              <w:rPr>
                <w:rFonts w:ascii="Times New Roman" w:hAnsi="Times New Roman" w:cs="Times New Roman"/>
                <w:b/>
                <w:color w:val="000000"/>
                <w:sz w:val="28"/>
              </w:rPr>
              <w:t>Izpildīts</w:t>
            </w:r>
          </w:p>
          <w:p w:rsidR="008B1631" w:rsidRPr="00024DF3" w:rsidP="002808FE">
            <w:pPr>
              <w:spacing w:after="0" w:line="240" w:lineRule="auto"/>
              <w:jc w:val="both"/>
              <w:rPr>
                <w:rFonts w:ascii="Times New Roman" w:hAnsi="Times New Roman" w:cs="Times New Roman"/>
                <w:color w:val="000000"/>
                <w:sz w:val="28"/>
              </w:rPr>
            </w:pPr>
            <w:r w:rsidRPr="00024DF3">
              <w:rPr>
                <w:rFonts w:ascii="Times New Roman" w:hAnsi="Times New Roman" w:cs="Times New Roman"/>
                <w:b/>
                <w:color w:val="000000"/>
                <w:sz w:val="28"/>
              </w:rPr>
              <w:t>E-receptes IS</w:t>
            </w:r>
            <w:r w:rsidRPr="00024DF3">
              <w:rPr>
                <w:rFonts w:ascii="Times New Roman" w:hAnsi="Times New Roman" w:cs="Times New Roman"/>
                <w:color w:val="000000"/>
                <w:sz w:val="28"/>
              </w:rPr>
              <w:t xml:space="preserve"> izstrādāta </w:t>
            </w:r>
            <w:r w:rsidRPr="00024DF3" w:rsidR="00281C38">
              <w:rPr>
                <w:rFonts w:ascii="Times New Roman" w:hAnsi="Times New Roman" w:cs="Times New Roman"/>
                <w:color w:val="000000"/>
                <w:sz w:val="28"/>
              </w:rPr>
              <w:t xml:space="preserve">ERAF </w:t>
            </w:r>
            <w:r w:rsidRPr="00024DF3">
              <w:rPr>
                <w:rFonts w:ascii="Times New Roman" w:hAnsi="Times New Roman" w:cs="Times New Roman"/>
                <w:color w:val="000000"/>
                <w:sz w:val="28"/>
              </w:rPr>
              <w:t>p</w:t>
            </w:r>
            <w:r w:rsidRPr="00024DF3" w:rsidR="006E7751">
              <w:rPr>
                <w:rFonts w:ascii="Times New Roman" w:hAnsi="Times New Roman" w:cs="Times New Roman"/>
                <w:color w:val="000000"/>
                <w:sz w:val="28"/>
              </w:rPr>
              <w:t>rojekt</w:t>
            </w:r>
            <w:r w:rsidRPr="00024DF3">
              <w:rPr>
                <w:rFonts w:ascii="Times New Roman" w:hAnsi="Times New Roman" w:cs="Times New Roman"/>
                <w:color w:val="000000"/>
                <w:sz w:val="28"/>
              </w:rPr>
              <w:t>a</w:t>
            </w:r>
            <w:r w:rsidRPr="00024DF3" w:rsidR="00527E66">
              <w:rPr>
                <w:rFonts w:ascii="Times New Roman" w:hAnsi="Times New Roman" w:cs="Times New Roman"/>
                <w:color w:val="000000"/>
                <w:sz w:val="28"/>
              </w:rPr>
              <w:t xml:space="preserve"> "</w:t>
            </w:r>
            <w:r w:rsidRPr="00024DF3" w:rsidR="001D10C2">
              <w:rPr>
                <w:rFonts w:ascii="Times New Roman" w:hAnsi="Times New Roman" w:cs="Times New Roman"/>
                <w:color w:val="000000"/>
                <w:sz w:val="28"/>
              </w:rPr>
              <w:t>Elektronisko recepšu informācijas sistēmas izveides 1.posms</w:t>
            </w:r>
            <w:r w:rsidRPr="00024DF3" w:rsidR="00527E66">
              <w:rPr>
                <w:rFonts w:ascii="Times New Roman" w:hAnsi="Times New Roman" w:cs="Times New Roman"/>
                <w:color w:val="000000"/>
                <w:sz w:val="28"/>
              </w:rPr>
              <w:t>"</w:t>
            </w:r>
            <w:r w:rsidRPr="00024DF3" w:rsidR="001D10C2">
              <w:rPr>
                <w:rFonts w:ascii="Times New Roman" w:hAnsi="Times New Roman" w:cs="Times New Roman"/>
                <w:color w:val="000000"/>
                <w:sz w:val="28"/>
              </w:rPr>
              <w:t xml:space="preserve"> </w:t>
            </w:r>
            <w:r w:rsidRPr="00024DF3">
              <w:rPr>
                <w:rFonts w:ascii="Times New Roman" w:hAnsi="Times New Roman" w:cs="Times New Roman"/>
                <w:color w:val="000000"/>
                <w:sz w:val="28"/>
              </w:rPr>
              <w:t xml:space="preserve">ietvaros un tā ir </w:t>
            </w:r>
            <w:r w:rsidRPr="00024DF3">
              <w:rPr>
                <w:rFonts w:ascii="Times New Roman" w:hAnsi="Times New Roman" w:cs="Times New Roman"/>
                <w:b/>
                <w:color w:val="000000"/>
                <w:sz w:val="28"/>
              </w:rPr>
              <w:t>veselības IS apakšsistēma</w:t>
            </w:r>
            <w:r w:rsidRPr="00024DF3">
              <w:rPr>
                <w:rFonts w:ascii="Times New Roman" w:hAnsi="Times New Roman" w:cs="Times New Roman"/>
                <w:color w:val="000000"/>
                <w:sz w:val="28"/>
              </w:rPr>
              <w:t xml:space="preserve">. </w:t>
            </w:r>
          </w:p>
          <w:p w:rsidR="00FA0B55" w:rsidRPr="00024DF3" w:rsidP="002808FE">
            <w:pPr>
              <w:spacing w:after="0" w:line="240" w:lineRule="auto"/>
              <w:jc w:val="both"/>
              <w:rPr>
                <w:rFonts w:ascii="Times New Roman" w:hAnsi="Times New Roman" w:cs="Times New Roman"/>
                <w:color w:val="000000"/>
                <w:sz w:val="28"/>
              </w:rPr>
            </w:pPr>
            <w:r w:rsidRPr="00024DF3">
              <w:rPr>
                <w:rFonts w:ascii="Times New Roman" w:hAnsi="Times New Roman" w:cs="Times New Roman"/>
                <w:color w:val="000000"/>
                <w:sz w:val="28"/>
              </w:rPr>
              <w:t>ERAF p</w:t>
            </w:r>
            <w:r w:rsidRPr="00024DF3" w:rsidR="00750090">
              <w:rPr>
                <w:rFonts w:ascii="Times New Roman" w:hAnsi="Times New Roman" w:cs="Times New Roman"/>
                <w:color w:val="000000"/>
                <w:sz w:val="28"/>
              </w:rPr>
              <w:t xml:space="preserve">rojekta "E-veselības integrētas informācijas sistēmas attīstība" ietvaros izstrādāti  papildinājumi e-receptes IS. </w:t>
            </w:r>
          </w:p>
          <w:p w:rsidR="00A92823" w:rsidRPr="00024DF3" w:rsidP="002808FE">
            <w:pPr>
              <w:spacing w:after="0" w:line="240" w:lineRule="auto"/>
              <w:jc w:val="both"/>
              <w:rPr>
                <w:rFonts w:ascii="Times New Roman" w:hAnsi="Times New Roman" w:cs="Times New Roman"/>
                <w:color w:val="000000"/>
                <w:sz w:val="28"/>
              </w:rPr>
            </w:pPr>
            <w:r w:rsidRPr="00024DF3">
              <w:rPr>
                <w:rFonts w:ascii="Times New Roman" w:hAnsi="Times New Roman" w:cs="Times New Roman"/>
                <w:color w:val="000000"/>
                <w:sz w:val="28"/>
              </w:rPr>
              <w:t xml:space="preserve">E-receptes IS nodrošina </w:t>
            </w:r>
            <w:r w:rsidRPr="00024DF3" w:rsidR="000A320A">
              <w:rPr>
                <w:rFonts w:ascii="Times New Roman" w:hAnsi="Times New Roman" w:cs="Times New Roman"/>
                <w:color w:val="000000"/>
                <w:sz w:val="28"/>
              </w:rPr>
              <w:t>parasto un īpašo e-recepšu izrakstīšanu, izdrukāšanu uz receptes veidlapas,</w:t>
            </w:r>
            <w:r w:rsidRPr="00024DF3" w:rsidR="00FA0B55">
              <w:rPr>
                <w:rFonts w:ascii="Times New Roman" w:hAnsi="Times New Roman" w:cs="Times New Roman"/>
                <w:color w:val="000000"/>
                <w:sz w:val="28"/>
              </w:rPr>
              <w:t xml:space="preserve"> e-recepšu medikamentu izsniegšanu aptiekās.</w:t>
            </w:r>
            <w:r w:rsidRPr="00024DF3" w:rsidR="000A320A">
              <w:rPr>
                <w:rFonts w:ascii="Times New Roman" w:hAnsi="Times New Roman" w:cs="Times New Roman"/>
                <w:color w:val="000000"/>
                <w:sz w:val="28"/>
              </w:rPr>
              <w:t xml:space="preserve"> </w:t>
            </w:r>
          </w:p>
          <w:p w:rsidR="000A320A" w:rsidRPr="00024DF3" w:rsidP="002808FE">
            <w:pPr>
              <w:spacing w:after="0" w:line="240" w:lineRule="auto"/>
              <w:jc w:val="both"/>
              <w:rPr>
                <w:rFonts w:ascii="Times New Roman" w:hAnsi="Times New Roman" w:cs="Times New Roman"/>
                <w:color w:val="000000"/>
                <w:sz w:val="28"/>
                <w:szCs w:val="28"/>
              </w:rPr>
            </w:pPr>
            <w:r w:rsidRPr="00024DF3">
              <w:rPr>
                <w:rFonts w:ascii="Times New Roman" w:hAnsi="Times New Roman" w:cs="Times New Roman"/>
                <w:color w:val="000000"/>
                <w:sz w:val="28"/>
              </w:rPr>
              <w:t xml:space="preserve">Projekta "Elektronisko recepšu informācijas sistēmas izveides 1.posms" ietvaros izstrādāts </w:t>
            </w:r>
            <w:r w:rsidRPr="00024DF3" w:rsidR="00281C38">
              <w:rPr>
                <w:rFonts w:ascii="Times New Roman" w:hAnsi="Times New Roman" w:cs="Times New Roman"/>
                <w:color w:val="000000"/>
                <w:sz w:val="28"/>
              </w:rPr>
              <w:t xml:space="preserve">arī </w:t>
            </w:r>
            <w:r w:rsidRPr="00024DF3">
              <w:rPr>
                <w:rFonts w:ascii="Times New Roman" w:hAnsi="Times New Roman" w:cs="Times New Roman"/>
                <w:b/>
                <w:color w:val="000000"/>
                <w:sz w:val="28"/>
              </w:rPr>
              <w:t>e-pakalpojums</w:t>
            </w:r>
            <w:r w:rsidRPr="00024DF3">
              <w:rPr>
                <w:rFonts w:ascii="Times New Roman" w:hAnsi="Times New Roman" w:cs="Times New Roman"/>
                <w:color w:val="000000"/>
                <w:sz w:val="28"/>
              </w:rPr>
              <w:t xml:space="preserve"> „</w:t>
            </w:r>
            <w:r w:rsidRPr="00024DF3">
              <w:rPr>
                <w:rFonts w:ascii="Times New Roman" w:hAnsi="Times New Roman" w:cs="Times New Roman"/>
                <w:b/>
                <w:color w:val="000000"/>
                <w:sz w:val="28"/>
              </w:rPr>
              <w:t>Manas e-receptes</w:t>
            </w:r>
            <w:r w:rsidRPr="00024DF3">
              <w:rPr>
                <w:rFonts w:ascii="Times New Roman" w:hAnsi="Times New Roman" w:cs="Times New Roman"/>
                <w:color w:val="000000"/>
                <w:sz w:val="28"/>
              </w:rPr>
              <w:t>” (</w:t>
            </w:r>
            <w:r w:rsidRPr="00024DF3">
              <w:rPr>
                <w:rFonts w:ascii="Times New Roman" w:hAnsi="Times New Roman" w:cs="Times New Roman"/>
                <w:color w:val="000000"/>
                <w:sz w:val="28"/>
                <w:szCs w:val="28"/>
              </w:rPr>
              <w:t xml:space="preserve">VRAA identifikācijas numurs </w:t>
            </w:r>
            <w:r w:rsidRPr="00024DF3">
              <w:rPr>
                <w:rFonts w:ascii="Times New Roman" w:hAnsi="Times New Roman" w:cs="Times New Roman"/>
                <w:color w:val="000000"/>
                <w:sz w:val="28"/>
                <w:szCs w:val="28"/>
              </w:rPr>
              <w:t>EP164).</w:t>
            </w:r>
            <w:r w:rsidRPr="00024DF3" w:rsidR="00564E52">
              <w:rPr>
                <w:rFonts w:ascii="Times New Roman" w:hAnsi="Times New Roman" w:cs="Times New Roman"/>
                <w:color w:val="000000"/>
                <w:sz w:val="28"/>
                <w:szCs w:val="28"/>
              </w:rPr>
              <w:t xml:space="preserve"> Pakalpojuma ietvaros persona var </w:t>
            </w:r>
            <w:r w:rsidRPr="00024DF3" w:rsidR="003D6C59">
              <w:rPr>
                <w:rFonts w:ascii="Times New Roman" w:hAnsi="Times New Roman" w:cs="Times New Roman"/>
                <w:color w:val="000000"/>
                <w:sz w:val="28"/>
                <w:szCs w:val="28"/>
              </w:rPr>
              <w:t xml:space="preserve">apskatīt savas, </w:t>
            </w:r>
            <w:r w:rsidRPr="00024DF3" w:rsidR="003D6C59">
              <w:rPr>
                <w:rFonts w:ascii="Times New Roman" w:hAnsi="Times New Roman" w:cs="Times New Roman"/>
                <w:color w:val="222222"/>
                <w:sz w:val="28"/>
                <w:szCs w:val="28"/>
                <w:shd w:val="clear" w:color="auto" w:fill="FFFFFF"/>
              </w:rPr>
              <w:t xml:space="preserve">savu nepilngadīgo bērnu vai aizbildniecībā esošu personu aktuālās </w:t>
            </w:r>
            <w:r w:rsidRPr="00024DF3" w:rsidR="000D672D">
              <w:rPr>
                <w:rFonts w:ascii="Times New Roman" w:hAnsi="Times New Roman" w:cs="Times New Roman"/>
                <w:color w:val="222222"/>
                <w:sz w:val="28"/>
                <w:szCs w:val="28"/>
                <w:shd w:val="clear" w:color="auto" w:fill="FFFFFF"/>
              </w:rPr>
              <w:t>e-</w:t>
            </w:r>
            <w:r w:rsidRPr="00024DF3" w:rsidR="003D6C59">
              <w:rPr>
                <w:rFonts w:ascii="Times New Roman" w:hAnsi="Times New Roman" w:cs="Times New Roman"/>
                <w:color w:val="222222"/>
                <w:sz w:val="28"/>
                <w:szCs w:val="28"/>
                <w:shd w:val="clear" w:color="auto" w:fill="FFFFFF"/>
              </w:rPr>
              <w:t>receptes, saņemt pārskatu par iegādātajiem ārstniecības līdzekļiem</w:t>
            </w:r>
            <w:r w:rsidRPr="00024DF3" w:rsidR="00A92823">
              <w:rPr>
                <w:rFonts w:ascii="Times New Roman" w:hAnsi="Times New Roman" w:cs="Times New Roman"/>
                <w:color w:val="222222"/>
                <w:sz w:val="28"/>
                <w:szCs w:val="28"/>
                <w:shd w:val="clear" w:color="auto" w:fill="FFFFFF"/>
              </w:rPr>
              <w:t>.</w:t>
            </w:r>
            <w:r w:rsidRPr="00024DF3" w:rsidR="003D6C59">
              <w:rPr>
                <w:rFonts w:ascii="Times New Roman" w:hAnsi="Times New Roman" w:cs="Times New Roman"/>
                <w:color w:val="222222"/>
                <w:sz w:val="28"/>
                <w:szCs w:val="28"/>
                <w:shd w:val="clear" w:color="auto" w:fill="FFFFFF"/>
              </w:rPr>
              <w:t xml:space="preserve"> E-pakalpojums pieejams </w:t>
            </w:r>
            <w:r>
              <w:fldChar w:fldCharType="begin"/>
            </w:r>
            <w:r>
              <w:instrText xml:space="preserve"> HYPERLINK "http://www.latvija.lv" </w:instrText>
            </w:r>
            <w:r>
              <w:fldChar w:fldCharType="separate"/>
            </w:r>
            <w:r w:rsidRPr="00024DF3" w:rsidR="00F31458">
              <w:rPr>
                <w:rStyle w:val="Hyperlink"/>
                <w:rFonts w:ascii="Times New Roman" w:hAnsi="Times New Roman"/>
                <w:sz w:val="28"/>
                <w:szCs w:val="28"/>
                <w:shd w:val="clear" w:color="auto" w:fill="FFFFFF"/>
              </w:rPr>
              <w:t>www.latvija.lv</w:t>
            </w:r>
            <w:r>
              <w:fldChar w:fldCharType="end"/>
            </w:r>
            <w:r w:rsidRPr="00024DF3" w:rsidR="008B1631">
              <w:rPr>
                <w:rFonts w:ascii="Times New Roman" w:hAnsi="Times New Roman" w:cs="Times New Roman"/>
                <w:color w:val="222222"/>
                <w:sz w:val="28"/>
                <w:szCs w:val="28"/>
                <w:shd w:val="clear" w:color="auto" w:fill="FFFFFF"/>
              </w:rPr>
              <w:t xml:space="preserve"> un </w:t>
            </w:r>
            <w:r>
              <w:fldChar w:fldCharType="begin"/>
            </w:r>
            <w:r>
              <w:instrText xml:space="preserve"> HYPERLINK "http://www.eveseliba.gov.lv" </w:instrText>
            </w:r>
            <w:r>
              <w:fldChar w:fldCharType="separate"/>
            </w:r>
            <w:r w:rsidRPr="00024DF3" w:rsidR="000D672D">
              <w:rPr>
                <w:rStyle w:val="Hyperlink"/>
                <w:rFonts w:ascii="Times New Roman" w:hAnsi="Times New Roman"/>
                <w:sz w:val="28"/>
                <w:szCs w:val="28"/>
                <w:shd w:val="clear" w:color="auto" w:fill="FFFFFF"/>
              </w:rPr>
              <w:t>www.eveseliba.gov.lv</w:t>
            </w:r>
            <w:r>
              <w:fldChar w:fldCharType="end"/>
            </w:r>
            <w:r w:rsidRPr="00024DF3" w:rsidR="00F31458">
              <w:rPr>
                <w:rFonts w:ascii="Times New Roman" w:hAnsi="Times New Roman" w:cs="Times New Roman"/>
                <w:color w:val="222222"/>
                <w:sz w:val="28"/>
                <w:szCs w:val="28"/>
                <w:shd w:val="clear" w:color="auto" w:fill="FFFFFF"/>
              </w:rPr>
              <w:t>.</w:t>
            </w:r>
          </w:p>
          <w:p w:rsidR="003C356D" w:rsidRPr="00024DF3" w:rsidP="004619DF">
            <w:pPr>
              <w:spacing w:after="0" w:line="240" w:lineRule="auto"/>
              <w:jc w:val="both"/>
              <w:rPr>
                <w:rFonts w:ascii="Times New Roman" w:hAnsi="Times New Roman" w:cs="Times New Roman"/>
                <w:b/>
                <w:color w:val="000000"/>
                <w:sz w:val="28"/>
              </w:rPr>
            </w:pPr>
          </w:p>
          <w:p w:rsidR="004619DF" w:rsidRPr="00024DF3" w:rsidP="004619DF">
            <w:pPr>
              <w:spacing w:after="0" w:line="240" w:lineRule="auto"/>
              <w:jc w:val="both"/>
              <w:rPr>
                <w:rFonts w:ascii="Times New Roman" w:hAnsi="Times New Roman" w:cs="Times New Roman"/>
                <w:b/>
                <w:color w:val="000000"/>
                <w:sz w:val="28"/>
              </w:rPr>
            </w:pPr>
            <w:r w:rsidRPr="00024DF3">
              <w:rPr>
                <w:rFonts w:ascii="Times New Roman" w:hAnsi="Times New Roman" w:cs="Times New Roman"/>
                <w:b/>
                <w:color w:val="000000"/>
                <w:sz w:val="28"/>
              </w:rPr>
              <w:t xml:space="preserve">Pārskata periodā īstenotas </w:t>
            </w:r>
            <w:r w:rsidRPr="00024DF3" w:rsidR="003C356D">
              <w:rPr>
                <w:rFonts w:ascii="Times New Roman" w:hAnsi="Times New Roman" w:cs="Times New Roman"/>
                <w:b/>
                <w:color w:val="000000"/>
                <w:sz w:val="28"/>
              </w:rPr>
              <w:t>šādas</w:t>
            </w:r>
            <w:r w:rsidRPr="00024DF3">
              <w:rPr>
                <w:rFonts w:ascii="Times New Roman" w:hAnsi="Times New Roman" w:cs="Times New Roman"/>
                <w:b/>
                <w:color w:val="000000"/>
                <w:sz w:val="28"/>
              </w:rPr>
              <w:t xml:space="preserve"> aktivitātes:</w:t>
            </w:r>
          </w:p>
          <w:p w:rsidR="00436C05" w:rsidRPr="00024DF3">
            <w:pPr>
              <w:spacing w:after="120" w:line="240" w:lineRule="auto"/>
              <w:jc w:val="both"/>
              <w:rPr>
                <w:rFonts w:ascii="Times New Roman" w:hAnsi="Times New Roman" w:cs="Times New Roman"/>
                <w:color w:val="000000"/>
                <w:sz w:val="28"/>
                <w:u w:val="single"/>
              </w:rPr>
            </w:pPr>
            <w:r w:rsidRPr="00024DF3">
              <w:rPr>
                <w:rFonts w:ascii="Times New Roman" w:hAnsi="Times New Roman" w:cs="Times New Roman"/>
                <w:color w:val="000000"/>
                <w:sz w:val="28"/>
              </w:rPr>
              <w:t>1)</w:t>
            </w:r>
            <w:r w:rsidRPr="00024DF3" w:rsidR="00B93E5C">
              <w:rPr>
                <w:rFonts w:ascii="Times New Roman" w:hAnsi="Times New Roman" w:cs="Times New Roman"/>
                <w:color w:val="000000"/>
                <w:sz w:val="28"/>
              </w:rPr>
              <w:t>ERAF p</w:t>
            </w:r>
            <w:r w:rsidRPr="00024DF3" w:rsidR="001D10C2">
              <w:rPr>
                <w:rFonts w:ascii="Times New Roman" w:hAnsi="Times New Roman" w:cs="Times New Roman"/>
                <w:color w:val="000000"/>
                <w:sz w:val="28"/>
              </w:rPr>
              <w:t xml:space="preserve">rojekta </w:t>
            </w:r>
            <w:r w:rsidRPr="00024DF3" w:rsidR="00A92823">
              <w:rPr>
                <w:rFonts w:ascii="Times New Roman" w:hAnsi="Times New Roman" w:cs="Times New Roman"/>
                <w:color w:val="000000"/>
                <w:sz w:val="28"/>
              </w:rPr>
              <w:t xml:space="preserve">"Elektronisko recepšu informācijas sistēmas izveides 1.posms" </w:t>
            </w:r>
            <w:r w:rsidRPr="00024DF3" w:rsidR="00B93E5C">
              <w:rPr>
                <w:rFonts w:ascii="Times New Roman" w:hAnsi="Times New Roman" w:cs="Times New Roman"/>
                <w:color w:val="000000"/>
                <w:sz w:val="28"/>
              </w:rPr>
              <w:t>ietvaros</w:t>
            </w:r>
            <w:r w:rsidRPr="00024DF3" w:rsidR="00636C90">
              <w:rPr>
                <w:rFonts w:ascii="Times New Roman" w:hAnsi="Times New Roman" w:cs="Times New Roman"/>
                <w:color w:val="000000"/>
                <w:sz w:val="28"/>
              </w:rPr>
              <w:t xml:space="preserve"> 2014. gadā</w:t>
            </w:r>
            <w:r w:rsidRPr="00024DF3" w:rsidR="00B93E5C">
              <w:rPr>
                <w:rFonts w:ascii="Times New Roman" w:hAnsi="Times New Roman" w:cs="Times New Roman"/>
                <w:color w:val="000000"/>
                <w:sz w:val="28"/>
              </w:rPr>
              <w:t xml:space="preserve"> </w:t>
            </w:r>
            <w:r w:rsidRPr="00024DF3">
              <w:rPr>
                <w:rFonts w:ascii="Times New Roman" w:hAnsi="Times New Roman" w:cs="Times New Roman"/>
                <w:color w:val="000000"/>
                <w:sz w:val="28"/>
              </w:rPr>
              <w:t>ir nodrošināta izstrādāto sistēmu</w:t>
            </w:r>
            <w:r w:rsidRPr="00024DF3" w:rsidR="00D014C9">
              <w:rPr>
                <w:rFonts w:ascii="Times New Roman" w:hAnsi="Times New Roman" w:cs="Times New Roman"/>
                <w:color w:val="000000"/>
                <w:sz w:val="28"/>
              </w:rPr>
              <w:t xml:space="preserve"> (E-receptes IS un </w:t>
            </w:r>
            <w:r w:rsidRPr="00024DF3" w:rsidR="001A619E">
              <w:rPr>
                <w:rFonts w:ascii="Times New Roman" w:hAnsi="Times New Roman" w:cs="Times New Roman"/>
                <w:color w:val="000000"/>
                <w:sz w:val="28"/>
              </w:rPr>
              <w:t>KZRU</w:t>
            </w:r>
            <w:r w:rsidRPr="00024DF3" w:rsidR="00D014C9">
              <w:rPr>
                <w:rFonts w:ascii="Times New Roman" w:hAnsi="Times New Roman" w:cs="Times New Roman"/>
                <w:color w:val="000000"/>
                <w:sz w:val="28"/>
              </w:rPr>
              <w:t xml:space="preserve">) </w:t>
            </w:r>
            <w:r w:rsidRPr="00024DF3">
              <w:rPr>
                <w:rFonts w:ascii="Times New Roman" w:hAnsi="Times New Roman" w:cs="Times New Roman"/>
                <w:color w:val="000000"/>
                <w:sz w:val="28"/>
              </w:rPr>
              <w:t>integrācija un darbība veselības</w:t>
            </w:r>
            <w:r w:rsidRPr="00024DF3" w:rsidR="003735A1">
              <w:rPr>
                <w:rFonts w:ascii="Times New Roman" w:hAnsi="Times New Roman" w:cs="Times New Roman"/>
                <w:color w:val="000000"/>
                <w:sz w:val="28"/>
              </w:rPr>
              <w:t xml:space="preserve"> IS</w:t>
            </w:r>
            <w:r w:rsidRPr="00CF3073" w:rsidR="003C356D">
              <w:rPr>
                <w:rFonts w:ascii="Times New Roman" w:hAnsi="Times New Roman" w:cs="Times New Roman"/>
                <w:color w:val="000000"/>
                <w:sz w:val="28"/>
              </w:rPr>
              <w:t>.</w:t>
            </w:r>
          </w:p>
          <w:p w:rsidR="009C7049" w:rsidRPr="00024DF3" w:rsidP="00023756">
            <w:pPr>
              <w:pStyle w:val="NormalWeb"/>
              <w:spacing w:before="0" w:beforeAutospacing="0" w:after="0" w:afterAutospacing="0"/>
              <w:jc w:val="both"/>
              <w:rPr>
                <w:i/>
                <w:color w:val="000000"/>
                <w:sz w:val="28"/>
                <w:szCs w:val="28"/>
                <w:lang w:eastAsia="ru-RU"/>
              </w:rPr>
            </w:pPr>
            <w:r w:rsidRPr="00024DF3">
              <w:rPr>
                <w:i/>
                <w:color w:val="000000"/>
                <w:sz w:val="28"/>
                <w:szCs w:val="28"/>
                <w:lang w:eastAsia="ru-RU"/>
              </w:rPr>
              <w:t xml:space="preserve">Kopējais finansējums 2014.gadā EUR  42809.70 </w:t>
            </w:r>
          </w:p>
          <w:p w:rsidR="001D10C2" w:rsidRPr="00024DF3" w:rsidP="00023756">
            <w:pPr>
              <w:pStyle w:val="NormalWeb"/>
              <w:spacing w:before="0" w:beforeAutospacing="0" w:after="0" w:afterAutospacing="0"/>
              <w:jc w:val="both"/>
              <w:rPr>
                <w:i/>
                <w:color w:val="000000"/>
                <w:sz w:val="28"/>
                <w:szCs w:val="28"/>
              </w:rPr>
            </w:pPr>
            <w:r w:rsidRPr="00024DF3">
              <w:rPr>
                <w:i/>
                <w:color w:val="000000"/>
                <w:sz w:val="28"/>
                <w:szCs w:val="28"/>
              </w:rPr>
              <w:t xml:space="preserve">(t.sk. ERAF – EUR </w:t>
            </w:r>
            <w:r w:rsidRPr="00024DF3">
              <w:rPr>
                <w:i/>
                <w:color w:val="000000"/>
                <w:sz w:val="28"/>
                <w:szCs w:val="28"/>
                <w:lang w:eastAsia="ru-RU"/>
              </w:rPr>
              <w:t>42809.70</w:t>
            </w:r>
            <w:r w:rsidRPr="00024DF3">
              <w:rPr>
                <w:i/>
                <w:color w:val="000000"/>
                <w:sz w:val="28"/>
                <w:szCs w:val="28"/>
              </w:rPr>
              <w:t>).</w:t>
            </w:r>
          </w:p>
          <w:p w:rsidR="003C356D" w:rsidRPr="00024DF3" w:rsidP="00023756">
            <w:pPr>
              <w:pStyle w:val="NormalWeb"/>
              <w:spacing w:before="0" w:beforeAutospacing="0" w:after="0" w:afterAutospacing="0"/>
              <w:jc w:val="both"/>
              <w:rPr>
                <w:color w:val="000000"/>
                <w:sz w:val="28"/>
                <w:szCs w:val="28"/>
              </w:rPr>
            </w:pPr>
          </w:p>
          <w:p w:rsidR="00AE6395" w:rsidRPr="00024DF3" w:rsidP="00023756">
            <w:pPr>
              <w:pStyle w:val="NormalWeb"/>
              <w:spacing w:before="0" w:beforeAutospacing="0" w:after="0" w:afterAutospacing="0"/>
              <w:jc w:val="both"/>
              <w:rPr>
                <w:color w:val="000000"/>
                <w:sz w:val="28"/>
                <w:szCs w:val="28"/>
              </w:rPr>
            </w:pPr>
            <w:r w:rsidRPr="00024DF3">
              <w:rPr>
                <w:color w:val="000000"/>
                <w:sz w:val="28"/>
                <w:szCs w:val="28"/>
              </w:rPr>
              <w:t xml:space="preserve">2) </w:t>
            </w:r>
            <w:r w:rsidRPr="00024DF3">
              <w:rPr>
                <w:color w:val="000000"/>
                <w:sz w:val="28"/>
              </w:rPr>
              <w:t xml:space="preserve">projekta </w:t>
            </w:r>
            <w:r w:rsidRPr="00024DF3">
              <w:rPr>
                <w:color w:val="000000"/>
                <w:sz w:val="28"/>
                <w:szCs w:val="28"/>
              </w:rPr>
              <w:t>"E-veselības integrētās informācijas sistēmas attīstība" ietvaros e-receptes IS izstrādāti papildinājumi.</w:t>
            </w:r>
          </w:p>
          <w:p w:rsidR="004619DF" w:rsidRPr="00024DF3" w:rsidP="00AE6395">
            <w:pPr>
              <w:pStyle w:val="NormalWeb"/>
              <w:spacing w:before="0" w:beforeAutospacing="0" w:after="0" w:afterAutospacing="0"/>
              <w:jc w:val="both"/>
              <w:rPr>
                <w:color w:val="000000"/>
                <w:sz w:val="28"/>
                <w:szCs w:val="28"/>
              </w:rPr>
            </w:pPr>
          </w:p>
          <w:p w:rsidR="00636C90" w:rsidRPr="00024DF3" w:rsidP="00636C90">
            <w:pPr>
              <w:pStyle w:val="NormalWeb"/>
              <w:spacing w:before="0" w:beforeAutospacing="0" w:after="0" w:afterAutospacing="0"/>
              <w:jc w:val="both"/>
              <w:rPr>
                <w:color w:val="000000"/>
                <w:sz w:val="28"/>
              </w:rPr>
            </w:pPr>
            <w:r w:rsidRPr="00024DF3">
              <w:rPr>
                <w:i/>
                <w:color w:val="000000" w:themeColor="text1"/>
                <w:sz w:val="28"/>
                <w:shd w:val="clear" w:color="auto" w:fill="FFFFFF"/>
              </w:rPr>
              <w:t>E-receptes IS uzturēšan</w:t>
            </w:r>
            <w:r w:rsidRPr="00024DF3" w:rsidR="003C356D">
              <w:rPr>
                <w:i/>
                <w:color w:val="000000" w:themeColor="text1"/>
                <w:sz w:val="28"/>
                <w:shd w:val="clear" w:color="auto" w:fill="FFFFFF"/>
              </w:rPr>
              <w:t xml:space="preserve">u </w:t>
            </w:r>
            <w:r w:rsidRPr="00024DF3">
              <w:rPr>
                <w:i/>
                <w:color w:val="000000" w:themeColor="text1"/>
                <w:sz w:val="28"/>
                <w:shd w:val="clear" w:color="auto" w:fill="FFFFFF"/>
              </w:rPr>
              <w:t xml:space="preserve"> </w:t>
            </w:r>
            <w:r w:rsidRPr="00024DF3" w:rsidR="003C356D">
              <w:rPr>
                <w:i/>
                <w:color w:val="000000" w:themeColor="text1"/>
                <w:sz w:val="28"/>
                <w:shd w:val="clear" w:color="auto" w:fill="FFFFFF"/>
              </w:rPr>
              <w:t>garantijas ietvaros līdz 2017.gada beigām nodrošin</w:t>
            </w:r>
            <w:r w:rsidR="0054349A">
              <w:rPr>
                <w:i/>
                <w:color w:val="000000" w:themeColor="text1"/>
                <w:sz w:val="28"/>
                <w:shd w:val="clear" w:color="auto" w:fill="FFFFFF"/>
              </w:rPr>
              <w:t>āja</w:t>
            </w:r>
            <w:r w:rsidRPr="00024DF3" w:rsidR="003C356D">
              <w:rPr>
                <w:i/>
                <w:color w:val="000000" w:themeColor="text1"/>
                <w:sz w:val="28"/>
                <w:shd w:val="clear" w:color="auto" w:fill="FFFFFF"/>
              </w:rPr>
              <w:t xml:space="preserve"> SIA “Lattelecom”. </w:t>
            </w:r>
          </w:p>
          <w:p w:rsidR="00AE6395" w:rsidRPr="00024DF3" w:rsidP="00636C90">
            <w:pPr>
              <w:pStyle w:val="NormalWeb"/>
              <w:spacing w:before="0" w:beforeAutospacing="0" w:after="0" w:afterAutospacing="0"/>
              <w:jc w:val="both"/>
              <w:rPr>
                <w:color w:val="000000"/>
                <w:sz w:val="28"/>
                <w:szCs w:val="28"/>
              </w:rPr>
            </w:pPr>
          </w:p>
        </w:tc>
      </w:tr>
      <w:tr w:rsidTr="00633B58">
        <w:tblPrEx>
          <w:tblW w:w="0" w:type="auto"/>
          <w:tblLook w:val="00A0"/>
        </w:tblPrEx>
        <w:tc>
          <w:tcPr>
            <w:tcW w:w="2518" w:type="dxa"/>
          </w:tcPr>
          <w:p w:rsidR="001D10C2" w:rsidRPr="00024DF3" w:rsidP="00527E66">
            <w:pPr>
              <w:spacing w:after="120" w:line="240" w:lineRule="auto"/>
              <w:rPr>
                <w:rFonts w:ascii="Times New Roman" w:hAnsi="Times New Roman" w:cs="Times New Roman"/>
                <w:color w:val="000000"/>
                <w:sz w:val="28"/>
              </w:rPr>
            </w:pPr>
            <w:r w:rsidRPr="00024DF3">
              <w:rPr>
                <w:rFonts w:ascii="Times New Roman" w:hAnsi="Times New Roman" w:cs="Times New Roman"/>
                <w:color w:val="000000"/>
                <w:sz w:val="28"/>
              </w:rPr>
              <w:t>5.1.3.Centrālā servera izveidošana un infrastruktūras nodrošinājums</w:t>
            </w:r>
          </w:p>
        </w:tc>
        <w:tc>
          <w:tcPr>
            <w:tcW w:w="6950" w:type="dxa"/>
            <w:gridSpan w:val="2"/>
          </w:tcPr>
          <w:p w:rsidR="001D10C2" w:rsidRPr="00024DF3" w:rsidP="00F9534A">
            <w:pPr>
              <w:spacing w:after="0" w:line="240" w:lineRule="auto"/>
              <w:jc w:val="both"/>
              <w:rPr>
                <w:rFonts w:ascii="Times New Roman" w:hAnsi="Times New Roman" w:cs="Times New Roman"/>
                <w:b/>
                <w:color w:val="000000"/>
                <w:sz w:val="28"/>
              </w:rPr>
            </w:pPr>
            <w:r w:rsidRPr="00024DF3">
              <w:rPr>
                <w:rFonts w:ascii="Times New Roman" w:hAnsi="Times New Roman" w:cs="Times New Roman"/>
                <w:b/>
                <w:color w:val="000000"/>
                <w:sz w:val="28"/>
              </w:rPr>
              <w:t>Izpildīts</w:t>
            </w:r>
            <w:r w:rsidRPr="00024DF3" w:rsidR="00E07CDE">
              <w:rPr>
                <w:rFonts w:ascii="Times New Roman" w:hAnsi="Times New Roman" w:cs="Times New Roman"/>
                <w:b/>
                <w:color w:val="000000"/>
                <w:sz w:val="28"/>
              </w:rPr>
              <w:t xml:space="preserve"> iepriekšējā ziņojuma periodā</w:t>
            </w:r>
          </w:p>
          <w:p w:rsidR="004619DF" w:rsidRPr="00024DF3" w:rsidP="004619DF">
            <w:pPr>
              <w:spacing w:after="0" w:line="240" w:lineRule="auto"/>
              <w:jc w:val="both"/>
              <w:rPr>
                <w:rFonts w:ascii="Times New Roman" w:hAnsi="Times New Roman" w:cs="Times New Roman"/>
                <w:b/>
                <w:color w:val="000000"/>
                <w:sz w:val="28"/>
              </w:rPr>
            </w:pPr>
            <w:r w:rsidRPr="00024DF3">
              <w:rPr>
                <w:rFonts w:ascii="Times New Roman" w:hAnsi="Times New Roman" w:cs="Times New Roman"/>
                <w:b/>
                <w:color w:val="000000"/>
                <w:sz w:val="28"/>
              </w:rPr>
              <w:t xml:space="preserve">Pārskata periodā īstenota </w:t>
            </w:r>
            <w:r w:rsidRPr="00024DF3" w:rsidR="003C356D">
              <w:rPr>
                <w:rFonts w:ascii="Times New Roman" w:hAnsi="Times New Roman" w:cs="Times New Roman"/>
                <w:b/>
                <w:color w:val="000000"/>
                <w:sz w:val="28"/>
              </w:rPr>
              <w:t>šāda</w:t>
            </w:r>
            <w:r w:rsidRPr="00024DF3">
              <w:rPr>
                <w:rFonts w:ascii="Times New Roman" w:hAnsi="Times New Roman" w:cs="Times New Roman"/>
                <w:b/>
                <w:color w:val="000000"/>
                <w:sz w:val="28"/>
              </w:rPr>
              <w:t xml:space="preserve"> aktivitāte:</w:t>
            </w:r>
          </w:p>
          <w:p w:rsidR="001D10C2" w:rsidRPr="00024DF3" w:rsidP="003C356D">
            <w:pPr>
              <w:spacing w:after="0" w:line="240" w:lineRule="auto"/>
              <w:jc w:val="both"/>
              <w:rPr>
                <w:rFonts w:ascii="Times New Roman" w:hAnsi="Times New Roman" w:cs="Times New Roman"/>
                <w:color w:val="000000"/>
                <w:sz w:val="28"/>
              </w:rPr>
            </w:pPr>
            <w:r w:rsidRPr="00024DF3">
              <w:rPr>
                <w:rFonts w:ascii="Times New Roman" w:hAnsi="Times New Roman" w:cs="Times New Roman"/>
                <w:color w:val="000000"/>
                <w:sz w:val="28"/>
              </w:rPr>
              <w:t xml:space="preserve">ERAF projekta </w:t>
            </w:r>
            <w:r w:rsidRPr="00024DF3" w:rsidR="00FC5C22">
              <w:rPr>
                <w:rFonts w:ascii="Times New Roman" w:hAnsi="Times New Roman" w:cs="Times New Roman"/>
                <w:color w:val="000000"/>
                <w:sz w:val="28"/>
              </w:rPr>
              <w:t>"</w:t>
            </w:r>
            <w:r w:rsidRPr="00024DF3">
              <w:rPr>
                <w:rFonts w:ascii="Times New Roman" w:hAnsi="Times New Roman" w:cs="Times New Roman"/>
                <w:color w:val="000000"/>
                <w:sz w:val="28"/>
              </w:rPr>
              <w:t>Elektronisko recepšu informācijas sistēmas izveides 1.posms</w:t>
            </w:r>
            <w:r w:rsidRPr="00024DF3" w:rsidR="00FC5C22">
              <w:rPr>
                <w:rFonts w:ascii="Times New Roman" w:hAnsi="Times New Roman" w:cs="Times New Roman"/>
                <w:color w:val="000000"/>
                <w:sz w:val="28"/>
              </w:rPr>
              <w:t>"</w:t>
            </w:r>
            <w:r w:rsidRPr="00024DF3" w:rsidR="00FA5B99">
              <w:rPr>
                <w:rFonts w:ascii="Times New Roman" w:hAnsi="Times New Roman" w:cs="Times New Roman"/>
                <w:color w:val="000000"/>
                <w:sz w:val="28"/>
              </w:rPr>
              <w:t xml:space="preserve"> </w:t>
            </w:r>
            <w:r w:rsidRPr="00024DF3" w:rsidR="003C356D">
              <w:rPr>
                <w:rFonts w:ascii="Times New Roman" w:hAnsi="Times New Roman" w:cs="Times New Roman"/>
                <w:color w:val="000000"/>
                <w:sz w:val="28"/>
              </w:rPr>
              <w:t xml:space="preserve">ietvaros </w:t>
            </w:r>
            <w:r w:rsidRPr="00024DF3" w:rsidR="004619DF">
              <w:rPr>
                <w:rFonts w:ascii="Times New Roman" w:hAnsi="Times New Roman" w:cs="Times New Roman"/>
                <w:color w:val="000000"/>
                <w:sz w:val="28"/>
              </w:rPr>
              <w:t xml:space="preserve">iegādāta tehniskā infrastruktūra e-receptes IS - </w:t>
            </w:r>
            <w:r w:rsidRPr="00024DF3">
              <w:rPr>
                <w:rFonts w:ascii="Times New Roman" w:hAnsi="Times New Roman" w:cs="Times New Roman"/>
                <w:color w:val="000000"/>
                <w:sz w:val="28"/>
              </w:rPr>
              <w:t xml:space="preserve">Asmens tipa </w:t>
            </w:r>
            <w:r w:rsidRPr="00024DF3" w:rsidR="004619DF">
              <w:rPr>
                <w:rFonts w:ascii="Times New Roman" w:hAnsi="Times New Roman" w:cs="Times New Roman"/>
                <w:color w:val="000000"/>
                <w:sz w:val="28"/>
              </w:rPr>
              <w:t xml:space="preserve">serveris </w:t>
            </w:r>
            <w:r w:rsidRPr="00024DF3">
              <w:rPr>
                <w:rFonts w:ascii="Times New Roman" w:hAnsi="Times New Roman" w:cs="Times New Roman"/>
                <w:color w:val="000000"/>
                <w:sz w:val="28"/>
              </w:rPr>
              <w:t>HP BL660cGen 8 3gab., HP Blade System c-Class 1m 10-GbE CX4 Cable Option 2gab., HP 8gb Shortvare B-series Fibre Channnel 1 Pack SFP 8gabAsmens tipa servera HP BL660cGen 8 un Qlogic 8Gb FC Dual-port HBA for IBM Systemx</w:t>
            </w:r>
            <w:r w:rsidRPr="00024DF3" w:rsidR="003C356D">
              <w:rPr>
                <w:rFonts w:ascii="Times New Roman" w:hAnsi="Times New Roman" w:cs="Times New Roman"/>
                <w:color w:val="000000"/>
                <w:sz w:val="28"/>
              </w:rPr>
              <w:t>.</w:t>
            </w:r>
          </w:p>
          <w:p w:rsidR="000520AE" w:rsidRPr="00024DF3" w:rsidP="00E25A26">
            <w:pPr>
              <w:spacing w:after="120" w:line="240" w:lineRule="auto"/>
              <w:jc w:val="both"/>
              <w:rPr>
                <w:rFonts w:ascii="Times New Roman" w:hAnsi="Times New Roman" w:cs="Times New Roman"/>
                <w:i/>
                <w:color w:val="000000"/>
                <w:sz w:val="28"/>
              </w:rPr>
            </w:pPr>
            <w:r w:rsidRPr="00024DF3">
              <w:rPr>
                <w:rFonts w:ascii="Times New Roman" w:hAnsi="Times New Roman" w:cs="Times New Roman"/>
                <w:i/>
                <w:color w:val="000000"/>
                <w:sz w:val="28"/>
              </w:rPr>
              <w:t>Kopējais finansējums 2014.gadā EUR 86</w:t>
            </w:r>
            <w:r w:rsidRPr="00024DF3" w:rsidR="00281C38">
              <w:rPr>
                <w:rFonts w:ascii="Times New Roman" w:hAnsi="Times New Roman" w:cs="Times New Roman"/>
                <w:i/>
                <w:color w:val="000000"/>
                <w:sz w:val="28"/>
              </w:rPr>
              <w:t xml:space="preserve"> </w:t>
            </w:r>
            <w:r w:rsidRPr="00024DF3">
              <w:rPr>
                <w:rFonts w:ascii="Times New Roman" w:hAnsi="Times New Roman" w:cs="Times New Roman"/>
                <w:i/>
                <w:color w:val="000000"/>
                <w:sz w:val="28"/>
              </w:rPr>
              <w:t>304.11</w:t>
            </w:r>
            <w:r w:rsidRPr="00024DF3">
              <w:rPr>
                <w:rFonts w:ascii="Times New Roman" w:hAnsi="Times New Roman" w:cs="Times New Roman"/>
                <w:i/>
                <w:color w:val="000000"/>
                <w:sz w:val="28"/>
                <w:u w:val="single"/>
              </w:rPr>
              <w:t xml:space="preserve"> </w:t>
            </w:r>
            <w:r w:rsidRPr="00024DF3">
              <w:rPr>
                <w:rFonts w:ascii="Times New Roman" w:hAnsi="Times New Roman" w:cs="Times New Roman"/>
                <w:i/>
                <w:color w:val="000000"/>
                <w:sz w:val="28"/>
              </w:rPr>
              <w:t>(t.sk. ERAF – EUR 86304.11).</w:t>
            </w:r>
          </w:p>
        </w:tc>
      </w:tr>
      <w:tr w:rsidTr="00633B58">
        <w:tblPrEx>
          <w:tblW w:w="0" w:type="auto"/>
          <w:tblLook w:val="00A0"/>
        </w:tblPrEx>
        <w:tc>
          <w:tcPr>
            <w:tcW w:w="2518" w:type="dxa"/>
          </w:tcPr>
          <w:p w:rsidR="001D10C2" w:rsidRPr="00024DF3" w:rsidP="00527E66">
            <w:pPr>
              <w:spacing w:after="120" w:line="240" w:lineRule="auto"/>
              <w:rPr>
                <w:rFonts w:ascii="Times New Roman" w:hAnsi="Times New Roman" w:cs="Times New Roman"/>
                <w:color w:val="000000"/>
                <w:sz w:val="28"/>
              </w:rPr>
            </w:pPr>
            <w:r w:rsidRPr="00024DF3">
              <w:rPr>
                <w:rFonts w:ascii="Times New Roman" w:hAnsi="Times New Roman" w:cs="Times New Roman"/>
                <w:color w:val="000000"/>
                <w:sz w:val="28"/>
              </w:rPr>
              <w:t>5.1.4. Aptieku elektroniskā reģistra izveidošana</w:t>
            </w:r>
          </w:p>
        </w:tc>
        <w:tc>
          <w:tcPr>
            <w:tcW w:w="6950" w:type="dxa"/>
            <w:gridSpan w:val="2"/>
          </w:tcPr>
          <w:p w:rsidR="005066D3" w:rsidRPr="00024DF3" w:rsidP="004E2BC4">
            <w:pPr>
              <w:spacing w:after="0" w:line="240" w:lineRule="auto"/>
              <w:jc w:val="both"/>
              <w:rPr>
                <w:rFonts w:ascii="Times New Roman" w:hAnsi="Times New Roman" w:cs="Times New Roman"/>
                <w:b/>
                <w:color w:val="000000"/>
                <w:sz w:val="28"/>
              </w:rPr>
            </w:pPr>
            <w:r w:rsidRPr="00024DF3">
              <w:rPr>
                <w:rFonts w:ascii="Times New Roman" w:hAnsi="Times New Roman" w:cs="Times New Roman"/>
                <w:b/>
                <w:color w:val="000000"/>
                <w:sz w:val="28"/>
              </w:rPr>
              <w:t>Izpil</w:t>
            </w:r>
            <w:r w:rsidRPr="00024DF3" w:rsidR="00237973">
              <w:rPr>
                <w:rFonts w:ascii="Times New Roman" w:hAnsi="Times New Roman" w:cs="Times New Roman"/>
                <w:b/>
                <w:color w:val="000000"/>
                <w:sz w:val="28"/>
              </w:rPr>
              <w:t>dīts</w:t>
            </w:r>
            <w:r w:rsidRPr="00024DF3" w:rsidR="00AE2629">
              <w:rPr>
                <w:rFonts w:ascii="Times New Roman" w:hAnsi="Times New Roman" w:cs="Times New Roman"/>
                <w:b/>
                <w:color w:val="000000"/>
                <w:sz w:val="28"/>
              </w:rPr>
              <w:t xml:space="preserve"> iepriekšējā ziņojuma periodā</w:t>
            </w:r>
          </w:p>
        </w:tc>
      </w:tr>
      <w:tr w:rsidTr="00633B58">
        <w:tblPrEx>
          <w:tblW w:w="0" w:type="auto"/>
          <w:tblLook w:val="00A0"/>
        </w:tblPrEx>
        <w:tc>
          <w:tcPr>
            <w:tcW w:w="2518" w:type="dxa"/>
          </w:tcPr>
          <w:p w:rsidR="001D10C2" w:rsidRPr="00024DF3" w:rsidP="00527E66">
            <w:pPr>
              <w:spacing w:after="120" w:line="240" w:lineRule="auto"/>
              <w:rPr>
                <w:rFonts w:ascii="Times New Roman" w:hAnsi="Times New Roman" w:cs="Times New Roman"/>
                <w:color w:val="000000"/>
                <w:sz w:val="28"/>
              </w:rPr>
            </w:pPr>
            <w:r w:rsidRPr="00024DF3">
              <w:rPr>
                <w:rFonts w:ascii="Times New Roman" w:hAnsi="Times New Roman" w:cs="Times New Roman"/>
                <w:color w:val="000000"/>
                <w:sz w:val="28"/>
              </w:rPr>
              <w:t>5.1.5. IS lietotāju apmācība</w:t>
            </w:r>
          </w:p>
        </w:tc>
        <w:tc>
          <w:tcPr>
            <w:tcW w:w="6950" w:type="dxa"/>
            <w:gridSpan w:val="2"/>
          </w:tcPr>
          <w:p w:rsidR="001D10C2" w:rsidRPr="00024DF3" w:rsidP="00FC5C22">
            <w:pPr>
              <w:spacing w:after="0" w:line="240" w:lineRule="auto"/>
              <w:rPr>
                <w:rFonts w:ascii="Times New Roman" w:hAnsi="Times New Roman" w:cs="Times New Roman"/>
                <w:b/>
                <w:sz w:val="28"/>
              </w:rPr>
            </w:pPr>
            <w:r w:rsidRPr="00024DF3">
              <w:rPr>
                <w:rFonts w:ascii="Times New Roman" w:hAnsi="Times New Roman" w:cs="Times New Roman"/>
                <w:b/>
                <w:sz w:val="28"/>
              </w:rPr>
              <w:t>Izpildīts</w:t>
            </w:r>
          </w:p>
          <w:p w:rsidR="000520AE" w:rsidRPr="00024DF3" w:rsidP="000520AE">
            <w:pPr>
              <w:spacing w:after="0" w:line="240" w:lineRule="auto"/>
              <w:jc w:val="both"/>
              <w:rPr>
                <w:rFonts w:ascii="Times New Roman" w:hAnsi="Times New Roman" w:cs="Times New Roman"/>
                <w:b/>
                <w:color w:val="000000"/>
                <w:sz w:val="28"/>
              </w:rPr>
            </w:pPr>
            <w:r w:rsidRPr="00024DF3">
              <w:rPr>
                <w:rFonts w:ascii="Times New Roman" w:hAnsi="Times New Roman" w:cs="Times New Roman"/>
                <w:b/>
                <w:color w:val="000000"/>
                <w:sz w:val="28"/>
              </w:rPr>
              <w:t>Pārskata periodā īstenotas sekojošas aktivitātes:</w:t>
            </w:r>
          </w:p>
          <w:p w:rsidR="001D10C2" w:rsidRPr="00024DF3" w:rsidP="00CF5F3D">
            <w:pPr>
              <w:spacing w:after="120" w:line="240" w:lineRule="auto"/>
              <w:jc w:val="both"/>
              <w:rPr>
                <w:rFonts w:ascii="Times New Roman" w:hAnsi="Times New Roman" w:cs="Times New Roman"/>
                <w:sz w:val="28"/>
              </w:rPr>
            </w:pPr>
            <w:r w:rsidRPr="00024DF3">
              <w:rPr>
                <w:rFonts w:ascii="Times New Roman" w:hAnsi="Times New Roman" w:cs="Times New Roman"/>
                <w:sz w:val="28"/>
              </w:rPr>
              <w:t>1)ER</w:t>
            </w:r>
            <w:r w:rsidR="00E6476B">
              <w:rPr>
                <w:rFonts w:ascii="Times New Roman" w:hAnsi="Times New Roman" w:cs="Times New Roman"/>
                <w:sz w:val="28"/>
              </w:rPr>
              <w:t>A</w:t>
            </w:r>
            <w:r w:rsidRPr="00024DF3">
              <w:rPr>
                <w:rFonts w:ascii="Times New Roman" w:hAnsi="Times New Roman" w:cs="Times New Roman"/>
                <w:sz w:val="28"/>
              </w:rPr>
              <w:t xml:space="preserve">F projekta </w:t>
            </w:r>
            <w:r w:rsidRPr="00024DF3" w:rsidR="00CF5F3D">
              <w:rPr>
                <w:rFonts w:ascii="Times New Roman" w:hAnsi="Times New Roman" w:cs="Times New Roman"/>
                <w:sz w:val="28"/>
              </w:rPr>
              <w:t>"</w:t>
            </w:r>
            <w:r w:rsidRPr="00024DF3">
              <w:rPr>
                <w:rFonts w:ascii="Times New Roman" w:hAnsi="Times New Roman" w:cs="Times New Roman"/>
                <w:sz w:val="28"/>
              </w:rPr>
              <w:t>Elektronisko recepšu informācijas sistēmas izveides 1.posms</w:t>
            </w:r>
            <w:r w:rsidRPr="00024DF3" w:rsidR="00CF5F3D">
              <w:rPr>
                <w:rFonts w:ascii="Times New Roman" w:hAnsi="Times New Roman" w:cs="Times New Roman"/>
                <w:sz w:val="28"/>
              </w:rPr>
              <w:t>"</w:t>
            </w:r>
            <w:r w:rsidRPr="00024DF3">
              <w:rPr>
                <w:rFonts w:ascii="Times New Roman" w:hAnsi="Times New Roman" w:cs="Times New Roman"/>
                <w:sz w:val="28"/>
              </w:rPr>
              <w:t xml:space="preserve"> </w:t>
            </w:r>
            <w:r w:rsidRPr="00024DF3" w:rsidR="000520AE">
              <w:rPr>
                <w:rFonts w:ascii="Times New Roman" w:hAnsi="Times New Roman" w:cs="Times New Roman"/>
                <w:sz w:val="28"/>
              </w:rPr>
              <w:t xml:space="preserve">ietvaros īstenotas mācības </w:t>
            </w:r>
            <w:r w:rsidRPr="00024DF3" w:rsidR="000520AE">
              <w:rPr>
                <w:rFonts w:ascii="Times New Roman" w:hAnsi="Times New Roman" w:cs="Times New Roman"/>
                <w:sz w:val="28"/>
              </w:rPr>
              <w:t>veselības IS lietotājiem</w:t>
            </w:r>
            <w:r w:rsidRPr="00024DF3">
              <w:rPr>
                <w:rFonts w:ascii="Times New Roman" w:hAnsi="Times New Roman" w:cs="Times New Roman"/>
                <w:sz w:val="28"/>
              </w:rPr>
              <w:t xml:space="preserve">. </w:t>
            </w:r>
          </w:p>
          <w:p w:rsidR="00984EC3" w:rsidRPr="00024DF3" w:rsidP="00CF5F3D">
            <w:pPr>
              <w:spacing w:after="120" w:line="240" w:lineRule="auto"/>
              <w:jc w:val="both"/>
              <w:rPr>
                <w:rFonts w:ascii="Times New Roman" w:hAnsi="Times New Roman" w:cs="Times New Roman"/>
                <w:sz w:val="28"/>
              </w:rPr>
            </w:pPr>
            <w:r w:rsidRPr="00024DF3">
              <w:rPr>
                <w:rFonts w:ascii="Times New Roman" w:hAnsi="Times New Roman" w:cs="Times New Roman"/>
                <w:sz w:val="28"/>
              </w:rPr>
              <w:t xml:space="preserve">Mācības organizētas 2 moduļos : </w:t>
            </w:r>
          </w:p>
          <w:p w:rsidR="00636C90" w:rsidRPr="00024DF3" w:rsidP="00F93BE2">
            <w:pPr>
              <w:pStyle w:val="ListParagraph"/>
              <w:numPr>
                <w:ilvl w:val="0"/>
                <w:numId w:val="13"/>
              </w:numPr>
              <w:spacing w:after="120"/>
              <w:jc w:val="both"/>
              <w:rPr>
                <w:sz w:val="28"/>
              </w:rPr>
            </w:pPr>
            <w:r w:rsidRPr="00024DF3">
              <w:rPr>
                <w:sz w:val="28"/>
              </w:rPr>
              <w:t>Modulis "</w:t>
            </w:r>
            <w:r w:rsidRPr="00024DF3" w:rsidR="001D10C2">
              <w:rPr>
                <w:sz w:val="28"/>
              </w:rPr>
              <w:t>Mācības e-receptes informācijas sistēmas lietotā</w:t>
            </w:r>
            <w:r w:rsidRPr="00024DF3">
              <w:rPr>
                <w:sz w:val="28"/>
              </w:rPr>
              <w:t>jiem – ārstniecības personām",</w:t>
            </w:r>
            <w:r w:rsidRPr="00024DF3" w:rsidR="00984EC3">
              <w:rPr>
                <w:sz w:val="28"/>
              </w:rPr>
              <w:t xml:space="preserve"> </w:t>
            </w:r>
          </w:p>
          <w:p w:rsidR="00984EC3" w:rsidRPr="00024DF3" w:rsidP="00F93BE2">
            <w:pPr>
              <w:pStyle w:val="ListParagraph"/>
              <w:numPr>
                <w:ilvl w:val="0"/>
                <w:numId w:val="13"/>
              </w:numPr>
              <w:spacing w:after="120"/>
              <w:jc w:val="both"/>
              <w:rPr>
                <w:sz w:val="28"/>
              </w:rPr>
            </w:pPr>
            <w:r w:rsidRPr="00024DF3">
              <w:rPr>
                <w:sz w:val="28"/>
              </w:rPr>
              <w:t>Modulis "M</w:t>
            </w:r>
            <w:r w:rsidRPr="00024DF3" w:rsidR="001D10C2">
              <w:rPr>
                <w:sz w:val="28"/>
              </w:rPr>
              <w:t>ācības e-receptes informācijas si</w:t>
            </w:r>
            <w:r w:rsidRPr="00024DF3">
              <w:rPr>
                <w:sz w:val="28"/>
              </w:rPr>
              <w:t>stēmas lietotājiem-farmaceitiem"</w:t>
            </w:r>
            <w:r w:rsidRPr="00024DF3" w:rsidR="001D10C2">
              <w:rPr>
                <w:sz w:val="28"/>
              </w:rPr>
              <w:t xml:space="preserve">. </w:t>
            </w:r>
          </w:p>
          <w:p w:rsidR="001D10C2" w:rsidRPr="00024DF3" w:rsidP="00F93BE2">
            <w:pPr>
              <w:spacing w:after="120" w:line="240" w:lineRule="auto"/>
              <w:jc w:val="both"/>
              <w:rPr>
                <w:rFonts w:ascii="Times New Roman" w:hAnsi="Times New Roman" w:cs="Times New Roman"/>
                <w:sz w:val="28"/>
              </w:rPr>
            </w:pPr>
            <w:r w:rsidRPr="00024DF3">
              <w:rPr>
                <w:rFonts w:ascii="Times New Roman" w:hAnsi="Times New Roman" w:cs="Times New Roman"/>
                <w:sz w:val="28"/>
              </w:rPr>
              <w:t>Mācības norisinājās Rīgā no 2014.gada 1.decembra līdz 2014.gada 6.decembrim. Kopā apmācītas 4 grupas, 33 personas, no tām 17 farmaceiti un 16 ārstniecības personas.</w:t>
            </w:r>
          </w:p>
          <w:p w:rsidR="00636C90" w:rsidP="00E6476B">
            <w:pPr>
              <w:pStyle w:val="NormalWeb"/>
              <w:spacing w:before="0" w:beforeAutospacing="0" w:after="0" w:afterAutospacing="0"/>
              <w:jc w:val="both"/>
              <w:rPr>
                <w:i/>
                <w:color w:val="000000"/>
                <w:sz w:val="28"/>
                <w:szCs w:val="28"/>
              </w:rPr>
            </w:pPr>
            <w:r w:rsidRPr="00024DF3">
              <w:rPr>
                <w:i/>
                <w:color w:val="000000"/>
                <w:sz w:val="28"/>
                <w:szCs w:val="28"/>
                <w:lang w:eastAsia="ru-RU"/>
              </w:rPr>
              <w:t xml:space="preserve">Kopējais finansējums 2014.gadā </w:t>
            </w:r>
            <w:r w:rsidRPr="00024DF3" w:rsidR="00856596">
              <w:rPr>
                <w:i/>
                <w:color w:val="000000"/>
                <w:sz w:val="28"/>
                <w:szCs w:val="28"/>
                <w:lang w:eastAsia="ru-RU"/>
              </w:rPr>
              <w:t xml:space="preserve">- </w:t>
            </w:r>
            <w:r w:rsidRPr="00024DF3">
              <w:rPr>
                <w:i/>
                <w:color w:val="000000"/>
                <w:sz w:val="28"/>
                <w:szCs w:val="28"/>
                <w:lang w:eastAsia="ru-RU"/>
              </w:rPr>
              <w:t>EUR 5082.00</w:t>
            </w:r>
            <w:r w:rsidRPr="00024DF3" w:rsidR="00043528">
              <w:rPr>
                <w:i/>
                <w:color w:val="000000"/>
                <w:sz w:val="28"/>
                <w:szCs w:val="28"/>
                <w:lang w:eastAsia="ru-RU"/>
              </w:rPr>
              <w:t xml:space="preserve"> (t.sk.valsts budže</w:t>
            </w:r>
            <w:r w:rsidRPr="00024DF3" w:rsidR="00A92823">
              <w:rPr>
                <w:i/>
                <w:color w:val="000000"/>
                <w:sz w:val="28"/>
                <w:szCs w:val="28"/>
                <w:lang w:eastAsia="ru-RU"/>
              </w:rPr>
              <w:t xml:space="preserve">ta finansējums </w:t>
            </w:r>
            <w:r w:rsidRPr="00024DF3">
              <w:rPr>
                <w:i/>
                <w:color w:val="000000"/>
                <w:sz w:val="28"/>
                <w:szCs w:val="28"/>
                <w:lang w:eastAsia="ru-RU"/>
              </w:rPr>
              <w:t>5082.00</w:t>
            </w:r>
            <w:r w:rsidRPr="00024DF3">
              <w:rPr>
                <w:i/>
                <w:color w:val="000000"/>
                <w:sz w:val="28"/>
                <w:szCs w:val="28"/>
              </w:rPr>
              <w:t>).</w:t>
            </w:r>
          </w:p>
          <w:p w:rsidR="00E6476B" w:rsidRPr="00E6476B" w:rsidP="00E6476B">
            <w:pPr>
              <w:pStyle w:val="NormalWeb"/>
              <w:spacing w:before="0" w:beforeAutospacing="0" w:after="0" w:afterAutospacing="0"/>
              <w:jc w:val="both"/>
              <w:rPr>
                <w:i/>
                <w:color w:val="000000"/>
                <w:sz w:val="28"/>
                <w:szCs w:val="28"/>
                <w:lang w:eastAsia="ru-RU"/>
              </w:rPr>
            </w:pPr>
          </w:p>
          <w:p w:rsidR="00043528" w:rsidRPr="00024DF3" w:rsidP="00CF5F3D">
            <w:pPr>
              <w:spacing w:after="120" w:line="240" w:lineRule="auto"/>
              <w:jc w:val="both"/>
              <w:rPr>
                <w:rFonts w:ascii="Times New Roman" w:hAnsi="Times New Roman" w:cs="Times New Roman"/>
                <w:sz w:val="28"/>
              </w:rPr>
            </w:pPr>
            <w:r w:rsidRPr="00024DF3">
              <w:rPr>
                <w:rFonts w:ascii="Times New Roman" w:hAnsi="Times New Roman" w:cs="Times New Roman"/>
                <w:sz w:val="28"/>
              </w:rPr>
              <w:t xml:space="preserve">2) </w:t>
            </w:r>
            <w:r w:rsidRPr="00024DF3" w:rsidR="001D10C2">
              <w:rPr>
                <w:rFonts w:ascii="Times New Roman" w:hAnsi="Times New Roman" w:cs="Times New Roman"/>
                <w:sz w:val="28"/>
              </w:rPr>
              <w:t xml:space="preserve">2015.gada </w:t>
            </w:r>
            <w:r w:rsidRPr="00024DF3">
              <w:rPr>
                <w:rFonts w:ascii="Times New Roman" w:hAnsi="Times New Roman" w:cs="Times New Roman"/>
                <w:sz w:val="28"/>
              </w:rPr>
              <w:t>decembrī</w:t>
            </w:r>
            <w:r w:rsidRPr="00024DF3" w:rsidR="00A43BE8">
              <w:rPr>
                <w:rFonts w:ascii="Times New Roman" w:hAnsi="Times New Roman" w:cs="Times New Roman"/>
                <w:sz w:val="28"/>
              </w:rPr>
              <w:t xml:space="preserve"> </w:t>
            </w:r>
            <w:r w:rsidRPr="00024DF3" w:rsidR="00670404">
              <w:rPr>
                <w:rFonts w:ascii="Times New Roman" w:hAnsi="Times New Roman" w:cs="Times New Roman"/>
                <w:sz w:val="28"/>
              </w:rPr>
              <w:t xml:space="preserve">NVD atsāka </w:t>
            </w:r>
            <w:r w:rsidRPr="00024DF3" w:rsidR="001D10C2">
              <w:rPr>
                <w:rFonts w:ascii="Times New Roman" w:hAnsi="Times New Roman" w:cs="Times New Roman"/>
                <w:sz w:val="28"/>
              </w:rPr>
              <w:t xml:space="preserve">ārstniecības personu, ārstniecības atbalsta personu, farmaceitu un farmaceita asistentu mācības par </w:t>
            </w:r>
            <w:r w:rsidRPr="00024DF3">
              <w:rPr>
                <w:rFonts w:ascii="Times New Roman" w:hAnsi="Times New Roman" w:cs="Times New Roman"/>
                <w:sz w:val="28"/>
              </w:rPr>
              <w:t>veselības IS</w:t>
            </w:r>
            <w:r w:rsidRPr="00024DF3" w:rsidR="001D10C2">
              <w:rPr>
                <w:rFonts w:ascii="Times New Roman" w:hAnsi="Times New Roman" w:cs="Times New Roman"/>
                <w:sz w:val="28"/>
              </w:rPr>
              <w:t>. Mācības norisinā</w:t>
            </w:r>
            <w:r w:rsidRPr="00024DF3" w:rsidR="00A43BE8">
              <w:rPr>
                <w:rFonts w:ascii="Times New Roman" w:hAnsi="Times New Roman" w:cs="Times New Roman"/>
                <w:sz w:val="28"/>
              </w:rPr>
              <w:t>jā</w:t>
            </w:r>
            <w:r w:rsidRPr="00024DF3" w:rsidR="001D10C2">
              <w:rPr>
                <w:rFonts w:ascii="Times New Roman" w:hAnsi="Times New Roman" w:cs="Times New Roman"/>
                <w:sz w:val="28"/>
              </w:rPr>
              <w:t>s 5 moduļos un ietv</w:t>
            </w:r>
            <w:r w:rsidRPr="00024DF3" w:rsidR="00A43BE8">
              <w:rPr>
                <w:rFonts w:ascii="Times New Roman" w:hAnsi="Times New Roman" w:cs="Times New Roman"/>
                <w:sz w:val="28"/>
              </w:rPr>
              <w:t>ē</w:t>
            </w:r>
            <w:r w:rsidRPr="00024DF3" w:rsidR="001D10C2">
              <w:rPr>
                <w:rFonts w:ascii="Times New Roman" w:hAnsi="Times New Roman" w:cs="Times New Roman"/>
                <w:sz w:val="28"/>
              </w:rPr>
              <w:t>r</w:t>
            </w:r>
            <w:r w:rsidRPr="00024DF3" w:rsidR="00A43BE8">
              <w:rPr>
                <w:rFonts w:ascii="Times New Roman" w:hAnsi="Times New Roman" w:cs="Times New Roman"/>
                <w:sz w:val="28"/>
              </w:rPr>
              <w:t>a</w:t>
            </w:r>
            <w:r w:rsidRPr="00024DF3" w:rsidR="001D10C2">
              <w:rPr>
                <w:rFonts w:ascii="Times New Roman" w:hAnsi="Times New Roman" w:cs="Times New Roman"/>
                <w:sz w:val="28"/>
              </w:rPr>
              <w:t xml:space="preserve"> informāciju par e-veselības portāla funkcionalitātēm, datu drošību, l</w:t>
            </w:r>
            <w:r w:rsidRPr="00024DF3" w:rsidR="009C7049">
              <w:rPr>
                <w:rFonts w:ascii="Times New Roman" w:hAnsi="Times New Roman" w:cs="Times New Roman"/>
                <w:sz w:val="28"/>
              </w:rPr>
              <w:t xml:space="preserve">īgumu slēgšanu ar </w:t>
            </w:r>
            <w:r w:rsidRPr="00024DF3" w:rsidR="00307D98">
              <w:rPr>
                <w:rFonts w:ascii="Times New Roman" w:hAnsi="Times New Roman" w:cs="Times New Roman"/>
                <w:sz w:val="28"/>
              </w:rPr>
              <w:t>NVD</w:t>
            </w:r>
            <w:r w:rsidRPr="00024DF3" w:rsidR="009C7049">
              <w:rPr>
                <w:rFonts w:ascii="Times New Roman" w:hAnsi="Times New Roman" w:cs="Times New Roman"/>
                <w:sz w:val="28"/>
              </w:rPr>
              <w:t xml:space="preserve"> par e</w:t>
            </w:r>
            <w:r w:rsidRPr="00024DF3" w:rsidR="001D10C2">
              <w:rPr>
                <w:rFonts w:ascii="Times New Roman" w:hAnsi="Times New Roman" w:cs="Times New Roman"/>
                <w:sz w:val="28"/>
              </w:rPr>
              <w:t>-veselības sistēmas izmantošanu.</w:t>
            </w:r>
            <w:r w:rsidRPr="00024DF3">
              <w:rPr>
                <w:rFonts w:ascii="Times New Roman" w:hAnsi="Times New Roman" w:cs="Times New Roman"/>
              </w:rPr>
              <w:t xml:space="preserve"> </w:t>
            </w:r>
            <w:r w:rsidR="00942A6B">
              <w:rPr>
                <w:rFonts w:ascii="Times New Roman" w:hAnsi="Times New Roman" w:cs="Times New Roman"/>
                <w:sz w:val="28"/>
              </w:rPr>
              <w:t>M</w:t>
            </w:r>
            <w:r w:rsidRPr="00942A6B" w:rsidR="00942A6B">
              <w:rPr>
                <w:rFonts w:ascii="Times New Roman" w:hAnsi="Times New Roman" w:cs="Times New Roman"/>
                <w:sz w:val="28"/>
              </w:rPr>
              <w:t xml:space="preserve">ācības </w:t>
            </w:r>
            <w:r w:rsidR="00942A6B">
              <w:rPr>
                <w:rFonts w:ascii="Times New Roman" w:hAnsi="Times New Roman" w:cs="Times New Roman"/>
                <w:sz w:val="28"/>
              </w:rPr>
              <w:t>tika turpinātas līdz</w:t>
            </w:r>
            <w:r w:rsidRPr="00942A6B" w:rsidR="00942A6B">
              <w:rPr>
                <w:rFonts w:ascii="Times New Roman" w:hAnsi="Times New Roman" w:cs="Times New Roman"/>
                <w:sz w:val="28"/>
              </w:rPr>
              <w:t xml:space="preserve"> 2</w:t>
            </w:r>
            <w:r w:rsidR="00942A6B">
              <w:rPr>
                <w:rFonts w:ascii="Times New Roman" w:hAnsi="Times New Roman" w:cs="Times New Roman"/>
                <w:sz w:val="28"/>
              </w:rPr>
              <w:t>017.gada februārim</w:t>
            </w:r>
            <w:r w:rsidRPr="00942A6B" w:rsidR="00942A6B">
              <w:rPr>
                <w:rFonts w:ascii="Times New Roman" w:hAnsi="Times New Roman" w:cs="Times New Roman"/>
                <w:sz w:val="28"/>
              </w:rPr>
              <w:t xml:space="preserve">. </w:t>
            </w:r>
            <w:r w:rsidRPr="00024DF3">
              <w:rPr>
                <w:rFonts w:ascii="Times New Roman" w:hAnsi="Times New Roman" w:cs="Times New Roman"/>
                <w:sz w:val="28"/>
              </w:rPr>
              <w:t xml:space="preserve">Kopumā no 2015.gada decembra līdz </w:t>
            </w:r>
            <w:r w:rsidRPr="00024DF3" w:rsidR="00942A6B">
              <w:rPr>
                <w:rFonts w:ascii="Times New Roman" w:hAnsi="Times New Roman" w:cs="Times New Roman"/>
                <w:sz w:val="28"/>
              </w:rPr>
              <w:t>201</w:t>
            </w:r>
            <w:r w:rsidR="00942A6B">
              <w:rPr>
                <w:rFonts w:ascii="Times New Roman" w:hAnsi="Times New Roman" w:cs="Times New Roman"/>
                <w:sz w:val="28"/>
              </w:rPr>
              <w:t>7</w:t>
            </w:r>
            <w:r w:rsidRPr="00024DF3">
              <w:rPr>
                <w:rFonts w:ascii="Times New Roman" w:hAnsi="Times New Roman" w:cs="Times New Roman"/>
                <w:sz w:val="28"/>
              </w:rPr>
              <w:t xml:space="preserve">.gada </w:t>
            </w:r>
            <w:r w:rsidR="00942A6B">
              <w:rPr>
                <w:rFonts w:ascii="Times New Roman" w:hAnsi="Times New Roman" w:cs="Times New Roman"/>
                <w:sz w:val="28"/>
              </w:rPr>
              <w:t>februārim</w:t>
            </w:r>
            <w:r w:rsidRPr="00024DF3">
              <w:rPr>
                <w:rFonts w:ascii="Times New Roman" w:hAnsi="Times New Roman" w:cs="Times New Roman"/>
                <w:sz w:val="28"/>
              </w:rPr>
              <w:t xml:space="preserve"> </w:t>
            </w:r>
            <w:r w:rsidRPr="00942A6B" w:rsidR="00942A6B">
              <w:rPr>
                <w:rFonts w:ascii="Times New Roman" w:hAnsi="Times New Roman" w:cs="Times New Roman"/>
                <w:sz w:val="28"/>
              </w:rPr>
              <w:t xml:space="preserve">mācībās piedalījās </w:t>
            </w:r>
            <w:r w:rsidR="00942A6B">
              <w:rPr>
                <w:rFonts w:ascii="Times New Roman" w:hAnsi="Times New Roman" w:cs="Times New Roman"/>
                <w:sz w:val="28"/>
              </w:rPr>
              <w:t xml:space="preserve">4393 speciālisti (no tiem </w:t>
            </w:r>
            <w:r w:rsidRPr="00942A6B" w:rsidR="00942A6B">
              <w:rPr>
                <w:rFonts w:ascii="Times New Roman" w:hAnsi="Times New Roman" w:cs="Times New Roman"/>
                <w:sz w:val="28"/>
              </w:rPr>
              <w:t>3549 ārstniecības personas</w:t>
            </w:r>
            <w:r w:rsidR="00942A6B">
              <w:rPr>
                <w:rFonts w:ascii="Times New Roman" w:hAnsi="Times New Roman" w:cs="Times New Roman"/>
                <w:sz w:val="28"/>
              </w:rPr>
              <w:t xml:space="preserve">, </w:t>
            </w:r>
            <w:r w:rsidRPr="00942A6B" w:rsidR="00942A6B">
              <w:rPr>
                <w:rFonts w:ascii="Times New Roman" w:hAnsi="Times New Roman" w:cs="Times New Roman"/>
                <w:sz w:val="28"/>
              </w:rPr>
              <w:t>844 farmaceiti</w:t>
            </w:r>
            <w:r w:rsidR="00942A6B">
              <w:rPr>
                <w:rFonts w:ascii="Times New Roman" w:hAnsi="Times New Roman" w:cs="Times New Roman"/>
                <w:sz w:val="28"/>
              </w:rPr>
              <w:t>).</w:t>
            </w:r>
            <w:r w:rsidRPr="00942A6B" w:rsidR="00942A6B">
              <w:rPr>
                <w:rFonts w:ascii="Times New Roman" w:hAnsi="Times New Roman" w:cs="Times New Roman"/>
                <w:sz w:val="28"/>
              </w:rPr>
              <w:t xml:space="preserve"> </w:t>
            </w:r>
          </w:p>
          <w:p w:rsidR="00043528" w:rsidRPr="00024DF3" w:rsidP="00043528">
            <w:pPr>
              <w:spacing w:after="120" w:line="240" w:lineRule="auto"/>
              <w:jc w:val="both"/>
              <w:rPr>
                <w:rFonts w:ascii="Times New Roman" w:hAnsi="Times New Roman" w:cs="Times New Roman"/>
                <w:sz w:val="28"/>
              </w:rPr>
            </w:pPr>
            <w:r w:rsidRPr="00024DF3">
              <w:rPr>
                <w:rFonts w:ascii="Times New Roman" w:hAnsi="Times New Roman" w:cs="Times New Roman"/>
                <w:sz w:val="28"/>
              </w:rPr>
              <w:t>Mācības tika organizētas 8 pilsētās (Ventspils, Liepāja, Jelgava, Rīga, Rēzekne, Daugavpils, Valmiera, Cēsis).</w:t>
            </w:r>
          </w:p>
          <w:p w:rsidR="00636C90" w:rsidRPr="00024DF3" w:rsidP="00CF3073">
            <w:pPr>
              <w:pStyle w:val="NormalWeb"/>
              <w:spacing w:before="0" w:beforeAutospacing="0" w:after="0" w:afterAutospacing="0"/>
              <w:jc w:val="both"/>
            </w:pPr>
            <w:r w:rsidRPr="00024DF3">
              <w:rPr>
                <w:i/>
                <w:color w:val="000000"/>
                <w:sz w:val="28"/>
                <w:szCs w:val="28"/>
                <w:lang w:eastAsia="ru-RU"/>
              </w:rPr>
              <w:t xml:space="preserve">Kopējais </w:t>
            </w:r>
            <w:r w:rsidRPr="00024DF3" w:rsidR="00307D98">
              <w:rPr>
                <w:i/>
                <w:color w:val="000000"/>
                <w:sz w:val="28"/>
                <w:szCs w:val="28"/>
                <w:lang w:eastAsia="ru-RU"/>
              </w:rPr>
              <w:t xml:space="preserve">izlietotais </w:t>
            </w:r>
            <w:r w:rsidRPr="00024DF3">
              <w:rPr>
                <w:i/>
                <w:color w:val="000000"/>
                <w:sz w:val="28"/>
                <w:szCs w:val="28"/>
                <w:lang w:eastAsia="ru-RU"/>
              </w:rPr>
              <w:t xml:space="preserve">finansējums </w:t>
            </w:r>
            <w:r w:rsidRPr="00024DF3" w:rsidR="00E25A26">
              <w:rPr>
                <w:i/>
                <w:color w:val="000000"/>
                <w:sz w:val="28"/>
                <w:szCs w:val="28"/>
                <w:lang w:eastAsia="ru-RU"/>
              </w:rPr>
              <w:t xml:space="preserve">mācībām </w:t>
            </w:r>
            <w:r w:rsidRPr="00024DF3">
              <w:rPr>
                <w:i/>
                <w:color w:val="000000"/>
                <w:sz w:val="28"/>
                <w:szCs w:val="28"/>
                <w:lang w:eastAsia="ru-RU"/>
              </w:rPr>
              <w:t xml:space="preserve">līdz </w:t>
            </w:r>
            <w:r w:rsidRPr="00024DF3" w:rsidR="00107CB1">
              <w:rPr>
                <w:i/>
                <w:color w:val="000000"/>
                <w:sz w:val="28"/>
                <w:szCs w:val="28"/>
                <w:lang w:eastAsia="ru-RU"/>
              </w:rPr>
              <w:t xml:space="preserve">2016.gada </w:t>
            </w:r>
            <w:r w:rsidRPr="00024DF3" w:rsidR="00945F87">
              <w:rPr>
                <w:i/>
                <w:color w:val="000000"/>
                <w:sz w:val="28"/>
                <w:szCs w:val="28"/>
                <w:lang w:eastAsia="ru-RU"/>
              </w:rPr>
              <w:t xml:space="preserve">31.decembrim </w:t>
            </w:r>
            <w:r w:rsidRPr="00024DF3" w:rsidR="00856596">
              <w:rPr>
                <w:i/>
                <w:color w:val="000000"/>
                <w:sz w:val="28"/>
                <w:szCs w:val="28"/>
                <w:lang w:eastAsia="ru-RU"/>
              </w:rPr>
              <w:t xml:space="preserve">- </w:t>
            </w:r>
            <w:r w:rsidRPr="00024DF3">
              <w:rPr>
                <w:i/>
                <w:color w:val="000000"/>
                <w:sz w:val="28"/>
                <w:szCs w:val="28"/>
                <w:lang w:eastAsia="ru-RU"/>
              </w:rPr>
              <w:t xml:space="preserve">EUR </w:t>
            </w:r>
            <w:r w:rsidRPr="00024DF3" w:rsidR="00945F87">
              <w:rPr>
                <w:i/>
                <w:color w:val="000000"/>
                <w:sz w:val="28"/>
                <w:szCs w:val="28"/>
                <w:lang w:eastAsia="ru-RU"/>
              </w:rPr>
              <w:t>137</w:t>
            </w:r>
            <w:r w:rsidRPr="00024DF3" w:rsidR="00A92823">
              <w:rPr>
                <w:i/>
                <w:color w:val="000000"/>
                <w:sz w:val="28"/>
                <w:szCs w:val="28"/>
                <w:lang w:eastAsia="ru-RU"/>
              </w:rPr>
              <w:t xml:space="preserve"> </w:t>
            </w:r>
            <w:r w:rsidRPr="00024DF3" w:rsidR="00945F87">
              <w:rPr>
                <w:i/>
                <w:color w:val="000000"/>
                <w:sz w:val="28"/>
                <w:szCs w:val="28"/>
                <w:lang w:eastAsia="ru-RU"/>
              </w:rPr>
              <w:t xml:space="preserve">650.00 </w:t>
            </w:r>
            <w:r w:rsidRPr="00024DF3" w:rsidR="004E2BC4">
              <w:rPr>
                <w:i/>
                <w:color w:val="000000"/>
                <w:sz w:val="28"/>
                <w:szCs w:val="28"/>
                <w:lang w:eastAsia="ru-RU"/>
              </w:rPr>
              <w:t>(valsts budžet</w:t>
            </w:r>
            <w:r w:rsidRPr="00024DF3" w:rsidR="00D40395">
              <w:rPr>
                <w:i/>
                <w:color w:val="000000"/>
                <w:sz w:val="28"/>
                <w:szCs w:val="28"/>
                <w:lang w:eastAsia="ru-RU"/>
              </w:rPr>
              <w:t>a ietvaros</w:t>
            </w:r>
            <w:r w:rsidRPr="00024DF3" w:rsidR="004E2BC4">
              <w:rPr>
                <w:i/>
                <w:color w:val="000000"/>
                <w:sz w:val="28"/>
                <w:szCs w:val="28"/>
                <w:lang w:eastAsia="ru-RU"/>
              </w:rPr>
              <w:t>)</w:t>
            </w:r>
            <w:r w:rsidRPr="00024DF3" w:rsidR="00BB1F0E">
              <w:rPr>
                <w:i/>
                <w:color w:val="000000"/>
                <w:sz w:val="28"/>
                <w:szCs w:val="28"/>
                <w:lang w:eastAsia="ru-RU"/>
              </w:rPr>
              <w:t>.</w:t>
            </w:r>
          </w:p>
          <w:p w:rsidR="00CF3073" w:rsidP="00CF3073">
            <w:pPr>
              <w:spacing w:after="0" w:line="240" w:lineRule="auto"/>
              <w:jc w:val="both"/>
              <w:rPr>
                <w:rFonts w:ascii="Times New Roman" w:hAnsi="Times New Roman" w:cs="Times New Roman"/>
                <w:sz w:val="28"/>
              </w:rPr>
            </w:pPr>
          </w:p>
          <w:p w:rsidR="004E2BC4" w:rsidRPr="00024DF3" w:rsidP="00CF3073">
            <w:pPr>
              <w:spacing w:after="0" w:line="240" w:lineRule="auto"/>
              <w:jc w:val="both"/>
              <w:rPr>
                <w:rFonts w:ascii="Times New Roman" w:hAnsi="Times New Roman" w:cs="Times New Roman"/>
                <w:sz w:val="28"/>
              </w:rPr>
            </w:pPr>
            <w:r w:rsidRPr="00024DF3">
              <w:rPr>
                <w:rFonts w:ascii="Times New Roman" w:hAnsi="Times New Roman" w:cs="Times New Roman"/>
                <w:sz w:val="28"/>
              </w:rPr>
              <w:t>3)</w:t>
            </w:r>
            <w:r w:rsidRPr="00024DF3" w:rsidR="00043528">
              <w:rPr>
                <w:rFonts w:ascii="Times New Roman" w:hAnsi="Times New Roman" w:cs="Times New Roman"/>
                <w:sz w:val="28"/>
              </w:rPr>
              <w:t>Speciālistiem, kuri nepiedalīties mācībās, NVD tīmekļa vietnē  un E-veselības portālā  ir pieejams mācību materiāls par E-veselības portāla lietošanu.</w:t>
            </w:r>
          </w:p>
        </w:tc>
      </w:tr>
      <w:tr w:rsidTr="00633B58">
        <w:tblPrEx>
          <w:tblW w:w="0" w:type="auto"/>
          <w:tblLook w:val="00A0"/>
        </w:tblPrEx>
        <w:tc>
          <w:tcPr>
            <w:tcW w:w="9468" w:type="dxa"/>
            <w:gridSpan w:val="3"/>
          </w:tcPr>
          <w:p w:rsidR="001D10C2" w:rsidRPr="00024DF3" w:rsidP="00527E66">
            <w:pPr>
              <w:spacing w:after="120" w:line="240" w:lineRule="auto"/>
              <w:jc w:val="both"/>
              <w:rPr>
                <w:rFonts w:ascii="Times New Roman" w:hAnsi="Times New Roman" w:cs="Times New Roman"/>
                <w:b/>
                <w:color w:val="000000"/>
                <w:sz w:val="28"/>
              </w:rPr>
            </w:pPr>
            <w:r w:rsidRPr="00024DF3">
              <w:rPr>
                <w:rFonts w:ascii="Times New Roman" w:hAnsi="Times New Roman" w:cs="Times New Roman"/>
                <w:b/>
                <w:color w:val="000000"/>
                <w:sz w:val="28"/>
              </w:rPr>
              <w:t>5.2.Elektroniska apmeklējumu rezervēšanas izveide (e-booking)</w:t>
            </w:r>
          </w:p>
        </w:tc>
      </w:tr>
      <w:tr w:rsidTr="00633B58">
        <w:tblPrEx>
          <w:tblW w:w="0" w:type="auto"/>
          <w:tblLook w:val="00A0"/>
        </w:tblPrEx>
        <w:tc>
          <w:tcPr>
            <w:tcW w:w="2518" w:type="dxa"/>
          </w:tcPr>
          <w:p w:rsidR="001D10C2" w:rsidRPr="00024DF3" w:rsidP="00527E66">
            <w:pPr>
              <w:spacing w:after="120" w:line="240" w:lineRule="auto"/>
              <w:rPr>
                <w:rFonts w:ascii="Times New Roman" w:hAnsi="Times New Roman" w:cs="Times New Roman"/>
                <w:color w:val="000000"/>
                <w:sz w:val="28"/>
              </w:rPr>
            </w:pPr>
            <w:r w:rsidRPr="00024DF3">
              <w:rPr>
                <w:rFonts w:ascii="Times New Roman" w:hAnsi="Times New Roman" w:cs="Times New Roman"/>
                <w:color w:val="000000"/>
                <w:sz w:val="28"/>
              </w:rPr>
              <w:t>5.2.1.IS vadlīniju izstrāde, iepirkuma sagatavošana un projekta atbalsts</w:t>
            </w:r>
          </w:p>
        </w:tc>
        <w:tc>
          <w:tcPr>
            <w:tcW w:w="6950" w:type="dxa"/>
            <w:gridSpan w:val="2"/>
            <w:vMerge w:val="restart"/>
          </w:tcPr>
          <w:p w:rsidR="001D10C2" w:rsidRPr="00024DF3" w:rsidP="00F9534A">
            <w:pPr>
              <w:spacing w:after="0" w:line="240" w:lineRule="auto"/>
              <w:jc w:val="both"/>
              <w:rPr>
                <w:rFonts w:ascii="Times New Roman" w:hAnsi="Times New Roman" w:cs="Times New Roman"/>
                <w:b/>
                <w:color w:val="000000"/>
                <w:sz w:val="28"/>
              </w:rPr>
            </w:pPr>
            <w:r w:rsidRPr="00024DF3">
              <w:rPr>
                <w:rFonts w:ascii="Times New Roman" w:hAnsi="Times New Roman" w:cs="Times New Roman"/>
                <w:b/>
                <w:color w:val="000000"/>
                <w:sz w:val="28"/>
              </w:rPr>
              <w:t>Izpild</w:t>
            </w:r>
            <w:r w:rsidRPr="00024DF3" w:rsidR="0083272A">
              <w:rPr>
                <w:rFonts w:ascii="Times New Roman" w:hAnsi="Times New Roman" w:cs="Times New Roman"/>
                <w:b/>
                <w:color w:val="000000"/>
                <w:sz w:val="28"/>
              </w:rPr>
              <w:t>īts</w:t>
            </w:r>
          </w:p>
          <w:p w:rsidR="00CF5F3D" w:rsidRPr="006C504C" w:rsidP="00CF3073">
            <w:pPr>
              <w:spacing w:after="0" w:line="240" w:lineRule="auto"/>
              <w:jc w:val="both"/>
              <w:rPr>
                <w:rFonts w:ascii="Times New Roman" w:hAnsi="Times New Roman" w:cs="Times New Roman"/>
                <w:color w:val="000000"/>
                <w:sz w:val="28"/>
              </w:rPr>
            </w:pPr>
            <w:r w:rsidRPr="00024DF3">
              <w:rPr>
                <w:rFonts w:ascii="Times New Roman" w:hAnsi="Times New Roman" w:cs="Times New Roman"/>
                <w:color w:val="000000"/>
                <w:sz w:val="28"/>
              </w:rPr>
              <w:t xml:space="preserve">Elektronisko apmeklējumu rezervēšanas (e-pierakstu) IS izveidota </w:t>
            </w:r>
            <w:r w:rsidRPr="00024DF3" w:rsidR="00E25A26">
              <w:rPr>
                <w:rFonts w:ascii="Times New Roman" w:hAnsi="Times New Roman" w:cs="Times New Roman"/>
                <w:color w:val="000000"/>
                <w:sz w:val="28"/>
              </w:rPr>
              <w:t xml:space="preserve">ERAF </w:t>
            </w:r>
            <w:r w:rsidRPr="00024DF3">
              <w:rPr>
                <w:rFonts w:ascii="Times New Roman" w:hAnsi="Times New Roman" w:cs="Times New Roman"/>
                <w:color w:val="000000"/>
                <w:sz w:val="28"/>
              </w:rPr>
              <w:t>projekta "</w:t>
            </w:r>
            <w:r w:rsidRPr="00024DF3" w:rsidR="001D10C2">
              <w:rPr>
                <w:rFonts w:ascii="Times New Roman" w:hAnsi="Times New Roman" w:cs="Times New Roman"/>
                <w:color w:val="000000"/>
                <w:sz w:val="28"/>
              </w:rPr>
              <w:t xml:space="preserve">Elektroniska apmeklējumu rezervēšanas izveide (e-booking), veselības aprūpes darba plūsmu elektronizēšana (e-referral) - 1.posms, sabiedrības veselības portāla izveide, informācijas drošības un personas </w:t>
            </w:r>
            <w:r w:rsidRPr="00024DF3" w:rsidR="001D10C2">
              <w:rPr>
                <w:rFonts w:ascii="Times New Roman" w:hAnsi="Times New Roman" w:cs="Times New Roman"/>
                <w:color w:val="000000"/>
                <w:sz w:val="28"/>
              </w:rPr>
              <w:t>datu aizsardzības nodro</w:t>
            </w:r>
            <w:r w:rsidRPr="00024DF3">
              <w:rPr>
                <w:rFonts w:ascii="Times New Roman" w:hAnsi="Times New Roman" w:cs="Times New Roman"/>
                <w:color w:val="000000"/>
                <w:sz w:val="28"/>
              </w:rPr>
              <w:t>šināšana"</w:t>
            </w:r>
            <w:r w:rsidRPr="00024DF3">
              <w:rPr>
                <w:rFonts w:ascii="Times New Roman" w:hAnsi="Times New Roman" w:cs="Times New Roman"/>
                <w:b/>
                <w:color w:val="000000"/>
                <w:sz w:val="28"/>
              </w:rPr>
              <w:t xml:space="preserve"> </w:t>
            </w:r>
            <w:r w:rsidRPr="00024DF3">
              <w:rPr>
                <w:rFonts w:ascii="Times New Roman" w:hAnsi="Times New Roman" w:cs="Times New Roman"/>
                <w:color w:val="000000"/>
                <w:sz w:val="28"/>
              </w:rPr>
              <w:t xml:space="preserve">ietvaros. </w:t>
            </w:r>
            <w:r w:rsidRPr="00024DF3">
              <w:rPr>
                <w:rFonts w:ascii="Times New Roman" w:hAnsi="Times New Roman" w:cs="Times New Roman"/>
                <w:b/>
                <w:color w:val="000000"/>
                <w:sz w:val="28"/>
              </w:rPr>
              <w:t>E-pierakstu IS</w:t>
            </w:r>
            <w:r w:rsidRPr="00024DF3">
              <w:rPr>
                <w:rFonts w:ascii="Times New Roman" w:hAnsi="Times New Roman" w:cs="Times New Roman"/>
                <w:color w:val="000000"/>
                <w:sz w:val="28"/>
              </w:rPr>
              <w:t xml:space="preserve"> ir </w:t>
            </w:r>
            <w:r w:rsidRPr="00024DF3">
              <w:rPr>
                <w:rFonts w:ascii="Times New Roman" w:hAnsi="Times New Roman" w:cs="Times New Roman"/>
                <w:b/>
                <w:color w:val="000000"/>
                <w:sz w:val="28"/>
              </w:rPr>
              <w:t>veselības IS apakšsistēma</w:t>
            </w:r>
            <w:r w:rsidRPr="00024DF3">
              <w:rPr>
                <w:rFonts w:ascii="Times New Roman" w:hAnsi="Times New Roman" w:cs="Times New Roman"/>
                <w:color w:val="000000"/>
                <w:sz w:val="28"/>
              </w:rPr>
              <w:t>, un tā nodrošina elektronisku pierakstīšano</w:t>
            </w:r>
            <w:r w:rsidRPr="00024DF3" w:rsidR="00E94C00">
              <w:rPr>
                <w:rFonts w:ascii="Times New Roman" w:hAnsi="Times New Roman" w:cs="Times New Roman"/>
                <w:color w:val="000000"/>
                <w:sz w:val="28"/>
              </w:rPr>
              <w:t>s pie ārsta e-veselības portālā, ja ārstniecības iestāde šādu iespēju nodrošina.</w:t>
            </w:r>
            <w:r>
              <w:rPr>
                <w:rStyle w:val="FootnoteReference"/>
                <w:rFonts w:ascii="Times New Roman" w:hAnsi="Times New Roman"/>
                <w:color w:val="000000"/>
                <w:sz w:val="28"/>
              </w:rPr>
              <w:footnoteReference w:id="8"/>
            </w:r>
            <w:r w:rsidRPr="00024DF3">
              <w:rPr>
                <w:rFonts w:ascii="Times New Roman" w:hAnsi="Times New Roman" w:cs="Times New Roman"/>
                <w:b/>
                <w:color w:val="000000"/>
                <w:sz w:val="28"/>
              </w:rPr>
              <w:t xml:space="preserve"> </w:t>
            </w:r>
          </w:p>
          <w:p w:rsidR="00831B1B" w:rsidP="00CF3073">
            <w:pPr>
              <w:pStyle w:val="NormalWeb"/>
              <w:spacing w:before="0" w:beforeAutospacing="0" w:after="0" w:afterAutospacing="0"/>
              <w:jc w:val="both"/>
              <w:rPr>
                <w:color w:val="000000"/>
                <w:sz w:val="28"/>
              </w:rPr>
            </w:pPr>
          </w:p>
          <w:p w:rsidR="00B65C5C" w:rsidRPr="00024DF3" w:rsidP="00CF3073">
            <w:pPr>
              <w:pStyle w:val="NormalWeb"/>
              <w:spacing w:before="0" w:beforeAutospacing="0" w:after="0" w:afterAutospacing="0"/>
              <w:jc w:val="both"/>
              <w:rPr>
                <w:color w:val="000000"/>
                <w:sz w:val="28"/>
              </w:rPr>
            </w:pPr>
            <w:r w:rsidRPr="00024DF3">
              <w:rPr>
                <w:color w:val="000000"/>
                <w:sz w:val="28"/>
              </w:rPr>
              <w:t>Projekta "Elektroniska apmeklējumu rezervēšanas izveide (e-booking), veselības aprūpes darba plūsmu elektronizēšana (e-referral) - 1.posms, sabiedrības veselības portāla izveide, informācijas drošības un personas datu aizsardzības nodrošināšana"</w:t>
            </w:r>
            <w:r w:rsidRPr="00024DF3">
              <w:rPr>
                <w:b/>
                <w:color w:val="000000"/>
                <w:sz w:val="28"/>
              </w:rPr>
              <w:t xml:space="preserve"> </w:t>
            </w:r>
            <w:r w:rsidRPr="00024DF3">
              <w:rPr>
                <w:color w:val="000000"/>
                <w:sz w:val="28"/>
              </w:rPr>
              <w:t xml:space="preserve">ietvaros izstrādāti </w:t>
            </w:r>
            <w:r w:rsidRPr="00024DF3" w:rsidR="00E25A26">
              <w:rPr>
                <w:color w:val="000000"/>
                <w:sz w:val="28"/>
              </w:rPr>
              <w:t xml:space="preserve">arī </w:t>
            </w:r>
            <w:r w:rsidRPr="00024DF3">
              <w:rPr>
                <w:color w:val="000000"/>
                <w:sz w:val="28"/>
              </w:rPr>
              <w:t xml:space="preserve">šādi e-pakalpojumi, kas pieejami </w:t>
            </w:r>
            <w:r>
              <w:fldChar w:fldCharType="begin"/>
            </w:r>
            <w:r>
              <w:instrText xml:space="preserve"> HYPERLINK "http://www.latvija.lv" </w:instrText>
            </w:r>
            <w:r>
              <w:fldChar w:fldCharType="separate"/>
            </w:r>
            <w:r w:rsidRPr="00024DF3">
              <w:rPr>
                <w:rStyle w:val="Hyperlink"/>
                <w:sz w:val="28"/>
              </w:rPr>
              <w:t>www.latvija.lv</w:t>
            </w:r>
            <w:r>
              <w:fldChar w:fldCharType="end"/>
            </w:r>
            <w:r w:rsidRPr="00024DF3">
              <w:rPr>
                <w:color w:val="000000"/>
                <w:sz w:val="28"/>
              </w:rPr>
              <w:t xml:space="preserve"> un e-veselības portālā</w:t>
            </w:r>
            <w:r w:rsidRPr="00024DF3" w:rsidR="00E25A26">
              <w:rPr>
                <w:color w:val="000000"/>
                <w:sz w:val="28"/>
              </w:rPr>
              <w:t xml:space="preserve"> </w:t>
            </w:r>
            <w:r>
              <w:fldChar w:fldCharType="begin"/>
            </w:r>
            <w:r>
              <w:instrText xml:space="preserve"> HYPERLINK "http://www.eveseliba.gov.lv" </w:instrText>
            </w:r>
            <w:r>
              <w:fldChar w:fldCharType="separate"/>
            </w:r>
            <w:r w:rsidRPr="00024DF3" w:rsidR="00E25A26">
              <w:rPr>
                <w:rStyle w:val="Hyperlink"/>
                <w:sz w:val="28"/>
              </w:rPr>
              <w:t>www.eveseliba.gov.lv</w:t>
            </w:r>
            <w:r>
              <w:fldChar w:fldCharType="end"/>
            </w:r>
            <w:r w:rsidRPr="00024DF3">
              <w:rPr>
                <w:color w:val="000000"/>
                <w:sz w:val="28"/>
              </w:rPr>
              <w:t>:</w:t>
            </w:r>
          </w:p>
          <w:p w:rsidR="00B65C5C" w:rsidRPr="00024DF3" w:rsidP="00A655DF">
            <w:pPr>
              <w:pStyle w:val="NormalWeb"/>
              <w:numPr>
                <w:ilvl w:val="0"/>
                <w:numId w:val="7"/>
              </w:numPr>
              <w:spacing w:before="0" w:beforeAutospacing="0" w:after="0" w:afterAutospacing="0"/>
              <w:jc w:val="both"/>
              <w:rPr>
                <w:color w:val="000000"/>
                <w:sz w:val="28"/>
                <w:szCs w:val="28"/>
              </w:rPr>
            </w:pPr>
            <w:r w:rsidRPr="00024DF3">
              <w:rPr>
                <w:color w:val="000000"/>
                <w:sz w:val="28"/>
                <w:szCs w:val="28"/>
              </w:rPr>
              <w:t xml:space="preserve">E-pakalpojums </w:t>
            </w:r>
            <w:r w:rsidRPr="00024DF3">
              <w:rPr>
                <w:b/>
                <w:color w:val="000000"/>
                <w:sz w:val="28"/>
                <w:szCs w:val="28"/>
              </w:rPr>
              <w:t xml:space="preserve">"Medicīnas pakalpojumu izmaksas" </w:t>
            </w:r>
            <w:r w:rsidRPr="00024DF3">
              <w:rPr>
                <w:color w:val="000000"/>
                <w:sz w:val="28"/>
                <w:szCs w:val="28"/>
              </w:rPr>
              <w:t>(VRAA identifikācijas numurs EP</w:t>
            </w:r>
            <w:r w:rsidRPr="00024DF3" w:rsidR="001F40CE">
              <w:rPr>
                <w:color w:val="000000"/>
                <w:sz w:val="28"/>
                <w:szCs w:val="28"/>
              </w:rPr>
              <w:t>128</w:t>
            </w:r>
            <w:r w:rsidRPr="00024DF3">
              <w:rPr>
                <w:color w:val="000000"/>
                <w:sz w:val="28"/>
                <w:szCs w:val="28"/>
              </w:rPr>
              <w:t>)</w:t>
            </w:r>
          </w:p>
          <w:p w:rsidR="00B65C5C" w:rsidRPr="00024DF3" w:rsidP="00B65C5C">
            <w:pPr>
              <w:pStyle w:val="NormalWeb"/>
              <w:spacing w:before="0" w:beforeAutospacing="0" w:after="0" w:afterAutospacing="0"/>
              <w:jc w:val="both"/>
              <w:rPr>
                <w:color w:val="000000"/>
                <w:sz w:val="28"/>
                <w:szCs w:val="28"/>
              </w:rPr>
            </w:pPr>
            <w:r w:rsidRPr="00024DF3">
              <w:rPr>
                <w:color w:val="000000"/>
                <w:sz w:val="28"/>
                <w:szCs w:val="28"/>
              </w:rPr>
              <w:t xml:space="preserve">Pakalpojuma ietvaros persona </w:t>
            </w:r>
            <w:r w:rsidRPr="00024DF3" w:rsidR="001F40CE">
              <w:rPr>
                <w:color w:val="000000"/>
                <w:sz w:val="28"/>
                <w:szCs w:val="28"/>
              </w:rPr>
              <w:t xml:space="preserve">var pieprasīt </w:t>
            </w:r>
            <w:r w:rsidRPr="00024DF3" w:rsidR="001F40CE">
              <w:rPr>
                <w:color w:val="222222"/>
                <w:sz w:val="28"/>
                <w:szCs w:val="28"/>
                <w:shd w:val="clear" w:color="auto" w:fill="FFFFFF"/>
              </w:rPr>
              <w:t>informāciju par saņemto medicīnas pakalpojumu izmaksām (gan valsts apmaksātie, gan apdrošinātāju, gan pašas</w:t>
            </w:r>
            <w:r w:rsidRPr="00024DF3" w:rsidR="00A13CDC">
              <w:rPr>
                <w:color w:val="222222"/>
                <w:sz w:val="28"/>
                <w:szCs w:val="28"/>
                <w:shd w:val="clear" w:color="auto" w:fill="FFFFFF"/>
              </w:rPr>
              <w:t xml:space="preserve"> personas apmaksātie pakalpoju</w:t>
            </w:r>
            <w:r>
              <w:rPr>
                <w:rStyle w:val="FootnoteReference"/>
                <w:color w:val="222222"/>
                <w:sz w:val="28"/>
                <w:szCs w:val="28"/>
                <w:shd w:val="clear" w:color="auto" w:fill="FFFFFF"/>
              </w:rPr>
              <w:footnoteReference w:id="9"/>
            </w:r>
            <w:r w:rsidRPr="00024DF3" w:rsidR="001F40CE">
              <w:rPr>
                <w:color w:val="222222"/>
                <w:sz w:val="28"/>
                <w:szCs w:val="28"/>
                <w:shd w:val="clear" w:color="auto" w:fill="FFFFFF"/>
              </w:rPr>
              <w:t>) par sevi, saviem nepilngadīgajiem bērniem vai aizbildnībā esošām personām. Pieejami tikai tie dati, kurus veselības aprūpes iestāde ir iesūtījusi vai ievadījusi veselības IS.</w:t>
            </w:r>
          </w:p>
          <w:p w:rsidR="00B65C5C" w:rsidRPr="00024DF3" w:rsidP="00A655DF">
            <w:pPr>
              <w:pStyle w:val="NormalWeb"/>
              <w:numPr>
                <w:ilvl w:val="0"/>
                <w:numId w:val="7"/>
              </w:numPr>
              <w:spacing w:before="0" w:beforeAutospacing="0" w:after="0" w:afterAutospacing="0"/>
              <w:jc w:val="both"/>
              <w:rPr>
                <w:color w:val="000000"/>
                <w:sz w:val="28"/>
                <w:szCs w:val="28"/>
              </w:rPr>
            </w:pPr>
            <w:r w:rsidRPr="00024DF3">
              <w:rPr>
                <w:color w:val="000000"/>
                <w:sz w:val="28"/>
                <w:szCs w:val="28"/>
              </w:rPr>
              <w:t xml:space="preserve">E-pakalpojums </w:t>
            </w:r>
            <w:r w:rsidRPr="00024DF3">
              <w:rPr>
                <w:b/>
                <w:color w:val="000000"/>
                <w:sz w:val="28"/>
                <w:szCs w:val="28"/>
              </w:rPr>
              <w:t xml:space="preserve">"Reģistrēties pie  ģimenes ārsta" </w:t>
            </w:r>
            <w:r w:rsidRPr="00024DF3">
              <w:rPr>
                <w:color w:val="000000"/>
                <w:sz w:val="28"/>
                <w:szCs w:val="28"/>
              </w:rPr>
              <w:t>(VRAA identifikācijas numurs EP132)</w:t>
            </w:r>
          </w:p>
          <w:p w:rsidR="00B65C5C" w:rsidRPr="00024DF3" w:rsidP="00B65C5C">
            <w:pPr>
              <w:pStyle w:val="NormalWeb"/>
              <w:spacing w:before="0" w:beforeAutospacing="0" w:after="0" w:afterAutospacing="0"/>
              <w:jc w:val="both"/>
              <w:rPr>
                <w:color w:val="000000"/>
                <w:sz w:val="28"/>
                <w:szCs w:val="28"/>
              </w:rPr>
            </w:pPr>
            <w:r w:rsidRPr="00024DF3">
              <w:rPr>
                <w:color w:val="000000"/>
                <w:sz w:val="28"/>
                <w:szCs w:val="28"/>
              </w:rPr>
              <w:t>Šī pakalpojuma ietvaros iedzīvotājs var iesniegt pieteikumu par sevi, savu nepilngadīgo bērnu vai aizbildnībā esošo personu reģistrāciju vai pārreģistrāciju pie ģimenes ārsta, kā arī pārskatīt iesniegtos reģistrācijas pieteikumus un to statusu.</w:t>
            </w:r>
            <w:r w:rsidR="00A55524">
              <w:rPr>
                <w:color w:val="000000"/>
                <w:sz w:val="28"/>
                <w:szCs w:val="28"/>
              </w:rPr>
              <w:t xml:space="preserve"> VARAM </w:t>
            </w:r>
            <w:r>
              <w:rPr>
                <w:color w:val="000000"/>
                <w:sz w:val="28"/>
                <w:szCs w:val="28"/>
              </w:rPr>
              <w:t xml:space="preserve">un CFLA </w:t>
            </w:r>
            <w:r w:rsidR="00266381">
              <w:rPr>
                <w:color w:val="000000"/>
                <w:sz w:val="28"/>
                <w:szCs w:val="28"/>
              </w:rPr>
              <w:t xml:space="preserve">2017.gada </w:t>
            </w:r>
            <w:r w:rsidRPr="00A115F1" w:rsidR="00266381">
              <w:rPr>
                <w:color w:val="000000"/>
                <w:sz w:val="28"/>
                <w:szCs w:val="28"/>
              </w:rPr>
              <w:t>8.mart</w:t>
            </w:r>
            <w:r w:rsidR="003F044A">
              <w:rPr>
                <w:color w:val="000000"/>
                <w:sz w:val="28"/>
                <w:szCs w:val="28"/>
              </w:rPr>
              <w:t>ā veiktās pārbaudes rezultātā secinā</w:t>
            </w:r>
            <w:r w:rsidR="00A12DBB">
              <w:rPr>
                <w:color w:val="000000"/>
                <w:sz w:val="28"/>
                <w:szCs w:val="28"/>
              </w:rPr>
              <w:t>jusi</w:t>
            </w:r>
            <w:r w:rsidR="003F044A">
              <w:rPr>
                <w:color w:val="000000"/>
                <w:sz w:val="28"/>
                <w:szCs w:val="28"/>
              </w:rPr>
              <w:t>,</w:t>
            </w:r>
            <w:r w:rsidR="00A12DBB">
              <w:rPr>
                <w:color w:val="000000"/>
                <w:sz w:val="28"/>
                <w:szCs w:val="28"/>
              </w:rPr>
              <w:t xml:space="preserve"> ka uz pārbaudes brīdi netika gūta pārliecība par to, ka iedzīvotājiem e-pakalpojums ir pieejams</w:t>
            </w:r>
            <w:r>
              <w:rPr>
                <w:rStyle w:val="FootnoteReference"/>
                <w:color w:val="000000"/>
                <w:sz w:val="28"/>
                <w:szCs w:val="28"/>
              </w:rPr>
              <w:footnoteReference w:id="10"/>
            </w:r>
            <w:r w:rsidR="00A12DBB">
              <w:rPr>
                <w:color w:val="000000"/>
                <w:sz w:val="28"/>
                <w:szCs w:val="28"/>
              </w:rPr>
              <w:t xml:space="preserve">. </w:t>
            </w:r>
            <w:r w:rsidR="003F044A">
              <w:rPr>
                <w:color w:val="000000"/>
                <w:sz w:val="28"/>
                <w:szCs w:val="28"/>
              </w:rPr>
              <w:t>Uz ziņojuma sagatavošanas brīdi e</w:t>
            </w:r>
            <w:r w:rsidR="00A55524">
              <w:rPr>
                <w:color w:val="000000"/>
                <w:sz w:val="28"/>
                <w:szCs w:val="28"/>
              </w:rPr>
              <w:t>-pakalpojuma pieejamība iedzīvotājiem nodrošināta.</w:t>
            </w:r>
          </w:p>
          <w:p w:rsidR="00B65C5C" w:rsidRPr="00024DF3" w:rsidP="00A655DF">
            <w:pPr>
              <w:pStyle w:val="NormalWeb"/>
              <w:numPr>
                <w:ilvl w:val="0"/>
                <w:numId w:val="7"/>
              </w:numPr>
              <w:spacing w:before="0" w:beforeAutospacing="0" w:after="0" w:afterAutospacing="0"/>
              <w:jc w:val="both"/>
              <w:rPr>
                <w:color w:val="000000"/>
                <w:sz w:val="28"/>
                <w:szCs w:val="28"/>
              </w:rPr>
            </w:pPr>
            <w:r w:rsidRPr="00024DF3">
              <w:rPr>
                <w:color w:val="000000"/>
                <w:sz w:val="28"/>
                <w:szCs w:val="28"/>
              </w:rPr>
              <w:t xml:space="preserve">E-pakalpojums </w:t>
            </w:r>
            <w:r w:rsidRPr="00024DF3">
              <w:rPr>
                <w:b/>
                <w:color w:val="000000"/>
                <w:sz w:val="28"/>
                <w:szCs w:val="28"/>
              </w:rPr>
              <w:t>"</w:t>
            </w:r>
            <w:r w:rsidRPr="00024DF3" w:rsidR="00830639">
              <w:rPr>
                <w:b/>
                <w:color w:val="000000"/>
                <w:sz w:val="28"/>
                <w:szCs w:val="28"/>
              </w:rPr>
              <w:t>Saņemt e-konsultāciju no ģimenes ārsta</w:t>
            </w:r>
            <w:r w:rsidR="00CF3073">
              <w:rPr>
                <w:b/>
                <w:color w:val="000000"/>
                <w:sz w:val="28"/>
                <w:szCs w:val="28"/>
              </w:rPr>
              <w:t xml:space="preserve">" </w:t>
            </w:r>
            <w:r w:rsidRPr="00024DF3">
              <w:rPr>
                <w:color w:val="000000"/>
                <w:sz w:val="28"/>
                <w:szCs w:val="28"/>
              </w:rPr>
              <w:t>(VRAA identifikācijas numurs EP130)</w:t>
            </w:r>
          </w:p>
          <w:p w:rsidR="000F68AE" w:rsidRPr="00024DF3" w:rsidP="00B122A3">
            <w:pPr>
              <w:pStyle w:val="NormalWeb"/>
              <w:spacing w:before="0" w:beforeAutospacing="0" w:after="0" w:afterAutospacing="0"/>
              <w:jc w:val="both"/>
              <w:rPr>
                <w:color w:val="222222"/>
                <w:sz w:val="28"/>
                <w:szCs w:val="28"/>
                <w:shd w:val="clear" w:color="auto" w:fill="FFFFFF"/>
              </w:rPr>
            </w:pPr>
            <w:r w:rsidRPr="00024DF3">
              <w:rPr>
                <w:color w:val="000000"/>
                <w:sz w:val="28"/>
                <w:szCs w:val="28"/>
              </w:rPr>
              <w:t xml:space="preserve">Šī pakalpojuma ietvaros </w:t>
            </w:r>
            <w:r w:rsidRPr="00024DF3" w:rsidR="00395214">
              <w:rPr>
                <w:color w:val="000000"/>
                <w:sz w:val="28"/>
                <w:szCs w:val="28"/>
              </w:rPr>
              <w:t>pacients</w:t>
            </w:r>
            <w:r w:rsidRPr="00024DF3">
              <w:rPr>
                <w:color w:val="000000"/>
                <w:sz w:val="28"/>
                <w:szCs w:val="28"/>
              </w:rPr>
              <w:t xml:space="preserve"> elektroniski </w:t>
            </w:r>
            <w:r w:rsidRPr="00024DF3" w:rsidR="00395214">
              <w:rPr>
                <w:color w:val="000000"/>
                <w:sz w:val="28"/>
                <w:szCs w:val="28"/>
              </w:rPr>
              <w:t xml:space="preserve">var </w:t>
            </w:r>
            <w:r w:rsidRPr="00024DF3" w:rsidR="00B122A3">
              <w:rPr>
                <w:color w:val="222222"/>
                <w:sz w:val="28"/>
                <w:szCs w:val="28"/>
                <w:shd w:val="clear" w:color="auto" w:fill="FFFFFF"/>
              </w:rPr>
              <w:t xml:space="preserve">saņemt konsultāciju no sava, savu nepilngadīgo bērnu vai aizbildniecībā esošo personu ģimenes ārsta elektroniskā veidā. </w:t>
            </w:r>
            <w:r w:rsidRPr="00A55524" w:rsidR="00A55524">
              <w:rPr>
                <w:color w:val="222222"/>
                <w:sz w:val="28"/>
                <w:szCs w:val="28"/>
                <w:shd w:val="clear" w:color="auto" w:fill="FFFFFF"/>
              </w:rPr>
              <w:t>VARAM</w:t>
            </w:r>
            <w:r w:rsidR="00A12DBB">
              <w:t xml:space="preserve"> </w:t>
            </w:r>
            <w:r w:rsidRPr="00A12DBB" w:rsidR="00A12DBB">
              <w:rPr>
                <w:color w:val="222222"/>
                <w:sz w:val="28"/>
                <w:szCs w:val="28"/>
                <w:shd w:val="clear" w:color="auto" w:fill="FFFFFF"/>
              </w:rPr>
              <w:t>un CFLA 2017.gada 8.martā veiktās pārbaudes rezultātā secinājusi, ka uz pārbaudes brīdi netika gūta pārliecība par to, ka iedzīvotājiem e-pakalpojums ir pieejams</w:t>
            </w:r>
            <w:r>
              <w:rPr>
                <w:rStyle w:val="FootnoteReference"/>
                <w:color w:val="222222"/>
                <w:sz w:val="28"/>
                <w:szCs w:val="28"/>
                <w:shd w:val="clear" w:color="auto" w:fill="FFFFFF"/>
              </w:rPr>
              <w:footnoteReference w:id="11"/>
            </w:r>
            <w:r w:rsidRPr="00A12DBB" w:rsidR="00A12DBB">
              <w:rPr>
                <w:color w:val="222222"/>
                <w:sz w:val="28"/>
                <w:szCs w:val="28"/>
                <w:shd w:val="clear" w:color="auto" w:fill="FFFFFF"/>
              </w:rPr>
              <w:t>. Uz ziņojuma sagatavošanas brīdi</w:t>
            </w:r>
            <w:r w:rsidRPr="00A55524" w:rsidR="00A55524">
              <w:rPr>
                <w:color w:val="222222"/>
                <w:sz w:val="28"/>
                <w:szCs w:val="28"/>
                <w:shd w:val="clear" w:color="auto" w:fill="FFFFFF"/>
              </w:rPr>
              <w:t xml:space="preserve"> </w:t>
            </w:r>
            <w:r w:rsidR="00A12DBB">
              <w:rPr>
                <w:color w:val="222222"/>
                <w:sz w:val="28"/>
                <w:szCs w:val="28"/>
                <w:shd w:val="clear" w:color="auto" w:fill="FFFFFF"/>
              </w:rPr>
              <w:t>e</w:t>
            </w:r>
            <w:r w:rsidRPr="00A55524" w:rsidR="00A55524">
              <w:rPr>
                <w:color w:val="222222"/>
                <w:sz w:val="28"/>
                <w:szCs w:val="28"/>
                <w:shd w:val="clear" w:color="auto" w:fill="FFFFFF"/>
              </w:rPr>
              <w:t>-pakalpojuma pieejamība iedzīvotāj</w:t>
            </w:r>
            <w:r>
              <w:rPr>
                <w:color w:val="222222"/>
                <w:sz w:val="28"/>
                <w:szCs w:val="28"/>
                <w:shd w:val="clear" w:color="auto" w:fill="FFFFFF"/>
              </w:rPr>
              <w:t>iem nodrošināta.</w:t>
            </w:r>
          </w:p>
          <w:p w:rsidR="00B122A3" w:rsidRPr="00024DF3" w:rsidP="00A655DF">
            <w:pPr>
              <w:pStyle w:val="NormalWeb"/>
              <w:numPr>
                <w:ilvl w:val="0"/>
                <w:numId w:val="7"/>
              </w:numPr>
              <w:spacing w:before="0" w:beforeAutospacing="0" w:after="0" w:afterAutospacing="0"/>
              <w:jc w:val="both"/>
              <w:rPr>
                <w:color w:val="000000"/>
                <w:sz w:val="28"/>
                <w:szCs w:val="28"/>
              </w:rPr>
            </w:pPr>
            <w:r w:rsidRPr="00024DF3">
              <w:rPr>
                <w:color w:val="000000"/>
                <w:sz w:val="28"/>
                <w:szCs w:val="28"/>
              </w:rPr>
              <w:t>E-pakalpojums ”</w:t>
            </w:r>
            <w:r w:rsidRPr="00024DF3">
              <w:rPr>
                <w:b/>
                <w:color w:val="000000"/>
                <w:sz w:val="28"/>
                <w:szCs w:val="28"/>
              </w:rPr>
              <w:t>Saņemtās darbnespējas lapas</w:t>
            </w:r>
            <w:r w:rsidRPr="00024DF3">
              <w:rPr>
                <w:color w:val="000000"/>
                <w:sz w:val="28"/>
                <w:szCs w:val="28"/>
              </w:rPr>
              <w:t xml:space="preserve">” (VRAA identifikācijas numurs EP129). </w:t>
            </w:r>
          </w:p>
          <w:p w:rsidR="00830639" w:rsidRPr="00024DF3" w:rsidP="00830639">
            <w:pPr>
              <w:pStyle w:val="NormalWeb"/>
              <w:spacing w:before="0" w:beforeAutospacing="0" w:after="0" w:afterAutospacing="0"/>
              <w:jc w:val="both"/>
              <w:rPr>
                <w:color w:val="000000"/>
                <w:sz w:val="28"/>
                <w:szCs w:val="28"/>
              </w:rPr>
            </w:pPr>
            <w:r w:rsidRPr="00024DF3">
              <w:rPr>
                <w:color w:val="000000"/>
                <w:sz w:val="28"/>
                <w:szCs w:val="28"/>
              </w:rPr>
              <w:t xml:space="preserve">Šī pakalpojuma ietvaros </w:t>
            </w:r>
            <w:r w:rsidRPr="00024DF3" w:rsidR="0085397E">
              <w:rPr>
                <w:color w:val="000000"/>
                <w:sz w:val="28"/>
                <w:szCs w:val="28"/>
              </w:rPr>
              <w:t>iedzīvotājs</w:t>
            </w:r>
            <w:r w:rsidRPr="00024DF3" w:rsidR="009A4302">
              <w:rPr>
                <w:color w:val="000000"/>
                <w:sz w:val="28"/>
                <w:szCs w:val="28"/>
              </w:rPr>
              <w:t xml:space="preserve"> var piekļūt </w:t>
            </w:r>
            <w:r w:rsidRPr="00024DF3" w:rsidR="0085397E">
              <w:rPr>
                <w:color w:val="000000"/>
                <w:sz w:val="28"/>
                <w:szCs w:val="28"/>
              </w:rPr>
              <w:t xml:space="preserve">visām </w:t>
            </w:r>
            <w:r w:rsidRPr="00024DF3" w:rsidR="009A4302">
              <w:rPr>
                <w:color w:val="000000"/>
                <w:sz w:val="28"/>
                <w:szCs w:val="28"/>
              </w:rPr>
              <w:t>savām elektroniskajām darbnespējas lapām (gan atvērtajām, gan noslēgtajām</w:t>
            </w:r>
            <w:r w:rsidRPr="00024DF3" w:rsidR="0085397E">
              <w:rPr>
                <w:color w:val="000000"/>
                <w:sz w:val="28"/>
                <w:szCs w:val="28"/>
              </w:rPr>
              <w:t>, gan anulētajām</w:t>
            </w:r>
            <w:r w:rsidRPr="00024DF3" w:rsidR="009A4302">
              <w:rPr>
                <w:color w:val="000000"/>
                <w:sz w:val="28"/>
                <w:szCs w:val="28"/>
              </w:rPr>
              <w:t>)</w:t>
            </w:r>
            <w:r w:rsidRPr="00024DF3" w:rsidR="0085397E">
              <w:rPr>
                <w:color w:val="000000"/>
                <w:sz w:val="28"/>
                <w:szCs w:val="28"/>
              </w:rPr>
              <w:t>, k</w:t>
            </w:r>
            <w:r w:rsidRPr="00024DF3" w:rsidR="00B122A3">
              <w:rPr>
                <w:color w:val="222222"/>
                <w:sz w:val="28"/>
                <w:szCs w:val="28"/>
                <w:shd w:val="clear" w:color="auto" w:fill="FFFFFF"/>
              </w:rPr>
              <w:t xml:space="preserve">as ir reģistrētas </w:t>
            </w:r>
            <w:r w:rsidRPr="00024DF3" w:rsidR="0085397E">
              <w:rPr>
                <w:color w:val="222222"/>
                <w:sz w:val="28"/>
                <w:szCs w:val="28"/>
                <w:shd w:val="clear" w:color="auto" w:fill="FFFFFF"/>
              </w:rPr>
              <w:t>veselības IS.</w:t>
            </w:r>
          </w:p>
          <w:p w:rsidR="00B122A3" w:rsidRPr="00024DF3" w:rsidP="00A655DF">
            <w:pPr>
              <w:pStyle w:val="NormalWeb"/>
              <w:numPr>
                <w:ilvl w:val="0"/>
                <w:numId w:val="7"/>
              </w:numPr>
              <w:spacing w:before="0" w:beforeAutospacing="0" w:after="0" w:afterAutospacing="0"/>
              <w:jc w:val="both"/>
              <w:rPr>
                <w:color w:val="000000"/>
                <w:sz w:val="28"/>
                <w:szCs w:val="28"/>
              </w:rPr>
            </w:pPr>
            <w:r w:rsidRPr="00024DF3">
              <w:rPr>
                <w:color w:val="000000"/>
                <w:sz w:val="28"/>
                <w:szCs w:val="28"/>
              </w:rPr>
              <w:t>E-pakalpojums „</w:t>
            </w:r>
            <w:r w:rsidRPr="00024DF3">
              <w:rPr>
                <w:b/>
                <w:color w:val="000000"/>
                <w:sz w:val="28"/>
                <w:szCs w:val="28"/>
              </w:rPr>
              <w:t>Veiktie pieraksti uz medicīnas pakalpojumiem”</w:t>
            </w:r>
            <w:r w:rsidRPr="00024DF3">
              <w:rPr>
                <w:color w:val="000000"/>
                <w:sz w:val="28"/>
                <w:szCs w:val="28"/>
              </w:rPr>
              <w:t xml:space="preserve"> (VRAA identifikācijas numurs EP131). </w:t>
            </w:r>
          </w:p>
          <w:p w:rsidR="00830639" w:rsidRPr="00024DF3" w:rsidP="00830639">
            <w:pPr>
              <w:pStyle w:val="NormalWeb"/>
              <w:spacing w:before="0" w:beforeAutospacing="0" w:after="0" w:afterAutospacing="0"/>
              <w:jc w:val="both"/>
              <w:rPr>
                <w:color w:val="000000"/>
                <w:sz w:val="28"/>
                <w:szCs w:val="28"/>
              </w:rPr>
            </w:pPr>
            <w:r w:rsidRPr="00024DF3">
              <w:rPr>
                <w:color w:val="000000"/>
                <w:sz w:val="28"/>
                <w:szCs w:val="28"/>
              </w:rPr>
              <w:t xml:space="preserve">Šī pakalpojuma ietvaros </w:t>
            </w:r>
            <w:r w:rsidRPr="00024DF3" w:rsidR="0085397E">
              <w:rPr>
                <w:color w:val="000000"/>
                <w:sz w:val="28"/>
                <w:szCs w:val="28"/>
              </w:rPr>
              <w:t xml:space="preserve">iedzīvotājs var </w:t>
            </w:r>
            <w:r w:rsidRPr="00024DF3" w:rsidR="0085397E">
              <w:rPr>
                <w:color w:val="222222"/>
                <w:sz w:val="28"/>
                <w:szCs w:val="28"/>
                <w:shd w:val="clear" w:color="auto" w:fill="FFFFFF"/>
              </w:rPr>
              <w:t>saņemt detalizētu informāciju par sev, saviem nepilngadīgajiem bērniem vai aizbildnībā esošām pers</w:t>
            </w:r>
            <w:r w:rsidRPr="00024DF3" w:rsidR="00B122A3">
              <w:rPr>
                <w:color w:val="222222"/>
                <w:sz w:val="28"/>
                <w:szCs w:val="28"/>
                <w:shd w:val="clear" w:color="auto" w:fill="FFFFFF"/>
              </w:rPr>
              <w:t xml:space="preserve">onām veiktajiem e-pierakstiem </w:t>
            </w:r>
            <w:r w:rsidRPr="00024DF3" w:rsidR="0085397E">
              <w:rPr>
                <w:color w:val="222222"/>
                <w:sz w:val="28"/>
                <w:szCs w:val="28"/>
                <w:shd w:val="clear" w:color="auto" w:fill="FFFFFF"/>
              </w:rPr>
              <w:t>veselības IS uz medicīnas pakalpojumiem.</w:t>
            </w:r>
          </w:p>
          <w:p w:rsidR="00B122A3" w:rsidRPr="00024DF3" w:rsidP="00A655DF">
            <w:pPr>
              <w:pStyle w:val="NormalWeb"/>
              <w:numPr>
                <w:ilvl w:val="0"/>
                <w:numId w:val="7"/>
              </w:numPr>
              <w:spacing w:before="0" w:beforeAutospacing="0" w:after="0" w:afterAutospacing="0"/>
              <w:jc w:val="both"/>
              <w:rPr>
                <w:color w:val="000000"/>
                <w:sz w:val="28"/>
                <w:szCs w:val="28"/>
              </w:rPr>
            </w:pPr>
            <w:r w:rsidRPr="00024DF3">
              <w:rPr>
                <w:color w:val="000000"/>
                <w:sz w:val="28"/>
                <w:szCs w:val="28"/>
              </w:rPr>
              <w:t xml:space="preserve">E-pakalpojums </w:t>
            </w:r>
            <w:r w:rsidRPr="00024DF3">
              <w:rPr>
                <w:b/>
                <w:color w:val="000000"/>
                <w:sz w:val="28"/>
                <w:szCs w:val="28"/>
              </w:rPr>
              <w:t>„Pieteikt Eiropas veselības apdrošināšanas karti</w:t>
            </w:r>
            <w:r w:rsidRPr="00024DF3">
              <w:rPr>
                <w:color w:val="000000"/>
                <w:sz w:val="28"/>
                <w:szCs w:val="28"/>
              </w:rPr>
              <w:t xml:space="preserve">” (VRAA identifikācijas numurs EP133). </w:t>
            </w:r>
          </w:p>
          <w:p w:rsidR="0085397E" w:rsidRPr="00024DF3" w:rsidP="00B122A3">
            <w:pPr>
              <w:pStyle w:val="NormalWeb"/>
              <w:spacing w:before="0" w:beforeAutospacing="0" w:after="0" w:afterAutospacing="0"/>
              <w:jc w:val="both"/>
              <w:rPr>
                <w:color w:val="000000"/>
                <w:sz w:val="28"/>
                <w:szCs w:val="28"/>
              </w:rPr>
            </w:pPr>
            <w:r w:rsidRPr="00024DF3">
              <w:rPr>
                <w:color w:val="000000"/>
                <w:sz w:val="28"/>
                <w:szCs w:val="28"/>
              </w:rPr>
              <w:t>Šī pakalpojuma ietvaros iedzīvotājs</w:t>
            </w:r>
            <w:r w:rsidRPr="00024DF3">
              <w:rPr>
                <w:color w:val="222222"/>
                <w:sz w:val="28"/>
                <w:szCs w:val="28"/>
                <w:shd w:val="clear" w:color="auto" w:fill="FFFFFF"/>
              </w:rPr>
              <w:t xml:space="preserve"> par sevi, saviem nepilngadīgajiem bērniem vai aizbildniecībā esošām personām</w:t>
            </w:r>
            <w:r w:rsidRPr="00024DF3">
              <w:rPr>
                <w:color w:val="000000"/>
                <w:sz w:val="28"/>
                <w:szCs w:val="28"/>
              </w:rPr>
              <w:t xml:space="preserve"> var</w:t>
            </w:r>
            <w:r w:rsidRPr="00024DF3" w:rsidR="009A4302">
              <w:rPr>
                <w:color w:val="000000"/>
                <w:sz w:val="28"/>
                <w:szCs w:val="28"/>
              </w:rPr>
              <w:t xml:space="preserve"> iesniegt NVD iesniegumu EVAK </w:t>
            </w:r>
            <w:r w:rsidRPr="00024DF3" w:rsidR="009A4302">
              <w:rPr>
                <w:color w:val="000000"/>
                <w:sz w:val="28"/>
                <w:szCs w:val="28"/>
              </w:rPr>
              <w:t>saņemšana</w:t>
            </w:r>
            <w:r w:rsidRPr="00024DF3">
              <w:rPr>
                <w:color w:val="000000"/>
                <w:sz w:val="28"/>
                <w:szCs w:val="28"/>
              </w:rPr>
              <w:t xml:space="preserve">i. </w:t>
            </w:r>
            <w:r w:rsidRPr="006C504C" w:rsidR="006C504C">
              <w:rPr>
                <w:color w:val="000000"/>
                <w:sz w:val="28"/>
                <w:szCs w:val="28"/>
              </w:rPr>
              <w:t xml:space="preserve">VARAM </w:t>
            </w:r>
            <w:r w:rsidRPr="00A12DBB" w:rsidR="00A12DBB">
              <w:rPr>
                <w:color w:val="000000"/>
                <w:sz w:val="28"/>
                <w:szCs w:val="28"/>
              </w:rPr>
              <w:t>un CFLA 2017.gada 8.martā veiktās pārbaudes rezultātā secinājusi, ka uz pārbaudes brīdi netika gūta pārliecība par to, ka iedzīvotājiem e-pakalpojums ir pieejams</w:t>
            </w:r>
            <w:r>
              <w:rPr>
                <w:rStyle w:val="FootnoteReference"/>
                <w:color w:val="000000"/>
                <w:sz w:val="28"/>
                <w:szCs w:val="28"/>
              </w:rPr>
              <w:footnoteReference w:id="12"/>
            </w:r>
            <w:r w:rsidRPr="00A12DBB" w:rsidR="00A12DBB">
              <w:rPr>
                <w:color w:val="000000"/>
                <w:sz w:val="28"/>
                <w:szCs w:val="28"/>
              </w:rPr>
              <w:t xml:space="preserve">. Uz ziņojuma sagatavošanas brīdi </w:t>
            </w:r>
            <w:r w:rsidR="00A12DBB">
              <w:rPr>
                <w:color w:val="000000"/>
                <w:sz w:val="28"/>
                <w:szCs w:val="28"/>
              </w:rPr>
              <w:t>e</w:t>
            </w:r>
            <w:r w:rsidRPr="006C504C" w:rsidR="006C504C">
              <w:rPr>
                <w:color w:val="000000"/>
                <w:sz w:val="28"/>
                <w:szCs w:val="28"/>
              </w:rPr>
              <w:t>-pakalpojuma pieejamība iedzīvotājiem nodrošināta.</w:t>
            </w:r>
          </w:p>
          <w:p w:rsidR="00B122A3" w:rsidRPr="00024DF3" w:rsidP="00A655DF">
            <w:pPr>
              <w:pStyle w:val="NormalWeb"/>
              <w:numPr>
                <w:ilvl w:val="0"/>
                <w:numId w:val="7"/>
              </w:numPr>
              <w:spacing w:before="0" w:beforeAutospacing="0" w:after="0" w:afterAutospacing="0"/>
              <w:jc w:val="both"/>
              <w:rPr>
                <w:color w:val="000000"/>
                <w:sz w:val="28"/>
                <w:szCs w:val="28"/>
              </w:rPr>
            </w:pPr>
            <w:r w:rsidRPr="00024DF3">
              <w:rPr>
                <w:color w:val="000000"/>
                <w:sz w:val="28"/>
                <w:szCs w:val="28"/>
              </w:rPr>
              <w:t xml:space="preserve">E-pakalpojums </w:t>
            </w:r>
            <w:r w:rsidRPr="00024DF3">
              <w:rPr>
                <w:b/>
                <w:color w:val="000000"/>
                <w:sz w:val="28"/>
                <w:szCs w:val="28"/>
              </w:rPr>
              <w:t>„Saņemtie nosūtījumi”</w:t>
            </w:r>
            <w:r w:rsidRPr="00024DF3">
              <w:rPr>
                <w:color w:val="000000"/>
                <w:sz w:val="28"/>
                <w:szCs w:val="28"/>
              </w:rPr>
              <w:t xml:space="preserve"> (VRAA identifikācijas numurs EP134). </w:t>
            </w:r>
          </w:p>
          <w:p w:rsidR="00B65C5C" w:rsidRPr="00024DF3" w:rsidP="00B122A3">
            <w:pPr>
              <w:pStyle w:val="NormalWeb"/>
              <w:spacing w:before="0" w:beforeAutospacing="0" w:after="0" w:afterAutospacing="0"/>
              <w:jc w:val="both"/>
              <w:rPr>
                <w:color w:val="000000"/>
                <w:sz w:val="28"/>
                <w:szCs w:val="28"/>
              </w:rPr>
            </w:pPr>
            <w:r w:rsidRPr="00024DF3">
              <w:rPr>
                <w:color w:val="000000"/>
                <w:sz w:val="28"/>
                <w:szCs w:val="28"/>
              </w:rPr>
              <w:t xml:space="preserve">Šī pakalpojuma ietvaros </w:t>
            </w:r>
            <w:r w:rsidRPr="00024DF3" w:rsidR="0085397E">
              <w:rPr>
                <w:color w:val="000000"/>
                <w:sz w:val="28"/>
                <w:szCs w:val="28"/>
              </w:rPr>
              <w:t xml:space="preserve">iedzīvotājs </w:t>
            </w:r>
            <w:r w:rsidRPr="00024DF3" w:rsidR="009A4302">
              <w:rPr>
                <w:color w:val="000000"/>
                <w:sz w:val="28"/>
                <w:szCs w:val="28"/>
              </w:rPr>
              <w:t>var saņemt informāciju par viņam</w:t>
            </w:r>
            <w:r w:rsidRPr="00024DF3" w:rsidR="0085397E">
              <w:rPr>
                <w:color w:val="222222"/>
                <w:sz w:val="28"/>
                <w:szCs w:val="28"/>
                <w:shd w:val="clear" w:color="auto" w:fill="FFFFFF"/>
              </w:rPr>
              <w:t>, viņa nepilngadīgajam bērnam vai aizbildnībā esošajai personai</w:t>
            </w:r>
            <w:r w:rsidRPr="00024DF3" w:rsidR="009A4302">
              <w:rPr>
                <w:color w:val="000000"/>
                <w:sz w:val="28"/>
                <w:szCs w:val="28"/>
              </w:rPr>
              <w:t xml:space="preserve"> izsniegtajiem nosūtījumiem pie ārsta, uz diagnostiskajiem izmeklējumiem un citiem </w:t>
            </w:r>
            <w:r w:rsidRPr="00024DF3" w:rsidR="000D6B2E">
              <w:rPr>
                <w:color w:val="000000"/>
                <w:sz w:val="28"/>
                <w:szCs w:val="28"/>
              </w:rPr>
              <w:t>veselības aprūpes pakalpojumiem un šo nosūtījumu statusiem.</w:t>
            </w:r>
            <w:r w:rsidRPr="00024DF3" w:rsidR="009A4302">
              <w:rPr>
                <w:color w:val="000000"/>
                <w:sz w:val="28"/>
                <w:szCs w:val="28"/>
              </w:rPr>
              <w:t xml:space="preserve"> </w:t>
            </w:r>
          </w:p>
          <w:p w:rsidR="00636C90" w:rsidRPr="00024DF3" w:rsidP="000520AE">
            <w:pPr>
              <w:spacing w:after="0" w:line="240" w:lineRule="auto"/>
              <w:jc w:val="both"/>
              <w:rPr>
                <w:rFonts w:ascii="Times New Roman" w:hAnsi="Times New Roman" w:cs="Times New Roman"/>
                <w:color w:val="000000"/>
                <w:sz w:val="28"/>
              </w:rPr>
            </w:pPr>
          </w:p>
          <w:p w:rsidR="000520AE" w:rsidRPr="00024DF3" w:rsidP="000520AE">
            <w:pPr>
              <w:spacing w:after="0" w:line="240" w:lineRule="auto"/>
              <w:jc w:val="both"/>
              <w:rPr>
                <w:rFonts w:ascii="Times New Roman" w:hAnsi="Times New Roman" w:cs="Times New Roman"/>
                <w:color w:val="000000"/>
                <w:sz w:val="28"/>
              </w:rPr>
            </w:pPr>
            <w:r w:rsidRPr="00024DF3">
              <w:rPr>
                <w:rFonts w:ascii="Times New Roman" w:hAnsi="Times New Roman" w:cs="Times New Roman"/>
                <w:color w:val="000000"/>
                <w:sz w:val="28"/>
              </w:rPr>
              <w:t xml:space="preserve">Pārskata periodā </w:t>
            </w:r>
            <w:r w:rsidRPr="00024DF3" w:rsidR="00346B83">
              <w:rPr>
                <w:rFonts w:ascii="Times New Roman" w:hAnsi="Times New Roman" w:cs="Times New Roman"/>
                <w:color w:val="000000"/>
                <w:sz w:val="28"/>
              </w:rPr>
              <w:t xml:space="preserve">ERAF projekta "Elektroniska apmeklējumu rezervēšanas izveide (e-booking), veselības aprūpes darba plūsmu elektronizēšana (e-referral) - 1.posms, sabiedrības veselības portāla izveide, informācijas drošības un personas datu aizsardzības nodrošināšana" ietvaros </w:t>
            </w:r>
            <w:r w:rsidRPr="00024DF3">
              <w:rPr>
                <w:rFonts w:ascii="Times New Roman" w:hAnsi="Times New Roman" w:cs="Times New Roman"/>
                <w:color w:val="000000"/>
                <w:sz w:val="28"/>
              </w:rPr>
              <w:t xml:space="preserve">īstenotas </w:t>
            </w:r>
            <w:r w:rsidRPr="00024DF3" w:rsidR="003C356D">
              <w:rPr>
                <w:rFonts w:ascii="Times New Roman" w:hAnsi="Times New Roman" w:cs="Times New Roman"/>
                <w:color w:val="000000"/>
                <w:sz w:val="28"/>
              </w:rPr>
              <w:t>šādas</w:t>
            </w:r>
            <w:r w:rsidRPr="00024DF3">
              <w:rPr>
                <w:rFonts w:ascii="Times New Roman" w:hAnsi="Times New Roman" w:cs="Times New Roman"/>
                <w:color w:val="000000"/>
                <w:sz w:val="28"/>
              </w:rPr>
              <w:t xml:space="preserve"> aktivitātes:</w:t>
            </w:r>
          </w:p>
          <w:p w:rsidR="00E25A26" w:rsidRPr="00024DF3" w:rsidP="00F53447">
            <w:pPr>
              <w:spacing w:line="240" w:lineRule="auto"/>
              <w:jc w:val="both"/>
              <w:rPr>
                <w:rFonts w:ascii="Times New Roman" w:hAnsi="Times New Roman" w:cs="Times New Roman"/>
                <w:color w:val="000000"/>
                <w:sz w:val="28"/>
                <w:u w:val="single"/>
              </w:rPr>
            </w:pPr>
            <w:r w:rsidRPr="00024DF3">
              <w:rPr>
                <w:rFonts w:ascii="Times New Roman" w:eastAsia="Times New Roman" w:hAnsi="Times New Roman" w:cs="Times New Roman"/>
                <w:color w:val="000000"/>
                <w:sz w:val="28"/>
                <w:szCs w:val="28"/>
              </w:rPr>
              <w:t>1)</w:t>
            </w:r>
            <w:r w:rsidRPr="00024DF3">
              <w:rPr>
                <w:rFonts w:ascii="Times New Roman" w:hAnsi="Times New Roman" w:cs="Times New Roman"/>
                <w:color w:val="000000"/>
                <w:sz w:val="28"/>
              </w:rPr>
              <w:t xml:space="preserve"> </w:t>
            </w:r>
            <w:r w:rsidRPr="00024DF3" w:rsidR="00E261A3">
              <w:rPr>
                <w:rFonts w:ascii="Times New Roman" w:hAnsi="Times New Roman" w:cs="Times New Roman"/>
                <w:color w:val="000000"/>
                <w:sz w:val="28"/>
              </w:rPr>
              <w:t xml:space="preserve">2014.gadā </w:t>
            </w:r>
            <w:r w:rsidRPr="00024DF3">
              <w:rPr>
                <w:rFonts w:ascii="Times New Roman" w:hAnsi="Times New Roman" w:cs="Times New Roman"/>
                <w:color w:val="000000"/>
                <w:sz w:val="28"/>
              </w:rPr>
              <w:t>izstrādāti papildinājumi</w:t>
            </w:r>
            <w:r w:rsidRPr="00024DF3" w:rsidR="002C4146">
              <w:rPr>
                <w:rFonts w:ascii="Times New Roman" w:hAnsi="Times New Roman" w:cs="Times New Roman"/>
                <w:color w:val="000000"/>
                <w:sz w:val="28"/>
              </w:rPr>
              <w:t xml:space="preserve"> informācijas sistēmās</w:t>
            </w:r>
            <w:r w:rsidRPr="00024DF3">
              <w:rPr>
                <w:rFonts w:ascii="Times New Roman" w:hAnsi="Times New Roman" w:cs="Times New Roman"/>
                <w:color w:val="000000"/>
                <w:sz w:val="28"/>
              </w:rPr>
              <w:t xml:space="preserve">, kuru rezultātā ir nodrošināta </w:t>
            </w:r>
            <w:r w:rsidRPr="00024DF3" w:rsidR="009232A0">
              <w:rPr>
                <w:rFonts w:ascii="Times New Roman" w:hAnsi="Times New Roman" w:cs="Times New Roman"/>
                <w:color w:val="000000"/>
                <w:sz w:val="28"/>
              </w:rPr>
              <w:t>e-</w:t>
            </w:r>
            <w:r w:rsidRPr="00024DF3" w:rsidR="002C4146">
              <w:rPr>
                <w:rFonts w:ascii="Times New Roman" w:hAnsi="Times New Roman" w:cs="Times New Roman"/>
                <w:color w:val="000000"/>
                <w:sz w:val="28"/>
              </w:rPr>
              <w:t>pierakstu IS</w:t>
            </w:r>
            <w:r w:rsidRPr="00024DF3" w:rsidR="009232A0">
              <w:rPr>
                <w:rFonts w:ascii="Times New Roman" w:hAnsi="Times New Roman" w:cs="Times New Roman"/>
                <w:color w:val="000000"/>
                <w:sz w:val="28"/>
              </w:rPr>
              <w:t xml:space="preserve"> un e-nosūtījumu IS</w:t>
            </w:r>
            <w:r w:rsidRPr="00024DF3">
              <w:rPr>
                <w:rFonts w:ascii="Times New Roman" w:hAnsi="Times New Roman" w:cs="Times New Roman"/>
                <w:color w:val="000000"/>
                <w:sz w:val="28"/>
              </w:rPr>
              <w:t xml:space="preserve"> integrācija un darbība veselības IS.</w:t>
            </w:r>
          </w:p>
          <w:p w:rsidR="00E25A26" w:rsidRPr="00024DF3" w:rsidP="00CF3073">
            <w:pPr>
              <w:pStyle w:val="NormalWeb"/>
              <w:spacing w:before="0" w:beforeAutospacing="0" w:after="0" w:afterAutospacing="0"/>
              <w:jc w:val="both"/>
              <w:rPr>
                <w:i/>
                <w:color w:val="000000"/>
                <w:sz w:val="28"/>
                <w:szCs w:val="28"/>
              </w:rPr>
            </w:pPr>
            <w:r w:rsidRPr="00024DF3">
              <w:rPr>
                <w:i/>
                <w:color w:val="000000"/>
                <w:sz w:val="28"/>
                <w:szCs w:val="28"/>
                <w:lang w:eastAsia="ru-RU"/>
              </w:rPr>
              <w:t xml:space="preserve">Kopējais finansējums 2014.gadā - EUR 68 691.37  </w:t>
            </w:r>
            <w:r w:rsidRPr="00024DF3">
              <w:rPr>
                <w:i/>
                <w:color w:val="000000"/>
                <w:sz w:val="28"/>
                <w:szCs w:val="28"/>
              </w:rPr>
              <w:t xml:space="preserve">(t.sk. ERAF EUR </w:t>
            </w:r>
            <w:r w:rsidRPr="00024DF3">
              <w:rPr>
                <w:i/>
                <w:color w:val="000000"/>
                <w:sz w:val="28"/>
                <w:szCs w:val="28"/>
                <w:lang w:eastAsia="ru-RU"/>
              </w:rPr>
              <w:t>68 691.37</w:t>
            </w:r>
            <w:r w:rsidRPr="00024DF3">
              <w:rPr>
                <w:i/>
                <w:color w:val="000000"/>
                <w:sz w:val="28"/>
                <w:szCs w:val="28"/>
              </w:rPr>
              <w:t>).</w:t>
            </w:r>
          </w:p>
          <w:p w:rsidR="00E25A26" w:rsidRPr="00024DF3" w:rsidP="00CF3073">
            <w:pPr>
              <w:spacing w:after="0" w:line="240" w:lineRule="auto"/>
              <w:jc w:val="both"/>
              <w:rPr>
                <w:rFonts w:ascii="Times New Roman" w:hAnsi="Times New Roman" w:cs="Times New Roman"/>
                <w:color w:val="000000"/>
                <w:sz w:val="28"/>
              </w:rPr>
            </w:pPr>
          </w:p>
          <w:p w:rsidR="008F7E91" w:rsidRPr="00024DF3" w:rsidP="00CF3073">
            <w:pPr>
              <w:spacing w:after="0" w:line="240" w:lineRule="auto"/>
              <w:jc w:val="both"/>
              <w:rPr>
                <w:rFonts w:ascii="Times New Roman" w:hAnsi="Times New Roman" w:cs="Times New Roman"/>
                <w:color w:val="000000"/>
                <w:sz w:val="28"/>
              </w:rPr>
            </w:pPr>
            <w:r w:rsidRPr="00024DF3">
              <w:rPr>
                <w:rFonts w:ascii="Times New Roman" w:hAnsi="Times New Roman" w:cs="Times New Roman"/>
                <w:color w:val="000000"/>
                <w:sz w:val="28"/>
              </w:rPr>
              <w:t xml:space="preserve">2) </w:t>
            </w:r>
            <w:r w:rsidRPr="00024DF3" w:rsidR="00E261A3">
              <w:rPr>
                <w:rFonts w:ascii="Times New Roman" w:hAnsi="Times New Roman" w:cs="Times New Roman"/>
                <w:color w:val="000000"/>
                <w:sz w:val="28"/>
              </w:rPr>
              <w:t xml:space="preserve">2014.gadā </w:t>
            </w:r>
            <w:r w:rsidRPr="00024DF3" w:rsidR="00346B83">
              <w:rPr>
                <w:rFonts w:ascii="Times New Roman" w:hAnsi="Times New Roman" w:cs="Times New Roman"/>
                <w:color w:val="000000"/>
                <w:sz w:val="28"/>
              </w:rPr>
              <w:t xml:space="preserve">iegādāts </w:t>
            </w:r>
            <w:r w:rsidRPr="00024DF3">
              <w:rPr>
                <w:rFonts w:ascii="Times New Roman" w:hAnsi="Times New Roman" w:cs="Times New Roman"/>
                <w:color w:val="000000"/>
                <w:sz w:val="28"/>
              </w:rPr>
              <w:t xml:space="preserve">Asmens tipa </w:t>
            </w:r>
            <w:r w:rsidRPr="00024DF3" w:rsidR="00346B83">
              <w:rPr>
                <w:rFonts w:ascii="Times New Roman" w:hAnsi="Times New Roman" w:cs="Times New Roman"/>
                <w:color w:val="000000"/>
                <w:sz w:val="28"/>
              </w:rPr>
              <w:t xml:space="preserve">serveris </w:t>
            </w:r>
            <w:r w:rsidRPr="00024DF3">
              <w:rPr>
                <w:rFonts w:ascii="Times New Roman" w:hAnsi="Times New Roman" w:cs="Times New Roman"/>
                <w:color w:val="000000"/>
                <w:sz w:val="28"/>
              </w:rPr>
              <w:t>HP BL660cGen 8</w:t>
            </w:r>
            <w:r w:rsidRPr="00024DF3" w:rsidR="00346B83">
              <w:rPr>
                <w:rFonts w:ascii="Times New Roman" w:hAnsi="Times New Roman" w:cs="Times New Roman"/>
                <w:color w:val="000000"/>
                <w:sz w:val="28"/>
              </w:rPr>
              <w:t xml:space="preserve"> un </w:t>
            </w:r>
            <w:r w:rsidRPr="00024DF3">
              <w:rPr>
                <w:rFonts w:ascii="Times New Roman" w:hAnsi="Times New Roman" w:cs="Times New Roman"/>
                <w:color w:val="000000"/>
                <w:sz w:val="28"/>
              </w:rPr>
              <w:t xml:space="preserve">HP 3PAR F400 disku masīva </w:t>
            </w:r>
            <w:r w:rsidRPr="00024DF3" w:rsidR="00346B83">
              <w:rPr>
                <w:rFonts w:ascii="Times New Roman" w:hAnsi="Times New Roman" w:cs="Times New Roman"/>
                <w:color w:val="000000"/>
                <w:sz w:val="28"/>
              </w:rPr>
              <w:t>papildinājumi</w:t>
            </w:r>
            <w:r w:rsidRPr="00024DF3">
              <w:rPr>
                <w:rFonts w:ascii="Times New Roman" w:hAnsi="Times New Roman" w:cs="Times New Roman"/>
                <w:color w:val="000000"/>
                <w:sz w:val="28"/>
              </w:rPr>
              <w:t>.</w:t>
            </w:r>
          </w:p>
          <w:p w:rsidR="008F7E91" w:rsidRPr="00024DF3" w:rsidP="00CF3073">
            <w:pPr>
              <w:spacing w:after="0" w:line="240" w:lineRule="auto"/>
              <w:jc w:val="both"/>
              <w:rPr>
                <w:rFonts w:ascii="Times New Roman" w:hAnsi="Times New Roman" w:cs="Times New Roman"/>
                <w:i/>
                <w:color w:val="000000"/>
                <w:sz w:val="28"/>
              </w:rPr>
            </w:pPr>
            <w:r w:rsidRPr="00024DF3">
              <w:rPr>
                <w:rFonts w:ascii="Times New Roman" w:hAnsi="Times New Roman" w:cs="Times New Roman"/>
                <w:i/>
                <w:color w:val="000000"/>
                <w:sz w:val="28"/>
              </w:rPr>
              <w:t xml:space="preserve">Kopējais finansējums </w:t>
            </w:r>
            <w:r w:rsidRPr="00024DF3" w:rsidR="002C4146">
              <w:rPr>
                <w:rFonts w:ascii="Times New Roman" w:hAnsi="Times New Roman" w:cs="Times New Roman"/>
                <w:i/>
                <w:color w:val="000000"/>
                <w:sz w:val="28"/>
              </w:rPr>
              <w:t xml:space="preserve">2014.gadā </w:t>
            </w:r>
            <w:r w:rsidRPr="00024DF3">
              <w:rPr>
                <w:rFonts w:ascii="Times New Roman" w:hAnsi="Times New Roman" w:cs="Times New Roman"/>
                <w:i/>
                <w:color w:val="000000"/>
                <w:sz w:val="28"/>
                <w:szCs w:val="28"/>
                <w:lang w:eastAsia="ru-RU"/>
              </w:rPr>
              <w:t>EUR 178</w:t>
            </w:r>
            <w:r w:rsidRPr="00024DF3" w:rsidR="002C4146">
              <w:rPr>
                <w:rFonts w:ascii="Times New Roman" w:hAnsi="Times New Roman" w:cs="Times New Roman"/>
                <w:i/>
                <w:color w:val="000000"/>
                <w:sz w:val="28"/>
                <w:szCs w:val="28"/>
                <w:lang w:eastAsia="ru-RU"/>
              </w:rPr>
              <w:t xml:space="preserve"> </w:t>
            </w:r>
            <w:r w:rsidRPr="00024DF3">
              <w:rPr>
                <w:rFonts w:ascii="Times New Roman" w:hAnsi="Times New Roman" w:cs="Times New Roman"/>
                <w:i/>
                <w:color w:val="000000"/>
                <w:sz w:val="28"/>
                <w:szCs w:val="28"/>
                <w:lang w:eastAsia="ru-RU"/>
              </w:rPr>
              <w:t xml:space="preserve">040.13 </w:t>
            </w:r>
            <w:r w:rsidRPr="00024DF3">
              <w:rPr>
                <w:rFonts w:ascii="Times New Roman" w:hAnsi="Times New Roman" w:cs="Times New Roman"/>
                <w:i/>
                <w:color w:val="000000"/>
                <w:sz w:val="28"/>
                <w:szCs w:val="28"/>
              </w:rPr>
              <w:t xml:space="preserve">(t.sk. ERAF – EUR </w:t>
            </w:r>
            <w:r w:rsidRPr="00024DF3">
              <w:rPr>
                <w:rFonts w:ascii="Times New Roman" w:hAnsi="Times New Roman" w:cs="Times New Roman"/>
                <w:i/>
                <w:color w:val="000000"/>
                <w:sz w:val="28"/>
                <w:szCs w:val="28"/>
                <w:lang w:eastAsia="ru-RU"/>
              </w:rPr>
              <w:t>178</w:t>
            </w:r>
            <w:r w:rsidRPr="00024DF3" w:rsidR="002C4146">
              <w:rPr>
                <w:rFonts w:ascii="Times New Roman" w:hAnsi="Times New Roman" w:cs="Times New Roman"/>
                <w:i/>
                <w:color w:val="000000"/>
                <w:sz w:val="28"/>
                <w:szCs w:val="28"/>
                <w:lang w:eastAsia="ru-RU"/>
              </w:rPr>
              <w:t xml:space="preserve"> </w:t>
            </w:r>
            <w:r w:rsidRPr="00024DF3">
              <w:rPr>
                <w:rFonts w:ascii="Times New Roman" w:hAnsi="Times New Roman" w:cs="Times New Roman"/>
                <w:i/>
                <w:color w:val="000000"/>
                <w:sz w:val="28"/>
                <w:szCs w:val="28"/>
                <w:lang w:eastAsia="ru-RU"/>
              </w:rPr>
              <w:t>040.13</w:t>
            </w:r>
            <w:r w:rsidRPr="00024DF3">
              <w:rPr>
                <w:rFonts w:ascii="Times New Roman" w:hAnsi="Times New Roman" w:cs="Times New Roman"/>
                <w:i/>
                <w:color w:val="000000"/>
                <w:sz w:val="28"/>
                <w:szCs w:val="28"/>
              </w:rPr>
              <w:t>).</w:t>
            </w:r>
          </w:p>
          <w:p w:rsidR="003C356D" w:rsidRPr="00024DF3" w:rsidP="00CF3073">
            <w:pPr>
              <w:pStyle w:val="NormalWeb"/>
              <w:spacing w:before="0" w:beforeAutospacing="0" w:after="0" w:afterAutospacing="0"/>
              <w:jc w:val="both"/>
              <w:rPr>
                <w:color w:val="000000"/>
                <w:sz w:val="28"/>
                <w:szCs w:val="28"/>
              </w:rPr>
            </w:pPr>
          </w:p>
          <w:p w:rsidR="008F7E91" w:rsidRPr="00024DF3" w:rsidP="00CF3073">
            <w:pPr>
              <w:pStyle w:val="NormalWeb"/>
              <w:spacing w:before="0" w:beforeAutospacing="0" w:after="0" w:afterAutospacing="0"/>
              <w:jc w:val="both"/>
              <w:rPr>
                <w:color w:val="000000"/>
                <w:sz w:val="28"/>
                <w:szCs w:val="28"/>
              </w:rPr>
            </w:pPr>
            <w:r w:rsidRPr="00024DF3">
              <w:rPr>
                <w:color w:val="000000"/>
                <w:sz w:val="28"/>
                <w:szCs w:val="28"/>
              </w:rPr>
              <w:t xml:space="preserve">3) </w:t>
            </w:r>
            <w:r w:rsidRPr="00024DF3" w:rsidR="002C4146">
              <w:rPr>
                <w:color w:val="000000"/>
                <w:sz w:val="28"/>
                <w:szCs w:val="28"/>
                <w:lang w:eastAsia="ru-RU"/>
              </w:rPr>
              <w:t xml:space="preserve">2014.gadā </w:t>
            </w:r>
            <w:r w:rsidR="00CF3073">
              <w:rPr>
                <w:color w:val="000000"/>
                <w:sz w:val="28"/>
                <w:szCs w:val="28"/>
              </w:rPr>
              <w:t>n</w:t>
            </w:r>
            <w:r w:rsidRPr="00024DF3">
              <w:rPr>
                <w:color w:val="000000"/>
                <w:sz w:val="28"/>
                <w:szCs w:val="28"/>
              </w:rPr>
              <w:t>odrošināta tehniskās infrastruktūras iegāde</w:t>
            </w:r>
            <w:r w:rsidRPr="00024DF3" w:rsidR="002C4146">
              <w:rPr>
                <w:color w:val="000000"/>
                <w:sz w:val="28"/>
                <w:szCs w:val="28"/>
              </w:rPr>
              <w:t xml:space="preserve"> informācijas sistēmas informācijas fiziskās plūsmas </w:t>
            </w:r>
            <w:r w:rsidRPr="00024DF3" w:rsidR="002C4146">
              <w:rPr>
                <w:color w:val="000000"/>
                <w:sz w:val="28"/>
                <w:szCs w:val="28"/>
              </w:rPr>
              <w:t xml:space="preserve">pārvaldībai un tiešsaistes uzraudzībai </w:t>
            </w:r>
            <w:r w:rsidRPr="00024DF3" w:rsidR="002C4146">
              <w:rPr>
                <w:i/>
                <w:color w:val="000000"/>
                <w:sz w:val="28"/>
                <w:szCs w:val="28"/>
              </w:rPr>
              <w:t xml:space="preserve">par </w:t>
            </w:r>
            <w:r w:rsidRPr="00024DF3" w:rsidR="002C4146">
              <w:rPr>
                <w:i/>
                <w:color w:val="000000"/>
                <w:sz w:val="28"/>
                <w:szCs w:val="28"/>
                <w:lang w:eastAsia="ru-RU"/>
              </w:rPr>
              <w:t xml:space="preserve">kopējo finansējumu </w:t>
            </w:r>
            <w:r w:rsidRPr="00024DF3">
              <w:rPr>
                <w:i/>
                <w:color w:val="000000"/>
                <w:sz w:val="28"/>
                <w:szCs w:val="28"/>
                <w:lang w:eastAsia="ru-RU"/>
              </w:rPr>
              <w:t>EUR 68</w:t>
            </w:r>
            <w:r w:rsidRPr="00024DF3" w:rsidR="002C4146">
              <w:rPr>
                <w:i/>
                <w:color w:val="000000"/>
                <w:sz w:val="28"/>
                <w:szCs w:val="28"/>
                <w:lang w:eastAsia="ru-RU"/>
              </w:rPr>
              <w:t xml:space="preserve"> </w:t>
            </w:r>
            <w:r w:rsidRPr="00024DF3">
              <w:rPr>
                <w:i/>
                <w:color w:val="000000"/>
                <w:sz w:val="28"/>
                <w:szCs w:val="28"/>
                <w:lang w:eastAsia="ru-RU"/>
              </w:rPr>
              <w:t xml:space="preserve">509.20 </w:t>
            </w:r>
            <w:r w:rsidRPr="00024DF3">
              <w:rPr>
                <w:i/>
                <w:color w:val="000000"/>
                <w:sz w:val="28"/>
                <w:szCs w:val="28"/>
              </w:rPr>
              <w:t xml:space="preserve">(t.sk. ERAF – EUR </w:t>
            </w:r>
            <w:r w:rsidRPr="00024DF3">
              <w:rPr>
                <w:i/>
                <w:color w:val="000000"/>
                <w:sz w:val="28"/>
                <w:szCs w:val="28"/>
                <w:lang w:eastAsia="ru-RU"/>
              </w:rPr>
              <w:t>68</w:t>
            </w:r>
            <w:r w:rsidRPr="00024DF3" w:rsidR="002C4146">
              <w:rPr>
                <w:i/>
                <w:color w:val="000000"/>
                <w:sz w:val="28"/>
                <w:szCs w:val="28"/>
                <w:lang w:eastAsia="ru-RU"/>
              </w:rPr>
              <w:t xml:space="preserve"> </w:t>
            </w:r>
            <w:r w:rsidRPr="00024DF3">
              <w:rPr>
                <w:i/>
                <w:color w:val="000000"/>
                <w:sz w:val="28"/>
                <w:szCs w:val="28"/>
                <w:lang w:eastAsia="ru-RU"/>
              </w:rPr>
              <w:t>509.20</w:t>
            </w:r>
            <w:r w:rsidRPr="00024DF3">
              <w:rPr>
                <w:i/>
                <w:color w:val="000000"/>
                <w:sz w:val="28"/>
                <w:szCs w:val="28"/>
              </w:rPr>
              <w:t>).</w:t>
            </w:r>
          </w:p>
          <w:p w:rsidR="00CF3073" w:rsidP="00CF3073">
            <w:pPr>
              <w:spacing w:after="0" w:line="240" w:lineRule="auto"/>
              <w:jc w:val="both"/>
              <w:rPr>
                <w:rFonts w:ascii="Times New Roman" w:hAnsi="Times New Roman" w:cs="Times New Roman"/>
                <w:sz w:val="28"/>
              </w:rPr>
            </w:pPr>
          </w:p>
          <w:p w:rsidR="00862A25" w:rsidRPr="00024DF3" w:rsidP="00CF3073">
            <w:pPr>
              <w:spacing w:after="0" w:line="240" w:lineRule="auto"/>
              <w:jc w:val="both"/>
              <w:rPr>
                <w:rFonts w:ascii="Times New Roman" w:hAnsi="Times New Roman" w:cs="Times New Roman"/>
                <w:sz w:val="28"/>
              </w:rPr>
            </w:pPr>
            <w:r w:rsidRPr="00024DF3">
              <w:rPr>
                <w:rFonts w:ascii="Times New Roman" w:hAnsi="Times New Roman" w:cs="Times New Roman"/>
                <w:sz w:val="28"/>
              </w:rPr>
              <w:t xml:space="preserve">4) </w:t>
            </w:r>
            <w:r w:rsidRPr="00024DF3" w:rsidR="006C283B">
              <w:rPr>
                <w:rFonts w:ascii="Times New Roman" w:hAnsi="Times New Roman" w:cs="Times New Roman"/>
                <w:sz w:val="28"/>
              </w:rPr>
              <w:t>n</w:t>
            </w:r>
            <w:r w:rsidRPr="00024DF3" w:rsidR="009232A0">
              <w:rPr>
                <w:rFonts w:ascii="Times New Roman" w:hAnsi="Times New Roman" w:cs="Times New Roman"/>
                <w:sz w:val="28"/>
              </w:rPr>
              <w:t xml:space="preserve">odrošinātas sistēmas </w:t>
            </w:r>
            <w:r w:rsidRPr="00024DF3">
              <w:rPr>
                <w:rFonts w:ascii="Times New Roman" w:hAnsi="Times New Roman" w:cs="Times New Roman"/>
                <w:sz w:val="28"/>
              </w:rPr>
              <w:t>lietotāju apmācības 4 moduļos:</w:t>
            </w:r>
          </w:p>
          <w:p w:rsidR="00636C90" w:rsidRPr="00024DF3" w:rsidP="00862A25">
            <w:pPr>
              <w:pStyle w:val="ListParagraph"/>
              <w:numPr>
                <w:ilvl w:val="0"/>
                <w:numId w:val="14"/>
              </w:numPr>
              <w:jc w:val="both"/>
              <w:rPr>
                <w:sz w:val="28"/>
              </w:rPr>
            </w:pPr>
            <w:r w:rsidRPr="00024DF3">
              <w:rPr>
                <w:sz w:val="28"/>
              </w:rPr>
              <w:t>Modulis Nr.1 mācībās piedalījās 13 NVD darbinieki.</w:t>
            </w:r>
          </w:p>
          <w:p w:rsidR="00636C90" w:rsidRPr="00024DF3" w:rsidP="00862A25">
            <w:pPr>
              <w:pStyle w:val="ListParagraph"/>
              <w:numPr>
                <w:ilvl w:val="0"/>
                <w:numId w:val="14"/>
              </w:numPr>
              <w:jc w:val="both"/>
              <w:rPr>
                <w:sz w:val="28"/>
              </w:rPr>
            </w:pPr>
            <w:r w:rsidRPr="00024DF3">
              <w:rPr>
                <w:sz w:val="28"/>
              </w:rPr>
              <w:t xml:space="preserve">Modulis Nr. 2 "Mācības e-nosūtījumu informācijas sistēmas lietotājiem", </w:t>
            </w:r>
          </w:p>
          <w:p w:rsidR="00636C90" w:rsidRPr="00024DF3" w:rsidP="00862A25">
            <w:pPr>
              <w:pStyle w:val="ListParagraph"/>
              <w:numPr>
                <w:ilvl w:val="0"/>
                <w:numId w:val="14"/>
              </w:numPr>
              <w:jc w:val="both"/>
              <w:rPr>
                <w:sz w:val="28"/>
              </w:rPr>
            </w:pPr>
            <w:r w:rsidRPr="00024DF3">
              <w:rPr>
                <w:sz w:val="28"/>
              </w:rPr>
              <w:t xml:space="preserve">Modulis Nr.3 "Mācības e-pierakstu informācijas sistēmu lietotājiem", </w:t>
            </w:r>
          </w:p>
          <w:p w:rsidR="00862A25" w:rsidRPr="00024DF3" w:rsidP="00862A25">
            <w:pPr>
              <w:pStyle w:val="ListParagraph"/>
              <w:numPr>
                <w:ilvl w:val="0"/>
                <w:numId w:val="14"/>
              </w:numPr>
              <w:jc w:val="both"/>
              <w:rPr>
                <w:sz w:val="28"/>
              </w:rPr>
            </w:pPr>
            <w:r w:rsidRPr="00024DF3">
              <w:rPr>
                <w:sz w:val="28"/>
              </w:rPr>
              <w:t xml:space="preserve">Modulis Nr.4 "Mācības veselības portāla lietošanā". </w:t>
            </w:r>
          </w:p>
          <w:p w:rsidR="00862A25" w:rsidRPr="00024DF3" w:rsidP="00862A25">
            <w:pPr>
              <w:spacing w:after="120" w:line="240" w:lineRule="auto"/>
              <w:jc w:val="both"/>
              <w:rPr>
                <w:rFonts w:ascii="Times New Roman" w:hAnsi="Times New Roman" w:cs="Times New Roman"/>
                <w:sz w:val="28"/>
              </w:rPr>
            </w:pPr>
            <w:r w:rsidRPr="00024DF3">
              <w:rPr>
                <w:rFonts w:ascii="Times New Roman" w:hAnsi="Times New Roman" w:cs="Times New Roman"/>
                <w:sz w:val="28"/>
              </w:rPr>
              <w:t xml:space="preserve">Mācības norisinājās 7 pilsētās: Rīgā, Jelgavā, Cēsīs, Kuldīgā, Ventspilī, Jēkabpilī un Daugavpilī. Kopā apmācītas 13 grupas, 454 ārstniecības personas. </w:t>
            </w:r>
          </w:p>
          <w:p w:rsidR="00862A25" w:rsidRPr="00024DF3" w:rsidP="00862A25">
            <w:pPr>
              <w:pStyle w:val="NormalWeb"/>
              <w:spacing w:before="0" w:beforeAutospacing="0" w:after="120" w:afterAutospacing="0"/>
              <w:jc w:val="both"/>
              <w:rPr>
                <w:i/>
                <w:color w:val="000000"/>
                <w:sz w:val="28"/>
                <w:szCs w:val="28"/>
              </w:rPr>
            </w:pPr>
            <w:r w:rsidRPr="00024DF3">
              <w:rPr>
                <w:i/>
                <w:color w:val="000000"/>
                <w:sz w:val="28"/>
                <w:szCs w:val="28"/>
                <w:lang w:eastAsia="ru-RU"/>
              </w:rPr>
              <w:t xml:space="preserve">Kopējais finansējums 2014.gadā - EUR 76109.00 </w:t>
            </w:r>
            <w:r w:rsidRPr="00024DF3">
              <w:rPr>
                <w:i/>
                <w:color w:val="000000"/>
                <w:sz w:val="28"/>
                <w:szCs w:val="28"/>
              </w:rPr>
              <w:t xml:space="preserve">(t.sk. ERAF EUR </w:t>
            </w:r>
            <w:r w:rsidRPr="00024DF3">
              <w:rPr>
                <w:i/>
                <w:color w:val="000000"/>
                <w:sz w:val="28"/>
                <w:szCs w:val="28"/>
                <w:lang w:eastAsia="ru-RU"/>
              </w:rPr>
              <w:t xml:space="preserve">76109.00 </w:t>
            </w:r>
            <w:r w:rsidRPr="00024DF3">
              <w:rPr>
                <w:i/>
                <w:color w:val="000000"/>
                <w:sz w:val="28"/>
                <w:szCs w:val="28"/>
              </w:rPr>
              <w:t>).</w:t>
            </w:r>
          </w:p>
          <w:p w:rsidR="008F7E91" w:rsidRPr="00024DF3" w:rsidP="00B122A3">
            <w:pPr>
              <w:pStyle w:val="NormalWeb"/>
              <w:spacing w:before="0" w:beforeAutospacing="0" w:after="0" w:afterAutospacing="0"/>
              <w:jc w:val="both"/>
              <w:rPr>
                <w:color w:val="000000"/>
                <w:sz w:val="28"/>
                <w:szCs w:val="28"/>
              </w:rPr>
            </w:pPr>
          </w:p>
        </w:tc>
      </w:tr>
      <w:tr w:rsidTr="00633B58">
        <w:tblPrEx>
          <w:tblW w:w="0" w:type="auto"/>
          <w:tblLook w:val="00A0"/>
        </w:tblPrEx>
        <w:tc>
          <w:tcPr>
            <w:tcW w:w="2518" w:type="dxa"/>
          </w:tcPr>
          <w:p w:rsidR="001D10C2" w:rsidRPr="00024DF3" w:rsidP="00527E66">
            <w:pPr>
              <w:spacing w:after="120" w:line="240" w:lineRule="auto"/>
              <w:rPr>
                <w:rFonts w:ascii="Times New Roman" w:hAnsi="Times New Roman" w:cs="Times New Roman"/>
                <w:color w:val="000000"/>
                <w:sz w:val="28"/>
              </w:rPr>
            </w:pPr>
            <w:r w:rsidRPr="00024DF3">
              <w:rPr>
                <w:rFonts w:ascii="Times New Roman" w:hAnsi="Times New Roman" w:cs="Times New Roman"/>
                <w:color w:val="000000"/>
                <w:sz w:val="28"/>
              </w:rPr>
              <w:t xml:space="preserve">5.2.2. Sistēmas </w:t>
            </w:r>
            <w:r w:rsidRPr="00024DF3">
              <w:rPr>
                <w:rFonts w:ascii="Times New Roman" w:hAnsi="Times New Roman" w:cs="Times New Roman"/>
                <w:color w:val="000000"/>
                <w:sz w:val="28"/>
              </w:rPr>
              <w:t>izveide un ieviešana</w:t>
            </w:r>
          </w:p>
        </w:tc>
        <w:tc>
          <w:tcPr>
            <w:tcW w:w="6950" w:type="dxa"/>
            <w:gridSpan w:val="2"/>
            <w:vMerge/>
          </w:tcPr>
          <w:p w:rsidR="001D10C2" w:rsidRPr="00024DF3" w:rsidP="00527E66">
            <w:pPr>
              <w:spacing w:after="120" w:line="240" w:lineRule="auto"/>
              <w:jc w:val="both"/>
              <w:rPr>
                <w:rFonts w:ascii="Times New Roman" w:hAnsi="Times New Roman" w:cs="Times New Roman"/>
                <w:b/>
                <w:color w:val="000000"/>
                <w:sz w:val="28"/>
              </w:rPr>
            </w:pPr>
          </w:p>
        </w:tc>
      </w:tr>
      <w:tr w:rsidTr="00633B58">
        <w:tblPrEx>
          <w:tblW w:w="0" w:type="auto"/>
          <w:tblLook w:val="00A0"/>
        </w:tblPrEx>
        <w:tc>
          <w:tcPr>
            <w:tcW w:w="9468" w:type="dxa"/>
            <w:gridSpan w:val="3"/>
          </w:tcPr>
          <w:p w:rsidR="001D10C2" w:rsidRPr="00024DF3" w:rsidP="00527E66">
            <w:pPr>
              <w:spacing w:after="120" w:line="240" w:lineRule="auto"/>
              <w:jc w:val="both"/>
              <w:rPr>
                <w:rFonts w:ascii="Times New Roman" w:hAnsi="Times New Roman" w:cs="Times New Roman"/>
                <w:b/>
                <w:color w:val="000000"/>
                <w:sz w:val="28"/>
              </w:rPr>
            </w:pPr>
            <w:r w:rsidRPr="00024DF3">
              <w:rPr>
                <w:rFonts w:ascii="Times New Roman" w:hAnsi="Times New Roman" w:cs="Times New Roman"/>
                <w:b/>
                <w:color w:val="000000"/>
                <w:sz w:val="28"/>
              </w:rPr>
              <w:t>5.3.Veselības aprūpes darba plūsmu elektronizēšana (e-</w:t>
            </w:r>
            <w:r w:rsidRPr="009C5346">
              <w:rPr>
                <w:rFonts w:ascii="Times New Roman" w:hAnsi="Times New Roman" w:cs="Times New Roman"/>
                <w:b/>
                <w:color w:val="000000"/>
                <w:sz w:val="28"/>
                <w:lang w:val="de-DE"/>
              </w:rPr>
              <w:t>referrals</w:t>
            </w:r>
            <w:r w:rsidRPr="00024DF3">
              <w:rPr>
                <w:rFonts w:ascii="Times New Roman" w:hAnsi="Times New Roman" w:cs="Times New Roman"/>
                <w:b/>
                <w:color w:val="000000"/>
                <w:sz w:val="28"/>
              </w:rPr>
              <w:t>)</w:t>
            </w:r>
          </w:p>
        </w:tc>
      </w:tr>
      <w:tr w:rsidTr="00633B58">
        <w:tblPrEx>
          <w:tblW w:w="0" w:type="auto"/>
          <w:tblLook w:val="00A0"/>
        </w:tblPrEx>
        <w:tc>
          <w:tcPr>
            <w:tcW w:w="2518" w:type="dxa"/>
          </w:tcPr>
          <w:p w:rsidR="001D10C2" w:rsidRPr="00024DF3" w:rsidP="00527E66">
            <w:pPr>
              <w:spacing w:after="120" w:line="240" w:lineRule="auto"/>
              <w:rPr>
                <w:rFonts w:ascii="Times New Roman" w:hAnsi="Times New Roman" w:cs="Times New Roman"/>
                <w:color w:val="000000"/>
                <w:sz w:val="28"/>
              </w:rPr>
            </w:pPr>
            <w:r w:rsidRPr="00024DF3">
              <w:rPr>
                <w:rFonts w:ascii="Times New Roman" w:hAnsi="Times New Roman" w:cs="Times New Roman"/>
                <w:color w:val="000000"/>
                <w:sz w:val="28"/>
              </w:rPr>
              <w:t>5.3.1. IS vadlīniju izstrāde, iepirkuma sagatavošana un projekta atbalsts</w:t>
            </w:r>
          </w:p>
        </w:tc>
        <w:tc>
          <w:tcPr>
            <w:tcW w:w="6950" w:type="dxa"/>
            <w:gridSpan w:val="2"/>
            <w:vMerge w:val="restart"/>
          </w:tcPr>
          <w:p w:rsidR="001D10C2" w:rsidRPr="00024DF3" w:rsidP="00F9534A">
            <w:pPr>
              <w:spacing w:after="0" w:line="240" w:lineRule="auto"/>
              <w:jc w:val="both"/>
              <w:rPr>
                <w:rFonts w:ascii="Times New Roman" w:hAnsi="Times New Roman" w:cs="Times New Roman"/>
                <w:b/>
                <w:color w:val="000000"/>
                <w:sz w:val="28"/>
              </w:rPr>
            </w:pPr>
            <w:r w:rsidRPr="00024DF3">
              <w:rPr>
                <w:rFonts w:ascii="Times New Roman" w:hAnsi="Times New Roman" w:cs="Times New Roman"/>
                <w:b/>
                <w:color w:val="000000"/>
                <w:sz w:val="28"/>
              </w:rPr>
              <w:t>Izpildīts</w:t>
            </w:r>
          </w:p>
          <w:p w:rsidR="000D6B2E" w:rsidRPr="00024DF3" w:rsidP="00F9534A">
            <w:pPr>
              <w:spacing w:after="0" w:line="240" w:lineRule="auto"/>
              <w:jc w:val="both"/>
              <w:rPr>
                <w:rFonts w:ascii="Times New Roman" w:hAnsi="Times New Roman" w:cs="Times New Roman"/>
                <w:color w:val="000000"/>
                <w:sz w:val="28"/>
              </w:rPr>
            </w:pPr>
            <w:r w:rsidRPr="00024DF3">
              <w:rPr>
                <w:rFonts w:ascii="Times New Roman" w:hAnsi="Times New Roman" w:cs="Times New Roman"/>
                <w:color w:val="000000"/>
                <w:sz w:val="28"/>
              </w:rPr>
              <w:t xml:space="preserve">Elektronisko nosūtījumu IS (e-nosūtījumu jeb </w:t>
            </w:r>
            <w:r w:rsidRPr="00024DF3">
              <w:rPr>
                <w:rFonts w:ascii="Times New Roman" w:hAnsi="Times New Roman" w:cs="Times New Roman"/>
                <w:i/>
                <w:color w:val="000000"/>
                <w:sz w:val="28"/>
              </w:rPr>
              <w:t>e-referrals</w:t>
            </w:r>
            <w:r w:rsidR="00CF3073">
              <w:rPr>
                <w:rFonts w:ascii="Times New Roman" w:hAnsi="Times New Roman" w:cs="Times New Roman"/>
                <w:color w:val="000000"/>
                <w:sz w:val="28"/>
              </w:rPr>
              <w:t xml:space="preserve">) izstrādāta </w:t>
            </w:r>
            <w:r w:rsidRPr="00024DF3">
              <w:rPr>
                <w:rFonts w:ascii="Times New Roman" w:hAnsi="Times New Roman" w:cs="Times New Roman"/>
                <w:color w:val="000000"/>
                <w:sz w:val="28"/>
              </w:rPr>
              <w:t>projekta "Elektroniska apmeklējumu rezervēšanas izveide (e-booking), veselības aprūpes darba plūsmu elektronizēšana (e-referral) - 1.posms, sabiedrības veselības portāla izveide, informācijas drošības un personas datu aizsardzības nodrošināšana"</w:t>
            </w:r>
            <w:r w:rsidRPr="00024DF3">
              <w:rPr>
                <w:rFonts w:ascii="Times New Roman" w:hAnsi="Times New Roman" w:cs="Times New Roman"/>
                <w:b/>
                <w:color w:val="000000"/>
                <w:sz w:val="28"/>
              </w:rPr>
              <w:t xml:space="preserve"> </w:t>
            </w:r>
            <w:r w:rsidRPr="00024DF3">
              <w:rPr>
                <w:rFonts w:ascii="Times New Roman" w:hAnsi="Times New Roman" w:cs="Times New Roman"/>
                <w:color w:val="000000"/>
                <w:sz w:val="28"/>
              </w:rPr>
              <w:t xml:space="preserve">ietvaros. </w:t>
            </w:r>
          </w:p>
          <w:p w:rsidR="000307E8" w:rsidRPr="00024DF3" w:rsidP="00F9534A">
            <w:pPr>
              <w:spacing w:after="0" w:line="240" w:lineRule="auto"/>
              <w:jc w:val="both"/>
              <w:rPr>
                <w:rFonts w:ascii="Times New Roman" w:hAnsi="Times New Roman" w:cs="Times New Roman"/>
                <w:b/>
                <w:color w:val="000000"/>
                <w:sz w:val="28"/>
              </w:rPr>
            </w:pPr>
            <w:r w:rsidRPr="00024DF3">
              <w:rPr>
                <w:rFonts w:ascii="Times New Roman" w:hAnsi="Times New Roman" w:cs="Times New Roman"/>
                <w:color w:val="000000"/>
                <w:sz w:val="28"/>
              </w:rPr>
              <w:t>Projekta "E-veselības integrētās informācijas sistēmas attīstība"</w:t>
            </w:r>
            <w:r w:rsidRPr="00024DF3">
              <w:rPr>
                <w:rFonts w:ascii="Times New Roman" w:hAnsi="Times New Roman" w:cs="Times New Roman"/>
                <w:b/>
                <w:color w:val="000000"/>
                <w:sz w:val="28"/>
              </w:rPr>
              <w:t xml:space="preserve"> </w:t>
            </w:r>
            <w:r w:rsidRPr="00024DF3">
              <w:rPr>
                <w:rFonts w:ascii="Times New Roman" w:hAnsi="Times New Roman" w:cs="Times New Roman"/>
                <w:color w:val="000000"/>
                <w:sz w:val="28"/>
              </w:rPr>
              <w:t>ietvaros</w:t>
            </w:r>
            <w:r w:rsidRPr="00024DF3">
              <w:rPr>
                <w:rFonts w:ascii="Times New Roman" w:hAnsi="Times New Roman" w:cs="Times New Roman"/>
                <w:b/>
                <w:color w:val="000000"/>
                <w:sz w:val="28"/>
              </w:rPr>
              <w:t xml:space="preserve"> </w:t>
            </w:r>
            <w:r w:rsidRPr="00024DF3">
              <w:rPr>
                <w:rFonts w:ascii="Times New Roman" w:hAnsi="Times New Roman" w:cs="Times New Roman"/>
                <w:color w:val="000000"/>
                <w:sz w:val="28"/>
              </w:rPr>
              <w:t>e-nosūtījumu IS veikti papildinājumi</w:t>
            </w:r>
            <w:r w:rsidRPr="00024DF3">
              <w:rPr>
                <w:rFonts w:ascii="Times New Roman" w:hAnsi="Times New Roman" w:cs="Times New Roman"/>
                <w:b/>
                <w:color w:val="000000"/>
                <w:sz w:val="28"/>
              </w:rPr>
              <w:t xml:space="preserve">. </w:t>
            </w:r>
          </w:p>
          <w:p w:rsidR="00B65C5C" w:rsidRPr="00024DF3" w:rsidP="00F9534A">
            <w:pPr>
              <w:spacing w:after="0" w:line="240" w:lineRule="auto"/>
              <w:jc w:val="both"/>
              <w:rPr>
                <w:rFonts w:ascii="Times New Roman" w:hAnsi="Times New Roman" w:cs="Times New Roman"/>
                <w:strike/>
                <w:color w:val="000000"/>
                <w:sz w:val="28"/>
              </w:rPr>
            </w:pPr>
            <w:r w:rsidRPr="00024DF3">
              <w:rPr>
                <w:rFonts w:ascii="Times New Roman" w:hAnsi="Times New Roman" w:cs="Times New Roman"/>
                <w:b/>
                <w:color w:val="000000"/>
                <w:sz w:val="28"/>
              </w:rPr>
              <w:t>E-nosūtījumu IS</w:t>
            </w:r>
            <w:r w:rsidRPr="00024DF3">
              <w:rPr>
                <w:rFonts w:ascii="Times New Roman" w:hAnsi="Times New Roman" w:cs="Times New Roman"/>
                <w:color w:val="000000"/>
                <w:sz w:val="28"/>
              </w:rPr>
              <w:t xml:space="preserve"> ir </w:t>
            </w:r>
            <w:r w:rsidRPr="00024DF3">
              <w:rPr>
                <w:rFonts w:ascii="Times New Roman" w:hAnsi="Times New Roman" w:cs="Times New Roman"/>
                <w:b/>
                <w:color w:val="000000"/>
                <w:sz w:val="28"/>
              </w:rPr>
              <w:t>veselības IS apakšsistēma</w:t>
            </w:r>
            <w:r w:rsidRPr="00024DF3">
              <w:rPr>
                <w:rFonts w:ascii="Times New Roman" w:hAnsi="Times New Roman" w:cs="Times New Roman"/>
                <w:color w:val="000000"/>
                <w:sz w:val="28"/>
              </w:rPr>
              <w:t>, un tā nodrošina e-nosūtījumu sagatavošanu, anulēšanu, medicīniskā dokumenta par nosūtījuma re</w:t>
            </w:r>
            <w:r w:rsidRPr="00024DF3" w:rsidR="00830639">
              <w:rPr>
                <w:rFonts w:ascii="Times New Roman" w:hAnsi="Times New Roman" w:cs="Times New Roman"/>
                <w:color w:val="000000"/>
                <w:sz w:val="28"/>
              </w:rPr>
              <w:t>z</w:t>
            </w:r>
            <w:r w:rsidRPr="00024DF3">
              <w:rPr>
                <w:rFonts w:ascii="Times New Roman" w:hAnsi="Times New Roman" w:cs="Times New Roman"/>
                <w:color w:val="000000"/>
                <w:sz w:val="28"/>
              </w:rPr>
              <w:t>ultātu izveidi, kā arī elektronisko darbnespējas lapu sagatavošanu</w:t>
            </w:r>
            <w:r w:rsidRPr="00024DF3" w:rsidR="00830639">
              <w:rPr>
                <w:rFonts w:ascii="Times New Roman" w:hAnsi="Times New Roman" w:cs="Times New Roman"/>
                <w:color w:val="000000"/>
                <w:sz w:val="28"/>
              </w:rPr>
              <w:t xml:space="preserve">, </w:t>
            </w:r>
            <w:r w:rsidRPr="00024DF3">
              <w:rPr>
                <w:rFonts w:ascii="Times New Roman" w:hAnsi="Times New Roman" w:cs="Times New Roman"/>
                <w:color w:val="000000"/>
                <w:sz w:val="28"/>
              </w:rPr>
              <w:t>anulēšanu</w:t>
            </w:r>
            <w:r w:rsidRPr="00024DF3" w:rsidR="00830639">
              <w:rPr>
                <w:rFonts w:ascii="Times New Roman" w:hAnsi="Times New Roman" w:cs="Times New Roman"/>
                <w:color w:val="000000"/>
                <w:sz w:val="28"/>
              </w:rPr>
              <w:t xml:space="preserve"> un </w:t>
            </w:r>
            <w:r w:rsidRPr="00024DF3" w:rsidR="00187661">
              <w:rPr>
                <w:rFonts w:ascii="Times New Roman" w:hAnsi="Times New Roman" w:cs="Times New Roman"/>
                <w:color w:val="000000"/>
                <w:sz w:val="28"/>
              </w:rPr>
              <w:t xml:space="preserve">elektroniskajā </w:t>
            </w:r>
            <w:r w:rsidRPr="00024DF3" w:rsidR="00830639">
              <w:rPr>
                <w:rFonts w:ascii="Times New Roman" w:hAnsi="Times New Roman" w:cs="Times New Roman"/>
                <w:color w:val="000000"/>
                <w:sz w:val="28"/>
              </w:rPr>
              <w:t>darbnespējas lap</w:t>
            </w:r>
            <w:r w:rsidRPr="00024DF3" w:rsidR="00187661">
              <w:rPr>
                <w:rFonts w:ascii="Times New Roman" w:hAnsi="Times New Roman" w:cs="Times New Roman"/>
                <w:color w:val="000000"/>
                <w:sz w:val="28"/>
              </w:rPr>
              <w:t>ā iekļauto datu nodošanu Valsts ieņēmumu dienestam</w:t>
            </w:r>
            <w:r w:rsidRPr="00024DF3" w:rsidR="00A13CDC">
              <w:rPr>
                <w:rFonts w:ascii="Times New Roman" w:hAnsi="Times New Roman" w:cs="Times New Roman"/>
                <w:color w:val="000000"/>
                <w:sz w:val="28"/>
              </w:rPr>
              <w:t>.</w:t>
            </w:r>
            <w:r w:rsidRPr="00024DF3" w:rsidR="00187661">
              <w:rPr>
                <w:rFonts w:ascii="Times New Roman" w:hAnsi="Times New Roman" w:cs="Times New Roman"/>
                <w:color w:val="000000"/>
                <w:sz w:val="28"/>
              </w:rPr>
              <w:t xml:space="preserve"> </w:t>
            </w:r>
          </w:p>
          <w:p w:rsidR="00E22A93" w:rsidRPr="00024DF3" w:rsidP="00F9534A">
            <w:pPr>
              <w:spacing w:after="0" w:line="240" w:lineRule="auto"/>
              <w:jc w:val="both"/>
              <w:rPr>
                <w:rFonts w:ascii="Times New Roman" w:hAnsi="Times New Roman" w:cs="Times New Roman"/>
                <w:color w:val="000000"/>
                <w:sz w:val="28"/>
              </w:rPr>
            </w:pPr>
          </w:p>
          <w:p w:rsidR="001D10C2" w:rsidRPr="00024DF3" w:rsidP="00CF3073">
            <w:pPr>
              <w:spacing w:after="0" w:line="240" w:lineRule="auto"/>
              <w:jc w:val="both"/>
              <w:rPr>
                <w:rFonts w:ascii="Times New Roman" w:hAnsi="Times New Roman" w:cs="Times New Roman"/>
                <w:color w:val="000000"/>
                <w:sz w:val="28"/>
              </w:rPr>
            </w:pPr>
            <w:r w:rsidRPr="00024DF3">
              <w:rPr>
                <w:rFonts w:ascii="Times New Roman" w:hAnsi="Times New Roman" w:cs="Times New Roman"/>
                <w:color w:val="000000"/>
                <w:sz w:val="28"/>
              </w:rPr>
              <w:t>Skatīt 5.2.1.</w:t>
            </w:r>
            <w:r w:rsidRPr="00024DF3" w:rsidR="009232A0">
              <w:rPr>
                <w:rFonts w:ascii="Times New Roman" w:hAnsi="Times New Roman" w:cs="Times New Roman"/>
                <w:color w:val="000000"/>
                <w:sz w:val="28"/>
              </w:rPr>
              <w:t xml:space="preserve"> un 5.2.2.</w:t>
            </w:r>
            <w:r w:rsidRPr="00024DF3">
              <w:rPr>
                <w:rFonts w:ascii="Times New Roman" w:hAnsi="Times New Roman" w:cs="Times New Roman"/>
                <w:color w:val="000000"/>
                <w:sz w:val="28"/>
              </w:rPr>
              <w:t xml:space="preserve"> sadaļu</w:t>
            </w:r>
          </w:p>
        </w:tc>
      </w:tr>
      <w:tr w:rsidTr="00633B58">
        <w:tblPrEx>
          <w:tblW w:w="0" w:type="auto"/>
          <w:tblLook w:val="00A0"/>
        </w:tblPrEx>
        <w:tc>
          <w:tcPr>
            <w:tcW w:w="2518" w:type="dxa"/>
          </w:tcPr>
          <w:p w:rsidR="001D10C2" w:rsidRPr="00024DF3" w:rsidP="009C7049">
            <w:pPr>
              <w:spacing w:after="0" w:line="240" w:lineRule="auto"/>
              <w:rPr>
                <w:rFonts w:ascii="Times New Roman" w:hAnsi="Times New Roman" w:cs="Times New Roman"/>
                <w:color w:val="000000"/>
                <w:sz w:val="28"/>
              </w:rPr>
            </w:pPr>
            <w:r w:rsidRPr="00024DF3">
              <w:rPr>
                <w:rFonts w:ascii="Times New Roman" w:hAnsi="Times New Roman" w:cs="Times New Roman"/>
                <w:color w:val="000000"/>
                <w:sz w:val="28"/>
              </w:rPr>
              <w:t>5.3.2. Sistēmas izveide un ieviešana.</w:t>
            </w:r>
          </w:p>
        </w:tc>
        <w:tc>
          <w:tcPr>
            <w:tcW w:w="6950" w:type="dxa"/>
            <w:gridSpan w:val="2"/>
            <w:vMerge/>
          </w:tcPr>
          <w:p w:rsidR="001D10C2" w:rsidRPr="00024DF3" w:rsidP="00527E66">
            <w:pPr>
              <w:spacing w:after="120" w:line="240" w:lineRule="auto"/>
              <w:jc w:val="both"/>
              <w:rPr>
                <w:rFonts w:ascii="Times New Roman" w:hAnsi="Times New Roman" w:cs="Times New Roman"/>
                <w:b/>
                <w:color w:val="000000"/>
                <w:sz w:val="28"/>
              </w:rPr>
            </w:pPr>
          </w:p>
        </w:tc>
      </w:tr>
      <w:tr w:rsidTr="00633B58">
        <w:tblPrEx>
          <w:tblW w:w="0" w:type="auto"/>
          <w:tblLook w:val="00A0"/>
        </w:tblPrEx>
        <w:tc>
          <w:tcPr>
            <w:tcW w:w="9468" w:type="dxa"/>
            <w:gridSpan w:val="3"/>
          </w:tcPr>
          <w:p w:rsidR="001D10C2" w:rsidRPr="00024DF3" w:rsidP="00527E66">
            <w:pPr>
              <w:spacing w:after="120" w:line="240" w:lineRule="auto"/>
              <w:jc w:val="both"/>
              <w:rPr>
                <w:rFonts w:ascii="Times New Roman" w:hAnsi="Times New Roman" w:cs="Times New Roman"/>
                <w:b/>
                <w:color w:val="000000"/>
                <w:sz w:val="28"/>
              </w:rPr>
            </w:pPr>
            <w:r w:rsidRPr="00024DF3">
              <w:rPr>
                <w:rFonts w:ascii="Times New Roman" w:hAnsi="Times New Roman" w:cs="Times New Roman"/>
                <w:b/>
                <w:color w:val="000000"/>
                <w:sz w:val="28"/>
              </w:rPr>
              <w:t>5.4.Datu apmaiņas ar apdrošinātājiem elektronizācija</w:t>
            </w:r>
          </w:p>
        </w:tc>
      </w:tr>
      <w:tr w:rsidTr="00633B58">
        <w:tblPrEx>
          <w:tblW w:w="0" w:type="auto"/>
          <w:tblLook w:val="00A0"/>
        </w:tblPrEx>
        <w:tc>
          <w:tcPr>
            <w:tcW w:w="2518" w:type="dxa"/>
          </w:tcPr>
          <w:p w:rsidR="001D10C2" w:rsidRPr="00024DF3" w:rsidP="00527E66">
            <w:pPr>
              <w:spacing w:after="120" w:line="240" w:lineRule="auto"/>
              <w:rPr>
                <w:rFonts w:ascii="Times New Roman" w:hAnsi="Times New Roman" w:cs="Times New Roman"/>
                <w:color w:val="000000"/>
                <w:sz w:val="28"/>
              </w:rPr>
            </w:pPr>
            <w:r w:rsidRPr="00024DF3">
              <w:rPr>
                <w:rFonts w:ascii="Times New Roman" w:hAnsi="Times New Roman" w:cs="Times New Roman"/>
                <w:color w:val="000000"/>
                <w:sz w:val="28"/>
              </w:rPr>
              <w:t xml:space="preserve">5.4.1.IS vadlīniju izstrāde, iepirkuma sagatavošana un </w:t>
            </w:r>
            <w:r w:rsidRPr="00024DF3">
              <w:rPr>
                <w:rFonts w:ascii="Times New Roman" w:hAnsi="Times New Roman" w:cs="Times New Roman"/>
                <w:color w:val="000000"/>
                <w:sz w:val="28"/>
              </w:rPr>
              <w:t>projekta atbalsts</w:t>
            </w:r>
          </w:p>
        </w:tc>
        <w:tc>
          <w:tcPr>
            <w:tcW w:w="6950" w:type="dxa"/>
            <w:gridSpan w:val="2"/>
            <w:vMerge w:val="restart"/>
          </w:tcPr>
          <w:p w:rsidR="00137127" w:rsidRPr="00024DF3" w:rsidP="00F9534A">
            <w:pPr>
              <w:spacing w:after="0" w:line="240" w:lineRule="auto"/>
              <w:jc w:val="both"/>
              <w:rPr>
                <w:rFonts w:ascii="Times New Roman" w:hAnsi="Times New Roman" w:cs="Times New Roman"/>
                <w:b/>
                <w:color w:val="000000"/>
                <w:sz w:val="28"/>
              </w:rPr>
            </w:pPr>
            <w:r w:rsidRPr="00024DF3">
              <w:rPr>
                <w:rFonts w:ascii="Times New Roman" w:hAnsi="Times New Roman" w:cs="Times New Roman"/>
                <w:b/>
                <w:color w:val="000000"/>
                <w:sz w:val="28"/>
              </w:rPr>
              <w:t>Nav izpildīts</w:t>
            </w:r>
          </w:p>
          <w:p w:rsidR="00202A89" w:rsidRPr="00024DF3" w:rsidP="00681BDF">
            <w:pPr>
              <w:spacing w:after="0" w:line="240" w:lineRule="auto"/>
              <w:jc w:val="both"/>
              <w:rPr>
                <w:rFonts w:ascii="Times New Roman" w:hAnsi="Times New Roman" w:cs="Times New Roman"/>
                <w:color w:val="000000"/>
                <w:sz w:val="28"/>
              </w:rPr>
            </w:pPr>
            <w:r w:rsidRPr="00024DF3">
              <w:rPr>
                <w:rFonts w:ascii="Times New Roman" w:hAnsi="Times New Roman" w:cs="Times New Roman"/>
                <w:color w:val="000000"/>
                <w:sz w:val="28"/>
              </w:rPr>
              <w:t>Projekta "E-veselības integrētās informācijas sistēmas attīstība"</w:t>
            </w:r>
            <w:r w:rsidRPr="00024DF3" w:rsidR="00681BDF">
              <w:rPr>
                <w:rFonts w:ascii="Times New Roman" w:hAnsi="Times New Roman" w:cs="Times New Roman"/>
                <w:color w:val="000000"/>
                <w:sz w:val="28"/>
              </w:rPr>
              <w:t xml:space="preserve"> </w:t>
            </w:r>
            <w:r w:rsidRPr="00024DF3">
              <w:rPr>
                <w:rFonts w:ascii="Times New Roman" w:hAnsi="Times New Roman" w:cs="Times New Roman"/>
                <w:color w:val="000000"/>
                <w:sz w:val="28"/>
              </w:rPr>
              <w:t xml:space="preserve">tehnisko specifikāciju izstrādes laikā tika izvērtēti </w:t>
            </w:r>
            <w:r w:rsidRPr="00024DF3">
              <w:rPr>
                <w:rFonts w:ascii="Times New Roman" w:hAnsi="Times New Roman" w:cs="Times New Roman"/>
                <w:color w:val="000000"/>
                <w:sz w:val="28"/>
              </w:rPr>
              <w:t>risinājumi datu apmaiņas nodrošināšanai starp veselības IS, ārstniecības iestādēm un apdrošinātājiem. Pamatojoties uz izvērtējuma laikā gūtajiem secinājumiem, un ņemot vērā īsos projekta izstrādes un ieviešanas termiņus, kā arī ierobežoto finansējumu, šī funkcionalitāte 2.kārtas projektā netika izstrādāta.</w:t>
            </w:r>
            <w:r w:rsidRPr="00024DF3" w:rsidR="00636903">
              <w:rPr>
                <w:rFonts w:ascii="Times New Roman" w:hAnsi="Times New Roman" w:cs="Times New Roman"/>
                <w:color w:val="000000"/>
                <w:sz w:val="28"/>
              </w:rPr>
              <w:t xml:space="preserve"> </w:t>
            </w:r>
          </w:p>
        </w:tc>
      </w:tr>
      <w:tr w:rsidTr="00633B58">
        <w:tblPrEx>
          <w:tblW w:w="0" w:type="auto"/>
          <w:tblLook w:val="00A0"/>
        </w:tblPrEx>
        <w:tc>
          <w:tcPr>
            <w:tcW w:w="2518" w:type="dxa"/>
          </w:tcPr>
          <w:p w:rsidR="001D10C2" w:rsidRPr="00024DF3" w:rsidP="00527E66">
            <w:pPr>
              <w:spacing w:after="120" w:line="240" w:lineRule="auto"/>
              <w:rPr>
                <w:rFonts w:ascii="Times New Roman" w:hAnsi="Times New Roman" w:cs="Times New Roman"/>
                <w:color w:val="000000"/>
                <w:sz w:val="28"/>
              </w:rPr>
            </w:pPr>
            <w:r w:rsidRPr="00024DF3">
              <w:rPr>
                <w:rFonts w:ascii="Times New Roman" w:hAnsi="Times New Roman" w:cs="Times New Roman"/>
                <w:color w:val="000000"/>
                <w:sz w:val="28"/>
              </w:rPr>
              <w:t>5.4.2. Saskarnes izveide</w:t>
            </w:r>
          </w:p>
        </w:tc>
        <w:tc>
          <w:tcPr>
            <w:tcW w:w="6950" w:type="dxa"/>
            <w:gridSpan w:val="2"/>
            <w:vMerge/>
          </w:tcPr>
          <w:p w:rsidR="001D10C2" w:rsidRPr="00024DF3" w:rsidP="00527E66">
            <w:pPr>
              <w:spacing w:after="120" w:line="240" w:lineRule="auto"/>
              <w:jc w:val="both"/>
              <w:rPr>
                <w:rFonts w:ascii="Times New Roman" w:hAnsi="Times New Roman" w:cs="Times New Roman"/>
                <w:b/>
                <w:color w:val="000000"/>
                <w:sz w:val="28"/>
              </w:rPr>
            </w:pPr>
          </w:p>
        </w:tc>
      </w:tr>
    </w:tbl>
    <w:p w:rsidR="00202A89" w:rsidRPr="00024DF3" w:rsidP="00835893">
      <w:pPr>
        <w:pStyle w:val="Heading3"/>
        <w:spacing w:line="240" w:lineRule="auto"/>
        <w:rPr>
          <w:rFonts w:ascii="Times New Roman" w:hAnsi="Times New Roman" w:cs="Times New Roman"/>
          <w:sz w:val="28"/>
          <w:szCs w:val="28"/>
        </w:rPr>
      </w:pPr>
      <w:bookmarkStart w:id="55" w:name="_Toc256000008"/>
      <w:bookmarkStart w:id="56" w:name="_Toc400004723"/>
      <w:bookmarkStart w:id="57" w:name="_Toc493253510"/>
      <w:bookmarkStart w:id="58" w:name="_Toc512611615"/>
      <w:bookmarkStart w:id="59" w:name="_Toc256000020"/>
      <w:bookmarkStart w:id="60" w:name="_Toc256000034"/>
      <w:r w:rsidRPr="00024DF3">
        <w:rPr>
          <w:rFonts w:ascii="Times New Roman" w:hAnsi="Times New Roman" w:cs="Times New Roman"/>
          <w:sz w:val="28"/>
          <w:szCs w:val="28"/>
        </w:rPr>
        <w:t>6. Nozares e-gatavības veicināšana</w:t>
      </w:r>
      <w:bookmarkEnd w:id="60"/>
      <w:bookmarkEnd w:id="59"/>
      <w:bookmarkEnd w:id="55"/>
      <w:bookmarkEnd w:id="56"/>
      <w:bookmarkEnd w:id="57"/>
      <w:bookmarkEnd w:id="58"/>
    </w:p>
    <w:p w:rsidR="00202A89" w:rsidRPr="00024DF3" w:rsidP="00835893">
      <w:pPr>
        <w:spacing w:line="240" w:lineRule="auto"/>
        <w:jc w:val="both"/>
        <w:rPr>
          <w:rFonts w:ascii="Times New Roman" w:hAnsi="Times New Roman" w:cs="Times New Roman"/>
          <w:i/>
          <w:sz w:val="28"/>
          <w:szCs w:val="28"/>
        </w:rPr>
      </w:pPr>
      <w:r w:rsidRPr="00024DF3">
        <w:rPr>
          <w:rFonts w:ascii="Times New Roman" w:hAnsi="Times New Roman" w:cs="Times New Roman"/>
          <w:i/>
          <w:sz w:val="28"/>
          <w:szCs w:val="28"/>
        </w:rPr>
        <w:t>Sabiedrības un pacientu informēšanas pasākumi, izmantojot centralizētu e-Veselības mājas lapu, kā arī citas Internet mājas lapas, kvalitātes kritēriju definēšana veselības apr</w:t>
      </w:r>
      <w:r w:rsidRPr="00024DF3" w:rsidR="00B122A3">
        <w:rPr>
          <w:rFonts w:ascii="Times New Roman" w:hAnsi="Times New Roman" w:cs="Times New Roman"/>
          <w:i/>
          <w:sz w:val="28"/>
          <w:szCs w:val="28"/>
        </w:rPr>
        <w:t>ūpes nozares mājas lapām.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6950"/>
      </w:tblGrid>
      <w:tr w:rsidTr="00633B5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2518" w:type="dxa"/>
          </w:tcPr>
          <w:p w:rsidR="00202A89" w:rsidRPr="00024DF3" w:rsidP="00F9534A">
            <w:pPr>
              <w:spacing w:after="120" w:line="240" w:lineRule="auto"/>
              <w:jc w:val="both"/>
              <w:rPr>
                <w:rFonts w:ascii="Times New Roman" w:hAnsi="Times New Roman" w:cs="Times New Roman"/>
                <w:color w:val="000000"/>
                <w:sz w:val="28"/>
              </w:rPr>
            </w:pPr>
            <w:r w:rsidRPr="00024DF3">
              <w:rPr>
                <w:rFonts w:ascii="Times New Roman" w:hAnsi="Times New Roman" w:cs="Times New Roman"/>
                <w:color w:val="000000"/>
                <w:sz w:val="28"/>
              </w:rPr>
              <w:t xml:space="preserve">Uzdevums </w:t>
            </w:r>
          </w:p>
        </w:tc>
        <w:tc>
          <w:tcPr>
            <w:tcW w:w="6950" w:type="dxa"/>
          </w:tcPr>
          <w:p w:rsidR="00202A89" w:rsidRPr="00024DF3" w:rsidP="00F9534A">
            <w:pPr>
              <w:spacing w:after="120" w:line="240" w:lineRule="auto"/>
              <w:jc w:val="both"/>
              <w:rPr>
                <w:rFonts w:ascii="Times New Roman" w:hAnsi="Times New Roman" w:cs="Times New Roman"/>
                <w:color w:val="000000"/>
                <w:sz w:val="28"/>
              </w:rPr>
            </w:pPr>
            <w:r w:rsidRPr="00024DF3">
              <w:rPr>
                <w:rFonts w:ascii="Times New Roman" w:hAnsi="Times New Roman" w:cs="Times New Roman"/>
                <w:color w:val="000000"/>
                <w:sz w:val="28"/>
              </w:rPr>
              <w:t>Informācija par izpildi</w:t>
            </w:r>
          </w:p>
        </w:tc>
      </w:tr>
      <w:tr w:rsidTr="00633B58">
        <w:tblPrEx>
          <w:tblW w:w="0" w:type="auto"/>
          <w:tblLook w:val="00A0"/>
        </w:tblPrEx>
        <w:tc>
          <w:tcPr>
            <w:tcW w:w="9468" w:type="dxa"/>
            <w:gridSpan w:val="2"/>
          </w:tcPr>
          <w:p w:rsidR="00202A89" w:rsidRPr="00024DF3" w:rsidP="00F9534A">
            <w:pPr>
              <w:spacing w:after="120" w:line="240" w:lineRule="auto"/>
              <w:jc w:val="both"/>
              <w:rPr>
                <w:rFonts w:ascii="Times New Roman" w:hAnsi="Times New Roman" w:cs="Times New Roman"/>
                <w:b/>
                <w:color w:val="000000"/>
                <w:sz w:val="28"/>
              </w:rPr>
            </w:pPr>
            <w:r w:rsidRPr="00024DF3">
              <w:rPr>
                <w:rFonts w:ascii="Times New Roman" w:hAnsi="Times New Roman" w:cs="Times New Roman"/>
                <w:b/>
                <w:color w:val="000000"/>
                <w:sz w:val="28"/>
              </w:rPr>
              <w:t>6.1.Sabiedrības un pacientu informēšana</w:t>
            </w:r>
          </w:p>
        </w:tc>
      </w:tr>
      <w:tr w:rsidTr="00633B58">
        <w:tblPrEx>
          <w:tblW w:w="0" w:type="auto"/>
          <w:tblLook w:val="00A0"/>
        </w:tblPrEx>
        <w:tc>
          <w:tcPr>
            <w:tcW w:w="2518" w:type="dxa"/>
          </w:tcPr>
          <w:p w:rsidR="00202A89" w:rsidRPr="00024DF3" w:rsidP="009C7049">
            <w:pPr>
              <w:spacing w:after="0" w:line="240" w:lineRule="auto"/>
              <w:rPr>
                <w:rFonts w:ascii="Times New Roman" w:hAnsi="Times New Roman" w:cs="Times New Roman"/>
                <w:color w:val="000000"/>
                <w:sz w:val="28"/>
              </w:rPr>
            </w:pPr>
            <w:r w:rsidRPr="00024DF3">
              <w:rPr>
                <w:rFonts w:ascii="Times New Roman" w:hAnsi="Times New Roman" w:cs="Times New Roman"/>
                <w:color w:val="000000"/>
                <w:sz w:val="28"/>
              </w:rPr>
              <w:t>6.1.1.Sabiedrības veselības portāla izveide, kas reprezentē e-veselības projekta gaitu, apvieno dažādas ārstniecības iestādes, veidojot vienotu informācijas avotu, kas palīdz veselības aprūpes profesionāļiem sniegt un iedzīvotājiem saņemt kvalitatīvākus veselības aprūpes pakalpojumus</w:t>
            </w:r>
          </w:p>
        </w:tc>
        <w:tc>
          <w:tcPr>
            <w:tcW w:w="6950" w:type="dxa"/>
          </w:tcPr>
          <w:p w:rsidR="00202A89" w:rsidRPr="00024DF3" w:rsidP="00F9534A">
            <w:pPr>
              <w:spacing w:after="0" w:line="240" w:lineRule="auto"/>
              <w:jc w:val="both"/>
              <w:rPr>
                <w:rFonts w:ascii="Times New Roman" w:hAnsi="Times New Roman" w:cs="Times New Roman"/>
                <w:b/>
                <w:color w:val="000000"/>
                <w:sz w:val="28"/>
              </w:rPr>
            </w:pPr>
            <w:r w:rsidRPr="00024DF3">
              <w:rPr>
                <w:rFonts w:ascii="Times New Roman" w:hAnsi="Times New Roman" w:cs="Times New Roman"/>
                <w:b/>
                <w:color w:val="000000"/>
                <w:sz w:val="28"/>
              </w:rPr>
              <w:t>Izpildīts</w:t>
            </w:r>
          </w:p>
          <w:p w:rsidR="001635A5" w:rsidRPr="00024DF3" w:rsidP="00F9534A">
            <w:pPr>
              <w:spacing w:after="0" w:line="240" w:lineRule="auto"/>
              <w:jc w:val="both"/>
              <w:rPr>
                <w:rFonts w:ascii="Times New Roman" w:hAnsi="Times New Roman" w:cs="Times New Roman"/>
                <w:color w:val="000000"/>
                <w:sz w:val="28"/>
              </w:rPr>
            </w:pPr>
            <w:r w:rsidRPr="00024DF3">
              <w:rPr>
                <w:rFonts w:ascii="Times New Roman" w:hAnsi="Times New Roman" w:cs="Times New Roman"/>
                <w:color w:val="000000"/>
                <w:sz w:val="28"/>
              </w:rPr>
              <w:t>E-veselības portāls</w:t>
            </w:r>
            <w:r w:rsidRPr="00024DF3">
              <w:rPr>
                <w:rFonts w:ascii="Times New Roman" w:hAnsi="Times New Roman" w:cs="Times New Roman"/>
                <w:b/>
                <w:color w:val="000000"/>
                <w:sz w:val="28"/>
              </w:rPr>
              <w:t xml:space="preserve"> </w:t>
            </w:r>
            <w:r>
              <w:fldChar w:fldCharType="begin"/>
            </w:r>
            <w:r>
              <w:instrText xml:space="preserve"> HYPERLINK "http://www.eveseliba.gov.lv" </w:instrText>
            </w:r>
            <w:r>
              <w:fldChar w:fldCharType="separate"/>
            </w:r>
            <w:r w:rsidRPr="00024DF3">
              <w:rPr>
                <w:rStyle w:val="Hyperlink"/>
                <w:rFonts w:ascii="Times New Roman" w:hAnsi="Times New Roman"/>
                <w:b/>
                <w:sz w:val="28"/>
              </w:rPr>
              <w:t>www.eveseliba.gov.lv</w:t>
            </w:r>
            <w:r>
              <w:fldChar w:fldCharType="end"/>
            </w:r>
            <w:r w:rsidRPr="00024DF3">
              <w:rPr>
                <w:rFonts w:ascii="Times New Roman" w:hAnsi="Times New Roman" w:cs="Times New Roman"/>
                <w:b/>
                <w:color w:val="000000"/>
                <w:sz w:val="28"/>
              </w:rPr>
              <w:t xml:space="preserve"> </w:t>
            </w:r>
            <w:r w:rsidRPr="00024DF3">
              <w:rPr>
                <w:rFonts w:ascii="Times New Roman" w:hAnsi="Times New Roman" w:cs="Times New Roman"/>
                <w:color w:val="000000"/>
                <w:sz w:val="28"/>
              </w:rPr>
              <w:t>izstrādāts</w:t>
            </w:r>
            <w:r w:rsidRPr="00024DF3">
              <w:rPr>
                <w:rFonts w:ascii="Times New Roman" w:hAnsi="Times New Roman" w:cs="Times New Roman"/>
                <w:b/>
                <w:color w:val="000000"/>
                <w:sz w:val="28"/>
              </w:rPr>
              <w:t xml:space="preserve"> </w:t>
            </w:r>
            <w:r w:rsidRPr="00024DF3">
              <w:rPr>
                <w:rFonts w:ascii="Times New Roman" w:hAnsi="Times New Roman" w:cs="Times New Roman"/>
                <w:color w:val="000000"/>
                <w:sz w:val="28"/>
              </w:rPr>
              <w:t>projekta "Elektroniska apmeklējumu rezervēšanas izveide (e-booking), veselības aprūpes darba plūsmu elektronizēšana (e-referral) - 1.posms, sabiedrības veselības portāla izveide, informācijas drošības un personas datu aizsardzības nodrošināšana"</w:t>
            </w:r>
            <w:r w:rsidRPr="00024DF3">
              <w:rPr>
                <w:rFonts w:ascii="Times New Roman" w:hAnsi="Times New Roman" w:cs="Times New Roman"/>
                <w:b/>
                <w:color w:val="000000"/>
                <w:sz w:val="28"/>
              </w:rPr>
              <w:t xml:space="preserve"> </w:t>
            </w:r>
            <w:r w:rsidRPr="00024DF3">
              <w:rPr>
                <w:rFonts w:ascii="Times New Roman" w:hAnsi="Times New Roman" w:cs="Times New Roman"/>
                <w:color w:val="000000"/>
                <w:sz w:val="28"/>
              </w:rPr>
              <w:t>ietvaros.</w:t>
            </w:r>
          </w:p>
          <w:p w:rsidR="001635A5" w:rsidRPr="00024DF3" w:rsidP="00F9534A">
            <w:pPr>
              <w:spacing w:after="0" w:line="240" w:lineRule="auto"/>
              <w:jc w:val="both"/>
              <w:rPr>
                <w:rFonts w:ascii="Times New Roman" w:hAnsi="Times New Roman" w:cs="Times New Roman"/>
                <w:color w:val="000000"/>
                <w:sz w:val="28"/>
              </w:rPr>
            </w:pPr>
            <w:r w:rsidRPr="00024DF3">
              <w:rPr>
                <w:rFonts w:ascii="Times New Roman" w:hAnsi="Times New Roman" w:cs="Times New Roman"/>
                <w:color w:val="000000"/>
                <w:sz w:val="28"/>
              </w:rPr>
              <w:t>E-veselības sastāv no:</w:t>
            </w:r>
          </w:p>
          <w:p w:rsidR="001635A5" w:rsidRPr="00024DF3" w:rsidP="00A655DF">
            <w:pPr>
              <w:pStyle w:val="ListParagraph"/>
              <w:numPr>
                <w:ilvl w:val="0"/>
                <w:numId w:val="8"/>
              </w:numPr>
              <w:jc w:val="both"/>
              <w:rPr>
                <w:b/>
                <w:color w:val="000000"/>
                <w:sz w:val="28"/>
              </w:rPr>
            </w:pPr>
            <w:r w:rsidRPr="00024DF3">
              <w:rPr>
                <w:color w:val="000000"/>
                <w:sz w:val="28"/>
              </w:rPr>
              <w:t>Portāla publiskā daļa</w:t>
            </w:r>
            <w:r w:rsidRPr="00024DF3" w:rsidR="00B122A3">
              <w:rPr>
                <w:color w:val="000000"/>
                <w:sz w:val="28"/>
              </w:rPr>
              <w:t>,</w:t>
            </w:r>
          </w:p>
          <w:p w:rsidR="001635A5" w:rsidRPr="00024DF3" w:rsidP="00A655DF">
            <w:pPr>
              <w:pStyle w:val="ListParagraph"/>
              <w:numPr>
                <w:ilvl w:val="0"/>
                <w:numId w:val="8"/>
              </w:numPr>
              <w:jc w:val="both"/>
              <w:rPr>
                <w:b/>
                <w:color w:val="000000"/>
                <w:sz w:val="28"/>
              </w:rPr>
            </w:pPr>
            <w:r w:rsidRPr="00024DF3">
              <w:rPr>
                <w:color w:val="000000"/>
                <w:sz w:val="28"/>
              </w:rPr>
              <w:t>Portāla slēgtā daļa (piekļuve tikai identificējoties):</w:t>
            </w:r>
          </w:p>
          <w:p w:rsidR="001635A5" w:rsidRPr="00024DF3" w:rsidP="00A655DF">
            <w:pPr>
              <w:pStyle w:val="ListParagraph"/>
              <w:numPr>
                <w:ilvl w:val="1"/>
                <w:numId w:val="8"/>
              </w:numPr>
              <w:jc w:val="both"/>
              <w:rPr>
                <w:color w:val="000000"/>
                <w:sz w:val="28"/>
              </w:rPr>
            </w:pPr>
            <w:r>
              <w:rPr>
                <w:color w:val="000000"/>
                <w:sz w:val="28"/>
              </w:rPr>
              <w:t>Pacienta darba</w:t>
            </w:r>
            <w:r w:rsidRPr="00024DF3">
              <w:rPr>
                <w:color w:val="000000"/>
                <w:sz w:val="28"/>
              </w:rPr>
              <w:t>vieta</w:t>
            </w:r>
            <w:r w:rsidRPr="00024DF3" w:rsidR="00B122A3">
              <w:rPr>
                <w:color w:val="000000"/>
                <w:sz w:val="28"/>
              </w:rPr>
              <w:t>,</w:t>
            </w:r>
          </w:p>
          <w:p w:rsidR="00A13CDC" w:rsidRPr="00024DF3" w:rsidP="00A655DF">
            <w:pPr>
              <w:pStyle w:val="ListParagraph"/>
              <w:numPr>
                <w:ilvl w:val="1"/>
                <w:numId w:val="8"/>
              </w:numPr>
              <w:jc w:val="both"/>
              <w:rPr>
                <w:color w:val="000000"/>
                <w:sz w:val="28"/>
              </w:rPr>
            </w:pPr>
            <w:r w:rsidRPr="00024DF3">
              <w:rPr>
                <w:color w:val="000000"/>
                <w:sz w:val="28"/>
              </w:rPr>
              <w:t>Ārsta</w:t>
            </w:r>
            <w:r w:rsidR="00942A6B">
              <w:rPr>
                <w:color w:val="000000"/>
                <w:sz w:val="28"/>
              </w:rPr>
              <w:t xml:space="preserve"> darbavieta</w:t>
            </w:r>
            <w:r w:rsidRPr="00024DF3">
              <w:rPr>
                <w:color w:val="000000"/>
                <w:sz w:val="28"/>
              </w:rPr>
              <w:t xml:space="preserve">, </w:t>
            </w:r>
          </w:p>
          <w:p w:rsidR="001635A5" w:rsidRPr="00024DF3" w:rsidP="00A655DF">
            <w:pPr>
              <w:pStyle w:val="ListParagraph"/>
              <w:numPr>
                <w:ilvl w:val="1"/>
                <w:numId w:val="8"/>
              </w:numPr>
              <w:jc w:val="both"/>
              <w:rPr>
                <w:color w:val="000000"/>
                <w:sz w:val="28"/>
              </w:rPr>
            </w:pPr>
            <w:r w:rsidRPr="00024DF3">
              <w:rPr>
                <w:color w:val="000000"/>
                <w:sz w:val="28"/>
              </w:rPr>
              <w:t>Farmaceita</w:t>
            </w:r>
            <w:r w:rsidR="00942A6B">
              <w:rPr>
                <w:color w:val="000000"/>
                <w:sz w:val="28"/>
              </w:rPr>
              <w:t xml:space="preserve"> vai farmaceita asistenta darba</w:t>
            </w:r>
            <w:r w:rsidRPr="00024DF3">
              <w:rPr>
                <w:color w:val="000000"/>
                <w:sz w:val="28"/>
              </w:rPr>
              <w:t>vieta,</w:t>
            </w:r>
          </w:p>
          <w:p w:rsidR="00A13CDC" w:rsidRPr="00024DF3" w:rsidP="00A655DF">
            <w:pPr>
              <w:pStyle w:val="ListParagraph"/>
              <w:numPr>
                <w:ilvl w:val="1"/>
                <w:numId w:val="8"/>
              </w:numPr>
              <w:jc w:val="both"/>
              <w:rPr>
                <w:color w:val="000000"/>
                <w:sz w:val="28"/>
              </w:rPr>
            </w:pPr>
            <w:r>
              <w:rPr>
                <w:color w:val="000000"/>
                <w:sz w:val="28"/>
              </w:rPr>
              <w:t>SPKC darba</w:t>
            </w:r>
            <w:r w:rsidRPr="00024DF3">
              <w:rPr>
                <w:color w:val="000000"/>
                <w:sz w:val="28"/>
              </w:rPr>
              <w:t>vieta,</w:t>
            </w:r>
          </w:p>
          <w:p w:rsidR="00A13CDC" w:rsidRPr="00024DF3" w:rsidP="00A655DF">
            <w:pPr>
              <w:pStyle w:val="ListParagraph"/>
              <w:numPr>
                <w:ilvl w:val="1"/>
                <w:numId w:val="8"/>
              </w:numPr>
              <w:jc w:val="both"/>
              <w:rPr>
                <w:color w:val="000000"/>
                <w:sz w:val="28"/>
              </w:rPr>
            </w:pPr>
            <w:r w:rsidRPr="00024DF3">
              <w:rPr>
                <w:color w:val="000000"/>
                <w:sz w:val="28"/>
              </w:rPr>
              <w:t>VI darbavieta.</w:t>
            </w:r>
          </w:p>
          <w:p w:rsidR="001635A5" w:rsidRPr="00024DF3" w:rsidP="001635A5">
            <w:pPr>
              <w:spacing w:after="120" w:line="240" w:lineRule="auto"/>
              <w:jc w:val="both"/>
              <w:rPr>
                <w:rFonts w:ascii="Times New Roman" w:hAnsi="Times New Roman" w:cs="Times New Roman"/>
                <w:color w:val="000000" w:themeColor="text1"/>
                <w:sz w:val="28"/>
              </w:rPr>
            </w:pPr>
            <w:r w:rsidRPr="00024DF3">
              <w:rPr>
                <w:rFonts w:ascii="Times New Roman" w:hAnsi="Times New Roman" w:cs="Times New Roman"/>
                <w:color w:val="000000"/>
                <w:sz w:val="28"/>
              </w:rPr>
              <w:t>2016.gada</w:t>
            </w:r>
            <w:r w:rsidRPr="00024DF3" w:rsidR="00D21471">
              <w:rPr>
                <w:rFonts w:ascii="Times New Roman" w:hAnsi="Times New Roman" w:cs="Times New Roman"/>
                <w:color w:val="000000"/>
                <w:sz w:val="28"/>
              </w:rPr>
              <w:t xml:space="preserve"> 22.jūnijā NVD atvēra piekļuvi e-veselības portāla</w:t>
            </w:r>
            <w:r w:rsidRPr="00024DF3">
              <w:rPr>
                <w:rFonts w:ascii="Times New Roman" w:hAnsi="Times New Roman" w:cs="Times New Roman"/>
                <w:color w:val="000000"/>
                <w:sz w:val="28"/>
              </w:rPr>
              <w:t xml:space="preserve"> </w:t>
            </w:r>
            <w:r w:rsidRPr="00024DF3">
              <w:rPr>
                <w:rFonts w:ascii="Times New Roman" w:hAnsi="Times New Roman" w:cs="Times New Roman"/>
                <w:b/>
                <w:color w:val="000000"/>
                <w:sz w:val="28"/>
              </w:rPr>
              <w:t>www.eveseliba.gov.lv</w:t>
            </w:r>
            <w:r w:rsidRPr="00024DF3">
              <w:rPr>
                <w:rFonts w:ascii="Times New Roman" w:hAnsi="Times New Roman" w:cs="Times New Roman"/>
                <w:color w:val="000000"/>
                <w:sz w:val="28"/>
              </w:rPr>
              <w:t xml:space="preserve"> publiskajai daļai.</w:t>
            </w:r>
            <w:r w:rsidRPr="00024DF3">
              <w:rPr>
                <w:rFonts w:ascii="Times New Roman" w:hAnsi="Times New Roman" w:cs="Times New Roman"/>
                <w:color w:val="000000" w:themeColor="text1"/>
                <w:sz w:val="28"/>
              </w:rPr>
              <w:t xml:space="preserve"> Portāla publiskajā daļā ievietota aktuālā informācija par veselību un ir izveidotas informatīvo rakstu grupas par veselības veicināšanu, slimībām un to profilaksi, reproduktīvo veselību, veselības aprūpi Latvijā un veselības aprūpi ES. </w:t>
            </w:r>
          </w:p>
          <w:p w:rsidR="00202A89" w:rsidRPr="00024DF3" w:rsidP="00D21471">
            <w:pPr>
              <w:spacing w:after="0" w:line="240" w:lineRule="auto"/>
              <w:jc w:val="both"/>
              <w:rPr>
                <w:rFonts w:ascii="Times New Roman" w:hAnsi="Times New Roman" w:cs="Times New Roman"/>
                <w:color w:val="000000"/>
                <w:sz w:val="28"/>
              </w:rPr>
            </w:pPr>
            <w:r w:rsidRPr="00024DF3">
              <w:rPr>
                <w:rFonts w:ascii="Times New Roman" w:hAnsi="Times New Roman" w:cs="Times New Roman"/>
                <w:color w:val="000000"/>
                <w:sz w:val="28"/>
              </w:rPr>
              <w:t>NVD ir noslēdzis līgumu</w:t>
            </w:r>
            <w:r w:rsidRPr="00024DF3" w:rsidR="00D21471">
              <w:rPr>
                <w:rFonts w:ascii="Times New Roman" w:hAnsi="Times New Roman" w:cs="Times New Roman"/>
                <w:color w:val="000000"/>
                <w:sz w:val="28"/>
              </w:rPr>
              <w:t xml:space="preserve">s ("Par E-veselības portāla </w:t>
            </w:r>
            <w:r>
              <w:fldChar w:fldCharType="begin"/>
            </w:r>
            <w:r>
              <w:instrText xml:space="preserve"> HYPERLINK "http://www.eveseliba.gov.lv" </w:instrText>
            </w:r>
            <w:r>
              <w:fldChar w:fldCharType="separate"/>
            </w:r>
            <w:r w:rsidRPr="00024DF3" w:rsidR="00D21471">
              <w:rPr>
                <w:rStyle w:val="Hyperlink"/>
                <w:rFonts w:ascii="Times New Roman" w:hAnsi="Times New Roman"/>
                <w:sz w:val="28"/>
              </w:rPr>
              <w:t>www.eveseliba.gov.lv</w:t>
            </w:r>
            <w:r>
              <w:fldChar w:fldCharType="end"/>
            </w:r>
            <w:r w:rsidRPr="00024DF3" w:rsidR="00D21471">
              <w:rPr>
                <w:rFonts w:ascii="Times New Roman" w:hAnsi="Times New Roman" w:cs="Times New Roman"/>
                <w:color w:val="000000"/>
                <w:sz w:val="28"/>
              </w:rPr>
              <w:t xml:space="preserve"> satura aktualizēšanu un pilnveidošanu"):</w:t>
            </w:r>
          </w:p>
          <w:p w:rsidR="00202A89" w:rsidRPr="00024DF3" w:rsidP="00F9534A">
            <w:pPr>
              <w:spacing w:after="0" w:line="240" w:lineRule="auto"/>
              <w:jc w:val="both"/>
              <w:rPr>
                <w:rFonts w:ascii="Times New Roman" w:hAnsi="Times New Roman" w:cs="Times New Roman"/>
                <w:color w:val="000000"/>
                <w:sz w:val="28"/>
              </w:rPr>
            </w:pPr>
            <w:r w:rsidRPr="00024DF3">
              <w:rPr>
                <w:rFonts w:ascii="Times New Roman" w:hAnsi="Times New Roman" w:cs="Times New Roman"/>
                <w:color w:val="000000"/>
                <w:sz w:val="28"/>
              </w:rPr>
              <w:t xml:space="preserve">2015.gada 10.martā ar Valsts sporta medicīnas centru, </w:t>
            </w:r>
          </w:p>
          <w:p w:rsidR="00202A89" w:rsidRPr="00024DF3" w:rsidP="00F9534A">
            <w:pPr>
              <w:spacing w:after="0" w:line="240" w:lineRule="auto"/>
              <w:jc w:val="both"/>
              <w:rPr>
                <w:rFonts w:ascii="Times New Roman" w:hAnsi="Times New Roman" w:cs="Times New Roman"/>
                <w:color w:val="000000"/>
                <w:sz w:val="28"/>
              </w:rPr>
            </w:pPr>
            <w:r w:rsidRPr="00024DF3">
              <w:rPr>
                <w:rFonts w:ascii="Times New Roman" w:hAnsi="Times New Roman" w:cs="Times New Roman"/>
                <w:color w:val="000000"/>
                <w:sz w:val="28"/>
              </w:rPr>
              <w:t xml:space="preserve">2015.gada 13.oktobrī ar </w:t>
            </w:r>
            <w:r w:rsidRPr="00024DF3" w:rsidR="00D21471">
              <w:rPr>
                <w:rFonts w:ascii="Times New Roman" w:hAnsi="Times New Roman" w:cs="Times New Roman"/>
                <w:color w:val="000000"/>
                <w:sz w:val="28"/>
              </w:rPr>
              <w:t>ZVA</w:t>
            </w:r>
            <w:r w:rsidRPr="00024DF3">
              <w:rPr>
                <w:rFonts w:ascii="Times New Roman" w:hAnsi="Times New Roman" w:cs="Times New Roman"/>
                <w:color w:val="000000"/>
                <w:sz w:val="28"/>
              </w:rPr>
              <w:t>,</w:t>
            </w:r>
          </w:p>
          <w:p w:rsidR="00202A89" w:rsidRPr="00024DF3" w:rsidP="00F9534A">
            <w:pPr>
              <w:spacing w:after="0" w:line="240" w:lineRule="auto"/>
              <w:jc w:val="both"/>
              <w:rPr>
                <w:rFonts w:ascii="Times New Roman" w:hAnsi="Times New Roman" w:cs="Times New Roman"/>
                <w:color w:val="000000"/>
                <w:sz w:val="28"/>
              </w:rPr>
            </w:pPr>
            <w:r w:rsidRPr="00024DF3">
              <w:rPr>
                <w:rFonts w:ascii="Times New Roman" w:hAnsi="Times New Roman" w:cs="Times New Roman"/>
                <w:color w:val="000000"/>
                <w:sz w:val="28"/>
              </w:rPr>
              <w:t xml:space="preserve">2015.gada 17.septembrī ar </w:t>
            </w:r>
            <w:r w:rsidRPr="00024DF3" w:rsidR="00D21471">
              <w:rPr>
                <w:rFonts w:ascii="Times New Roman" w:hAnsi="Times New Roman" w:cs="Times New Roman"/>
                <w:color w:val="000000"/>
                <w:sz w:val="28"/>
              </w:rPr>
              <w:t>SPKC</w:t>
            </w:r>
            <w:r w:rsidRPr="00024DF3" w:rsidR="00E33F67">
              <w:rPr>
                <w:rFonts w:ascii="Times New Roman" w:hAnsi="Times New Roman" w:cs="Times New Roman"/>
                <w:color w:val="000000"/>
                <w:sz w:val="28"/>
              </w:rPr>
              <w:t>.</w:t>
            </w:r>
          </w:p>
          <w:p w:rsidR="00F05F41" w:rsidRPr="00942A6B" w:rsidP="003332EB">
            <w:pPr>
              <w:spacing w:after="120" w:line="240" w:lineRule="auto"/>
              <w:jc w:val="both"/>
              <w:rPr>
                <w:rFonts w:ascii="Times New Roman" w:hAnsi="Times New Roman" w:cs="Times New Roman"/>
                <w:i/>
                <w:color w:val="000000" w:themeColor="text1"/>
                <w:sz w:val="28"/>
              </w:rPr>
            </w:pPr>
            <w:r w:rsidRPr="00942A6B">
              <w:rPr>
                <w:rFonts w:ascii="Times New Roman" w:hAnsi="Times New Roman" w:cs="Times New Roman"/>
                <w:i/>
                <w:color w:val="000000" w:themeColor="text1"/>
                <w:sz w:val="28"/>
              </w:rPr>
              <w:t>Informācijas aktualizēšana e-veselības portāla publiskajā daļā tiek īstenota valsts budžeta ietvaros.</w:t>
            </w:r>
          </w:p>
          <w:p w:rsidR="00894B19" w:rsidRPr="00024DF3" w:rsidP="00894B19">
            <w:pPr>
              <w:spacing w:after="120" w:line="240" w:lineRule="auto"/>
              <w:jc w:val="both"/>
              <w:rPr>
                <w:rFonts w:ascii="Times New Roman" w:hAnsi="Times New Roman" w:cs="Times New Roman"/>
                <w:color w:val="000000" w:themeColor="text1"/>
                <w:sz w:val="28"/>
              </w:rPr>
            </w:pPr>
            <w:r w:rsidRPr="00024DF3">
              <w:rPr>
                <w:rFonts w:ascii="Times New Roman" w:hAnsi="Times New Roman" w:cs="Times New Roman"/>
                <w:color w:val="000000" w:themeColor="text1"/>
                <w:sz w:val="28"/>
              </w:rPr>
              <w:t>E-veselības portāla slēgtā daļ</w:t>
            </w:r>
            <w:r w:rsidRPr="00024DF3" w:rsidR="000E38C7">
              <w:rPr>
                <w:rFonts w:ascii="Times New Roman" w:hAnsi="Times New Roman" w:cs="Times New Roman"/>
                <w:color w:val="000000" w:themeColor="text1"/>
                <w:sz w:val="28"/>
              </w:rPr>
              <w:t>a</w:t>
            </w:r>
            <w:r w:rsidRPr="00024DF3">
              <w:rPr>
                <w:rFonts w:ascii="Times New Roman" w:hAnsi="Times New Roman" w:cs="Times New Roman"/>
                <w:color w:val="000000" w:themeColor="text1"/>
                <w:sz w:val="28"/>
              </w:rPr>
              <w:t xml:space="preserve"> pieejama kopš 2016.gada 12.septembra</w:t>
            </w:r>
            <w:r w:rsidRPr="00024DF3" w:rsidR="001635A5">
              <w:rPr>
                <w:rFonts w:ascii="Times New Roman" w:hAnsi="Times New Roman" w:cs="Times New Roman"/>
                <w:color w:val="000000" w:themeColor="text1"/>
                <w:sz w:val="28"/>
              </w:rPr>
              <w:t>.</w:t>
            </w:r>
          </w:p>
        </w:tc>
      </w:tr>
      <w:tr w:rsidTr="00633B58">
        <w:tblPrEx>
          <w:tblW w:w="0" w:type="auto"/>
          <w:tblLook w:val="00A0"/>
        </w:tblPrEx>
        <w:tc>
          <w:tcPr>
            <w:tcW w:w="2518" w:type="dxa"/>
          </w:tcPr>
          <w:p w:rsidR="00202A89" w:rsidRPr="00024DF3" w:rsidP="00F9534A">
            <w:pPr>
              <w:spacing w:after="120" w:line="240" w:lineRule="auto"/>
              <w:rPr>
                <w:rFonts w:ascii="Times New Roman" w:hAnsi="Times New Roman" w:cs="Times New Roman"/>
                <w:color w:val="000000"/>
                <w:sz w:val="28"/>
              </w:rPr>
            </w:pPr>
            <w:r w:rsidRPr="00024DF3">
              <w:rPr>
                <w:rFonts w:ascii="Times New Roman" w:hAnsi="Times New Roman" w:cs="Times New Roman"/>
                <w:color w:val="000000"/>
                <w:sz w:val="28"/>
              </w:rPr>
              <w:t>6.1.2.Sabiedrības informēšanas pasākumi dažādām mērķauditorijām.</w:t>
            </w:r>
          </w:p>
        </w:tc>
        <w:tc>
          <w:tcPr>
            <w:tcW w:w="6950" w:type="dxa"/>
          </w:tcPr>
          <w:p w:rsidR="00202A89" w:rsidRPr="00024DF3" w:rsidP="00200BAA">
            <w:pPr>
              <w:spacing w:after="0" w:line="240" w:lineRule="auto"/>
              <w:jc w:val="both"/>
              <w:rPr>
                <w:rFonts w:ascii="Times New Roman" w:hAnsi="Times New Roman" w:cs="Times New Roman"/>
                <w:b/>
                <w:color w:val="000000"/>
                <w:sz w:val="28"/>
              </w:rPr>
            </w:pPr>
            <w:r w:rsidRPr="00024DF3">
              <w:rPr>
                <w:rFonts w:ascii="Times New Roman" w:hAnsi="Times New Roman" w:cs="Times New Roman"/>
                <w:b/>
                <w:color w:val="000000"/>
                <w:sz w:val="28"/>
              </w:rPr>
              <w:t>Izpildīts</w:t>
            </w:r>
            <w:r w:rsidRPr="00024DF3" w:rsidR="00545D89">
              <w:rPr>
                <w:rFonts w:ascii="Times New Roman" w:hAnsi="Times New Roman" w:cs="Times New Roman"/>
                <w:b/>
                <w:color w:val="000000"/>
                <w:sz w:val="28"/>
              </w:rPr>
              <w:t xml:space="preserve"> iepriekšējā ziņojuma periodā</w:t>
            </w:r>
          </w:p>
          <w:p w:rsidR="00E261A3" w:rsidRPr="00024DF3" w:rsidP="00200BAA">
            <w:pPr>
              <w:spacing w:after="0" w:line="240" w:lineRule="auto"/>
              <w:jc w:val="both"/>
              <w:rPr>
                <w:rFonts w:ascii="Times New Roman" w:hAnsi="Times New Roman" w:cs="Times New Roman"/>
                <w:b/>
                <w:color w:val="000000"/>
                <w:sz w:val="28"/>
              </w:rPr>
            </w:pPr>
            <w:r w:rsidRPr="00024DF3">
              <w:rPr>
                <w:rFonts w:ascii="Times New Roman" w:hAnsi="Times New Roman" w:cs="Times New Roman"/>
                <w:b/>
                <w:color w:val="000000"/>
                <w:sz w:val="28"/>
              </w:rPr>
              <w:t>Pārskata periodā īstenotas šādas aktivitātes:</w:t>
            </w:r>
          </w:p>
          <w:p w:rsidR="001A30E9" w:rsidRPr="00024DF3" w:rsidP="00200BAA">
            <w:pPr>
              <w:spacing w:after="0" w:line="240" w:lineRule="auto"/>
              <w:jc w:val="both"/>
              <w:rPr>
                <w:rFonts w:ascii="Times New Roman" w:hAnsi="Times New Roman" w:cs="Times New Roman"/>
                <w:color w:val="000000"/>
                <w:sz w:val="28"/>
                <w:u w:val="single"/>
              </w:rPr>
            </w:pPr>
            <w:r w:rsidRPr="00024DF3">
              <w:rPr>
                <w:rFonts w:ascii="Times New Roman" w:hAnsi="Times New Roman" w:cs="Times New Roman"/>
                <w:color w:val="000000"/>
                <w:sz w:val="28"/>
              </w:rPr>
              <w:t>1.</w:t>
            </w:r>
            <w:r w:rsidRPr="00024DF3" w:rsidR="00242DCC">
              <w:rPr>
                <w:rFonts w:ascii="Times New Roman" w:hAnsi="Times New Roman" w:cs="Times New Roman"/>
                <w:color w:val="000000"/>
                <w:sz w:val="28"/>
                <w:u w:val="single"/>
              </w:rPr>
              <w:t xml:space="preserve"> </w:t>
            </w:r>
            <w:r w:rsidRPr="00024DF3">
              <w:rPr>
                <w:rFonts w:ascii="Times New Roman" w:hAnsi="Times New Roman" w:cs="Times New Roman"/>
                <w:color w:val="000000"/>
                <w:sz w:val="28"/>
                <w:u w:val="single"/>
              </w:rPr>
              <w:t>Informācija internetā, dalība semināros, mācības.</w:t>
            </w:r>
          </w:p>
          <w:p w:rsidR="00202A89" w:rsidRPr="00024DF3" w:rsidP="00200BAA">
            <w:pPr>
              <w:spacing w:after="0" w:line="240" w:lineRule="auto"/>
              <w:jc w:val="both"/>
              <w:rPr>
                <w:rFonts w:ascii="Times New Roman" w:hAnsi="Times New Roman" w:cs="Times New Roman"/>
                <w:color w:val="000000"/>
                <w:sz w:val="28"/>
              </w:rPr>
            </w:pPr>
            <w:r w:rsidRPr="00024DF3">
              <w:rPr>
                <w:rFonts w:ascii="Times New Roman" w:hAnsi="Times New Roman" w:cs="Times New Roman"/>
                <w:color w:val="000000"/>
                <w:sz w:val="28"/>
              </w:rPr>
              <w:t xml:space="preserve">NVD </w:t>
            </w:r>
            <w:r w:rsidRPr="00024DF3" w:rsidR="001635A5">
              <w:rPr>
                <w:rFonts w:ascii="Times New Roman" w:hAnsi="Times New Roman" w:cs="Times New Roman"/>
                <w:color w:val="000000"/>
                <w:sz w:val="28"/>
              </w:rPr>
              <w:t>tīmekļa vietnē</w:t>
            </w:r>
            <w:r w:rsidRPr="00024DF3">
              <w:rPr>
                <w:rFonts w:ascii="Times New Roman" w:hAnsi="Times New Roman" w:cs="Times New Roman"/>
                <w:color w:val="000000"/>
                <w:sz w:val="28"/>
              </w:rPr>
              <w:t xml:space="preserve"> </w:t>
            </w:r>
            <w:r>
              <w:fldChar w:fldCharType="begin"/>
            </w:r>
            <w:r>
              <w:instrText xml:space="preserve"> HYPERLINK "http://www.vmnvd.gov.lv" </w:instrText>
            </w:r>
            <w:r>
              <w:fldChar w:fldCharType="separate"/>
            </w:r>
            <w:r w:rsidRPr="00024DF3">
              <w:rPr>
                <w:rStyle w:val="Hyperlink"/>
                <w:rFonts w:ascii="Times New Roman" w:hAnsi="Times New Roman"/>
                <w:color w:val="000000"/>
                <w:sz w:val="28"/>
              </w:rPr>
              <w:t>www.vmnvd.gov.lv</w:t>
            </w:r>
            <w:r>
              <w:fldChar w:fldCharType="end"/>
            </w:r>
            <w:r w:rsidRPr="00024DF3" w:rsidR="00F9534A">
              <w:rPr>
                <w:rFonts w:ascii="Times New Roman" w:hAnsi="Times New Roman" w:cs="Times New Roman"/>
                <w:color w:val="000000"/>
                <w:sz w:val="28"/>
              </w:rPr>
              <w:t xml:space="preserve"> izveidota atsevišķa sadaļa "E-veselība",</w:t>
            </w:r>
            <w:r w:rsidRPr="00024DF3">
              <w:rPr>
                <w:rFonts w:ascii="Times New Roman" w:hAnsi="Times New Roman" w:cs="Times New Roman"/>
                <w:color w:val="000000"/>
                <w:sz w:val="28"/>
              </w:rPr>
              <w:t xml:space="preserve"> kurā tiek publicēta aktuālā informācija par e-veselības ieviešanas gaitu.</w:t>
            </w:r>
          </w:p>
          <w:p w:rsidR="00202A89" w:rsidRPr="00024DF3" w:rsidP="00200BAA">
            <w:pPr>
              <w:spacing w:after="120" w:line="240" w:lineRule="auto"/>
              <w:jc w:val="both"/>
              <w:rPr>
                <w:rFonts w:ascii="Times New Roman" w:hAnsi="Times New Roman" w:cs="Times New Roman"/>
                <w:color w:val="000000"/>
                <w:sz w:val="28"/>
              </w:rPr>
            </w:pPr>
            <w:r w:rsidRPr="00024DF3">
              <w:rPr>
                <w:rFonts w:ascii="Times New Roman" w:hAnsi="Times New Roman" w:cs="Times New Roman"/>
                <w:color w:val="000000"/>
                <w:sz w:val="28"/>
              </w:rPr>
              <w:t>Tiek nodrošinā</w:t>
            </w:r>
            <w:r w:rsidRPr="00024DF3" w:rsidR="0034600C">
              <w:rPr>
                <w:rFonts w:ascii="Times New Roman" w:hAnsi="Times New Roman" w:cs="Times New Roman"/>
                <w:color w:val="000000"/>
                <w:sz w:val="28"/>
              </w:rPr>
              <w:t>ta regulāra sadarbība ar masu me</w:t>
            </w:r>
            <w:r w:rsidRPr="00024DF3">
              <w:rPr>
                <w:rFonts w:ascii="Times New Roman" w:hAnsi="Times New Roman" w:cs="Times New Roman"/>
                <w:color w:val="000000"/>
                <w:sz w:val="28"/>
              </w:rPr>
              <w:t>dijiem informācijas sniegšanā par e-veselības jautājumiem.</w:t>
            </w:r>
          </w:p>
          <w:p w:rsidR="00202A89" w:rsidRPr="00024DF3" w:rsidP="00200BAA">
            <w:pPr>
              <w:spacing w:after="120" w:line="240" w:lineRule="auto"/>
              <w:jc w:val="both"/>
              <w:rPr>
                <w:rFonts w:ascii="Times New Roman" w:hAnsi="Times New Roman" w:cs="Times New Roman"/>
                <w:color w:val="000000"/>
                <w:sz w:val="28"/>
              </w:rPr>
            </w:pPr>
            <w:r w:rsidRPr="00024DF3">
              <w:rPr>
                <w:rFonts w:ascii="Times New Roman" w:hAnsi="Times New Roman" w:cs="Times New Roman"/>
                <w:color w:val="000000"/>
                <w:sz w:val="28"/>
              </w:rPr>
              <w:t xml:space="preserve">2014.gadā </w:t>
            </w:r>
            <w:r w:rsidRPr="00024DF3" w:rsidR="009F5098">
              <w:rPr>
                <w:rFonts w:ascii="Times New Roman" w:hAnsi="Times New Roman" w:cs="Times New Roman"/>
                <w:color w:val="000000"/>
                <w:sz w:val="28"/>
              </w:rPr>
              <w:t>NVD</w:t>
            </w:r>
            <w:r w:rsidRPr="00024DF3">
              <w:rPr>
                <w:rFonts w:ascii="Times New Roman" w:hAnsi="Times New Roman" w:cs="Times New Roman"/>
                <w:color w:val="000000"/>
                <w:sz w:val="28"/>
              </w:rPr>
              <w:t xml:space="preserve"> pārstāvji ir piedalījušies 4 semināros, intervijās radio un 6 starptautiskos pasākumos prezentējot </w:t>
            </w:r>
            <w:r w:rsidRPr="00024DF3" w:rsidR="006C3615">
              <w:rPr>
                <w:rFonts w:ascii="Times New Roman" w:hAnsi="Times New Roman" w:cs="Times New Roman"/>
                <w:color w:val="000000"/>
                <w:sz w:val="28"/>
              </w:rPr>
              <w:t>e</w:t>
            </w:r>
            <w:r w:rsidRPr="00024DF3">
              <w:rPr>
                <w:rFonts w:ascii="Times New Roman" w:hAnsi="Times New Roman" w:cs="Times New Roman"/>
                <w:color w:val="000000"/>
                <w:sz w:val="28"/>
              </w:rPr>
              <w:t xml:space="preserve">-veselību Latvijā un iegūstot informāciju par </w:t>
            </w:r>
            <w:r w:rsidRPr="00024DF3" w:rsidR="006C3615">
              <w:rPr>
                <w:rFonts w:ascii="Times New Roman" w:hAnsi="Times New Roman" w:cs="Times New Roman"/>
                <w:color w:val="000000"/>
                <w:sz w:val="28"/>
              </w:rPr>
              <w:t>e</w:t>
            </w:r>
            <w:r w:rsidRPr="00024DF3">
              <w:rPr>
                <w:rFonts w:ascii="Times New Roman" w:hAnsi="Times New Roman" w:cs="Times New Roman"/>
                <w:color w:val="000000"/>
                <w:sz w:val="28"/>
              </w:rPr>
              <w:t xml:space="preserve">-veselību citās valstīs. </w:t>
            </w:r>
          </w:p>
          <w:p w:rsidR="00202A89" w:rsidRPr="00024DF3" w:rsidP="00F93BE2">
            <w:pPr>
              <w:spacing w:after="0" w:line="240" w:lineRule="auto"/>
              <w:jc w:val="both"/>
              <w:rPr>
                <w:rFonts w:ascii="Times New Roman" w:hAnsi="Times New Roman" w:cs="Times New Roman"/>
                <w:color w:val="000000"/>
                <w:sz w:val="28"/>
              </w:rPr>
            </w:pPr>
            <w:r w:rsidRPr="00024DF3">
              <w:rPr>
                <w:rFonts w:ascii="Times New Roman" w:hAnsi="Times New Roman" w:cs="Times New Roman"/>
                <w:color w:val="000000"/>
                <w:sz w:val="28"/>
              </w:rPr>
              <w:t xml:space="preserve">2015.gadā </w:t>
            </w:r>
            <w:r w:rsidRPr="00024DF3" w:rsidR="009F5098">
              <w:rPr>
                <w:rFonts w:ascii="Times New Roman" w:hAnsi="Times New Roman" w:cs="Times New Roman"/>
                <w:color w:val="000000"/>
                <w:sz w:val="28"/>
              </w:rPr>
              <w:t xml:space="preserve">NVD </w:t>
            </w:r>
            <w:r w:rsidRPr="00024DF3">
              <w:rPr>
                <w:rFonts w:ascii="Times New Roman" w:hAnsi="Times New Roman" w:cs="Times New Roman"/>
                <w:color w:val="000000"/>
                <w:sz w:val="28"/>
              </w:rPr>
              <w:t>pārstāvji ir piedalīju</w:t>
            </w:r>
            <w:r w:rsidRPr="00024DF3" w:rsidR="009F5098">
              <w:rPr>
                <w:rFonts w:ascii="Times New Roman" w:hAnsi="Times New Roman" w:cs="Times New Roman"/>
                <w:color w:val="000000"/>
                <w:sz w:val="28"/>
              </w:rPr>
              <w:t xml:space="preserve">šies 14 semināros iedzīvotājiem, </w:t>
            </w:r>
            <w:r w:rsidRPr="00024DF3">
              <w:rPr>
                <w:rFonts w:ascii="Times New Roman" w:hAnsi="Times New Roman" w:cs="Times New Roman"/>
                <w:color w:val="000000"/>
                <w:sz w:val="28"/>
              </w:rPr>
              <w:t xml:space="preserve">ārstniecības personām un pašvaldību pārstāvjiem, </w:t>
            </w:r>
            <w:r w:rsidRPr="00024DF3" w:rsidR="009F5098">
              <w:rPr>
                <w:rFonts w:ascii="Times New Roman" w:hAnsi="Times New Roman" w:cs="Times New Roman"/>
                <w:color w:val="000000"/>
                <w:sz w:val="28"/>
              </w:rPr>
              <w:t xml:space="preserve">sniedzot informāciju </w:t>
            </w:r>
            <w:r w:rsidRPr="00024DF3">
              <w:rPr>
                <w:rFonts w:ascii="Times New Roman" w:hAnsi="Times New Roman" w:cs="Times New Roman"/>
                <w:color w:val="000000"/>
                <w:sz w:val="28"/>
              </w:rPr>
              <w:t xml:space="preserve">par </w:t>
            </w:r>
            <w:r w:rsidRPr="00024DF3" w:rsidR="009C7049">
              <w:rPr>
                <w:rFonts w:ascii="Times New Roman" w:hAnsi="Times New Roman" w:cs="Times New Roman"/>
                <w:color w:val="000000"/>
                <w:sz w:val="28"/>
              </w:rPr>
              <w:t>e</w:t>
            </w:r>
            <w:r w:rsidRPr="00024DF3">
              <w:rPr>
                <w:rFonts w:ascii="Times New Roman" w:hAnsi="Times New Roman" w:cs="Times New Roman"/>
                <w:color w:val="000000"/>
                <w:sz w:val="28"/>
              </w:rPr>
              <w:t>-veselības aktualitātēm.</w:t>
            </w:r>
            <w:r w:rsidRPr="00024DF3" w:rsidR="00F93BE2">
              <w:rPr>
                <w:rFonts w:ascii="Times New Roman" w:hAnsi="Times New Roman" w:cs="Times New Roman"/>
                <w:color w:val="000000"/>
                <w:sz w:val="28"/>
              </w:rPr>
              <w:t xml:space="preserve"> </w:t>
            </w:r>
            <w:r w:rsidRPr="00024DF3">
              <w:rPr>
                <w:rFonts w:ascii="Times New Roman" w:hAnsi="Times New Roman" w:cs="Times New Roman"/>
                <w:color w:val="000000"/>
                <w:sz w:val="28"/>
              </w:rPr>
              <w:t xml:space="preserve">Semināri </w:t>
            </w:r>
            <w:r w:rsidRPr="00024DF3" w:rsidR="00D21471">
              <w:rPr>
                <w:rFonts w:ascii="Times New Roman" w:hAnsi="Times New Roman" w:cs="Times New Roman"/>
                <w:color w:val="000000"/>
                <w:sz w:val="28"/>
              </w:rPr>
              <w:t>no</w:t>
            </w:r>
            <w:r w:rsidRPr="00024DF3" w:rsidR="00200BAA">
              <w:rPr>
                <w:rFonts w:ascii="Times New Roman" w:hAnsi="Times New Roman" w:cs="Times New Roman"/>
                <w:color w:val="000000"/>
                <w:sz w:val="28"/>
              </w:rPr>
              <w:t>tika S</w:t>
            </w:r>
            <w:r w:rsidRPr="00024DF3">
              <w:rPr>
                <w:rFonts w:ascii="Times New Roman" w:hAnsi="Times New Roman" w:cs="Times New Roman"/>
                <w:color w:val="000000"/>
                <w:sz w:val="28"/>
              </w:rPr>
              <w:t>miltenē, Kuldīgā, Tukumā, Rēzeknē, Daugavpilī, Liepājā, Ogrē, Jēkabpilī, Jelgavā, Dobelē un kopā šīs tikšanās ir apmekl</w:t>
            </w:r>
            <w:r w:rsidRPr="00024DF3" w:rsidR="00D21471">
              <w:rPr>
                <w:rFonts w:ascii="Times New Roman" w:hAnsi="Times New Roman" w:cs="Times New Roman"/>
                <w:color w:val="000000"/>
                <w:sz w:val="28"/>
              </w:rPr>
              <w:t>ējušas</w:t>
            </w:r>
            <w:r w:rsidRPr="00024DF3">
              <w:rPr>
                <w:rFonts w:ascii="Times New Roman" w:hAnsi="Times New Roman" w:cs="Times New Roman"/>
                <w:color w:val="000000"/>
                <w:sz w:val="28"/>
              </w:rPr>
              <w:t xml:space="preserve"> 796 personas.</w:t>
            </w:r>
          </w:p>
          <w:p w:rsidR="0096531D" w:rsidRPr="00024DF3" w:rsidP="00200BAA">
            <w:pPr>
              <w:spacing w:after="120" w:line="240" w:lineRule="auto"/>
              <w:jc w:val="both"/>
              <w:rPr>
                <w:rFonts w:ascii="Times New Roman" w:hAnsi="Times New Roman" w:cs="Times New Roman"/>
                <w:color w:val="000000"/>
                <w:sz w:val="28"/>
              </w:rPr>
            </w:pPr>
            <w:r w:rsidRPr="00024DF3">
              <w:rPr>
                <w:rFonts w:ascii="Times New Roman" w:hAnsi="Times New Roman" w:cs="Times New Roman"/>
                <w:color w:val="000000"/>
                <w:sz w:val="28"/>
              </w:rPr>
              <w:t>Atbilstoši 5.1.5. sadaļā sniegtajai informācijai ir organizētas e-veselības mācības.</w:t>
            </w:r>
          </w:p>
          <w:p w:rsidR="006C283B" w:rsidRPr="00024DF3" w:rsidP="006C283B">
            <w:pPr>
              <w:spacing w:after="120" w:line="240" w:lineRule="auto"/>
              <w:jc w:val="both"/>
              <w:rPr>
                <w:rFonts w:ascii="Times New Roman" w:hAnsi="Times New Roman" w:cs="Times New Roman"/>
                <w:color w:val="000000"/>
                <w:sz w:val="28"/>
              </w:rPr>
            </w:pPr>
            <w:r w:rsidRPr="00024DF3">
              <w:rPr>
                <w:rFonts w:ascii="Times New Roman" w:hAnsi="Times New Roman" w:cs="Times New Roman"/>
                <w:color w:val="000000"/>
                <w:sz w:val="28"/>
              </w:rPr>
              <w:t>No 2016.gada septembra līdz decembrim NVD pārstāvji piedalījušies vairāk nekā 20 semināros, konferencēs, sanāksmēs sniedzot informāciju par E-veselības aktualitātēm, kuras apmeklējuši vairāk nekā 1300 personas.</w:t>
            </w:r>
          </w:p>
          <w:p w:rsidR="002A2ED9" w:rsidP="00040E8E">
            <w:pPr>
              <w:spacing w:after="0" w:line="240" w:lineRule="auto"/>
              <w:jc w:val="both"/>
              <w:rPr>
                <w:rFonts w:ascii="Times New Roman" w:hAnsi="Times New Roman" w:cs="Times New Roman"/>
                <w:sz w:val="28"/>
              </w:rPr>
            </w:pPr>
            <w:r w:rsidRPr="002A2ED9">
              <w:rPr>
                <w:rFonts w:ascii="Times New Roman" w:hAnsi="Times New Roman" w:cs="Times New Roman"/>
                <w:sz w:val="28"/>
              </w:rPr>
              <w:t>2017.gad</w:t>
            </w:r>
            <w:r>
              <w:rPr>
                <w:rFonts w:ascii="Times New Roman" w:hAnsi="Times New Roman" w:cs="Times New Roman"/>
                <w:sz w:val="28"/>
              </w:rPr>
              <w:t>ā</w:t>
            </w:r>
            <w:r w:rsidRPr="002A2ED9">
              <w:rPr>
                <w:rFonts w:ascii="Times New Roman" w:hAnsi="Times New Roman" w:cs="Times New Roman"/>
                <w:sz w:val="28"/>
              </w:rPr>
              <w:t xml:space="preserve"> </w:t>
            </w:r>
            <w:r>
              <w:rPr>
                <w:rFonts w:ascii="Times New Roman" w:hAnsi="Times New Roman" w:cs="Times New Roman"/>
                <w:sz w:val="28"/>
              </w:rPr>
              <w:t xml:space="preserve">NVD un VM pārstāvji organizēja izbraukuma seminārus </w:t>
            </w:r>
            <w:r w:rsidR="007247D6">
              <w:rPr>
                <w:rFonts w:ascii="Times New Roman" w:hAnsi="Times New Roman" w:cs="Times New Roman"/>
                <w:sz w:val="28"/>
              </w:rPr>
              <w:t xml:space="preserve">par e-veselības jautājumiem </w:t>
            </w:r>
            <w:r>
              <w:rPr>
                <w:rFonts w:ascii="Times New Roman" w:hAnsi="Times New Roman" w:cs="Times New Roman"/>
                <w:sz w:val="28"/>
              </w:rPr>
              <w:t>ārstniecības iestādēs dažādās Latvijas pilsētās.</w:t>
            </w:r>
            <w:r w:rsidR="003D41D9">
              <w:rPr>
                <w:rFonts w:ascii="Times New Roman" w:hAnsi="Times New Roman" w:cs="Times New Roman"/>
                <w:sz w:val="28"/>
              </w:rPr>
              <w:t xml:space="preserve"> Piemēram, izbraukuma semināri notika SIA “</w:t>
            </w:r>
            <w:r w:rsidRPr="003D41D9" w:rsidR="003D41D9">
              <w:rPr>
                <w:rFonts w:ascii="Times New Roman" w:hAnsi="Times New Roman" w:cs="Times New Roman"/>
                <w:sz w:val="28"/>
              </w:rPr>
              <w:t>Balvu un Gulbenes slimnīcu apvienība</w:t>
            </w:r>
            <w:r w:rsidR="003D41D9">
              <w:rPr>
                <w:rFonts w:ascii="Times New Roman" w:hAnsi="Times New Roman" w:cs="Times New Roman"/>
                <w:sz w:val="28"/>
              </w:rPr>
              <w:t>”</w:t>
            </w:r>
            <w:r w:rsidRPr="003D41D9" w:rsidR="003D41D9">
              <w:rPr>
                <w:rFonts w:ascii="Times New Roman" w:hAnsi="Times New Roman" w:cs="Times New Roman"/>
                <w:sz w:val="28"/>
              </w:rPr>
              <w:t xml:space="preserve">, </w:t>
            </w:r>
            <w:r w:rsidR="003D41D9">
              <w:rPr>
                <w:rFonts w:ascii="Times New Roman" w:hAnsi="Times New Roman" w:cs="Times New Roman"/>
                <w:sz w:val="28"/>
              </w:rPr>
              <w:t>Valkā ģimenes ārsta praksē, SIA ”</w:t>
            </w:r>
            <w:r w:rsidRPr="003D41D9" w:rsidR="003D41D9">
              <w:rPr>
                <w:rFonts w:ascii="Times New Roman" w:hAnsi="Times New Roman" w:cs="Times New Roman"/>
                <w:sz w:val="28"/>
              </w:rPr>
              <w:t>Sa</w:t>
            </w:r>
            <w:r w:rsidR="003D41D9">
              <w:rPr>
                <w:rFonts w:ascii="Times New Roman" w:hAnsi="Times New Roman" w:cs="Times New Roman"/>
                <w:sz w:val="28"/>
              </w:rPr>
              <w:t xml:space="preserve">rkanā Krusta Smiltenes slimnīca”, </w:t>
            </w:r>
            <w:r w:rsidRPr="003D41D9" w:rsidR="003D41D9">
              <w:rPr>
                <w:rFonts w:ascii="Times New Roman" w:hAnsi="Times New Roman" w:cs="Times New Roman"/>
                <w:sz w:val="28"/>
              </w:rPr>
              <w:t>SIA “Daugavpils reģionālās slimnīca” Centra poliklīnikā</w:t>
            </w:r>
            <w:r w:rsidR="003D41D9">
              <w:rPr>
                <w:rFonts w:ascii="Times New Roman" w:hAnsi="Times New Roman" w:cs="Times New Roman"/>
                <w:sz w:val="28"/>
              </w:rPr>
              <w:t xml:space="preserve">, </w:t>
            </w:r>
            <w:r w:rsidRPr="003D41D9" w:rsidR="003D41D9">
              <w:rPr>
                <w:rFonts w:ascii="Times New Roman" w:hAnsi="Times New Roman" w:cs="Times New Roman"/>
                <w:sz w:val="28"/>
              </w:rPr>
              <w:t>SIA “Rēzeknes slimnīca”</w:t>
            </w:r>
            <w:r w:rsidR="003D41D9">
              <w:rPr>
                <w:rFonts w:ascii="Times New Roman" w:hAnsi="Times New Roman" w:cs="Times New Roman"/>
                <w:sz w:val="28"/>
              </w:rPr>
              <w:t xml:space="preserve">, </w:t>
            </w:r>
            <w:r w:rsidRPr="003D41D9" w:rsidR="003D41D9">
              <w:rPr>
                <w:rFonts w:ascii="Times New Roman" w:hAnsi="Times New Roman" w:cs="Times New Roman"/>
                <w:sz w:val="28"/>
              </w:rPr>
              <w:t xml:space="preserve">SIA “Krāslavas </w:t>
            </w:r>
            <w:r w:rsidRPr="003D41D9" w:rsidR="003D41D9">
              <w:rPr>
                <w:rFonts w:ascii="Times New Roman" w:hAnsi="Times New Roman" w:cs="Times New Roman"/>
                <w:sz w:val="28"/>
              </w:rPr>
              <w:t>slimnīca”</w:t>
            </w:r>
            <w:r w:rsidR="003D41D9">
              <w:rPr>
                <w:rFonts w:ascii="Times New Roman" w:hAnsi="Times New Roman" w:cs="Times New Roman"/>
                <w:sz w:val="28"/>
              </w:rPr>
              <w:t>, SIA “</w:t>
            </w:r>
            <w:r w:rsidRPr="003D41D9" w:rsidR="003D41D9">
              <w:rPr>
                <w:rFonts w:ascii="Times New Roman" w:hAnsi="Times New Roman" w:cs="Times New Roman"/>
                <w:sz w:val="28"/>
              </w:rPr>
              <w:t>Ludzas slim</w:t>
            </w:r>
            <w:r w:rsidR="003D41D9">
              <w:rPr>
                <w:rFonts w:ascii="Times New Roman" w:hAnsi="Times New Roman" w:cs="Times New Roman"/>
                <w:sz w:val="28"/>
              </w:rPr>
              <w:t xml:space="preserve">nīca”, SIA “Jēkabpils slimnīca” u.c. Semināros piedalījās ne tikai minēto ārstniecības iestāžu darbinieki, bet arī ārstniecības personas no citām tuvākās apkaimes ārstniecības iestādēm. </w:t>
            </w:r>
          </w:p>
          <w:p w:rsidR="00CF3073" w:rsidP="00CF3073">
            <w:pPr>
              <w:spacing w:after="0" w:line="240" w:lineRule="auto"/>
              <w:jc w:val="both"/>
              <w:rPr>
                <w:rFonts w:ascii="Times New Roman" w:hAnsi="Times New Roman" w:cs="Times New Roman"/>
                <w:i/>
                <w:color w:val="000000"/>
                <w:sz w:val="28"/>
              </w:rPr>
            </w:pPr>
          </w:p>
          <w:p w:rsidR="00CF3073" w:rsidP="00CF3073">
            <w:pPr>
              <w:spacing w:after="0" w:line="240" w:lineRule="auto"/>
              <w:jc w:val="both"/>
              <w:rPr>
                <w:rFonts w:ascii="Times New Roman" w:hAnsi="Times New Roman" w:cs="Times New Roman"/>
                <w:i/>
                <w:color w:val="000000"/>
                <w:sz w:val="28"/>
              </w:rPr>
            </w:pPr>
            <w:r w:rsidRPr="00024DF3">
              <w:rPr>
                <w:rFonts w:ascii="Times New Roman" w:hAnsi="Times New Roman" w:cs="Times New Roman"/>
                <w:i/>
                <w:color w:val="000000"/>
                <w:sz w:val="28"/>
              </w:rPr>
              <w:t>Pasākums īstenots valsts budžeta ietvaros.</w:t>
            </w:r>
          </w:p>
          <w:p w:rsidR="002A2ED9" w:rsidP="00CF3073">
            <w:pPr>
              <w:spacing w:after="0" w:line="240" w:lineRule="auto"/>
              <w:jc w:val="both"/>
              <w:rPr>
                <w:rFonts w:ascii="Times New Roman" w:hAnsi="Times New Roman" w:cs="Times New Roman"/>
                <w:sz w:val="28"/>
              </w:rPr>
            </w:pPr>
          </w:p>
          <w:p w:rsidR="00040E8E" w:rsidRPr="00024DF3" w:rsidP="00040E8E">
            <w:pPr>
              <w:spacing w:after="0" w:line="240" w:lineRule="auto"/>
              <w:jc w:val="both"/>
              <w:rPr>
                <w:rFonts w:ascii="Times New Roman" w:hAnsi="Times New Roman" w:cs="Times New Roman"/>
                <w:sz w:val="28"/>
                <w:u w:val="single"/>
              </w:rPr>
            </w:pPr>
            <w:r w:rsidRPr="00024DF3">
              <w:rPr>
                <w:rFonts w:ascii="Times New Roman" w:hAnsi="Times New Roman" w:cs="Times New Roman"/>
                <w:sz w:val="28"/>
              </w:rPr>
              <w:t xml:space="preserve">2. </w:t>
            </w:r>
            <w:r w:rsidRPr="00024DF3">
              <w:rPr>
                <w:rFonts w:ascii="Times New Roman" w:hAnsi="Times New Roman" w:cs="Times New Roman"/>
                <w:sz w:val="28"/>
                <w:u w:val="single"/>
              </w:rPr>
              <w:t>"E-veselības nedēļa 2015" Latvijas prezidentūras ES padomes laikā.</w:t>
            </w:r>
          </w:p>
          <w:p w:rsidR="00040E8E" w:rsidRPr="00024DF3" w:rsidP="00040E8E">
            <w:pPr>
              <w:spacing w:after="0" w:line="240" w:lineRule="auto"/>
              <w:jc w:val="both"/>
              <w:rPr>
                <w:rFonts w:ascii="Times New Roman" w:hAnsi="Times New Roman" w:cs="Times New Roman"/>
                <w:sz w:val="28"/>
              </w:rPr>
            </w:pPr>
            <w:r w:rsidRPr="00024DF3">
              <w:rPr>
                <w:rFonts w:ascii="Times New Roman" w:hAnsi="Times New Roman" w:cs="Times New Roman"/>
                <w:sz w:val="28"/>
              </w:rPr>
              <w:t>2015.gadā 11.-13. maijā Latvijas prezidentūras ES ietvaros ikgadējās e-veselības nedēļas "eHealth week 2015" laikā notika VM un NVD organizēts pasākums "Augsta līmeņa e-veselības konference" kurā piedalījās IKT un veselības jomas speciālisti no ES dalībvalstīm. Kopumā no Latvijas pasākumu apmeklēja 126 personas. Privātums un datu drošība, starpvalstu sadarbība, pacientu iesaiste un līdzestība, mobilā veselība un daudzi citi e-veselības aspekti tika apspriesti vairākās augsta līmeņa konferences sadaļās, plenēros un izglītojošās sesijās. Pasākuma norise plaši izskanēja arī Latvijas medijos, tādejādi aktualizējot veselības jautājumus arī iedzīvotāju vidū.</w:t>
            </w:r>
          </w:p>
          <w:p w:rsidR="00B00965" w:rsidRPr="00024DF3" w:rsidP="00B00965">
            <w:pPr>
              <w:spacing w:after="120" w:line="240" w:lineRule="auto"/>
              <w:jc w:val="both"/>
              <w:rPr>
                <w:rFonts w:ascii="Times New Roman" w:hAnsi="Times New Roman" w:cs="Times New Roman"/>
                <w:i/>
                <w:sz w:val="28"/>
              </w:rPr>
            </w:pPr>
            <w:r w:rsidRPr="00024DF3">
              <w:rPr>
                <w:rFonts w:ascii="Times New Roman" w:hAnsi="Times New Roman" w:cs="Times New Roman"/>
                <w:i/>
                <w:sz w:val="28"/>
              </w:rPr>
              <w:t>Izmaksu segšanai, kas saistītas ar konferences rīkošanu, tika piesaistīts Eiropas Komisijas finansējums no "Horizonts 2020" programmas, kas sedza visas ar konferenci saistītās izmaksas</w:t>
            </w:r>
            <w:r w:rsidRPr="00024DF3" w:rsidR="00187661">
              <w:rPr>
                <w:rFonts w:ascii="Times New Roman" w:hAnsi="Times New Roman" w:cs="Times New Roman"/>
                <w:i/>
                <w:sz w:val="28"/>
              </w:rPr>
              <w:t xml:space="preserve"> </w:t>
            </w:r>
            <w:r w:rsidRPr="00024DF3">
              <w:rPr>
                <w:rFonts w:ascii="Times New Roman" w:hAnsi="Times New Roman" w:cs="Times New Roman"/>
                <w:i/>
                <w:sz w:val="28"/>
              </w:rPr>
              <w:t>- EUR 213</w:t>
            </w:r>
            <w:r w:rsidRPr="00024DF3" w:rsidR="00187661">
              <w:rPr>
                <w:rFonts w:ascii="Times New Roman" w:hAnsi="Times New Roman" w:cs="Times New Roman"/>
                <w:i/>
                <w:sz w:val="28"/>
              </w:rPr>
              <w:t xml:space="preserve"> </w:t>
            </w:r>
            <w:r w:rsidRPr="00024DF3">
              <w:rPr>
                <w:rFonts w:ascii="Times New Roman" w:hAnsi="Times New Roman" w:cs="Times New Roman"/>
                <w:i/>
                <w:sz w:val="28"/>
              </w:rPr>
              <w:t>206.12</w:t>
            </w:r>
            <w:r w:rsidRPr="00024DF3" w:rsidR="00187661">
              <w:rPr>
                <w:rFonts w:ascii="Times New Roman" w:hAnsi="Times New Roman" w:cs="Times New Roman"/>
                <w:i/>
                <w:sz w:val="28"/>
              </w:rPr>
              <w:t>.</w:t>
            </w:r>
            <w:r w:rsidRPr="00024DF3">
              <w:rPr>
                <w:rFonts w:ascii="Times New Roman" w:hAnsi="Times New Roman" w:cs="Times New Roman"/>
                <w:i/>
                <w:color w:val="000000"/>
                <w:sz w:val="28"/>
              </w:rPr>
              <w:t xml:space="preserve"> </w:t>
            </w:r>
          </w:p>
        </w:tc>
      </w:tr>
      <w:tr w:rsidTr="00633B58">
        <w:tblPrEx>
          <w:tblW w:w="0" w:type="auto"/>
          <w:tblLook w:val="00A0"/>
        </w:tblPrEx>
        <w:tc>
          <w:tcPr>
            <w:tcW w:w="9468" w:type="dxa"/>
            <w:gridSpan w:val="2"/>
          </w:tcPr>
          <w:p w:rsidR="00202A89" w:rsidRPr="00024DF3" w:rsidP="00750F26">
            <w:pPr>
              <w:rPr>
                <w:rFonts w:ascii="Times New Roman" w:hAnsi="Times New Roman" w:cs="Times New Roman"/>
                <w:b/>
                <w:sz w:val="28"/>
                <w:szCs w:val="28"/>
              </w:rPr>
            </w:pPr>
            <w:r w:rsidRPr="00024DF3">
              <w:rPr>
                <w:rFonts w:ascii="Times New Roman" w:hAnsi="Times New Roman" w:cs="Times New Roman"/>
                <w:b/>
                <w:sz w:val="28"/>
                <w:szCs w:val="28"/>
              </w:rPr>
              <w:t>6.2.Veselības aprūpē strādājošo izglītības celšana informācijas tehnoloģiju jomā</w:t>
            </w:r>
          </w:p>
        </w:tc>
      </w:tr>
      <w:tr w:rsidTr="00633B58">
        <w:tblPrEx>
          <w:tblW w:w="0" w:type="auto"/>
          <w:tblLook w:val="00A0"/>
        </w:tblPrEx>
        <w:tc>
          <w:tcPr>
            <w:tcW w:w="2518" w:type="dxa"/>
          </w:tcPr>
          <w:p w:rsidR="00202A89" w:rsidRPr="00024DF3" w:rsidP="00750F26">
            <w:pPr>
              <w:spacing w:after="0" w:line="240" w:lineRule="auto"/>
              <w:rPr>
                <w:rFonts w:ascii="Times New Roman" w:hAnsi="Times New Roman" w:cs="Times New Roman"/>
                <w:sz w:val="28"/>
                <w:szCs w:val="28"/>
              </w:rPr>
            </w:pPr>
            <w:r w:rsidRPr="00024DF3">
              <w:rPr>
                <w:rFonts w:ascii="Times New Roman" w:hAnsi="Times New Roman" w:cs="Times New Roman"/>
                <w:sz w:val="28"/>
                <w:szCs w:val="28"/>
              </w:rPr>
              <w:t xml:space="preserve">6.2.1. Izstrādāt mācību materiālus un programmas par "e-Veselība Latvijā" produktu izmantošanu dažādām lietotāju grupām, ar dažādām IT sākuma prasmēm (pakalpojumu saņēmējiem un </w:t>
            </w:r>
            <w:r w:rsidRPr="00024DF3">
              <w:rPr>
                <w:rFonts w:ascii="Times New Roman" w:hAnsi="Times New Roman" w:cs="Times New Roman"/>
                <w:sz w:val="28"/>
                <w:szCs w:val="28"/>
              </w:rPr>
              <w:t>pakalpojumu sniedzējiem – ārstniecības personas, farmācijas nozares darbinieki);</w:t>
            </w:r>
          </w:p>
        </w:tc>
        <w:tc>
          <w:tcPr>
            <w:tcW w:w="6950" w:type="dxa"/>
            <w:vMerge w:val="restart"/>
          </w:tcPr>
          <w:p w:rsidR="000059DB" w:rsidRPr="00024DF3" w:rsidP="00F92297">
            <w:pPr>
              <w:rPr>
                <w:rFonts w:ascii="Times New Roman" w:hAnsi="Times New Roman" w:cs="Times New Roman"/>
                <w:b/>
                <w:sz w:val="28"/>
                <w:szCs w:val="28"/>
              </w:rPr>
            </w:pPr>
            <w:r w:rsidRPr="00024DF3">
              <w:rPr>
                <w:rFonts w:ascii="Times New Roman" w:hAnsi="Times New Roman" w:cs="Times New Roman"/>
                <w:b/>
                <w:sz w:val="28"/>
                <w:szCs w:val="28"/>
              </w:rPr>
              <w:t>Izpildīts</w:t>
            </w:r>
            <w:r w:rsidRPr="00024DF3" w:rsidR="007C3BB4">
              <w:rPr>
                <w:rFonts w:ascii="Times New Roman" w:hAnsi="Times New Roman" w:cs="Times New Roman"/>
                <w:b/>
                <w:sz w:val="28"/>
                <w:szCs w:val="28"/>
              </w:rPr>
              <w:t xml:space="preserve"> iepriekšējā ziņojuma periodā</w:t>
            </w:r>
          </w:p>
          <w:p w:rsidR="00200BAA" w:rsidRPr="00024DF3" w:rsidP="007C3BB4">
            <w:pPr>
              <w:spacing w:after="120" w:line="240" w:lineRule="auto"/>
              <w:jc w:val="both"/>
              <w:rPr>
                <w:rFonts w:ascii="Times New Roman" w:hAnsi="Times New Roman" w:cs="Times New Roman"/>
                <w:color w:val="000000"/>
                <w:sz w:val="28"/>
              </w:rPr>
            </w:pPr>
            <w:r w:rsidRPr="00024DF3">
              <w:rPr>
                <w:rFonts w:ascii="Times New Roman" w:hAnsi="Times New Roman" w:cs="Times New Roman"/>
                <w:color w:val="000000"/>
                <w:sz w:val="28"/>
              </w:rPr>
              <w:t xml:space="preserve">Atbilstoši </w:t>
            </w:r>
            <w:r w:rsidRPr="009E1123">
              <w:rPr>
                <w:rFonts w:ascii="Times New Roman" w:hAnsi="Times New Roman" w:cs="Times New Roman"/>
                <w:color w:val="000000"/>
                <w:sz w:val="28"/>
              </w:rPr>
              <w:t>5.1.5.</w:t>
            </w:r>
            <w:r w:rsidRPr="00024DF3">
              <w:rPr>
                <w:rFonts w:ascii="Times New Roman" w:hAnsi="Times New Roman" w:cs="Times New Roman"/>
                <w:color w:val="000000"/>
                <w:sz w:val="28"/>
              </w:rPr>
              <w:t xml:space="preserve"> sadaļā sniegtajai informācijai </w:t>
            </w:r>
            <w:r w:rsidRPr="00024DF3" w:rsidR="007C3BB4">
              <w:rPr>
                <w:rFonts w:ascii="Times New Roman" w:hAnsi="Times New Roman" w:cs="Times New Roman"/>
                <w:color w:val="000000"/>
                <w:sz w:val="28"/>
              </w:rPr>
              <w:t>NVD ir nodrošinājis</w:t>
            </w:r>
            <w:r w:rsidRPr="00024DF3">
              <w:rPr>
                <w:rFonts w:ascii="Times New Roman" w:hAnsi="Times New Roman" w:cs="Times New Roman"/>
                <w:color w:val="000000"/>
                <w:sz w:val="28"/>
              </w:rPr>
              <w:t xml:space="preserve"> </w:t>
            </w:r>
            <w:r w:rsidRPr="00024DF3" w:rsidR="007C3BB4">
              <w:rPr>
                <w:rFonts w:ascii="Times New Roman" w:hAnsi="Times New Roman" w:cs="Times New Roman"/>
                <w:color w:val="000000"/>
                <w:sz w:val="28"/>
              </w:rPr>
              <w:t xml:space="preserve">mācības par </w:t>
            </w:r>
            <w:r w:rsidRPr="00024DF3">
              <w:rPr>
                <w:rFonts w:ascii="Times New Roman" w:hAnsi="Times New Roman" w:cs="Times New Roman"/>
                <w:color w:val="000000"/>
                <w:sz w:val="28"/>
              </w:rPr>
              <w:t>e-veselīb</w:t>
            </w:r>
            <w:r w:rsidRPr="00024DF3" w:rsidR="007C3BB4">
              <w:rPr>
                <w:rFonts w:ascii="Times New Roman" w:hAnsi="Times New Roman" w:cs="Times New Roman"/>
                <w:color w:val="000000"/>
                <w:sz w:val="28"/>
              </w:rPr>
              <w:t>u ārstiem un farmaceitiem</w:t>
            </w:r>
            <w:r w:rsidRPr="00024DF3">
              <w:rPr>
                <w:rFonts w:ascii="Times New Roman" w:hAnsi="Times New Roman" w:cs="Times New Roman"/>
                <w:color w:val="000000"/>
                <w:sz w:val="28"/>
              </w:rPr>
              <w:t>.</w:t>
            </w:r>
          </w:p>
        </w:tc>
      </w:tr>
      <w:tr w:rsidTr="00633B58">
        <w:tblPrEx>
          <w:tblW w:w="0" w:type="auto"/>
          <w:tblLook w:val="00A0"/>
        </w:tblPrEx>
        <w:tc>
          <w:tcPr>
            <w:tcW w:w="2518" w:type="dxa"/>
          </w:tcPr>
          <w:p w:rsidR="00202A89" w:rsidRPr="00024DF3" w:rsidP="00F9534A">
            <w:pPr>
              <w:spacing w:after="120" w:line="240" w:lineRule="auto"/>
              <w:rPr>
                <w:rFonts w:ascii="Times New Roman" w:hAnsi="Times New Roman" w:cs="Times New Roman"/>
                <w:b/>
                <w:color w:val="000000"/>
                <w:sz w:val="28"/>
              </w:rPr>
            </w:pPr>
            <w:r w:rsidRPr="00024DF3">
              <w:rPr>
                <w:rFonts w:ascii="Times New Roman" w:hAnsi="Times New Roman" w:cs="Times New Roman"/>
                <w:color w:val="000000"/>
                <w:sz w:val="28"/>
              </w:rPr>
              <w:t>6.2.2.Izglītotāju sagatavošana (apmācība)</w:t>
            </w:r>
          </w:p>
        </w:tc>
        <w:tc>
          <w:tcPr>
            <w:tcW w:w="6950" w:type="dxa"/>
            <w:vMerge/>
          </w:tcPr>
          <w:p w:rsidR="00202A89" w:rsidRPr="00024DF3" w:rsidP="00F9534A">
            <w:pPr>
              <w:spacing w:line="240" w:lineRule="auto"/>
              <w:rPr>
                <w:rFonts w:ascii="Times New Roman" w:hAnsi="Times New Roman" w:cs="Times New Roman"/>
                <w:b/>
                <w:color w:val="000000"/>
                <w:sz w:val="28"/>
              </w:rPr>
            </w:pPr>
          </w:p>
        </w:tc>
      </w:tr>
      <w:tr w:rsidTr="00633B58">
        <w:tblPrEx>
          <w:tblW w:w="0" w:type="auto"/>
          <w:tblLook w:val="00A0"/>
        </w:tblPrEx>
        <w:tc>
          <w:tcPr>
            <w:tcW w:w="2518" w:type="dxa"/>
          </w:tcPr>
          <w:p w:rsidR="00202A89" w:rsidRPr="00024DF3" w:rsidP="00F9534A">
            <w:pPr>
              <w:spacing w:after="120" w:line="240" w:lineRule="auto"/>
              <w:rPr>
                <w:rFonts w:ascii="Times New Roman" w:hAnsi="Times New Roman" w:cs="Times New Roman"/>
                <w:color w:val="000000"/>
                <w:sz w:val="28"/>
              </w:rPr>
            </w:pPr>
            <w:r w:rsidRPr="00024DF3">
              <w:rPr>
                <w:rFonts w:ascii="Times New Roman" w:hAnsi="Times New Roman" w:cs="Times New Roman"/>
                <w:color w:val="000000"/>
                <w:sz w:val="28"/>
              </w:rPr>
              <w:t>6.2.3.Apmācību grafika sastādīšana</w:t>
            </w:r>
          </w:p>
        </w:tc>
        <w:tc>
          <w:tcPr>
            <w:tcW w:w="6950" w:type="dxa"/>
            <w:vMerge/>
          </w:tcPr>
          <w:p w:rsidR="00202A89" w:rsidRPr="00024DF3" w:rsidP="00F9534A">
            <w:pPr>
              <w:spacing w:line="240" w:lineRule="auto"/>
              <w:rPr>
                <w:rFonts w:ascii="Times New Roman" w:hAnsi="Times New Roman" w:cs="Times New Roman"/>
                <w:color w:val="000000"/>
                <w:sz w:val="28"/>
              </w:rPr>
            </w:pPr>
          </w:p>
        </w:tc>
      </w:tr>
      <w:tr w:rsidTr="00633B58">
        <w:tblPrEx>
          <w:tblW w:w="0" w:type="auto"/>
          <w:tblLook w:val="00A0"/>
        </w:tblPrEx>
        <w:tc>
          <w:tcPr>
            <w:tcW w:w="2518" w:type="dxa"/>
          </w:tcPr>
          <w:p w:rsidR="00202A89" w:rsidRPr="00024DF3" w:rsidP="00F9534A">
            <w:pPr>
              <w:spacing w:after="120" w:line="240" w:lineRule="auto"/>
              <w:rPr>
                <w:rFonts w:ascii="Times New Roman" w:hAnsi="Times New Roman" w:cs="Times New Roman"/>
                <w:color w:val="000000"/>
                <w:sz w:val="28"/>
              </w:rPr>
            </w:pPr>
            <w:r w:rsidRPr="00024DF3">
              <w:rPr>
                <w:rFonts w:ascii="Times New Roman" w:hAnsi="Times New Roman" w:cs="Times New Roman"/>
                <w:color w:val="000000"/>
                <w:sz w:val="28"/>
              </w:rPr>
              <w:t>6.2.4. Mācību bāzes sagatavošana</w:t>
            </w:r>
          </w:p>
        </w:tc>
        <w:tc>
          <w:tcPr>
            <w:tcW w:w="6950" w:type="dxa"/>
            <w:vMerge/>
          </w:tcPr>
          <w:p w:rsidR="00202A89" w:rsidRPr="00024DF3" w:rsidP="00F9534A">
            <w:pPr>
              <w:spacing w:line="240" w:lineRule="auto"/>
              <w:rPr>
                <w:rFonts w:ascii="Times New Roman" w:hAnsi="Times New Roman" w:cs="Times New Roman"/>
                <w:color w:val="000000"/>
                <w:sz w:val="28"/>
              </w:rPr>
            </w:pPr>
          </w:p>
        </w:tc>
      </w:tr>
      <w:tr w:rsidTr="00633B58">
        <w:tblPrEx>
          <w:tblW w:w="0" w:type="auto"/>
          <w:tblLook w:val="00A0"/>
        </w:tblPrEx>
        <w:tc>
          <w:tcPr>
            <w:tcW w:w="2518" w:type="dxa"/>
          </w:tcPr>
          <w:p w:rsidR="00202A89" w:rsidRPr="00024DF3" w:rsidP="00F9534A">
            <w:pPr>
              <w:spacing w:after="120" w:line="240" w:lineRule="auto"/>
              <w:rPr>
                <w:rFonts w:ascii="Times New Roman" w:hAnsi="Times New Roman" w:cs="Times New Roman"/>
                <w:color w:val="000000"/>
                <w:sz w:val="28"/>
              </w:rPr>
            </w:pPr>
            <w:r w:rsidRPr="00024DF3">
              <w:rPr>
                <w:rFonts w:ascii="Times New Roman" w:hAnsi="Times New Roman" w:cs="Times New Roman"/>
                <w:color w:val="000000"/>
                <w:sz w:val="28"/>
              </w:rPr>
              <w:t>6.2.5. Apmācību veikšana</w:t>
            </w:r>
          </w:p>
        </w:tc>
        <w:tc>
          <w:tcPr>
            <w:tcW w:w="6950" w:type="dxa"/>
            <w:vMerge/>
          </w:tcPr>
          <w:p w:rsidR="00202A89" w:rsidRPr="00024DF3" w:rsidP="00F9534A">
            <w:pPr>
              <w:spacing w:line="240" w:lineRule="auto"/>
              <w:rPr>
                <w:rFonts w:ascii="Times New Roman" w:hAnsi="Times New Roman" w:cs="Times New Roman"/>
                <w:color w:val="000000"/>
                <w:sz w:val="28"/>
              </w:rPr>
            </w:pPr>
          </w:p>
        </w:tc>
      </w:tr>
      <w:tr w:rsidTr="00633B58">
        <w:tblPrEx>
          <w:tblW w:w="0" w:type="auto"/>
          <w:tblLook w:val="00A0"/>
        </w:tblPrEx>
        <w:tc>
          <w:tcPr>
            <w:tcW w:w="2518" w:type="dxa"/>
          </w:tcPr>
          <w:p w:rsidR="00202A89" w:rsidRPr="00024DF3" w:rsidP="00F9534A">
            <w:pPr>
              <w:spacing w:after="120" w:line="240" w:lineRule="auto"/>
              <w:rPr>
                <w:rFonts w:ascii="Times New Roman" w:hAnsi="Times New Roman" w:cs="Times New Roman"/>
                <w:color w:val="000000"/>
                <w:sz w:val="28"/>
              </w:rPr>
            </w:pPr>
            <w:r w:rsidRPr="00024DF3">
              <w:rPr>
                <w:rFonts w:ascii="Times New Roman" w:hAnsi="Times New Roman" w:cs="Times New Roman"/>
                <w:color w:val="000000"/>
                <w:sz w:val="28"/>
              </w:rPr>
              <w:t>6.2.6.Mācību koordinatora pakalpojuma iepirkums</w:t>
            </w:r>
          </w:p>
        </w:tc>
        <w:tc>
          <w:tcPr>
            <w:tcW w:w="6950" w:type="dxa"/>
          </w:tcPr>
          <w:p w:rsidR="00202A89" w:rsidRPr="00024DF3" w:rsidP="00F9534A">
            <w:pPr>
              <w:spacing w:line="240" w:lineRule="auto"/>
              <w:jc w:val="both"/>
              <w:rPr>
                <w:rFonts w:ascii="Times New Roman" w:hAnsi="Times New Roman" w:cs="Times New Roman"/>
                <w:b/>
                <w:color w:val="000000"/>
                <w:sz w:val="28"/>
              </w:rPr>
            </w:pPr>
            <w:r w:rsidRPr="00024DF3">
              <w:rPr>
                <w:rFonts w:ascii="Times New Roman" w:hAnsi="Times New Roman" w:cs="Times New Roman"/>
                <w:b/>
                <w:color w:val="000000"/>
                <w:sz w:val="28"/>
              </w:rPr>
              <w:t>Izpildīts iepriekšējā ziņojuma periodā</w:t>
            </w:r>
          </w:p>
        </w:tc>
      </w:tr>
    </w:tbl>
    <w:p w:rsidR="00202A89" w:rsidRPr="00024DF3" w:rsidP="00202A89">
      <w:pPr>
        <w:pStyle w:val="BodyText"/>
        <w:spacing w:after="0" w:line="240" w:lineRule="auto"/>
        <w:ind w:firstLine="0"/>
        <w:jc w:val="both"/>
        <w:rPr>
          <w:rFonts w:ascii="Times New Roman" w:hAnsi="Times New Roman"/>
          <w:color w:val="000000"/>
          <w:sz w:val="28"/>
        </w:rPr>
      </w:pPr>
    </w:p>
    <w:p w:rsidR="00202A89" w:rsidRPr="00024DF3" w:rsidP="00DE2874">
      <w:pPr>
        <w:pStyle w:val="Heading3"/>
        <w:rPr>
          <w:rFonts w:ascii="Times New Roman" w:hAnsi="Times New Roman" w:cs="Times New Roman"/>
          <w:sz w:val="28"/>
          <w:szCs w:val="28"/>
        </w:rPr>
      </w:pPr>
      <w:bookmarkStart w:id="61" w:name="_Toc256000009"/>
      <w:bookmarkStart w:id="62" w:name="_Toc493253511"/>
      <w:bookmarkStart w:id="63" w:name="_Toc512611616"/>
      <w:bookmarkStart w:id="64" w:name="_Toc256000021"/>
      <w:bookmarkStart w:id="65" w:name="_Toc256000035"/>
      <w:r w:rsidRPr="00024DF3">
        <w:rPr>
          <w:rFonts w:ascii="Times New Roman" w:hAnsi="Times New Roman" w:cs="Times New Roman"/>
          <w:sz w:val="28"/>
          <w:szCs w:val="28"/>
        </w:rPr>
        <w:t xml:space="preserve">7. </w:t>
      </w:r>
      <w:r w:rsidRPr="00024DF3">
        <w:rPr>
          <w:rStyle w:val="Heading3Char"/>
          <w:rFonts w:ascii="Times New Roman" w:hAnsi="Times New Roman" w:cs="Times New Roman"/>
          <w:b/>
          <w:bCs/>
          <w:sz w:val="28"/>
          <w:szCs w:val="28"/>
        </w:rPr>
        <w:t>E-veselības programmas pārvaldība</w:t>
      </w:r>
      <w:bookmarkEnd w:id="65"/>
      <w:bookmarkEnd w:id="64"/>
      <w:bookmarkEnd w:id="61"/>
      <w:bookmarkEnd w:id="62"/>
      <w:bookmarkEnd w:id="63"/>
    </w:p>
    <w:p w:rsidR="00202A89" w:rsidRPr="00024DF3" w:rsidP="00DE2874">
      <w:pPr>
        <w:pStyle w:val="Heading3"/>
        <w:rPr>
          <w:rFonts w:ascii="Times New Roman" w:hAnsi="Times New Roman"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38"/>
        <w:gridCol w:w="7038"/>
      </w:tblGrid>
      <w:tr w:rsidTr="00455C2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Ex>
        <w:tc>
          <w:tcPr>
            <w:tcW w:w="2538" w:type="dxa"/>
          </w:tcPr>
          <w:p w:rsidR="00202A89" w:rsidRPr="00024DF3" w:rsidP="0091033D">
            <w:pPr>
              <w:spacing w:line="240" w:lineRule="auto"/>
              <w:rPr>
                <w:rFonts w:ascii="Times New Roman" w:hAnsi="Times New Roman" w:cs="Times New Roman"/>
                <w:color w:val="000000"/>
                <w:sz w:val="28"/>
              </w:rPr>
            </w:pPr>
            <w:r w:rsidRPr="00024DF3">
              <w:rPr>
                <w:rFonts w:ascii="Times New Roman" w:hAnsi="Times New Roman" w:cs="Times New Roman"/>
                <w:color w:val="000000"/>
                <w:sz w:val="28"/>
              </w:rPr>
              <w:t>Uzdevums</w:t>
            </w:r>
          </w:p>
        </w:tc>
        <w:tc>
          <w:tcPr>
            <w:tcW w:w="7038" w:type="dxa"/>
          </w:tcPr>
          <w:p w:rsidR="00202A89" w:rsidRPr="00024DF3" w:rsidP="0091033D">
            <w:pPr>
              <w:spacing w:line="240" w:lineRule="auto"/>
              <w:rPr>
                <w:rFonts w:ascii="Times New Roman" w:hAnsi="Times New Roman" w:cs="Times New Roman"/>
                <w:color w:val="000000"/>
                <w:sz w:val="28"/>
              </w:rPr>
            </w:pPr>
            <w:r w:rsidRPr="00024DF3">
              <w:rPr>
                <w:rFonts w:ascii="Times New Roman" w:hAnsi="Times New Roman" w:cs="Times New Roman"/>
                <w:color w:val="000000"/>
                <w:sz w:val="28"/>
              </w:rPr>
              <w:t>Informācija par izpildi</w:t>
            </w:r>
          </w:p>
        </w:tc>
      </w:tr>
      <w:tr w:rsidTr="00455C2A">
        <w:tblPrEx>
          <w:tblW w:w="0" w:type="auto"/>
          <w:tblLayout w:type="fixed"/>
          <w:tblLook w:val="00A0"/>
        </w:tblPrEx>
        <w:tc>
          <w:tcPr>
            <w:tcW w:w="9576" w:type="dxa"/>
            <w:gridSpan w:val="2"/>
          </w:tcPr>
          <w:p w:rsidR="00202A89" w:rsidRPr="00024DF3" w:rsidP="0091033D">
            <w:pPr>
              <w:spacing w:line="240" w:lineRule="auto"/>
              <w:rPr>
                <w:rFonts w:ascii="Times New Roman" w:hAnsi="Times New Roman" w:cs="Times New Roman"/>
                <w:b/>
                <w:color w:val="000000"/>
                <w:sz w:val="28"/>
              </w:rPr>
            </w:pPr>
            <w:r w:rsidRPr="00024DF3">
              <w:rPr>
                <w:rFonts w:ascii="Times New Roman" w:hAnsi="Times New Roman" w:cs="Times New Roman"/>
                <w:b/>
                <w:color w:val="000000"/>
                <w:sz w:val="28"/>
              </w:rPr>
              <w:t>7.1.Programmas pārvaldības struktūru izveide</w:t>
            </w:r>
          </w:p>
        </w:tc>
      </w:tr>
      <w:tr w:rsidTr="00455C2A">
        <w:tblPrEx>
          <w:tblW w:w="0" w:type="auto"/>
          <w:tblLayout w:type="fixed"/>
          <w:tblLook w:val="00A0"/>
        </w:tblPrEx>
        <w:tc>
          <w:tcPr>
            <w:tcW w:w="2538" w:type="dxa"/>
          </w:tcPr>
          <w:p w:rsidR="00202A89" w:rsidRPr="00024DF3" w:rsidP="0091033D">
            <w:pPr>
              <w:spacing w:line="240" w:lineRule="auto"/>
              <w:rPr>
                <w:rFonts w:ascii="Times New Roman" w:hAnsi="Times New Roman" w:cs="Times New Roman"/>
                <w:b/>
                <w:color w:val="000000"/>
                <w:sz w:val="28"/>
              </w:rPr>
            </w:pPr>
            <w:r w:rsidRPr="00024DF3">
              <w:rPr>
                <w:rFonts w:ascii="Times New Roman" w:hAnsi="Times New Roman" w:cs="Times New Roman"/>
                <w:color w:val="000000"/>
                <w:sz w:val="28"/>
              </w:rPr>
              <w:t>7.1.1.Programmas uzraudzības padomes izveide</w:t>
            </w:r>
          </w:p>
        </w:tc>
        <w:tc>
          <w:tcPr>
            <w:tcW w:w="7038" w:type="dxa"/>
          </w:tcPr>
          <w:p w:rsidR="00202A89" w:rsidRPr="00024DF3" w:rsidP="00750F26">
            <w:pPr>
              <w:rPr>
                <w:rFonts w:ascii="Times New Roman" w:hAnsi="Times New Roman" w:cs="Times New Roman"/>
                <w:b/>
                <w:sz w:val="28"/>
                <w:szCs w:val="28"/>
              </w:rPr>
            </w:pPr>
            <w:r w:rsidRPr="00024DF3">
              <w:rPr>
                <w:rFonts w:ascii="Times New Roman" w:hAnsi="Times New Roman" w:cs="Times New Roman"/>
                <w:b/>
                <w:sz w:val="28"/>
                <w:szCs w:val="28"/>
              </w:rPr>
              <w:t>Izpildīts iepriekšējā ziņojuma periodā</w:t>
            </w:r>
          </w:p>
        </w:tc>
      </w:tr>
      <w:tr w:rsidTr="00455C2A">
        <w:tblPrEx>
          <w:tblW w:w="0" w:type="auto"/>
          <w:tblLayout w:type="fixed"/>
          <w:tblLook w:val="00A0"/>
        </w:tblPrEx>
        <w:tc>
          <w:tcPr>
            <w:tcW w:w="2538" w:type="dxa"/>
          </w:tcPr>
          <w:p w:rsidR="00202A89" w:rsidRPr="00024DF3" w:rsidP="0091033D">
            <w:pPr>
              <w:spacing w:line="240" w:lineRule="auto"/>
              <w:rPr>
                <w:rFonts w:ascii="Times New Roman" w:hAnsi="Times New Roman" w:cs="Times New Roman"/>
                <w:color w:val="000000"/>
                <w:sz w:val="28"/>
              </w:rPr>
            </w:pPr>
            <w:r w:rsidRPr="00024DF3">
              <w:rPr>
                <w:rFonts w:ascii="Times New Roman" w:hAnsi="Times New Roman" w:cs="Times New Roman"/>
                <w:color w:val="000000"/>
                <w:sz w:val="28"/>
              </w:rPr>
              <w:t>7.1.2. Programmas vadības vienības izveide</w:t>
            </w:r>
          </w:p>
        </w:tc>
        <w:tc>
          <w:tcPr>
            <w:tcW w:w="7038" w:type="dxa"/>
            <w:vMerge w:val="restart"/>
          </w:tcPr>
          <w:p w:rsidR="00202A89" w:rsidRPr="00024DF3" w:rsidP="00EB6F9F">
            <w:pPr>
              <w:spacing w:after="0" w:line="240" w:lineRule="auto"/>
              <w:jc w:val="both"/>
              <w:rPr>
                <w:rFonts w:ascii="Times New Roman" w:hAnsi="Times New Roman" w:cs="Times New Roman"/>
                <w:b/>
                <w:color w:val="000000"/>
                <w:sz w:val="28"/>
              </w:rPr>
            </w:pPr>
            <w:r w:rsidRPr="00024DF3">
              <w:rPr>
                <w:rFonts w:ascii="Times New Roman" w:hAnsi="Times New Roman" w:cs="Times New Roman"/>
                <w:b/>
                <w:color w:val="000000"/>
                <w:sz w:val="28"/>
              </w:rPr>
              <w:t>Izpildī</w:t>
            </w:r>
            <w:r w:rsidRPr="00024DF3" w:rsidR="0091033D">
              <w:rPr>
                <w:rFonts w:ascii="Times New Roman" w:hAnsi="Times New Roman" w:cs="Times New Roman"/>
                <w:b/>
                <w:color w:val="000000"/>
                <w:sz w:val="28"/>
              </w:rPr>
              <w:t>ts iepriekšējā ziņojuma periodā</w:t>
            </w:r>
          </w:p>
          <w:p w:rsidR="00636C90" w:rsidRPr="00024DF3" w:rsidP="00636C90">
            <w:pPr>
              <w:spacing w:after="0" w:line="240" w:lineRule="auto"/>
              <w:jc w:val="both"/>
              <w:rPr>
                <w:rFonts w:ascii="Times New Roman" w:hAnsi="Times New Roman" w:cs="Times New Roman"/>
                <w:b/>
                <w:color w:val="000000"/>
                <w:sz w:val="28"/>
              </w:rPr>
            </w:pPr>
            <w:r w:rsidRPr="00024DF3">
              <w:rPr>
                <w:rFonts w:ascii="Times New Roman" w:hAnsi="Times New Roman" w:cs="Times New Roman"/>
                <w:b/>
                <w:color w:val="000000"/>
                <w:sz w:val="28"/>
              </w:rPr>
              <w:t>Pārskata periodā īstenotas sekojošas aktivitātes:</w:t>
            </w:r>
          </w:p>
          <w:p w:rsidR="00EB6F9F" w:rsidRPr="00024DF3" w:rsidP="007C3BB4">
            <w:pPr>
              <w:pStyle w:val="NormalWeb"/>
              <w:spacing w:before="0" w:beforeAutospacing="0" w:after="0" w:afterAutospacing="0"/>
              <w:jc w:val="both"/>
              <w:rPr>
                <w:sz w:val="28"/>
                <w:szCs w:val="28"/>
              </w:rPr>
            </w:pPr>
            <w:r w:rsidRPr="00024DF3">
              <w:rPr>
                <w:sz w:val="28"/>
                <w:szCs w:val="28"/>
              </w:rPr>
              <w:t>Lai nodrošinātu sekmīgu e-veselības projektu ieviešanu</w:t>
            </w:r>
            <w:r w:rsidRPr="00024DF3" w:rsidR="00162BC6">
              <w:rPr>
                <w:sz w:val="28"/>
                <w:szCs w:val="28"/>
              </w:rPr>
              <w:t xml:space="preserve"> ar </w:t>
            </w:r>
            <w:r w:rsidRPr="00024DF3" w:rsidR="003008FD">
              <w:rPr>
                <w:sz w:val="28"/>
                <w:szCs w:val="28"/>
              </w:rPr>
              <w:t xml:space="preserve">Veselības ministrijas </w:t>
            </w:r>
            <w:r w:rsidRPr="00024DF3">
              <w:rPr>
                <w:sz w:val="28"/>
                <w:szCs w:val="28"/>
              </w:rPr>
              <w:t>2015.gada 16.janvār</w:t>
            </w:r>
            <w:r w:rsidRPr="00024DF3" w:rsidR="00162BC6">
              <w:rPr>
                <w:sz w:val="28"/>
                <w:szCs w:val="28"/>
              </w:rPr>
              <w:t>a rīkojumu</w:t>
            </w:r>
            <w:r w:rsidRPr="00024DF3">
              <w:rPr>
                <w:sz w:val="28"/>
                <w:szCs w:val="28"/>
              </w:rPr>
              <w:t xml:space="preserve"> tika izveidota e-veselības projektu ieviešanas uzraudzības komiteja. Komitejas galvenais mērķis ir</w:t>
            </w:r>
            <w:r w:rsidRPr="00024DF3" w:rsidR="004B45FA">
              <w:rPr>
                <w:sz w:val="28"/>
                <w:szCs w:val="28"/>
              </w:rPr>
              <w:t xml:space="preserve"> regulāri pieprasot no </w:t>
            </w:r>
            <w:r w:rsidRPr="00024DF3" w:rsidR="00162BC6">
              <w:rPr>
                <w:sz w:val="28"/>
                <w:szCs w:val="28"/>
              </w:rPr>
              <w:t xml:space="preserve">NVD </w:t>
            </w:r>
            <w:r w:rsidRPr="00024DF3" w:rsidR="004B45FA">
              <w:rPr>
                <w:sz w:val="28"/>
                <w:szCs w:val="28"/>
              </w:rPr>
              <w:t>informāciju, nodrošināt sistemātisku</w:t>
            </w:r>
            <w:r w:rsidRPr="00024DF3" w:rsidR="009C4507">
              <w:rPr>
                <w:sz w:val="28"/>
                <w:szCs w:val="28"/>
              </w:rPr>
              <w:t xml:space="preserve"> informācijas apriti par e-</w:t>
            </w:r>
            <w:r w:rsidRPr="00024DF3" w:rsidR="004B45FA">
              <w:rPr>
                <w:sz w:val="28"/>
                <w:szCs w:val="28"/>
              </w:rPr>
              <w:t xml:space="preserve">veselības projektu ieviešanas gaitu, kā arī savas </w:t>
            </w:r>
            <w:r w:rsidRPr="00024DF3" w:rsidR="004B45FA">
              <w:rPr>
                <w:sz w:val="28"/>
                <w:szCs w:val="28"/>
              </w:rPr>
              <w:t>kompeten</w:t>
            </w:r>
            <w:r w:rsidRPr="00024DF3" w:rsidR="009C4507">
              <w:rPr>
                <w:sz w:val="28"/>
                <w:szCs w:val="28"/>
              </w:rPr>
              <w:t>ces ietvaros, iesaistīties ar e-</w:t>
            </w:r>
            <w:r w:rsidRPr="00024DF3" w:rsidR="004B45FA">
              <w:rPr>
                <w:sz w:val="28"/>
                <w:szCs w:val="28"/>
              </w:rPr>
              <w:t>veselības projektu īstenošanu saistītu problēmjautājumu risināšanā.</w:t>
            </w:r>
          </w:p>
        </w:tc>
      </w:tr>
      <w:tr w:rsidTr="00455C2A">
        <w:tblPrEx>
          <w:tblW w:w="0" w:type="auto"/>
          <w:tblLayout w:type="fixed"/>
          <w:tblLook w:val="00A0"/>
        </w:tblPrEx>
        <w:tc>
          <w:tcPr>
            <w:tcW w:w="2538" w:type="dxa"/>
          </w:tcPr>
          <w:p w:rsidR="00202A89" w:rsidRPr="00024DF3" w:rsidP="00750F26">
            <w:pPr>
              <w:rPr>
                <w:rFonts w:ascii="Times New Roman" w:hAnsi="Times New Roman" w:cs="Times New Roman"/>
                <w:sz w:val="28"/>
                <w:szCs w:val="28"/>
              </w:rPr>
            </w:pPr>
            <w:r w:rsidRPr="00024DF3">
              <w:rPr>
                <w:rFonts w:ascii="Times New Roman" w:hAnsi="Times New Roman" w:cs="Times New Roman"/>
                <w:sz w:val="28"/>
                <w:szCs w:val="28"/>
              </w:rPr>
              <w:t>7.1.3. Programmas pārvaldības atbalsts</w:t>
            </w:r>
          </w:p>
        </w:tc>
        <w:tc>
          <w:tcPr>
            <w:tcW w:w="7038" w:type="dxa"/>
            <w:vMerge/>
          </w:tcPr>
          <w:p w:rsidR="00202A89" w:rsidRPr="00024DF3" w:rsidP="0091033D">
            <w:pPr>
              <w:spacing w:after="120" w:line="240" w:lineRule="auto"/>
              <w:jc w:val="both"/>
              <w:rPr>
                <w:rFonts w:ascii="Times New Roman" w:hAnsi="Times New Roman" w:cs="Times New Roman"/>
                <w:b/>
                <w:color w:val="000000"/>
                <w:sz w:val="28"/>
              </w:rPr>
            </w:pPr>
          </w:p>
        </w:tc>
      </w:tr>
      <w:tr w:rsidTr="00455C2A">
        <w:tblPrEx>
          <w:tblW w:w="0" w:type="auto"/>
          <w:tblLayout w:type="fixed"/>
          <w:tblLook w:val="00A0"/>
        </w:tblPrEx>
        <w:tc>
          <w:tcPr>
            <w:tcW w:w="9576" w:type="dxa"/>
            <w:gridSpan w:val="2"/>
          </w:tcPr>
          <w:p w:rsidR="00202A89" w:rsidRPr="00024DF3" w:rsidP="0091033D">
            <w:pPr>
              <w:spacing w:after="120" w:line="240" w:lineRule="auto"/>
              <w:jc w:val="both"/>
              <w:rPr>
                <w:rFonts w:ascii="Times New Roman" w:hAnsi="Times New Roman" w:cs="Times New Roman"/>
                <w:color w:val="000000"/>
                <w:sz w:val="20"/>
              </w:rPr>
            </w:pPr>
            <w:r w:rsidRPr="00024DF3">
              <w:rPr>
                <w:rFonts w:ascii="Times New Roman" w:hAnsi="Times New Roman" w:cs="Times New Roman"/>
                <w:b/>
                <w:color w:val="000000"/>
                <w:sz w:val="28"/>
              </w:rPr>
              <w:t>7.2. Programmas īstenošanas gaitas uzraudzības nodrošināšana</w:t>
            </w:r>
          </w:p>
        </w:tc>
      </w:tr>
      <w:tr w:rsidTr="00455C2A">
        <w:tblPrEx>
          <w:tblW w:w="0" w:type="auto"/>
          <w:tblLayout w:type="fixed"/>
          <w:tblLook w:val="00A0"/>
        </w:tblPrEx>
        <w:tc>
          <w:tcPr>
            <w:tcW w:w="2538" w:type="dxa"/>
          </w:tcPr>
          <w:p w:rsidR="00202A89" w:rsidRPr="00024DF3" w:rsidP="00263913">
            <w:pPr>
              <w:spacing w:after="0" w:line="240" w:lineRule="auto"/>
              <w:rPr>
                <w:rFonts w:ascii="Times New Roman" w:hAnsi="Times New Roman" w:cs="Times New Roman"/>
                <w:color w:val="000000"/>
                <w:sz w:val="28"/>
              </w:rPr>
            </w:pPr>
            <w:r w:rsidRPr="00024DF3">
              <w:rPr>
                <w:rFonts w:ascii="Times New Roman" w:hAnsi="Times New Roman" w:cs="Times New Roman"/>
                <w:color w:val="000000"/>
                <w:sz w:val="28"/>
              </w:rPr>
              <w:t>7.2.1. Programmas auditi</w:t>
            </w:r>
          </w:p>
        </w:tc>
        <w:tc>
          <w:tcPr>
            <w:tcW w:w="7038" w:type="dxa"/>
          </w:tcPr>
          <w:p w:rsidR="000D500C" w:rsidRPr="00024DF3" w:rsidP="0091033D">
            <w:pPr>
              <w:spacing w:after="120" w:line="240" w:lineRule="auto"/>
              <w:jc w:val="both"/>
              <w:rPr>
                <w:rFonts w:ascii="Times New Roman" w:hAnsi="Times New Roman" w:cs="Times New Roman"/>
                <w:b/>
                <w:color w:val="000000"/>
                <w:sz w:val="28"/>
              </w:rPr>
            </w:pPr>
            <w:r w:rsidRPr="00024DF3">
              <w:rPr>
                <w:rFonts w:ascii="Times New Roman" w:hAnsi="Times New Roman" w:cs="Times New Roman"/>
                <w:b/>
                <w:color w:val="000000"/>
                <w:sz w:val="28"/>
              </w:rPr>
              <w:t>Izpild</w:t>
            </w:r>
            <w:r w:rsidRPr="00024DF3" w:rsidR="00636C90">
              <w:rPr>
                <w:rFonts w:ascii="Times New Roman" w:hAnsi="Times New Roman" w:cs="Times New Roman"/>
                <w:b/>
                <w:color w:val="000000"/>
                <w:sz w:val="28"/>
              </w:rPr>
              <w:t>īts</w:t>
            </w:r>
          </w:p>
          <w:p w:rsidR="009879C7" w:rsidRPr="00024DF3" w:rsidP="009879C7">
            <w:pPr>
              <w:spacing w:after="0" w:line="240" w:lineRule="auto"/>
              <w:jc w:val="both"/>
              <w:rPr>
                <w:rFonts w:ascii="Times New Roman" w:hAnsi="Times New Roman" w:cs="Times New Roman"/>
                <w:b/>
                <w:color w:val="000000"/>
                <w:sz w:val="28"/>
              </w:rPr>
            </w:pPr>
            <w:r w:rsidRPr="00024DF3">
              <w:rPr>
                <w:rFonts w:ascii="Times New Roman" w:hAnsi="Times New Roman" w:cs="Times New Roman"/>
                <w:b/>
                <w:color w:val="000000"/>
                <w:sz w:val="28"/>
              </w:rPr>
              <w:t xml:space="preserve">Pārskata periodā īstenotas </w:t>
            </w:r>
            <w:r w:rsidRPr="00024DF3" w:rsidR="006C283B">
              <w:rPr>
                <w:rFonts w:ascii="Times New Roman" w:hAnsi="Times New Roman" w:cs="Times New Roman"/>
                <w:b/>
                <w:color w:val="000000"/>
                <w:sz w:val="28"/>
              </w:rPr>
              <w:t>šādas</w:t>
            </w:r>
            <w:r w:rsidRPr="00024DF3">
              <w:rPr>
                <w:rFonts w:ascii="Times New Roman" w:hAnsi="Times New Roman" w:cs="Times New Roman"/>
                <w:b/>
                <w:color w:val="000000"/>
                <w:sz w:val="28"/>
              </w:rPr>
              <w:t xml:space="preserve"> aktivitātes:</w:t>
            </w:r>
          </w:p>
          <w:p w:rsidR="0054480D" w:rsidRPr="00024DF3" w:rsidP="009879C7">
            <w:pPr>
              <w:spacing w:after="0" w:line="240" w:lineRule="auto"/>
              <w:jc w:val="both"/>
              <w:rPr>
                <w:rFonts w:ascii="Times New Roman" w:hAnsi="Times New Roman" w:cs="Times New Roman"/>
                <w:sz w:val="28"/>
              </w:rPr>
            </w:pPr>
            <w:r w:rsidRPr="00024DF3">
              <w:rPr>
                <w:rFonts w:ascii="Times New Roman" w:hAnsi="Times New Roman" w:cs="Times New Roman"/>
                <w:sz w:val="28"/>
              </w:rPr>
              <w:t>1)</w:t>
            </w:r>
            <w:r w:rsidRPr="00024DF3" w:rsidR="00CC1F0B">
              <w:rPr>
                <w:rFonts w:ascii="Times New Roman" w:hAnsi="Times New Roman" w:cs="Times New Roman"/>
                <w:sz w:val="28"/>
              </w:rPr>
              <w:t>2014.gada 14.jūlijā</w:t>
            </w:r>
            <w:r w:rsidRPr="00024DF3">
              <w:rPr>
                <w:rFonts w:ascii="Times New Roman" w:hAnsi="Times New Roman" w:cs="Times New Roman"/>
                <w:sz w:val="28"/>
              </w:rPr>
              <w:t xml:space="preserve"> NVD noslēdza līgumu ar SIA ''Pricewaterhouse Coopers"</w:t>
            </w:r>
            <w:r w:rsidRPr="00024DF3" w:rsidR="00E746FB">
              <w:rPr>
                <w:rFonts w:ascii="Times New Roman" w:hAnsi="Times New Roman" w:cs="Times New Roman"/>
                <w:sz w:val="28"/>
              </w:rPr>
              <w:t xml:space="preserve">, kura ietvaros </w:t>
            </w:r>
            <w:r w:rsidRPr="00024DF3">
              <w:rPr>
                <w:rFonts w:ascii="Times New Roman" w:hAnsi="Times New Roman" w:cs="Times New Roman"/>
                <w:sz w:val="28"/>
              </w:rPr>
              <w:t xml:space="preserve"> tika sagatavots ziņojums "Vienotās veselības nozares elektroniskās informācijas sistēmas izstrādes un ieviešanas gaitas izvērtējums".</w:t>
            </w:r>
          </w:p>
          <w:p w:rsidR="00236481" w:rsidRPr="00024DF3" w:rsidP="0054480D">
            <w:pPr>
              <w:spacing w:after="120" w:line="240" w:lineRule="auto"/>
              <w:jc w:val="both"/>
              <w:rPr>
                <w:rFonts w:ascii="Times New Roman" w:hAnsi="Times New Roman" w:cs="Times New Roman"/>
                <w:i/>
                <w:sz w:val="28"/>
              </w:rPr>
            </w:pPr>
            <w:r w:rsidRPr="00024DF3">
              <w:rPr>
                <w:rFonts w:ascii="Times New Roman" w:hAnsi="Times New Roman" w:cs="Times New Roman"/>
                <w:i/>
                <w:sz w:val="28"/>
              </w:rPr>
              <w:t xml:space="preserve">Kopējais finansējums </w:t>
            </w:r>
            <w:r w:rsidRPr="00024DF3" w:rsidR="00A137B3">
              <w:rPr>
                <w:rFonts w:ascii="Times New Roman" w:hAnsi="Times New Roman" w:cs="Times New Roman"/>
                <w:i/>
                <w:sz w:val="28"/>
              </w:rPr>
              <w:t>5749.92 EUR</w:t>
            </w:r>
            <w:r w:rsidRPr="00024DF3">
              <w:rPr>
                <w:rFonts w:ascii="Times New Roman" w:hAnsi="Times New Roman" w:cs="Times New Roman"/>
                <w:i/>
                <w:sz w:val="28"/>
              </w:rPr>
              <w:t xml:space="preserve"> (valsts budžeta finansējums).</w:t>
            </w:r>
          </w:p>
          <w:p w:rsidR="00941660" w:rsidRPr="00024DF3" w:rsidP="007C3BB4">
            <w:pPr>
              <w:spacing w:after="120" w:line="240" w:lineRule="auto"/>
              <w:jc w:val="both"/>
              <w:rPr>
                <w:rFonts w:ascii="Times New Roman" w:hAnsi="Times New Roman" w:cs="Times New Roman"/>
                <w:sz w:val="28"/>
              </w:rPr>
            </w:pPr>
            <w:r w:rsidRPr="00024DF3">
              <w:rPr>
                <w:rFonts w:ascii="Times New Roman" w:hAnsi="Times New Roman" w:cs="Times New Roman"/>
                <w:sz w:val="28"/>
              </w:rPr>
              <w:t>2)</w:t>
            </w:r>
            <w:r w:rsidRPr="00024DF3" w:rsidR="00236481">
              <w:rPr>
                <w:rFonts w:ascii="Times New Roman" w:hAnsi="Times New Roman" w:cs="Times New Roman"/>
                <w:sz w:val="28"/>
              </w:rPr>
              <w:t>Valsts kontrole 2015.gadā veica revīziju "Informācijas sistēmas veselības aprūpē" (revīzija Nr.2.4.1-7/2014).</w:t>
            </w:r>
            <w:r w:rsidRPr="00024DF3" w:rsidR="007C3BB4">
              <w:rPr>
                <w:rFonts w:ascii="Times New Roman" w:hAnsi="Times New Roman" w:cs="Times New Roman"/>
                <w:sz w:val="28"/>
              </w:rPr>
              <w:t xml:space="preserve"> Revīzijas ziņojums “Vai projekts “E-veselība Latvijā” ir solis pareizajā virzienā?” pieejams Valsts kontroles tīmekļa vietnē.</w:t>
            </w:r>
            <w:r w:rsidRPr="00024DF3" w:rsidR="00236481">
              <w:rPr>
                <w:rFonts w:ascii="Times New Roman" w:hAnsi="Times New Roman" w:cs="Times New Roman"/>
                <w:sz w:val="28"/>
              </w:rPr>
              <w:t xml:space="preserve"> </w:t>
            </w:r>
          </w:p>
        </w:tc>
      </w:tr>
      <w:tr w:rsidTr="00455C2A">
        <w:tblPrEx>
          <w:tblW w:w="0" w:type="auto"/>
          <w:tblLayout w:type="fixed"/>
          <w:tblLook w:val="00A0"/>
        </w:tblPrEx>
        <w:tc>
          <w:tcPr>
            <w:tcW w:w="9576" w:type="dxa"/>
            <w:gridSpan w:val="2"/>
          </w:tcPr>
          <w:p w:rsidR="00202A89" w:rsidRPr="00024DF3" w:rsidP="0091033D">
            <w:pPr>
              <w:spacing w:after="120" w:line="240" w:lineRule="auto"/>
              <w:jc w:val="both"/>
              <w:rPr>
                <w:rFonts w:ascii="Times New Roman" w:hAnsi="Times New Roman" w:cs="Times New Roman"/>
                <w:b/>
                <w:color w:val="000000"/>
                <w:sz w:val="28"/>
              </w:rPr>
            </w:pPr>
            <w:r w:rsidRPr="00024DF3">
              <w:rPr>
                <w:rFonts w:ascii="Times New Roman" w:hAnsi="Times New Roman" w:cs="Times New Roman"/>
                <w:b/>
                <w:color w:val="000000"/>
                <w:sz w:val="28"/>
              </w:rPr>
              <w:t>7.3. Starptautiskā sadarbība</w:t>
            </w:r>
          </w:p>
        </w:tc>
      </w:tr>
      <w:tr w:rsidTr="00455C2A">
        <w:tblPrEx>
          <w:tblW w:w="0" w:type="auto"/>
          <w:tblLayout w:type="fixed"/>
          <w:tblLook w:val="00A0"/>
        </w:tblPrEx>
        <w:tc>
          <w:tcPr>
            <w:tcW w:w="2538" w:type="dxa"/>
          </w:tcPr>
          <w:p w:rsidR="00202A89" w:rsidRPr="00024DF3" w:rsidP="0091033D">
            <w:pPr>
              <w:spacing w:line="240" w:lineRule="auto"/>
              <w:rPr>
                <w:rFonts w:ascii="Times New Roman" w:hAnsi="Times New Roman" w:cs="Times New Roman"/>
                <w:color w:val="000000"/>
                <w:sz w:val="28"/>
              </w:rPr>
            </w:pPr>
            <w:r w:rsidRPr="00024DF3">
              <w:rPr>
                <w:rFonts w:ascii="Times New Roman" w:hAnsi="Times New Roman" w:cs="Times New Roman"/>
                <w:color w:val="000000"/>
                <w:sz w:val="28"/>
              </w:rPr>
              <w:t>7.3.1. Starpvalstu informācijas apmaiņa</w:t>
            </w:r>
          </w:p>
        </w:tc>
        <w:tc>
          <w:tcPr>
            <w:tcW w:w="7038" w:type="dxa"/>
            <w:vMerge w:val="restart"/>
          </w:tcPr>
          <w:p w:rsidR="0091033D" w:rsidRPr="00024DF3" w:rsidP="0091033D">
            <w:pPr>
              <w:spacing w:after="0" w:line="240" w:lineRule="auto"/>
              <w:jc w:val="both"/>
              <w:rPr>
                <w:rFonts w:ascii="Times New Roman" w:hAnsi="Times New Roman" w:cs="Times New Roman"/>
                <w:b/>
                <w:color w:val="000000"/>
                <w:sz w:val="28"/>
              </w:rPr>
            </w:pPr>
            <w:r w:rsidRPr="00024DF3">
              <w:rPr>
                <w:rFonts w:ascii="Times New Roman" w:hAnsi="Times New Roman" w:cs="Times New Roman"/>
                <w:b/>
                <w:color w:val="000000"/>
                <w:sz w:val="28"/>
              </w:rPr>
              <w:t>Izpild</w:t>
            </w:r>
            <w:r w:rsidRPr="00024DF3" w:rsidR="002A0BAB">
              <w:rPr>
                <w:rFonts w:ascii="Times New Roman" w:hAnsi="Times New Roman" w:cs="Times New Roman"/>
                <w:b/>
                <w:color w:val="000000"/>
                <w:sz w:val="28"/>
              </w:rPr>
              <w:t>īts</w:t>
            </w:r>
          </w:p>
          <w:p w:rsidR="008B1EA4" w:rsidRPr="008B1EA4" w:rsidP="008B1EA4">
            <w:pPr>
              <w:spacing w:after="0" w:line="240" w:lineRule="auto"/>
              <w:jc w:val="both"/>
              <w:rPr>
                <w:rFonts w:ascii="Times New Roman" w:hAnsi="Times New Roman" w:cs="Times New Roman"/>
                <w:color w:val="000000"/>
                <w:sz w:val="28"/>
              </w:rPr>
            </w:pPr>
            <w:r w:rsidRPr="008B1EA4">
              <w:rPr>
                <w:rFonts w:ascii="Times New Roman" w:hAnsi="Times New Roman" w:cs="Times New Roman"/>
                <w:color w:val="000000"/>
                <w:sz w:val="28"/>
              </w:rPr>
              <w:t>Šobrīd sociālās nodrošināšanas sistēmu koordinēšana tiek veikta saskaņā ar Regulu Nr. 883/2004 (pamatregula) un Regulu Nr. 987/2009 (īstenošanas regula) (turpmāk kopā sauktas – koordinēšanas noteikumi), kas attiecas uz ES dalībvalstīm, kā arī uz Eiropas ekonomiskās zonās valstīm un Šveici (turpmāk – dalībvalstis).</w:t>
            </w:r>
          </w:p>
          <w:p w:rsidR="008B1EA4" w:rsidRPr="008B1EA4" w:rsidP="008B1EA4">
            <w:pPr>
              <w:spacing w:after="0" w:line="240" w:lineRule="auto"/>
              <w:jc w:val="both"/>
              <w:rPr>
                <w:rFonts w:ascii="Times New Roman" w:hAnsi="Times New Roman" w:cs="Times New Roman"/>
                <w:color w:val="000000"/>
                <w:sz w:val="28"/>
              </w:rPr>
            </w:pPr>
            <w:r w:rsidRPr="008B1EA4">
              <w:rPr>
                <w:rFonts w:ascii="Times New Roman" w:hAnsi="Times New Roman" w:cs="Times New Roman"/>
                <w:color w:val="000000"/>
                <w:sz w:val="28"/>
              </w:rPr>
              <w:t>Koordinēšanas noteikumi attiecināmi uz dalībvalstu piederīgajiem, bezvalstniekiem un bēgļiem, kas dzīvo dalībvalstī, kuri ir pakļauti vai bijuši pakļauti vienas vai vairāku dalībvalstu tiesību aktiem, kā arī uz viņu ģimenes locekļiem un apgādību zaudējušām personām. Sociālās nodrošināšanas sistēmu koordinēšanas noteikumi tiek attiecināti arī uz trešo valstu valsts piederīgajiem, ja viņi dzīvo kādas dalībvalsts teritorijā un nav saistīti tikai ar vienu dalībvalsti.</w:t>
            </w:r>
          </w:p>
          <w:p w:rsidR="008B1EA4" w:rsidRPr="008B1EA4" w:rsidP="008B1EA4">
            <w:pPr>
              <w:spacing w:after="0" w:line="240" w:lineRule="auto"/>
              <w:jc w:val="both"/>
              <w:rPr>
                <w:rFonts w:ascii="Times New Roman" w:hAnsi="Times New Roman" w:cs="Times New Roman"/>
                <w:color w:val="000000"/>
                <w:sz w:val="28"/>
              </w:rPr>
            </w:pPr>
            <w:r w:rsidRPr="008B1EA4">
              <w:rPr>
                <w:rFonts w:ascii="Times New Roman" w:hAnsi="Times New Roman" w:cs="Times New Roman"/>
                <w:color w:val="000000"/>
                <w:sz w:val="28"/>
              </w:rPr>
              <w:t xml:space="preserve">Regulas Nr. 987/2009 (īstenošanas regula) 2. panta 2. daļā ir noteikts, ka iestādēm jānodrošina vai jāapmainās ar visiem vajadzīgajiem datiem, lai noteiktu to personu tiesības un </w:t>
            </w:r>
            <w:r w:rsidRPr="008B1EA4">
              <w:rPr>
                <w:rFonts w:ascii="Times New Roman" w:hAnsi="Times New Roman" w:cs="Times New Roman"/>
                <w:color w:val="000000"/>
                <w:sz w:val="28"/>
              </w:rPr>
              <w:t xml:space="preserve">pienākumus, uz kuriem attiecas Regula Nr. 883/2004 (pamatregula). Savukārt Regulas Nr. 987/2009 (īstenošanas regula) 4. pantā ir noteikts, ka datu pārsūtīšana starp institūcijām vai sadarbības struktūrām notiek elektroniski, tieši vai netieši – caur piekļuves punktiem, kas iekļauti kopējā Eiropas drošības sistēmā, kura var garantēt datu apmaiņas konfidencialitāti un aizsardzību. </w:t>
            </w:r>
          </w:p>
          <w:p w:rsidR="00202A89" w:rsidRPr="00024DF3" w:rsidP="0010491B">
            <w:pPr>
              <w:spacing w:after="0" w:line="240" w:lineRule="auto"/>
              <w:jc w:val="both"/>
              <w:rPr>
                <w:rFonts w:ascii="Times New Roman" w:hAnsi="Times New Roman" w:cs="Times New Roman"/>
                <w:color w:val="000000"/>
                <w:sz w:val="28"/>
              </w:rPr>
            </w:pPr>
            <w:r w:rsidRPr="008B1EA4">
              <w:rPr>
                <w:rFonts w:ascii="Times New Roman" w:hAnsi="Times New Roman" w:cs="Times New Roman"/>
                <w:color w:val="000000"/>
                <w:sz w:val="28"/>
              </w:rPr>
              <w:t>Šobrīd informācijas apmaiņa starp kompetentajām dalībvalstu institūcijām galvenokārt notiek papīra formā atbilstoši Eiropas Komisijas (turpmāk – EK) noteiktajam paraugam. Līdz ar to, lai organizētu un nodrošinātu informācijas elektronisku apmaiņu dalībvalstu līmenī, EK ir uzsākusi Sociālās drošības informācijas elektroniskas apmaiņas (Electronic Exchange of Social Security Information) (turpmāk - EESSI) projektu.  EESSI ir informācijas tehnoloģiju (IT) sistēma, kas atbilstoši prasībām, kas izvirzītas koordinēšanas noteikumos par sociālā nodrošinājuma koordināciju, palīdzēs sociālā nodrošinājuma iestādēm visā ES ātrāk un drošāk apmainīties ar informāciju. Pēc sistēmas ieviešanas un testēšanas pabeigšanas (nodevums tika apstiprināts ar Administratīvās komisijas notu Nr. AC 145/17REV2 un ieviešanas periods sākas 2017. gada 3. jūlijā) dalībvalstīm ir pienākums divu gadu laikā uzsākt informācijas elektronisku apmaiņu un ie</w:t>
            </w:r>
            <w:r w:rsidR="000F68AE">
              <w:rPr>
                <w:rFonts w:ascii="Times New Roman" w:hAnsi="Times New Roman" w:cs="Times New Roman"/>
                <w:color w:val="000000"/>
                <w:sz w:val="28"/>
              </w:rPr>
              <w:t>saistīties kopējā EESSI sistēmā, tas ir sākot no 2019.gada 3.jūlija.</w:t>
            </w:r>
            <w:r w:rsidR="00D87B66">
              <w:rPr>
                <w:rFonts w:ascii="Times New Roman" w:hAnsi="Times New Roman" w:cs="Times New Roman"/>
                <w:color w:val="000000"/>
                <w:sz w:val="28"/>
              </w:rPr>
              <w:t xml:space="preserve"> </w:t>
            </w:r>
          </w:p>
          <w:p w:rsidR="00202A89" w:rsidRPr="00024DF3" w:rsidP="0010491B">
            <w:pPr>
              <w:spacing w:after="0" w:line="240" w:lineRule="auto"/>
              <w:jc w:val="both"/>
              <w:rPr>
                <w:rFonts w:ascii="Times New Roman" w:hAnsi="Times New Roman" w:cs="Times New Roman"/>
                <w:color w:val="000000"/>
                <w:sz w:val="28"/>
              </w:rPr>
            </w:pPr>
          </w:p>
          <w:p w:rsidR="00202A89" w:rsidP="0010491B">
            <w:pPr>
              <w:spacing w:after="0" w:line="240" w:lineRule="auto"/>
              <w:jc w:val="both"/>
              <w:rPr>
                <w:rFonts w:ascii="Times New Roman" w:hAnsi="Times New Roman" w:cs="Times New Roman"/>
                <w:color w:val="000000"/>
                <w:sz w:val="28"/>
              </w:rPr>
            </w:pPr>
            <w:r w:rsidRPr="00024DF3">
              <w:rPr>
                <w:rFonts w:ascii="Times New Roman" w:hAnsi="Times New Roman" w:cs="Times New Roman"/>
                <w:color w:val="000000"/>
                <w:sz w:val="28"/>
              </w:rPr>
              <w:t>Ministru kabinets 2016.gada 26.janvārī (protokols Nr.4; 88.paragrāfs) ir pieņēmis zināšanai</w:t>
            </w:r>
            <w:r w:rsidR="00D87B66">
              <w:rPr>
                <w:rFonts w:ascii="Times New Roman" w:hAnsi="Times New Roman" w:cs="Times New Roman"/>
                <w:color w:val="000000"/>
                <w:sz w:val="28"/>
              </w:rPr>
              <w:t xml:space="preserve"> Labklājības ministrijas sagatavo</w:t>
            </w:r>
            <w:r w:rsidRPr="00024DF3">
              <w:rPr>
                <w:rFonts w:ascii="Times New Roman" w:hAnsi="Times New Roman" w:cs="Times New Roman"/>
                <w:color w:val="000000"/>
                <w:sz w:val="28"/>
              </w:rPr>
              <w:t xml:space="preserve"> </w:t>
            </w:r>
            <w:r w:rsidR="00D87B66">
              <w:rPr>
                <w:rFonts w:ascii="Times New Roman" w:hAnsi="Times New Roman" w:cs="Times New Roman"/>
                <w:color w:val="000000"/>
                <w:sz w:val="28"/>
              </w:rPr>
              <w:t>i</w:t>
            </w:r>
            <w:r w:rsidRPr="00024DF3" w:rsidR="00D87B66">
              <w:rPr>
                <w:rFonts w:ascii="Times New Roman" w:hAnsi="Times New Roman" w:cs="Times New Roman"/>
                <w:color w:val="000000"/>
                <w:sz w:val="28"/>
              </w:rPr>
              <w:t xml:space="preserve">nformatīvo </w:t>
            </w:r>
            <w:r w:rsidRPr="00024DF3">
              <w:rPr>
                <w:rFonts w:ascii="Times New Roman" w:hAnsi="Times New Roman" w:cs="Times New Roman"/>
                <w:color w:val="000000"/>
                <w:sz w:val="28"/>
              </w:rPr>
              <w:t>ziņojumu “Par Latvijas saistību izpildes nodrošināšanu ES sociālās drošības sistēmas koordinācijas noteikumu izpildes nodrošināšanai nepieciešamās informācijas elektroniskas apmaiņas ieviešanā” (</w:t>
            </w:r>
            <w:r>
              <w:fldChar w:fldCharType="begin"/>
            </w:r>
            <w:r>
              <w:instrText xml:space="preserve"> HYPERLINK "http://tap.mk.gov.lv/mk/mksedes/saraksts/protokols/?protokols=2016-01-26" </w:instrText>
            </w:r>
            <w:r>
              <w:fldChar w:fldCharType="separate"/>
            </w:r>
            <w:r w:rsidRPr="00D055C9" w:rsidR="008B1EA4">
              <w:rPr>
                <w:rStyle w:val="Hyperlink"/>
                <w:rFonts w:ascii="Times New Roman" w:hAnsi="Times New Roman"/>
                <w:sz w:val="28"/>
              </w:rPr>
              <w:t>http://tap.mk.gov.lv/mk/mksedes/saraksts/protokols/?protokols=2016-01-26</w:t>
            </w:r>
            <w:r>
              <w:fldChar w:fldCharType="end"/>
            </w:r>
            <w:r w:rsidRPr="00024DF3">
              <w:rPr>
                <w:rFonts w:ascii="Times New Roman" w:hAnsi="Times New Roman" w:cs="Times New Roman"/>
                <w:color w:val="000000"/>
                <w:sz w:val="28"/>
              </w:rPr>
              <w:t>).</w:t>
            </w:r>
            <w:r w:rsidR="008B1EA4">
              <w:rPr>
                <w:rFonts w:ascii="Times New Roman" w:hAnsi="Times New Roman" w:cs="Times New Roman"/>
                <w:color w:val="000000"/>
                <w:sz w:val="28"/>
              </w:rPr>
              <w:t xml:space="preserve"> </w:t>
            </w:r>
          </w:p>
          <w:p w:rsidR="008B1EA4" w:rsidP="0091033D">
            <w:pPr>
              <w:spacing w:after="120" w:line="240" w:lineRule="auto"/>
              <w:jc w:val="both"/>
              <w:rPr>
                <w:rFonts w:ascii="Times New Roman" w:hAnsi="Times New Roman" w:cs="Times New Roman"/>
                <w:color w:val="000000"/>
                <w:sz w:val="28"/>
              </w:rPr>
            </w:pPr>
            <w:r>
              <w:rPr>
                <w:rFonts w:ascii="Times New Roman" w:hAnsi="Times New Roman" w:cs="Times New Roman"/>
                <w:color w:val="000000"/>
                <w:sz w:val="28"/>
              </w:rPr>
              <w:t xml:space="preserve">Lai </w:t>
            </w:r>
            <w:r w:rsidRPr="008B1EA4">
              <w:rPr>
                <w:rFonts w:ascii="Times New Roman" w:hAnsi="Times New Roman" w:cs="Times New Roman"/>
                <w:color w:val="000000"/>
                <w:sz w:val="28"/>
              </w:rPr>
              <w:t>nodrošināt</w:t>
            </w:r>
            <w:r>
              <w:rPr>
                <w:rFonts w:ascii="Times New Roman" w:hAnsi="Times New Roman" w:cs="Times New Roman"/>
                <w:color w:val="000000"/>
                <w:sz w:val="28"/>
              </w:rPr>
              <w:t>u</w:t>
            </w:r>
            <w:r w:rsidRPr="008B1EA4">
              <w:rPr>
                <w:rFonts w:ascii="Times New Roman" w:hAnsi="Times New Roman" w:cs="Times New Roman"/>
                <w:color w:val="000000"/>
                <w:sz w:val="28"/>
              </w:rPr>
              <w:t xml:space="preserve"> datu elektronisku apmaiņu starp Latvijas un citu ES dalībvalstu, kā arī Eiropas ekonomiskās zonas valstu un Šveices kompetentajām institūcij</w:t>
            </w:r>
            <w:r>
              <w:rPr>
                <w:rFonts w:ascii="Times New Roman" w:hAnsi="Times New Roman" w:cs="Times New Roman"/>
                <w:color w:val="000000"/>
                <w:sz w:val="28"/>
              </w:rPr>
              <w:t xml:space="preserve">ām sociālās </w:t>
            </w:r>
            <w:r>
              <w:rPr>
                <w:rFonts w:ascii="Times New Roman" w:hAnsi="Times New Roman" w:cs="Times New Roman"/>
                <w:color w:val="000000"/>
                <w:sz w:val="28"/>
              </w:rPr>
              <w:t xml:space="preserve">apdrošināšanas jomā EESSI projekta ietvaros, </w:t>
            </w:r>
            <w:r w:rsidRPr="008B1EA4">
              <w:rPr>
                <w:rFonts w:ascii="Times New Roman" w:hAnsi="Times New Roman" w:cs="Times New Roman"/>
                <w:color w:val="000000"/>
                <w:sz w:val="28"/>
              </w:rPr>
              <w:t>2017. gada 18. maijā Valsts sociālās apdrošināšanas aģentūra finansējuma piesaistei Eiropas infrastruktūras savienošanas instrumenta (Connecting Europe Facility) ietvaros iesniedz</w:t>
            </w:r>
            <w:r>
              <w:rPr>
                <w:rFonts w:ascii="Times New Roman" w:hAnsi="Times New Roman" w:cs="Times New Roman"/>
                <w:color w:val="000000"/>
                <w:sz w:val="28"/>
              </w:rPr>
              <w:t>a</w:t>
            </w:r>
            <w:r w:rsidRPr="008B1EA4">
              <w:rPr>
                <w:rFonts w:ascii="Times New Roman" w:hAnsi="Times New Roman" w:cs="Times New Roman"/>
                <w:color w:val="000000"/>
                <w:sz w:val="28"/>
              </w:rPr>
              <w:t xml:space="preserve"> projekta “LatEESSI” pieteikumu.</w:t>
            </w:r>
            <w:r>
              <w:t xml:space="preserve"> </w:t>
            </w:r>
          </w:p>
          <w:p w:rsidR="00837D4C" w:rsidRPr="00024DF3" w:rsidP="000F68AE">
            <w:pPr>
              <w:spacing w:after="120" w:line="240" w:lineRule="auto"/>
              <w:jc w:val="both"/>
              <w:rPr>
                <w:rFonts w:ascii="Times New Roman" w:hAnsi="Times New Roman" w:cs="Times New Roman"/>
                <w:color w:val="000000"/>
                <w:sz w:val="28"/>
              </w:rPr>
            </w:pPr>
            <w:r w:rsidRPr="008B1EA4">
              <w:rPr>
                <w:rFonts w:ascii="Times New Roman" w:hAnsi="Times New Roman" w:cs="Times New Roman"/>
                <w:color w:val="000000"/>
                <w:sz w:val="28"/>
              </w:rPr>
              <w:t>Ņemot vērā to, ka projekta apstiprināšanas gadījumā, tā īstenošanai būs nepieciešams nacionālais līdzfinansējums un priekšfinansējums, Labklājības ministrija ir sagatavojusi informatīvo ziņojumu</w:t>
            </w:r>
            <w:r>
              <w:rPr>
                <w:rFonts w:ascii="Times New Roman" w:hAnsi="Times New Roman" w:cs="Times New Roman"/>
                <w:color w:val="000000"/>
                <w:sz w:val="28"/>
              </w:rPr>
              <w:t xml:space="preserve"> </w:t>
            </w:r>
            <w:r w:rsidRPr="008B1EA4">
              <w:rPr>
                <w:rFonts w:ascii="Times New Roman" w:hAnsi="Times New Roman" w:cs="Times New Roman"/>
                <w:color w:val="000000"/>
                <w:sz w:val="28"/>
              </w:rPr>
              <w:t xml:space="preserve">"Par valsts budžeta saistību uzņemšanos Eiropas Savienības finanšu instrumenta "Eiropas infrastruktūras savienošanas instruments" 2017.gada darba programmas ietvaros līdzfinansētā projekta īstenošanai", </w:t>
            </w:r>
            <w:r>
              <w:rPr>
                <w:rFonts w:ascii="Times New Roman" w:hAnsi="Times New Roman" w:cs="Times New Roman"/>
                <w:color w:val="000000"/>
                <w:sz w:val="28"/>
              </w:rPr>
              <w:t xml:space="preserve">kurš </w:t>
            </w:r>
            <w:r w:rsidR="009A4D1A">
              <w:rPr>
                <w:rFonts w:ascii="Times New Roman" w:hAnsi="Times New Roman" w:cs="Times New Roman"/>
                <w:color w:val="000000"/>
                <w:sz w:val="28"/>
              </w:rPr>
              <w:t>izskatīts Ministru kabineta 2017.gada 21.novembra sēdē (</w:t>
            </w:r>
            <w:r w:rsidRPr="009A4D1A" w:rsidR="009A4D1A">
              <w:rPr>
                <w:rFonts w:ascii="Times New Roman" w:hAnsi="Times New Roman" w:cs="Times New Roman"/>
                <w:color w:val="000000"/>
                <w:sz w:val="28"/>
              </w:rPr>
              <w:t>VSS-821</w:t>
            </w:r>
            <w:r w:rsidR="009A4D1A">
              <w:rPr>
                <w:rFonts w:ascii="Times New Roman" w:hAnsi="Times New Roman" w:cs="Times New Roman"/>
                <w:color w:val="000000"/>
                <w:sz w:val="28"/>
              </w:rPr>
              <w:t>, TA-2558)</w:t>
            </w:r>
            <w:r w:rsidR="00D87B66">
              <w:rPr>
                <w:rFonts w:ascii="Times New Roman" w:hAnsi="Times New Roman" w:cs="Times New Roman"/>
                <w:color w:val="000000"/>
                <w:sz w:val="28"/>
              </w:rPr>
              <w:t xml:space="preserve"> </w:t>
            </w:r>
            <w:r w:rsidRPr="00E42D6F" w:rsidR="00E42D6F">
              <w:rPr>
                <w:rFonts w:ascii="Times New Roman" w:hAnsi="Times New Roman" w:cs="Times New Roman"/>
                <w:color w:val="000000"/>
                <w:sz w:val="28"/>
              </w:rPr>
              <w:t>http://tap.mk.gov.lv/lv/mk/tap/?pid=40433508</w:t>
            </w:r>
            <w:r>
              <w:rPr>
                <w:rFonts w:ascii="Times New Roman" w:hAnsi="Times New Roman" w:cs="Times New Roman"/>
                <w:color w:val="000000"/>
                <w:sz w:val="28"/>
              </w:rPr>
              <w:t xml:space="preserve">. </w:t>
            </w:r>
          </w:p>
        </w:tc>
      </w:tr>
      <w:tr w:rsidTr="00455C2A">
        <w:tblPrEx>
          <w:tblW w:w="0" w:type="auto"/>
          <w:tblLayout w:type="fixed"/>
          <w:tblLook w:val="00A0"/>
        </w:tblPrEx>
        <w:tc>
          <w:tcPr>
            <w:tcW w:w="2538" w:type="dxa"/>
          </w:tcPr>
          <w:p w:rsidR="00202A89" w:rsidRPr="00024DF3" w:rsidP="0091033D">
            <w:pPr>
              <w:spacing w:line="240" w:lineRule="auto"/>
              <w:rPr>
                <w:rFonts w:ascii="Times New Roman" w:hAnsi="Times New Roman" w:cs="Times New Roman"/>
                <w:color w:val="000000"/>
                <w:sz w:val="28"/>
              </w:rPr>
            </w:pPr>
            <w:r w:rsidRPr="00024DF3">
              <w:rPr>
                <w:rFonts w:ascii="Times New Roman" w:hAnsi="Times New Roman" w:cs="Times New Roman"/>
                <w:color w:val="000000"/>
                <w:sz w:val="28"/>
              </w:rPr>
              <w:t>7.3.2. Sadarbība ar centralizētajām ES struktūrām</w:t>
            </w:r>
          </w:p>
        </w:tc>
        <w:tc>
          <w:tcPr>
            <w:tcW w:w="7038" w:type="dxa"/>
            <w:vMerge/>
          </w:tcPr>
          <w:p w:rsidR="00202A89" w:rsidRPr="00024DF3" w:rsidP="0091033D">
            <w:pPr>
              <w:spacing w:after="120" w:line="240" w:lineRule="auto"/>
              <w:jc w:val="both"/>
              <w:rPr>
                <w:rFonts w:ascii="Times New Roman" w:hAnsi="Times New Roman" w:cs="Times New Roman"/>
                <w:color w:val="000000"/>
                <w:sz w:val="20"/>
              </w:rPr>
            </w:pPr>
          </w:p>
        </w:tc>
      </w:tr>
      <w:tr w:rsidTr="00455C2A">
        <w:tblPrEx>
          <w:tblW w:w="0" w:type="auto"/>
          <w:tblLayout w:type="fixed"/>
          <w:tblLook w:val="00A0"/>
        </w:tblPrEx>
        <w:tc>
          <w:tcPr>
            <w:tcW w:w="2538" w:type="dxa"/>
          </w:tcPr>
          <w:p w:rsidR="00202A89" w:rsidRPr="00024DF3" w:rsidP="0091033D">
            <w:pPr>
              <w:spacing w:line="240" w:lineRule="auto"/>
              <w:rPr>
                <w:rFonts w:ascii="Times New Roman" w:hAnsi="Times New Roman" w:cs="Times New Roman"/>
                <w:color w:val="000000"/>
                <w:sz w:val="28"/>
              </w:rPr>
            </w:pPr>
            <w:r w:rsidRPr="00024DF3">
              <w:rPr>
                <w:rFonts w:ascii="Times New Roman" w:hAnsi="Times New Roman" w:cs="Times New Roman"/>
                <w:color w:val="000000"/>
                <w:sz w:val="28"/>
              </w:rPr>
              <w:t>7.3.3. E106 ; e112; E 121; E107; E126; E125:E127 veidlapu informācijas apmaiņa starp ES dalībvalstu kompetentām institūcijām.</w:t>
            </w:r>
          </w:p>
        </w:tc>
        <w:tc>
          <w:tcPr>
            <w:tcW w:w="7038" w:type="dxa"/>
            <w:vMerge/>
          </w:tcPr>
          <w:p w:rsidR="00202A89" w:rsidRPr="00024DF3" w:rsidP="0091033D">
            <w:pPr>
              <w:spacing w:after="120" w:line="240" w:lineRule="auto"/>
              <w:jc w:val="both"/>
              <w:rPr>
                <w:rFonts w:ascii="Times New Roman" w:hAnsi="Times New Roman" w:cs="Times New Roman"/>
                <w:color w:val="000000"/>
                <w:sz w:val="20"/>
              </w:rPr>
            </w:pPr>
          </w:p>
        </w:tc>
      </w:tr>
    </w:tbl>
    <w:p w:rsidR="00CF28E5" w:rsidRPr="00024DF3" w:rsidP="00835893">
      <w:pPr>
        <w:pStyle w:val="Heading1"/>
        <w:rPr>
          <w:rFonts w:ascii="Times New Roman" w:hAnsi="Times New Roman" w:cs="Times New Roman"/>
        </w:rPr>
      </w:pPr>
      <w:bookmarkStart w:id="66" w:name="_Toc256000011"/>
      <w:bookmarkStart w:id="67" w:name="_Toc493253512"/>
      <w:bookmarkStart w:id="68" w:name="_Toc512611617"/>
      <w:bookmarkStart w:id="69" w:name="_Toc256000023"/>
      <w:bookmarkStart w:id="70" w:name="_Toc256000037"/>
      <w:r w:rsidRPr="00024DF3">
        <w:rPr>
          <w:rFonts w:ascii="Times New Roman" w:hAnsi="Times New Roman" w:cs="Times New Roman"/>
        </w:rPr>
        <w:t>Pamatnostādnēs noteikto e-veselības darbības rezultātu izpilde</w:t>
      </w:r>
      <w:r w:rsidR="00835893">
        <w:rPr>
          <w:rFonts w:ascii="Times New Roman" w:hAnsi="Times New Roman" w:cs="Times New Roman"/>
        </w:rPr>
        <w:t xml:space="preserve"> 2014.-</w:t>
      </w:r>
      <w:r w:rsidRPr="00024DF3" w:rsidR="000307E8">
        <w:rPr>
          <w:rFonts w:ascii="Times New Roman" w:hAnsi="Times New Roman" w:cs="Times New Roman"/>
        </w:rPr>
        <w:t>201</w:t>
      </w:r>
      <w:r w:rsidR="00AA1483">
        <w:rPr>
          <w:rFonts w:ascii="Times New Roman" w:hAnsi="Times New Roman" w:cs="Times New Roman"/>
        </w:rPr>
        <w:t>7</w:t>
      </w:r>
      <w:r w:rsidRPr="00024DF3" w:rsidR="00BE50DE">
        <w:rPr>
          <w:rFonts w:ascii="Times New Roman" w:hAnsi="Times New Roman" w:cs="Times New Roman"/>
        </w:rPr>
        <w:t>.gad</w:t>
      </w:r>
      <w:r w:rsidRPr="00024DF3" w:rsidR="00E746FB">
        <w:rPr>
          <w:rFonts w:ascii="Times New Roman" w:hAnsi="Times New Roman" w:cs="Times New Roman"/>
        </w:rPr>
        <w:t>ā</w:t>
      </w:r>
      <w:bookmarkEnd w:id="70"/>
      <w:bookmarkEnd w:id="69"/>
      <w:bookmarkEnd w:id="66"/>
      <w:bookmarkEnd w:id="67"/>
      <w:bookmarkEnd w:id="68"/>
    </w:p>
    <w:p w:rsidR="00BE2C13" w:rsidRPr="00024DF3" w:rsidP="00BA3DB7">
      <w:pPr>
        <w:spacing w:after="0"/>
        <w:jc w:val="center"/>
        <w:rPr>
          <w:rFonts w:ascii="Times New Roman" w:hAnsi="Times New Roman" w:cs="Times New Roman"/>
          <w:b/>
          <w:sz w:val="28"/>
        </w:rPr>
      </w:pPr>
    </w:p>
    <w:tbl>
      <w:tblPr>
        <w:tblStyle w:val="TableGrid"/>
        <w:tblW w:w="9634" w:type="dxa"/>
        <w:tblLook w:val="04A0"/>
      </w:tblPr>
      <w:tblGrid>
        <w:gridCol w:w="646"/>
        <w:gridCol w:w="2043"/>
        <w:gridCol w:w="6945"/>
      </w:tblGrid>
      <w:tr w:rsidTr="00835893">
        <w:tblPrEx>
          <w:tblW w:w="9634" w:type="dxa"/>
          <w:tblLook w:val="04A0"/>
        </w:tblPrEx>
        <w:tc>
          <w:tcPr>
            <w:tcW w:w="646" w:type="dxa"/>
          </w:tcPr>
          <w:p w:rsidR="00BE50DE" w:rsidRPr="00024DF3" w:rsidP="00BA3DB7">
            <w:pPr>
              <w:jc w:val="center"/>
              <w:rPr>
                <w:rFonts w:ascii="Times New Roman" w:hAnsi="Times New Roman" w:cs="Times New Roman"/>
                <w:b/>
                <w:sz w:val="28"/>
              </w:rPr>
            </w:pPr>
            <w:r w:rsidRPr="00024DF3">
              <w:rPr>
                <w:rFonts w:ascii="Times New Roman" w:hAnsi="Times New Roman" w:cs="Times New Roman"/>
                <w:b/>
                <w:sz w:val="28"/>
              </w:rPr>
              <w:t>Nr.</w:t>
            </w:r>
          </w:p>
        </w:tc>
        <w:tc>
          <w:tcPr>
            <w:tcW w:w="2043" w:type="dxa"/>
          </w:tcPr>
          <w:p w:rsidR="00BE50DE" w:rsidRPr="00024DF3" w:rsidP="00BA3DB7">
            <w:pPr>
              <w:jc w:val="center"/>
              <w:rPr>
                <w:rFonts w:ascii="Times New Roman" w:hAnsi="Times New Roman" w:cs="Times New Roman"/>
                <w:b/>
                <w:sz w:val="28"/>
              </w:rPr>
            </w:pPr>
            <w:r w:rsidRPr="00024DF3">
              <w:rPr>
                <w:rFonts w:ascii="Times New Roman" w:hAnsi="Times New Roman" w:cs="Times New Roman"/>
                <w:b/>
                <w:sz w:val="28"/>
              </w:rPr>
              <w:t>Pasākums</w:t>
            </w:r>
          </w:p>
        </w:tc>
        <w:tc>
          <w:tcPr>
            <w:tcW w:w="6945" w:type="dxa"/>
          </w:tcPr>
          <w:p w:rsidR="00BE50DE" w:rsidRPr="00024DF3" w:rsidP="00BA3DB7">
            <w:pPr>
              <w:jc w:val="center"/>
              <w:rPr>
                <w:rFonts w:ascii="Times New Roman" w:hAnsi="Times New Roman" w:cs="Times New Roman"/>
                <w:b/>
                <w:sz w:val="28"/>
              </w:rPr>
            </w:pPr>
            <w:r w:rsidRPr="00024DF3">
              <w:rPr>
                <w:rFonts w:ascii="Times New Roman" w:hAnsi="Times New Roman" w:cs="Times New Roman"/>
                <w:b/>
                <w:sz w:val="28"/>
              </w:rPr>
              <w:t xml:space="preserve">Rezultāts </w:t>
            </w:r>
          </w:p>
        </w:tc>
      </w:tr>
      <w:tr w:rsidTr="00835893">
        <w:tblPrEx>
          <w:tblW w:w="9634" w:type="dxa"/>
          <w:tblLook w:val="04A0"/>
        </w:tblPrEx>
        <w:tc>
          <w:tcPr>
            <w:tcW w:w="646" w:type="dxa"/>
          </w:tcPr>
          <w:p w:rsidR="00DD7AC0" w:rsidRPr="00024DF3" w:rsidP="00BA3DB7">
            <w:pPr>
              <w:jc w:val="center"/>
              <w:rPr>
                <w:rFonts w:ascii="Times New Roman" w:hAnsi="Times New Roman" w:cs="Times New Roman"/>
                <w:b/>
                <w:sz w:val="28"/>
              </w:rPr>
            </w:pPr>
            <w:r w:rsidRPr="00024DF3">
              <w:rPr>
                <w:rFonts w:ascii="Times New Roman" w:hAnsi="Times New Roman" w:cs="Times New Roman"/>
                <w:b/>
                <w:sz w:val="28"/>
              </w:rPr>
              <w:t>1.</w:t>
            </w:r>
          </w:p>
        </w:tc>
        <w:tc>
          <w:tcPr>
            <w:tcW w:w="2043" w:type="dxa"/>
          </w:tcPr>
          <w:p w:rsidR="00DD7AC0" w:rsidRPr="00024DF3" w:rsidP="00BE50DE">
            <w:pPr>
              <w:rPr>
                <w:rFonts w:ascii="Times New Roman" w:hAnsi="Times New Roman" w:cs="Times New Roman"/>
                <w:b/>
                <w:sz w:val="28"/>
              </w:rPr>
            </w:pPr>
            <w:r w:rsidRPr="00024DF3">
              <w:rPr>
                <w:rFonts w:ascii="Times New Roman" w:hAnsi="Times New Roman" w:cs="Times New Roman"/>
                <w:b/>
                <w:sz w:val="28"/>
              </w:rPr>
              <w:t>Veselības aprūpes iestādēs ieviestas veselības aprūpes informācijas sistēmas ar pilnu elektronisko slimību vēsturi</w:t>
            </w:r>
          </w:p>
        </w:tc>
        <w:tc>
          <w:tcPr>
            <w:tcW w:w="6945" w:type="dxa"/>
            <w:vMerge w:val="restart"/>
          </w:tcPr>
          <w:p w:rsidR="00982762" w:rsidRPr="00024DF3" w:rsidP="00337337">
            <w:pPr>
              <w:autoSpaceDE w:val="0"/>
              <w:autoSpaceDN w:val="0"/>
              <w:adjustRightInd w:val="0"/>
              <w:jc w:val="both"/>
              <w:rPr>
                <w:rFonts w:ascii="Times New Roman" w:hAnsi="Times New Roman" w:cs="Times New Roman"/>
                <w:sz w:val="28"/>
              </w:rPr>
            </w:pPr>
            <w:r w:rsidRPr="00024DF3">
              <w:rPr>
                <w:rFonts w:ascii="Times New Roman" w:hAnsi="Times New Roman" w:cs="Times New Roman"/>
                <w:sz w:val="28"/>
              </w:rPr>
              <w:t xml:space="preserve">Piesaistot ERAF finansējumu ir izstrādāta </w:t>
            </w:r>
            <w:r w:rsidRPr="00024DF3">
              <w:rPr>
                <w:rFonts w:ascii="Times New Roman" w:hAnsi="Times New Roman" w:cs="Times New Roman"/>
                <w:b/>
                <w:sz w:val="28"/>
              </w:rPr>
              <w:t>veselības IS</w:t>
            </w:r>
            <w:r w:rsidRPr="00024DF3">
              <w:rPr>
                <w:rFonts w:ascii="Times New Roman" w:hAnsi="Times New Roman" w:cs="Times New Roman"/>
                <w:sz w:val="28"/>
              </w:rPr>
              <w:t xml:space="preserve">. </w:t>
            </w:r>
          </w:p>
          <w:p w:rsidR="00982762" w:rsidRPr="00024DF3" w:rsidP="00337337">
            <w:pPr>
              <w:autoSpaceDE w:val="0"/>
              <w:autoSpaceDN w:val="0"/>
              <w:adjustRightInd w:val="0"/>
              <w:jc w:val="both"/>
              <w:rPr>
                <w:rFonts w:ascii="Times New Roman" w:hAnsi="Times New Roman" w:cs="Times New Roman"/>
                <w:sz w:val="28"/>
              </w:rPr>
            </w:pPr>
            <w:r w:rsidRPr="00024DF3">
              <w:rPr>
                <w:rFonts w:ascii="Times New Roman" w:hAnsi="Times New Roman" w:cs="Times New Roman"/>
                <w:sz w:val="28"/>
              </w:rPr>
              <w:t xml:space="preserve">E-veselības IS sastāv no </w:t>
            </w:r>
            <w:r w:rsidRPr="00024DF3" w:rsidR="000307E8">
              <w:rPr>
                <w:rFonts w:ascii="Times New Roman" w:hAnsi="Times New Roman" w:cs="Times New Roman"/>
                <w:sz w:val="28"/>
              </w:rPr>
              <w:t xml:space="preserve">šādām </w:t>
            </w:r>
            <w:r w:rsidRPr="00024DF3">
              <w:rPr>
                <w:rFonts w:ascii="Times New Roman" w:hAnsi="Times New Roman" w:cs="Times New Roman"/>
                <w:b/>
                <w:sz w:val="28"/>
              </w:rPr>
              <w:t>apakšsistēmām</w:t>
            </w:r>
            <w:r w:rsidRPr="00024DF3">
              <w:rPr>
                <w:rFonts w:ascii="Times New Roman" w:hAnsi="Times New Roman" w:cs="Times New Roman"/>
                <w:sz w:val="28"/>
              </w:rPr>
              <w:t xml:space="preserve">: </w:t>
            </w:r>
          </w:p>
          <w:p w:rsidR="00982762" w:rsidRPr="00024DF3" w:rsidP="00337337">
            <w:pPr>
              <w:autoSpaceDE w:val="0"/>
              <w:autoSpaceDN w:val="0"/>
              <w:adjustRightInd w:val="0"/>
              <w:jc w:val="both"/>
              <w:rPr>
                <w:rFonts w:ascii="Times New Roman" w:hAnsi="Times New Roman" w:cs="Times New Roman"/>
                <w:sz w:val="28"/>
              </w:rPr>
            </w:pPr>
            <w:r w:rsidRPr="00024DF3">
              <w:rPr>
                <w:rFonts w:ascii="Times New Roman" w:hAnsi="Times New Roman" w:cs="Times New Roman"/>
                <w:sz w:val="28"/>
              </w:rPr>
              <w:t>1)EVK IS,</w:t>
            </w:r>
          </w:p>
          <w:p w:rsidR="00982762" w:rsidRPr="00024DF3" w:rsidP="00337337">
            <w:pPr>
              <w:autoSpaceDE w:val="0"/>
              <w:autoSpaceDN w:val="0"/>
              <w:adjustRightInd w:val="0"/>
              <w:jc w:val="both"/>
              <w:rPr>
                <w:rFonts w:ascii="Times New Roman" w:hAnsi="Times New Roman" w:cs="Times New Roman"/>
                <w:sz w:val="28"/>
              </w:rPr>
            </w:pPr>
            <w:r w:rsidRPr="00024DF3">
              <w:rPr>
                <w:rFonts w:ascii="Times New Roman" w:hAnsi="Times New Roman" w:cs="Times New Roman"/>
                <w:sz w:val="28"/>
              </w:rPr>
              <w:t>2)integrācijas platforma,</w:t>
            </w:r>
          </w:p>
          <w:p w:rsidR="00982762" w:rsidRPr="00024DF3" w:rsidP="00337337">
            <w:pPr>
              <w:autoSpaceDE w:val="0"/>
              <w:autoSpaceDN w:val="0"/>
              <w:adjustRightInd w:val="0"/>
              <w:jc w:val="both"/>
              <w:rPr>
                <w:rFonts w:ascii="Times New Roman" w:hAnsi="Times New Roman" w:cs="Times New Roman"/>
                <w:sz w:val="28"/>
              </w:rPr>
            </w:pPr>
            <w:r w:rsidRPr="00024DF3">
              <w:rPr>
                <w:rFonts w:ascii="Times New Roman" w:hAnsi="Times New Roman" w:cs="Times New Roman"/>
                <w:sz w:val="28"/>
              </w:rPr>
              <w:t>3) e-</w:t>
            </w:r>
            <w:r w:rsidRPr="00024DF3" w:rsidR="00D10B4D">
              <w:rPr>
                <w:rFonts w:ascii="Times New Roman" w:hAnsi="Times New Roman" w:cs="Times New Roman"/>
                <w:sz w:val="28"/>
              </w:rPr>
              <w:t>pierakstu</w:t>
            </w:r>
            <w:r w:rsidRPr="00024DF3">
              <w:rPr>
                <w:rFonts w:ascii="Times New Roman" w:hAnsi="Times New Roman" w:cs="Times New Roman"/>
                <w:sz w:val="28"/>
              </w:rPr>
              <w:t xml:space="preserve"> IS,</w:t>
            </w:r>
          </w:p>
          <w:p w:rsidR="00982762" w:rsidRPr="00024DF3" w:rsidP="00337337">
            <w:pPr>
              <w:autoSpaceDE w:val="0"/>
              <w:autoSpaceDN w:val="0"/>
              <w:adjustRightInd w:val="0"/>
              <w:jc w:val="both"/>
              <w:rPr>
                <w:rFonts w:ascii="Times New Roman" w:hAnsi="Times New Roman" w:cs="Times New Roman"/>
                <w:sz w:val="28"/>
              </w:rPr>
            </w:pPr>
            <w:r w:rsidRPr="00024DF3">
              <w:rPr>
                <w:rFonts w:ascii="Times New Roman" w:hAnsi="Times New Roman" w:cs="Times New Roman"/>
                <w:sz w:val="28"/>
              </w:rPr>
              <w:t>4)e-nosūtījumu IS,</w:t>
            </w:r>
          </w:p>
          <w:p w:rsidR="00982762" w:rsidRPr="00024DF3" w:rsidP="00337337">
            <w:pPr>
              <w:autoSpaceDE w:val="0"/>
              <w:autoSpaceDN w:val="0"/>
              <w:adjustRightInd w:val="0"/>
              <w:jc w:val="both"/>
              <w:rPr>
                <w:rFonts w:ascii="Times New Roman" w:hAnsi="Times New Roman" w:cs="Times New Roman"/>
                <w:sz w:val="28"/>
              </w:rPr>
            </w:pPr>
            <w:r w:rsidRPr="00024DF3">
              <w:rPr>
                <w:rFonts w:ascii="Times New Roman" w:hAnsi="Times New Roman" w:cs="Times New Roman"/>
                <w:sz w:val="28"/>
              </w:rPr>
              <w:t>5) e-receptes IS,</w:t>
            </w:r>
          </w:p>
          <w:p w:rsidR="00B142B6" w:rsidRPr="00024DF3" w:rsidP="00337337">
            <w:pPr>
              <w:autoSpaceDE w:val="0"/>
              <w:autoSpaceDN w:val="0"/>
              <w:adjustRightInd w:val="0"/>
              <w:jc w:val="both"/>
              <w:rPr>
                <w:rFonts w:ascii="Times New Roman" w:hAnsi="Times New Roman" w:cs="Times New Roman"/>
                <w:sz w:val="28"/>
              </w:rPr>
            </w:pPr>
            <w:r w:rsidRPr="00024DF3">
              <w:rPr>
                <w:rFonts w:ascii="Times New Roman" w:hAnsi="Times New Roman" w:cs="Times New Roman"/>
                <w:sz w:val="28"/>
              </w:rPr>
              <w:t xml:space="preserve">6)vizuālās diagnostikas </w:t>
            </w:r>
            <w:r w:rsidRPr="00024DF3" w:rsidR="001047CF">
              <w:rPr>
                <w:rFonts w:ascii="Times New Roman" w:hAnsi="Times New Roman" w:cs="Times New Roman"/>
                <w:sz w:val="28"/>
              </w:rPr>
              <w:t>IS</w:t>
            </w:r>
            <w:r w:rsidRPr="00024DF3">
              <w:rPr>
                <w:rFonts w:ascii="Times New Roman" w:hAnsi="Times New Roman" w:cs="Times New Roman"/>
                <w:sz w:val="28"/>
              </w:rPr>
              <w:t>,</w:t>
            </w:r>
          </w:p>
          <w:p w:rsidR="00982762" w:rsidRPr="00024DF3" w:rsidP="00337337">
            <w:pPr>
              <w:autoSpaceDE w:val="0"/>
              <w:autoSpaceDN w:val="0"/>
              <w:adjustRightInd w:val="0"/>
              <w:jc w:val="both"/>
              <w:rPr>
                <w:rFonts w:ascii="Times New Roman" w:hAnsi="Times New Roman" w:cs="Times New Roman"/>
                <w:sz w:val="28"/>
              </w:rPr>
            </w:pPr>
            <w:r w:rsidRPr="00024DF3">
              <w:rPr>
                <w:rFonts w:ascii="Times New Roman" w:hAnsi="Times New Roman" w:cs="Times New Roman"/>
                <w:sz w:val="28"/>
              </w:rPr>
              <w:t>7) vakcinācijas IS,</w:t>
            </w:r>
          </w:p>
          <w:p w:rsidR="00B142B6" w:rsidRPr="00024DF3" w:rsidP="00337337">
            <w:pPr>
              <w:autoSpaceDE w:val="0"/>
              <w:autoSpaceDN w:val="0"/>
              <w:adjustRightInd w:val="0"/>
              <w:jc w:val="both"/>
              <w:rPr>
                <w:rFonts w:ascii="Times New Roman" w:hAnsi="Times New Roman" w:cs="Times New Roman"/>
                <w:sz w:val="28"/>
              </w:rPr>
            </w:pPr>
            <w:r w:rsidRPr="00024DF3">
              <w:rPr>
                <w:rFonts w:ascii="Times New Roman" w:hAnsi="Times New Roman" w:cs="Times New Roman"/>
                <w:sz w:val="28"/>
              </w:rPr>
              <w:t>8) nozares statistikas IS.</w:t>
            </w:r>
          </w:p>
          <w:p w:rsidR="00982762" w:rsidRPr="00024DF3" w:rsidP="00337337">
            <w:pPr>
              <w:autoSpaceDE w:val="0"/>
              <w:autoSpaceDN w:val="0"/>
              <w:adjustRightInd w:val="0"/>
              <w:jc w:val="both"/>
              <w:rPr>
                <w:rFonts w:ascii="Times New Roman" w:hAnsi="Times New Roman" w:cs="Times New Roman"/>
                <w:sz w:val="28"/>
              </w:rPr>
            </w:pPr>
            <w:r w:rsidRPr="00024DF3">
              <w:rPr>
                <w:rFonts w:ascii="Times New Roman" w:hAnsi="Times New Roman" w:cs="Times New Roman"/>
                <w:sz w:val="28"/>
              </w:rPr>
              <w:t xml:space="preserve">Piekļuve veselības IS iespējama izmantojot e-veselības portālu </w:t>
            </w:r>
            <w:r>
              <w:fldChar w:fldCharType="begin"/>
            </w:r>
            <w:r>
              <w:instrText xml:space="preserve"> HYPERLINK "http://www.eveseliba.gov.lv" </w:instrText>
            </w:r>
            <w:r>
              <w:fldChar w:fldCharType="separate"/>
            </w:r>
            <w:r w:rsidRPr="00024DF3" w:rsidR="00D10B4D">
              <w:rPr>
                <w:rStyle w:val="Hyperlink"/>
                <w:rFonts w:ascii="Times New Roman" w:hAnsi="Times New Roman"/>
                <w:sz w:val="28"/>
              </w:rPr>
              <w:t>www.eveseliba.gov.lv</w:t>
            </w:r>
            <w:r>
              <w:fldChar w:fldCharType="end"/>
            </w:r>
            <w:r w:rsidRPr="00024DF3" w:rsidR="00D10B4D">
              <w:rPr>
                <w:rFonts w:ascii="Times New Roman" w:hAnsi="Times New Roman" w:cs="Times New Roman"/>
                <w:sz w:val="28"/>
              </w:rPr>
              <w:t xml:space="preserve"> </w:t>
            </w:r>
            <w:r w:rsidRPr="00024DF3">
              <w:rPr>
                <w:rFonts w:ascii="Times New Roman" w:hAnsi="Times New Roman" w:cs="Times New Roman"/>
                <w:sz w:val="28"/>
              </w:rPr>
              <w:t>vai ārstniecības iestādes  vai aptiekas IS, kas integrēta ar veselības IS.</w:t>
            </w:r>
          </w:p>
          <w:p w:rsidR="00D10B4D" w:rsidRPr="00024DF3" w:rsidP="00337337">
            <w:pPr>
              <w:pStyle w:val="NormalWeb"/>
              <w:spacing w:before="0" w:beforeAutospacing="0" w:after="0" w:afterAutospacing="0"/>
              <w:jc w:val="both"/>
              <w:rPr>
                <w:rFonts w:eastAsiaTheme="minorHAnsi"/>
                <w:color w:val="000000"/>
                <w:sz w:val="28"/>
                <w:szCs w:val="28"/>
                <w:lang w:eastAsia="en-US"/>
              </w:rPr>
            </w:pPr>
            <w:r w:rsidRPr="00024DF3">
              <w:rPr>
                <w:sz w:val="28"/>
              </w:rPr>
              <w:t xml:space="preserve">Pacientu datu apstrāde veselības IS nodrošināta kopš 2016.gada 12.septembra. </w:t>
            </w:r>
          </w:p>
          <w:p w:rsidR="00337337" w:rsidRPr="00024DF3" w:rsidP="00337337">
            <w:pPr>
              <w:autoSpaceDE w:val="0"/>
              <w:autoSpaceDN w:val="0"/>
              <w:adjustRightInd w:val="0"/>
              <w:jc w:val="both"/>
              <w:rPr>
                <w:rFonts w:ascii="Times New Roman" w:hAnsi="Times New Roman" w:cs="Times New Roman"/>
                <w:sz w:val="28"/>
              </w:rPr>
            </w:pPr>
            <w:r w:rsidRPr="00024DF3">
              <w:rPr>
                <w:rFonts w:ascii="Times New Roman" w:hAnsi="Times New Roman" w:cs="Times New Roman"/>
                <w:sz w:val="28"/>
              </w:rPr>
              <w:t xml:space="preserve">Pacienta datu apstrādes kārtība veselības IS noteikta </w:t>
            </w:r>
            <w:r w:rsidRPr="00024DF3">
              <w:rPr>
                <w:rFonts w:ascii="Times New Roman" w:hAnsi="Times New Roman" w:cs="Times New Roman"/>
                <w:color w:val="000000"/>
                <w:sz w:val="28"/>
              </w:rPr>
              <w:t xml:space="preserve">MK noteikumos Nr.134. </w:t>
            </w:r>
          </w:p>
          <w:p w:rsidR="00337337" w:rsidRPr="00024DF3" w:rsidP="00337337">
            <w:pPr>
              <w:rPr>
                <w:rFonts w:ascii="Times New Roman" w:eastAsia="Times New Roman" w:hAnsi="Times New Roman" w:cs="Times New Roman"/>
                <w:sz w:val="24"/>
                <w:szCs w:val="24"/>
              </w:rPr>
            </w:pPr>
          </w:p>
          <w:p w:rsidR="00D81983" w:rsidRPr="00024DF3" w:rsidP="00337337">
            <w:pPr>
              <w:autoSpaceDE w:val="0"/>
              <w:autoSpaceDN w:val="0"/>
              <w:adjustRightInd w:val="0"/>
              <w:jc w:val="both"/>
              <w:rPr>
                <w:rFonts w:ascii="Times New Roman" w:hAnsi="Times New Roman" w:cs="Times New Roman"/>
                <w:sz w:val="28"/>
              </w:rPr>
            </w:pPr>
            <w:r w:rsidRPr="00024DF3">
              <w:rPr>
                <w:rFonts w:ascii="Times New Roman" w:hAnsi="Times New Roman" w:cs="Times New Roman"/>
                <w:sz w:val="28"/>
              </w:rPr>
              <w:t>Izstrādāti šādi e-pakalpojumi iedzīvotājiem:</w:t>
            </w:r>
          </w:p>
          <w:p w:rsidR="00D10B4D" w:rsidRPr="00024DF3" w:rsidP="00337337">
            <w:pPr>
              <w:autoSpaceDE w:val="0"/>
              <w:autoSpaceDN w:val="0"/>
              <w:adjustRightInd w:val="0"/>
              <w:jc w:val="both"/>
              <w:rPr>
                <w:rFonts w:ascii="Times New Roman" w:hAnsi="Times New Roman" w:cs="Times New Roman"/>
                <w:b/>
                <w:sz w:val="28"/>
              </w:rPr>
            </w:pPr>
            <w:r w:rsidRPr="00024DF3">
              <w:rPr>
                <w:rFonts w:ascii="Times New Roman" w:hAnsi="Times New Roman" w:cs="Times New Roman"/>
                <w:b/>
                <w:sz w:val="28"/>
              </w:rPr>
              <w:t xml:space="preserve">NVD e-pakalpojumi, </w:t>
            </w:r>
            <w:r w:rsidR="00540DB8">
              <w:rPr>
                <w:rFonts w:ascii="Times New Roman" w:hAnsi="Times New Roman" w:cs="Times New Roman"/>
                <w:b/>
                <w:sz w:val="28"/>
              </w:rPr>
              <w:t xml:space="preserve">kas </w:t>
            </w:r>
            <w:r w:rsidRPr="00024DF3" w:rsidR="00C954DE">
              <w:rPr>
                <w:rFonts w:ascii="Times New Roman" w:hAnsi="Times New Roman" w:cs="Times New Roman"/>
                <w:b/>
                <w:sz w:val="28"/>
              </w:rPr>
              <w:t>pieejami</w:t>
            </w:r>
            <w:r w:rsidR="002220F6">
              <w:rPr>
                <w:rFonts w:ascii="Times New Roman" w:hAnsi="Times New Roman" w:cs="Times New Roman"/>
                <w:b/>
                <w:sz w:val="28"/>
              </w:rPr>
              <w:t xml:space="preserve"> gan</w:t>
            </w:r>
            <w:r w:rsidRPr="00024DF3" w:rsidR="00C954DE">
              <w:rPr>
                <w:rFonts w:ascii="Times New Roman" w:hAnsi="Times New Roman" w:cs="Times New Roman"/>
                <w:b/>
                <w:sz w:val="28"/>
              </w:rPr>
              <w:t xml:space="preserve"> </w:t>
            </w:r>
            <w:r>
              <w:fldChar w:fldCharType="begin"/>
            </w:r>
            <w:r>
              <w:instrText xml:space="preserve"> HYPERLINK "http://www.latvija.lv" </w:instrText>
            </w:r>
            <w:r>
              <w:fldChar w:fldCharType="separate"/>
            </w:r>
            <w:r w:rsidRPr="00024DF3" w:rsidR="00C954DE">
              <w:rPr>
                <w:rStyle w:val="Hyperlink"/>
                <w:rFonts w:ascii="Times New Roman" w:hAnsi="Times New Roman"/>
                <w:b/>
                <w:sz w:val="28"/>
              </w:rPr>
              <w:t>www.latvija.lv</w:t>
            </w:r>
            <w:r>
              <w:fldChar w:fldCharType="end"/>
            </w:r>
            <w:r w:rsidR="00540DB8">
              <w:rPr>
                <w:rStyle w:val="Hyperlink"/>
                <w:rFonts w:ascii="Times New Roman" w:hAnsi="Times New Roman"/>
                <w:b/>
                <w:sz w:val="28"/>
              </w:rPr>
              <w:t>,</w:t>
            </w:r>
            <w:r w:rsidR="00540DB8">
              <w:rPr>
                <w:rFonts w:ascii="Times New Roman" w:hAnsi="Times New Roman" w:cs="Times New Roman"/>
                <w:b/>
                <w:sz w:val="28"/>
              </w:rPr>
              <w:t xml:space="preserve"> gan </w:t>
            </w:r>
            <w:r>
              <w:fldChar w:fldCharType="begin"/>
            </w:r>
            <w:r>
              <w:instrText xml:space="preserve"> HYPERLINK "http://www.eveseliba.gov.lv" </w:instrText>
            </w:r>
            <w:r>
              <w:fldChar w:fldCharType="separate"/>
            </w:r>
            <w:r w:rsidRPr="00AB362F" w:rsidR="00540DB8">
              <w:rPr>
                <w:rStyle w:val="Hyperlink"/>
                <w:rFonts w:ascii="Times New Roman" w:hAnsi="Times New Roman"/>
                <w:sz w:val="28"/>
              </w:rPr>
              <w:t>www.eveseliba.gov.lv</w:t>
            </w:r>
            <w:r>
              <w:fldChar w:fldCharType="end"/>
            </w:r>
            <w:r w:rsidRPr="00024DF3" w:rsidR="00C954DE">
              <w:rPr>
                <w:rFonts w:ascii="Times New Roman" w:hAnsi="Times New Roman" w:cs="Times New Roman"/>
                <w:b/>
                <w:sz w:val="28"/>
              </w:rPr>
              <w:t>:</w:t>
            </w:r>
          </w:p>
          <w:p w:rsidR="00DD7AC0" w:rsidRPr="00024DF3" w:rsidP="00A655DF">
            <w:pPr>
              <w:pStyle w:val="ListParagraph"/>
              <w:numPr>
                <w:ilvl w:val="0"/>
                <w:numId w:val="9"/>
              </w:numPr>
              <w:jc w:val="both"/>
              <w:rPr>
                <w:sz w:val="28"/>
                <w:szCs w:val="28"/>
              </w:rPr>
            </w:pPr>
            <w:r w:rsidRPr="00024DF3">
              <w:rPr>
                <w:sz w:val="28"/>
                <w:szCs w:val="28"/>
              </w:rPr>
              <w:t xml:space="preserve">e-pakalpojums </w:t>
            </w:r>
            <w:r w:rsidRPr="00024DF3">
              <w:rPr>
                <w:b/>
                <w:sz w:val="28"/>
                <w:szCs w:val="28"/>
              </w:rPr>
              <w:t>"Pacientam noteiktās diagnozes"</w:t>
            </w:r>
            <w:r w:rsidRPr="00024DF3" w:rsidR="00555B6B">
              <w:rPr>
                <w:sz w:val="28"/>
                <w:szCs w:val="28"/>
              </w:rPr>
              <w:t xml:space="preserve"> (</w:t>
            </w:r>
            <w:r w:rsidRPr="00024DF3" w:rsidR="00A011E2">
              <w:rPr>
                <w:color w:val="000000"/>
                <w:sz w:val="28"/>
                <w:szCs w:val="28"/>
              </w:rPr>
              <w:t>VRAA identifikācijas numurs</w:t>
            </w:r>
            <w:r w:rsidRPr="00024DF3" w:rsidR="00A011E2">
              <w:rPr>
                <w:sz w:val="28"/>
                <w:szCs w:val="28"/>
              </w:rPr>
              <w:t xml:space="preserve"> </w:t>
            </w:r>
            <w:r w:rsidRPr="00024DF3" w:rsidR="00555B6B">
              <w:rPr>
                <w:sz w:val="28"/>
                <w:szCs w:val="28"/>
              </w:rPr>
              <w:t>EP148)</w:t>
            </w:r>
            <w:r w:rsidRPr="00024DF3" w:rsidR="00A011E2">
              <w:rPr>
                <w:sz w:val="28"/>
                <w:szCs w:val="28"/>
              </w:rPr>
              <w:t xml:space="preserve"> (informācija par e-pakalpojumu ziņojuma 1.1.3. punktā)</w:t>
            </w:r>
            <w:r w:rsidRPr="00024DF3">
              <w:rPr>
                <w:sz w:val="28"/>
                <w:szCs w:val="28"/>
              </w:rPr>
              <w:t>;</w:t>
            </w:r>
          </w:p>
          <w:p w:rsidR="00DD7AC0" w:rsidRPr="00024DF3" w:rsidP="00A655DF">
            <w:pPr>
              <w:pStyle w:val="ListParagraph"/>
              <w:numPr>
                <w:ilvl w:val="0"/>
                <w:numId w:val="9"/>
              </w:numPr>
              <w:jc w:val="both"/>
              <w:rPr>
                <w:sz w:val="28"/>
                <w:szCs w:val="28"/>
              </w:rPr>
            </w:pPr>
            <w:r w:rsidRPr="00024DF3">
              <w:rPr>
                <w:sz w:val="28"/>
                <w:szCs w:val="28"/>
              </w:rPr>
              <w:t xml:space="preserve">e-pakalpojums </w:t>
            </w:r>
            <w:r w:rsidRPr="00024DF3">
              <w:rPr>
                <w:b/>
                <w:sz w:val="28"/>
                <w:szCs w:val="28"/>
              </w:rPr>
              <w:t>"Medicīnas pakalpojumu izmaksas"</w:t>
            </w:r>
            <w:r w:rsidRPr="00024DF3" w:rsidR="00555B6B">
              <w:rPr>
                <w:sz w:val="28"/>
                <w:szCs w:val="28"/>
              </w:rPr>
              <w:t xml:space="preserve"> (</w:t>
            </w:r>
            <w:r w:rsidRPr="00024DF3" w:rsidR="00A011E2">
              <w:rPr>
                <w:color w:val="000000"/>
                <w:sz w:val="28"/>
                <w:szCs w:val="28"/>
              </w:rPr>
              <w:t>VRAA identifikācijas numurs</w:t>
            </w:r>
            <w:r w:rsidRPr="00024DF3" w:rsidR="00A011E2">
              <w:rPr>
                <w:sz w:val="28"/>
                <w:szCs w:val="28"/>
              </w:rPr>
              <w:t xml:space="preserve"> </w:t>
            </w:r>
            <w:r w:rsidRPr="00024DF3" w:rsidR="00555B6B">
              <w:rPr>
                <w:sz w:val="28"/>
                <w:szCs w:val="28"/>
              </w:rPr>
              <w:t>EP</w:t>
            </w:r>
            <w:r w:rsidRPr="00024DF3" w:rsidR="001F40CE">
              <w:rPr>
                <w:sz w:val="28"/>
                <w:szCs w:val="28"/>
              </w:rPr>
              <w:t>128</w:t>
            </w:r>
            <w:r w:rsidRPr="00024DF3" w:rsidR="00555B6B">
              <w:rPr>
                <w:sz w:val="28"/>
                <w:szCs w:val="28"/>
              </w:rPr>
              <w:t>)</w:t>
            </w:r>
            <w:r w:rsidRPr="00024DF3" w:rsidR="00A011E2">
              <w:rPr>
                <w:sz w:val="28"/>
                <w:szCs w:val="28"/>
              </w:rPr>
              <w:t xml:space="preserve"> (informācija par e-pakalpojumu ziņojuma 5.2.2. punktā)</w:t>
            </w:r>
            <w:r w:rsidRPr="00024DF3">
              <w:rPr>
                <w:sz w:val="28"/>
                <w:szCs w:val="28"/>
              </w:rPr>
              <w:t>;</w:t>
            </w:r>
          </w:p>
          <w:p w:rsidR="00DD7AC0" w:rsidRPr="00024DF3" w:rsidP="00A655DF">
            <w:pPr>
              <w:pStyle w:val="ListParagraph"/>
              <w:numPr>
                <w:ilvl w:val="0"/>
                <w:numId w:val="9"/>
              </w:numPr>
              <w:spacing w:after="120"/>
              <w:jc w:val="both"/>
              <w:rPr>
                <w:sz w:val="28"/>
                <w:szCs w:val="28"/>
              </w:rPr>
            </w:pPr>
            <w:r w:rsidRPr="00024DF3">
              <w:rPr>
                <w:sz w:val="28"/>
                <w:szCs w:val="28"/>
              </w:rPr>
              <w:t xml:space="preserve">e-pakalpojums </w:t>
            </w:r>
            <w:r w:rsidRPr="00024DF3">
              <w:rPr>
                <w:b/>
                <w:sz w:val="28"/>
                <w:szCs w:val="28"/>
              </w:rPr>
              <w:t>"Veiktie pieraksti uz medicīnas pakalpojumiem"</w:t>
            </w:r>
            <w:r w:rsidRPr="00024DF3" w:rsidR="00555B6B">
              <w:rPr>
                <w:sz w:val="28"/>
                <w:szCs w:val="28"/>
              </w:rPr>
              <w:t xml:space="preserve"> (</w:t>
            </w:r>
            <w:r w:rsidRPr="00024DF3" w:rsidR="00A011E2">
              <w:rPr>
                <w:color w:val="000000"/>
                <w:sz w:val="28"/>
                <w:szCs w:val="28"/>
              </w:rPr>
              <w:t>VRAA identifikācijas numurs</w:t>
            </w:r>
            <w:r w:rsidRPr="00024DF3" w:rsidR="00A011E2">
              <w:rPr>
                <w:sz w:val="28"/>
                <w:szCs w:val="28"/>
              </w:rPr>
              <w:t xml:space="preserve"> </w:t>
            </w:r>
            <w:r w:rsidRPr="00024DF3" w:rsidR="00555B6B">
              <w:rPr>
                <w:sz w:val="28"/>
                <w:szCs w:val="28"/>
              </w:rPr>
              <w:t>EP131)</w:t>
            </w:r>
            <w:r w:rsidRPr="00024DF3" w:rsidR="00A011E2">
              <w:rPr>
                <w:sz w:val="28"/>
                <w:szCs w:val="28"/>
              </w:rPr>
              <w:t xml:space="preserve"> (informācija par e-pakalpojumu ziņojuma 5.2.2. punktā)</w:t>
            </w:r>
            <w:r w:rsidRPr="00024DF3" w:rsidR="00555B6B">
              <w:rPr>
                <w:sz w:val="28"/>
                <w:szCs w:val="28"/>
              </w:rPr>
              <w:t>;</w:t>
            </w:r>
          </w:p>
          <w:p w:rsidR="00DD7AC0" w:rsidRPr="00024DF3" w:rsidP="00A655DF">
            <w:pPr>
              <w:pStyle w:val="ListParagraph"/>
              <w:numPr>
                <w:ilvl w:val="0"/>
                <w:numId w:val="9"/>
              </w:numPr>
              <w:jc w:val="both"/>
              <w:rPr>
                <w:sz w:val="28"/>
                <w:szCs w:val="28"/>
              </w:rPr>
            </w:pPr>
            <w:r w:rsidRPr="00024DF3">
              <w:rPr>
                <w:sz w:val="28"/>
                <w:szCs w:val="28"/>
              </w:rPr>
              <w:t xml:space="preserve">e-pakalpojums </w:t>
            </w:r>
            <w:r w:rsidRPr="00024DF3">
              <w:rPr>
                <w:b/>
                <w:sz w:val="28"/>
                <w:szCs w:val="28"/>
              </w:rPr>
              <w:t>"Pacienta medicīnas pamatdati"</w:t>
            </w:r>
            <w:r w:rsidRPr="00024DF3" w:rsidR="00555B6B">
              <w:rPr>
                <w:sz w:val="28"/>
                <w:szCs w:val="28"/>
              </w:rPr>
              <w:t xml:space="preserve"> (</w:t>
            </w:r>
            <w:r w:rsidRPr="00024DF3" w:rsidR="00A011E2">
              <w:rPr>
                <w:color w:val="000000"/>
                <w:sz w:val="28"/>
                <w:szCs w:val="28"/>
              </w:rPr>
              <w:t>VRAA identifikācijas numurs</w:t>
            </w:r>
            <w:r w:rsidRPr="00024DF3" w:rsidR="00A011E2">
              <w:rPr>
                <w:sz w:val="28"/>
                <w:szCs w:val="28"/>
              </w:rPr>
              <w:t xml:space="preserve"> </w:t>
            </w:r>
            <w:r w:rsidRPr="00024DF3" w:rsidR="00555B6B">
              <w:rPr>
                <w:sz w:val="28"/>
                <w:szCs w:val="28"/>
              </w:rPr>
              <w:t>EP147)</w:t>
            </w:r>
            <w:r w:rsidRPr="00024DF3" w:rsidR="00A011E2">
              <w:rPr>
                <w:sz w:val="28"/>
                <w:szCs w:val="28"/>
              </w:rPr>
              <w:t xml:space="preserve"> (informācija par e-pakalpojumu ziņojuma 1.1.3. punktā);</w:t>
            </w:r>
          </w:p>
          <w:p w:rsidR="00A011E2" w:rsidRPr="00024DF3" w:rsidP="00A655DF">
            <w:pPr>
              <w:pStyle w:val="ListParagraph"/>
              <w:numPr>
                <w:ilvl w:val="0"/>
                <w:numId w:val="9"/>
              </w:numPr>
              <w:jc w:val="both"/>
              <w:rPr>
                <w:sz w:val="28"/>
                <w:szCs w:val="28"/>
              </w:rPr>
            </w:pPr>
            <w:r w:rsidRPr="00024DF3">
              <w:rPr>
                <w:sz w:val="28"/>
                <w:szCs w:val="28"/>
              </w:rPr>
              <w:t xml:space="preserve">e-pakalpojums </w:t>
            </w:r>
            <w:r w:rsidRPr="00024DF3">
              <w:rPr>
                <w:b/>
                <w:sz w:val="28"/>
                <w:szCs w:val="28"/>
              </w:rPr>
              <w:t>"Pacientam veiktie izmeklējumi"</w:t>
            </w:r>
            <w:r w:rsidRPr="00024DF3" w:rsidR="00555B6B">
              <w:rPr>
                <w:sz w:val="28"/>
                <w:szCs w:val="28"/>
              </w:rPr>
              <w:t xml:space="preserve"> (</w:t>
            </w:r>
            <w:r w:rsidRPr="00024DF3">
              <w:rPr>
                <w:color w:val="000000"/>
                <w:sz w:val="28"/>
                <w:szCs w:val="28"/>
              </w:rPr>
              <w:t>VRAA identifikācijas numurs</w:t>
            </w:r>
            <w:r w:rsidRPr="00024DF3">
              <w:rPr>
                <w:sz w:val="28"/>
                <w:szCs w:val="28"/>
              </w:rPr>
              <w:t xml:space="preserve"> </w:t>
            </w:r>
            <w:r w:rsidRPr="00024DF3" w:rsidR="00555B6B">
              <w:rPr>
                <w:sz w:val="28"/>
                <w:szCs w:val="28"/>
              </w:rPr>
              <w:t>EP149)</w:t>
            </w:r>
            <w:r w:rsidRPr="00024DF3">
              <w:rPr>
                <w:sz w:val="28"/>
                <w:szCs w:val="28"/>
              </w:rPr>
              <w:t xml:space="preserve"> (informācija par e-pakalpojumu ziņojuma 1.1.3. punktā);</w:t>
            </w:r>
          </w:p>
          <w:p w:rsidR="00DD7AC0" w:rsidRPr="00024DF3" w:rsidP="00A655DF">
            <w:pPr>
              <w:pStyle w:val="ListParagraph"/>
              <w:numPr>
                <w:ilvl w:val="0"/>
                <w:numId w:val="9"/>
              </w:numPr>
              <w:jc w:val="both"/>
              <w:rPr>
                <w:sz w:val="28"/>
                <w:szCs w:val="28"/>
              </w:rPr>
            </w:pPr>
            <w:r w:rsidRPr="00024DF3">
              <w:rPr>
                <w:sz w:val="28"/>
                <w:szCs w:val="28"/>
              </w:rPr>
              <w:t xml:space="preserve">e-pakalpojums </w:t>
            </w:r>
            <w:r w:rsidRPr="00024DF3">
              <w:rPr>
                <w:b/>
                <w:sz w:val="28"/>
                <w:szCs w:val="28"/>
              </w:rPr>
              <w:t>"Pacienta saņemto medicīnas pakalpojumu rezultāti"</w:t>
            </w:r>
            <w:r w:rsidRPr="00024DF3" w:rsidR="00555B6B">
              <w:rPr>
                <w:sz w:val="28"/>
                <w:szCs w:val="28"/>
              </w:rPr>
              <w:t xml:space="preserve"> (</w:t>
            </w:r>
            <w:r w:rsidRPr="00024DF3" w:rsidR="00A011E2">
              <w:rPr>
                <w:color w:val="000000"/>
                <w:sz w:val="28"/>
                <w:szCs w:val="28"/>
              </w:rPr>
              <w:t>VRAA identifikācijas numurs</w:t>
            </w:r>
            <w:r w:rsidRPr="00024DF3" w:rsidR="00A011E2">
              <w:rPr>
                <w:sz w:val="28"/>
                <w:szCs w:val="28"/>
              </w:rPr>
              <w:t xml:space="preserve"> </w:t>
            </w:r>
            <w:r w:rsidRPr="00024DF3" w:rsidR="00555B6B">
              <w:rPr>
                <w:sz w:val="28"/>
                <w:szCs w:val="28"/>
              </w:rPr>
              <w:t>EP150)</w:t>
            </w:r>
            <w:r w:rsidRPr="00024DF3" w:rsidR="00A011E2">
              <w:rPr>
                <w:sz w:val="28"/>
                <w:szCs w:val="28"/>
              </w:rPr>
              <w:t xml:space="preserve"> (informācija par e-pakalpojumu ziņojuma 1.1.3. punktā)</w:t>
            </w:r>
            <w:r w:rsidRPr="00024DF3">
              <w:rPr>
                <w:sz w:val="28"/>
                <w:szCs w:val="28"/>
              </w:rPr>
              <w:t>;</w:t>
            </w:r>
          </w:p>
          <w:p w:rsidR="00DD7AC0" w:rsidRPr="00024DF3" w:rsidP="00A655DF">
            <w:pPr>
              <w:pStyle w:val="ListParagraph"/>
              <w:numPr>
                <w:ilvl w:val="0"/>
                <w:numId w:val="9"/>
              </w:numPr>
              <w:jc w:val="both"/>
              <w:rPr>
                <w:sz w:val="28"/>
                <w:szCs w:val="28"/>
              </w:rPr>
            </w:pPr>
            <w:r w:rsidRPr="00024DF3">
              <w:rPr>
                <w:sz w:val="28"/>
                <w:szCs w:val="28"/>
              </w:rPr>
              <w:t xml:space="preserve">e-pakalpojums </w:t>
            </w:r>
            <w:r w:rsidRPr="00024DF3">
              <w:rPr>
                <w:b/>
                <w:sz w:val="28"/>
                <w:szCs w:val="28"/>
              </w:rPr>
              <w:t>"</w:t>
            </w:r>
            <w:r w:rsidRPr="00024DF3" w:rsidR="00A011E2">
              <w:rPr>
                <w:b/>
                <w:sz w:val="28"/>
                <w:szCs w:val="28"/>
              </w:rPr>
              <w:t>Atgādinājumi pacientam</w:t>
            </w:r>
            <w:r w:rsidRPr="00024DF3">
              <w:rPr>
                <w:b/>
                <w:sz w:val="28"/>
                <w:szCs w:val="28"/>
              </w:rPr>
              <w:t>"</w:t>
            </w:r>
            <w:r w:rsidRPr="00024DF3" w:rsidR="00555B6B">
              <w:rPr>
                <w:sz w:val="28"/>
                <w:szCs w:val="28"/>
              </w:rPr>
              <w:t xml:space="preserve"> (</w:t>
            </w:r>
            <w:r w:rsidRPr="00024DF3" w:rsidR="00A011E2">
              <w:rPr>
                <w:color w:val="000000"/>
                <w:sz w:val="28"/>
                <w:szCs w:val="28"/>
              </w:rPr>
              <w:t>VRAA identifikācijas numurs</w:t>
            </w:r>
            <w:r w:rsidRPr="00024DF3" w:rsidR="00A011E2">
              <w:rPr>
                <w:sz w:val="28"/>
                <w:szCs w:val="28"/>
              </w:rPr>
              <w:t xml:space="preserve"> </w:t>
            </w:r>
            <w:r w:rsidRPr="00024DF3" w:rsidR="00555B6B">
              <w:rPr>
                <w:sz w:val="28"/>
                <w:szCs w:val="28"/>
              </w:rPr>
              <w:t>EP151)</w:t>
            </w:r>
            <w:r w:rsidRPr="00024DF3" w:rsidR="00A011E2">
              <w:rPr>
                <w:sz w:val="28"/>
                <w:szCs w:val="28"/>
              </w:rPr>
              <w:t xml:space="preserve"> (informācija par e-pakalpojumu ziņojuma 1.1.3. punktā)</w:t>
            </w:r>
            <w:r w:rsidRPr="00024DF3">
              <w:rPr>
                <w:sz w:val="28"/>
                <w:szCs w:val="28"/>
              </w:rPr>
              <w:t>;</w:t>
            </w:r>
          </w:p>
          <w:p w:rsidR="00DD7AC0" w:rsidRPr="00024DF3" w:rsidP="00A655DF">
            <w:pPr>
              <w:pStyle w:val="ListParagraph"/>
              <w:numPr>
                <w:ilvl w:val="0"/>
                <w:numId w:val="9"/>
              </w:numPr>
              <w:jc w:val="both"/>
              <w:rPr>
                <w:sz w:val="28"/>
                <w:szCs w:val="28"/>
              </w:rPr>
            </w:pPr>
            <w:r w:rsidRPr="00024DF3">
              <w:rPr>
                <w:sz w:val="28"/>
                <w:szCs w:val="28"/>
              </w:rPr>
              <w:t xml:space="preserve">e-pakalpojums </w:t>
            </w:r>
            <w:r w:rsidRPr="00024DF3">
              <w:rPr>
                <w:b/>
                <w:sz w:val="28"/>
                <w:szCs w:val="28"/>
              </w:rPr>
              <w:t>"Noteikt piekļuvi ārstiem maniem medicīnas datiem"</w:t>
            </w:r>
            <w:r w:rsidRPr="00024DF3" w:rsidR="00555B6B">
              <w:rPr>
                <w:sz w:val="28"/>
                <w:szCs w:val="28"/>
              </w:rPr>
              <w:t xml:space="preserve"> (</w:t>
            </w:r>
            <w:r w:rsidRPr="00024DF3" w:rsidR="00A011E2">
              <w:rPr>
                <w:color w:val="000000"/>
                <w:sz w:val="28"/>
                <w:szCs w:val="28"/>
              </w:rPr>
              <w:t>VRAA identifikācijas numurs</w:t>
            </w:r>
            <w:r w:rsidRPr="00024DF3" w:rsidR="00A011E2">
              <w:rPr>
                <w:sz w:val="28"/>
                <w:szCs w:val="28"/>
              </w:rPr>
              <w:t xml:space="preserve"> </w:t>
            </w:r>
            <w:r w:rsidRPr="00024DF3" w:rsidR="00555B6B">
              <w:rPr>
                <w:sz w:val="28"/>
                <w:szCs w:val="28"/>
              </w:rPr>
              <w:t>EP152)</w:t>
            </w:r>
            <w:r w:rsidRPr="00024DF3" w:rsidR="00A011E2">
              <w:rPr>
                <w:sz w:val="28"/>
                <w:szCs w:val="28"/>
              </w:rPr>
              <w:t xml:space="preserve"> (informācija par e-pakalpojumu ziņojuma 1.1.3. punktā)</w:t>
            </w:r>
            <w:r w:rsidRPr="00024DF3">
              <w:rPr>
                <w:sz w:val="28"/>
                <w:szCs w:val="28"/>
              </w:rPr>
              <w:t>;</w:t>
            </w:r>
          </w:p>
          <w:p w:rsidR="00DD7AC0" w:rsidRPr="00024DF3" w:rsidP="00A655DF">
            <w:pPr>
              <w:pStyle w:val="ListParagraph"/>
              <w:numPr>
                <w:ilvl w:val="0"/>
                <w:numId w:val="9"/>
              </w:numPr>
              <w:jc w:val="both"/>
              <w:rPr>
                <w:sz w:val="28"/>
                <w:szCs w:val="28"/>
              </w:rPr>
            </w:pPr>
            <w:r w:rsidRPr="00024DF3">
              <w:rPr>
                <w:sz w:val="28"/>
                <w:szCs w:val="28"/>
              </w:rPr>
              <w:t xml:space="preserve">e-pakalpojums </w:t>
            </w:r>
            <w:r w:rsidRPr="00024DF3">
              <w:rPr>
                <w:b/>
                <w:sz w:val="28"/>
                <w:szCs w:val="28"/>
              </w:rPr>
              <w:t>"Kas skatījies manus medicīnas datus"</w:t>
            </w:r>
            <w:r w:rsidRPr="00024DF3" w:rsidR="00555B6B">
              <w:rPr>
                <w:sz w:val="28"/>
                <w:szCs w:val="28"/>
              </w:rPr>
              <w:t xml:space="preserve"> (</w:t>
            </w:r>
            <w:r w:rsidRPr="00024DF3" w:rsidR="00A011E2">
              <w:rPr>
                <w:color w:val="000000"/>
                <w:sz w:val="28"/>
                <w:szCs w:val="28"/>
              </w:rPr>
              <w:t>VRAA identifikācijas numurs</w:t>
            </w:r>
            <w:r w:rsidRPr="00024DF3" w:rsidR="00A011E2">
              <w:rPr>
                <w:sz w:val="28"/>
                <w:szCs w:val="28"/>
              </w:rPr>
              <w:t xml:space="preserve"> </w:t>
            </w:r>
            <w:r w:rsidRPr="00024DF3" w:rsidR="00555B6B">
              <w:rPr>
                <w:sz w:val="28"/>
                <w:szCs w:val="28"/>
              </w:rPr>
              <w:t>EP153)</w:t>
            </w:r>
            <w:r w:rsidRPr="00024DF3" w:rsidR="00A011E2">
              <w:rPr>
                <w:sz w:val="28"/>
                <w:szCs w:val="28"/>
              </w:rPr>
              <w:t xml:space="preserve"> (informācija par e-pakalpojumu ziņojuma 1.1.3. punktā);</w:t>
            </w:r>
          </w:p>
          <w:p w:rsidR="00555B6B" w:rsidRPr="00024DF3" w:rsidP="00A655DF">
            <w:pPr>
              <w:pStyle w:val="ListParagraph"/>
              <w:numPr>
                <w:ilvl w:val="0"/>
                <w:numId w:val="9"/>
              </w:numPr>
              <w:jc w:val="both"/>
              <w:rPr>
                <w:sz w:val="28"/>
                <w:szCs w:val="28"/>
              </w:rPr>
            </w:pPr>
            <w:r w:rsidRPr="00024DF3">
              <w:rPr>
                <w:sz w:val="28"/>
                <w:szCs w:val="28"/>
              </w:rPr>
              <w:t xml:space="preserve">e-pakalpojums </w:t>
            </w:r>
            <w:r w:rsidRPr="00024DF3">
              <w:rPr>
                <w:b/>
                <w:sz w:val="28"/>
                <w:szCs w:val="28"/>
              </w:rPr>
              <w:t>„Manas e-receptes”</w:t>
            </w:r>
            <w:r w:rsidRPr="00024DF3">
              <w:rPr>
                <w:sz w:val="28"/>
                <w:szCs w:val="28"/>
              </w:rPr>
              <w:t xml:space="preserve"> (</w:t>
            </w:r>
            <w:r w:rsidRPr="00024DF3" w:rsidR="00A011E2">
              <w:rPr>
                <w:color w:val="000000"/>
                <w:sz w:val="28"/>
                <w:szCs w:val="28"/>
              </w:rPr>
              <w:t>VRAA identifikācijas numurs</w:t>
            </w:r>
            <w:r w:rsidRPr="00024DF3" w:rsidR="00A011E2">
              <w:rPr>
                <w:sz w:val="28"/>
                <w:szCs w:val="28"/>
              </w:rPr>
              <w:t xml:space="preserve"> </w:t>
            </w:r>
            <w:r w:rsidRPr="00024DF3">
              <w:rPr>
                <w:sz w:val="28"/>
                <w:szCs w:val="28"/>
              </w:rPr>
              <w:t>EP164)</w:t>
            </w:r>
            <w:r w:rsidRPr="00024DF3" w:rsidR="0097256F">
              <w:rPr>
                <w:sz w:val="28"/>
                <w:szCs w:val="28"/>
              </w:rPr>
              <w:t xml:space="preserve"> (informācija par e-pakalpojumu ziņojuma </w:t>
            </w:r>
            <w:r w:rsidRPr="00024DF3" w:rsidR="00564E52">
              <w:rPr>
                <w:sz w:val="28"/>
                <w:szCs w:val="28"/>
              </w:rPr>
              <w:t>5</w:t>
            </w:r>
            <w:r w:rsidRPr="00024DF3" w:rsidR="0097256F">
              <w:rPr>
                <w:sz w:val="28"/>
                <w:szCs w:val="28"/>
              </w:rPr>
              <w:t>.1.</w:t>
            </w:r>
            <w:r w:rsidRPr="00024DF3" w:rsidR="00564E52">
              <w:rPr>
                <w:sz w:val="28"/>
                <w:szCs w:val="28"/>
              </w:rPr>
              <w:t>2</w:t>
            </w:r>
            <w:r w:rsidRPr="00024DF3" w:rsidR="0097256F">
              <w:rPr>
                <w:sz w:val="28"/>
                <w:szCs w:val="28"/>
              </w:rPr>
              <w:t>. punktā)</w:t>
            </w:r>
            <w:r w:rsidRPr="00024DF3">
              <w:rPr>
                <w:sz w:val="28"/>
                <w:szCs w:val="28"/>
              </w:rPr>
              <w:t>;</w:t>
            </w:r>
          </w:p>
          <w:p w:rsidR="00555B6B" w:rsidRPr="00024DF3" w:rsidP="00A655DF">
            <w:pPr>
              <w:pStyle w:val="ListParagraph"/>
              <w:numPr>
                <w:ilvl w:val="0"/>
                <w:numId w:val="9"/>
              </w:numPr>
              <w:jc w:val="both"/>
              <w:rPr>
                <w:sz w:val="28"/>
                <w:szCs w:val="28"/>
              </w:rPr>
            </w:pPr>
            <w:r w:rsidRPr="00024DF3">
              <w:rPr>
                <w:sz w:val="28"/>
                <w:szCs w:val="28"/>
              </w:rPr>
              <w:t xml:space="preserve">e-pakalpojums </w:t>
            </w:r>
            <w:r w:rsidRPr="00024DF3">
              <w:rPr>
                <w:b/>
                <w:sz w:val="28"/>
                <w:szCs w:val="28"/>
              </w:rPr>
              <w:t>„Saņemtās darbnespējas lapas”</w:t>
            </w:r>
            <w:r w:rsidRPr="00024DF3">
              <w:rPr>
                <w:sz w:val="28"/>
                <w:szCs w:val="28"/>
              </w:rPr>
              <w:t xml:space="preserve"> (</w:t>
            </w:r>
            <w:r w:rsidRPr="00024DF3" w:rsidR="00B3772B">
              <w:rPr>
                <w:color w:val="000000"/>
                <w:sz w:val="28"/>
                <w:szCs w:val="28"/>
              </w:rPr>
              <w:t>VRAA identifikācijas numurs</w:t>
            </w:r>
            <w:r w:rsidRPr="00024DF3" w:rsidR="00B3772B">
              <w:rPr>
                <w:sz w:val="28"/>
                <w:szCs w:val="28"/>
              </w:rPr>
              <w:t xml:space="preserve"> </w:t>
            </w:r>
            <w:r w:rsidRPr="00024DF3">
              <w:rPr>
                <w:sz w:val="28"/>
                <w:szCs w:val="28"/>
              </w:rPr>
              <w:t>EP 129)</w:t>
            </w:r>
            <w:r w:rsidRPr="00024DF3" w:rsidR="00564E52">
              <w:rPr>
                <w:sz w:val="28"/>
                <w:szCs w:val="28"/>
              </w:rPr>
              <w:t xml:space="preserve"> </w:t>
            </w:r>
            <w:r w:rsidRPr="00024DF3" w:rsidR="00564E52">
              <w:rPr>
                <w:sz w:val="28"/>
                <w:szCs w:val="28"/>
              </w:rPr>
              <w:t>(informācija par e-pakalpojumu ziņojuma 5.2.2. punktā);</w:t>
            </w:r>
          </w:p>
          <w:p w:rsidR="00555B6B" w:rsidRPr="00024DF3" w:rsidP="00A655DF">
            <w:pPr>
              <w:pStyle w:val="ListParagraph"/>
              <w:numPr>
                <w:ilvl w:val="0"/>
                <w:numId w:val="9"/>
              </w:numPr>
              <w:jc w:val="both"/>
              <w:rPr>
                <w:sz w:val="28"/>
                <w:szCs w:val="28"/>
              </w:rPr>
            </w:pPr>
            <w:r w:rsidRPr="00024DF3">
              <w:rPr>
                <w:sz w:val="28"/>
                <w:szCs w:val="28"/>
              </w:rPr>
              <w:t>e-pakalpojums</w:t>
            </w:r>
            <w:r w:rsidRPr="00024DF3" w:rsidR="00B3772B">
              <w:rPr>
                <w:sz w:val="28"/>
                <w:szCs w:val="28"/>
              </w:rPr>
              <w:t xml:space="preserve"> </w:t>
            </w:r>
            <w:r w:rsidRPr="00024DF3" w:rsidR="00B3772B">
              <w:rPr>
                <w:b/>
                <w:sz w:val="28"/>
                <w:szCs w:val="28"/>
              </w:rPr>
              <w:t>„S</w:t>
            </w:r>
            <w:r w:rsidRPr="00024DF3">
              <w:rPr>
                <w:b/>
                <w:sz w:val="28"/>
                <w:szCs w:val="28"/>
              </w:rPr>
              <w:t>aņemt e-konsultāciju no ģimenes ārsta”</w:t>
            </w:r>
            <w:r w:rsidRPr="00024DF3">
              <w:rPr>
                <w:sz w:val="28"/>
                <w:szCs w:val="28"/>
              </w:rPr>
              <w:t xml:space="preserve"> (</w:t>
            </w:r>
            <w:r w:rsidRPr="00024DF3" w:rsidR="00B3772B">
              <w:rPr>
                <w:color w:val="000000"/>
                <w:sz w:val="28"/>
                <w:szCs w:val="28"/>
              </w:rPr>
              <w:t>VRAA identifikācijas numurs</w:t>
            </w:r>
            <w:r w:rsidRPr="00024DF3" w:rsidR="00B3772B">
              <w:rPr>
                <w:sz w:val="28"/>
                <w:szCs w:val="28"/>
              </w:rPr>
              <w:t xml:space="preserve"> </w:t>
            </w:r>
            <w:r w:rsidRPr="00024DF3">
              <w:rPr>
                <w:sz w:val="28"/>
                <w:szCs w:val="28"/>
              </w:rPr>
              <w:t>EP130)</w:t>
            </w:r>
            <w:r w:rsidRPr="00024DF3" w:rsidR="00B3772B">
              <w:rPr>
                <w:sz w:val="28"/>
                <w:szCs w:val="28"/>
              </w:rPr>
              <w:t xml:space="preserve"> (informācija par e-pakalpojumu ziņojuma 5.2.2. punktā)</w:t>
            </w:r>
            <w:r w:rsidRPr="00024DF3">
              <w:rPr>
                <w:sz w:val="28"/>
                <w:szCs w:val="28"/>
              </w:rPr>
              <w:t>;</w:t>
            </w:r>
          </w:p>
          <w:p w:rsidR="00DD7AC0" w:rsidRPr="00024DF3" w:rsidP="00A655DF">
            <w:pPr>
              <w:pStyle w:val="ListParagraph"/>
              <w:numPr>
                <w:ilvl w:val="0"/>
                <w:numId w:val="9"/>
              </w:numPr>
              <w:jc w:val="both"/>
              <w:rPr>
                <w:sz w:val="28"/>
                <w:szCs w:val="28"/>
              </w:rPr>
            </w:pPr>
            <w:r w:rsidRPr="00024DF3">
              <w:rPr>
                <w:sz w:val="28"/>
                <w:szCs w:val="28"/>
              </w:rPr>
              <w:t xml:space="preserve">e-pakalpojums </w:t>
            </w:r>
            <w:r w:rsidRPr="00024DF3">
              <w:rPr>
                <w:b/>
                <w:sz w:val="28"/>
                <w:szCs w:val="28"/>
              </w:rPr>
              <w:t>"Reģistrēties pie ģimenes ārsta"</w:t>
            </w:r>
            <w:r w:rsidRPr="00024DF3" w:rsidR="00555B6B">
              <w:rPr>
                <w:sz w:val="28"/>
                <w:szCs w:val="28"/>
              </w:rPr>
              <w:t xml:space="preserve"> (</w:t>
            </w:r>
            <w:r w:rsidRPr="00024DF3" w:rsidR="00B3772B">
              <w:rPr>
                <w:color w:val="000000"/>
                <w:sz w:val="28"/>
                <w:szCs w:val="28"/>
              </w:rPr>
              <w:t>VRAA identifikācijas numurs</w:t>
            </w:r>
            <w:r w:rsidRPr="00024DF3" w:rsidR="00B3772B">
              <w:rPr>
                <w:sz w:val="28"/>
                <w:szCs w:val="28"/>
              </w:rPr>
              <w:t xml:space="preserve"> EP</w:t>
            </w:r>
            <w:r w:rsidRPr="00024DF3" w:rsidR="00555B6B">
              <w:rPr>
                <w:sz w:val="28"/>
                <w:szCs w:val="28"/>
              </w:rPr>
              <w:t>132)</w:t>
            </w:r>
            <w:r w:rsidRPr="00024DF3" w:rsidR="00B3772B">
              <w:rPr>
                <w:sz w:val="28"/>
                <w:szCs w:val="28"/>
              </w:rPr>
              <w:t xml:space="preserve"> (informācija par e-pakalpojumu ziņojuma 5.2.2. punktā)</w:t>
            </w:r>
            <w:r w:rsidRPr="00024DF3">
              <w:rPr>
                <w:sz w:val="28"/>
                <w:szCs w:val="28"/>
              </w:rPr>
              <w:t>;</w:t>
            </w:r>
          </w:p>
          <w:p w:rsidR="00555B6B" w:rsidRPr="00024DF3" w:rsidP="00A655DF">
            <w:pPr>
              <w:pStyle w:val="ListParagraph"/>
              <w:numPr>
                <w:ilvl w:val="0"/>
                <w:numId w:val="9"/>
              </w:numPr>
              <w:jc w:val="both"/>
              <w:rPr>
                <w:sz w:val="28"/>
                <w:szCs w:val="28"/>
              </w:rPr>
            </w:pPr>
            <w:r w:rsidRPr="00024DF3">
              <w:rPr>
                <w:sz w:val="28"/>
                <w:szCs w:val="28"/>
              </w:rPr>
              <w:t xml:space="preserve">e-pakalpojums  </w:t>
            </w:r>
            <w:r w:rsidRPr="00024DF3">
              <w:rPr>
                <w:b/>
                <w:sz w:val="28"/>
                <w:szCs w:val="28"/>
              </w:rPr>
              <w:t>„Pieteikt Eiropas veselības apdrošināš</w:t>
            </w:r>
            <w:r w:rsidRPr="00024DF3" w:rsidR="00B3772B">
              <w:rPr>
                <w:b/>
                <w:sz w:val="28"/>
                <w:szCs w:val="28"/>
              </w:rPr>
              <w:t>a</w:t>
            </w:r>
            <w:r w:rsidRPr="00024DF3">
              <w:rPr>
                <w:b/>
                <w:sz w:val="28"/>
                <w:szCs w:val="28"/>
              </w:rPr>
              <w:t>nas karti”</w:t>
            </w:r>
            <w:r w:rsidRPr="00024DF3">
              <w:rPr>
                <w:sz w:val="28"/>
                <w:szCs w:val="28"/>
              </w:rPr>
              <w:t xml:space="preserve"> (</w:t>
            </w:r>
            <w:r w:rsidRPr="00024DF3" w:rsidR="00B3772B">
              <w:rPr>
                <w:color w:val="000000"/>
                <w:sz w:val="28"/>
                <w:szCs w:val="28"/>
              </w:rPr>
              <w:t>VRAA identifikācijas numurs</w:t>
            </w:r>
            <w:r w:rsidRPr="00024DF3" w:rsidR="00B3772B">
              <w:rPr>
                <w:sz w:val="28"/>
                <w:szCs w:val="28"/>
              </w:rPr>
              <w:t xml:space="preserve"> </w:t>
            </w:r>
            <w:r w:rsidRPr="00024DF3">
              <w:rPr>
                <w:sz w:val="28"/>
                <w:szCs w:val="28"/>
              </w:rPr>
              <w:t>EP 133)</w:t>
            </w:r>
            <w:r w:rsidRPr="00024DF3" w:rsidR="00B3772B">
              <w:rPr>
                <w:sz w:val="28"/>
                <w:szCs w:val="28"/>
              </w:rPr>
              <w:t xml:space="preserve"> (informācija par e-pakalpojumu ziņojuma 5.2.2. punktā)</w:t>
            </w:r>
            <w:r w:rsidRPr="00024DF3">
              <w:rPr>
                <w:sz w:val="28"/>
                <w:szCs w:val="28"/>
              </w:rPr>
              <w:t>;</w:t>
            </w:r>
          </w:p>
          <w:p w:rsidR="00555B6B" w:rsidRPr="00024DF3" w:rsidP="00A655DF">
            <w:pPr>
              <w:pStyle w:val="ListParagraph"/>
              <w:numPr>
                <w:ilvl w:val="0"/>
                <w:numId w:val="9"/>
              </w:numPr>
              <w:jc w:val="both"/>
              <w:rPr>
                <w:sz w:val="28"/>
                <w:szCs w:val="28"/>
              </w:rPr>
            </w:pPr>
            <w:r w:rsidRPr="00024DF3">
              <w:rPr>
                <w:sz w:val="28"/>
                <w:szCs w:val="28"/>
              </w:rPr>
              <w:t xml:space="preserve">e-pakalpojums </w:t>
            </w:r>
            <w:r w:rsidRPr="00024DF3">
              <w:rPr>
                <w:b/>
                <w:sz w:val="28"/>
                <w:szCs w:val="28"/>
              </w:rPr>
              <w:t>„Saņemtie nosūtījumi”</w:t>
            </w:r>
            <w:r w:rsidRPr="00024DF3">
              <w:rPr>
                <w:sz w:val="28"/>
                <w:szCs w:val="28"/>
              </w:rPr>
              <w:t xml:space="preserve"> (</w:t>
            </w:r>
            <w:r w:rsidRPr="00024DF3" w:rsidR="00B3772B">
              <w:rPr>
                <w:color w:val="000000"/>
                <w:sz w:val="28"/>
                <w:szCs w:val="28"/>
              </w:rPr>
              <w:t>VRAA identifikācijas numurs</w:t>
            </w:r>
            <w:r w:rsidRPr="00024DF3" w:rsidR="00B3772B">
              <w:rPr>
                <w:sz w:val="28"/>
                <w:szCs w:val="28"/>
              </w:rPr>
              <w:t xml:space="preserve"> </w:t>
            </w:r>
            <w:r w:rsidRPr="00024DF3">
              <w:rPr>
                <w:sz w:val="28"/>
                <w:szCs w:val="28"/>
              </w:rPr>
              <w:t>EP134)</w:t>
            </w:r>
            <w:r w:rsidRPr="00024DF3" w:rsidR="00B3772B">
              <w:rPr>
                <w:sz w:val="28"/>
                <w:szCs w:val="28"/>
              </w:rPr>
              <w:t xml:space="preserve"> (informācija par e-pakalpojumu ziņojuma 5.2.2. punktā)</w:t>
            </w:r>
            <w:r w:rsidRPr="00024DF3">
              <w:rPr>
                <w:sz w:val="28"/>
                <w:szCs w:val="28"/>
              </w:rPr>
              <w:t>;</w:t>
            </w:r>
          </w:p>
          <w:p w:rsidR="0022167F" w:rsidRPr="009A4D1A" w:rsidP="009A4D1A">
            <w:pPr>
              <w:pStyle w:val="ListParagraph"/>
              <w:numPr>
                <w:ilvl w:val="0"/>
                <w:numId w:val="9"/>
              </w:numPr>
              <w:jc w:val="both"/>
              <w:rPr>
                <w:sz w:val="28"/>
                <w:szCs w:val="28"/>
              </w:rPr>
            </w:pPr>
            <w:r w:rsidRPr="00024DF3">
              <w:rPr>
                <w:sz w:val="28"/>
                <w:szCs w:val="28"/>
              </w:rPr>
              <w:t>e-pakalpojums</w:t>
            </w:r>
            <w:r w:rsidRPr="00024DF3" w:rsidR="00B3772B">
              <w:rPr>
                <w:sz w:val="28"/>
                <w:szCs w:val="28"/>
              </w:rPr>
              <w:t xml:space="preserve"> </w:t>
            </w:r>
            <w:r w:rsidRPr="00024DF3" w:rsidR="00B3772B">
              <w:rPr>
                <w:b/>
                <w:sz w:val="28"/>
                <w:szCs w:val="28"/>
              </w:rPr>
              <w:t>„</w:t>
            </w:r>
            <w:r w:rsidRPr="00024DF3">
              <w:rPr>
                <w:b/>
                <w:sz w:val="28"/>
                <w:szCs w:val="28"/>
              </w:rPr>
              <w:t>Mani vizuālās diagnostikas dati”</w:t>
            </w:r>
            <w:r w:rsidRPr="00024DF3">
              <w:rPr>
                <w:sz w:val="28"/>
                <w:szCs w:val="28"/>
              </w:rPr>
              <w:t xml:space="preserve"> (</w:t>
            </w:r>
            <w:r w:rsidRPr="00024DF3" w:rsidR="00B3772B">
              <w:rPr>
                <w:color w:val="000000"/>
                <w:sz w:val="28"/>
                <w:szCs w:val="28"/>
              </w:rPr>
              <w:t>VRAA identifikācijas numurs</w:t>
            </w:r>
            <w:r w:rsidRPr="00024DF3" w:rsidR="00B3772B">
              <w:rPr>
                <w:sz w:val="28"/>
                <w:szCs w:val="28"/>
              </w:rPr>
              <w:t xml:space="preserve"> </w:t>
            </w:r>
            <w:r w:rsidRPr="00024DF3">
              <w:rPr>
                <w:sz w:val="28"/>
                <w:szCs w:val="28"/>
              </w:rPr>
              <w:t>EP 188)</w:t>
            </w:r>
            <w:r w:rsidRPr="00024DF3" w:rsidR="00B3772B">
              <w:rPr>
                <w:sz w:val="28"/>
                <w:szCs w:val="28"/>
              </w:rPr>
              <w:t xml:space="preserve"> (informācija par e-pakalpojumu ziņojuma </w:t>
            </w:r>
            <w:r w:rsidRPr="00024DF3" w:rsidR="00EB1602">
              <w:rPr>
                <w:sz w:val="28"/>
                <w:szCs w:val="28"/>
              </w:rPr>
              <w:t>4</w:t>
            </w:r>
            <w:r w:rsidRPr="00024DF3" w:rsidR="00B3772B">
              <w:rPr>
                <w:sz w:val="28"/>
                <w:szCs w:val="28"/>
              </w:rPr>
              <w:t>.</w:t>
            </w:r>
            <w:r w:rsidRPr="00024DF3" w:rsidR="00EB1602">
              <w:rPr>
                <w:sz w:val="28"/>
                <w:szCs w:val="28"/>
              </w:rPr>
              <w:t>1</w:t>
            </w:r>
            <w:r w:rsidRPr="00024DF3" w:rsidR="00B3772B">
              <w:rPr>
                <w:sz w:val="28"/>
                <w:szCs w:val="28"/>
              </w:rPr>
              <w:t>.2. punktā)</w:t>
            </w:r>
            <w:r w:rsidRPr="009A4D1A">
              <w:rPr>
                <w:color w:val="000000"/>
                <w:sz w:val="28"/>
                <w:szCs w:val="28"/>
              </w:rPr>
              <w:t>.</w:t>
            </w:r>
          </w:p>
          <w:p w:rsidR="0022167F" w:rsidRPr="00024DF3" w:rsidP="00E746FB">
            <w:pPr>
              <w:jc w:val="both"/>
              <w:rPr>
                <w:rFonts w:ascii="Times New Roman" w:hAnsi="Times New Roman" w:cs="Times New Roman"/>
                <w:b/>
                <w:sz w:val="28"/>
                <w:szCs w:val="28"/>
              </w:rPr>
            </w:pPr>
          </w:p>
          <w:p w:rsidR="008A03F5" w:rsidRPr="00024DF3" w:rsidP="00E746FB">
            <w:pPr>
              <w:jc w:val="both"/>
              <w:rPr>
                <w:rFonts w:ascii="Times New Roman" w:hAnsi="Times New Roman" w:cs="Times New Roman"/>
                <w:b/>
                <w:sz w:val="28"/>
                <w:szCs w:val="28"/>
              </w:rPr>
            </w:pPr>
            <w:r w:rsidRPr="00024DF3">
              <w:rPr>
                <w:rFonts w:ascii="Times New Roman" w:hAnsi="Times New Roman" w:cs="Times New Roman"/>
                <w:b/>
                <w:sz w:val="28"/>
                <w:szCs w:val="28"/>
              </w:rPr>
              <w:t>Veselības inspekcijas e-pakalpojumi</w:t>
            </w:r>
            <w:r w:rsidRPr="00024DF3" w:rsidR="00D81983">
              <w:rPr>
                <w:rFonts w:ascii="Times New Roman" w:hAnsi="Times New Roman" w:cs="Times New Roman"/>
                <w:b/>
                <w:sz w:val="28"/>
                <w:szCs w:val="28"/>
              </w:rPr>
              <w:t xml:space="preserve"> </w:t>
            </w:r>
            <w:r w:rsidR="009A4D1A">
              <w:rPr>
                <w:rFonts w:ascii="Times New Roman" w:hAnsi="Times New Roman" w:cs="Times New Roman"/>
                <w:b/>
                <w:sz w:val="28"/>
                <w:szCs w:val="28"/>
              </w:rPr>
              <w:t xml:space="preserve">(pieejamai </w:t>
            </w:r>
            <w:r>
              <w:fldChar w:fldCharType="begin"/>
            </w:r>
            <w:r>
              <w:instrText xml:space="preserve"> HYPERLINK "http://www.latvija.lv" </w:instrText>
            </w:r>
            <w:r>
              <w:fldChar w:fldCharType="separate"/>
            </w:r>
            <w:r w:rsidRPr="00024DF3" w:rsidR="00D81983">
              <w:rPr>
                <w:rStyle w:val="Hyperlink"/>
                <w:rFonts w:ascii="Times New Roman" w:hAnsi="Times New Roman"/>
                <w:b/>
                <w:sz w:val="28"/>
                <w:szCs w:val="28"/>
              </w:rPr>
              <w:t>www.latvija.lv</w:t>
            </w:r>
            <w:r>
              <w:fldChar w:fldCharType="end"/>
            </w:r>
            <w:r w:rsidR="009A4D1A">
              <w:rPr>
                <w:rStyle w:val="Hyperlink"/>
                <w:rFonts w:ascii="Times New Roman" w:hAnsi="Times New Roman"/>
                <w:b/>
                <w:sz w:val="28"/>
                <w:szCs w:val="28"/>
              </w:rPr>
              <w:t>)</w:t>
            </w:r>
            <w:r w:rsidRPr="00024DF3">
              <w:rPr>
                <w:rFonts w:ascii="Times New Roman" w:hAnsi="Times New Roman" w:cs="Times New Roman"/>
                <w:b/>
                <w:sz w:val="28"/>
                <w:szCs w:val="28"/>
              </w:rPr>
              <w:t>:</w:t>
            </w:r>
          </w:p>
          <w:p w:rsidR="008A03F5" w:rsidRPr="00024DF3" w:rsidP="008A03F5">
            <w:pPr>
              <w:pStyle w:val="ListParagraph"/>
              <w:jc w:val="both"/>
              <w:rPr>
                <w:b/>
                <w:sz w:val="28"/>
                <w:szCs w:val="28"/>
              </w:rPr>
            </w:pPr>
          </w:p>
          <w:p w:rsidR="00A2213A" w:rsidRPr="00024DF3" w:rsidP="00A655DF">
            <w:pPr>
              <w:pStyle w:val="ListParagraph"/>
              <w:numPr>
                <w:ilvl w:val="0"/>
                <w:numId w:val="9"/>
              </w:numPr>
              <w:jc w:val="both"/>
              <w:rPr>
                <w:sz w:val="28"/>
                <w:szCs w:val="28"/>
              </w:rPr>
            </w:pPr>
            <w:r w:rsidRPr="00024DF3">
              <w:rPr>
                <w:sz w:val="28"/>
                <w:szCs w:val="28"/>
              </w:rPr>
              <w:t>e-pakalpojums</w:t>
            </w:r>
            <w:r w:rsidRPr="00024DF3" w:rsidR="00EB1602">
              <w:rPr>
                <w:sz w:val="28"/>
                <w:szCs w:val="28"/>
              </w:rPr>
              <w:t xml:space="preserve"> </w:t>
            </w:r>
            <w:r w:rsidRPr="00024DF3" w:rsidR="00EB1602">
              <w:rPr>
                <w:b/>
                <w:sz w:val="28"/>
                <w:szCs w:val="28"/>
              </w:rPr>
              <w:t>„Dzeramā ūden</w:t>
            </w:r>
            <w:r w:rsidRPr="00024DF3">
              <w:rPr>
                <w:b/>
                <w:sz w:val="28"/>
                <w:szCs w:val="28"/>
              </w:rPr>
              <w:t>s testēšanas pārskatu iesniegšana Veselības inspekcijai”</w:t>
            </w:r>
            <w:r w:rsidRPr="00024DF3">
              <w:rPr>
                <w:sz w:val="28"/>
                <w:szCs w:val="28"/>
              </w:rPr>
              <w:t xml:space="preserve">  (</w:t>
            </w:r>
            <w:r w:rsidRPr="00024DF3" w:rsidR="00B3772B">
              <w:rPr>
                <w:color w:val="000000"/>
                <w:sz w:val="28"/>
                <w:szCs w:val="28"/>
              </w:rPr>
              <w:t>VRAA identifikācijas numurs</w:t>
            </w:r>
            <w:r w:rsidRPr="00024DF3" w:rsidR="00B3772B">
              <w:rPr>
                <w:sz w:val="28"/>
                <w:szCs w:val="28"/>
              </w:rPr>
              <w:t xml:space="preserve"> </w:t>
            </w:r>
            <w:r w:rsidRPr="00024DF3">
              <w:rPr>
                <w:sz w:val="28"/>
                <w:szCs w:val="28"/>
              </w:rPr>
              <w:t>EP 184);</w:t>
            </w:r>
          </w:p>
          <w:p w:rsidR="00F92297" w:rsidRPr="00024DF3" w:rsidP="00A655DF">
            <w:pPr>
              <w:pStyle w:val="ListParagraph"/>
              <w:numPr>
                <w:ilvl w:val="0"/>
                <w:numId w:val="9"/>
              </w:numPr>
              <w:jc w:val="both"/>
              <w:rPr>
                <w:sz w:val="28"/>
                <w:szCs w:val="28"/>
              </w:rPr>
            </w:pPr>
            <w:r w:rsidRPr="00024DF3">
              <w:rPr>
                <w:sz w:val="28"/>
                <w:szCs w:val="28"/>
              </w:rPr>
              <w:t>e-pakalpojums</w:t>
            </w:r>
            <w:r w:rsidRPr="00024DF3" w:rsidR="00EB1602">
              <w:rPr>
                <w:sz w:val="28"/>
                <w:szCs w:val="28"/>
              </w:rPr>
              <w:t xml:space="preserve"> „</w:t>
            </w:r>
            <w:r w:rsidRPr="00024DF3">
              <w:rPr>
                <w:b/>
                <w:sz w:val="28"/>
                <w:szCs w:val="28"/>
              </w:rPr>
              <w:t>Pieprasījums par aktuālo stāvokli VI uzraudzības objektā”</w:t>
            </w:r>
            <w:r w:rsidRPr="00024DF3">
              <w:rPr>
                <w:sz w:val="28"/>
                <w:szCs w:val="28"/>
              </w:rPr>
              <w:t xml:space="preserve">  (</w:t>
            </w:r>
            <w:r w:rsidRPr="00024DF3" w:rsidR="00B3772B">
              <w:rPr>
                <w:color w:val="000000"/>
                <w:sz w:val="28"/>
                <w:szCs w:val="28"/>
              </w:rPr>
              <w:t>VRAA identifikācijas numurs</w:t>
            </w:r>
            <w:r w:rsidRPr="00024DF3" w:rsidR="00B3772B">
              <w:rPr>
                <w:sz w:val="28"/>
                <w:szCs w:val="28"/>
              </w:rPr>
              <w:t xml:space="preserve"> </w:t>
            </w:r>
            <w:r w:rsidRPr="00024DF3">
              <w:rPr>
                <w:sz w:val="28"/>
                <w:szCs w:val="28"/>
              </w:rPr>
              <w:t>EP</w:t>
            </w:r>
            <w:r w:rsidRPr="00024DF3" w:rsidR="008A03F5">
              <w:rPr>
                <w:sz w:val="28"/>
                <w:szCs w:val="28"/>
              </w:rPr>
              <w:t xml:space="preserve"> 185);</w:t>
            </w:r>
          </w:p>
          <w:p w:rsidR="00A655DF" w:rsidRPr="00024DF3" w:rsidP="00A655DF">
            <w:pPr>
              <w:pStyle w:val="ListParagraph"/>
              <w:numPr>
                <w:ilvl w:val="0"/>
                <w:numId w:val="9"/>
              </w:numPr>
              <w:jc w:val="both"/>
              <w:rPr>
                <w:b/>
                <w:sz w:val="28"/>
                <w:szCs w:val="28"/>
              </w:rPr>
            </w:pPr>
            <w:r w:rsidRPr="00024DF3">
              <w:rPr>
                <w:sz w:val="28"/>
                <w:szCs w:val="28"/>
              </w:rPr>
              <w:t xml:space="preserve">e-pakalpojums </w:t>
            </w:r>
            <w:r w:rsidRPr="00024DF3">
              <w:rPr>
                <w:b/>
                <w:sz w:val="28"/>
                <w:szCs w:val="28"/>
              </w:rPr>
              <w:t>„Iesniegums Veselības inspekcijai”</w:t>
            </w:r>
            <w:r w:rsidRPr="00024DF3">
              <w:rPr>
                <w:sz w:val="28"/>
                <w:szCs w:val="28"/>
              </w:rPr>
              <w:t xml:space="preserve">  (VRAA identifikācijas numurs EP113)</w:t>
            </w:r>
            <w:r>
              <w:rPr>
                <w:rStyle w:val="FootnoteReference"/>
                <w:sz w:val="28"/>
                <w:szCs w:val="28"/>
              </w:rPr>
              <w:footnoteReference w:id="13"/>
            </w:r>
            <w:r w:rsidRPr="00024DF3">
              <w:rPr>
                <w:sz w:val="28"/>
                <w:szCs w:val="28"/>
              </w:rPr>
              <w:t>;</w:t>
            </w:r>
          </w:p>
          <w:p w:rsidR="0022167F" w:rsidRPr="00024DF3" w:rsidP="00A655DF">
            <w:pPr>
              <w:pStyle w:val="ListParagraph"/>
              <w:numPr>
                <w:ilvl w:val="0"/>
                <w:numId w:val="9"/>
              </w:numPr>
              <w:jc w:val="both"/>
              <w:rPr>
                <w:b/>
                <w:sz w:val="28"/>
                <w:szCs w:val="28"/>
              </w:rPr>
            </w:pPr>
            <w:r w:rsidRPr="00024DF3">
              <w:rPr>
                <w:color w:val="000000" w:themeColor="text1"/>
                <w:sz w:val="28"/>
                <w:szCs w:val="28"/>
              </w:rPr>
              <w:t>e-pakalpojums „</w:t>
            </w:r>
            <w:r w:rsidRPr="00024DF3">
              <w:rPr>
                <w:b/>
                <w:color w:val="000000" w:themeColor="text1"/>
                <w:sz w:val="28"/>
                <w:szCs w:val="28"/>
              </w:rPr>
              <w:t>Paziņojums Veselības inspekcijai  par darbībām farmācijas jomā”</w:t>
            </w:r>
            <w:r w:rsidRPr="00024DF3">
              <w:rPr>
                <w:color w:val="000000" w:themeColor="text1"/>
                <w:sz w:val="28"/>
                <w:szCs w:val="28"/>
              </w:rPr>
              <w:t xml:space="preserve"> (VRAA identifikācijas numurs EP109)</w:t>
            </w:r>
            <w:r>
              <w:rPr>
                <w:rStyle w:val="FootnoteReference"/>
                <w:color w:val="000000" w:themeColor="text1"/>
                <w:sz w:val="28"/>
                <w:szCs w:val="28"/>
              </w:rPr>
              <w:footnoteReference w:id="14"/>
            </w:r>
            <w:r w:rsidRPr="00024DF3">
              <w:rPr>
                <w:color w:val="000000" w:themeColor="text1"/>
                <w:sz w:val="28"/>
                <w:szCs w:val="28"/>
              </w:rPr>
              <w:t>;</w:t>
            </w:r>
          </w:p>
          <w:p w:rsidR="0022167F" w:rsidRPr="00024DF3" w:rsidP="00A655DF">
            <w:pPr>
              <w:pStyle w:val="ListParagraph"/>
              <w:numPr>
                <w:ilvl w:val="0"/>
                <w:numId w:val="9"/>
              </w:numPr>
              <w:jc w:val="both"/>
              <w:rPr>
                <w:sz w:val="28"/>
                <w:szCs w:val="28"/>
              </w:rPr>
            </w:pPr>
            <w:r w:rsidRPr="00024DF3">
              <w:rPr>
                <w:color w:val="000000" w:themeColor="text1"/>
                <w:sz w:val="28"/>
                <w:szCs w:val="28"/>
              </w:rPr>
              <w:t>e-pakalpojums</w:t>
            </w:r>
            <w:r w:rsidRPr="00024DF3">
              <w:rPr>
                <w:b/>
                <w:color w:val="000000" w:themeColor="text1"/>
                <w:sz w:val="28"/>
                <w:szCs w:val="28"/>
              </w:rPr>
              <w:t xml:space="preserve"> „Pieteikums Veselības inspekcijas atļaujas, atzinuma vai novērtējuma saņemšanai</w:t>
            </w:r>
            <w:r w:rsidRPr="00024DF3">
              <w:rPr>
                <w:color w:val="000000" w:themeColor="text1"/>
                <w:sz w:val="28"/>
                <w:szCs w:val="28"/>
              </w:rPr>
              <w:t>” (VRAA identifikācijas numurs EP110)</w:t>
            </w:r>
            <w:r>
              <w:rPr>
                <w:rStyle w:val="FootnoteReference"/>
                <w:color w:val="000000" w:themeColor="text1"/>
                <w:sz w:val="28"/>
                <w:szCs w:val="28"/>
              </w:rPr>
              <w:footnoteReference w:id="15"/>
            </w:r>
            <w:r w:rsidRPr="00024DF3">
              <w:rPr>
                <w:color w:val="000000" w:themeColor="text1"/>
                <w:sz w:val="28"/>
                <w:szCs w:val="28"/>
              </w:rPr>
              <w:t>;</w:t>
            </w:r>
          </w:p>
          <w:p w:rsidR="0022167F" w:rsidRPr="00024DF3" w:rsidP="00A655DF">
            <w:pPr>
              <w:pStyle w:val="ListParagraph"/>
              <w:numPr>
                <w:ilvl w:val="0"/>
                <w:numId w:val="9"/>
              </w:numPr>
              <w:jc w:val="both"/>
              <w:rPr>
                <w:sz w:val="28"/>
                <w:szCs w:val="28"/>
              </w:rPr>
            </w:pPr>
            <w:r w:rsidRPr="00024DF3">
              <w:rPr>
                <w:color w:val="000000" w:themeColor="text1"/>
                <w:sz w:val="28"/>
                <w:szCs w:val="28"/>
              </w:rPr>
              <w:t>e-pakalpojums „</w:t>
            </w:r>
            <w:r w:rsidRPr="00024DF3">
              <w:rPr>
                <w:b/>
                <w:color w:val="000000" w:themeColor="text1"/>
                <w:sz w:val="28"/>
                <w:szCs w:val="28"/>
              </w:rPr>
              <w:t xml:space="preserve">Paziņojums par Veselības inspekcijas kontroles laikā uzlikto pienākumu izpildi” </w:t>
            </w:r>
            <w:r w:rsidRPr="00024DF3">
              <w:rPr>
                <w:color w:val="000000" w:themeColor="text1"/>
                <w:sz w:val="28"/>
                <w:szCs w:val="28"/>
              </w:rPr>
              <w:t>(VRAA identifikācijas numurs EP112)</w:t>
            </w:r>
            <w:r>
              <w:rPr>
                <w:rStyle w:val="FootnoteReference"/>
                <w:color w:val="000000" w:themeColor="text1"/>
                <w:sz w:val="28"/>
                <w:szCs w:val="28"/>
              </w:rPr>
              <w:footnoteReference w:id="16"/>
            </w:r>
            <w:r w:rsidRPr="00024DF3">
              <w:rPr>
                <w:color w:val="000000" w:themeColor="text1"/>
                <w:sz w:val="28"/>
                <w:szCs w:val="28"/>
              </w:rPr>
              <w:t>;</w:t>
            </w:r>
          </w:p>
          <w:p w:rsidR="0022167F" w:rsidRPr="00024DF3" w:rsidP="00A655DF">
            <w:pPr>
              <w:pStyle w:val="ListParagraph"/>
              <w:numPr>
                <w:ilvl w:val="0"/>
                <w:numId w:val="9"/>
              </w:numPr>
              <w:jc w:val="both"/>
              <w:rPr>
                <w:sz w:val="28"/>
                <w:szCs w:val="28"/>
              </w:rPr>
            </w:pPr>
            <w:r w:rsidRPr="00024DF3">
              <w:rPr>
                <w:color w:val="000000" w:themeColor="text1"/>
                <w:sz w:val="28"/>
                <w:szCs w:val="28"/>
              </w:rPr>
              <w:t xml:space="preserve">e-pakalpojums </w:t>
            </w:r>
            <w:r w:rsidRPr="00024DF3">
              <w:rPr>
                <w:b/>
                <w:color w:val="000000" w:themeColor="text1"/>
                <w:sz w:val="28"/>
                <w:szCs w:val="28"/>
              </w:rPr>
              <w:t xml:space="preserve">„Informācijas sniegšana Veselības inspekcijas  uzraudzības objektu katalogam” </w:t>
            </w:r>
            <w:r w:rsidRPr="00024DF3">
              <w:rPr>
                <w:color w:val="000000" w:themeColor="text1"/>
                <w:sz w:val="28"/>
                <w:szCs w:val="28"/>
              </w:rPr>
              <w:t>(VRAA identifikācijas numurs EP111)</w:t>
            </w:r>
            <w:r>
              <w:rPr>
                <w:rStyle w:val="FootnoteReference"/>
                <w:color w:val="000000" w:themeColor="text1"/>
                <w:sz w:val="28"/>
                <w:szCs w:val="28"/>
              </w:rPr>
              <w:footnoteReference w:id="17"/>
            </w:r>
            <w:r w:rsidRPr="00024DF3">
              <w:rPr>
                <w:color w:val="000000" w:themeColor="text1"/>
                <w:sz w:val="28"/>
                <w:szCs w:val="28"/>
              </w:rPr>
              <w:t>.</w:t>
            </w:r>
          </w:p>
          <w:p w:rsidR="0022167F" w:rsidRPr="00024DF3" w:rsidP="0022167F">
            <w:pPr>
              <w:jc w:val="both"/>
              <w:rPr>
                <w:rFonts w:ascii="Times New Roman" w:hAnsi="Times New Roman" w:cs="Times New Roman"/>
                <w:b/>
                <w:sz w:val="28"/>
                <w:szCs w:val="28"/>
              </w:rPr>
            </w:pPr>
            <w:r w:rsidRPr="00024DF3">
              <w:rPr>
                <w:rFonts w:ascii="Times New Roman" w:hAnsi="Times New Roman" w:cs="Times New Roman"/>
                <w:b/>
                <w:sz w:val="28"/>
                <w:szCs w:val="28"/>
              </w:rPr>
              <w:t xml:space="preserve">Tikai VI timekļa vietnē </w:t>
            </w:r>
            <w:r>
              <w:fldChar w:fldCharType="begin"/>
            </w:r>
            <w:r>
              <w:instrText xml:space="preserve"> HYPERLINK "http://www.vi.gov.lv" </w:instrText>
            </w:r>
            <w:r>
              <w:fldChar w:fldCharType="separate"/>
            </w:r>
            <w:r w:rsidRPr="00024DF3">
              <w:rPr>
                <w:rStyle w:val="Hyperlink"/>
                <w:rFonts w:ascii="Times New Roman" w:hAnsi="Times New Roman"/>
                <w:b/>
                <w:color w:val="000000" w:themeColor="text1"/>
                <w:sz w:val="28"/>
                <w:szCs w:val="28"/>
              </w:rPr>
              <w:t>www.vi.gov.lv</w:t>
            </w:r>
            <w:r>
              <w:fldChar w:fldCharType="end"/>
            </w:r>
            <w:r w:rsidRPr="00024DF3">
              <w:rPr>
                <w:rStyle w:val="Hyperlink"/>
                <w:rFonts w:ascii="Times New Roman" w:hAnsi="Times New Roman"/>
                <w:b/>
                <w:color w:val="000000" w:themeColor="text1"/>
                <w:sz w:val="28"/>
                <w:szCs w:val="28"/>
              </w:rPr>
              <w:t xml:space="preserve"> </w:t>
            </w:r>
            <w:r w:rsidRPr="00024DF3">
              <w:rPr>
                <w:rFonts w:ascii="Times New Roman" w:hAnsi="Times New Roman" w:cs="Times New Roman"/>
                <w:b/>
                <w:sz w:val="28"/>
                <w:szCs w:val="28"/>
              </w:rPr>
              <w:t xml:space="preserve">pieejami </w:t>
            </w:r>
            <w:r w:rsidRPr="00024DF3">
              <w:rPr>
                <w:rFonts w:ascii="Times New Roman" w:hAnsi="Times New Roman" w:cs="Times New Roman"/>
                <w:b/>
                <w:color w:val="000000" w:themeColor="text1"/>
                <w:sz w:val="28"/>
                <w:szCs w:val="28"/>
              </w:rPr>
              <w:t>informatīvie</w:t>
            </w:r>
            <w:r w:rsidRPr="00024DF3">
              <w:rPr>
                <w:rFonts w:ascii="Times New Roman" w:hAnsi="Times New Roman" w:cs="Times New Roman"/>
                <w:b/>
                <w:sz w:val="28"/>
                <w:szCs w:val="28"/>
              </w:rPr>
              <w:t xml:space="preserve"> e-pakalpojumi:</w:t>
            </w:r>
          </w:p>
          <w:p w:rsidR="0022167F" w:rsidRPr="00024DF3" w:rsidP="0022167F">
            <w:pPr>
              <w:pStyle w:val="ListParagraph"/>
              <w:jc w:val="both"/>
              <w:rPr>
                <w:sz w:val="28"/>
                <w:szCs w:val="28"/>
              </w:rPr>
            </w:pPr>
          </w:p>
          <w:p w:rsidR="0022167F" w:rsidRPr="00024DF3" w:rsidP="00A655DF">
            <w:pPr>
              <w:pStyle w:val="ListParagraph"/>
              <w:numPr>
                <w:ilvl w:val="0"/>
                <w:numId w:val="12"/>
              </w:numPr>
              <w:jc w:val="both"/>
              <w:rPr>
                <w:sz w:val="28"/>
                <w:szCs w:val="28"/>
              </w:rPr>
            </w:pPr>
            <w:r>
              <w:rPr>
                <w:color w:val="000000" w:themeColor="text1"/>
                <w:sz w:val="28"/>
                <w:szCs w:val="28"/>
              </w:rPr>
              <w:t xml:space="preserve">informatīvais e-pakalpojums </w:t>
            </w:r>
            <w:r w:rsidRPr="00024DF3" w:rsidR="00A115F1">
              <w:rPr>
                <w:color w:val="000000" w:themeColor="text1"/>
                <w:sz w:val="28"/>
                <w:szCs w:val="28"/>
              </w:rPr>
              <w:t>„Skaidrojumi profesionāļiem par normatīvo aktu prasību izpildi”</w:t>
            </w:r>
            <w:r>
              <w:rPr>
                <w:rStyle w:val="FootnoteReference"/>
                <w:color w:val="000000" w:themeColor="text1"/>
                <w:sz w:val="28"/>
                <w:szCs w:val="28"/>
              </w:rPr>
              <w:footnoteReference w:id="18"/>
            </w:r>
            <w:r w:rsidRPr="00024DF3" w:rsidR="00A655DF">
              <w:rPr>
                <w:color w:val="000000" w:themeColor="text1"/>
                <w:sz w:val="28"/>
                <w:szCs w:val="28"/>
              </w:rPr>
              <w:t>;</w:t>
            </w:r>
          </w:p>
          <w:p w:rsidR="00A655DF" w:rsidRPr="00024DF3" w:rsidP="00A655DF">
            <w:pPr>
              <w:pStyle w:val="ListParagraph"/>
              <w:numPr>
                <w:ilvl w:val="0"/>
                <w:numId w:val="12"/>
              </w:numPr>
              <w:jc w:val="both"/>
              <w:rPr>
                <w:sz w:val="28"/>
                <w:szCs w:val="28"/>
              </w:rPr>
            </w:pPr>
            <w:r w:rsidRPr="00024DF3">
              <w:rPr>
                <w:color w:val="000000" w:themeColor="text1"/>
                <w:sz w:val="28"/>
                <w:szCs w:val="28"/>
              </w:rPr>
              <w:t>informatīvais e-pakalpojums „Informācija par patērētāja tiesībām saņemt kvalitatīvu pakalpojumu/preci”</w:t>
            </w:r>
            <w:r>
              <w:rPr>
                <w:rStyle w:val="FootnoteReference"/>
                <w:color w:val="000000" w:themeColor="text1"/>
                <w:sz w:val="28"/>
                <w:szCs w:val="28"/>
              </w:rPr>
              <w:footnoteReference w:id="19"/>
            </w:r>
            <w:r w:rsidRPr="00024DF3">
              <w:rPr>
                <w:color w:val="000000" w:themeColor="text1"/>
                <w:sz w:val="28"/>
                <w:szCs w:val="28"/>
              </w:rPr>
              <w:t xml:space="preserve">; </w:t>
            </w:r>
          </w:p>
          <w:p w:rsidR="0022167F" w:rsidRPr="001B2590" w:rsidP="00A655DF">
            <w:pPr>
              <w:pStyle w:val="ListParagraph"/>
              <w:numPr>
                <w:ilvl w:val="0"/>
                <w:numId w:val="12"/>
              </w:numPr>
              <w:jc w:val="both"/>
              <w:rPr>
                <w:sz w:val="28"/>
                <w:szCs w:val="28"/>
              </w:rPr>
            </w:pPr>
            <w:r w:rsidRPr="00024DF3">
              <w:rPr>
                <w:color w:val="000000" w:themeColor="text1"/>
                <w:sz w:val="28"/>
                <w:szCs w:val="28"/>
              </w:rPr>
              <w:t>informatīvais e-pakalpojums ”Veselības inspekcijas  uzraudzības objektu katalogs”</w:t>
            </w:r>
            <w:r>
              <w:rPr>
                <w:rStyle w:val="FootnoteReference"/>
                <w:color w:val="000000" w:themeColor="text1"/>
                <w:sz w:val="28"/>
                <w:szCs w:val="28"/>
              </w:rPr>
              <w:footnoteReference w:id="20"/>
            </w:r>
            <w:r w:rsidRPr="00024DF3">
              <w:rPr>
                <w:color w:val="000000" w:themeColor="text1"/>
                <w:sz w:val="28"/>
                <w:szCs w:val="28"/>
              </w:rPr>
              <w:t>.</w:t>
            </w:r>
          </w:p>
          <w:p w:rsidR="00D932A8" w:rsidP="001B2590">
            <w:pPr>
              <w:jc w:val="both"/>
              <w:rPr>
                <w:sz w:val="28"/>
                <w:szCs w:val="28"/>
              </w:rPr>
            </w:pPr>
          </w:p>
          <w:p w:rsidR="001B2590" w:rsidP="001B2590">
            <w:pPr>
              <w:jc w:val="both"/>
              <w:rPr>
                <w:rFonts w:ascii="Times New Roman" w:hAnsi="Times New Roman" w:cs="Times New Roman"/>
                <w:sz w:val="28"/>
                <w:szCs w:val="28"/>
              </w:rPr>
            </w:pPr>
            <w:r w:rsidRPr="00155DB5">
              <w:rPr>
                <w:rFonts w:ascii="Times New Roman" w:hAnsi="Times New Roman" w:cs="Times New Roman"/>
                <w:sz w:val="28"/>
                <w:szCs w:val="28"/>
              </w:rPr>
              <w:t>E-veselības ieguldījums veselības pakalpojumu elektronizācijas nodrošināšanā salīdzinošos rādītājos brīvprātīgas veselības IS  lietošanas laikā:</w:t>
            </w:r>
          </w:p>
          <w:p w:rsidR="006D2E19" w:rsidP="001B2590">
            <w:pPr>
              <w:jc w:val="both"/>
              <w:rPr>
                <w:rFonts w:ascii="Times New Roman" w:hAnsi="Times New Roman" w:cs="Times New Roman"/>
                <w:sz w:val="28"/>
                <w:szCs w:val="28"/>
              </w:rPr>
            </w:pPr>
          </w:p>
          <w:tbl>
            <w:tblPr>
              <w:tblStyle w:val="TableGrid"/>
              <w:tblW w:w="0" w:type="auto"/>
              <w:tblLook w:val="04A0"/>
            </w:tblPr>
            <w:tblGrid>
              <w:gridCol w:w="4612"/>
              <w:gridCol w:w="1823"/>
            </w:tblGrid>
            <w:tr w:rsidTr="00155DB5">
              <w:tblPrEx>
                <w:tblW w:w="0" w:type="auto"/>
                <w:tblLook w:val="04A0"/>
              </w:tblPrEx>
              <w:tc>
                <w:tcPr>
                  <w:tcW w:w="4612" w:type="dxa"/>
                </w:tcPr>
                <w:p w:rsidR="006D2E19" w:rsidRPr="002F5B06" w:rsidP="00155DB5">
                  <w:pPr>
                    <w:jc w:val="center"/>
                    <w:rPr>
                      <w:rFonts w:ascii="Times New Roman" w:hAnsi="Times New Roman" w:cs="Times New Roman"/>
                    </w:rPr>
                  </w:pPr>
                  <w:r>
                    <w:rPr>
                      <w:rFonts w:ascii="Times New Roman" w:hAnsi="Times New Roman" w:cs="Times New Roman"/>
                    </w:rPr>
                    <w:t>Rādītājs</w:t>
                  </w:r>
                </w:p>
              </w:tc>
              <w:tc>
                <w:tcPr>
                  <w:tcW w:w="1823" w:type="dxa"/>
                </w:tcPr>
                <w:p w:rsidR="006D2E19" w:rsidRPr="002F5B06" w:rsidP="006D2E19">
                  <w:pPr>
                    <w:rPr>
                      <w:rFonts w:ascii="Times New Roman" w:hAnsi="Times New Roman" w:cs="Times New Roman"/>
                    </w:rPr>
                  </w:pPr>
                  <w:r>
                    <w:rPr>
                      <w:rFonts w:ascii="Times New Roman" w:hAnsi="Times New Roman" w:cs="Times New Roman"/>
                    </w:rPr>
                    <w:t>Dati</w:t>
                  </w:r>
                  <w:r w:rsidRPr="002F5B06">
                    <w:rPr>
                      <w:rFonts w:ascii="Times New Roman" w:hAnsi="Times New Roman" w:cs="Times New Roman"/>
                    </w:rPr>
                    <w:t xml:space="preserve"> uz </w:t>
                  </w:r>
                  <w:r>
                    <w:rPr>
                      <w:rFonts w:ascii="Times New Roman" w:hAnsi="Times New Roman" w:cs="Times New Roman"/>
                    </w:rPr>
                    <w:t>31.</w:t>
                  </w:r>
                  <w:r w:rsidRPr="002F5B06">
                    <w:rPr>
                      <w:rFonts w:ascii="Times New Roman" w:hAnsi="Times New Roman" w:cs="Times New Roman"/>
                    </w:rPr>
                    <w:t>12.2017.</w:t>
                  </w:r>
                </w:p>
              </w:tc>
            </w:tr>
            <w:tr w:rsidTr="00155DB5">
              <w:tblPrEx>
                <w:tblW w:w="0" w:type="auto"/>
                <w:tblLook w:val="04A0"/>
              </w:tblPrEx>
              <w:tc>
                <w:tcPr>
                  <w:tcW w:w="4612" w:type="dxa"/>
                </w:tcPr>
                <w:p w:rsidR="006D2E19" w:rsidRPr="002F5B06" w:rsidP="006D2E19">
                  <w:pPr>
                    <w:rPr>
                      <w:rFonts w:ascii="Times New Roman" w:hAnsi="Times New Roman" w:cs="Times New Roman"/>
                    </w:rPr>
                  </w:pPr>
                  <w:r w:rsidRPr="002F5B06">
                    <w:rPr>
                      <w:rFonts w:ascii="Times New Roman" w:hAnsi="Times New Roman" w:cs="Times New Roman"/>
                    </w:rPr>
                    <w:t xml:space="preserve">Ģimenes ārstu skaits, kuriem ir noslēgts līgums par e-veselības sistēmas izmantošanu vai kuri strādā iestādē, kurai ir e-veselības līgums </w:t>
                  </w:r>
                </w:p>
              </w:tc>
              <w:tc>
                <w:tcPr>
                  <w:tcW w:w="1823" w:type="dxa"/>
                </w:tcPr>
                <w:p w:rsidR="006D2E19" w:rsidRPr="002F5B06" w:rsidP="006D2E19">
                  <w:pPr>
                    <w:rPr>
                      <w:rFonts w:ascii="Times New Roman" w:hAnsi="Times New Roman" w:cs="Times New Roman"/>
                    </w:rPr>
                  </w:pPr>
                  <w:r w:rsidRPr="00155DB5">
                    <w:rPr>
                      <w:rFonts w:ascii="Times New Roman" w:hAnsi="Times New Roman" w:cs="Times New Roman"/>
                    </w:rPr>
                    <w:t>1198 (91.7%)</w:t>
                  </w:r>
                </w:p>
              </w:tc>
            </w:tr>
            <w:tr w:rsidTr="00155DB5">
              <w:tblPrEx>
                <w:tblW w:w="0" w:type="auto"/>
                <w:tblLook w:val="04A0"/>
              </w:tblPrEx>
              <w:tc>
                <w:tcPr>
                  <w:tcW w:w="4612" w:type="dxa"/>
                </w:tcPr>
                <w:p w:rsidR="006D2E19" w:rsidRPr="002F5B06" w:rsidP="006D2E19">
                  <w:pPr>
                    <w:rPr>
                      <w:rFonts w:ascii="Times New Roman" w:hAnsi="Times New Roman" w:cs="Times New Roman"/>
                    </w:rPr>
                  </w:pPr>
                  <w:r w:rsidRPr="002F5B06">
                    <w:rPr>
                      <w:rFonts w:ascii="Times New Roman" w:hAnsi="Times New Roman" w:cs="Times New Roman"/>
                    </w:rPr>
                    <w:t>Noslēgto līgumu skaits ar ambulatorajām ārstniecības iestādēm (izņemot ģimenes ārstu prakses), tai skaitā, speciālistu praksēm, par e-veselības sistēmas izmantošanu - īpatsvars (%) no kopējā noslēdzamo līgumu skaita</w:t>
                  </w:r>
                  <w:r>
                    <w:rPr>
                      <w:rFonts w:ascii="Times New Roman" w:hAnsi="Times New Roman" w:cs="Times New Roman"/>
                    </w:rPr>
                    <w:t xml:space="preserve"> </w:t>
                  </w:r>
                </w:p>
              </w:tc>
              <w:tc>
                <w:tcPr>
                  <w:tcW w:w="1823" w:type="dxa"/>
                </w:tcPr>
                <w:p w:rsidR="006D2E19" w:rsidRPr="002F5B06" w:rsidP="006D2E19">
                  <w:pPr>
                    <w:rPr>
                      <w:rFonts w:ascii="Times New Roman" w:hAnsi="Times New Roman" w:cs="Times New Roman"/>
                    </w:rPr>
                  </w:pPr>
                  <w:r w:rsidRPr="00155DB5">
                    <w:rPr>
                      <w:rFonts w:ascii="Times New Roman" w:hAnsi="Times New Roman" w:cs="Times New Roman"/>
                    </w:rPr>
                    <w:t>947 (39%)</w:t>
                  </w:r>
                </w:p>
              </w:tc>
            </w:tr>
            <w:tr w:rsidTr="00155DB5">
              <w:tblPrEx>
                <w:tblW w:w="0" w:type="auto"/>
                <w:tblLook w:val="04A0"/>
              </w:tblPrEx>
              <w:tc>
                <w:tcPr>
                  <w:tcW w:w="4612" w:type="dxa"/>
                </w:tcPr>
                <w:p w:rsidR="006D2E19" w:rsidRPr="002F5B06" w:rsidP="006D2E19">
                  <w:pPr>
                    <w:rPr>
                      <w:rFonts w:ascii="Times New Roman" w:hAnsi="Times New Roman" w:cs="Times New Roman"/>
                    </w:rPr>
                  </w:pPr>
                  <w:r w:rsidRPr="002F5B06">
                    <w:rPr>
                      <w:rFonts w:ascii="Times New Roman" w:hAnsi="Times New Roman" w:cs="Times New Roman"/>
                    </w:rPr>
                    <w:t>Noslēgto līgumu skaits ar stacionārajām ārstniecības iestādēm par e-veselības sistēmas izmantošanu - īpatsvars (%) no kopējā noslēdzamo līgumu skaita</w:t>
                  </w:r>
                </w:p>
              </w:tc>
              <w:tc>
                <w:tcPr>
                  <w:tcW w:w="1823" w:type="dxa"/>
                </w:tcPr>
                <w:p w:rsidR="006D2E19" w:rsidRPr="002F5B06" w:rsidP="006D2E19">
                  <w:pPr>
                    <w:rPr>
                      <w:rFonts w:ascii="Times New Roman" w:hAnsi="Times New Roman" w:cs="Times New Roman"/>
                    </w:rPr>
                  </w:pPr>
                  <w:r w:rsidRPr="002F5B06">
                    <w:rPr>
                      <w:rFonts w:ascii="Times New Roman" w:hAnsi="Times New Roman" w:cs="Times New Roman"/>
                    </w:rPr>
                    <w:t>53 (100%)</w:t>
                  </w:r>
                </w:p>
              </w:tc>
            </w:tr>
            <w:tr w:rsidTr="00155DB5">
              <w:tblPrEx>
                <w:tblW w:w="0" w:type="auto"/>
                <w:tblLook w:val="04A0"/>
              </w:tblPrEx>
              <w:tc>
                <w:tcPr>
                  <w:tcW w:w="4612" w:type="dxa"/>
                </w:tcPr>
                <w:p w:rsidR="006D2E19" w:rsidRPr="002F5B06" w:rsidP="006D2E19">
                  <w:pPr>
                    <w:rPr>
                      <w:rFonts w:ascii="Times New Roman" w:hAnsi="Times New Roman" w:cs="Times New Roman"/>
                    </w:rPr>
                  </w:pPr>
                  <w:r w:rsidRPr="002F5B06">
                    <w:rPr>
                      <w:rFonts w:ascii="Times New Roman" w:hAnsi="Times New Roman" w:cs="Times New Roman"/>
                    </w:rPr>
                    <w:t>Noslēgto līgumu skaits ar atvērta tipa aptiekām par e-veselības sistēmas izmantošanu – īpatsvars (%) no kopējā noslēdzamo līgumu skaita</w:t>
                  </w:r>
                </w:p>
              </w:tc>
              <w:tc>
                <w:tcPr>
                  <w:tcW w:w="1823" w:type="dxa"/>
                </w:tcPr>
                <w:p w:rsidR="006D2E19" w:rsidRPr="002F5B06" w:rsidP="006D2E19">
                  <w:pPr>
                    <w:rPr>
                      <w:rFonts w:ascii="Times New Roman" w:hAnsi="Times New Roman" w:cs="Times New Roman"/>
                    </w:rPr>
                  </w:pPr>
                  <w:r w:rsidRPr="002F5B06">
                    <w:rPr>
                      <w:rFonts w:ascii="Times New Roman" w:hAnsi="Times New Roman" w:cs="Times New Roman"/>
                    </w:rPr>
                    <w:t>222 (</w:t>
                  </w:r>
                  <w:r w:rsidR="00755F3A">
                    <w:rPr>
                      <w:rFonts w:ascii="Times New Roman" w:hAnsi="Times New Roman" w:cs="Times New Roman"/>
                    </w:rPr>
                    <w:t>&gt;99</w:t>
                  </w:r>
                  <w:r w:rsidRPr="002F5B06">
                    <w:rPr>
                      <w:rFonts w:ascii="Times New Roman" w:hAnsi="Times New Roman" w:cs="Times New Roman"/>
                    </w:rPr>
                    <w:t>%)</w:t>
                  </w:r>
                </w:p>
              </w:tc>
            </w:tr>
            <w:tr w:rsidTr="00155DB5">
              <w:tblPrEx>
                <w:tblW w:w="0" w:type="auto"/>
                <w:tblLook w:val="04A0"/>
              </w:tblPrEx>
              <w:tc>
                <w:tcPr>
                  <w:tcW w:w="4612" w:type="dxa"/>
                </w:tcPr>
                <w:p w:rsidR="006D2E19" w:rsidRPr="002F5B06" w:rsidP="006D2E19">
                  <w:pPr>
                    <w:jc w:val="both"/>
                    <w:rPr>
                      <w:rFonts w:ascii="Times New Roman" w:hAnsi="Times New Roman" w:cs="Times New Roman"/>
                    </w:rPr>
                  </w:pPr>
                  <w:r w:rsidRPr="002F5B06">
                    <w:rPr>
                      <w:rFonts w:ascii="Times New Roman" w:hAnsi="Times New Roman" w:cs="Times New Roman"/>
                    </w:rPr>
                    <w:t>E-recepšu īpatsvars (%) no kopējā recepšu skaita.</w:t>
                  </w:r>
                  <w:r>
                    <w:rPr>
                      <w:rStyle w:val="FootnoteReference"/>
                      <w:rFonts w:ascii="Times New Roman" w:hAnsi="Times New Roman"/>
                    </w:rPr>
                    <w:footnoteReference w:id="21"/>
                  </w:r>
                </w:p>
              </w:tc>
              <w:tc>
                <w:tcPr>
                  <w:tcW w:w="1823" w:type="dxa"/>
                </w:tcPr>
                <w:p w:rsidR="006D2E19" w:rsidRPr="002F5B06" w:rsidP="006D2E19">
                  <w:pPr>
                    <w:jc w:val="both"/>
                    <w:rPr>
                      <w:rFonts w:ascii="Times New Roman" w:hAnsi="Times New Roman" w:cs="Times New Roman"/>
                    </w:rPr>
                  </w:pPr>
                  <w:r w:rsidRPr="002F5B06">
                    <w:rPr>
                      <w:rFonts w:ascii="Times New Roman" w:hAnsi="Times New Roman" w:cs="Times New Roman"/>
                    </w:rPr>
                    <w:t>&gt;300 tūkst. (&gt;2%)</w:t>
                  </w:r>
                </w:p>
              </w:tc>
            </w:tr>
            <w:tr w:rsidTr="00155DB5">
              <w:tblPrEx>
                <w:tblW w:w="0" w:type="auto"/>
                <w:tblLook w:val="04A0"/>
              </w:tblPrEx>
              <w:tc>
                <w:tcPr>
                  <w:tcW w:w="4612" w:type="dxa"/>
                </w:tcPr>
                <w:p w:rsidR="006D2E19" w:rsidRPr="002F5B06" w:rsidP="006D2E19">
                  <w:pPr>
                    <w:jc w:val="both"/>
                    <w:rPr>
                      <w:rFonts w:ascii="Times New Roman" w:hAnsi="Times New Roman" w:cs="Times New Roman"/>
                    </w:rPr>
                  </w:pPr>
                  <w:r w:rsidRPr="002F5B06">
                    <w:rPr>
                      <w:rFonts w:ascii="Times New Roman" w:hAnsi="Times New Roman" w:cs="Times New Roman"/>
                    </w:rPr>
                    <w:t>VSAA iesniegto -e-veselības sistēmā izdoto darbnespējas lapu B skaits (%) no kopējā VSAA iesniegto darbnespējas lapu B skaita.</w:t>
                  </w:r>
                  <w:r>
                    <w:rPr>
                      <w:rStyle w:val="FootnoteReference"/>
                      <w:rFonts w:ascii="Times New Roman" w:hAnsi="Times New Roman"/>
                    </w:rPr>
                    <w:footnoteReference w:id="22"/>
                  </w:r>
                </w:p>
              </w:tc>
              <w:tc>
                <w:tcPr>
                  <w:tcW w:w="1823" w:type="dxa"/>
                </w:tcPr>
                <w:p w:rsidR="006D2E19" w:rsidRPr="002F5B06" w:rsidP="006D2E19">
                  <w:pPr>
                    <w:jc w:val="both"/>
                    <w:rPr>
                      <w:rFonts w:ascii="Times New Roman" w:hAnsi="Times New Roman" w:cs="Times New Roman"/>
                    </w:rPr>
                  </w:pPr>
                  <w:r w:rsidRPr="002F5B06">
                    <w:rPr>
                      <w:rFonts w:ascii="Times New Roman" w:hAnsi="Times New Roman" w:cs="Times New Roman"/>
                    </w:rPr>
                    <w:t>5% (21 600)</w:t>
                  </w:r>
                </w:p>
              </w:tc>
            </w:tr>
            <w:tr w:rsidTr="00155DB5">
              <w:tblPrEx>
                <w:tblW w:w="0" w:type="auto"/>
                <w:tblLook w:val="04A0"/>
              </w:tblPrEx>
              <w:tc>
                <w:tcPr>
                  <w:tcW w:w="4612" w:type="dxa"/>
                </w:tcPr>
                <w:p w:rsidR="006D2E19" w:rsidRPr="002F5B06" w:rsidP="006D2E19">
                  <w:pPr>
                    <w:rPr>
                      <w:rFonts w:ascii="Times New Roman" w:hAnsi="Times New Roman" w:cs="Times New Roman"/>
                    </w:rPr>
                  </w:pPr>
                  <w:r w:rsidRPr="002F5B06">
                    <w:rPr>
                      <w:rFonts w:ascii="Times New Roman" w:hAnsi="Times New Roman" w:cs="Times New Roman"/>
                    </w:rPr>
                    <w:t>Unikālo pacientu skaits, kuru elektroniskajā veselības kartē (EVK) e-veselības sistēmā aizpildīta pamatdatu sadaļa - % no kopējā iedzīvotāju skaita</w:t>
                  </w:r>
                  <w:r w:rsidR="00C04882">
                    <w:rPr>
                      <w:rFonts w:ascii="Times New Roman" w:hAnsi="Times New Roman" w:cs="Times New Roman"/>
                    </w:rPr>
                    <w:t>, kas vecāki par 18</w:t>
                  </w:r>
                  <w:r w:rsidRPr="002F5B06">
                    <w:rPr>
                      <w:rFonts w:ascii="Times New Roman" w:hAnsi="Times New Roman" w:cs="Times New Roman"/>
                    </w:rPr>
                    <w:t xml:space="preserve"> </w:t>
                  </w:r>
                </w:p>
              </w:tc>
              <w:tc>
                <w:tcPr>
                  <w:tcW w:w="1823" w:type="dxa"/>
                </w:tcPr>
                <w:p w:rsidR="006D2E19" w:rsidRPr="002F5B06" w:rsidP="006D2E19">
                  <w:pPr>
                    <w:rPr>
                      <w:rFonts w:ascii="Times New Roman" w:hAnsi="Times New Roman" w:cs="Times New Roman"/>
                    </w:rPr>
                  </w:pPr>
                  <w:r w:rsidRPr="002F5B06">
                    <w:rPr>
                      <w:rFonts w:ascii="Times New Roman" w:hAnsi="Times New Roman" w:cs="Times New Roman"/>
                    </w:rPr>
                    <w:t xml:space="preserve">1346 (0.084%)  </w:t>
                  </w:r>
                </w:p>
              </w:tc>
            </w:tr>
            <w:tr w:rsidTr="00155DB5">
              <w:tblPrEx>
                <w:tblW w:w="0" w:type="auto"/>
                <w:tblLook w:val="04A0"/>
              </w:tblPrEx>
              <w:tc>
                <w:tcPr>
                  <w:tcW w:w="4612" w:type="dxa"/>
                </w:tcPr>
                <w:p w:rsidR="006D2E19" w:rsidRPr="002F5B06" w:rsidP="006D2E19">
                  <w:pPr>
                    <w:rPr>
                      <w:rFonts w:ascii="Times New Roman" w:hAnsi="Times New Roman" w:cs="Times New Roman"/>
                    </w:rPr>
                  </w:pPr>
                  <w:r w:rsidRPr="002F5B06">
                    <w:rPr>
                      <w:rFonts w:ascii="Times New Roman" w:hAnsi="Times New Roman" w:cs="Times New Roman"/>
                    </w:rPr>
                    <w:t>E-pakalpojumā www.latvija.lv vai www.eveseliba.gov.lv iesniegto EVAK pieteikumu īpatsvars (%) no kopējā EVAK iesniegumu skaita attiecīgajā gadā.</w:t>
                  </w:r>
                  <w:r>
                    <w:rPr>
                      <w:rStyle w:val="FootnoteReference"/>
                      <w:rFonts w:ascii="Times New Roman" w:hAnsi="Times New Roman"/>
                    </w:rPr>
                    <w:footnoteReference w:id="23"/>
                  </w:r>
                  <w:r w:rsidRPr="002F5B06">
                    <w:rPr>
                      <w:rFonts w:ascii="Times New Roman" w:hAnsi="Times New Roman" w:cs="Times New Roman"/>
                    </w:rPr>
                    <w:t xml:space="preserve">  </w:t>
                  </w:r>
                </w:p>
              </w:tc>
              <w:tc>
                <w:tcPr>
                  <w:tcW w:w="1823" w:type="dxa"/>
                </w:tcPr>
                <w:p w:rsidR="006D2E19" w:rsidRPr="002F5B06" w:rsidP="006D2E19">
                  <w:pPr>
                    <w:rPr>
                      <w:rFonts w:ascii="Times New Roman" w:hAnsi="Times New Roman" w:cs="Times New Roman"/>
                    </w:rPr>
                  </w:pPr>
                  <w:r w:rsidRPr="002F5B06">
                    <w:rPr>
                      <w:rFonts w:ascii="Times New Roman" w:hAnsi="Times New Roman" w:cs="Times New Roman"/>
                    </w:rPr>
                    <w:t xml:space="preserve">&gt;8 tūkst. (&gt;9%) </w:t>
                  </w:r>
                </w:p>
              </w:tc>
            </w:tr>
            <w:tr w:rsidTr="00155DB5">
              <w:tblPrEx>
                <w:tblW w:w="0" w:type="auto"/>
                <w:tblLook w:val="04A0"/>
              </w:tblPrEx>
              <w:tc>
                <w:tcPr>
                  <w:tcW w:w="4612" w:type="dxa"/>
                </w:tcPr>
                <w:p w:rsidR="006D2E19" w:rsidRPr="002F5B06" w:rsidP="006D2E19">
                  <w:pPr>
                    <w:rPr>
                      <w:rFonts w:ascii="Times New Roman" w:hAnsi="Times New Roman" w:cs="Times New Roman"/>
                    </w:rPr>
                  </w:pPr>
                  <w:r w:rsidRPr="005677C9">
                    <w:rPr>
                      <w:rFonts w:ascii="Times New Roman" w:hAnsi="Times New Roman" w:cs="Times New Roman"/>
                    </w:rPr>
                    <w:t>Elektroniski e-veselības sistēmā iesniegto reģistrācijas vai pārreģistrācijas pie ĢĀ iesniegumu skaits (%) no vidējā attiecīgu iesniegumu skaita gadā.</w:t>
                  </w:r>
                  <w:r>
                    <w:rPr>
                      <w:rStyle w:val="FootnoteReference"/>
                      <w:rFonts w:ascii="Times New Roman" w:hAnsi="Times New Roman"/>
                    </w:rPr>
                    <w:footnoteReference w:id="24"/>
                  </w:r>
                </w:p>
              </w:tc>
              <w:tc>
                <w:tcPr>
                  <w:tcW w:w="1823" w:type="dxa"/>
                </w:tcPr>
                <w:p w:rsidR="006D2E19" w:rsidRPr="002F5B06" w:rsidP="006D2E19">
                  <w:pPr>
                    <w:rPr>
                      <w:rFonts w:ascii="Times New Roman" w:hAnsi="Times New Roman" w:cs="Times New Roman"/>
                    </w:rPr>
                  </w:pPr>
                  <w:r w:rsidRPr="009A4D1A">
                    <w:rPr>
                      <w:rFonts w:ascii="Times New Roman" w:hAnsi="Times New Roman" w:cs="Times New Roman"/>
                    </w:rPr>
                    <w:t xml:space="preserve">210 (0.32 %) </w:t>
                  </w:r>
                </w:p>
              </w:tc>
            </w:tr>
          </w:tbl>
          <w:p w:rsidR="00D125DE" w:rsidRPr="00D125DE" w:rsidP="001B2590">
            <w:pPr>
              <w:jc w:val="both"/>
              <w:rPr>
                <w:rFonts w:ascii="Times New Roman" w:hAnsi="Times New Roman" w:cs="Times New Roman"/>
                <w:sz w:val="28"/>
                <w:szCs w:val="28"/>
              </w:rPr>
            </w:pPr>
            <w:r w:rsidRPr="00D125DE">
              <w:rPr>
                <w:rFonts w:ascii="Times New Roman" w:hAnsi="Times New Roman" w:cs="Times New Roman"/>
                <w:sz w:val="28"/>
                <w:szCs w:val="28"/>
              </w:rPr>
              <w:t xml:space="preserve">Detalizēts plāns </w:t>
            </w:r>
            <w:r w:rsidRPr="00C35817" w:rsidR="00C35817">
              <w:rPr>
                <w:rFonts w:ascii="Times New Roman" w:hAnsi="Times New Roman" w:cs="Times New Roman"/>
                <w:sz w:val="28"/>
                <w:szCs w:val="28"/>
              </w:rPr>
              <w:t xml:space="preserve">E-veselības ieviešanas 1. un 2.kārtas projektos izstrādāto elektronisko pakalpojumu lietošanas veicināšanai </w:t>
            </w:r>
            <w:r w:rsidRPr="00D125DE">
              <w:rPr>
                <w:rFonts w:ascii="Times New Roman" w:hAnsi="Times New Roman" w:cs="Times New Roman"/>
                <w:sz w:val="28"/>
                <w:szCs w:val="28"/>
              </w:rPr>
              <w:t xml:space="preserve">pievienots šī ziņojuma </w:t>
            </w:r>
            <w:r w:rsidR="00B54455">
              <w:rPr>
                <w:rFonts w:ascii="Times New Roman" w:hAnsi="Times New Roman" w:cs="Times New Roman"/>
                <w:sz w:val="28"/>
                <w:szCs w:val="28"/>
              </w:rPr>
              <w:t>1.</w:t>
            </w:r>
            <w:r w:rsidRPr="00D125DE">
              <w:rPr>
                <w:rFonts w:ascii="Times New Roman" w:hAnsi="Times New Roman" w:cs="Times New Roman"/>
                <w:sz w:val="28"/>
                <w:szCs w:val="28"/>
              </w:rPr>
              <w:t>pielikumā.</w:t>
            </w:r>
          </w:p>
          <w:p w:rsidR="008A03F5" w:rsidRPr="00024DF3" w:rsidP="00E746FB">
            <w:pPr>
              <w:jc w:val="both"/>
              <w:rPr>
                <w:rFonts w:ascii="Times New Roman" w:hAnsi="Times New Roman" w:cs="Times New Roman"/>
                <w:sz w:val="28"/>
                <w:szCs w:val="28"/>
              </w:rPr>
            </w:pPr>
          </w:p>
        </w:tc>
      </w:tr>
      <w:tr w:rsidTr="00835893">
        <w:tblPrEx>
          <w:tblW w:w="9634" w:type="dxa"/>
          <w:tblLook w:val="04A0"/>
        </w:tblPrEx>
        <w:tc>
          <w:tcPr>
            <w:tcW w:w="646" w:type="dxa"/>
          </w:tcPr>
          <w:p w:rsidR="00DD7AC0" w:rsidRPr="00024DF3" w:rsidP="00BA3DB7">
            <w:pPr>
              <w:jc w:val="center"/>
              <w:rPr>
                <w:rFonts w:ascii="Times New Roman" w:hAnsi="Times New Roman" w:cs="Times New Roman"/>
                <w:b/>
                <w:sz w:val="28"/>
              </w:rPr>
            </w:pPr>
            <w:r w:rsidRPr="00024DF3">
              <w:rPr>
                <w:rFonts w:ascii="Times New Roman" w:hAnsi="Times New Roman" w:cs="Times New Roman"/>
                <w:b/>
                <w:sz w:val="28"/>
              </w:rPr>
              <w:t>2.</w:t>
            </w:r>
          </w:p>
        </w:tc>
        <w:tc>
          <w:tcPr>
            <w:tcW w:w="2043" w:type="dxa"/>
          </w:tcPr>
          <w:p w:rsidR="00DD7AC0" w:rsidRPr="00024DF3" w:rsidP="00BE50DE">
            <w:pPr>
              <w:rPr>
                <w:rFonts w:ascii="Times New Roman" w:hAnsi="Times New Roman" w:cs="Times New Roman"/>
                <w:b/>
                <w:sz w:val="28"/>
              </w:rPr>
            </w:pPr>
            <w:r w:rsidRPr="00024DF3">
              <w:rPr>
                <w:rFonts w:ascii="Times New Roman" w:hAnsi="Times New Roman" w:cs="Times New Roman"/>
                <w:b/>
                <w:sz w:val="28"/>
              </w:rPr>
              <w:t>Ieviesta centralizēta elektroniskā veselības kartes (electronical health record, EHR) sistēma</w:t>
            </w:r>
          </w:p>
        </w:tc>
        <w:tc>
          <w:tcPr>
            <w:tcW w:w="6945" w:type="dxa"/>
            <w:vMerge/>
          </w:tcPr>
          <w:p w:rsidR="00DD7AC0" w:rsidRPr="00024DF3" w:rsidP="00A655DF">
            <w:pPr>
              <w:pStyle w:val="ListParagraph"/>
              <w:numPr>
                <w:ilvl w:val="0"/>
                <w:numId w:val="12"/>
              </w:numPr>
              <w:jc w:val="both"/>
              <w:rPr>
                <w:sz w:val="28"/>
                <w:szCs w:val="28"/>
              </w:rPr>
            </w:pPr>
          </w:p>
        </w:tc>
      </w:tr>
      <w:tr w:rsidTr="00835893">
        <w:tblPrEx>
          <w:tblW w:w="9634" w:type="dxa"/>
          <w:tblLook w:val="04A0"/>
        </w:tblPrEx>
        <w:tc>
          <w:tcPr>
            <w:tcW w:w="646" w:type="dxa"/>
          </w:tcPr>
          <w:p w:rsidR="00DD7AC0" w:rsidRPr="00024DF3" w:rsidP="00BA3DB7">
            <w:pPr>
              <w:jc w:val="center"/>
              <w:rPr>
                <w:rFonts w:ascii="Times New Roman" w:hAnsi="Times New Roman" w:cs="Times New Roman"/>
                <w:b/>
                <w:sz w:val="28"/>
              </w:rPr>
            </w:pPr>
            <w:r w:rsidRPr="00024DF3">
              <w:rPr>
                <w:rFonts w:ascii="Times New Roman" w:hAnsi="Times New Roman" w:cs="Times New Roman"/>
                <w:b/>
                <w:sz w:val="28"/>
              </w:rPr>
              <w:t>3.</w:t>
            </w:r>
          </w:p>
        </w:tc>
        <w:tc>
          <w:tcPr>
            <w:tcW w:w="2043" w:type="dxa"/>
          </w:tcPr>
          <w:p w:rsidR="00DD7AC0" w:rsidRPr="00024DF3" w:rsidP="00BE50DE">
            <w:pPr>
              <w:rPr>
                <w:rFonts w:ascii="Times New Roman" w:hAnsi="Times New Roman" w:cs="Times New Roman"/>
                <w:b/>
                <w:sz w:val="28"/>
              </w:rPr>
            </w:pPr>
            <w:r w:rsidRPr="00024DF3">
              <w:rPr>
                <w:rFonts w:ascii="Times New Roman" w:hAnsi="Times New Roman" w:cs="Times New Roman"/>
                <w:b/>
                <w:sz w:val="28"/>
              </w:rPr>
              <w:t>Izveidoti pacientiem pieejami tiešsaistes pakalpojumi (pieteikt vizīti, reģistrēties pie ģimenes ārsta, piekļūt saviem veselības aprūpes datiem u.c.)</w:t>
            </w:r>
          </w:p>
        </w:tc>
        <w:tc>
          <w:tcPr>
            <w:tcW w:w="6945" w:type="dxa"/>
            <w:vMerge/>
          </w:tcPr>
          <w:p w:rsidR="00DD7AC0" w:rsidRPr="00024DF3" w:rsidP="00A655DF">
            <w:pPr>
              <w:pStyle w:val="ListParagraph"/>
              <w:numPr>
                <w:ilvl w:val="0"/>
                <w:numId w:val="12"/>
              </w:numPr>
              <w:jc w:val="both"/>
              <w:rPr>
                <w:sz w:val="28"/>
                <w:szCs w:val="28"/>
              </w:rPr>
            </w:pPr>
          </w:p>
        </w:tc>
      </w:tr>
      <w:tr w:rsidTr="00835893">
        <w:tblPrEx>
          <w:tblW w:w="9634" w:type="dxa"/>
          <w:tblLook w:val="04A0"/>
        </w:tblPrEx>
        <w:tc>
          <w:tcPr>
            <w:tcW w:w="646" w:type="dxa"/>
          </w:tcPr>
          <w:p w:rsidR="00BE50DE" w:rsidRPr="00024DF3" w:rsidP="00F92297">
            <w:pPr>
              <w:rPr>
                <w:rFonts w:ascii="Times New Roman" w:hAnsi="Times New Roman" w:cs="Times New Roman"/>
                <w:sz w:val="28"/>
                <w:szCs w:val="28"/>
              </w:rPr>
            </w:pPr>
            <w:r w:rsidRPr="00024DF3">
              <w:rPr>
                <w:rFonts w:ascii="Times New Roman" w:hAnsi="Times New Roman" w:cs="Times New Roman"/>
                <w:sz w:val="28"/>
                <w:szCs w:val="28"/>
              </w:rPr>
              <w:t>4.</w:t>
            </w:r>
          </w:p>
        </w:tc>
        <w:tc>
          <w:tcPr>
            <w:tcW w:w="2043" w:type="dxa"/>
          </w:tcPr>
          <w:p w:rsidR="00BE50DE" w:rsidRPr="00024DF3" w:rsidP="00F92297">
            <w:pPr>
              <w:rPr>
                <w:rFonts w:ascii="Times New Roman" w:hAnsi="Times New Roman" w:cs="Times New Roman"/>
                <w:b/>
                <w:sz w:val="28"/>
                <w:szCs w:val="28"/>
              </w:rPr>
            </w:pPr>
            <w:r w:rsidRPr="00024DF3">
              <w:rPr>
                <w:rFonts w:ascii="Times New Roman" w:hAnsi="Times New Roman" w:cs="Times New Roman"/>
                <w:b/>
                <w:sz w:val="28"/>
                <w:szCs w:val="28"/>
              </w:rPr>
              <w:t>Darbam ar IT apmācītie veselības nozares darbinieki</w:t>
            </w:r>
          </w:p>
        </w:tc>
        <w:tc>
          <w:tcPr>
            <w:tcW w:w="6945" w:type="dxa"/>
          </w:tcPr>
          <w:p w:rsidR="009D2F30" w:rsidRPr="00024DF3" w:rsidP="009D2F30">
            <w:pPr>
              <w:jc w:val="both"/>
              <w:rPr>
                <w:rFonts w:ascii="Times New Roman" w:hAnsi="Times New Roman" w:cs="Times New Roman"/>
                <w:color w:val="000000" w:themeColor="text1"/>
                <w:sz w:val="28"/>
                <w:szCs w:val="28"/>
              </w:rPr>
            </w:pPr>
            <w:r w:rsidRPr="00024DF3">
              <w:rPr>
                <w:rFonts w:ascii="Times New Roman" w:hAnsi="Times New Roman" w:cs="Times New Roman"/>
                <w:color w:val="000000" w:themeColor="text1"/>
                <w:sz w:val="28"/>
                <w:szCs w:val="28"/>
              </w:rPr>
              <w:t xml:space="preserve">Eiropas Sociālā fonda līdzfinansētā projekta </w:t>
            </w:r>
            <w:r w:rsidRPr="00024DF3">
              <w:rPr>
                <w:rFonts w:ascii="Times New Roman" w:hAnsi="Times New Roman" w:cs="Times New Roman"/>
                <w:i/>
                <w:color w:val="000000" w:themeColor="text1"/>
                <w:sz w:val="28"/>
                <w:szCs w:val="28"/>
              </w:rPr>
              <w:t>„Veselības aprūpes un veselības veicināšanas procesā iesaistīto institūciju personāla tālākizglītība nozares ilgtspējīgai attīstībai”</w:t>
            </w:r>
            <w:r>
              <w:rPr>
                <w:rStyle w:val="FootnoteReference"/>
                <w:rFonts w:ascii="Times New Roman" w:hAnsi="Times New Roman"/>
                <w:i/>
                <w:color w:val="000000" w:themeColor="text1"/>
                <w:sz w:val="28"/>
                <w:szCs w:val="28"/>
              </w:rPr>
              <w:footnoteReference w:id="25"/>
            </w:r>
            <w:r w:rsidRPr="00024DF3">
              <w:rPr>
                <w:rFonts w:ascii="Times New Roman" w:hAnsi="Times New Roman" w:cs="Times New Roman"/>
                <w:color w:val="000000" w:themeColor="text1"/>
                <w:sz w:val="28"/>
                <w:szCs w:val="28"/>
              </w:rPr>
              <w:t xml:space="preserve"> ietvaros izstrādāta un īstenota apmācību  programma </w:t>
            </w:r>
            <w:r w:rsidRPr="00024DF3">
              <w:rPr>
                <w:rFonts w:ascii="Times New Roman" w:hAnsi="Times New Roman" w:cs="Times New Roman"/>
                <w:i/>
                <w:color w:val="000000" w:themeColor="text1"/>
                <w:sz w:val="28"/>
                <w:szCs w:val="28"/>
              </w:rPr>
              <w:t>„Veselības aprūpē strādājošo apmācība padziļinātās vispārīgās IT prasmēs”</w:t>
            </w:r>
            <w:r w:rsidRPr="00024DF3">
              <w:rPr>
                <w:rFonts w:ascii="Times New Roman" w:hAnsi="Times New Roman" w:cs="Times New Roman"/>
                <w:color w:val="000000" w:themeColor="text1"/>
                <w:sz w:val="28"/>
                <w:szCs w:val="28"/>
              </w:rPr>
              <w:t xml:space="preserve">, kā arī izstrādāts </w:t>
            </w:r>
            <w:r w:rsidRPr="00024DF3">
              <w:rPr>
                <w:rFonts w:ascii="Times New Roman" w:hAnsi="Times New Roman" w:cs="Times New Roman"/>
                <w:color w:val="000000" w:themeColor="text1"/>
                <w:sz w:val="28"/>
                <w:szCs w:val="28"/>
              </w:rPr>
              <w:t xml:space="preserve">mācību materiāls </w:t>
            </w:r>
            <w:r w:rsidRPr="00024DF3">
              <w:rPr>
                <w:rFonts w:ascii="Times New Roman" w:hAnsi="Times New Roman" w:cs="Times New Roman"/>
                <w:i/>
                <w:color w:val="000000" w:themeColor="text1"/>
                <w:sz w:val="28"/>
                <w:szCs w:val="28"/>
              </w:rPr>
              <w:t>“Veselības aprūpē strādājošo apmācība padziļinātās vispārīgās IT prasmēs”</w:t>
            </w:r>
            <w:r>
              <w:rPr>
                <w:rStyle w:val="FootnoteReference"/>
                <w:rFonts w:ascii="Times New Roman" w:hAnsi="Times New Roman"/>
                <w:color w:val="000000" w:themeColor="text1"/>
                <w:sz w:val="28"/>
                <w:szCs w:val="28"/>
              </w:rPr>
              <w:footnoteReference w:id="26"/>
            </w:r>
            <w:r w:rsidRPr="00024DF3">
              <w:rPr>
                <w:rFonts w:ascii="Times New Roman" w:hAnsi="Times New Roman" w:cs="Times New Roman"/>
                <w:color w:val="000000" w:themeColor="text1"/>
                <w:sz w:val="28"/>
                <w:szCs w:val="28"/>
              </w:rPr>
              <w:t>. Mācības norisinājās 2009.-2011. gadā, tajās piedalījās 1841 persona.</w:t>
            </w:r>
          </w:p>
          <w:p w:rsidR="002878D7" w:rsidRPr="00024DF3" w:rsidP="00E9483D">
            <w:pPr>
              <w:jc w:val="both"/>
              <w:rPr>
                <w:rFonts w:ascii="Times New Roman" w:hAnsi="Times New Roman" w:cs="Times New Roman"/>
                <w:sz w:val="28"/>
              </w:rPr>
            </w:pPr>
            <w:r w:rsidRPr="00024DF3">
              <w:rPr>
                <w:rFonts w:ascii="Times New Roman" w:hAnsi="Times New Roman" w:cs="Times New Roman"/>
                <w:sz w:val="28"/>
                <w:szCs w:val="28"/>
              </w:rPr>
              <w:t xml:space="preserve">NVD organizētājās mācībās par e-veselību 2015.gada decembrī - </w:t>
            </w:r>
            <w:r w:rsidRPr="00024DF3" w:rsidR="00E42D6F">
              <w:rPr>
                <w:rFonts w:ascii="Times New Roman" w:hAnsi="Times New Roman" w:cs="Times New Roman"/>
                <w:sz w:val="28"/>
                <w:szCs w:val="28"/>
              </w:rPr>
              <w:t>201</w:t>
            </w:r>
            <w:r w:rsidR="00E42D6F">
              <w:rPr>
                <w:rFonts w:ascii="Times New Roman" w:hAnsi="Times New Roman" w:cs="Times New Roman"/>
                <w:sz w:val="28"/>
                <w:szCs w:val="28"/>
              </w:rPr>
              <w:t>7</w:t>
            </w:r>
            <w:r w:rsidRPr="00024DF3">
              <w:rPr>
                <w:rFonts w:ascii="Times New Roman" w:hAnsi="Times New Roman" w:cs="Times New Roman"/>
                <w:sz w:val="28"/>
                <w:szCs w:val="28"/>
              </w:rPr>
              <w:t xml:space="preserve">.gada </w:t>
            </w:r>
            <w:r w:rsidR="00E42D6F">
              <w:rPr>
                <w:rFonts w:ascii="Times New Roman" w:hAnsi="Times New Roman" w:cs="Times New Roman"/>
                <w:sz w:val="28"/>
                <w:szCs w:val="28"/>
              </w:rPr>
              <w:t>februārī</w:t>
            </w:r>
            <w:r w:rsidRPr="00024DF3" w:rsidR="00E42D6F">
              <w:rPr>
                <w:rFonts w:ascii="Times New Roman" w:hAnsi="Times New Roman" w:cs="Times New Roman"/>
                <w:sz w:val="28"/>
                <w:szCs w:val="28"/>
              </w:rPr>
              <w:t xml:space="preserve"> </w:t>
            </w:r>
            <w:r w:rsidRPr="00024DF3">
              <w:rPr>
                <w:rFonts w:ascii="Times New Roman" w:hAnsi="Times New Roman" w:cs="Times New Roman"/>
                <w:sz w:val="28"/>
                <w:szCs w:val="28"/>
              </w:rPr>
              <w:t>piedalījušies</w:t>
            </w:r>
            <w:r w:rsidRPr="00024DF3">
              <w:rPr>
                <w:rFonts w:ascii="Times New Roman" w:hAnsi="Times New Roman" w:cs="Times New Roman"/>
                <w:color w:val="000000" w:themeColor="text1"/>
                <w:sz w:val="28"/>
                <w:szCs w:val="28"/>
              </w:rPr>
              <w:t xml:space="preserve"> </w:t>
            </w:r>
            <w:r w:rsidRPr="00024DF3" w:rsidR="00E42D6F">
              <w:rPr>
                <w:rFonts w:ascii="Times New Roman" w:eastAsia="Times New Roman" w:hAnsi="Times New Roman" w:cs="Times New Roman"/>
                <w:color w:val="000000" w:themeColor="text1"/>
                <w:sz w:val="28"/>
                <w:szCs w:val="28"/>
              </w:rPr>
              <w:t>4</w:t>
            </w:r>
            <w:r w:rsidR="00E42D6F">
              <w:rPr>
                <w:rFonts w:ascii="Times New Roman" w:eastAsia="Times New Roman" w:hAnsi="Times New Roman" w:cs="Times New Roman"/>
                <w:color w:val="000000" w:themeColor="text1"/>
                <w:sz w:val="28"/>
                <w:szCs w:val="28"/>
              </w:rPr>
              <w:t>393</w:t>
            </w:r>
            <w:r w:rsidRPr="00024DF3" w:rsidR="00E42D6F">
              <w:rPr>
                <w:rFonts w:ascii="Times New Roman" w:eastAsia="Times New Roman" w:hAnsi="Times New Roman" w:cs="Times New Roman"/>
                <w:color w:val="000000" w:themeColor="text1"/>
                <w:sz w:val="28"/>
                <w:szCs w:val="28"/>
              </w:rPr>
              <w:t xml:space="preserve"> </w:t>
            </w:r>
            <w:r w:rsidRPr="00024DF3">
              <w:rPr>
                <w:rFonts w:ascii="Times New Roman" w:eastAsia="Times New Roman" w:hAnsi="Times New Roman" w:cs="Times New Roman"/>
                <w:color w:val="000000" w:themeColor="text1"/>
                <w:sz w:val="28"/>
                <w:szCs w:val="28"/>
              </w:rPr>
              <w:t xml:space="preserve">speciālisti (no tiem </w:t>
            </w:r>
            <w:r w:rsidRPr="00024DF3" w:rsidR="00E42D6F">
              <w:rPr>
                <w:rFonts w:ascii="Times New Roman" w:eastAsia="Times New Roman" w:hAnsi="Times New Roman" w:cs="Times New Roman"/>
                <w:color w:val="000000" w:themeColor="text1"/>
                <w:sz w:val="28"/>
                <w:szCs w:val="28"/>
              </w:rPr>
              <w:t>3</w:t>
            </w:r>
            <w:r w:rsidR="00E42D6F">
              <w:rPr>
                <w:rFonts w:ascii="Times New Roman" w:eastAsia="Times New Roman" w:hAnsi="Times New Roman" w:cs="Times New Roman"/>
                <w:color w:val="000000" w:themeColor="text1"/>
                <w:sz w:val="28"/>
                <w:szCs w:val="28"/>
              </w:rPr>
              <w:t>549</w:t>
            </w:r>
            <w:r w:rsidRPr="00024DF3" w:rsidR="00E42D6F">
              <w:rPr>
                <w:rFonts w:ascii="Times New Roman" w:eastAsia="Times New Roman" w:hAnsi="Times New Roman" w:cs="Times New Roman"/>
                <w:color w:val="000000" w:themeColor="text1"/>
                <w:sz w:val="28"/>
                <w:szCs w:val="28"/>
              </w:rPr>
              <w:t xml:space="preserve"> </w:t>
            </w:r>
            <w:r w:rsidRPr="00024DF3">
              <w:rPr>
                <w:rFonts w:ascii="Times New Roman" w:eastAsia="Times New Roman" w:hAnsi="Times New Roman" w:cs="Times New Roman"/>
                <w:color w:val="000000" w:themeColor="text1"/>
                <w:sz w:val="28"/>
                <w:szCs w:val="28"/>
              </w:rPr>
              <w:t xml:space="preserve">ārstniecības personas, </w:t>
            </w:r>
            <w:r w:rsidRPr="00024DF3" w:rsidR="00E42D6F">
              <w:rPr>
                <w:rFonts w:ascii="Times New Roman" w:eastAsia="Times New Roman" w:hAnsi="Times New Roman" w:cs="Times New Roman"/>
                <w:color w:val="000000" w:themeColor="text1"/>
                <w:sz w:val="28"/>
                <w:szCs w:val="28"/>
              </w:rPr>
              <w:t>8</w:t>
            </w:r>
            <w:r w:rsidR="00E42D6F">
              <w:rPr>
                <w:rFonts w:ascii="Times New Roman" w:eastAsia="Times New Roman" w:hAnsi="Times New Roman" w:cs="Times New Roman"/>
                <w:color w:val="000000" w:themeColor="text1"/>
                <w:sz w:val="28"/>
                <w:szCs w:val="28"/>
              </w:rPr>
              <w:t>44</w:t>
            </w:r>
            <w:r w:rsidRPr="00024DF3" w:rsidR="00E42D6F">
              <w:rPr>
                <w:rFonts w:ascii="Times New Roman" w:eastAsia="Times New Roman" w:hAnsi="Times New Roman" w:cs="Times New Roman"/>
                <w:color w:val="000000" w:themeColor="text1"/>
                <w:sz w:val="28"/>
                <w:szCs w:val="28"/>
              </w:rPr>
              <w:t xml:space="preserve"> </w:t>
            </w:r>
            <w:r w:rsidRPr="00024DF3">
              <w:rPr>
                <w:rFonts w:ascii="Times New Roman" w:eastAsia="Times New Roman" w:hAnsi="Times New Roman" w:cs="Times New Roman"/>
                <w:color w:val="000000" w:themeColor="text1"/>
                <w:sz w:val="28"/>
                <w:szCs w:val="28"/>
              </w:rPr>
              <w:t>farmaceiti un farmaceitu asistenti).</w:t>
            </w:r>
            <w:r w:rsidRPr="00024DF3">
              <w:rPr>
                <w:rFonts w:ascii="Times New Roman" w:eastAsia="Times New Roman" w:hAnsi="Times New Roman" w:cs="Times New Roman"/>
                <w:color w:val="000000" w:themeColor="text1"/>
                <w:sz w:val="24"/>
              </w:rPr>
              <w:t xml:space="preserve"> </w:t>
            </w:r>
          </w:p>
        </w:tc>
      </w:tr>
      <w:tr w:rsidTr="00835893">
        <w:tblPrEx>
          <w:tblW w:w="9634" w:type="dxa"/>
          <w:tblLook w:val="04A0"/>
        </w:tblPrEx>
        <w:tc>
          <w:tcPr>
            <w:tcW w:w="646" w:type="dxa"/>
          </w:tcPr>
          <w:p w:rsidR="00BE50DE" w:rsidRPr="00024DF3" w:rsidP="00BA3DB7">
            <w:pPr>
              <w:jc w:val="center"/>
              <w:rPr>
                <w:rFonts w:ascii="Times New Roman" w:hAnsi="Times New Roman" w:cs="Times New Roman"/>
                <w:b/>
                <w:sz w:val="28"/>
              </w:rPr>
            </w:pPr>
            <w:r w:rsidRPr="00024DF3">
              <w:rPr>
                <w:rFonts w:ascii="Times New Roman" w:hAnsi="Times New Roman" w:cs="Times New Roman"/>
                <w:b/>
                <w:sz w:val="28"/>
              </w:rPr>
              <w:t>5.</w:t>
            </w:r>
          </w:p>
        </w:tc>
        <w:tc>
          <w:tcPr>
            <w:tcW w:w="2043" w:type="dxa"/>
          </w:tcPr>
          <w:p w:rsidR="00BE50DE" w:rsidRPr="00024DF3" w:rsidP="00BE50DE">
            <w:pPr>
              <w:rPr>
                <w:rFonts w:ascii="Times New Roman" w:hAnsi="Times New Roman" w:cs="Times New Roman"/>
                <w:b/>
                <w:sz w:val="28"/>
              </w:rPr>
            </w:pPr>
            <w:r w:rsidRPr="00024DF3">
              <w:rPr>
                <w:rFonts w:ascii="Times New Roman" w:hAnsi="Times New Roman" w:cs="Times New Roman"/>
                <w:b/>
                <w:sz w:val="28"/>
              </w:rPr>
              <w:t>Izveidoti jauni telemedicīnas centri</w:t>
            </w:r>
          </w:p>
        </w:tc>
        <w:tc>
          <w:tcPr>
            <w:tcW w:w="6945" w:type="dxa"/>
          </w:tcPr>
          <w:p w:rsidR="00BE50DE" w:rsidRPr="00024DF3" w:rsidP="00E530C7">
            <w:pPr>
              <w:jc w:val="both"/>
              <w:rPr>
                <w:rFonts w:ascii="Times New Roman" w:hAnsi="Times New Roman" w:cs="Times New Roman"/>
                <w:sz w:val="28"/>
              </w:rPr>
            </w:pPr>
            <w:r w:rsidRPr="00024DF3">
              <w:rPr>
                <w:rFonts w:ascii="Times New Roman" w:hAnsi="Times New Roman" w:cs="Times New Roman"/>
                <w:color w:val="000000"/>
                <w:sz w:val="28"/>
              </w:rPr>
              <w:t>Telemedicīnas attīstība</w:t>
            </w:r>
            <w:r w:rsidRPr="00024DF3" w:rsidR="00E530C7">
              <w:rPr>
                <w:rFonts w:ascii="Times New Roman" w:hAnsi="Times New Roman" w:cs="Times New Roman"/>
                <w:color w:val="000000"/>
                <w:sz w:val="28"/>
              </w:rPr>
              <w:t xml:space="preserve">s iespējas tiks vērtētas </w:t>
            </w:r>
            <w:r w:rsidRPr="00024DF3">
              <w:rPr>
                <w:rFonts w:ascii="Times New Roman" w:hAnsi="Times New Roman" w:cs="Times New Roman"/>
                <w:color w:val="000000"/>
                <w:sz w:val="28"/>
              </w:rPr>
              <w:t>e-veselības ieviešanas nākamajās kārtās.</w:t>
            </w:r>
          </w:p>
        </w:tc>
      </w:tr>
      <w:tr w:rsidTr="00835893">
        <w:tblPrEx>
          <w:tblW w:w="9634" w:type="dxa"/>
          <w:tblLook w:val="04A0"/>
        </w:tblPrEx>
        <w:tc>
          <w:tcPr>
            <w:tcW w:w="646" w:type="dxa"/>
          </w:tcPr>
          <w:p w:rsidR="00BE50DE" w:rsidRPr="00024DF3" w:rsidP="00BE50DE">
            <w:pPr>
              <w:jc w:val="center"/>
              <w:rPr>
                <w:rFonts w:ascii="Times New Roman" w:hAnsi="Times New Roman" w:cs="Times New Roman"/>
                <w:b/>
                <w:sz w:val="28"/>
              </w:rPr>
            </w:pPr>
            <w:r w:rsidRPr="00024DF3">
              <w:rPr>
                <w:rFonts w:ascii="Times New Roman" w:hAnsi="Times New Roman" w:cs="Times New Roman"/>
                <w:b/>
                <w:sz w:val="28"/>
              </w:rPr>
              <w:t xml:space="preserve">6. </w:t>
            </w:r>
          </w:p>
        </w:tc>
        <w:tc>
          <w:tcPr>
            <w:tcW w:w="2043" w:type="dxa"/>
          </w:tcPr>
          <w:p w:rsidR="00BE50DE" w:rsidRPr="00024DF3" w:rsidP="00BE50DE">
            <w:pPr>
              <w:rPr>
                <w:rFonts w:ascii="Times New Roman" w:hAnsi="Times New Roman" w:cs="Times New Roman"/>
                <w:b/>
                <w:sz w:val="28"/>
              </w:rPr>
            </w:pPr>
            <w:r w:rsidRPr="00024DF3">
              <w:rPr>
                <w:rFonts w:ascii="Times New Roman" w:hAnsi="Times New Roman" w:cs="Times New Roman"/>
                <w:b/>
                <w:sz w:val="28"/>
              </w:rPr>
              <w:t>Izveidota veselības aprūpes mājas lapa</w:t>
            </w:r>
          </w:p>
        </w:tc>
        <w:tc>
          <w:tcPr>
            <w:tcW w:w="6945" w:type="dxa"/>
          </w:tcPr>
          <w:p w:rsidR="007C6ECA" w:rsidRPr="00024DF3" w:rsidP="00CA1F7D">
            <w:pPr>
              <w:autoSpaceDE w:val="0"/>
              <w:autoSpaceDN w:val="0"/>
              <w:adjustRightInd w:val="0"/>
              <w:jc w:val="both"/>
              <w:rPr>
                <w:rFonts w:ascii="Times New Roman" w:hAnsi="Times New Roman" w:cs="Times New Roman"/>
                <w:sz w:val="28"/>
              </w:rPr>
            </w:pPr>
            <w:r w:rsidRPr="00024DF3">
              <w:rPr>
                <w:rFonts w:ascii="Times New Roman" w:hAnsi="Times New Roman" w:cs="Times New Roman"/>
                <w:sz w:val="28"/>
              </w:rPr>
              <w:t xml:space="preserve">Ir izveidots e-veselības portāls </w:t>
            </w:r>
            <w:r>
              <w:fldChar w:fldCharType="begin"/>
            </w:r>
            <w:r>
              <w:instrText xml:space="preserve"> HYPERLINK "http://www.eveseliba.gov.lv" </w:instrText>
            </w:r>
            <w:r>
              <w:fldChar w:fldCharType="separate"/>
            </w:r>
            <w:r w:rsidRPr="00024DF3">
              <w:rPr>
                <w:rStyle w:val="Hyperlink"/>
                <w:rFonts w:ascii="Times New Roman" w:hAnsi="Times New Roman"/>
                <w:sz w:val="28"/>
              </w:rPr>
              <w:t>www.eveseliba.gov.lv</w:t>
            </w:r>
            <w:r>
              <w:fldChar w:fldCharType="end"/>
            </w:r>
            <w:r w:rsidRPr="00024DF3">
              <w:rPr>
                <w:rFonts w:ascii="Times New Roman" w:hAnsi="Times New Roman" w:cs="Times New Roman"/>
                <w:sz w:val="28"/>
              </w:rPr>
              <w:t>, kur</w:t>
            </w:r>
            <w:r w:rsidRPr="00024DF3" w:rsidR="00CA1F7D">
              <w:rPr>
                <w:rFonts w:ascii="Times New Roman" w:hAnsi="Times New Roman" w:cs="Times New Roman"/>
                <w:sz w:val="28"/>
              </w:rPr>
              <w:t>a</w:t>
            </w:r>
            <w:r w:rsidRPr="00024DF3">
              <w:rPr>
                <w:rFonts w:ascii="Times New Roman" w:hAnsi="Times New Roman" w:cs="Times New Roman"/>
                <w:sz w:val="28"/>
              </w:rPr>
              <w:t xml:space="preserve"> </w:t>
            </w:r>
            <w:r w:rsidRPr="00024DF3" w:rsidR="00337337">
              <w:rPr>
                <w:rFonts w:ascii="Times New Roman" w:hAnsi="Times New Roman" w:cs="Times New Roman"/>
                <w:sz w:val="28"/>
              </w:rPr>
              <w:t xml:space="preserve">publiskā daļa lietotājiem pieejama kopš 2016.gada 22.jūnija, savukārt e-veselības portāla slēgtā daļa (piekļuve tikai identificējoties) jeb iedzīvotāju\farmaceitu un ārstu darba vieta ir pieejama kopš </w:t>
            </w:r>
            <w:r w:rsidRPr="00024DF3" w:rsidR="00E9483D">
              <w:rPr>
                <w:rFonts w:ascii="Times New Roman" w:hAnsi="Times New Roman" w:cs="Times New Roman"/>
                <w:sz w:val="28"/>
              </w:rPr>
              <w:t>2016.gada 12.septembra.</w:t>
            </w:r>
          </w:p>
        </w:tc>
      </w:tr>
      <w:tr w:rsidTr="00835893">
        <w:tblPrEx>
          <w:tblW w:w="9634" w:type="dxa"/>
          <w:tblLook w:val="04A0"/>
        </w:tblPrEx>
        <w:tc>
          <w:tcPr>
            <w:tcW w:w="9634" w:type="dxa"/>
            <w:gridSpan w:val="3"/>
          </w:tcPr>
          <w:p w:rsidR="00BE50DE" w:rsidRPr="00024DF3" w:rsidP="00BE50DE">
            <w:pPr>
              <w:rPr>
                <w:rFonts w:ascii="Times New Roman" w:hAnsi="Times New Roman" w:cs="Times New Roman"/>
                <w:sz w:val="28"/>
              </w:rPr>
            </w:pPr>
            <w:r w:rsidRPr="00024DF3">
              <w:rPr>
                <w:rFonts w:ascii="Times New Roman" w:hAnsi="Times New Roman" w:cs="Times New Roman"/>
                <w:b/>
                <w:sz w:val="28"/>
              </w:rPr>
              <w:t>7. Datori ar pieslēgumu internetam un veselības aprūpes komunikāciju tīklam ir pieejami:</w:t>
            </w:r>
          </w:p>
        </w:tc>
      </w:tr>
      <w:tr w:rsidTr="00835893">
        <w:tblPrEx>
          <w:tblW w:w="9634" w:type="dxa"/>
          <w:tblLook w:val="04A0"/>
        </w:tblPrEx>
        <w:tc>
          <w:tcPr>
            <w:tcW w:w="9634" w:type="dxa"/>
            <w:gridSpan w:val="3"/>
          </w:tcPr>
          <w:p w:rsidR="00327A7E" w:rsidRPr="00024DF3" w:rsidP="00C17318">
            <w:pPr>
              <w:jc w:val="both"/>
              <w:rPr>
                <w:rFonts w:ascii="Times New Roman" w:hAnsi="Times New Roman" w:cs="Times New Roman"/>
                <w:sz w:val="28"/>
              </w:rPr>
            </w:pPr>
            <w:r w:rsidRPr="00024DF3">
              <w:rPr>
                <w:rFonts w:ascii="Times New Roman" w:hAnsi="Times New Roman" w:cs="Times New Roman"/>
                <w:sz w:val="28"/>
              </w:rPr>
              <w:t xml:space="preserve">Lai novērtētu ārstniecības iestāžu gatavību e-veselībai un noskaidrotu iespējas uzsākt darbību veselības </w:t>
            </w:r>
            <w:r w:rsidR="00540DB8">
              <w:rPr>
                <w:rFonts w:ascii="Times New Roman" w:hAnsi="Times New Roman" w:cs="Times New Roman"/>
                <w:sz w:val="28"/>
              </w:rPr>
              <w:t>IS</w:t>
            </w:r>
            <w:r w:rsidRPr="00024DF3">
              <w:rPr>
                <w:rFonts w:ascii="Times New Roman" w:hAnsi="Times New Roman" w:cs="Times New Roman"/>
                <w:sz w:val="28"/>
              </w:rPr>
              <w:t xml:space="preserve">, tajā skaitā par datortehnikas un interneta esamību, prasmēm to lietot, </w:t>
            </w:r>
            <w:r w:rsidRPr="00024DF3" w:rsidR="009A377B">
              <w:rPr>
                <w:rFonts w:ascii="Times New Roman" w:hAnsi="Times New Roman" w:cs="Times New Roman"/>
                <w:sz w:val="28"/>
              </w:rPr>
              <w:t>NVD</w:t>
            </w:r>
            <w:r w:rsidRPr="00024DF3">
              <w:rPr>
                <w:rFonts w:ascii="Times New Roman" w:hAnsi="Times New Roman" w:cs="Times New Roman"/>
                <w:sz w:val="28"/>
              </w:rPr>
              <w:t xml:space="preserve"> izveidoja aptaujas anketu </w:t>
            </w:r>
            <w:r w:rsidRPr="00024DF3" w:rsidR="00C17318">
              <w:rPr>
                <w:rFonts w:ascii="Times New Roman" w:hAnsi="Times New Roman" w:cs="Times New Roman"/>
                <w:sz w:val="28"/>
              </w:rPr>
              <w:t xml:space="preserve">un nosūtīja </w:t>
            </w:r>
            <w:r w:rsidRPr="00024DF3">
              <w:rPr>
                <w:rFonts w:ascii="Times New Roman" w:hAnsi="Times New Roman" w:cs="Times New Roman"/>
                <w:sz w:val="28"/>
              </w:rPr>
              <w:t xml:space="preserve">ārstniecības iestādēm </w:t>
            </w:r>
            <w:r w:rsidRPr="00024DF3" w:rsidR="005441A8">
              <w:rPr>
                <w:rFonts w:ascii="Times New Roman" w:hAnsi="Times New Roman" w:cs="Times New Roman"/>
                <w:sz w:val="28"/>
              </w:rPr>
              <w:t xml:space="preserve">ar lūgumu </w:t>
            </w:r>
            <w:r w:rsidRPr="00024DF3">
              <w:rPr>
                <w:rFonts w:ascii="Times New Roman" w:hAnsi="Times New Roman" w:cs="Times New Roman"/>
                <w:sz w:val="28"/>
              </w:rPr>
              <w:t>to aizpildīt elektroniski vai papīra form</w:t>
            </w:r>
            <w:r w:rsidRPr="00024DF3" w:rsidR="00035AB0">
              <w:rPr>
                <w:rFonts w:ascii="Times New Roman" w:hAnsi="Times New Roman" w:cs="Times New Roman"/>
                <w:sz w:val="28"/>
              </w:rPr>
              <w:t>ātā. Aptauja tika veikta no 2015</w:t>
            </w:r>
            <w:r w:rsidRPr="00024DF3">
              <w:rPr>
                <w:rFonts w:ascii="Times New Roman" w:hAnsi="Times New Roman" w:cs="Times New Roman"/>
                <w:sz w:val="28"/>
              </w:rPr>
              <w:t>.gada 8.oktobra līdz 201</w:t>
            </w:r>
            <w:r w:rsidRPr="00024DF3" w:rsidR="00035AB0">
              <w:rPr>
                <w:rFonts w:ascii="Times New Roman" w:hAnsi="Times New Roman" w:cs="Times New Roman"/>
                <w:sz w:val="28"/>
              </w:rPr>
              <w:t>5</w:t>
            </w:r>
            <w:r w:rsidRPr="00024DF3">
              <w:rPr>
                <w:rFonts w:ascii="Times New Roman" w:hAnsi="Times New Roman" w:cs="Times New Roman"/>
                <w:sz w:val="28"/>
              </w:rPr>
              <w:t>.gada 1.decembrim. Aptaujā</w:t>
            </w:r>
            <w:r w:rsidRPr="00024DF3" w:rsidR="001F40CE">
              <w:rPr>
                <w:rFonts w:ascii="Times New Roman" w:hAnsi="Times New Roman" w:cs="Times New Roman"/>
                <w:sz w:val="28"/>
              </w:rPr>
              <w:t xml:space="preserve"> no 4083 ārstniecības iestādēm</w:t>
            </w:r>
            <w:r w:rsidRPr="00024DF3">
              <w:rPr>
                <w:rFonts w:ascii="Times New Roman" w:hAnsi="Times New Roman" w:cs="Times New Roman"/>
                <w:sz w:val="28"/>
              </w:rPr>
              <w:t xml:space="preserve"> piedalījās 581.</w:t>
            </w:r>
          </w:p>
          <w:p w:rsidR="00E84AE9" w:rsidRPr="00024DF3" w:rsidP="00C17318">
            <w:pPr>
              <w:jc w:val="both"/>
              <w:rPr>
                <w:rFonts w:ascii="Times New Roman" w:hAnsi="Times New Roman" w:cs="Times New Roman"/>
                <w:sz w:val="28"/>
              </w:rPr>
            </w:pPr>
            <w:r w:rsidRPr="00024DF3">
              <w:rPr>
                <w:rFonts w:ascii="Times New Roman" w:hAnsi="Times New Roman" w:cs="Times New Roman"/>
                <w:sz w:val="28"/>
              </w:rPr>
              <w:t xml:space="preserve">Pēc aptaujā iegūtajiem rezultātiem tika secināts, ka vidēji uz katriem 2 darbiniekiem </w:t>
            </w:r>
            <w:r w:rsidR="00540DB8">
              <w:rPr>
                <w:rFonts w:ascii="Times New Roman" w:hAnsi="Times New Roman" w:cs="Times New Roman"/>
                <w:sz w:val="28"/>
              </w:rPr>
              <w:t>bija</w:t>
            </w:r>
            <w:r w:rsidRPr="00024DF3">
              <w:rPr>
                <w:rFonts w:ascii="Times New Roman" w:hAnsi="Times New Roman" w:cs="Times New Roman"/>
                <w:sz w:val="28"/>
              </w:rPr>
              <w:t xml:space="preserve"> pieejama viena darba vieta, kas aprīkota ar datora un interneta pieslēgumu.</w:t>
            </w:r>
          </w:p>
          <w:p w:rsidR="000857E6" w:rsidRPr="00024DF3" w:rsidP="000857E6">
            <w:pPr>
              <w:jc w:val="both"/>
              <w:rPr>
                <w:rFonts w:ascii="Times New Roman" w:hAnsi="Times New Roman" w:cs="Times New Roman"/>
                <w:sz w:val="28"/>
              </w:rPr>
            </w:pPr>
            <w:r w:rsidRPr="00024DF3">
              <w:rPr>
                <w:rFonts w:ascii="Times New Roman" w:hAnsi="Times New Roman" w:cs="Times New Roman"/>
                <w:sz w:val="28"/>
              </w:rPr>
              <w:t>Apkopojot anketas rezultātus, papildus iegūti šādi secinājumi:</w:t>
            </w:r>
          </w:p>
          <w:p w:rsidR="000857E6" w:rsidRPr="00024DF3" w:rsidP="00A655DF">
            <w:pPr>
              <w:pStyle w:val="ListParagraph"/>
              <w:numPr>
                <w:ilvl w:val="0"/>
                <w:numId w:val="4"/>
              </w:numPr>
              <w:jc w:val="both"/>
              <w:rPr>
                <w:sz w:val="28"/>
                <w:szCs w:val="28"/>
              </w:rPr>
            </w:pPr>
            <w:r w:rsidRPr="00024DF3">
              <w:rPr>
                <w:sz w:val="28"/>
                <w:szCs w:val="28"/>
              </w:rPr>
              <w:t>85% ārstniecības iestāžu norādīj</w:t>
            </w:r>
            <w:r w:rsidR="00540DB8">
              <w:rPr>
                <w:sz w:val="28"/>
                <w:szCs w:val="28"/>
              </w:rPr>
              <w:t>a</w:t>
            </w:r>
            <w:r w:rsidRPr="00024DF3">
              <w:rPr>
                <w:sz w:val="28"/>
                <w:szCs w:val="28"/>
              </w:rPr>
              <w:t>, ka esošo datoru skaits būs pietiekams vai daļēji pietiekams elektronisko darbnespējas lapu un elektronisko recepšu izrakstīšanai no 2016.gada.</w:t>
            </w:r>
          </w:p>
          <w:p w:rsidR="000857E6" w:rsidRPr="00024DF3" w:rsidP="00A655DF">
            <w:pPr>
              <w:pStyle w:val="ListParagraph"/>
              <w:numPr>
                <w:ilvl w:val="0"/>
                <w:numId w:val="4"/>
              </w:numPr>
              <w:jc w:val="both"/>
              <w:rPr>
                <w:sz w:val="28"/>
                <w:szCs w:val="28"/>
              </w:rPr>
            </w:pPr>
            <w:r w:rsidRPr="00024DF3">
              <w:rPr>
                <w:sz w:val="28"/>
                <w:szCs w:val="28"/>
              </w:rPr>
              <w:t>No visiem respondentie</w:t>
            </w:r>
            <w:r w:rsidRPr="00024DF3" w:rsidR="00CA1F7D">
              <w:rPr>
                <w:sz w:val="28"/>
                <w:szCs w:val="28"/>
              </w:rPr>
              <w:t>m 10% uzskat</w:t>
            </w:r>
            <w:r w:rsidR="00540DB8">
              <w:rPr>
                <w:sz w:val="28"/>
                <w:szCs w:val="28"/>
              </w:rPr>
              <w:t>īja</w:t>
            </w:r>
            <w:r w:rsidRPr="00024DF3" w:rsidR="00CA1F7D">
              <w:rPr>
                <w:sz w:val="28"/>
                <w:szCs w:val="28"/>
              </w:rPr>
              <w:t xml:space="preserve">, ka </w:t>
            </w:r>
            <w:r w:rsidRPr="00024DF3">
              <w:rPr>
                <w:sz w:val="28"/>
                <w:szCs w:val="28"/>
              </w:rPr>
              <w:t xml:space="preserve">veselības </w:t>
            </w:r>
            <w:r w:rsidRPr="00024DF3" w:rsidR="00CA1F7D">
              <w:rPr>
                <w:sz w:val="28"/>
                <w:szCs w:val="28"/>
              </w:rPr>
              <w:t>IS</w:t>
            </w:r>
            <w:r w:rsidRPr="00024DF3">
              <w:rPr>
                <w:sz w:val="28"/>
                <w:szCs w:val="28"/>
              </w:rPr>
              <w:t xml:space="preserve"> būs nelietderīga, pārējie 90% viedoklis ir pozitīvs vai neitrāls, norādot, ka e-veselība jau sen ir nepieciešama, kā arī progress ir nepieciešams, bet ir daudz neskaidrības, kā notiks e-veselības ieviešana.</w:t>
            </w:r>
          </w:p>
          <w:p w:rsidR="000857E6" w:rsidP="00A655DF">
            <w:pPr>
              <w:pStyle w:val="ListParagraph"/>
              <w:numPr>
                <w:ilvl w:val="0"/>
                <w:numId w:val="4"/>
              </w:numPr>
              <w:jc w:val="both"/>
              <w:rPr>
                <w:sz w:val="28"/>
                <w:szCs w:val="28"/>
              </w:rPr>
            </w:pPr>
            <w:r w:rsidRPr="00024DF3">
              <w:rPr>
                <w:sz w:val="28"/>
                <w:szCs w:val="28"/>
              </w:rPr>
              <w:t xml:space="preserve">Lai uzlabotu informētību par e-veselību, ir nepieciešams turpināt mācības par e-veselības jautājumiem, jo ārstniecības iestādēm, kuru darbinieki </w:t>
            </w:r>
            <w:r w:rsidRPr="00024DF3">
              <w:rPr>
                <w:sz w:val="28"/>
                <w:szCs w:val="28"/>
              </w:rPr>
              <w:t>piedalījušies mācībās, kopumā ir pozitīvāka attieksme par e-veselību.</w:t>
            </w:r>
          </w:p>
          <w:p w:rsidR="009E1123" w:rsidRPr="00C67EDF" w:rsidP="00C67EDF">
            <w:pPr>
              <w:jc w:val="both"/>
              <w:rPr>
                <w:rFonts w:ascii="Times New Roman" w:hAnsi="Times New Roman" w:cs="Times New Roman"/>
                <w:sz w:val="28"/>
                <w:szCs w:val="28"/>
              </w:rPr>
            </w:pPr>
            <w:r w:rsidRPr="00C67EDF">
              <w:rPr>
                <w:rFonts w:ascii="Times New Roman" w:hAnsi="Times New Roman" w:cs="Times New Roman"/>
                <w:sz w:val="28"/>
                <w:szCs w:val="28"/>
              </w:rPr>
              <w:t xml:space="preserve">No 2016.gada 1.decembra līdz 27.decembrim </w:t>
            </w:r>
            <w:r w:rsidR="00005561">
              <w:rPr>
                <w:rFonts w:ascii="Times New Roman" w:hAnsi="Times New Roman" w:cs="Times New Roman"/>
                <w:sz w:val="28"/>
                <w:szCs w:val="28"/>
              </w:rPr>
              <w:t>VM</w:t>
            </w:r>
            <w:r w:rsidRPr="00C67EDF">
              <w:rPr>
                <w:rFonts w:ascii="Times New Roman" w:hAnsi="Times New Roman" w:cs="Times New Roman"/>
                <w:sz w:val="28"/>
                <w:szCs w:val="28"/>
              </w:rPr>
              <w:t xml:space="preserve"> veica atkārtotu ārstniecības iestāžu vadītāju aptauju par gatavību veselības </w:t>
            </w:r>
            <w:r w:rsidR="00005561">
              <w:rPr>
                <w:rFonts w:ascii="Times New Roman" w:hAnsi="Times New Roman" w:cs="Times New Roman"/>
                <w:sz w:val="28"/>
                <w:szCs w:val="28"/>
              </w:rPr>
              <w:t>IS</w:t>
            </w:r>
            <w:r w:rsidRPr="00C67EDF">
              <w:rPr>
                <w:rFonts w:ascii="Times New Roman" w:hAnsi="Times New Roman" w:cs="Times New Roman"/>
                <w:sz w:val="28"/>
                <w:szCs w:val="28"/>
              </w:rPr>
              <w:t xml:space="preserve"> izmantošanai. Aptaujā piedalījās 770 ārstniecības iestādes, t.sk., 261 ģimenes ārstu prakse, 26</w:t>
            </w:r>
            <w:r>
              <w:rPr>
                <w:rFonts w:ascii="Times New Roman" w:hAnsi="Times New Roman" w:cs="Times New Roman"/>
                <w:sz w:val="28"/>
                <w:szCs w:val="28"/>
              </w:rPr>
              <w:t>1</w:t>
            </w:r>
            <w:r w:rsidRPr="00C67EDF">
              <w:rPr>
                <w:rFonts w:ascii="Times New Roman" w:hAnsi="Times New Roman" w:cs="Times New Roman"/>
                <w:sz w:val="28"/>
                <w:szCs w:val="28"/>
              </w:rPr>
              <w:t xml:space="preserve"> ārsts speciālists un zobārstu prakse</w:t>
            </w:r>
            <w:r>
              <w:rPr>
                <w:rFonts w:ascii="Times New Roman" w:hAnsi="Times New Roman" w:cs="Times New Roman"/>
                <w:sz w:val="28"/>
                <w:szCs w:val="28"/>
              </w:rPr>
              <w:t>,</w:t>
            </w:r>
            <w:r w:rsidRPr="00C67EDF">
              <w:rPr>
                <w:rFonts w:ascii="Times New Roman" w:hAnsi="Times New Roman" w:cs="Times New Roman"/>
                <w:sz w:val="28"/>
                <w:szCs w:val="28"/>
              </w:rPr>
              <w:t xml:space="preserve"> 200 veselības centri un ambulatorās ārstniecības iestādes un 40 stacionāri.</w:t>
            </w:r>
            <w:r w:rsidR="00005561">
              <w:rPr>
                <w:rFonts w:ascii="Times New Roman" w:hAnsi="Times New Roman" w:cs="Times New Roman"/>
                <w:sz w:val="28"/>
                <w:szCs w:val="28"/>
              </w:rPr>
              <w:t xml:space="preserve"> Saskaņā ar pētījuma rezultātiem, j</w:t>
            </w:r>
            <w:r w:rsidRPr="00C67EDF">
              <w:rPr>
                <w:rFonts w:ascii="Times New Roman" w:hAnsi="Times New Roman" w:cs="Times New Roman"/>
                <w:sz w:val="28"/>
                <w:szCs w:val="28"/>
              </w:rPr>
              <w:t xml:space="preserve">auni datori </w:t>
            </w:r>
            <w:r w:rsidR="00005561">
              <w:rPr>
                <w:rFonts w:ascii="Times New Roman" w:hAnsi="Times New Roman" w:cs="Times New Roman"/>
                <w:sz w:val="28"/>
                <w:szCs w:val="28"/>
              </w:rPr>
              <w:t xml:space="preserve">bija </w:t>
            </w:r>
            <w:r w:rsidRPr="00C67EDF">
              <w:rPr>
                <w:rFonts w:ascii="Times New Roman" w:hAnsi="Times New Roman" w:cs="Times New Roman"/>
                <w:sz w:val="28"/>
                <w:szCs w:val="28"/>
              </w:rPr>
              <w:t xml:space="preserve">vajadzīgi 25.2% no visām </w:t>
            </w:r>
            <w:r w:rsidRPr="00C67EDF" w:rsidR="00C67EDF">
              <w:rPr>
                <w:rFonts w:ascii="Times New Roman" w:hAnsi="Times New Roman" w:cs="Times New Roman"/>
                <w:sz w:val="28"/>
                <w:szCs w:val="28"/>
              </w:rPr>
              <w:t xml:space="preserve">ārstniecības personu darba vietām </w:t>
            </w:r>
            <w:r w:rsidRPr="00C67EDF">
              <w:rPr>
                <w:rFonts w:ascii="Times New Roman" w:hAnsi="Times New Roman" w:cs="Times New Roman"/>
                <w:sz w:val="28"/>
                <w:szCs w:val="28"/>
              </w:rPr>
              <w:t xml:space="preserve"> </w:t>
            </w:r>
            <w:r w:rsidRPr="00C67EDF" w:rsidR="00C67EDF">
              <w:rPr>
                <w:rFonts w:ascii="Times New Roman" w:hAnsi="Times New Roman" w:cs="Times New Roman"/>
                <w:sz w:val="28"/>
                <w:szCs w:val="28"/>
              </w:rPr>
              <w:t xml:space="preserve">ārstniecības iestādēs </w:t>
            </w:r>
            <w:r w:rsidRPr="00C67EDF">
              <w:rPr>
                <w:rFonts w:ascii="Times New Roman" w:hAnsi="Times New Roman" w:cs="Times New Roman"/>
                <w:sz w:val="28"/>
                <w:szCs w:val="28"/>
              </w:rPr>
              <w:t xml:space="preserve">–galvenokārt, ārstiem speciālistiem (30.3%), </w:t>
            </w:r>
            <w:r w:rsidRPr="00C67EDF" w:rsidR="00C67EDF">
              <w:rPr>
                <w:rFonts w:ascii="Times New Roman" w:hAnsi="Times New Roman" w:cs="Times New Roman"/>
                <w:sz w:val="28"/>
                <w:szCs w:val="28"/>
              </w:rPr>
              <w:t>ģimenes ārstiem</w:t>
            </w:r>
            <w:r w:rsidRPr="00C67EDF">
              <w:rPr>
                <w:rFonts w:ascii="Times New Roman" w:hAnsi="Times New Roman" w:cs="Times New Roman"/>
                <w:sz w:val="28"/>
                <w:szCs w:val="28"/>
              </w:rPr>
              <w:t xml:space="preserve"> (22.2%) </w:t>
            </w:r>
            <w:r w:rsidRPr="00C67EDF" w:rsidR="00C67EDF">
              <w:rPr>
                <w:rFonts w:ascii="Times New Roman" w:hAnsi="Times New Roman" w:cs="Times New Roman"/>
                <w:sz w:val="28"/>
                <w:szCs w:val="28"/>
              </w:rPr>
              <w:t xml:space="preserve">un zobārstiem (31.3%). Pārējiem </w:t>
            </w:r>
            <w:r w:rsidRPr="00C67EDF">
              <w:rPr>
                <w:rFonts w:ascii="Times New Roman" w:hAnsi="Times New Roman" w:cs="Times New Roman"/>
                <w:sz w:val="28"/>
                <w:szCs w:val="28"/>
              </w:rPr>
              <w:t xml:space="preserve">tas </w:t>
            </w:r>
            <w:r w:rsidR="00005561">
              <w:rPr>
                <w:rFonts w:ascii="Times New Roman" w:hAnsi="Times New Roman" w:cs="Times New Roman"/>
                <w:sz w:val="28"/>
                <w:szCs w:val="28"/>
              </w:rPr>
              <w:t>nebija</w:t>
            </w:r>
            <w:r w:rsidRPr="00C67EDF">
              <w:rPr>
                <w:rFonts w:ascii="Times New Roman" w:hAnsi="Times New Roman" w:cs="Times New Roman"/>
                <w:sz w:val="28"/>
                <w:szCs w:val="28"/>
              </w:rPr>
              <w:t xml:space="preserve"> vajadzīgs (38%) vai </w:t>
            </w:r>
            <w:r w:rsidR="00005561">
              <w:rPr>
                <w:rFonts w:ascii="Times New Roman" w:hAnsi="Times New Roman" w:cs="Times New Roman"/>
                <w:sz w:val="28"/>
                <w:szCs w:val="28"/>
              </w:rPr>
              <w:t>datori</w:t>
            </w:r>
            <w:r w:rsidRPr="00C67EDF">
              <w:rPr>
                <w:rFonts w:ascii="Times New Roman" w:hAnsi="Times New Roman" w:cs="Times New Roman"/>
                <w:sz w:val="28"/>
                <w:szCs w:val="28"/>
              </w:rPr>
              <w:t xml:space="preserve"> </w:t>
            </w:r>
            <w:r w:rsidR="00C67EDF">
              <w:rPr>
                <w:rFonts w:ascii="Times New Roman" w:hAnsi="Times New Roman" w:cs="Times New Roman"/>
                <w:sz w:val="28"/>
                <w:szCs w:val="28"/>
              </w:rPr>
              <w:t>iegādāt</w:t>
            </w:r>
            <w:r w:rsidR="00005561">
              <w:rPr>
                <w:rFonts w:ascii="Times New Roman" w:hAnsi="Times New Roman" w:cs="Times New Roman"/>
                <w:sz w:val="28"/>
                <w:szCs w:val="28"/>
              </w:rPr>
              <w:t>i</w:t>
            </w:r>
            <w:r w:rsidRPr="00C67EDF">
              <w:rPr>
                <w:rFonts w:ascii="Times New Roman" w:hAnsi="Times New Roman" w:cs="Times New Roman"/>
                <w:sz w:val="28"/>
                <w:szCs w:val="28"/>
              </w:rPr>
              <w:t xml:space="preserve"> 2016.</w:t>
            </w:r>
            <w:r w:rsidR="00005561">
              <w:rPr>
                <w:rFonts w:ascii="Times New Roman" w:hAnsi="Times New Roman" w:cs="Times New Roman"/>
                <w:sz w:val="28"/>
                <w:szCs w:val="28"/>
              </w:rPr>
              <w:t xml:space="preserve">gadā </w:t>
            </w:r>
            <w:r w:rsidRPr="00C67EDF" w:rsidR="00C67EDF">
              <w:rPr>
                <w:rFonts w:ascii="Times New Roman" w:hAnsi="Times New Roman" w:cs="Times New Roman"/>
                <w:sz w:val="28"/>
                <w:szCs w:val="28"/>
              </w:rPr>
              <w:t xml:space="preserve">(33%). Informācijas sistēmas ieviešanu </w:t>
            </w:r>
            <w:r w:rsidR="00005561">
              <w:rPr>
                <w:rFonts w:ascii="Times New Roman" w:hAnsi="Times New Roman" w:cs="Times New Roman"/>
                <w:sz w:val="28"/>
                <w:szCs w:val="28"/>
              </w:rPr>
              <w:t>2017.</w:t>
            </w:r>
            <w:r w:rsidRPr="00C67EDF" w:rsidR="00C67EDF">
              <w:rPr>
                <w:rFonts w:ascii="Times New Roman" w:hAnsi="Times New Roman" w:cs="Times New Roman"/>
                <w:sz w:val="28"/>
                <w:szCs w:val="28"/>
              </w:rPr>
              <w:t>gad</w:t>
            </w:r>
            <w:r w:rsidR="00005561">
              <w:rPr>
                <w:rFonts w:ascii="Times New Roman" w:hAnsi="Times New Roman" w:cs="Times New Roman"/>
                <w:sz w:val="28"/>
                <w:szCs w:val="28"/>
              </w:rPr>
              <w:t>ā</w:t>
            </w:r>
            <w:r w:rsidRPr="00C67EDF" w:rsidR="00C67EDF">
              <w:rPr>
                <w:rFonts w:ascii="Times New Roman" w:hAnsi="Times New Roman" w:cs="Times New Roman"/>
                <w:sz w:val="28"/>
                <w:szCs w:val="28"/>
              </w:rPr>
              <w:t xml:space="preserve"> </w:t>
            </w:r>
            <w:r w:rsidRPr="00C67EDF">
              <w:rPr>
                <w:rFonts w:ascii="Times New Roman" w:hAnsi="Times New Roman" w:cs="Times New Roman"/>
                <w:sz w:val="28"/>
                <w:szCs w:val="28"/>
              </w:rPr>
              <w:t>plāno</w:t>
            </w:r>
            <w:r w:rsidR="00005561">
              <w:rPr>
                <w:rFonts w:ascii="Times New Roman" w:hAnsi="Times New Roman" w:cs="Times New Roman"/>
                <w:sz w:val="28"/>
                <w:szCs w:val="28"/>
              </w:rPr>
              <w:t>ja</w:t>
            </w:r>
            <w:r w:rsidRPr="00C67EDF">
              <w:rPr>
                <w:rFonts w:ascii="Times New Roman" w:hAnsi="Times New Roman" w:cs="Times New Roman"/>
                <w:sz w:val="28"/>
                <w:szCs w:val="28"/>
              </w:rPr>
              <w:t xml:space="preserve"> 28.6% </w:t>
            </w:r>
            <w:r w:rsidRPr="00C67EDF" w:rsidR="00C67EDF">
              <w:rPr>
                <w:rFonts w:ascii="Times New Roman" w:hAnsi="Times New Roman" w:cs="Times New Roman"/>
                <w:sz w:val="28"/>
                <w:szCs w:val="28"/>
              </w:rPr>
              <w:t>ārstniecības iestādes</w:t>
            </w:r>
            <w:r w:rsidRPr="00C67EDF">
              <w:rPr>
                <w:rFonts w:ascii="Times New Roman" w:hAnsi="Times New Roman" w:cs="Times New Roman"/>
                <w:sz w:val="28"/>
                <w:szCs w:val="28"/>
              </w:rPr>
              <w:t xml:space="preserve">, 16.9% </w:t>
            </w:r>
            <w:r w:rsidR="00005561">
              <w:rPr>
                <w:rFonts w:ascii="Times New Roman" w:hAnsi="Times New Roman" w:cs="Times New Roman"/>
                <w:sz w:val="28"/>
                <w:szCs w:val="28"/>
              </w:rPr>
              <w:t xml:space="preserve">to </w:t>
            </w:r>
            <w:r w:rsidRPr="00C67EDF">
              <w:rPr>
                <w:rFonts w:ascii="Times New Roman" w:hAnsi="Times New Roman" w:cs="Times New Roman"/>
                <w:sz w:val="28"/>
                <w:szCs w:val="28"/>
              </w:rPr>
              <w:t>ir ieviesuš</w:t>
            </w:r>
            <w:r w:rsidR="00005561">
              <w:rPr>
                <w:rFonts w:ascii="Times New Roman" w:hAnsi="Times New Roman" w:cs="Times New Roman"/>
                <w:sz w:val="28"/>
                <w:szCs w:val="28"/>
              </w:rPr>
              <w:t>as</w:t>
            </w:r>
            <w:r w:rsidRPr="00C67EDF">
              <w:rPr>
                <w:rFonts w:ascii="Times New Roman" w:hAnsi="Times New Roman" w:cs="Times New Roman"/>
                <w:sz w:val="28"/>
                <w:szCs w:val="28"/>
              </w:rPr>
              <w:t xml:space="preserve"> </w:t>
            </w:r>
            <w:r w:rsidR="00005561">
              <w:rPr>
                <w:rFonts w:ascii="Times New Roman" w:hAnsi="Times New Roman" w:cs="Times New Roman"/>
                <w:sz w:val="28"/>
                <w:szCs w:val="28"/>
              </w:rPr>
              <w:t>2016.gadā</w:t>
            </w:r>
            <w:r w:rsidR="00C67EDF">
              <w:rPr>
                <w:rFonts w:ascii="Times New Roman" w:hAnsi="Times New Roman" w:cs="Times New Roman"/>
                <w:sz w:val="28"/>
                <w:szCs w:val="28"/>
              </w:rPr>
              <w:t xml:space="preserve"> laikā, p</w:t>
            </w:r>
            <w:r w:rsidRPr="00C67EDF">
              <w:rPr>
                <w:rFonts w:ascii="Times New Roman" w:hAnsi="Times New Roman" w:cs="Times New Roman"/>
                <w:sz w:val="28"/>
                <w:szCs w:val="28"/>
              </w:rPr>
              <w:t>ārēj</w:t>
            </w:r>
            <w:r w:rsidR="00005561">
              <w:rPr>
                <w:rFonts w:ascii="Times New Roman" w:hAnsi="Times New Roman" w:cs="Times New Roman"/>
                <w:sz w:val="28"/>
                <w:szCs w:val="28"/>
              </w:rPr>
              <w:t>ām</w:t>
            </w:r>
            <w:r w:rsidRPr="00C67EDF">
              <w:rPr>
                <w:rFonts w:ascii="Times New Roman" w:hAnsi="Times New Roman" w:cs="Times New Roman"/>
                <w:sz w:val="28"/>
                <w:szCs w:val="28"/>
              </w:rPr>
              <w:t xml:space="preserve"> nav tādas nepieciešamības. </w:t>
            </w:r>
            <w:r w:rsidRPr="00C67EDF" w:rsidR="00C67EDF">
              <w:rPr>
                <w:rFonts w:ascii="Times New Roman" w:hAnsi="Times New Roman" w:cs="Times New Roman"/>
                <w:sz w:val="28"/>
                <w:szCs w:val="28"/>
              </w:rPr>
              <w:t>Operētājsistēmas maiņa</w:t>
            </w:r>
            <w:r w:rsidRPr="00C67EDF">
              <w:rPr>
                <w:rFonts w:ascii="Times New Roman" w:hAnsi="Times New Roman" w:cs="Times New Roman"/>
                <w:sz w:val="28"/>
                <w:szCs w:val="28"/>
              </w:rPr>
              <w:t xml:space="preserve"> </w:t>
            </w:r>
            <w:r w:rsidR="00005561">
              <w:rPr>
                <w:rFonts w:ascii="Times New Roman" w:hAnsi="Times New Roman" w:cs="Times New Roman"/>
                <w:sz w:val="28"/>
                <w:szCs w:val="28"/>
              </w:rPr>
              <w:t>bija</w:t>
            </w:r>
            <w:r w:rsidR="00C67EDF">
              <w:rPr>
                <w:rFonts w:ascii="Times New Roman" w:hAnsi="Times New Roman" w:cs="Times New Roman"/>
                <w:sz w:val="28"/>
                <w:szCs w:val="28"/>
              </w:rPr>
              <w:t xml:space="preserve"> </w:t>
            </w:r>
            <w:r w:rsidRPr="00C67EDF">
              <w:rPr>
                <w:rFonts w:ascii="Times New Roman" w:hAnsi="Times New Roman" w:cs="Times New Roman"/>
                <w:sz w:val="28"/>
                <w:szCs w:val="28"/>
              </w:rPr>
              <w:t xml:space="preserve">aktuāla 12.3% </w:t>
            </w:r>
            <w:r w:rsidRPr="00C67EDF" w:rsidR="00C67EDF">
              <w:rPr>
                <w:rFonts w:ascii="Times New Roman" w:hAnsi="Times New Roman" w:cs="Times New Roman"/>
                <w:sz w:val="28"/>
                <w:szCs w:val="28"/>
              </w:rPr>
              <w:t>ārstniecības iestā</w:t>
            </w:r>
            <w:r w:rsidR="00005561">
              <w:rPr>
                <w:rFonts w:ascii="Times New Roman" w:hAnsi="Times New Roman" w:cs="Times New Roman"/>
                <w:sz w:val="28"/>
                <w:szCs w:val="28"/>
              </w:rPr>
              <w:t>dēm</w:t>
            </w:r>
            <w:r w:rsidRPr="00C67EDF" w:rsidR="00C67EDF">
              <w:rPr>
                <w:rFonts w:ascii="Times New Roman" w:hAnsi="Times New Roman" w:cs="Times New Roman"/>
                <w:sz w:val="28"/>
                <w:szCs w:val="28"/>
              </w:rPr>
              <w:t xml:space="preserve">, </w:t>
            </w:r>
            <w:r w:rsidRPr="00C67EDF">
              <w:rPr>
                <w:rFonts w:ascii="Times New Roman" w:hAnsi="Times New Roman" w:cs="Times New Roman"/>
                <w:sz w:val="28"/>
                <w:szCs w:val="28"/>
              </w:rPr>
              <w:t>20% ārstu speciālistu</w:t>
            </w:r>
            <w:r w:rsidRPr="00C67EDF" w:rsidR="00C67EDF">
              <w:rPr>
                <w:rFonts w:ascii="Times New Roman" w:hAnsi="Times New Roman" w:cs="Times New Roman"/>
                <w:sz w:val="28"/>
                <w:szCs w:val="28"/>
              </w:rPr>
              <w:t xml:space="preserve"> praksēm, 11.5% </w:t>
            </w:r>
            <w:r w:rsidR="00C67EDF">
              <w:rPr>
                <w:rFonts w:ascii="Times New Roman" w:hAnsi="Times New Roman" w:cs="Times New Roman"/>
                <w:sz w:val="28"/>
                <w:szCs w:val="28"/>
              </w:rPr>
              <w:t>ģimenes ārstu</w:t>
            </w:r>
            <w:r w:rsidRPr="00C67EDF" w:rsidR="00C67EDF">
              <w:rPr>
                <w:rFonts w:ascii="Times New Roman" w:hAnsi="Times New Roman" w:cs="Times New Roman"/>
                <w:sz w:val="28"/>
                <w:szCs w:val="28"/>
              </w:rPr>
              <w:t xml:space="preserve"> un tik</w:t>
            </w:r>
            <w:r w:rsidRPr="00C67EDF">
              <w:rPr>
                <w:rFonts w:ascii="Times New Roman" w:hAnsi="Times New Roman" w:cs="Times New Roman"/>
                <w:sz w:val="28"/>
                <w:szCs w:val="28"/>
              </w:rPr>
              <w:t>pat daudz zobārstiem</w:t>
            </w:r>
            <w:r w:rsidR="00C67EDF">
              <w:rPr>
                <w:rFonts w:ascii="Times New Roman" w:hAnsi="Times New Roman" w:cs="Times New Roman"/>
                <w:sz w:val="28"/>
                <w:szCs w:val="28"/>
              </w:rPr>
              <w:t xml:space="preserve">, kā arī 36% reģionālajām </w:t>
            </w:r>
            <w:r w:rsidRPr="00C67EDF" w:rsidR="00C67EDF">
              <w:rPr>
                <w:rFonts w:ascii="Times New Roman" w:hAnsi="Times New Roman" w:cs="Times New Roman"/>
                <w:sz w:val="28"/>
                <w:szCs w:val="28"/>
              </w:rPr>
              <w:t>daudzprofilu/</w:t>
            </w:r>
            <w:r w:rsidRPr="00C67EDF">
              <w:rPr>
                <w:rFonts w:ascii="Times New Roman" w:hAnsi="Times New Roman" w:cs="Times New Roman"/>
                <w:sz w:val="28"/>
                <w:szCs w:val="28"/>
              </w:rPr>
              <w:t>universitātes slimnīcām. Interneta u</w:t>
            </w:r>
            <w:r w:rsidRPr="00C67EDF" w:rsidR="00C67EDF">
              <w:rPr>
                <w:rFonts w:ascii="Times New Roman" w:hAnsi="Times New Roman" w:cs="Times New Roman"/>
                <w:sz w:val="28"/>
                <w:szCs w:val="28"/>
              </w:rPr>
              <w:t xml:space="preserve">zlabojumi </w:t>
            </w:r>
            <w:r w:rsidR="00005561">
              <w:rPr>
                <w:rFonts w:ascii="Times New Roman" w:hAnsi="Times New Roman" w:cs="Times New Roman"/>
                <w:sz w:val="28"/>
                <w:szCs w:val="28"/>
              </w:rPr>
              <w:t xml:space="preserve">bija </w:t>
            </w:r>
            <w:r w:rsidRPr="00C67EDF" w:rsidR="00C67EDF">
              <w:rPr>
                <w:rFonts w:ascii="Times New Roman" w:hAnsi="Times New Roman" w:cs="Times New Roman"/>
                <w:sz w:val="28"/>
                <w:szCs w:val="28"/>
              </w:rPr>
              <w:t xml:space="preserve">nepieciešami 13.9% ārstniecības personu  </w:t>
            </w:r>
            <w:r w:rsidRPr="00C67EDF">
              <w:rPr>
                <w:rFonts w:ascii="Times New Roman" w:hAnsi="Times New Roman" w:cs="Times New Roman"/>
                <w:sz w:val="28"/>
                <w:szCs w:val="28"/>
              </w:rPr>
              <w:t xml:space="preserve">darba vietām </w:t>
            </w:r>
            <w:r w:rsidRPr="00C67EDF" w:rsidR="00C67EDF">
              <w:rPr>
                <w:rFonts w:ascii="Times New Roman" w:hAnsi="Times New Roman" w:cs="Times New Roman"/>
                <w:sz w:val="28"/>
                <w:szCs w:val="28"/>
              </w:rPr>
              <w:t>ārstniecības iestādēs</w:t>
            </w:r>
            <w:r w:rsidRPr="00C67EDF">
              <w:rPr>
                <w:rFonts w:ascii="Times New Roman" w:hAnsi="Times New Roman" w:cs="Times New Roman"/>
                <w:sz w:val="28"/>
                <w:szCs w:val="28"/>
              </w:rPr>
              <w:t xml:space="preserve">, vismazāk </w:t>
            </w:r>
            <w:r w:rsidR="00C67EDF">
              <w:rPr>
                <w:rFonts w:ascii="Times New Roman" w:hAnsi="Times New Roman" w:cs="Times New Roman"/>
                <w:sz w:val="28"/>
                <w:szCs w:val="28"/>
              </w:rPr>
              <w:t>ģimenes ārstiem</w:t>
            </w:r>
            <w:r w:rsidRPr="00C67EDF">
              <w:rPr>
                <w:rFonts w:ascii="Times New Roman" w:hAnsi="Times New Roman" w:cs="Times New Roman"/>
                <w:sz w:val="28"/>
                <w:szCs w:val="28"/>
              </w:rPr>
              <w:t xml:space="preserve"> (8%) un speciali</w:t>
            </w:r>
            <w:r w:rsidRPr="00C67EDF" w:rsidR="00C67EDF">
              <w:rPr>
                <w:rFonts w:ascii="Times New Roman" w:hAnsi="Times New Roman" w:cs="Times New Roman"/>
                <w:sz w:val="28"/>
                <w:szCs w:val="28"/>
              </w:rPr>
              <w:t>zētajām slimnīcām (0%).</w:t>
            </w:r>
            <w:r>
              <w:rPr>
                <w:rStyle w:val="FootnoteReference"/>
                <w:rFonts w:ascii="Times New Roman" w:hAnsi="Times New Roman"/>
                <w:sz w:val="28"/>
                <w:szCs w:val="28"/>
              </w:rPr>
              <w:footnoteReference w:id="27"/>
            </w:r>
            <w:r w:rsidR="00C67EDF">
              <w:rPr>
                <w:sz w:val="28"/>
                <w:szCs w:val="28"/>
              </w:rPr>
              <w:t xml:space="preserve"> </w:t>
            </w:r>
          </w:p>
        </w:tc>
      </w:tr>
    </w:tbl>
    <w:p w:rsidR="00A15457" w:rsidP="00A15457">
      <w:pPr>
        <w:pStyle w:val="Heading1"/>
        <w:spacing w:before="0"/>
        <w:rPr>
          <w:rFonts w:ascii="Times New Roman" w:hAnsi="Times New Roman" w:cs="Times New Roman"/>
        </w:rPr>
      </w:pPr>
      <w:bookmarkStart w:id="71" w:name="_Toc256000012"/>
      <w:bookmarkStart w:id="72" w:name="_Toc493253513"/>
    </w:p>
    <w:p w:rsidR="00761456" w:rsidRPr="00024DF3" w:rsidP="00A15457">
      <w:pPr>
        <w:pStyle w:val="Heading1"/>
        <w:spacing w:before="0"/>
        <w:rPr>
          <w:rFonts w:ascii="Times New Roman" w:hAnsi="Times New Roman" w:cs="Times New Roman"/>
        </w:rPr>
      </w:pPr>
      <w:bookmarkStart w:id="73" w:name="_Toc512611618"/>
      <w:bookmarkStart w:id="74" w:name="_Toc256000025"/>
      <w:bookmarkStart w:id="75" w:name="_Toc256000039"/>
      <w:r w:rsidRPr="00024DF3">
        <w:rPr>
          <w:rFonts w:ascii="Times New Roman" w:hAnsi="Times New Roman" w:cs="Times New Roman"/>
        </w:rPr>
        <w:t>Secinājumi</w:t>
      </w:r>
      <w:bookmarkEnd w:id="75"/>
      <w:bookmarkEnd w:id="74"/>
      <w:bookmarkEnd w:id="71"/>
      <w:bookmarkEnd w:id="72"/>
      <w:bookmarkEnd w:id="73"/>
    </w:p>
    <w:p w:rsidR="007C0AD3" w:rsidRPr="00024DF3" w:rsidP="00A15457">
      <w:pPr>
        <w:spacing w:after="0"/>
        <w:jc w:val="center"/>
        <w:rPr>
          <w:rFonts w:ascii="Times New Roman" w:hAnsi="Times New Roman" w:cs="Times New Roman"/>
          <w:b/>
          <w:sz w:val="28"/>
        </w:rPr>
      </w:pPr>
    </w:p>
    <w:p w:rsidR="00A15457" w:rsidP="00A15457">
      <w:pPr>
        <w:spacing w:after="0" w:line="240" w:lineRule="auto"/>
        <w:jc w:val="both"/>
        <w:rPr>
          <w:rFonts w:ascii="Times New Roman" w:hAnsi="Times New Roman" w:cs="Times New Roman"/>
          <w:sz w:val="28"/>
        </w:rPr>
      </w:pPr>
      <w:r>
        <w:rPr>
          <w:rFonts w:ascii="Times New Roman" w:hAnsi="Times New Roman" w:cs="Times New Roman"/>
          <w:sz w:val="28"/>
        </w:rPr>
        <w:t>1.L</w:t>
      </w:r>
      <w:r w:rsidRPr="00024DF3">
        <w:rPr>
          <w:rFonts w:ascii="Times New Roman" w:hAnsi="Times New Roman" w:cs="Times New Roman"/>
          <w:sz w:val="28"/>
        </w:rPr>
        <w:t xml:space="preserve">ielākā daļa pamatnostādnēs un plānā </w:t>
      </w:r>
      <w:r w:rsidR="009F67BA">
        <w:rPr>
          <w:rFonts w:ascii="Times New Roman" w:hAnsi="Times New Roman" w:cs="Times New Roman"/>
          <w:sz w:val="28"/>
        </w:rPr>
        <w:t>iekļauto</w:t>
      </w:r>
      <w:r w:rsidRPr="00024DF3">
        <w:rPr>
          <w:rFonts w:ascii="Times New Roman" w:hAnsi="Times New Roman" w:cs="Times New Roman"/>
          <w:sz w:val="28"/>
        </w:rPr>
        <w:t xml:space="preserve"> pasākumu ir </w:t>
      </w:r>
      <w:r>
        <w:rPr>
          <w:rFonts w:ascii="Times New Roman" w:hAnsi="Times New Roman" w:cs="Times New Roman"/>
          <w:sz w:val="28"/>
        </w:rPr>
        <w:t>ieviesti</w:t>
      </w:r>
      <w:r w:rsidR="0010491B">
        <w:rPr>
          <w:rFonts w:ascii="Times New Roman" w:hAnsi="Times New Roman" w:cs="Times New Roman"/>
          <w:sz w:val="28"/>
        </w:rPr>
        <w:t xml:space="preserve"> (71%)</w:t>
      </w:r>
      <w:r>
        <w:rPr>
          <w:rFonts w:ascii="Times New Roman" w:hAnsi="Times New Roman" w:cs="Times New Roman"/>
          <w:sz w:val="28"/>
        </w:rPr>
        <w:t>.</w:t>
      </w:r>
      <w:r w:rsidR="0010491B">
        <w:rPr>
          <w:rFonts w:ascii="Times New Roman" w:hAnsi="Times New Roman" w:cs="Times New Roman"/>
          <w:sz w:val="28"/>
        </w:rPr>
        <w:t xml:space="preserve"> 8% pasākumu </w:t>
      </w:r>
      <w:r>
        <w:rPr>
          <w:rFonts w:ascii="Times New Roman" w:hAnsi="Times New Roman" w:cs="Times New Roman"/>
          <w:sz w:val="28"/>
        </w:rPr>
        <w:t xml:space="preserve">nav izpildīti lietderības apsvērumu, bet 21% pasākumu - finansējuma trūkuma dēļ. </w:t>
      </w:r>
    </w:p>
    <w:p w:rsidR="00005561" w:rsidRPr="00005561" w:rsidP="00005561">
      <w:pPr>
        <w:spacing w:after="0" w:line="240" w:lineRule="auto"/>
        <w:jc w:val="both"/>
        <w:rPr>
          <w:rFonts w:ascii="Times New Roman" w:hAnsi="Times New Roman" w:cs="Times New Roman"/>
          <w:sz w:val="28"/>
        </w:rPr>
      </w:pPr>
      <w:r w:rsidRPr="00005561">
        <w:rPr>
          <w:rFonts w:ascii="Times New Roman" w:hAnsi="Times New Roman" w:cs="Times New Roman"/>
          <w:sz w:val="28"/>
        </w:rPr>
        <w:t>Atbilstoši valsts pārvaldē pieņemtajai kārtībai, apstiprinot attīstības plānošanas dokumentu tā īstenošanai papildu nepieciešamais finansējums netiek apstiprināts, par tā piešķiršanu tiek lemts atsevišķi. Apstiprinātais plāns paredzēja, ka e-veselības ieviešanai papildus nepieciešami EUR 42 149 134.04 (LVL 29 622 580), tai skaitā pa gadiem: 2008.gads – EUR 9 206 976.63 (LVL 6 470 700); 2009.gads – EUR 16 495 922.05 (LVL 11 593 400), 2010.gads – EUR 16 446 235.37 (LVL 11 558 480). Plānotajā apjomā papildu finansējums netika piešķirts. Piešķirtais valsts budžeta finansējums pamatnostādņu un plāna ieviešanai 2008. un 2009. gadā bija ievērojami mazā</w:t>
      </w:r>
      <w:r w:rsidR="009F67BA">
        <w:rPr>
          <w:rFonts w:ascii="Times New Roman" w:hAnsi="Times New Roman" w:cs="Times New Roman"/>
          <w:sz w:val="28"/>
        </w:rPr>
        <w:t>ks, nekā nepieciešamais, tas ir</w:t>
      </w:r>
      <w:r w:rsidRPr="00005561">
        <w:rPr>
          <w:rFonts w:ascii="Times New Roman" w:hAnsi="Times New Roman" w:cs="Times New Roman"/>
          <w:sz w:val="28"/>
        </w:rPr>
        <w:t xml:space="preserve"> 2008. gadā 7% no plānā paredzētā, bet 2009.gadā tikai 2% no plānā paredzētā. Kā rezultātā bija iespējams īstenot tikai mazu daļu no plānotajiem pasākumiem. Tikai ES fondu finansējuma piesaistīšana 2009./2010. gadā ļāva uzsākt mērķtiecīgu un aktīvu rīcību pamatnostādnēs un plānā paredzēto pasākumu īstenošanai, un lielākā daļa no tiem īstenota tieši pa ERAF līdzekļiem. Sākotnēji par ERAF līdzekļiem bija paredzēts izstrādāt visus pamatnostādnēs un plānā paredzētos IT risinājumus, taču ekonomiskās krīzes dēļ tika pārskatīta plānoto </w:t>
      </w:r>
      <w:r w:rsidRPr="00005561">
        <w:rPr>
          <w:rFonts w:ascii="Times New Roman" w:hAnsi="Times New Roman" w:cs="Times New Roman"/>
          <w:sz w:val="28"/>
        </w:rPr>
        <w:t>e-veselības projektu lietderība, un vairāki  projekti tālākai virzībai netika atbalstīti un no prioritāro e-veselības projektu saraksta tika izslēgti</w:t>
      </w:r>
      <w:r w:rsidR="00A15457">
        <w:rPr>
          <w:rFonts w:ascii="Times New Roman" w:hAnsi="Times New Roman" w:cs="Times New Roman"/>
          <w:sz w:val="28"/>
        </w:rPr>
        <w:t xml:space="preserve"> un nav ieviesti</w:t>
      </w:r>
      <w:r w:rsidRPr="00005561">
        <w:rPr>
          <w:rFonts w:ascii="Times New Roman" w:hAnsi="Times New Roman" w:cs="Times New Roman"/>
          <w:sz w:val="28"/>
        </w:rPr>
        <w:t>: 1)Vienota veselības aprūpes komunikāciju tīkl</w:t>
      </w:r>
      <w:r w:rsidR="00126840">
        <w:rPr>
          <w:rFonts w:ascii="Times New Roman" w:hAnsi="Times New Roman" w:cs="Times New Roman"/>
          <w:sz w:val="28"/>
        </w:rPr>
        <w:t>a izveide (1.3.5.uzdevums), 2)</w:t>
      </w:r>
      <w:r w:rsidRPr="00005561">
        <w:rPr>
          <w:rFonts w:ascii="Times New Roman" w:hAnsi="Times New Roman" w:cs="Times New Roman"/>
          <w:sz w:val="28"/>
        </w:rPr>
        <w:t>Veselības aprūpes sniedzēju IS izveide, izveides</w:t>
      </w:r>
      <w:r w:rsidR="00126840">
        <w:rPr>
          <w:rFonts w:ascii="Times New Roman" w:hAnsi="Times New Roman" w:cs="Times New Roman"/>
          <w:sz w:val="28"/>
        </w:rPr>
        <w:t xml:space="preserve"> veicināšana (2.2.uzdevums), 3)</w:t>
      </w:r>
      <w:r w:rsidRPr="00005561">
        <w:rPr>
          <w:rFonts w:ascii="Times New Roman" w:hAnsi="Times New Roman" w:cs="Times New Roman"/>
          <w:sz w:val="28"/>
        </w:rPr>
        <w:t>Centrālā vizuālās diagnostikas (radioloģijas) ar</w:t>
      </w:r>
      <w:r w:rsidR="00126840">
        <w:rPr>
          <w:rFonts w:ascii="Times New Roman" w:hAnsi="Times New Roman" w:cs="Times New Roman"/>
          <w:sz w:val="28"/>
        </w:rPr>
        <w:t>hīva izveide (4.1.uzdevums), 4)</w:t>
      </w:r>
      <w:r w:rsidRPr="00005561">
        <w:rPr>
          <w:rFonts w:ascii="Times New Roman" w:hAnsi="Times New Roman" w:cs="Times New Roman"/>
          <w:sz w:val="28"/>
        </w:rPr>
        <w:t>Centrālā klīniskās diagnostikas ar</w:t>
      </w:r>
      <w:r w:rsidR="00126840">
        <w:rPr>
          <w:rFonts w:ascii="Times New Roman" w:hAnsi="Times New Roman" w:cs="Times New Roman"/>
          <w:sz w:val="28"/>
        </w:rPr>
        <w:t>hīva izveide (4.2.uzdevums), 5)</w:t>
      </w:r>
      <w:r w:rsidRPr="00005561">
        <w:rPr>
          <w:rFonts w:ascii="Times New Roman" w:hAnsi="Times New Roman" w:cs="Times New Roman"/>
          <w:sz w:val="28"/>
        </w:rPr>
        <w:t xml:space="preserve">Veselības aprūpes iestāžu radioloģijas IS attīstības </w:t>
      </w:r>
      <w:r w:rsidR="00126840">
        <w:rPr>
          <w:rFonts w:ascii="Times New Roman" w:hAnsi="Times New Roman" w:cs="Times New Roman"/>
          <w:sz w:val="28"/>
        </w:rPr>
        <w:t>veicināšana (4.3.uzdevums), 6)</w:t>
      </w:r>
      <w:r w:rsidRPr="00005561">
        <w:rPr>
          <w:rFonts w:ascii="Times New Roman" w:hAnsi="Times New Roman" w:cs="Times New Roman"/>
          <w:sz w:val="28"/>
        </w:rPr>
        <w:t xml:space="preserve">Telemedicīnas konsultāciju centru izveide (4.4.pasākums). </w:t>
      </w:r>
    </w:p>
    <w:p w:rsidR="006531B5" w:rsidRPr="00024DF3" w:rsidP="00005561">
      <w:pPr>
        <w:spacing w:after="0" w:line="240" w:lineRule="auto"/>
        <w:jc w:val="both"/>
        <w:rPr>
          <w:rFonts w:ascii="Times New Roman" w:hAnsi="Times New Roman" w:cs="Times New Roman"/>
          <w:sz w:val="28"/>
        </w:rPr>
      </w:pPr>
      <w:r w:rsidRPr="00A15457">
        <w:rPr>
          <w:rFonts w:ascii="Times New Roman" w:hAnsi="Times New Roman" w:cs="Times New Roman"/>
          <w:b/>
          <w:sz w:val="28"/>
        </w:rPr>
        <w:t>Vienlaikus ir īstenoti pasākumi, kas sākotnēji netika plānoti</w:t>
      </w:r>
      <w:r w:rsidRPr="00005561">
        <w:rPr>
          <w:rFonts w:ascii="Times New Roman" w:hAnsi="Times New Roman" w:cs="Times New Roman"/>
          <w:sz w:val="28"/>
        </w:rPr>
        <w:t>, tas ir, funkcionalitāte INSPIRE direkt</w:t>
      </w:r>
      <w:r w:rsidR="00835893">
        <w:rPr>
          <w:rFonts w:ascii="Times New Roman" w:hAnsi="Times New Roman" w:cs="Times New Roman"/>
          <w:sz w:val="28"/>
        </w:rPr>
        <w:t xml:space="preserve">īvā noteikto prasību izpildei, </w:t>
      </w:r>
      <w:r w:rsidRPr="00005561">
        <w:rPr>
          <w:rFonts w:ascii="Times New Roman" w:hAnsi="Times New Roman" w:cs="Times New Roman"/>
          <w:sz w:val="28"/>
        </w:rPr>
        <w:t xml:space="preserve">kā arī funkcionalitātes, kas nodrošina vakcinācijas un PREDA datu apstrādi veselības IS.  </w:t>
      </w:r>
    </w:p>
    <w:p w:rsidR="00005561" w:rsidP="00A14C10">
      <w:pPr>
        <w:spacing w:after="0" w:line="240" w:lineRule="auto"/>
        <w:jc w:val="both"/>
        <w:rPr>
          <w:rFonts w:ascii="Times New Roman" w:hAnsi="Times New Roman" w:cs="Times New Roman"/>
          <w:sz w:val="28"/>
        </w:rPr>
      </w:pPr>
    </w:p>
    <w:p w:rsidR="00E9483D" w:rsidRPr="00024DF3" w:rsidP="00A14C10">
      <w:pPr>
        <w:spacing w:after="0" w:line="240" w:lineRule="auto"/>
        <w:jc w:val="both"/>
        <w:rPr>
          <w:rFonts w:ascii="Times New Roman" w:hAnsi="Times New Roman" w:cs="Times New Roman"/>
          <w:sz w:val="28"/>
        </w:rPr>
      </w:pPr>
      <w:r>
        <w:rPr>
          <w:rFonts w:ascii="Times New Roman" w:hAnsi="Times New Roman" w:cs="Times New Roman"/>
          <w:sz w:val="28"/>
        </w:rPr>
        <w:t>2</w:t>
      </w:r>
      <w:r w:rsidRPr="00024DF3" w:rsidR="00A115F1">
        <w:rPr>
          <w:rFonts w:ascii="Times New Roman" w:hAnsi="Times New Roman" w:cs="Times New Roman"/>
          <w:sz w:val="28"/>
        </w:rPr>
        <w:t>.</w:t>
      </w:r>
      <w:r w:rsidRPr="00024DF3" w:rsidR="004E47CB">
        <w:rPr>
          <w:rFonts w:ascii="Times New Roman" w:hAnsi="Times New Roman" w:cs="Times New Roman"/>
          <w:sz w:val="28"/>
        </w:rPr>
        <w:t xml:space="preserve"> NMPD izstrādājis un ieviesis </w:t>
      </w:r>
      <w:r w:rsidRPr="00024DF3" w:rsidR="004E47CB">
        <w:rPr>
          <w:rFonts w:ascii="Times New Roman" w:hAnsi="Times New Roman" w:cs="Times New Roman"/>
          <w:b/>
          <w:sz w:val="28"/>
        </w:rPr>
        <w:t>V</w:t>
      </w:r>
      <w:r w:rsidRPr="00024DF3" w:rsidR="00677B72">
        <w:rPr>
          <w:rFonts w:ascii="Times New Roman" w:hAnsi="Times New Roman" w:cs="Times New Roman"/>
          <w:b/>
          <w:sz w:val="28"/>
        </w:rPr>
        <w:t>ienot</w:t>
      </w:r>
      <w:r w:rsidRPr="00024DF3" w:rsidR="004E47CB">
        <w:rPr>
          <w:rFonts w:ascii="Times New Roman" w:hAnsi="Times New Roman" w:cs="Times New Roman"/>
          <w:b/>
          <w:sz w:val="28"/>
        </w:rPr>
        <w:t>o</w:t>
      </w:r>
      <w:r w:rsidRPr="00024DF3" w:rsidR="00677B72">
        <w:rPr>
          <w:rFonts w:ascii="Times New Roman" w:hAnsi="Times New Roman" w:cs="Times New Roman"/>
          <w:b/>
          <w:sz w:val="28"/>
        </w:rPr>
        <w:t xml:space="preserve"> NMP un katastrofu medicīnas vadības IS</w:t>
      </w:r>
      <w:r w:rsidRPr="00024DF3" w:rsidR="0014056C">
        <w:rPr>
          <w:rFonts w:ascii="Times New Roman" w:hAnsi="Times New Roman" w:cs="Times New Roman"/>
          <w:b/>
          <w:sz w:val="28"/>
        </w:rPr>
        <w:t xml:space="preserve"> </w:t>
      </w:r>
      <w:r w:rsidRPr="00024DF3" w:rsidR="0014056C">
        <w:rPr>
          <w:rFonts w:ascii="Times New Roman" w:hAnsi="Times New Roman" w:cs="Times New Roman"/>
          <w:sz w:val="28"/>
        </w:rPr>
        <w:t>(3.1.uzdevums)</w:t>
      </w:r>
      <w:r w:rsidRPr="00024DF3" w:rsidR="00677B72">
        <w:rPr>
          <w:rFonts w:ascii="Times New Roman" w:hAnsi="Times New Roman" w:cs="Times New Roman"/>
          <w:sz w:val="28"/>
        </w:rPr>
        <w:t>,</w:t>
      </w:r>
      <w:r w:rsidRPr="00024DF3" w:rsidR="00330D4F">
        <w:rPr>
          <w:rFonts w:ascii="Times New Roman" w:hAnsi="Times New Roman" w:cs="Times New Roman"/>
          <w:sz w:val="28"/>
        </w:rPr>
        <w:t xml:space="preserve"> </w:t>
      </w:r>
      <w:r w:rsidRPr="00024DF3" w:rsidR="004E47CB">
        <w:rPr>
          <w:rFonts w:ascii="Times New Roman" w:hAnsi="Times New Roman" w:cs="Times New Roman"/>
          <w:sz w:val="28"/>
        </w:rPr>
        <w:t xml:space="preserve">tādējādi paaugstinot brigāžu darba efektivitāti un precizitāti. </w:t>
      </w:r>
      <w:r w:rsidRPr="00024DF3" w:rsidR="00FF5201">
        <w:rPr>
          <w:rFonts w:ascii="Times New Roman" w:hAnsi="Times New Roman" w:cs="Times New Roman"/>
          <w:sz w:val="28"/>
        </w:rPr>
        <w:tab/>
      </w:r>
    </w:p>
    <w:p w:rsidR="006531B5" w:rsidRPr="00024DF3" w:rsidP="00A14C10">
      <w:pPr>
        <w:spacing w:after="0" w:line="240" w:lineRule="auto"/>
        <w:jc w:val="both"/>
        <w:rPr>
          <w:rFonts w:ascii="Times New Roman" w:hAnsi="Times New Roman" w:cs="Times New Roman"/>
          <w:sz w:val="28"/>
        </w:rPr>
      </w:pPr>
    </w:p>
    <w:p w:rsidR="00E9483D" w:rsidRPr="00024DF3" w:rsidP="00A14C10">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sz w:val="28"/>
        </w:rPr>
        <w:t>3</w:t>
      </w:r>
      <w:r w:rsidRPr="00024DF3" w:rsidR="00A115F1">
        <w:rPr>
          <w:rFonts w:ascii="Times New Roman" w:hAnsi="Times New Roman" w:cs="Times New Roman"/>
          <w:sz w:val="28"/>
        </w:rPr>
        <w:t xml:space="preserve">. </w:t>
      </w:r>
      <w:r w:rsidRPr="00024DF3" w:rsidR="004E47CB">
        <w:rPr>
          <w:rFonts w:ascii="Times New Roman" w:hAnsi="Times New Roman" w:cs="Times New Roman"/>
          <w:sz w:val="28"/>
        </w:rPr>
        <w:t xml:space="preserve">VI izstrādājusi un ieviesusi </w:t>
      </w:r>
      <w:r w:rsidRPr="00024DF3" w:rsidR="004E47CB">
        <w:rPr>
          <w:rFonts w:ascii="Times New Roman" w:hAnsi="Times New Roman" w:cs="Times New Roman"/>
          <w:b/>
          <w:sz w:val="28"/>
        </w:rPr>
        <w:t>Nozares vienoto uzraudzības IS</w:t>
      </w:r>
      <w:r w:rsidRPr="00024DF3" w:rsidR="0014056C">
        <w:rPr>
          <w:rFonts w:ascii="Times New Roman" w:hAnsi="Times New Roman" w:cs="Times New Roman"/>
          <w:b/>
          <w:sz w:val="28"/>
        </w:rPr>
        <w:t xml:space="preserve"> </w:t>
      </w:r>
      <w:r w:rsidRPr="00024DF3" w:rsidR="0014056C">
        <w:rPr>
          <w:rFonts w:ascii="Times New Roman" w:hAnsi="Times New Roman" w:cs="Times New Roman"/>
          <w:sz w:val="28"/>
        </w:rPr>
        <w:t>(</w:t>
      </w:r>
      <w:r w:rsidRPr="00024DF3" w:rsidR="00CF0B78">
        <w:rPr>
          <w:rFonts w:ascii="Times New Roman" w:hAnsi="Times New Roman" w:cs="Times New Roman"/>
          <w:sz w:val="28"/>
        </w:rPr>
        <w:t>3.3.uzdevums)</w:t>
      </w:r>
      <w:r w:rsidRPr="00024DF3" w:rsidR="004E47CB">
        <w:rPr>
          <w:rFonts w:ascii="Times New Roman" w:hAnsi="Times New Roman" w:cs="Times New Roman"/>
          <w:sz w:val="28"/>
        </w:rPr>
        <w:t xml:space="preserve">, </w:t>
      </w:r>
      <w:r w:rsidRPr="00024DF3" w:rsidR="00A115F1">
        <w:rPr>
          <w:rFonts w:ascii="Times New Roman" w:hAnsi="Times New Roman" w:cs="Times New Roman"/>
          <w:sz w:val="28"/>
        </w:rPr>
        <w:t>kuras</w:t>
      </w:r>
      <w:r w:rsidRPr="00024DF3" w:rsidR="00A115F1">
        <w:rPr>
          <w:rFonts w:ascii="Times New Roman" w:hAnsi="Times New Roman" w:cs="Times New Roman"/>
          <w:color w:val="000000" w:themeColor="text1"/>
          <w:sz w:val="28"/>
          <w:szCs w:val="28"/>
        </w:rPr>
        <w:t xml:space="preserve"> mērķis ir darba efektivitātes uzlabošana, un tā tiek izmantota VI uzraudzības funkciju veikšanai un nodrošina centralizēti pieejamus un uzturētus veselības nozares uzraudzības datus. </w:t>
      </w:r>
    </w:p>
    <w:p w:rsidR="006531B5" w:rsidRPr="00024DF3" w:rsidP="00A14C10">
      <w:pPr>
        <w:spacing w:after="0" w:line="240" w:lineRule="auto"/>
        <w:jc w:val="both"/>
        <w:rPr>
          <w:rFonts w:ascii="Times New Roman" w:hAnsi="Times New Roman" w:cs="Times New Roman"/>
          <w:color w:val="000000" w:themeColor="text1"/>
          <w:sz w:val="28"/>
          <w:szCs w:val="28"/>
        </w:rPr>
      </w:pPr>
    </w:p>
    <w:p w:rsidR="00A14C10" w:rsidRPr="00024DF3" w:rsidP="00A14C10">
      <w:pPr>
        <w:spacing w:after="0" w:line="240" w:lineRule="auto"/>
        <w:jc w:val="both"/>
        <w:rPr>
          <w:rFonts w:ascii="Times New Roman" w:hAnsi="Times New Roman" w:cs="Times New Roman"/>
          <w:sz w:val="28"/>
        </w:rPr>
      </w:pPr>
      <w:r>
        <w:rPr>
          <w:rFonts w:ascii="Times New Roman" w:hAnsi="Times New Roman" w:cs="Times New Roman"/>
          <w:color w:val="000000" w:themeColor="text1"/>
          <w:sz w:val="28"/>
          <w:szCs w:val="28"/>
        </w:rPr>
        <w:t>4</w:t>
      </w:r>
      <w:r w:rsidRPr="00024DF3" w:rsidR="00A115F1">
        <w:rPr>
          <w:rFonts w:ascii="Times New Roman" w:hAnsi="Times New Roman" w:cs="Times New Roman"/>
          <w:color w:val="000000" w:themeColor="text1"/>
          <w:sz w:val="28"/>
          <w:szCs w:val="28"/>
        </w:rPr>
        <w:t>.Veselības nozares uzraudzības funkciju jomā VI izstrādā</w:t>
      </w:r>
      <w:r w:rsidR="00C45189">
        <w:rPr>
          <w:rFonts w:ascii="Times New Roman" w:hAnsi="Times New Roman" w:cs="Times New Roman"/>
          <w:color w:val="000000" w:themeColor="text1"/>
          <w:sz w:val="28"/>
          <w:szCs w:val="28"/>
        </w:rPr>
        <w:t>ti</w:t>
      </w:r>
      <w:r w:rsidRPr="00024DF3" w:rsidR="00A115F1">
        <w:rPr>
          <w:rFonts w:ascii="Times New Roman" w:hAnsi="Times New Roman" w:cs="Times New Roman"/>
          <w:color w:val="000000" w:themeColor="text1"/>
          <w:sz w:val="28"/>
          <w:szCs w:val="28"/>
        </w:rPr>
        <w:t xml:space="preserve"> </w:t>
      </w:r>
      <w:r w:rsidR="00C45189">
        <w:rPr>
          <w:rFonts w:ascii="Times New Roman" w:hAnsi="Times New Roman" w:cs="Times New Roman"/>
          <w:b/>
          <w:sz w:val="28"/>
        </w:rPr>
        <w:t>7</w:t>
      </w:r>
      <w:r w:rsidRPr="00024DF3" w:rsidR="00FF5201">
        <w:rPr>
          <w:rFonts w:ascii="Times New Roman" w:hAnsi="Times New Roman" w:cs="Times New Roman"/>
          <w:b/>
          <w:sz w:val="28"/>
        </w:rPr>
        <w:t xml:space="preserve"> e-pakalpojum</w:t>
      </w:r>
      <w:r w:rsidR="00C45189">
        <w:rPr>
          <w:rFonts w:ascii="Times New Roman" w:hAnsi="Times New Roman" w:cs="Times New Roman"/>
          <w:b/>
          <w:sz w:val="28"/>
        </w:rPr>
        <w:t>i</w:t>
      </w:r>
      <w:r w:rsidRPr="00024DF3" w:rsidR="00FF5201">
        <w:rPr>
          <w:rFonts w:ascii="Times New Roman" w:hAnsi="Times New Roman" w:cs="Times New Roman"/>
          <w:sz w:val="28"/>
        </w:rPr>
        <w:t xml:space="preserve">, kas pieejami portālā </w:t>
      </w:r>
      <w:r>
        <w:fldChar w:fldCharType="begin"/>
      </w:r>
      <w:r>
        <w:instrText xml:space="preserve"> HYPERLINK "http://www.latvija.lv" </w:instrText>
      </w:r>
      <w:r>
        <w:fldChar w:fldCharType="separate"/>
      </w:r>
      <w:r w:rsidRPr="00024DF3" w:rsidR="00A115F1">
        <w:rPr>
          <w:rStyle w:val="Hyperlink"/>
          <w:rFonts w:ascii="Times New Roman" w:hAnsi="Times New Roman"/>
          <w:sz w:val="28"/>
        </w:rPr>
        <w:t>www.latvija.lv</w:t>
      </w:r>
      <w:r>
        <w:fldChar w:fldCharType="end"/>
      </w:r>
      <w:r w:rsidRPr="00024DF3" w:rsidR="00D81983">
        <w:rPr>
          <w:rFonts w:ascii="Times New Roman" w:hAnsi="Times New Roman" w:cs="Times New Roman"/>
          <w:sz w:val="28"/>
        </w:rPr>
        <w:t xml:space="preserve"> un </w:t>
      </w:r>
      <w:r w:rsidRPr="00024DF3" w:rsidR="00D81983">
        <w:rPr>
          <w:rFonts w:ascii="Times New Roman" w:hAnsi="Times New Roman" w:cs="Times New Roman"/>
          <w:b/>
          <w:sz w:val="28"/>
        </w:rPr>
        <w:t>3 informatīv</w:t>
      </w:r>
      <w:r w:rsidR="00C45189">
        <w:rPr>
          <w:rFonts w:ascii="Times New Roman" w:hAnsi="Times New Roman" w:cs="Times New Roman"/>
          <w:b/>
          <w:sz w:val="28"/>
        </w:rPr>
        <w:t>i</w:t>
      </w:r>
      <w:r w:rsidRPr="00024DF3" w:rsidR="00D81983">
        <w:rPr>
          <w:rFonts w:ascii="Times New Roman" w:hAnsi="Times New Roman" w:cs="Times New Roman"/>
          <w:b/>
          <w:sz w:val="28"/>
        </w:rPr>
        <w:t xml:space="preserve"> e-pakalpojum</w:t>
      </w:r>
      <w:r w:rsidR="00C45189">
        <w:rPr>
          <w:rFonts w:ascii="Times New Roman" w:hAnsi="Times New Roman" w:cs="Times New Roman"/>
          <w:b/>
          <w:sz w:val="28"/>
        </w:rPr>
        <w:t>i</w:t>
      </w:r>
      <w:r w:rsidRPr="00024DF3" w:rsidR="00D81983">
        <w:rPr>
          <w:rFonts w:ascii="Times New Roman" w:hAnsi="Times New Roman" w:cs="Times New Roman"/>
          <w:sz w:val="28"/>
        </w:rPr>
        <w:t>, kas pieejami VI tīmekļa vietnē</w:t>
      </w:r>
      <w:r w:rsidR="00835893">
        <w:rPr>
          <w:rFonts w:ascii="Times New Roman" w:hAnsi="Times New Roman" w:cs="Times New Roman"/>
          <w:sz w:val="28"/>
        </w:rPr>
        <w:t xml:space="preserve"> </w:t>
      </w:r>
      <w:r w:rsidRPr="00835893" w:rsidR="00835893">
        <w:rPr>
          <w:rFonts w:ascii="Times New Roman" w:hAnsi="Times New Roman" w:cs="Times New Roman"/>
          <w:sz w:val="28"/>
        </w:rPr>
        <w:t>(3.3.uzdevums)</w:t>
      </w:r>
      <w:r w:rsidRPr="00024DF3" w:rsidR="00D81983">
        <w:rPr>
          <w:rFonts w:ascii="Times New Roman" w:hAnsi="Times New Roman" w:cs="Times New Roman"/>
          <w:sz w:val="28"/>
        </w:rPr>
        <w:t>.</w:t>
      </w:r>
    </w:p>
    <w:p w:rsidR="006531B5" w:rsidRPr="00024DF3" w:rsidP="00A14C10">
      <w:pPr>
        <w:spacing w:after="0" w:line="240" w:lineRule="auto"/>
        <w:jc w:val="both"/>
        <w:rPr>
          <w:rFonts w:ascii="Times New Roman" w:hAnsi="Times New Roman" w:cs="Times New Roman"/>
          <w:sz w:val="28"/>
        </w:rPr>
      </w:pPr>
    </w:p>
    <w:p w:rsidR="00665EF4" w:rsidRPr="00024DF3" w:rsidP="00A14C10">
      <w:pPr>
        <w:spacing w:after="0" w:line="240" w:lineRule="auto"/>
        <w:jc w:val="both"/>
        <w:rPr>
          <w:rFonts w:ascii="Times New Roman" w:hAnsi="Times New Roman" w:cs="Times New Roman"/>
          <w:sz w:val="28"/>
        </w:rPr>
      </w:pPr>
      <w:r>
        <w:rPr>
          <w:rFonts w:ascii="Times New Roman" w:hAnsi="Times New Roman" w:cs="Times New Roman"/>
          <w:sz w:val="28"/>
        </w:rPr>
        <w:t>5</w:t>
      </w:r>
      <w:r w:rsidRPr="00024DF3" w:rsidR="004012CC">
        <w:rPr>
          <w:rFonts w:ascii="Times New Roman" w:hAnsi="Times New Roman" w:cs="Times New Roman"/>
          <w:sz w:val="28"/>
        </w:rPr>
        <w:t xml:space="preserve">. </w:t>
      </w:r>
      <w:r w:rsidRPr="00024DF3" w:rsidR="00CD17A4">
        <w:rPr>
          <w:rFonts w:ascii="Times New Roman" w:hAnsi="Times New Roman" w:cs="Times New Roman"/>
          <w:sz w:val="28"/>
        </w:rPr>
        <w:t xml:space="preserve">Ir </w:t>
      </w:r>
      <w:r w:rsidRPr="00024DF3" w:rsidR="00A115F1">
        <w:rPr>
          <w:rFonts w:ascii="Times New Roman" w:hAnsi="Times New Roman" w:cs="Times New Roman"/>
          <w:sz w:val="28"/>
        </w:rPr>
        <w:t>izstrādāts</w:t>
      </w:r>
      <w:r w:rsidRPr="00024DF3" w:rsidR="00CD17A4">
        <w:rPr>
          <w:rFonts w:ascii="Times New Roman" w:hAnsi="Times New Roman" w:cs="Times New Roman"/>
          <w:sz w:val="28"/>
        </w:rPr>
        <w:t xml:space="preserve"> </w:t>
      </w:r>
      <w:r w:rsidRPr="00024DF3" w:rsidR="0060157B">
        <w:rPr>
          <w:rFonts w:ascii="Times New Roman" w:hAnsi="Times New Roman" w:cs="Times New Roman"/>
          <w:b/>
          <w:sz w:val="28"/>
        </w:rPr>
        <w:t>veselības IS</w:t>
      </w:r>
      <w:r w:rsidRPr="00024DF3" w:rsidR="00CD17A4">
        <w:rPr>
          <w:rFonts w:ascii="Times New Roman" w:hAnsi="Times New Roman" w:cs="Times New Roman"/>
          <w:b/>
          <w:sz w:val="28"/>
        </w:rPr>
        <w:t xml:space="preserve"> darbības tiesiskais pamats</w:t>
      </w:r>
      <w:r w:rsidRPr="00024DF3" w:rsidR="00CD17A4">
        <w:rPr>
          <w:rFonts w:ascii="Times New Roman" w:hAnsi="Times New Roman" w:cs="Times New Roman"/>
          <w:sz w:val="28"/>
        </w:rPr>
        <w:t xml:space="preserve"> (izstrādāti Mini</w:t>
      </w:r>
      <w:r w:rsidRPr="00024DF3" w:rsidR="00265056">
        <w:rPr>
          <w:rFonts w:ascii="Times New Roman" w:hAnsi="Times New Roman" w:cs="Times New Roman"/>
          <w:sz w:val="28"/>
        </w:rPr>
        <w:t>stru kabineta 2014.gada 11.marta</w:t>
      </w:r>
      <w:r w:rsidRPr="00024DF3" w:rsidR="00CD17A4">
        <w:rPr>
          <w:rFonts w:ascii="Times New Roman" w:hAnsi="Times New Roman" w:cs="Times New Roman"/>
          <w:sz w:val="28"/>
        </w:rPr>
        <w:t xml:space="preserve"> noteikumos Nr.134 "Noteikumi par vienoto veselības nozares elektronisko informācijas sistēmu"), kā arī veikti attiecīgi grozījumi citos saistošajos normatīvajos aktos</w:t>
      </w:r>
      <w:r w:rsidRPr="00024DF3" w:rsidR="006531B5">
        <w:rPr>
          <w:rFonts w:ascii="Times New Roman" w:hAnsi="Times New Roman" w:cs="Times New Roman"/>
          <w:sz w:val="28"/>
        </w:rPr>
        <w:t xml:space="preserve"> (2.1.uzdevums)</w:t>
      </w:r>
      <w:r w:rsidRPr="00024DF3" w:rsidR="00CD17A4">
        <w:rPr>
          <w:rFonts w:ascii="Times New Roman" w:hAnsi="Times New Roman" w:cs="Times New Roman"/>
          <w:sz w:val="28"/>
        </w:rPr>
        <w:t>.</w:t>
      </w:r>
    </w:p>
    <w:p w:rsidR="006531B5" w:rsidRPr="00024DF3" w:rsidP="00A14C10">
      <w:pPr>
        <w:spacing w:after="0" w:line="240" w:lineRule="auto"/>
        <w:jc w:val="both"/>
        <w:rPr>
          <w:rFonts w:ascii="Times New Roman" w:hAnsi="Times New Roman" w:cs="Times New Roman"/>
          <w:sz w:val="28"/>
        </w:rPr>
      </w:pPr>
    </w:p>
    <w:p w:rsidR="00A14C10" w:rsidRPr="00024DF3" w:rsidP="00A14C10">
      <w:pPr>
        <w:spacing w:after="0" w:line="240" w:lineRule="auto"/>
        <w:jc w:val="both"/>
        <w:rPr>
          <w:rFonts w:ascii="Times New Roman" w:hAnsi="Times New Roman" w:cs="Times New Roman"/>
          <w:sz w:val="28"/>
        </w:rPr>
      </w:pPr>
      <w:r>
        <w:rPr>
          <w:rFonts w:ascii="Times New Roman" w:hAnsi="Times New Roman" w:cs="Times New Roman"/>
          <w:sz w:val="28"/>
        </w:rPr>
        <w:t>6</w:t>
      </w:r>
      <w:r w:rsidRPr="00024DF3" w:rsidR="00A115F1">
        <w:rPr>
          <w:rFonts w:ascii="Times New Roman" w:hAnsi="Times New Roman" w:cs="Times New Roman"/>
          <w:sz w:val="28"/>
        </w:rPr>
        <w:t xml:space="preserve">. </w:t>
      </w:r>
      <w:r w:rsidRPr="00024DF3" w:rsidR="001C44E8">
        <w:rPr>
          <w:rFonts w:ascii="Times New Roman" w:hAnsi="Times New Roman" w:cs="Times New Roman"/>
          <w:sz w:val="28"/>
        </w:rPr>
        <w:t>NVD</w:t>
      </w:r>
      <w:r w:rsidRPr="00024DF3" w:rsidR="002B1465">
        <w:rPr>
          <w:rFonts w:ascii="Times New Roman" w:hAnsi="Times New Roman" w:cs="Times New Roman"/>
          <w:sz w:val="28"/>
        </w:rPr>
        <w:t xml:space="preserve"> ir izveidojis </w:t>
      </w:r>
      <w:r w:rsidRPr="00024DF3" w:rsidR="002B1465">
        <w:rPr>
          <w:rFonts w:ascii="Times New Roman" w:hAnsi="Times New Roman" w:cs="Times New Roman"/>
          <w:b/>
          <w:sz w:val="28"/>
        </w:rPr>
        <w:t>veselības IS</w:t>
      </w:r>
      <w:r w:rsidRPr="00024DF3" w:rsidR="00A115F1">
        <w:rPr>
          <w:rFonts w:ascii="Times New Roman" w:hAnsi="Times New Roman" w:cs="Times New Roman"/>
          <w:b/>
          <w:sz w:val="28"/>
        </w:rPr>
        <w:t xml:space="preserve"> </w:t>
      </w:r>
      <w:r w:rsidRPr="00024DF3" w:rsidR="00A115F1">
        <w:rPr>
          <w:rFonts w:ascii="Times New Roman" w:hAnsi="Times New Roman" w:cs="Times New Roman"/>
          <w:sz w:val="28"/>
        </w:rPr>
        <w:t>(t.sk. EVK IS apakšsistēma, e-receptes IS apakšsistēma, integrācijas platforma, vizuālās diagnostikas IS, e-nosūtījumu IS, e-pierakstu IS, nozares statistikas IS</w:t>
      </w:r>
      <w:r w:rsidRPr="00024DF3" w:rsidR="001F40CE">
        <w:rPr>
          <w:rFonts w:ascii="Times New Roman" w:hAnsi="Times New Roman" w:cs="Times New Roman"/>
          <w:sz w:val="28"/>
        </w:rPr>
        <w:t>, vakcinācijas IS</w:t>
      </w:r>
      <w:r w:rsidRPr="00024DF3" w:rsidR="00A115F1">
        <w:rPr>
          <w:rFonts w:ascii="Times New Roman" w:hAnsi="Times New Roman" w:cs="Times New Roman"/>
          <w:sz w:val="28"/>
        </w:rPr>
        <w:t>)</w:t>
      </w:r>
      <w:r w:rsidRPr="00024DF3" w:rsidR="006531B5">
        <w:rPr>
          <w:rFonts w:ascii="Times New Roman" w:hAnsi="Times New Roman" w:cs="Times New Roman"/>
          <w:sz w:val="28"/>
        </w:rPr>
        <w:t xml:space="preserve"> (1.1</w:t>
      </w:r>
      <w:r w:rsidRPr="00024DF3" w:rsidR="002B1465">
        <w:rPr>
          <w:rFonts w:ascii="Times New Roman" w:hAnsi="Times New Roman" w:cs="Times New Roman"/>
          <w:sz w:val="28"/>
        </w:rPr>
        <w:t>.</w:t>
      </w:r>
      <w:r w:rsidRPr="00024DF3" w:rsidR="006531B5">
        <w:rPr>
          <w:rFonts w:ascii="Times New Roman" w:hAnsi="Times New Roman" w:cs="Times New Roman"/>
          <w:sz w:val="28"/>
        </w:rPr>
        <w:t xml:space="preserve">, 1.2., 1.3., 1.5., </w:t>
      </w:r>
      <w:r w:rsidRPr="00024DF3" w:rsidR="00BE4DB3">
        <w:rPr>
          <w:rFonts w:ascii="Times New Roman" w:hAnsi="Times New Roman" w:cs="Times New Roman"/>
          <w:sz w:val="28"/>
        </w:rPr>
        <w:t xml:space="preserve">3.2., </w:t>
      </w:r>
      <w:r w:rsidRPr="00024DF3" w:rsidR="006531B5">
        <w:rPr>
          <w:rFonts w:ascii="Times New Roman" w:hAnsi="Times New Roman" w:cs="Times New Roman"/>
          <w:sz w:val="28"/>
        </w:rPr>
        <w:t>5.1., 5.2., 5.3. uzdevums)</w:t>
      </w:r>
      <w:r w:rsidRPr="00024DF3" w:rsidR="00BE4DB3">
        <w:rPr>
          <w:rFonts w:ascii="Times New Roman" w:hAnsi="Times New Roman" w:cs="Times New Roman"/>
          <w:sz w:val="28"/>
        </w:rPr>
        <w:t>.</w:t>
      </w:r>
    </w:p>
    <w:p w:rsidR="006531B5" w:rsidRPr="00024DF3" w:rsidP="00A14C10">
      <w:pPr>
        <w:spacing w:after="0" w:line="240" w:lineRule="auto"/>
        <w:jc w:val="both"/>
        <w:rPr>
          <w:rFonts w:ascii="Times New Roman" w:hAnsi="Times New Roman" w:cs="Times New Roman"/>
          <w:sz w:val="28"/>
        </w:rPr>
      </w:pPr>
    </w:p>
    <w:p w:rsidR="00A14C10" w:rsidRPr="00024DF3" w:rsidP="00A14C10">
      <w:pPr>
        <w:spacing w:after="0" w:line="240" w:lineRule="auto"/>
        <w:jc w:val="both"/>
        <w:rPr>
          <w:rFonts w:ascii="Times New Roman" w:hAnsi="Times New Roman" w:cs="Times New Roman"/>
          <w:sz w:val="28"/>
        </w:rPr>
      </w:pPr>
      <w:r>
        <w:rPr>
          <w:rFonts w:ascii="Times New Roman" w:hAnsi="Times New Roman" w:cs="Times New Roman"/>
          <w:sz w:val="28"/>
        </w:rPr>
        <w:t>7</w:t>
      </w:r>
      <w:r w:rsidRPr="00024DF3" w:rsidR="00A115F1">
        <w:rPr>
          <w:rFonts w:ascii="Times New Roman" w:hAnsi="Times New Roman" w:cs="Times New Roman"/>
          <w:sz w:val="28"/>
        </w:rPr>
        <w:t xml:space="preserve">.NVD ir </w:t>
      </w:r>
      <w:r w:rsidRPr="00024DF3" w:rsidR="008A03F5">
        <w:rPr>
          <w:rFonts w:ascii="Times New Roman" w:hAnsi="Times New Roman" w:cs="Times New Roman"/>
          <w:sz w:val="28"/>
        </w:rPr>
        <w:t>izstrādājis</w:t>
      </w:r>
      <w:r w:rsidRPr="00024DF3" w:rsidR="00A115F1">
        <w:rPr>
          <w:rFonts w:ascii="Times New Roman" w:hAnsi="Times New Roman" w:cs="Times New Roman"/>
          <w:sz w:val="28"/>
        </w:rPr>
        <w:t xml:space="preserve"> </w:t>
      </w:r>
      <w:r w:rsidRPr="00835893" w:rsidR="00835893">
        <w:rPr>
          <w:rFonts w:ascii="Times New Roman" w:hAnsi="Times New Roman" w:cs="Times New Roman"/>
          <w:b/>
          <w:sz w:val="28"/>
        </w:rPr>
        <w:t>2</w:t>
      </w:r>
      <w:r w:rsidR="00C45189">
        <w:rPr>
          <w:rFonts w:ascii="Times New Roman" w:hAnsi="Times New Roman" w:cs="Times New Roman"/>
          <w:b/>
          <w:sz w:val="28"/>
        </w:rPr>
        <w:t>6</w:t>
      </w:r>
      <w:r w:rsidRPr="00835893" w:rsidR="00835893">
        <w:rPr>
          <w:rFonts w:ascii="Times New Roman" w:hAnsi="Times New Roman" w:cs="Times New Roman"/>
          <w:b/>
          <w:sz w:val="28"/>
        </w:rPr>
        <w:t xml:space="preserve"> </w:t>
      </w:r>
      <w:r w:rsidRPr="00835893" w:rsidR="00835893">
        <w:rPr>
          <w:rFonts w:ascii="Times New Roman" w:hAnsi="Times New Roman" w:cs="Times New Roman"/>
          <w:sz w:val="28"/>
        </w:rPr>
        <w:t>e-veselības portāla</w:t>
      </w:r>
      <w:r w:rsidR="00835893">
        <w:rPr>
          <w:rFonts w:ascii="Times New Roman" w:hAnsi="Times New Roman" w:cs="Times New Roman"/>
          <w:b/>
          <w:sz w:val="28"/>
        </w:rPr>
        <w:t xml:space="preserve"> </w:t>
      </w:r>
      <w:r w:rsidRPr="00835893" w:rsidR="00835893">
        <w:rPr>
          <w:rFonts w:ascii="Times New Roman" w:hAnsi="Times New Roman" w:cs="Times New Roman"/>
          <w:b/>
          <w:sz w:val="28"/>
        </w:rPr>
        <w:t>e-pakalpojum</w:t>
      </w:r>
      <w:r w:rsidR="00835893">
        <w:rPr>
          <w:rFonts w:ascii="Times New Roman" w:hAnsi="Times New Roman" w:cs="Times New Roman"/>
          <w:b/>
          <w:sz w:val="28"/>
        </w:rPr>
        <w:t>us</w:t>
      </w:r>
      <w:r w:rsidRPr="00835893" w:rsidR="00835893">
        <w:rPr>
          <w:rFonts w:ascii="Times New Roman" w:hAnsi="Times New Roman" w:cs="Times New Roman"/>
          <w:b/>
          <w:sz w:val="28"/>
        </w:rPr>
        <w:t xml:space="preserve">, </w:t>
      </w:r>
      <w:r w:rsidRPr="00835893" w:rsidR="00835893">
        <w:rPr>
          <w:rFonts w:ascii="Times New Roman" w:hAnsi="Times New Roman" w:cs="Times New Roman"/>
          <w:sz w:val="28"/>
        </w:rPr>
        <w:t>no kuriem 1</w:t>
      </w:r>
      <w:r w:rsidR="00C45189">
        <w:rPr>
          <w:rFonts w:ascii="Times New Roman" w:hAnsi="Times New Roman" w:cs="Times New Roman"/>
          <w:sz w:val="28"/>
        </w:rPr>
        <w:t>6</w:t>
      </w:r>
      <w:r w:rsidRPr="00835893" w:rsidR="00835893">
        <w:rPr>
          <w:rFonts w:ascii="Times New Roman" w:hAnsi="Times New Roman" w:cs="Times New Roman"/>
          <w:sz w:val="28"/>
        </w:rPr>
        <w:t xml:space="preserve"> pieejami  </w:t>
      </w:r>
      <w:r w:rsidR="00835893">
        <w:rPr>
          <w:rFonts w:ascii="Times New Roman" w:hAnsi="Times New Roman" w:cs="Times New Roman"/>
          <w:sz w:val="28"/>
        </w:rPr>
        <w:t xml:space="preserve">arī </w:t>
      </w:r>
      <w:r>
        <w:fldChar w:fldCharType="begin"/>
      </w:r>
      <w:r>
        <w:instrText xml:space="preserve"> HYPERLINK "http://www.latvija.lv" </w:instrText>
      </w:r>
      <w:r>
        <w:fldChar w:fldCharType="separate"/>
      </w:r>
      <w:r w:rsidRPr="00D372D5" w:rsidR="00C45189">
        <w:rPr>
          <w:rStyle w:val="Hyperlink"/>
          <w:rFonts w:ascii="Times New Roman" w:hAnsi="Times New Roman"/>
          <w:sz w:val="28"/>
        </w:rPr>
        <w:t>www.latvija.lv</w:t>
      </w:r>
      <w:r>
        <w:fldChar w:fldCharType="end"/>
      </w:r>
      <w:r w:rsidR="00C45189">
        <w:rPr>
          <w:rFonts w:ascii="Times New Roman" w:hAnsi="Times New Roman" w:cs="Times New Roman"/>
          <w:sz w:val="28"/>
        </w:rPr>
        <w:t xml:space="preserve"> </w:t>
      </w:r>
      <w:r w:rsidRPr="00C45189" w:rsidR="00C45189">
        <w:rPr>
          <w:rFonts w:ascii="Times New Roman" w:hAnsi="Times New Roman" w:cs="Times New Roman"/>
          <w:sz w:val="28"/>
        </w:rPr>
        <w:t>(1.1., 1.2., 1.3., 1.5., 3</w:t>
      </w:r>
      <w:r w:rsidR="00C45189">
        <w:rPr>
          <w:rFonts w:ascii="Times New Roman" w:hAnsi="Times New Roman" w:cs="Times New Roman"/>
          <w:sz w:val="28"/>
        </w:rPr>
        <w:t>.2., 5.1., 5.2., 5.3. uzdevums)</w:t>
      </w:r>
      <w:r w:rsidRPr="00835893" w:rsidR="00D81983">
        <w:rPr>
          <w:rFonts w:ascii="Times New Roman" w:hAnsi="Times New Roman" w:cs="Times New Roman"/>
          <w:sz w:val="28"/>
        </w:rPr>
        <w:t>.</w:t>
      </w:r>
      <w:r w:rsidRPr="00024DF3" w:rsidR="00D81983">
        <w:rPr>
          <w:rFonts w:ascii="Times New Roman" w:hAnsi="Times New Roman" w:cs="Times New Roman"/>
          <w:sz w:val="28"/>
        </w:rPr>
        <w:t xml:space="preserve"> </w:t>
      </w:r>
    </w:p>
    <w:p w:rsidR="00B42269" w:rsidP="0037793D">
      <w:pPr>
        <w:spacing w:after="0" w:line="240" w:lineRule="auto"/>
        <w:jc w:val="both"/>
        <w:rPr>
          <w:rFonts w:ascii="Times New Roman" w:hAnsi="Times New Roman" w:cs="Times New Roman"/>
          <w:sz w:val="28"/>
        </w:rPr>
      </w:pPr>
    </w:p>
    <w:p w:rsidR="006531B5" w:rsidRPr="00024DF3" w:rsidP="0037793D">
      <w:pPr>
        <w:spacing w:after="0" w:line="240" w:lineRule="auto"/>
        <w:jc w:val="both"/>
        <w:rPr>
          <w:rStyle w:val="Strong"/>
          <w:rFonts w:ascii="Times New Roman" w:hAnsi="Times New Roman" w:cs="Times New Roman"/>
          <w:b w:val="0"/>
          <w:color w:val="000000" w:themeColor="text1"/>
          <w:sz w:val="28"/>
          <w:szCs w:val="28"/>
        </w:rPr>
      </w:pPr>
      <w:r>
        <w:rPr>
          <w:rFonts w:ascii="Times New Roman" w:hAnsi="Times New Roman" w:cs="Times New Roman"/>
          <w:sz w:val="28"/>
        </w:rPr>
        <w:t>8</w:t>
      </w:r>
      <w:r w:rsidRPr="00024DF3" w:rsidR="00A115F1">
        <w:rPr>
          <w:rFonts w:ascii="Times New Roman" w:hAnsi="Times New Roman" w:cs="Times New Roman"/>
          <w:sz w:val="28"/>
        </w:rPr>
        <w:t>.</w:t>
      </w:r>
      <w:r w:rsidRPr="00024DF3" w:rsidR="00A115F1">
        <w:rPr>
          <w:rStyle w:val="EndnoteReference"/>
          <w:rFonts w:ascii="Times New Roman" w:hAnsi="Times New Roman" w:cs="Times New Roman"/>
          <w:color w:val="000000" w:themeColor="text1"/>
          <w:sz w:val="28"/>
          <w:szCs w:val="28"/>
        </w:rPr>
        <w:t xml:space="preserve"> </w:t>
      </w:r>
      <w:r w:rsidRPr="00024DF3" w:rsidR="00A115F1">
        <w:rPr>
          <w:rFonts w:ascii="Times New Roman" w:hAnsi="Times New Roman" w:cs="Times New Roman"/>
          <w:color w:val="000000" w:themeColor="text1"/>
          <w:sz w:val="28"/>
          <w:szCs w:val="28"/>
        </w:rPr>
        <w:t xml:space="preserve">Izstrādāts tiesiskais regulējums, par </w:t>
      </w:r>
      <w:r w:rsidRPr="00024DF3" w:rsidR="00A115F1">
        <w:rPr>
          <w:rStyle w:val="Strong"/>
          <w:rFonts w:ascii="Times New Roman" w:hAnsi="Times New Roman" w:cs="Times New Roman"/>
          <w:b w:val="0"/>
          <w:color w:val="000000" w:themeColor="text1"/>
          <w:sz w:val="28"/>
          <w:szCs w:val="28"/>
        </w:rPr>
        <w:t xml:space="preserve">kārtību, kādā tiek izstrādātas, izvērtētas, reģistrētas un ieviestas klīniskās vadlīnijas un </w:t>
      </w:r>
      <w:r w:rsidRPr="00024DF3" w:rsidR="00A115F1">
        <w:rPr>
          <w:rStyle w:val="Strong"/>
          <w:rFonts w:ascii="Times New Roman" w:hAnsi="Times New Roman" w:cs="Times New Roman"/>
          <w:color w:val="000000" w:themeColor="text1"/>
          <w:sz w:val="28"/>
          <w:szCs w:val="28"/>
        </w:rPr>
        <w:t>klīnisko vadlīniju datubāze</w:t>
      </w:r>
      <w:r w:rsidRPr="00024DF3" w:rsidR="00A115F1">
        <w:rPr>
          <w:rStyle w:val="Strong"/>
          <w:rFonts w:ascii="Times New Roman" w:hAnsi="Times New Roman" w:cs="Times New Roman"/>
          <w:b w:val="0"/>
          <w:color w:val="000000" w:themeColor="text1"/>
          <w:sz w:val="28"/>
          <w:szCs w:val="28"/>
        </w:rPr>
        <w:t xml:space="preserve"> (2.3.uzdevums).</w:t>
      </w:r>
    </w:p>
    <w:p w:rsidR="00A14C10" w:rsidP="004C1ECA">
      <w:pPr>
        <w:spacing w:after="0"/>
        <w:jc w:val="both"/>
        <w:rPr>
          <w:rFonts w:ascii="Times New Roman" w:hAnsi="Times New Roman" w:cs="Times New Roman"/>
          <w:sz w:val="28"/>
        </w:rPr>
      </w:pPr>
    </w:p>
    <w:p w:rsidR="005C2CEC" w:rsidRPr="00024DF3" w:rsidP="00BC2884">
      <w:pPr>
        <w:spacing w:after="0" w:line="240" w:lineRule="auto"/>
        <w:jc w:val="both"/>
        <w:rPr>
          <w:rFonts w:ascii="Times New Roman" w:hAnsi="Times New Roman" w:cs="Times New Roman"/>
          <w:sz w:val="28"/>
        </w:rPr>
      </w:pPr>
      <w:r>
        <w:rPr>
          <w:rFonts w:ascii="Times New Roman" w:hAnsi="Times New Roman" w:cs="Times New Roman"/>
          <w:sz w:val="28"/>
        </w:rPr>
        <w:t>9</w:t>
      </w:r>
      <w:r w:rsidR="00A115F1">
        <w:rPr>
          <w:rFonts w:ascii="Times New Roman" w:hAnsi="Times New Roman" w:cs="Times New Roman"/>
          <w:sz w:val="28"/>
        </w:rPr>
        <w:t>.</w:t>
      </w:r>
      <w:r w:rsidR="002A2ED9">
        <w:rPr>
          <w:rFonts w:ascii="Times New Roman" w:hAnsi="Times New Roman" w:cs="Times New Roman"/>
          <w:sz w:val="28"/>
        </w:rPr>
        <w:t>NVD</w:t>
      </w:r>
      <w:r w:rsidR="00A115F1">
        <w:rPr>
          <w:rFonts w:ascii="Times New Roman" w:hAnsi="Times New Roman" w:cs="Times New Roman"/>
          <w:sz w:val="28"/>
        </w:rPr>
        <w:t xml:space="preserve"> ir izveidojis </w:t>
      </w:r>
      <w:r w:rsidRPr="000113FB" w:rsidR="00A115F1">
        <w:rPr>
          <w:rFonts w:ascii="Times New Roman" w:hAnsi="Times New Roman" w:cs="Times New Roman"/>
          <w:b/>
          <w:sz w:val="28"/>
        </w:rPr>
        <w:t>E-veselības lietotāju atbalst</w:t>
      </w:r>
      <w:r w:rsidRPr="000113FB" w:rsidR="00BC2884">
        <w:rPr>
          <w:rFonts w:ascii="Times New Roman" w:hAnsi="Times New Roman" w:cs="Times New Roman"/>
          <w:b/>
          <w:sz w:val="28"/>
        </w:rPr>
        <w:t>a</w:t>
      </w:r>
      <w:r w:rsidRPr="000113FB" w:rsidR="00A115F1">
        <w:rPr>
          <w:rFonts w:ascii="Times New Roman" w:hAnsi="Times New Roman" w:cs="Times New Roman"/>
          <w:b/>
          <w:sz w:val="28"/>
        </w:rPr>
        <w:t xml:space="preserve"> dienest</w:t>
      </w:r>
      <w:r w:rsidRPr="000113FB" w:rsidR="00BC2884">
        <w:rPr>
          <w:rFonts w:ascii="Times New Roman" w:hAnsi="Times New Roman" w:cs="Times New Roman"/>
          <w:b/>
          <w:sz w:val="28"/>
        </w:rPr>
        <w:t>u</w:t>
      </w:r>
      <w:r w:rsidRPr="005C2CEC" w:rsidR="00A115F1">
        <w:rPr>
          <w:rFonts w:ascii="Times New Roman" w:hAnsi="Times New Roman" w:cs="Times New Roman"/>
          <w:sz w:val="28"/>
        </w:rPr>
        <w:t>,</w:t>
      </w:r>
      <w:r w:rsidR="00BC2884">
        <w:rPr>
          <w:rFonts w:ascii="Times New Roman" w:hAnsi="Times New Roman" w:cs="Times New Roman"/>
          <w:sz w:val="28"/>
        </w:rPr>
        <w:t xml:space="preserve"> kurš</w:t>
      </w:r>
      <w:r w:rsidRPr="005C2CEC" w:rsidR="00A115F1">
        <w:rPr>
          <w:rFonts w:ascii="Times New Roman" w:hAnsi="Times New Roman" w:cs="Times New Roman"/>
          <w:sz w:val="28"/>
        </w:rPr>
        <w:t xml:space="preserve"> </w:t>
      </w:r>
      <w:r w:rsidRPr="00BC2884" w:rsidR="00BC2884">
        <w:rPr>
          <w:rFonts w:ascii="Times New Roman" w:hAnsi="Times New Roman" w:cs="Times New Roman"/>
          <w:sz w:val="28"/>
        </w:rPr>
        <w:t xml:space="preserve">ir pieejams </w:t>
      </w:r>
      <w:r w:rsidR="00BC2884">
        <w:rPr>
          <w:rFonts w:ascii="Times New Roman" w:hAnsi="Times New Roman" w:cs="Times New Roman"/>
          <w:sz w:val="28"/>
        </w:rPr>
        <w:t>k</w:t>
      </w:r>
      <w:r w:rsidRPr="00BC2884" w:rsidR="00BC2884">
        <w:rPr>
          <w:rFonts w:ascii="Times New Roman" w:hAnsi="Times New Roman" w:cs="Times New Roman"/>
          <w:sz w:val="28"/>
        </w:rPr>
        <w:t>atru dienu no 8:00 līdz 20:00</w:t>
      </w:r>
      <w:r w:rsidR="00BC2884">
        <w:rPr>
          <w:rFonts w:ascii="Times New Roman" w:hAnsi="Times New Roman" w:cs="Times New Roman"/>
          <w:sz w:val="28"/>
        </w:rPr>
        <w:t xml:space="preserve"> un palīdz</w:t>
      </w:r>
      <w:r w:rsidRPr="00BC2884" w:rsidR="00BC2884">
        <w:rPr>
          <w:rFonts w:ascii="Times New Roman" w:hAnsi="Times New Roman" w:cs="Times New Roman"/>
          <w:sz w:val="28"/>
        </w:rPr>
        <w:t xml:space="preserve"> risināt aktuālus jautājumus, kas saistīti ar E-veselības portālu un tajā pieejamo funkcionalitāšu lietošanu. Ar atbalsta dienestu var sazināties gan telefoniski, gan iesniedzot jautājumu elektroniski. Darbojas divas atbalsta tālruņa līnijas – viena iedzīvotājiem, otra profesionāļiem.</w:t>
      </w:r>
      <w:r w:rsidR="00643514">
        <w:rPr>
          <w:rFonts w:ascii="Times New Roman" w:hAnsi="Times New Roman" w:cs="Times New Roman"/>
          <w:sz w:val="28"/>
        </w:rPr>
        <w:t xml:space="preserve"> </w:t>
      </w:r>
      <w:r w:rsidRPr="00B503AB" w:rsidR="00B503AB">
        <w:rPr>
          <w:rFonts w:ascii="Times New Roman" w:hAnsi="Times New Roman" w:cs="Times New Roman"/>
          <w:sz w:val="28"/>
        </w:rPr>
        <w:t xml:space="preserve">E-veselības lietotāju atbalsta dienests </w:t>
      </w:r>
      <w:r w:rsidR="00B503AB">
        <w:rPr>
          <w:rFonts w:ascii="Times New Roman" w:hAnsi="Times New Roman" w:cs="Times New Roman"/>
          <w:sz w:val="28"/>
        </w:rPr>
        <w:t xml:space="preserve">ir </w:t>
      </w:r>
      <w:r w:rsidRPr="00B503AB" w:rsidR="00B503AB">
        <w:rPr>
          <w:rFonts w:ascii="Times New Roman" w:hAnsi="Times New Roman" w:cs="Times New Roman"/>
          <w:sz w:val="28"/>
        </w:rPr>
        <w:t>galvenais komunikācijas kanāls</w:t>
      </w:r>
      <w:r w:rsidR="00B503AB">
        <w:rPr>
          <w:rFonts w:ascii="Times New Roman" w:hAnsi="Times New Roman" w:cs="Times New Roman"/>
          <w:sz w:val="28"/>
        </w:rPr>
        <w:t xml:space="preserve"> ar veselības IS lietotājiem </w:t>
      </w:r>
      <w:r w:rsidRPr="00B503AB" w:rsidR="00B503AB">
        <w:rPr>
          <w:rFonts w:ascii="Times New Roman" w:hAnsi="Times New Roman" w:cs="Times New Roman"/>
          <w:sz w:val="28"/>
        </w:rPr>
        <w:t xml:space="preserve"> </w:t>
      </w:r>
      <w:r w:rsidR="00B503AB">
        <w:rPr>
          <w:rFonts w:ascii="Times New Roman" w:hAnsi="Times New Roman" w:cs="Times New Roman"/>
          <w:sz w:val="28"/>
        </w:rPr>
        <w:t>par</w:t>
      </w:r>
      <w:r w:rsidRPr="00B503AB" w:rsidR="00B503AB">
        <w:rPr>
          <w:rFonts w:ascii="Times New Roman" w:hAnsi="Times New Roman" w:cs="Times New Roman"/>
          <w:sz w:val="28"/>
        </w:rPr>
        <w:t xml:space="preserve"> līdz šim izstrādātajām </w:t>
      </w:r>
      <w:r w:rsidR="007C6782">
        <w:rPr>
          <w:rFonts w:ascii="Times New Roman" w:hAnsi="Times New Roman" w:cs="Times New Roman"/>
          <w:sz w:val="28"/>
        </w:rPr>
        <w:t>sistēmas</w:t>
      </w:r>
      <w:r w:rsidRPr="00B503AB" w:rsidR="00B503AB">
        <w:rPr>
          <w:rFonts w:ascii="Times New Roman" w:hAnsi="Times New Roman" w:cs="Times New Roman"/>
          <w:sz w:val="28"/>
        </w:rPr>
        <w:t xml:space="preserve"> funkcionalitātēm</w:t>
      </w:r>
      <w:r w:rsidR="00B503AB">
        <w:rPr>
          <w:rFonts w:ascii="Times New Roman" w:hAnsi="Times New Roman" w:cs="Times New Roman"/>
          <w:sz w:val="28"/>
        </w:rPr>
        <w:t>.</w:t>
      </w:r>
      <w:r w:rsidRPr="00B503AB" w:rsidR="00B503AB">
        <w:rPr>
          <w:rFonts w:ascii="Times New Roman" w:hAnsi="Times New Roman" w:cs="Times New Roman"/>
          <w:sz w:val="28"/>
        </w:rPr>
        <w:t xml:space="preserve"> E-veselības lietotāju atbalsta dienest</w:t>
      </w:r>
      <w:r w:rsidR="00B503AB">
        <w:rPr>
          <w:rFonts w:ascii="Times New Roman" w:hAnsi="Times New Roman" w:cs="Times New Roman"/>
          <w:sz w:val="28"/>
        </w:rPr>
        <w:t xml:space="preserve">ā </w:t>
      </w:r>
      <w:r w:rsidRPr="00B503AB" w:rsidR="00B503AB">
        <w:rPr>
          <w:rFonts w:ascii="Times New Roman" w:hAnsi="Times New Roman" w:cs="Times New Roman"/>
          <w:sz w:val="28"/>
        </w:rPr>
        <w:t>saņemtie lietotāju ierosinājumi funkcionalitāšu pilnveidošanai tiek izvērtēti un prioritizēti īstenošanai pieejamo finanšu līdzekļu ietvaros.</w:t>
      </w:r>
    </w:p>
    <w:p w:rsidR="00BC2884" w:rsidP="006531B5">
      <w:pPr>
        <w:spacing w:after="0" w:line="240" w:lineRule="auto"/>
        <w:jc w:val="both"/>
        <w:rPr>
          <w:rFonts w:ascii="Times New Roman" w:hAnsi="Times New Roman" w:cs="Times New Roman"/>
          <w:sz w:val="28"/>
          <w:szCs w:val="28"/>
        </w:rPr>
      </w:pPr>
    </w:p>
    <w:p w:rsidR="00EC2786" w:rsidP="006531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006D2E19">
        <w:rPr>
          <w:rFonts w:ascii="Times New Roman" w:hAnsi="Times New Roman" w:cs="Times New Roman"/>
          <w:sz w:val="28"/>
          <w:szCs w:val="28"/>
        </w:rPr>
        <w:t xml:space="preserve">. </w:t>
      </w:r>
      <w:r>
        <w:rPr>
          <w:rFonts w:ascii="Times New Roman" w:hAnsi="Times New Roman" w:cs="Times New Roman"/>
          <w:sz w:val="28"/>
          <w:szCs w:val="28"/>
        </w:rPr>
        <w:t xml:space="preserve">No 2018.gada veselības IS izmantošana ārstniecības iestādēm ir obligāta. </w:t>
      </w:r>
      <w:r w:rsidRPr="006D2E19" w:rsidR="006D2E19">
        <w:rPr>
          <w:rFonts w:ascii="Times New Roman" w:hAnsi="Times New Roman" w:cs="Times New Roman"/>
          <w:sz w:val="28"/>
          <w:szCs w:val="28"/>
        </w:rPr>
        <w:t>2017.</w:t>
      </w:r>
      <w:r w:rsidR="006D2E19">
        <w:rPr>
          <w:rFonts w:ascii="Times New Roman" w:hAnsi="Times New Roman" w:cs="Times New Roman"/>
          <w:sz w:val="28"/>
          <w:szCs w:val="28"/>
        </w:rPr>
        <w:t>gads</w:t>
      </w:r>
      <w:r w:rsidRPr="006D2E19" w:rsidR="006D2E19">
        <w:rPr>
          <w:rFonts w:ascii="Times New Roman" w:hAnsi="Times New Roman" w:cs="Times New Roman"/>
          <w:sz w:val="28"/>
          <w:szCs w:val="28"/>
        </w:rPr>
        <w:t xml:space="preserve"> bija e-veselības sistēmas ieviešanas pilotprojekta gads ar nelielu un lēnām pieaugošu sistēmas lietotāju skaitu pirmajā, un ievērojami straujāku lietotāja </w:t>
      </w:r>
      <w:r w:rsidR="008B5213">
        <w:rPr>
          <w:rFonts w:ascii="Times New Roman" w:hAnsi="Times New Roman" w:cs="Times New Roman"/>
          <w:sz w:val="28"/>
          <w:szCs w:val="28"/>
        </w:rPr>
        <w:t>skaita pieaugumu otrajā pusgadā. 2017.gada beigās līgumus par e-veselības sistēmas izmantošanu bija noslēgušas &gt;99% atvērta tipa aptieku, visas stacionārās ārstniecības iestādes, &gt;91% ģimenes ārstu un 39% pārējo ambulatoro ārstniecības iestāžu un ārstu prakšu.</w:t>
      </w:r>
      <w:r>
        <w:rPr>
          <w:rFonts w:ascii="Times New Roman" w:hAnsi="Times New Roman" w:cs="Times New Roman"/>
          <w:sz w:val="28"/>
          <w:szCs w:val="28"/>
        </w:rPr>
        <w:t xml:space="preserve"> </w:t>
      </w:r>
    </w:p>
    <w:p w:rsidR="00155DB5" w:rsidP="006531B5">
      <w:pPr>
        <w:spacing w:after="0" w:line="240" w:lineRule="auto"/>
        <w:jc w:val="both"/>
        <w:rPr>
          <w:rFonts w:ascii="Times New Roman" w:hAnsi="Times New Roman" w:cs="Times New Roman"/>
          <w:sz w:val="28"/>
          <w:szCs w:val="28"/>
        </w:rPr>
      </w:pPr>
    </w:p>
    <w:p w:rsidR="00A97DAC" w:rsidP="006531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9F67BA">
        <w:rPr>
          <w:rFonts w:ascii="Times New Roman" w:hAnsi="Times New Roman" w:cs="Times New Roman"/>
          <w:sz w:val="28"/>
          <w:szCs w:val="28"/>
        </w:rPr>
        <w:t>1</w:t>
      </w:r>
      <w:r>
        <w:rPr>
          <w:rFonts w:ascii="Times New Roman" w:hAnsi="Times New Roman" w:cs="Times New Roman"/>
          <w:sz w:val="28"/>
          <w:szCs w:val="28"/>
        </w:rPr>
        <w:t>.</w:t>
      </w:r>
      <w:r w:rsidRPr="00A97DAC">
        <w:rPr>
          <w:rFonts w:ascii="Times New Roman" w:hAnsi="Times New Roman" w:cs="Times New Roman"/>
          <w:sz w:val="28"/>
          <w:szCs w:val="28"/>
        </w:rPr>
        <w:t xml:space="preserve"> </w:t>
      </w:r>
      <w:r>
        <w:rPr>
          <w:rFonts w:ascii="Times New Roman" w:hAnsi="Times New Roman" w:cs="Times New Roman"/>
          <w:sz w:val="28"/>
          <w:szCs w:val="28"/>
        </w:rPr>
        <w:t>Līdzīgi kā noslēgto līgumu skaits par veselības IS izmantošanu</w:t>
      </w:r>
      <w:r w:rsidR="007C6782">
        <w:rPr>
          <w:rFonts w:ascii="Times New Roman" w:hAnsi="Times New Roman" w:cs="Times New Roman"/>
          <w:sz w:val="28"/>
          <w:szCs w:val="28"/>
        </w:rPr>
        <w:t>,</w:t>
      </w:r>
      <w:r>
        <w:rPr>
          <w:rFonts w:ascii="Times New Roman" w:hAnsi="Times New Roman" w:cs="Times New Roman"/>
          <w:sz w:val="28"/>
          <w:szCs w:val="28"/>
        </w:rPr>
        <w:t xml:space="preserve"> arī sistēmā sagatavoto medicīnisko dokumentu skaits 2017.gadā pakāpeniski palielinājās, jo īpaši 2017.gada otrajā pusgadā. 2018.gadā un turpmāk sagaidāms būtisks </w:t>
      </w:r>
      <w:r w:rsidR="00E01F90">
        <w:rPr>
          <w:rFonts w:ascii="Times New Roman" w:hAnsi="Times New Roman" w:cs="Times New Roman"/>
          <w:sz w:val="28"/>
          <w:szCs w:val="28"/>
        </w:rPr>
        <w:t xml:space="preserve">tajā pieejamo </w:t>
      </w:r>
      <w:r>
        <w:rPr>
          <w:rFonts w:ascii="Times New Roman" w:hAnsi="Times New Roman" w:cs="Times New Roman"/>
          <w:sz w:val="28"/>
          <w:szCs w:val="28"/>
        </w:rPr>
        <w:t>datu apjoma pieaugums.</w:t>
      </w:r>
      <w:r w:rsidR="00092069">
        <w:rPr>
          <w:rFonts w:ascii="Times New Roman" w:hAnsi="Times New Roman" w:cs="Times New Roman"/>
          <w:sz w:val="28"/>
          <w:szCs w:val="28"/>
        </w:rPr>
        <w:t xml:space="preserve"> Viena no populārākajām veselības IS funkcionalitātēm iedzīvotāju vidū ir iespēja elektroniski iesniegt pieteikumu EVAK saņemšanai – jau 2017.gadā 9% no visiem iesniegumiem EVAK saņemšanai tika iesniegti izmantojot veselības IS e-pakalpojumu.</w:t>
      </w:r>
    </w:p>
    <w:p w:rsidR="00092069" w:rsidP="006531B5">
      <w:pPr>
        <w:spacing w:after="0" w:line="240" w:lineRule="auto"/>
        <w:jc w:val="both"/>
        <w:rPr>
          <w:rFonts w:ascii="Times New Roman" w:hAnsi="Times New Roman" w:cs="Times New Roman"/>
          <w:sz w:val="28"/>
          <w:szCs w:val="28"/>
        </w:rPr>
      </w:pPr>
    </w:p>
    <w:p w:rsidR="00092069" w:rsidP="006531B5">
      <w:pPr>
        <w:spacing w:after="0" w:line="240" w:lineRule="auto"/>
        <w:jc w:val="both"/>
        <w:rPr>
          <w:rFonts w:ascii="Times New Roman" w:hAnsi="Times New Roman" w:cs="Times New Roman"/>
          <w:sz w:val="28"/>
          <w:szCs w:val="28"/>
        </w:rPr>
      </w:pPr>
      <w:r w:rsidRPr="00092069">
        <w:rPr>
          <w:rFonts w:ascii="Times New Roman" w:hAnsi="Times New Roman" w:cs="Times New Roman"/>
          <w:sz w:val="28"/>
          <w:szCs w:val="28"/>
        </w:rPr>
        <w:t>1</w:t>
      </w:r>
      <w:r w:rsidR="009F67BA">
        <w:rPr>
          <w:rFonts w:ascii="Times New Roman" w:hAnsi="Times New Roman" w:cs="Times New Roman"/>
          <w:sz w:val="28"/>
          <w:szCs w:val="28"/>
        </w:rPr>
        <w:t>2</w:t>
      </w:r>
      <w:r w:rsidRPr="00092069">
        <w:rPr>
          <w:rFonts w:ascii="Times New Roman" w:hAnsi="Times New Roman" w:cs="Times New Roman"/>
          <w:sz w:val="28"/>
          <w:szCs w:val="28"/>
        </w:rPr>
        <w:t xml:space="preserve">.Paredzams, ka lokālo ārstniecības iestāžu IS integrācija (ārējo sistēmu pielāgošana datu apmaiņas nodrošināšanai ar veselības </w:t>
      </w:r>
      <w:r w:rsidR="009F67BA">
        <w:rPr>
          <w:rFonts w:ascii="Times New Roman" w:hAnsi="Times New Roman" w:cs="Times New Roman"/>
          <w:sz w:val="28"/>
          <w:szCs w:val="28"/>
        </w:rPr>
        <w:t>IS</w:t>
      </w:r>
      <w:r w:rsidRPr="00092069">
        <w:rPr>
          <w:rFonts w:ascii="Times New Roman" w:hAnsi="Times New Roman" w:cs="Times New Roman"/>
          <w:sz w:val="28"/>
          <w:szCs w:val="28"/>
        </w:rPr>
        <w:t>) ir viens no faktoriem, kas ietekmēs veselīb</w:t>
      </w:r>
      <w:r w:rsidR="009C5346">
        <w:rPr>
          <w:rFonts w:ascii="Times New Roman" w:hAnsi="Times New Roman" w:cs="Times New Roman"/>
          <w:sz w:val="28"/>
          <w:szCs w:val="28"/>
        </w:rPr>
        <w:t xml:space="preserve">as IS izmantošanu. Integrācija </w:t>
      </w:r>
      <w:r w:rsidRPr="00092069">
        <w:rPr>
          <w:rFonts w:ascii="Times New Roman" w:hAnsi="Times New Roman" w:cs="Times New Roman"/>
          <w:sz w:val="28"/>
          <w:szCs w:val="28"/>
        </w:rPr>
        <w:t xml:space="preserve">jāveic ārstniecības iestāžu un aptieku informācijas sistēmu izstrādātājiem vai uzturētājiem. ES fondu finansējums šim mērķim nav paredzēts. Tādējādi lokālo sistēmu integrācija ar veselības </w:t>
      </w:r>
      <w:r w:rsidR="009F67BA">
        <w:rPr>
          <w:rFonts w:ascii="Times New Roman" w:hAnsi="Times New Roman" w:cs="Times New Roman"/>
          <w:sz w:val="28"/>
          <w:szCs w:val="28"/>
        </w:rPr>
        <w:t>IS</w:t>
      </w:r>
      <w:r w:rsidRPr="00092069">
        <w:rPr>
          <w:rFonts w:ascii="Times New Roman" w:hAnsi="Times New Roman" w:cs="Times New Roman"/>
          <w:sz w:val="28"/>
          <w:szCs w:val="28"/>
        </w:rPr>
        <w:t xml:space="preserve"> ir komersantu brīva izvēle, ko nosaka uzņēmumam pieejamais finansējums un biznesa plāns. </w:t>
      </w:r>
      <w:r w:rsidR="002A2ED9">
        <w:rPr>
          <w:rFonts w:ascii="Times New Roman" w:hAnsi="Times New Roman" w:cs="Times New Roman"/>
          <w:sz w:val="28"/>
          <w:szCs w:val="28"/>
        </w:rPr>
        <w:t>NVD</w:t>
      </w:r>
      <w:r w:rsidRPr="00092069">
        <w:rPr>
          <w:rFonts w:ascii="Times New Roman" w:hAnsi="Times New Roman" w:cs="Times New Roman"/>
          <w:sz w:val="28"/>
          <w:szCs w:val="28"/>
        </w:rPr>
        <w:t xml:space="preserve"> kompetence ir nodrošināt integrācijas veikšanai nepieciešamo dokumentāciju un sniegt iespējami īsākā termiņā  kvalitatīvu konsultatīvu atbalstu. </w:t>
      </w:r>
      <w:r w:rsidR="009F67BA">
        <w:rPr>
          <w:rFonts w:ascii="Times New Roman" w:hAnsi="Times New Roman" w:cs="Times New Roman"/>
          <w:sz w:val="28"/>
          <w:szCs w:val="28"/>
        </w:rPr>
        <w:t>VM</w:t>
      </w:r>
      <w:r w:rsidRPr="00092069">
        <w:rPr>
          <w:rFonts w:ascii="Times New Roman" w:hAnsi="Times New Roman" w:cs="Times New Roman"/>
          <w:sz w:val="28"/>
          <w:szCs w:val="28"/>
        </w:rPr>
        <w:t xml:space="preserve"> rīcībā nav līdzekļu, lai noteiktu termiņus lokālo sistēmu integrācijai ar veselības </w:t>
      </w:r>
      <w:r w:rsidR="009F67BA">
        <w:rPr>
          <w:rFonts w:ascii="Times New Roman" w:hAnsi="Times New Roman" w:cs="Times New Roman"/>
          <w:sz w:val="28"/>
          <w:szCs w:val="28"/>
        </w:rPr>
        <w:t>IS</w:t>
      </w:r>
      <w:r w:rsidRPr="00092069">
        <w:rPr>
          <w:rFonts w:ascii="Times New Roman" w:hAnsi="Times New Roman" w:cs="Times New Roman"/>
          <w:sz w:val="28"/>
          <w:szCs w:val="28"/>
        </w:rPr>
        <w:t>.</w:t>
      </w:r>
    </w:p>
    <w:p w:rsidR="005351EB" w:rsidP="006531B5">
      <w:pPr>
        <w:spacing w:after="0" w:line="240" w:lineRule="auto"/>
        <w:jc w:val="both"/>
        <w:rPr>
          <w:rFonts w:ascii="Times New Roman" w:hAnsi="Times New Roman" w:cs="Times New Roman"/>
          <w:sz w:val="28"/>
          <w:szCs w:val="28"/>
        </w:rPr>
      </w:pPr>
    </w:p>
    <w:p w:rsidR="0055262A" w:rsidP="001D5B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5030F7">
        <w:rPr>
          <w:rFonts w:ascii="Times New Roman" w:hAnsi="Times New Roman" w:cs="Times New Roman"/>
          <w:sz w:val="28"/>
          <w:szCs w:val="28"/>
        </w:rPr>
        <w:t>3</w:t>
      </w:r>
      <w:r>
        <w:rPr>
          <w:rFonts w:ascii="Times New Roman" w:hAnsi="Times New Roman" w:cs="Times New Roman"/>
          <w:sz w:val="28"/>
          <w:szCs w:val="28"/>
        </w:rPr>
        <w:t>.</w:t>
      </w:r>
      <w:r w:rsidR="002C7F90">
        <w:rPr>
          <w:rFonts w:ascii="Times New Roman" w:hAnsi="Times New Roman" w:cs="Times New Roman"/>
          <w:sz w:val="28"/>
          <w:szCs w:val="28"/>
        </w:rPr>
        <w:t>Ņemot vērā ieilgušo veselības IS izstrādes procesu, tehnoloģiju attīstības tendences un lietotāju prasības par sistēmas ērtāku izmantošanu</w:t>
      </w:r>
      <w:r w:rsidR="001D5B10">
        <w:rPr>
          <w:rFonts w:ascii="Times New Roman" w:hAnsi="Times New Roman" w:cs="Times New Roman"/>
          <w:sz w:val="28"/>
          <w:szCs w:val="28"/>
        </w:rPr>
        <w:t>,</w:t>
      </w:r>
      <w:r w:rsidR="002C7F90">
        <w:rPr>
          <w:rFonts w:ascii="Times New Roman" w:hAnsi="Times New Roman" w:cs="Times New Roman"/>
          <w:sz w:val="28"/>
          <w:szCs w:val="28"/>
        </w:rPr>
        <w:t xml:space="preserve"> v</w:t>
      </w:r>
      <w:r>
        <w:rPr>
          <w:rFonts w:ascii="Times New Roman" w:hAnsi="Times New Roman" w:cs="Times New Roman"/>
          <w:sz w:val="28"/>
          <w:szCs w:val="28"/>
        </w:rPr>
        <w:t>eselības IS attīstība</w:t>
      </w:r>
      <w:r w:rsidR="00722EFD">
        <w:rPr>
          <w:rFonts w:ascii="Times New Roman" w:hAnsi="Times New Roman" w:cs="Times New Roman"/>
          <w:sz w:val="28"/>
          <w:szCs w:val="28"/>
        </w:rPr>
        <w:t xml:space="preserve"> un pilnveidošana </w:t>
      </w:r>
      <w:r w:rsidR="001D5B10">
        <w:rPr>
          <w:rFonts w:ascii="Times New Roman" w:hAnsi="Times New Roman" w:cs="Times New Roman"/>
          <w:sz w:val="28"/>
          <w:szCs w:val="28"/>
        </w:rPr>
        <w:t xml:space="preserve">ir jāturpina, lai nodrošinātu maksimāli ērtu un ātru tās lietošanu. </w:t>
      </w:r>
    </w:p>
    <w:p w:rsidR="00D125DE" w:rsidP="001D5B10">
      <w:pPr>
        <w:spacing w:after="0" w:line="240" w:lineRule="auto"/>
        <w:jc w:val="both"/>
        <w:rPr>
          <w:rFonts w:ascii="Times New Roman" w:hAnsi="Times New Roman" w:cs="Times New Roman"/>
          <w:sz w:val="28"/>
          <w:szCs w:val="28"/>
        </w:rPr>
      </w:pPr>
    </w:p>
    <w:p w:rsidR="001D5B10" w:rsidP="001D5B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5030F7">
        <w:rPr>
          <w:rFonts w:ascii="Times New Roman" w:hAnsi="Times New Roman" w:cs="Times New Roman"/>
          <w:sz w:val="28"/>
          <w:szCs w:val="28"/>
        </w:rPr>
        <w:t>4</w:t>
      </w:r>
      <w:r>
        <w:rPr>
          <w:rFonts w:ascii="Times New Roman" w:hAnsi="Times New Roman" w:cs="Times New Roman"/>
          <w:sz w:val="28"/>
          <w:szCs w:val="28"/>
        </w:rPr>
        <w:t xml:space="preserve">. </w:t>
      </w:r>
      <w:r w:rsidR="000F5867">
        <w:rPr>
          <w:rFonts w:ascii="Times New Roman" w:hAnsi="Times New Roman" w:cs="Times New Roman"/>
          <w:sz w:val="28"/>
          <w:szCs w:val="28"/>
        </w:rPr>
        <w:t>E</w:t>
      </w:r>
      <w:r w:rsidRPr="00811C13" w:rsidR="00811C13">
        <w:rPr>
          <w:rFonts w:ascii="Times New Roman" w:hAnsi="Times New Roman" w:cs="Times New Roman"/>
          <w:sz w:val="28"/>
          <w:szCs w:val="28"/>
        </w:rPr>
        <w:t>-veselības sistēmas lietotāju skaits, kas strādā e-veselības portālā nevis izmantojot lokālo informācijas sistēmu, ir lielāks nekā prognozētais</w:t>
      </w:r>
      <w:r w:rsidR="00811C13">
        <w:rPr>
          <w:rFonts w:ascii="Times New Roman" w:hAnsi="Times New Roman" w:cs="Times New Roman"/>
          <w:sz w:val="28"/>
          <w:szCs w:val="28"/>
        </w:rPr>
        <w:t xml:space="preserve"> sistēmas izstrādes laikā</w:t>
      </w:r>
      <w:r w:rsidR="00DD7BE6">
        <w:rPr>
          <w:rFonts w:ascii="Times New Roman" w:hAnsi="Times New Roman" w:cs="Times New Roman"/>
          <w:sz w:val="28"/>
          <w:szCs w:val="28"/>
        </w:rPr>
        <w:t>. Ņemot to vērā,</w:t>
      </w:r>
      <w:r w:rsidRPr="00811C13" w:rsidR="00811C13">
        <w:rPr>
          <w:rFonts w:ascii="Times New Roman" w:hAnsi="Times New Roman" w:cs="Times New Roman"/>
          <w:sz w:val="28"/>
          <w:szCs w:val="28"/>
        </w:rPr>
        <w:t xml:space="preserve"> </w:t>
      </w:r>
      <w:r w:rsidR="00DD7BE6">
        <w:rPr>
          <w:rFonts w:ascii="Times New Roman" w:hAnsi="Times New Roman" w:cs="Times New Roman"/>
          <w:sz w:val="28"/>
          <w:szCs w:val="28"/>
        </w:rPr>
        <w:t>e</w:t>
      </w:r>
      <w:r w:rsidRPr="00811C13" w:rsidR="00DD7BE6">
        <w:rPr>
          <w:rFonts w:ascii="Times New Roman" w:hAnsi="Times New Roman" w:cs="Times New Roman"/>
          <w:sz w:val="28"/>
          <w:szCs w:val="28"/>
        </w:rPr>
        <w:t xml:space="preserve">-veselības sistēma </w:t>
      </w:r>
      <w:r w:rsidR="00DD7BE6">
        <w:rPr>
          <w:rFonts w:ascii="Times New Roman" w:hAnsi="Times New Roman" w:cs="Times New Roman"/>
          <w:sz w:val="28"/>
          <w:szCs w:val="28"/>
        </w:rPr>
        <w:t>jāpielāgo</w:t>
      </w:r>
      <w:r w:rsidRPr="00811C13" w:rsidR="00DD7BE6">
        <w:rPr>
          <w:rFonts w:ascii="Times New Roman" w:hAnsi="Times New Roman" w:cs="Times New Roman"/>
          <w:sz w:val="28"/>
          <w:szCs w:val="28"/>
        </w:rPr>
        <w:t xml:space="preserve"> darbam lielākam lietotāju skaitam</w:t>
      </w:r>
      <w:r w:rsidR="00DD7BE6">
        <w:rPr>
          <w:rFonts w:ascii="Times New Roman" w:hAnsi="Times New Roman" w:cs="Times New Roman"/>
          <w:sz w:val="28"/>
          <w:szCs w:val="28"/>
        </w:rPr>
        <w:t xml:space="preserve"> un ir nepieciešams palielināt resursus tās uzturēšanai, </w:t>
      </w:r>
      <w:r w:rsidRPr="00811C13" w:rsidR="00811C13">
        <w:rPr>
          <w:rFonts w:ascii="Times New Roman" w:hAnsi="Times New Roman" w:cs="Times New Roman"/>
          <w:sz w:val="28"/>
          <w:szCs w:val="28"/>
        </w:rPr>
        <w:t>lai nodrošinātu maksi</w:t>
      </w:r>
      <w:r w:rsidR="00811C13">
        <w:rPr>
          <w:rFonts w:ascii="Times New Roman" w:hAnsi="Times New Roman" w:cs="Times New Roman"/>
          <w:sz w:val="28"/>
          <w:szCs w:val="28"/>
        </w:rPr>
        <w:t xml:space="preserve">māli ērtu un ātru tās lietošanu. </w:t>
      </w:r>
      <w:r w:rsidR="00DD7BE6">
        <w:rPr>
          <w:rFonts w:ascii="Times New Roman" w:hAnsi="Times New Roman" w:cs="Times New Roman"/>
          <w:sz w:val="28"/>
          <w:szCs w:val="28"/>
        </w:rPr>
        <w:t>Pamatojoties uz minēto</w:t>
      </w:r>
      <w:r>
        <w:rPr>
          <w:rFonts w:ascii="Times New Roman" w:hAnsi="Times New Roman" w:cs="Times New Roman"/>
          <w:sz w:val="28"/>
          <w:szCs w:val="28"/>
        </w:rPr>
        <w:t xml:space="preserve">, </w:t>
      </w:r>
      <w:r w:rsidR="009F67BA">
        <w:rPr>
          <w:rFonts w:ascii="Times New Roman" w:hAnsi="Times New Roman" w:cs="Times New Roman"/>
          <w:sz w:val="28"/>
          <w:szCs w:val="28"/>
        </w:rPr>
        <w:t>VM</w:t>
      </w:r>
      <w:r w:rsidRPr="0055262A">
        <w:rPr>
          <w:rFonts w:ascii="Times New Roman" w:hAnsi="Times New Roman" w:cs="Times New Roman"/>
          <w:sz w:val="28"/>
          <w:szCs w:val="28"/>
        </w:rPr>
        <w:t xml:space="preserve"> likumprojekta “Par vidēja termiņa budžeta ietvaru 2019., 2020. un 2021. gadam” un likumprojekta “Par valsts budžetu 2019. gadam” sagatavošanas procesā atbilstoši normatīvajiem aktiem iesniegs Finanšu ministrijai prioritāro pasākumu ar nepieciešamo papildus finansējumu veselības </w:t>
      </w:r>
      <w:r>
        <w:rPr>
          <w:rFonts w:ascii="Times New Roman" w:hAnsi="Times New Roman" w:cs="Times New Roman"/>
          <w:sz w:val="28"/>
          <w:szCs w:val="28"/>
        </w:rPr>
        <w:t xml:space="preserve">IS. </w:t>
      </w:r>
      <w:r w:rsidRPr="001D5B10">
        <w:rPr>
          <w:rFonts w:ascii="Times New Roman" w:hAnsi="Times New Roman" w:cs="Times New Roman"/>
          <w:sz w:val="28"/>
          <w:szCs w:val="28"/>
        </w:rPr>
        <w:t xml:space="preserve"> </w:t>
      </w:r>
    </w:p>
    <w:p w:rsidR="001D5B10" w:rsidP="001D5B10">
      <w:pPr>
        <w:spacing w:after="0" w:line="240" w:lineRule="auto"/>
        <w:jc w:val="both"/>
        <w:rPr>
          <w:rFonts w:ascii="Times New Roman" w:hAnsi="Times New Roman" w:cs="Times New Roman"/>
          <w:sz w:val="28"/>
          <w:szCs w:val="28"/>
        </w:rPr>
      </w:pPr>
    </w:p>
    <w:p w:rsidR="00B42269" w:rsidP="001D5B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r w:rsidRPr="00B42269">
        <w:t xml:space="preserve"> </w:t>
      </w:r>
      <w:r w:rsidRPr="00B42269">
        <w:rPr>
          <w:rFonts w:ascii="Times New Roman" w:hAnsi="Times New Roman" w:cs="Times New Roman"/>
          <w:sz w:val="28"/>
          <w:szCs w:val="28"/>
        </w:rPr>
        <w:t xml:space="preserve">Nepieciešams aktualizēt 2012. gada 13. novembra informatīvā ziņojuma ”Par darbības programmas ”Infrastruktūra un pakalpojumi“ 3.2.2.1.1.apakšaktivitātes ”Informācijas sistēmu un elektronisko pakalpojumu attīstība“ īstenošanas progresu un projektu ieviešanas plānu izvērtēšanu“ (MK prot.Nr.64 44.§) </w:t>
      </w:r>
      <w:r w:rsidR="00CA2A5C">
        <w:rPr>
          <w:rFonts w:ascii="Times New Roman" w:hAnsi="Times New Roman" w:cs="Times New Roman"/>
          <w:sz w:val="28"/>
          <w:szCs w:val="28"/>
        </w:rPr>
        <w:t>3.</w:t>
      </w:r>
      <w:r w:rsidRPr="00B42269">
        <w:rPr>
          <w:rFonts w:ascii="Times New Roman" w:hAnsi="Times New Roman" w:cs="Times New Roman"/>
          <w:sz w:val="28"/>
          <w:szCs w:val="28"/>
        </w:rPr>
        <w:t xml:space="preserve"> pielikumā iekļautos sasniedzamos rādītājus E-veselības ieviešanas 1.posma projektiem</w:t>
      </w:r>
      <w:r w:rsidR="00C35817">
        <w:rPr>
          <w:rFonts w:ascii="Times New Roman" w:hAnsi="Times New Roman" w:cs="Times New Roman"/>
          <w:sz w:val="28"/>
          <w:szCs w:val="28"/>
        </w:rPr>
        <w:t>, jo sasniedzamo rādītāju prognozes tika noteiktas projektu ieviešanas sākumposmā</w:t>
      </w:r>
      <w:r w:rsidR="00C94688">
        <w:rPr>
          <w:rFonts w:ascii="Times New Roman" w:hAnsi="Times New Roman" w:cs="Times New Roman"/>
          <w:sz w:val="28"/>
          <w:szCs w:val="28"/>
        </w:rPr>
        <w:t>, un nav atbilstošas aktuālajai situācijai.</w:t>
      </w:r>
      <w:r>
        <w:rPr>
          <w:rFonts w:ascii="Times New Roman" w:hAnsi="Times New Roman" w:cs="Times New Roman"/>
          <w:sz w:val="28"/>
          <w:szCs w:val="28"/>
        </w:rPr>
        <w:t xml:space="preserve"> Aktualizētie rādītāji iekļauti informatīvā ziņojuma </w:t>
      </w:r>
      <w:r w:rsidRPr="00C35817">
        <w:rPr>
          <w:rFonts w:ascii="Times New Roman" w:hAnsi="Times New Roman" w:cs="Times New Roman"/>
          <w:sz w:val="28"/>
          <w:szCs w:val="28"/>
        </w:rPr>
        <w:t>3.</w:t>
      </w:r>
      <w:r>
        <w:rPr>
          <w:rFonts w:ascii="Times New Roman" w:hAnsi="Times New Roman" w:cs="Times New Roman"/>
          <w:sz w:val="28"/>
          <w:szCs w:val="28"/>
        </w:rPr>
        <w:t>pielikumā</w:t>
      </w:r>
      <w:r w:rsidR="00CA2A5C">
        <w:rPr>
          <w:rFonts w:ascii="Times New Roman" w:hAnsi="Times New Roman" w:cs="Times New Roman"/>
          <w:sz w:val="28"/>
          <w:szCs w:val="28"/>
        </w:rPr>
        <w:t xml:space="preserve"> “</w:t>
      </w:r>
      <w:r w:rsidRPr="00817ADF" w:rsidR="00817ADF">
        <w:rPr>
          <w:rFonts w:ascii="Times New Roman" w:hAnsi="Times New Roman" w:cs="Times New Roman"/>
          <w:sz w:val="28"/>
          <w:szCs w:val="28"/>
        </w:rPr>
        <w:t>E-veselības ieviešanas 1. un 2.posma projektos izveidoto elektronisko pakalpojumu un informācijas sistēmu izmantošanas statuss visā projektu pēcuzraudzības periodā</w:t>
      </w:r>
      <w:r w:rsidR="00CA2A5C">
        <w:rPr>
          <w:rFonts w:ascii="Times New Roman" w:hAnsi="Times New Roman" w:cs="Times New Roman"/>
          <w:sz w:val="28"/>
          <w:szCs w:val="28"/>
        </w:rPr>
        <w:t>”.</w:t>
      </w:r>
      <w:r w:rsidRPr="00CA2A5C" w:rsidR="00CA2A5C">
        <w:rPr>
          <w:rFonts w:ascii="Times New Roman" w:hAnsi="Times New Roman" w:cs="Times New Roman"/>
          <w:sz w:val="28"/>
          <w:szCs w:val="28"/>
        </w:rPr>
        <w:t xml:space="preserve"> </w:t>
      </w:r>
      <w:r w:rsidRPr="00C84BE2">
        <w:rPr>
          <w:rFonts w:ascii="Times New Roman" w:hAnsi="Times New Roman" w:cs="Times New Roman"/>
          <w:sz w:val="28"/>
          <w:szCs w:val="28"/>
        </w:rPr>
        <w:t xml:space="preserve">Informatīvā ziņojuma 2.pielikumā iekļauti </w:t>
      </w:r>
      <w:r w:rsidRPr="00C84BE2" w:rsidR="000F442B">
        <w:rPr>
          <w:rFonts w:ascii="Times New Roman" w:hAnsi="Times New Roman" w:cs="Times New Roman"/>
          <w:sz w:val="28"/>
          <w:szCs w:val="28"/>
        </w:rPr>
        <w:t>papildu rezultatīvie rādītāji</w:t>
      </w:r>
      <w:r w:rsidRPr="00C35817" w:rsidR="00CA2A5C">
        <w:rPr>
          <w:rFonts w:ascii="Times New Roman" w:hAnsi="Times New Roman" w:cs="Times New Roman"/>
          <w:sz w:val="28"/>
          <w:szCs w:val="28"/>
        </w:rPr>
        <w:t xml:space="preserve">, kas </w:t>
      </w:r>
      <w:r w:rsidRPr="00C35817" w:rsidR="00C84BE2">
        <w:rPr>
          <w:rFonts w:ascii="Times New Roman" w:hAnsi="Times New Roman" w:cs="Times New Roman"/>
          <w:sz w:val="28"/>
          <w:szCs w:val="28"/>
        </w:rPr>
        <w:t xml:space="preserve">sniedz </w:t>
      </w:r>
      <w:r w:rsidR="00791D8D">
        <w:rPr>
          <w:rFonts w:ascii="Times New Roman" w:hAnsi="Times New Roman" w:cs="Times New Roman"/>
          <w:sz w:val="28"/>
          <w:szCs w:val="28"/>
        </w:rPr>
        <w:t>izvērstāku</w:t>
      </w:r>
      <w:r w:rsidRPr="00C35817" w:rsidR="00C84BE2">
        <w:rPr>
          <w:rFonts w:ascii="Times New Roman" w:hAnsi="Times New Roman" w:cs="Times New Roman"/>
          <w:sz w:val="28"/>
          <w:szCs w:val="28"/>
        </w:rPr>
        <w:t xml:space="preserve"> informāciju par plānoto</w:t>
      </w:r>
      <w:r w:rsidRPr="00C35817" w:rsidR="00CA2A5C">
        <w:rPr>
          <w:rFonts w:ascii="Times New Roman" w:hAnsi="Times New Roman" w:cs="Times New Roman"/>
          <w:sz w:val="28"/>
          <w:szCs w:val="28"/>
        </w:rPr>
        <w:t xml:space="preserve"> funkcionalitāšu izmantošan</w:t>
      </w:r>
      <w:r w:rsidRPr="00C35817" w:rsidR="00C84BE2">
        <w:rPr>
          <w:rFonts w:ascii="Times New Roman" w:hAnsi="Times New Roman" w:cs="Times New Roman"/>
          <w:sz w:val="28"/>
          <w:szCs w:val="28"/>
        </w:rPr>
        <w:t>as apjomu</w:t>
      </w:r>
      <w:r w:rsidRPr="00C35817" w:rsidR="000F442B">
        <w:rPr>
          <w:rFonts w:ascii="Times New Roman" w:hAnsi="Times New Roman" w:cs="Times New Roman"/>
          <w:sz w:val="28"/>
          <w:szCs w:val="28"/>
        </w:rPr>
        <w:t>.</w:t>
      </w:r>
      <w:r w:rsidRPr="00C84BE2" w:rsidR="000F442B">
        <w:rPr>
          <w:rFonts w:ascii="Times New Roman" w:hAnsi="Times New Roman" w:cs="Times New Roman"/>
          <w:sz w:val="28"/>
          <w:szCs w:val="28"/>
        </w:rPr>
        <w:t xml:space="preserve"> </w:t>
      </w:r>
    </w:p>
    <w:p w:rsidR="000F442B" w:rsidP="001D5B10">
      <w:pPr>
        <w:spacing w:after="0" w:line="240" w:lineRule="auto"/>
        <w:jc w:val="both"/>
        <w:rPr>
          <w:rFonts w:ascii="Times New Roman" w:hAnsi="Times New Roman" w:cs="Times New Roman"/>
          <w:sz w:val="28"/>
          <w:szCs w:val="28"/>
        </w:rPr>
      </w:pPr>
    </w:p>
    <w:p w:rsidR="00B42269" w:rsidP="001D5B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w:t>
      </w:r>
      <w:r w:rsidR="000F442B">
        <w:rPr>
          <w:rFonts w:ascii="Times New Roman" w:hAnsi="Times New Roman" w:cs="Times New Roman"/>
          <w:sz w:val="28"/>
          <w:szCs w:val="28"/>
        </w:rPr>
        <w:t xml:space="preserve">Lai veicinātu </w:t>
      </w:r>
      <w:r w:rsidRPr="000F442B" w:rsidR="000F442B">
        <w:rPr>
          <w:rFonts w:ascii="Times New Roman" w:hAnsi="Times New Roman" w:cs="Times New Roman"/>
          <w:sz w:val="28"/>
          <w:szCs w:val="28"/>
        </w:rPr>
        <w:t>E-veselības 1.un 2.kārtas projektos izstrādāto funkcionalitāšu lietošan</w:t>
      </w:r>
      <w:r w:rsidR="000F442B">
        <w:rPr>
          <w:rFonts w:ascii="Times New Roman" w:hAnsi="Times New Roman" w:cs="Times New Roman"/>
          <w:sz w:val="28"/>
          <w:szCs w:val="28"/>
        </w:rPr>
        <w:t xml:space="preserve">u, ziņojuma 1.pielikumā </w:t>
      </w:r>
      <w:r w:rsidR="00CA2A5C">
        <w:rPr>
          <w:rFonts w:ascii="Times New Roman" w:hAnsi="Times New Roman" w:cs="Times New Roman"/>
          <w:sz w:val="28"/>
          <w:szCs w:val="28"/>
        </w:rPr>
        <w:t xml:space="preserve">iekļauts </w:t>
      </w:r>
      <w:r w:rsidRPr="00CA2A5C" w:rsidR="00CA2A5C">
        <w:rPr>
          <w:rFonts w:ascii="Times New Roman" w:hAnsi="Times New Roman" w:cs="Times New Roman"/>
          <w:sz w:val="28"/>
          <w:szCs w:val="28"/>
        </w:rPr>
        <w:t xml:space="preserve">Plāns E-veselības 1.un 2.kārtas projektos izstrādāto </w:t>
      </w:r>
      <w:r w:rsidRPr="00791D8D" w:rsidR="00791D8D">
        <w:rPr>
          <w:rFonts w:ascii="Times New Roman" w:hAnsi="Times New Roman" w:cs="Times New Roman"/>
          <w:sz w:val="28"/>
          <w:szCs w:val="28"/>
        </w:rPr>
        <w:t>elektronisko pakalpojumu</w:t>
      </w:r>
      <w:r w:rsidRPr="00CA2A5C" w:rsidR="00CA2A5C">
        <w:rPr>
          <w:rFonts w:ascii="Times New Roman" w:hAnsi="Times New Roman" w:cs="Times New Roman"/>
          <w:sz w:val="28"/>
          <w:szCs w:val="28"/>
        </w:rPr>
        <w:t xml:space="preserve"> lietošanas veicināšanai</w:t>
      </w:r>
      <w:r w:rsidR="00817ADF">
        <w:rPr>
          <w:rFonts w:ascii="Times New Roman" w:hAnsi="Times New Roman" w:cs="Times New Roman"/>
          <w:sz w:val="28"/>
          <w:szCs w:val="28"/>
        </w:rPr>
        <w:t>, kas ietver</w:t>
      </w:r>
      <w:r w:rsidR="00CA2A5C">
        <w:rPr>
          <w:rFonts w:ascii="Times New Roman" w:hAnsi="Times New Roman" w:cs="Times New Roman"/>
          <w:sz w:val="28"/>
          <w:szCs w:val="28"/>
        </w:rPr>
        <w:t xml:space="preserve"> </w:t>
      </w:r>
      <w:r w:rsidRPr="00817ADF" w:rsidR="00817ADF">
        <w:rPr>
          <w:rFonts w:ascii="Times New Roman" w:hAnsi="Times New Roman" w:cs="Times New Roman"/>
          <w:sz w:val="28"/>
          <w:szCs w:val="28"/>
        </w:rPr>
        <w:t>projektos izstrādāto funkcionalitāšu lietošanas risku analīz</w:t>
      </w:r>
      <w:r w:rsidR="00817ADF">
        <w:rPr>
          <w:rFonts w:ascii="Times New Roman" w:hAnsi="Times New Roman" w:cs="Times New Roman"/>
          <w:sz w:val="28"/>
          <w:szCs w:val="28"/>
        </w:rPr>
        <w:t>i un pasākumus identificēto risku novēršanai.</w:t>
      </w:r>
      <w:r w:rsidR="00C84BE2">
        <w:rPr>
          <w:rFonts w:ascii="Times New Roman" w:hAnsi="Times New Roman" w:cs="Times New Roman"/>
          <w:sz w:val="28"/>
          <w:szCs w:val="28"/>
        </w:rPr>
        <w:t xml:space="preserve"> Šī informatīvā ziņojuma 2.un 3.pielikums ir plāna sastāvdaļas.</w:t>
      </w:r>
    </w:p>
    <w:p w:rsidR="000F442B" w:rsidP="001D5B10">
      <w:pPr>
        <w:spacing w:after="0" w:line="240" w:lineRule="auto"/>
        <w:jc w:val="both"/>
        <w:rPr>
          <w:rFonts w:ascii="Times New Roman" w:hAnsi="Times New Roman" w:cs="Times New Roman"/>
          <w:sz w:val="28"/>
          <w:szCs w:val="28"/>
        </w:rPr>
      </w:pPr>
    </w:p>
    <w:p w:rsidR="001D5B10" w:rsidP="001D5B1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0F442B">
        <w:rPr>
          <w:rFonts w:ascii="Times New Roman" w:hAnsi="Times New Roman" w:cs="Times New Roman"/>
          <w:sz w:val="28"/>
          <w:szCs w:val="28"/>
        </w:rPr>
        <w:t>7</w:t>
      </w:r>
      <w:r>
        <w:rPr>
          <w:rFonts w:ascii="Times New Roman" w:hAnsi="Times New Roman" w:cs="Times New Roman"/>
          <w:sz w:val="28"/>
          <w:szCs w:val="28"/>
        </w:rPr>
        <w:t>.</w:t>
      </w:r>
      <w:r>
        <w:rPr>
          <w:rFonts w:ascii="Times New Roman" w:hAnsi="Times New Roman" w:cs="Times New Roman"/>
          <w:sz w:val="28"/>
          <w:szCs w:val="28"/>
        </w:rPr>
        <w:t>J</w:t>
      </w:r>
      <w:r w:rsidRPr="00722EFD">
        <w:rPr>
          <w:rFonts w:ascii="Times New Roman" w:hAnsi="Times New Roman" w:cs="Times New Roman"/>
          <w:sz w:val="28"/>
          <w:szCs w:val="28"/>
        </w:rPr>
        <w:t>aunu pakalpoju</w:t>
      </w:r>
      <w:r>
        <w:rPr>
          <w:rFonts w:ascii="Times New Roman" w:hAnsi="Times New Roman" w:cs="Times New Roman"/>
          <w:sz w:val="28"/>
          <w:szCs w:val="28"/>
        </w:rPr>
        <w:t>mu un funkcionalitāšu ieviešana</w:t>
      </w:r>
      <w:r w:rsidRPr="00722EFD">
        <w:rPr>
          <w:rFonts w:ascii="Times New Roman" w:hAnsi="Times New Roman" w:cs="Times New Roman"/>
          <w:sz w:val="28"/>
          <w:szCs w:val="28"/>
        </w:rPr>
        <w:t xml:space="preserve"> </w:t>
      </w:r>
      <w:r>
        <w:rPr>
          <w:rFonts w:ascii="Times New Roman" w:hAnsi="Times New Roman" w:cs="Times New Roman"/>
          <w:sz w:val="28"/>
          <w:szCs w:val="28"/>
        </w:rPr>
        <w:t>plānota</w:t>
      </w:r>
      <w:r w:rsidRPr="00722EFD">
        <w:rPr>
          <w:rFonts w:ascii="Times New Roman" w:hAnsi="Times New Roman" w:cs="Times New Roman"/>
          <w:sz w:val="28"/>
          <w:szCs w:val="28"/>
        </w:rPr>
        <w:t xml:space="preserve"> E-veselības 3.kārtas projektu </w:t>
      </w:r>
      <w:r>
        <w:rPr>
          <w:rFonts w:ascii="Times New Roman" w:hAnsi="Times New Roman" w:cs="Times New Roman"/>
          <w:sz w:val="28"/>
          <w:szCs w:val="28"/>
        </w:rPr>
        <w:t>ietvaros</w:t>
      </w:r>
      <w:r w:rsidRPr="00722EFD">
        <w:rPr>
          <w:rFonts w:ascii="Times New Roman" w:hAnsi="Times New Roman" w:cs="Times New Roman"/>
          <w:sz w:val="28"/>
          <w:szCs w:val="28"/>
        </w:rPr>
        <w:t>, kuras arī ir noteiktas ciešā sadarbībā ar iesaistītajām pusēm un tiks realizēt</w:t>
      </w:r>
      <w:r>
        <w:rPr>
          <w:rFonts w:ascii="Times New Roman" w:hAnsi="Times New Roman" w:cs="Times New Roman"/>
          <w:sz w:val="28"/>
          <w:szCs w:val="28"/>
        </w:rPr>
        <w:t xml:space="preserve">as ar ERAF finansiālu atbalstu. </w:t>
      </w:r>
    </w:p>
    <w:p w:rsidR="00B86175" w:rsidP="006531B5">
      <w:pPr>
        <w:spacing w:after="0" w:line="240" w:lineRule="auto"/>
        <w:jc w:val="both"/>
        <w:rPr>
          <w:rFonts w:ascii="Times New Roman" w:hAnsi="Times New Roman" w:cs="Times New Roman"/>
          <w:sz w:val="28"/>
          <w:szCs w:val="28"/>
        </w:rPr>
      </w:pPr>
    </w:p>
    <w:p w:rsidR="00092069" w:rsidP="0037793D">
      <w:pPr>
        <w:spacing w:after="0" w:line="240" w:lineRule="auto"/>
        <w:jc w:val="both"/>
        <w:rPr>
          <w:rFonts w:ascii="Times New Roman" w:hAnsi="Times New Roman" w:cs="Times New Roman"/>
          <w:sz w:val="28"/>
          <w:szCs w:val="28"/>
        </w:rPr>
      </w:pPr>
    </w:p>
    <w:p w:rsidR="00AF4FF4" w:rsidP="003779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Pielikumā: </w:t>
      </w:r>
    </w:p>
    <w:p w:rsidR="00E378A9" w:rsidP="0037793D">
      <w:pPr>
        <w:spacing w:after="0" w:line="240" w:lineRule="auto"/>
        <w:jc w:val="both"/>
        <w:rPr>
          <w:rFonts w:ascii="Times New Roman" w:hAnsi="Times New Roman" w:cs="Times New Roman"/>
          <w:sz w:val="28"/>
          <w:szCs w:val="28"/>
        </w:rPr>
      </w:pPr>
      <w:bookmarkStart w:id="76" w:name="_Hlk517361336"/>
      <w:r>
        <w:rPr>
          <w:rFonts w:ascii="Times New Roman" w:hAnsi="Times New Roman" w:cs="Times New Roman"/>
          <w:sz w:val="28"/>
          <w:szCs w:val="28"/>
        </w:rPr>
        <w:t>1.</w:t>
      </w:r>
      <w:r w:rsidRPr="00E378A9">
        <w:rPr>
          <w:rFonts w:ascii="Times New Roman" w:hAnsi="Times New Roman" w:cs="Times New Roman"/>
          <w:sz w:val="28"/>
          <w:szCs w:val="28"/>
        </w:rPr>
        <w:t xml:space="preserve">Plāns E-veselības </w:t>
      </w:r>
      <w:r w:rsidRPr="00791D8D" w:rsidR="00791D8D">
        <w:rPr>
          <w:rFonts w:ascii="Times New Roman" w:hAnsi="Times New Roman" w:cs="Times New Roman"/>
          <w:sz w:val="28"/>
          <w:szCs w:val="28"/>
        </w:rPr>
        <w:t xml:space="preserve">ieviešanas </w:t>
      </w:r>
      <w:r w:rsidRPr="00E378A9">
        <w:rPr>
          <w:rFonts w:ascii="Times New Roman" w:hAnsi="Times New Roman" w:cs="Times New Roman"/>
          <w:sz w:val="28"/>
          <w:szCs w:val="28"/>
        </w:rPr>
        <w:t xml:space="preserve">1. un 2.kārtas projektos izstrādāto </w:t>
      </w:r>
      <w:r w:rsidR="00791D8D">
        <w:rPr>
          <w:rFonts w:ascii="Times New Roman" w:hAnsi="Times New Roman" w:cs="Times New Roman"/>
          <w:sz w:val="28"/>
          <w:szCs w:val="28"/>
        </w:rPr>
        <w:t>elektronisko pakalpojumu</w:t>
      </w:r>
      <w:r w:rsidRPr="00E378A9" w:rsidR="00791D8D">
        <w:rPr>
          <w:rFonts w:ascii="Times New Roman" w:hAnsi="Times New Roman" w:cs="Times New Roman"/>
          <w:sz w:val="28"/>
          <w:szCs w:val="28"/>
        </w:rPr>
        <w:t xml:space="preserve"> </w:t>
      </w:r>
      <w:r w:rsidRPr="00E378A9">
        <w:rPr>
          <w:rFonts w:ascii="Times New Roman" w:hAnsi="Times New Roman" w:cs="Times New Roman"/>
          <w:sz w:val="28"/>
          <w:szCs w:val="28"/>
        </w:rPr>
        <w:t>lietošanas veicināšanai</w:t>
      </w:r>
      <w:r w:rsidR="002C4D0A">
        <w:rPr>
          <w:rFonts w:ascii="Times New Roman" w:hAnsi="Times New Roman" w:cs="Times New Roman"/>
          <w:sz w:val="28"/>
          <w:szCs w:val="28"/>
        </w:rPr>
        <w:t>.</w:t>
      </w:r>
    </w:p>
    <w:p w:rsidR="00AF4FF4" w:rsidP="0037793D">
      <w:pPr>
        <w:spacing w:after="0" w:line="240" w:lineRule="auto"/>
        <w:jc w:val="both"/>
        <w:rPr>
          <w:rFonts w:ascii="Times New Roman" w:hAnsi="Times New Roman" w:cs="Times New Roman"/>
          <w:sz w:val="28"/>
          <w:szCs w:val="28"/>
        </w:rPr>
      </w:pPr>
      <w:bookmarkEnd w:id="76"/>
      <w:r>
        <w:rPr>
          <w:rFonts w:ascii="Times New Roman" w:hAnsi="Times New Roman" w:cs="Times New Roman"/>
          <w:sz w:val="28"/>
          <w:szCs w:val="28"/>
        </w:rPr>
        <w:t>2.</w:t>
      </w:r>
      <w:bookmarkStart w:id="77" w:name="_Hlk517361407"/>
      <w:r w:rsidRPr="00AF4FF4">
        <w:rPr>
          <w:rFonts w:ascii="Times New Roman" w:hAnsi="Times New Roman" w:cs="Times New Roman"/>
          <w:sz w:val="28"/>
          <w:szCs w:val="28"/>
        </w:rPr>
        <w:t xml:space="preserve">E-veselības </w:t>
      </w:r>
      <w:r w:rsidRPr="00791D8D" w:rsidR="00791D8D">
        <w:rPr>
          <w:rFonts w:ascii="Times New Roman" w:hAnsi="Times New Roman" w:cs="Times New Roman"/>
          <w:sz w:val="28"/>
          <w:szCs w:val="28"/>
        </w:rPr>
        <w:t xml:space="preserve">ieviešanas </w:t>
      </w:r>
      <w:r w:rsidR="00791D8D">
        <w:rPr>
          <w:rFonts w:ascii="Times New Roman" w:hAnsi="Times New Roman" w:cs="Times New Roman"/>
          <w:sz w:val="28"/>
          <w:szCs w:val="28"/>
        </w:rPr>
        <w:t>1.un 2.</w:t>
      </w:r>
      <w:r w:rsidRPr="00AF4FF4">
        <w:rPr>
          <w:rFonts w:ascii="Times New Roman" w:hAnsi="Times New Roman" w:cs="Times New Roman"/>
          <w:sz w:val="28"/>
          <w:szCs w:val="28"/>
        </w:rPr>
        <w:t xml:space="preserve">kārtas projektos izstrādāto </w:t>
      </w:r>
      <w:r w:rsidR="00791D8D">
        <w:rPr>
          <w:rFonts w:ascii="Times New Roman" w:hAnsi="Times New Roman" w:cs="Times New Roman"/>
          <w:sz w:val="28"/>
          <w:szCs w:val="28"/>
        </w:rPr>
        <w:t xml:space="preserve">elektronisko pakalpojumu </w:t>
      </w:r>
      <w:r w:rsidRPr="00AF4FF4">
        <w:rPr>
          <w:rFonts w:ascii="Times New Roman" w:hAnsi="Times New Roman" w:cs="Times New Roman"/>
          <w:sz w:val="28"/>
          <w:szCs w:val="28"/>
        </w:rPr>
        <w:t>izmantošanas rezultatīvie rādītāji</w:t>
      </w:r>
      <w:r>
        <w:rPr>
          <w:rFonts w:ascii="Times New Roman" w:hAnsi="Times New Roman" w:cs="Times New Roman"/>
          <w:sz w:val="28"/>
          <w:szCs w:val="28"/>
        </w:rPr>
        <w:t>.</w:t>
      </w:r>
      <w:bookmarkEnd w:id="77"/>
    </w:p>
    <w:p w:rsidR="00AF4FF4" w:rsidRPr="00024DF3" w:rsidP="003779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AF4FF4">
        <w:t xml:space="preserve"> </w:t>
      </w:r>
      <w:r w:rsidRPr="00B418F5" w:rsidR="00B418F5">
        <w:rPr>
          <w:rFonts w:ascii="Times New Roman" w:hAnsi="Times New Roman" w:cs="Times New Roman"/>
          <w:sz w:val="28"/>
          <w:szCs w:val="28"/>
        </w:rPr>
        <w:t>E-veselības ieviešanas 1. un 2.</w:t>
      </w:r>
      <w:r w:rsidR="00791D8D">
        <w:rPr>
          <w:rFonts w:ascii="Times New Roman" w:hAnsi="Times New Roman" w:cs="Times New Roman"/>
          <w:sz w:val="28"/>
          <w:szCs w:val="28"/>
        </w:rPr>
        <w:t>kārtas</w:t>
      </w:r>
      <w:r w:rsidRPr="00B418F5" w:rsidR="00B418F5">
        <w:rPr>
          <w:rFonts w:ascii="Times New Roman" w:hAnsi="Times New Roman" w:cs="Times New Roman"/>
          <w:sz w:val="28"/>
          <w:szCs w:val="28"/>
        </w:rPr>
        <w:t xml:space="preserve"> projektos </w:t>
      </w:r>
      <w:r w:rsidR="00791D8D">
        <w:rPr>
          <w:rFonts w:ascii="Times New Roman" w:hAnsi="Times New Roman" w:cs="Times New Roman"/>
          <w:sz w:val="28"/>
          <w:szCs w:val="28"/>
        </w:rPr>
        <w:t>izstrādāto</w:t>
      </w:r>
      <w:r w:rsidRPr="00B418F5" w:rsidR="00B418F5">
        <w:rPr>
          <w:rFonts w:ascii="Times New Roman" w:hAnsi="Times New Roman" w:cs="Times New Roman"/>
          <w:sz w:val="28"/>
          <w:szCs w:val="28"/>
        </w:rPr>
        <w:t xml:space="preserve"> elektronisko pakalpojumu un informācijas sistēmu izmantošanas </w:t>
      </w:r>
      <w:r w:rsidR="00B418F5">
        <w:rPr>
          <w:rFonts w:ascii="Times New Roman" w:hAnsi="Times New Roman" w:cs="Times New Roman"/>
          <w:sz w:val="28"/>
          <w:szCs w:val="28"/>
        </w:rPr>
        <w:t>plāns</w:t>
      </w:r>
      <w:r w:rsidRPr="00B418F5" w:rsidR="00B418F5">
        <w:rPr>
          <w:rFonts w:ascii="Times New Roman" w:hAnsi="Times New Roman" w:cs="Times New Roman"/>
          <w:sz w:val="28"/>
          <w:szCs w:val="28"/>
        </w:rPr>
        <w:t xml:space="preserve"> projektu pēcuzraudzības periodā</w:t>
      </w:r>
      <w:r w:rsidR="00B418F5">
        <w:rPr>
          <w:rFonts w:ascii="Times New Roman" w:hAnsi="Times New Roman" w:cs="Times New Roman"/>
          <w:sz w:val="28"/>
          <w:szCs w:val="28"/>
        </w:rPr>
        <w:t>.</w:t>
      </w:r>
    </w:p>
    <w:p w:rsidR="004F43EC" w:rsidP="00385351">
      <w:pPr>
        <w:jc w:val="both"/>
        <w:rPr>
          <w:rFonts w:ascii="Times New Roman" w:hAnsi="Times New Roman" w:cs="Times New Roman"/>
          <w:sz w:val="28"/>
        </w:rPr>
      </w:pPr>
    </w:p>
    <w:p w:rsidR="004F43EC" w:rsidRPr="00024DF3" w:rsidP="00385351">
      <w:pPr>
        <w:jc w:val="both"/>
        <w:rPr>
          <w:rFonts w:ascii="Times New Roman" w:hAnsi="Times New Roman" w:cs="Times New Roman"/>
          <w:sz w:val="28"/>
        </w:rPr>
      </w:pPr>
      <w:r>
        <w:rPr>
          <w:rFonts w:ascii="Times New Roman" w:hAnsi="Times New Roman" w:cs="Times New Roman"/>
          <w:sz w:val="28"/>
        </w:rPr>
        <w:t xml:space="preserve">Ministru prezidents </w:t>
      </w:r>
      <w:r w:rsidRPr="004F43EC">
        <w:rPr>
          <w:rFonts w:ascii="Times New Roman" w:hAnsi="Times New Roman" w:cs="Times New Roman"/>
          <w:sz w:val="28"/>
        </w:rPr>
        <w:t xml:space="preserve"> </w:t>
      </w:r>
      <w:r>
        <w:rPr>
          <w:rFonts w:ascii="Times New Roman" w:hAnsi="Times New Roman" w:cs="Times New Roman"/>
          <w:sz w:val="28"/>
        </w:rPr>
        <w:t xml:space="preserve">                                              </w:t>
      </w:r>
      <w:r w:rsidR="002E42EA">
        <w:rPr>
          <w:rFonts w:ascii="Times New Roman" w:hAnsi="Times New Roman" w:cs="Times New Roman"/>
          <w:sz w:val="28"/>
        </w:rPr>
        <w:t xml:space="preserve">                               </w:t>
      </w:r>
      <w:r w:rsidRPr="004F43EC">
        <w:rPr>
          <w:rFonts w:ascii="Times New Roman" w:hAnsi="Times New Roman" w:cs="Times New Roman"/>
          <w:sz w:val="28"/>
        </w:rPr>
        <w:t>Māris Kučinskis</w:t>
      </w:r>
    </w:p>
    <w:p w:rsidR="00A56EF2" w:rsidP="004F43EC">
      <w:pPr>
        <w:tabs>
          <w:tab w:val="left" w:pos="7938"/>
        </w:tabs>
        <w:spacing w:after="0"/>
        <w:jc w:val="both"/>
        <w:rPr>
          <w:rFonts w:ascii="Times New Roman" w:hAnsi="Times New Roman" w:cs="Times New Roman"/>
          <w:sz w:val="28"/>
        </w:rPr>
      </w:pPr>
      <w:r>
        <w:rPr>
          <w:rFonts w:ascii="Times New Roman" w:hAnsi="Times New Roman" w:cs="Times New Roman"/>
          <w:sz w:val="28"/>
        </w:rPr>
        <w:t>V</w:t>
      </w:r>
      <w:r w:rsidRPr="004F43EC" w:rsidR="004F43EC">
        <w:rPr>
          <w:rFonts w:ascii="Times New Roman" w:hAnsi="Times New Roman" w:cs="Times New Roman"/>
          <w:sz w:val="28"/>
        </w:rPr>
        <w:t>eselības ministr</w:t>
      </w:r>
      <w:r>
        <w:rPr>
          <w:rFonts w:ascii="Times New Roman" w:hAnsi="Times New Roman" w:cs="Times New Roman"/>
          <w:sz w:val="28"/>
        </w:rPr>
        <w:t>e</w:t>
      </w:r>
      <w:r w:rsidRPr="004F43EC" w:rsidR="004F43EC">
        <w:rPr>
          <w:rFonts w:ascii="Times New Roman" w:hAnsi="Times New Roman" w:cs="Times New Roman"/>
          <w:sz w:val="28"/>
        </w:rPr>
        <w:t xml:space="preserve">                                  </w:t>
      </w:r>
      <w:r w:rsidR="004F43EC">
        <w:rPr>
          <w:rFonts w:ascii="Times New Roman" w:hAnsi="Times New Roman" w:cs="Times New Roman"/>
          <w:sz w:val="28"/>
        </w:rPr>
        <w:t xml:space="preserve">         </w:t>
      </w:r>
      <w:r>
        <w:rPr>
          <w:rFonts w:ascii="Times New Roman" w:hAnsi="Times New Roman" w:cs="Times New Roman"/>
          <w:sz w:val="28"/>
        </w:rPr>
        <w:t xml:space="preserve">                                           </w:t>
      </w:r>
      <w:r w:rsidR="002E42EA">
        <w:rPr>
          <w:rFonts w:ascii="Times New Roman" w:hAnsi="Times New Roman" w:cs="Times New Roman"/>
          <w:sz w:val="28"/>
        </w:rPr>
        <w:t xml:space="preserve"> </w:t>
      </w:r>
      <w:r>
        <w:rPr>
          <w:rFonts w:ascii="Times New Roman" w:hAnsi="Times New Roman" w:cs="Times New Roman"/>
          <w:sz w:val="28"/>
        </w:rPr>
        <w:t xml:space="preserve">Anda </w:t>
      </w:r>
      <w:r w:rsidRPr="004F43EC" w:rsidR="004F43EC">
        <w:rPr>
          <w:rFonts w:ascii="Times New Roman" w:hAnsi="Times New Roman" w:cs="Times New Roman"/>
          <w:sz w:val="28"/>
        </w:rPr>
        <w:t xml:space="preserve"> </w:t>
      </w:r>
      <w:r>
        <w:rPr>
          <w:rFonts w:ascii="Times New Roman" w:hAnsi="Times New Roman" w:cs="Times New Roman"/>
          <w:sz w:val="28"/>
        </w:rPr>
        <w:t>Čakša</w:t>
      </w:r>
    </w:p>
    <w:p w:rsidR="004F43EC" w:rsidP="004F43EC">
      <w:pPr>
        <w:tabs>
          <w:tab w:val="left" w:pos="7938"/>
        </w:tabs>
        <w:spacing w:after="0"/>
        <w:jc w:val="both"/>
        <w:rPr>
          <w:rFonts w:ascii="Times New Roman" w:hAnsi="Times New Roman" w:cs="Times New Roman"/>
          <w:sz w:val="28"/>
        </w:rPr>
      </w:pPr>
    </w:p>
    <w:p w:rsidR="004F43EC" w:rsidRPr="004F43EC" w:rsidP="004F43EC">
      <w:pPr>
        <w:tabs>
          <w:tab w:val="left" w:pos="7938"/>
        </w:tabs>
        <w:spacing w:after="0"/>
        <w:jc w:val="both"/>
        <w:rPr>
          <w:rFonts w:ascii="Times New Roman" w:hAnsi="Times New Roman" w:cs="Times New Roman"/>
          <w:sz w:val="28"/>
        </w:rPr>
      </w:pPr>
      <w:r>
        <w:rPr>
          <w:rFonts w:ascii="Times New Roman" w:hAnsi="Times New Roman" w:cs="Times New Roman"/>
          <w:sz w:val="28"/>
        </w:rPr>
        <w:t>Iesniedzējs:</w:t>
      </w:r>
      <w:r w:rsidRPr="004F43EC">
        <w:t xml:space="preserve"> </w:t>
      </w:r>
    </w:p>
    <w:p w:rsidR="004F43EC" w:rsidP="004F43EC">
      <w:pPr>
        <w:tabs>
          <w:tab w:val="left" w:pos="7938"/>
        </w:tabs>
        <w:spacing w:after="0"/>
        <w:jc w:val="both"/>
        <w:rPr>
          <w:rFonts w:ascii="Times New Roman" w:hAnsi="Times New Roman" w:cs="Times New Roman"/>
          <w:sz w:val="28"/>
        </w:rPr>
      </w:pPr>
      <w:r w:rsidRPr="004F43EC">
        <w:rPr>
          <w:rFonts w:ascii="Times New Roman" w:hAnsi="Times New Roman" w:cs="Times New Roman"/>
          <w:sz w:val="28"/>
        </w:rPr>
        <w:t>veselības ministr</w:t>
      </w:r>
      <w:r w:rsidR="009C5346">
        <w:rPr>
          <w:rFonts w:ascii="Times New Roman" w:hAnsi="Times New Roman" w:cs="Times New Roman"/>
          <w:sz w:val="28"/>
        </w:rPr>
        <w:t>e</w:t>
      </w:r>
      <w:r>
        <w:rPr>
          <w:rFonts w:ascii="Times New Roman" w:hAnsi="Times New Roman" w:cs="Times New Roman"/>
          <w:sz w:val="28"/>
        </w:rPr>
        <w:t xml:space="preserve">                                               </w:t>
      </w:r>
      <w:r w:rsidR="009C5346">
        <w:rPr>
          <w:rFonts w:ascii="Times New Roman" w:hAnsi="Times New Roman" w:cs="Times New Roman"/>
          <w:sz w:val="28"/>
        </w:rPr>
        <w:t xml:space="preserve">                                       </w:t>
      </w:r>
      <w:r w:rsidR="002E42EA">
        <w:rPr>
          <w:rFonts w:ascii="Times New Roman" w:hAnsi="Times New Roman" w:cs="Times New Roman"/>
          <w:sz w:val="28"/>
        </w:rPr>
        <w:t xml:space="preserve">  </w:t>
      </w:r>
      <w:r w:rsidRPr="009C5346" w:rsidR="009C5346">
        <w:rPr>
          <w:rFonts w:ascii="Times New Roman" w:hAnsi="Times New Roman" w:cs="Times New Roman"/>
          <w:sz w:val="28"/>
        </w:rPr>
        <w:t>Anda  Čakša</w:t>
      </w:r>
    </w:p>
    <w:p w:rsidR="00A56EF2" w:rsidP="00F83AF4">
      <w:pPr>
        <w:tabs>
          <w:tab w:val="left" w:pos="6237"/>
          <w:tab w:val="left" w:pos="8080"/>
        </w:tabs>
        <w:spacing w:after="0"/>
        <w:jc w:val="both"/>
        <w:rPr>
          <w:rFonts w:ascii="Times New Roman" w:hAnsi="Times New Roman" w:cs="Times New Roman"/>
          <w:sz w:val="28"/>
        </w:rPr>
      </w:pPr>
    </w:p>
    <w:p w:rsidR="00F83AF4" w:rsidRPr="00024DF3" w:rsidP="00F83AF4">
      <w:pPr>
        <w:tabs>
          <w:tab w:val="left" w:pos="6237"/>
          <w:tab w:val="left" w:pos="8080"/>
        </w:tabs>
        <w:spacing w:after="0"/>
        <w:jc w:val="both"/>
        <w:rPr>
          <w:rFonts w:ascii="Times New Roman" w:hAnsi="Times New Roman" w:cs="Times New Roman"/>
          <w:sz w:val="28"/>
        </w:rPr>
      </w:pPr>
      <w:r>
        <w:rPr>
          <w:rFonts w:ascii="Times New Roman" w:hAnsi="Times New Roman" w:cs="Times New Roman"/>
          <w:sz w:val="28"/>
        </w:rPr>
        <w:t>Vīza: Valsts sekretār</w:t>
      </w:r>
      <w:r w:rsidR="00A56EF2">
        <w:rPr>
          <w:rFonts w:ascii="Times New Roman" w:hAnsi="Times New Roman" w:cs="Times New Roman"/>
          <w:sz w:val="28"/>
        </w:rPr>
        <w:t>s</w:t>
      </w:r>
      <w:r>
        <w:rPr>
          <w:rFonts w:ascii="Times New Roman" w:hAnsi="Times New Roman" w:cs="Times New Roman"/>
          <w:sz w:val="28"/>
        </w:rPr>
        <w:tab/>
      </w:r>
      <w:r w:rsidR="009C5346">
        <w:rPr>
          <w:rFonts w:ascii="Times New Roman" w:hAnsi="Times New Roman" w:cs="Times New Roman"/>
          <w:sz w:val="28"/>
        </w:rPr>
        <w:t xml:space="preserve">                      </w:t>
      </w:r>
      <w:r w:rsidR="00EA351A">
        <w:rPr>
          <w:rFonts w:ascii="Times New Roman" w:hAnsi="Times New Roman" w:cs="Times New Roman"/>
          <w:sz w:val="28"/>
        </w:rPr>
        <w:t xml:space="preserve">   </w:t>
      </w:r>
      <w:r w:rsidR="009C5346">
        <w:rPr>
          <w:rFonts w:ascii="Times New Roman" w:hAnsi="Times New Roman" w:cs="Times New Roman"/>
          <w:sz w:val="28"/>
        </w:rPr>
        <w:t xml:space="preserve">Aivars </w:t>
      </w:r>
      <w:r w:rsidR="00A56EF2">
        <w:rPr>
          <w:rFonts w:ascii="Times New Roman" w:hAnsi="Times New Roman" w:cs="Times New Roman"/>
          <w:sz w:val="28"/>
        </w:rPr>
        <w:t>Lapiņš</w:t>
      </w:r>
    </w:p>
    <w:p w:rsidR="00C17598" w:rsidRPr="00024DF3" w:rsidP="004C1ECA">
      <w:pPr>
        <w:jc w:val="both"/>
        <w:rPr>
          <w:rFonts w:ascii="Times New Roman" w:hAnsi="Times New Roman" w:cs="Times New Roman"/>
          <w:sz w:val="28"/>
        </w:rPr>
      </w:pPr>
    </w:p>
    <w:p w:rsidR="00B520BB" w:rsidP="00385351">
      <w:pPr>
        <w:spacing w:after="0" w:line="240" w:lineRule="auto"/>
        <w:jc w:val="both"/>
        <w:rPr>
          <w:rFonts w:ascii="Times New Roman" w:hAnsi="Times New Roman" w:cs="Times New Roman"/>
          <w:sz w:val="20"/>
        </w:rPr>
      </w:pPr>
    </w:p>
    <w:p w:rsidR="00B520BB" w:rsidP="00385351">
      <w:pPr>
        <w:spacing w:after="0" w:line="240" w:lineRule="auto"/>
        <w:jc w:val="both"/>
        <w:rPr>
          <w:rFonts w:ascii="Times New Roman" w:hAnsi="Times New Roman" w:cs="Times New Roman"/>
          <w:sz w:val="20"/>
        </w:rPr>
      </w:pPr>
    </w:p>
    <w:p w:rsidR="00B520BB" w:rsidP="00385351">
      <w:pPr>
        <w:spacing w:after="0" w:line="240" w:lineRule="auto"/>
        <w:jc w:val="both"/>
        <w:rPr>
          <w:rFonts w:ascii="Times New Roman" w:hAnsi="Times New Roman" w:cs="Times New Roman"/>
          <w:sz w:val="20"/>
        </w:rPr>
      </w:pPr>
    </w:p>
    <w:p w:rsidR="00C17598" w:rsidRPr="00024DF3" w:rsidP="00385351">
      <w:pPr>
        <w:spacing w:after="0" w:line="240" w:lineRule="auto"/>
        <w:jc w:val="both"/>
        <w:rPr>
          <w:rFonts w:ascii="Times New Roman" w:hAnsi="Times New Roman" w:cs="Times New Roman"/>
          <w:sz w:val="20"/>
        </w:rPr>
      </w:pPr>
      <w:r>
        <w:rPr>
          <w:rFonts w:ascii="Times New Roman" w:hAnsi="Times New Roman" w:cs="Times New Roman"/>
          <w:sz w:val="20"/>
        </w:rPr>
        <w:t>2</w:t>
      </w:r>
      <w:r w:rsidR="0023300D">
        <w:rPr>
          <w:rFonts w:ascii="Times New Roman" w:hAnsi="Times New Roman" w:cs="Times New Roman"/>
          <w:sz w:val="20"/>
        </w:rPr>
        <w:t>2</w:t>
      </w:r>
      <w:r w:rsidRPr="00024DF3" w:rsidR="0037793D">
        <w:rPr>
          <w:rFonts w:ascii="Times New Roman" w:hAnsi="Times New Roman" w:cs="Times New Roman"/>
          <w:sz w:val="20"/>
        </w:rPr>
        <w:t>.</w:t>
      </w:r>
      <w:r w:rsidR="00A56EF2">
        <w:rPr>
          <w:rFonts w:ascii="Times New Roman" w:hAnsi="Times New Roman" w:cs="Times New Roman"/>
          <w:sz w:val="20"/>
        </w:rPr>
        <w:t>0</w:t>
      </w:r>
      <w:r w:rsidR="00C35817">
        <w:rPr>
          <w:rFonts w:ascii="Times New Roman" w:hAnsi="Times New Roman" w:cs="Times New Roman"/>
          <w:sz w:val="20"/>
        </w:rPr>
        <w:t>6</w:t>
      </w:r>
      <w:r w:rsidRPr="00024DF3" w:rsidR="0037793D">
        <w:rPr>
          <w:rFonts w:ascii="Times New Roman" w:hAnsi="Times New Roman" w:cs="Times New Roman"/>
          <w:sz w:val="20"/>
        </w:rPr>
        <w:t>.201</w:t>
      </w:r>
      <w:r w:rsidR="00A56EF2">
        <w:rPr>
          <w:rFonts w:ascii="Times New Roman" w:hAnsi="Times New Roman" w:cs="Times New Roman"/>
          <w:sz w:val="20"/>
        </w:rPr>
        <w:t>8</w:t>
      </w:r>
      <w:r w:rsidRPr="00024DF3" w:rsidR="00385351">
        <w:rPr>
          <w:rFonts w:ascii="Times New Roman" w:hAnsi="Times New Roman" w:cs="Times New Roman"/>
          <w:sz w:val="20"/>
        </w:rPr>
        <w:t xml:space="preserve">. </w:t>
      </w:r>
      <w:r w:rsidR="003253EC">
        <w:rPr>
          <w:rFonts w:ascii="Times New Roman" w:hAnsi="Times New Roman" w:cs="Times New Roman"/>
          <w:sz w:val="20"/>
        </w:rPr>
        <w:t xml:space="preserve">  </w:t>
      </w:r>
    </w:p>
    <w:p w:rsidR="00632B63" w:rsidP="00385351">
      <w:pPr>
        <w:spacing w:after="0" w:line="240" w:lineRule="auto"/>
        <w:jc w:val="both"/>
        <w:rPr>
          <w:rFonts w:ascii="Times New Roman" w:hAnsi="Times New Roman" w:cs="Times New Roman"/>
          <w:sz w:val="20"/>
        </w:rPr>
      </w:pPr>
      <w:r w:rsidRPr="00024DF3">
        <w:rPr>
          <w:rFonts w:ascii="Times New Roman" w:hAnsi="Times New Roman" w:cs="Times New Roman"/>
          <w:sz w:val="20"/>
        </w:rPr>
        <w:t>Boltāne</w:t>
      </w:r>
      <w:r>
        <w:rPr>
          <w:rFonts w:ascii="Times New Roman" w:hAnsi="Times New Roman" w:cs="Times New Roman"/>
          <w:sz w:val="20"/>
        </w:rPr>
        <w:t xml:space="preserve"> </w:t>
      </w:r>
      <w:r w:rsidRPr="00024DF3" w:rsidR="00385351">
        <w:rPr>
          <w:rFonts w:ascii="Times New Roman" w:hAnsi="Times New Roman" w:cs="Times New Roman"/>
          <w:sz w:val="20"/>
        </w:rPr>
        <w:t>67876</w:t>
      </w:r>
      <w:r w:rsidR="00714BD1">
        <w:rPr>
          <w:rFonts w:ascii="Times New Roman" w:hAnsi="Times New Roman" w:cs="Times New Roman"/>
          <w:sz w:val="20"/>
        </w:rPr>
        <w:t>154</w:t>
      </w:r>
    </w:p>
    <w:p w:rsidR="00385351" w:rsidRPr="00024DF3" w:rsidP="00385351">
      <w:pPr>
        <w:spacing w:after="0" w:line="240" w:lineRule="auto"/>
        <w:jc w:val="both"/>
        <w:rPr>
          <w:rFonts w:ascii="Times New Roman" w:hAnsi="Times New Roman" w:cs="Times New Roman"/>
          <w:sz w:val="20"/>
        </w:rPr>
      </w:pPr>
      <w:r>
        <w:rPr>
          <w:rFonts w:ascii="Times New Roman" w:hAnsi="Times New Roman" w:cs="Times New Roman"/>
          <w:sz w:val="20"/>
        </w:rPr>
        <w:t>l</w:t>
      </w:r>
      <w:r w:rsidRPr="00632B63">
        <w:rPr>
          <w:rFonts w:ascii="Times New Roman" w:hAnsi="Times New Roman" w:cs="Times New Roman"/>
          <w:sz w:val="20"/>
        </w:rPr>
        <w:t>aura.boltane@vm.gov.lv</w:t>
      </w:r>
    </w:p>
    <w:p w:rsidR="00385351" w:rsidRPr="00024DF3" w:rsidP="00385351">
      <w:pPr>
        <w:spacing w:after="0" w:line="240" w:lineRule="auto"/>
        <w:jc w:val="both"/>
        <w:rPr>
          <w:rFonts w:ascii="Times New Roman" w:hAnsi="Times New Roman" w:cs="Times New Roman"/>
          <w:sz w:val="20"/>
        </w:rPr>
      </w:pPr>
    </w:p>
    <w:sectPr w:rsidSect="00835893">
      <w:headerReference w:type="even" r:id="rId8"/>
      <w:headerReference w:type="default" r:id="rId9"/>
      <w:footerReference w:type="even" r:id="rId10"/>
      <w:footerReference w:type="default" r:id="rId11"/>
      <w:headerReference w:type="first" r:id="rId12"/>
      <w:footerReference w:type="first" r:id="rId13"/>
      <w:pgSz w:w="12240" w:h="15840"/>
      <w:pgMar w:top="1440" w:right="1183"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30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4BE2" w:rsidRPr="00B04A20">
    <w:pPr>
      <w:pStyle w:val="Footer"/>
      <w:rPr>
        <w:rFonts w:ascii="Times New Roman" w:hAnsi="Times New Roman"/>
        <w:sz w:val="20"/>
        <w:szCs w:val="20"/>
      </w:rPr>
    </w:pPr>
    <w:r>
      <w:rPr>
        <w:rFonts w:ascii="Times New Roman" w:hAnsi="Times New Roman"/>
        <w:sz w:val="20"/>
        <w:szCs w:val="20"/>
      </w:rPr>
      <w:t>VMzino_</w:t>
    </w:r>
    <w:r w:rsidR="00D130C6">
      <w:rPr>
        <w:rFonts w:ascii="Times New Roman" w:hAnsi="Times New Roman"/>
        <w:sz w:val="20"/>
        <w:szCs w:val="20"/>
      </w:rPr>
      <w:t>2</w:t>
    </w:r>
    <w:r w:rsidR="0023300D">
      <w:rPr>
        <w:rFonts w:ascii="Times New Roman" w:hAnsi="Times New Roman"/>
        <w:sz w:val="20"/>
        <w:szCs w:val="20"/>
      </w:rPr>
      <w:t>2</w:t>
    </w:r>
    <w:r>
      <w:rPr>
        <w:rFonts w:ascii="Times New Roman" w:hAnsi="Times New Roman"/>
        <w:sz w:val="20"/>
        <w:szCs w:val="20"/>
      </w:rPr>
      <w:t>0</w:t>
    </w:r>
    <w:r w:rsidR="00D130C6">
      <w:rPr>
        <w:rFonts w:ascii="Times New Roman" w:hAnsi="Times New Roman"/>
        <w:sz w:val="20"/>
        <w:szCs w:val="20"/>
      </w:rPr>
      <w:t>6</w:t>
    </w:r>
    <w:r w:rsidRPr="00B04A20">
      <w:rPr>
        <w:rFonts w:ascii="Times New Roman" w:hAnsi="Times New Roman"/>
        <w:sz w:val="20"/>
        <w:szCs w:val="20"/>
      </w:rPr>
      <w:t>1</w:t>
    </w:r>
    <w:r>
      <w:rPr>
        <w:rFonts w:ascii="Times New Roman" w:hAnsi="Times New Roman"/>
        <w:sz w:val="20"/>
        <w:szCs w:val="20"/>
      </w:rPr>
      <w:t>8</w:t>
    </w:r>
    <w:r w:rsidRPr="00B04A20">
      <w:rPr>
        <w:rFonts w:ascii="Times New Roman" w:hAnsi="Times New Roman"/>
        <w:sz w:val="20"/>
        <w:szCs w:val="20"/>
      </w:rPr>
      <w:t>_eves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4BE2">
    <w:pPr>
      <w:pStyle w:val="Footer"/>
    </w:pPr>
  </w:p>
  <w:p w:rsidR="00C84B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95D55" w:rsidP="00A133E8">
      <w:pPr>
        <w:spacing w:after="0" w:line="240" w:lineRule="auto"/>
      </w:pPr>
      <w:r>
        <w:separator/>
      </w:r>
    </w:p>
  </w:footnote>
  <w:footnote w:type="continuationSeparator" w:id="1">
    <w:p w:rsidR="00295D55" w:rsidP="00A133E8">
      <w:pPr>
        <w:spacing w:after="0" w:line="240" w:lineRule="auto"/>
      </w:pPr>
      <w:r>
        <w:continuationSeparator/>
      </w:r>
    </w:p>
  </w:footnote>
  <w:footnote w:id="2">
    <w:p w:rsidR="00C84BE2" w:rsidRPr="00AA65B8" w:rsidP="00E23889">
      <w:pPr>
        <w:pStyle w:val="FootnoteText"/>
        <w:jc w:val="both"/>
        <w:rPr>
          <w:rFonts w:ascii="Times New Roman" w:hAnsi="Times New Roman"/>
        </w:rPr>
      </w:pPr>
      <w:r w:rsidRPr="00AA65B8">
        <w:rPr>
          <w:rStyle w:val="FootnoteReference"/>
          <w:rFonts w:ascii="Times New Roman" w:hAnsi="Times New Roman"/>
        </w:rPr>
        <w:footnoteRef/>
      </w:r>
      <w:r w:rsidRPr="00AA65B8">
        <w:rPr>
          <w:rFonts w:ascii="Times New Roman" w:hAnsi="Times New Roman"/>
        </w:rPr>
        <w:t xml:space="preserve"> Dispečerizācijs risinājums, vienotā datu tīkla ieviešana, IT un sakaru iekārtu iegāde, brigāžu darba nodrošinošo kompleksu un mobilo terminālu NMP dispečerizācijas risinājuma izmantošanai iegāde</w:t>
      </w:r>
    </w:p>
  </w:footnote>
  <w:footnote w:id="3">
    <w:p w:rsidR="00C84BE2" w:rsidRPr="007F7E86">
      <w:pPr>
        <w:pStyle w:val="FootnoteText"/>
        <w:rPr>
          <w:rFonts w:ascii="Times New Roman" w:hAnsi="Times New Roman"/>
        </w:rPr>
      </w:pPr>
      <w:r w:rsidRPr="007F7E86">
        <w:rPr>
          <w:rStyle w:val="FootnoteReference"/>
          <w:rFonts w:ascii="Times New Roman" w:hAnsi="Times New Roman"/>
        </w:rPr>
        <w:footnoteRef/>
      </w:r>
      <w:r w:rsidRPr="007F7E86">
        <w:rPr>
          <w:rFonts w:ascii="Times New Roman" w:hAnsi="Times New Roman"/>
        </w:rPr>
        <w:t xml:space="preserve"> </w:t>
      </w:r>
      <w:r>
        <w:rPr>
          <w:rFonts w:ascii="Times New Roman" w:hAnsi="Times New Roman"/>
        </w:rPr>
        <w:t>E-veselības ieviešanas 1. un 2.posma projektu kopējais ERAF finansējums</w:t>
      </w:r>
    </w:p>
  </w:footnote>
  <w:footnote w:id="4">
    <w:p w:rsidR="00C84BE2" w:rsidRPr="0069402B" w:rsidP="008E315F">
      <w:pPr>
        <w:pStyle w:val="FootnoteText"/>
        <w:jc w:val="both"/>
        <w:rPr>
          <w:rFonts w:ascii="Times New Roman" w:hAnsi="Times New Roman"/>
        </w:rPr>
      </w:pPr>
      <w:r w:rsidRPr="0069402B">
        <w:rPr>
          <w:rStyle w:val="FootnoteReference"/>
          <w:rFonts w:ascii="Times New Roman" w:hAnsi="Times New Roman"/>
        </w:rPr>
        <w:footnoteRef/>
      </w:r>
      <w:r w:rsidRPr="0069402B">
        <w:rPr>
          <w:rFonts w:ascii="Times New Roman" w:hAnsi="Times New Roman"/>
        </w:rPr>
        <w:t xml:space="preserve">Atbilstoši MK noteikumu Nr.134 6.17.apakšpunktā noteiktajam: </w:t>
      </w:r>
      <w:r w:rsidRPr="0069402B">
        <w:rPr>
          <w:rFonts w:ascii="Times New Roman" w:hAnsi="Times New Roman"/>
        </w:rPr>
        <w:br/>
        <w:t>1) alerģijas, to diagnosticēšanas datums;</w:t>
      </w:r>
    </w:p>
    <w:p w:rsidR="00C84BE2" w:rsidRPr="0069402B" w:rsidP="008E315F">
      <w:pPr>
        <w:pStyle w:val="FootnoteText"/>
        <w:jc w:val="both"/>
        <w:rPr>
          <w:rFonts w:ascii="Times New Roman" w:hAnsi="Times New Roman"/>
        </w:rPr>
      </w:pPr>
      <w:r w:rsidRPr="0069402B">
        <w:rPr>
          <w:rFonts w:ascii="Times New Roman" w:hAnsi="Times New Roman"/>
        </w:rPr>
        <w:t>2)diagnosticētās slimības un nepārejošie veselības stāvokļi atbilstoši aktuālajai starptautiskās statistiskās slimību un veselības problēmu klasifikācijas 10. redakcijai (turpmāk – SSK-10), to diagnosticēšanas datums;</w:t>
      </w:r>
    </w:p>
    <w:p w:rsidR="00C84BE2" w:rsidRPr="0069402B" w:rsidP="008E315F">
      <w:pPr>
        <w:pStyle w:val="FootnoteText"/>
        <w:jc w:val="both"/>
        <w:rPr>
          <w:rFonts w:ascii="Times New Roman" w:hAnsi="Times New Roman"/>
        </w:rPr>
      </w:pPr>
      <w:r w:rsidRPr="0069402B">
        <w:rPr>
          <w:rFonts w:ascii="Times New Roman" w:hAnsi="Times New Roman"/>
        </w:rPr>
        <w:t>3) implanti un protēzes – implantēšanas un protezēšanas laiks un ārstniecības iestāde, implanta un protēzes veids, ražotājs, nosaukums, numurs vai sērija;</w:t>
      </w:r>
    </w:p>
    <w:p w:rsidR="00C84BE2" w:rsidRPr="0069402B" w:rsidP="008E315F">
      <w:pPr>
        <w:pStyle w:val="FootnoteText"/>
        <w:jc w:val="both"/>
        <w:rPr>
          <w:rFonts w:ascii="Times New Roman" w:hAnsi="Times New Roman"/>
          <w:color w:val="000000" w:themeColor="text1"/>
        </w:rPr>
      </w:pPr>
      <w:r w:rsidRPr="0069402B">
        <w:rPr>
          <w:rFonts w:ascii="Times New Roman" w:hAnsi="Times New Roman"/>
          <w:color w:val="000000" w:themeColor="text1"/>
        </w:rPr>
        <w:t>4) invaliditāte – cēlonis atbilstoši SSK-10, invaliditātes grupa, Veselības un darbspēju ekspertīzes ārstu valsts komisijas lēmuma datums un numurs, amatpersonas vārds (vārdi), uzvārds, datums, ar kuru noteikta invaliditāte, invaliditātes termiņš;</w:t>
      </w:r>
    </w:p>
    <w:p w:rsidR="00C84BE2" w:rsidRPr="0069402B" w:rsidP="008E315F">
      <w:pPr>
        <w:pStyle w:val="FootnoteText"/>
        <w:jc w:val="both"/>
        <w:rPr>
          <w:rFonts w:ascii="Times New Roman" w:hAnsi="Times New Roman"/>
        </w:rPr>
      </w:pPr>
      <w:r w:rsidRPr="0069402B">
        <w:rPr>
          <w:rFonts w:ascii="Times New Roman" w:hAnsi="Times New Roman"/>
        </w:rPr>
        <w:t>5)veiktās ķirurģiskās operācijas – datums, nosaukums un ķirurģisko manipulāciju klasifikācijas kods atbilstoši Ziemeļvalstu Medicīnas statistikas komitejas (Nordic Medico-Statistical Committee (NOMESCO)) ķirurģisko manipulāciju klasifikācijas ar papildinājumu (NOMESCO Classification of Surgical Procedures (NCSP+)) aktuālajai versijai;</w:t>
      </w:r>
    </w:p>
    <w:p w:rsidR="00C84BE2" w:rsidRPr="0069402B" w:rsidP="0063613F">
      <w:pPr>
        <w:pStyle w:val="FootnoteText"/>
        <w:rPr>
          <w:rFonts w:ascii="Times New Roman" w:hAnsi="Times New Roman"/>
        </w:rPr>
      </w:pPr>
      <w:r w:rsidRPr="0069402B">
        <w:rPr>
          <w:rFonts w:ascii="Times New Roman" w:hAnsi="Times New Roman"/>
        </w:rPr>
        <w:t>6) pēdējo 12 mēnešu laikā diagnosticētās saslimšanas atbilstoši SSK-10 un izrakstītās un saņemtās zāles (nosaukums, stiprums, deva, lietošanas biežums);</w:t>
      </w:r>
    </w:p>
    <w:p w:rsidR="00C84BE2" w:rsidRPr="0069402B" w:rsidP="0063613F">
      <w:pPr>
        <w:pStyle w:val="FootnoteText"/>
        <w:rPr>
          <w:rFonts w:ascii="Times New Roman" w:hAnsi="Times New Roman"/>
        </w:rPr>
      </w:pPr>
      <w:r w:rsidRPr="0069402B">
        <w:rPr>
          <w:rFonts w:ascii="Times New Roman" w:hAnsi="Times New Roman"/>
        </w:rPr>
        <w:t>7) regulāri lietojamās zāles (nosaukums, stiprums, deva, lietošanas biežums);</w:t>
      </w:r>
    </w:p>
    <w:p w:rsidR="00C84BE2" w:rsidRPr="0069402B" w:rsidP="0063613F">
      <w:pPr>
        <w:pStyle w:val="FootnoteText"/>
        <w:rPr>
          <w:rFonts w:ascii="Times New Roman" w:hAnsi="Times New Roman"/>
        </w:rPr>
      </w:pPr>
      <w:r w:rsidRPr="0069402B">
        <w:rPr>
          <w:rFonts w:ascii="Times New Roman" w:hAnsi="Times New Roman"/>
        </w:rPr>
        <w:t>8) citi ar pacienta veselību saistīti brīdinājumi.</w:t>
      </w:r>
    </w:p>
    <w:p w:rsidR="00C84BE2">
      <w:pPr>
        <w:pStyle w:val="FootnoteText"/>
      </w:pPr>
    </w:p>
  </w:footnote>
  <w:footnote w:id="5">
    <w:p w:rsidR="00C84BE2" w:rsidRPr="00134ACC" w:rsidP="00D46C00">
      <w:pPr>
        <w:pStyle w:val="FootnoteText"/>
        <w:jc w:val="both"/>
        <w:rPr>
          <w:rFonts w:ascii="Times New Roman" w:hAnsi="Times New Roman"/>
        </w:rPr>
      </w:pPr>
      <w:r>
        <w:rPr>
          <w:rStyle w:val="FootnoteReference"/>
        </w:rPr>
        <w:footnoteRef/>
      </w:r>
      <w:r>
        <w:t xml:space="preserve"> </w:t>
      </w:r>
      <w:r>
        <w:rPr>
          <w:rFonts w:ascii="Times New Roman" w:hAnsi="Times New Roman"/>
        </w:rPr>
        <w:t>1)</w:t>
      </w:r>
      <w:r w:rsidRPr="00134ACC">
        <w:rPr>
          <w:rFonts w:ascii="Times New Roman" w:hAnsi="Times New Roman"/>
        </w:rPr>
        <w:t>Ministru kabineta 2014.gada 11.marta noteikumos Nr.134 „Noteikumi par vienoto veselības nozares ele</w:t>
      </w:r>
      <w:r>
        <w:rPr>
          <w:rFonts w:ascii="Times New Roman" w:hAnsi="Times New Roman"/>
        </w:rPr>
        <w:t>ktronisko informācijas sistēmu”</w:t>
      </w:r>
      <w:r w:rsidRPr="00134ACC">
        <w:rPr>
          <w:rFonts w:ascii="Times New Roman" w:hAnsi="Times New Roman"/>
        </w:rPr>
        <w:t xml:space="preserve">, </w:t>
      </w:r>
    </w:p>
    <w:p w:rsidR="00C84BE2" w:rsidRPr="00134ACC" w:rsidP="00D46C00">
      <w:pPr>
        <w:pStyle w:val="FootnoteText"/>
        <w:jc w:val="both"/>
        <w:rPr>
          <w:rFonts w:ascii="Times New Roman" w:hAnsi="Times New Roman"/>
        </w:rPr>
      </w:pPr>
      <w:r>
        <w:rPr>
          <w:rFonts w:ascii="Times New Roman" w:hAnsi="Times New Roman"/>
        </w:rPr>
        <w:t>2)</w:t>
      </w:r>
      <w:r w:rsidRPr="00134ACC">
        <w:rPr>
          <w:rFonts w:ascii="Times New Roman" w:hAnsi="Times New Roman"/>
        </w:rPr>
        <w:t>Ministru kabineta 2005.gada 8.marta noteikumos Nr.175 „Recepšu veidlapu izgatavošanas un uzglabāšanas, kā arī recepšu izrakstīš</w:t>
      </w:r>
      <w:r>
        <w:rPr>
          <w:rFonts w:ascii="Times New Roman" w:hAnsi="Times New Roman"/>
        </w:rPr>
        <w:t>anas un uzglabāšanas noteikumi”</w:t>
      </w:r>
      <w:r w:rsidRPr="00134ACC">
        <w:rPr>
          <w:rFonts w:ascii="Times New Roman" w:hAnsi="Times New Roman"/>
        </w:rPr>
        <w:t xml:space="preserve">, </w:t>
      </w:r>
    </w:p>
    <w:p w:rsidR="00C84BE2" w:rsidRPr="00134ACC" w:rsidP="00D46C00">
      <w:pPr>
        <w:pStyle w:val="FootnoteText"/>
        <w:jc w:val="both"/>
        <w:rPr>
          <w:rFonts w:ascii="Times New Roman" w:hAnsi="Times New Roman"/>
        </w:rPr>
      </w:pPr>
      <w:r>
        <w:rPr>
          <w:rFonts w:ascii="Times New Roman" w:hAnsi="Times New Roman"/>
        </w:rPr>
        <w:t>3)</w:t>
      </w:r>
      <w:r w:rsidRPr="00134ACC">
        <w:rPr>
          <w:rFonts w:ascii="Times New Roman" w:hAnsi="Times New Roman"/>
        </w:rPr>
        <w:t>Ministru kabineta 2001.gada 3.aprīļa noteikumos Nr.152 „Darbnesp</w:t>
      </w:r>
      <w:r>
        <w:rPr>
          <w:rFonts w:ascii="Times New Roman" w:hAnsi="Times New Roman"/>
        </w:rPr>
        <w:t>ējas lapu izsniegšanas kārtība”</w:t>
      </w:r>
      <w:r w:rsidRPr="00134ACC">
        <w:rPr>
          <w:rFonts w:ascii="Times New Roman" w:hAnsi="Times New Roman"/>
        </w:rPr>
        <w:t>.</w:t>
      </w:r>
    </w:p>
    <w:p w:rsidR="00C84BE2">
      <w:pPr>
        <w:pStyle w:val="FootnoteText"/>
      </w:pPr>
    </w:p>
  </w:footnote>
  <w:footnote w:id="6">
    <w:p w:rsidR="00C84BE2" w:rsidRPr="00F208E7">
      <w:pPr>
        <w:pStyle w:val="FootnoteText"/>
        <w:rPr>
          <w:rFonts w:ascii="Times New Roman" w:hAnsi="Times New Roman"/>
        </w:rPr>
      </w:pPr>
      <w:r w:rsidRPr="00F208E7">
        <w:rPr>
          <w:rStyle w:val="FootnoteReference"/>
          <w:rFonts w:ascii="Times New Roman" w:hAnsi="Times New Roman"/>
        </w:rPr>
        <w:footnoteRef/>
      </w:r>
      <w:r w:rsidRPr="00F208E7">
        <w:rPr>
          <w:rFonts w:ascii="Times New Roman" w:hAnsi="Times New Roman"/>
        </w:rPr>
        <w:t xml:space="preserve"> Saskaņā ar 2006.gada 25.maija VM IT padomē apstiprināto dokumentu "Veselības aprūpes nozares informācija sistēmu arhitektūra".</w:t>
      </w:r>
    </w:p>
  </w:footnote>
  <w:footnote w:id="7">
    <w:p w:rsidR="00C84BE2" w:rsidRPr="0038699E" w:rsidP="00D27707">
      <w:pPr>
        <w:spacing w:after="0" w:line="240" w:lineRule="auto"/>
        <w:jc w:val="both"/>
        <w:rPr>
          <w:rFonts w:ascii="Times New Roman" w:hAnsi="Times New Roman"/>
          <w:sz w:val="20"/>
        </w:rPr>
      </w:pPr>
      <w:r>
        <w:rPr>
          <w:rStyle w:val="FootnoteReference"/>
        </w:rPr>
        <w:footnoteRef/>
      </w:r>
      <w:r w:rsidRPr="00C24170">
        <w:t xml:space="preserve"> </w:t>
      </w:r>
      <w:r w:rsidRPr="0038699E">
        <w:rPr>
          <w:rFonts w:ascii="Times New Roman" w:hAnsi="Times New Roman"/>
          <w:sz w:val="20"/>
        </w:rPr>
        <w:t xml:space="preserve">Saskaņā ar Ministru kabineta 2013.gada 28.decembra rīkojuma Nr.686 “Par Latvijas ģeotelpiskās informācijas attīstības koncepciju” 9.punktu Veselības ministrija </w:t>
      </w:r>
      <w:r w:rsidRPr="0038699E">
        <w:rPr>
          <w:rFonts w:ascii="Times New Roman" w:hAnsi="Times New Roman"/>
          <w:color w:val="000000"/>
          <w:sz w:val="20"/>
          <w:shd w:val="clear" w:color="auto" w:fill="FFFFFF"/>
        </w:rPr>
        <w:t>ir atbildīgā ministrija par INSPIRE direktīvas III pielikuma 5.tēmai “Cilvēku veselība un drošība” atbilstošo ģeotelpisko datu un metadatu sagatavošanu un aktualizēšanu</w:t>
      </w:r>
      <w:r>
        <w:rPr>
          <w:rFonts w:ascii="Times New Roman" w:hAnsi="Times New Roman"/>
          <w:color w:val="000000"/>
          <w:sz w:val="20"/>
          <w:shd w:val="clear" w:color="auto" w:fill="FFFFFF"/>
        </w:rPr>
        <w:t>. Par datu</w:t>
      </w:r>
      <w:r w:rsidRPr="0038699E">
        <w:rPr>
          <w:rFonts w:ascii="Times New Roman" w:hAnsi="Times New Roman"/>
          <w:color w:val="000000"/>
          <w:sz w:val="20"/>
          <w:shd w:val="clear" w:color="auto" w:fill="FFFFFF"/>
        </w:rPr>
        <w:t xml:space="preserve"> sagatavošanu un aktualizēšanu ir atbildīgas divas Veselības ministrijas padotības institūcijas – Slimību profilakses un kontroles centrs (saslimstība, prevalence, mirstība, veselības aprūpes resursi un pakalpojumi) un Veselības inspekcija (peldvietu ūdens kvalitāte, dzeramā ūdens kvalitāte).</w:t>
      </w:r>
      <w:r w:rsidRPr="0038699E">
        <w:rPr>
          <w:rStyle w:val="apple-converted-space"/>
          <w:rFonts w:ascii="Times New Roman" w:hAnsi="Times New Roman"/>
          <w:color w:val="000000"/>
          <w:sz w:val="20"/>
          <w:shd w:val="clear" w:color="auto" w:fill="FFFFFF"/>
        </w:rPr>
        <w:t> </w:t>
      </w:r>
      <w:r w:rsidRPr="0038699E">
        <w:rPr>
          <w:rFonts w:ascii="Times New Roman" w:hAnsi="Times New Roman"/>
          <w:sz w:val="20"/>
        </w:rPr>
        <w:t xml:space="preserve"> </w:t>
      </w:r>
    </w:p>
    <w:p w:rsidR="00C84BE2" w:rsidP="0063571E">
      <w:pPr>
        <w:pStyle w:val="FootnoteText"/>
      </w:pPr>
    </w:p>
  </w:footnote>
  <w:footnote w:id="8">
    <w:p w:rsidR="00C84BE2">
      <w:pPr>
        <w:pStyle w:val="FootnoteText"/>
      </w:pPr>
      <w:r w:rsidRPr="00537DC4">
        <w:rPr>
          <w:rStyle w:val="FootnoteReference"/>
          <w:rFonts w:ascii="Times New Roman" w:hAnsi="Times New Roman"/>
        </w:rPr>
        <w:footnoteRef/>
      </w:r>
      <w:r w:rsidRPr="00537DC4">
        <w:rPr>
          <w:rFonts w:ascii="Times New Roman" w:hAnsi="Times New Roman"/>
        </w:rPr>
        <w:t>Saskaņā ar  Ministru kabineta 2014.gada 11.marta noteikumu Nr.134 “Noteikumi par vienoto veselības nozares elektronisko informācijas sistēmu” 21.1.2. apakšpunktu ārstniecības iestādei ir tiesības e-veselības IS apstrādāt elektroniskos pierakstus, ja ārstniecības iestāde līgumā ar Nacionālo veselības dienestu ir vienojusies par elektronisko pierakstu izmantošanu</w:t>
      </w:r>
      <w:r>
        <w:t xml:space="preserve">.  </w:t>
      </w:r>
    </w:p>
  </w:footnote>
  <w:footnote w:id="9">
    <w:p w:rsidR="00C84BE2" w:rsidRPr="00A13CDC">
      <w:pPr>
        <w:pStyle w:val="FootnoteText"/>
        <w:rPr>
          <w:rFonts w:ascii="Times New Roman" w:hAnsi="Times New Roman"/>
        </w:rPr>
      </w:pPr>
      <w:r w:rsidRPr="00A13CDC">
        <w:rPr>
          <w:rStyle w:val="FootnoteReference"/>
          <w:rFonts w:ascii="Times New Roman" w:hAnsi="Times New Roman"/>
        </w:rPr>
        <w:footnoteRef/>
      </w:r>
      <w:r w:rsidRPr="00A13CDC">
        <w:rPr>
          <w:rFonts w:ascii="Times New Roman" w:hAnsi="Times New Roman"/>
        </w:rPr>
        <w:t xml:space="preserve"> Uz ziņojuma sagatavošanas brīdi e-pakalpojuma ietvaros pieejami kompensējamo recepšu dati.</w:t>
      </w:r>
    </w:p>
  </w:footnote>
  <w:footnote w:id="10">
    <w:p w:rsidR="00C84BE2" w:rsidRPr="00266381" w:rsidP="00266381">
      <w:pPr>
        <w:pStyle w:val="FootnoteText"/>
        <w:jc w:val="both"/>
        <w:rPr>
          <w:rFonts w:ascii="Times New Roman" w:hAnsi="Times New Roman"/>
        </w:rPr>
      </w:pPr>
      <w:r w:rsidRPr="00266381">
        <w:rPr>
          <w:rStyle w:val="FootnoteReference"/>
          <w:rFonts w:ascii="Times New Roman" w:hAnsi="Times New Roman"/>
        </w:rPr>
        <w:footnoteRef/>
      </w:r>
      <w:r w:rsidRPr="00266381">
        <w:rPr>
          <w:rFonts w:ascii="Times New Roman" w:hAnsi="Times New Roman"/>
        </w:rPr>
        <w:t xml:space="preserve"> Projekta Nr.3DP/3.2.2.1.1./09/IPIA/IUMEPLS/015 “Elektroniska apmeklējumu rezervēšanas izveide (e-booking), veselības aprūpes darba plūsmu elektronizēšana (e-referral) - 1.posms, sabiedrības veselības portāla izveide, informācijas drošības un personas datu aizsardzības nodrošināšana"  ietvaros izstrādātā e-pakalpojuma “Saņemt e-konsultāciju no ģimenes ārsta”, “Reģistrēties pie ģimenes ārsta”, ”Pieteikt Eiropas veselības apdrošināšanas karti (EVAK)” un iedzīvotājiem e-veselības portālā pieejamās funkcionalitātes “Iespēja reģistrēties pie ģimenes ārsta un ārstam akceptēt iesniegumu”, “Saņemt e-konsultāciju” un “Pieteikt EVAK” un ārstiem e-veselības portālā pieejamās funkcionalitātes “Pacientu reģistrācija” projekta Nr. 3DP/3.2.2.1.1./13/IPIA/CFLA/008 “E-veselības integrētās informācijas sistēmas attīstība” ietvaros INSPIRE datu pieejamības lietotājiem izvērtēšanas 2017.gada 8.marta protokols.</w:t>
      </w:r>
    </w:p>
  </w:footnote>
  <w:footnote w:id="11">
    <w:p w:rsidR="00C84BE2" w:rsidRPr="00A12DBB" w:rsidP="00A12DBB">
      <w:pPr>
        <w:pStyle w:val="FootnoteText"/>
        <w:jc w:val="both"/>
        <w:rPr>
          <w:rFonts w:ascii="Times New Roman" w:hAnsi="Times New Roman"/>
        </w:rPr>
      </w:pPr>
      <w:r w:rsidRPr="00A12DBB">
        <w:rPr>
          <w:rStyle w:val="FootnoteReference"/>
          <w:rFonts w:ascii="Times New Roman" w:hAnsi="Times New Roman"/>
        </w:rPr>
        <w:footnoteRef/>
      </w:r>
      <w:r w:rsidRPr="00A12DBB">
        <w:rPr>
          <w:rFonts w:ascii="Times New Roman" w:hAnsi="Times New Roman"/>
        </w:rPr>
        <w:t>Projekta Nr.3DP/3.2.2.1.1./09/IPIA/IUMEPLS/015 “Elektroniska apmeklējumu rezervēšanas izveide (e-booking), veselības aprūpes darba plūsmu elektronizēšana (e-referral) - 1.posms, sabiedrības veselības portāla izveide, informācijas drošības un personas d</w:t>
      </w:r>
      <w:r>
        <w:rPr>
          <w:rFonts w:ascii="Times New Roman" w:hAnsi="Times New Roman"/>
        </w:rPr>
        <w:t>atu aizsardzības nodrošināšana"</w:t>
      </w:r>
      <w:r w:rsidRPr="00A12DBB">
        <w:rPr>
          <w:rFonts w:ascii="Times New Roman" w:hAnsi="Times New Roman"/>
        </w:rPr>
        <w:t xml:space="preserve"> ietvaros izstrādātā e-pakalpojuma “Saņemt e-konsultāciju no ģimenes ārsta”, “Reģistrēties pie ģimenes ārsta”, ”Pieteikt Eiropas veselības apdrošināšanas karti (EVAK)” un iedzīvotājiem e-veselības portālā pieejamās funkcionalitātes “Iespēja reģistrēties pie ģimenes ārsta un ārstam akceptēt iesniegumu”, “Saņemt e-konsultāciju” un “Pieteikt EVAK” un ārstiem e-veselības portālā pieejamās funkcionalitātes “Pacientu reģistrācija” projekta Nr. 3DP/3.2.2.1.1./13/IPIA/CFLA/008 “E-veselības integrētās informācijas sistēmas attīstība” ietvaros INSPIRE datu pieejamības lietotājiem izvērtēšanas 2017.gada 8.marta protokols. </w:t>
      </w:r>
    </w:p>
  </w:footnote>
  <w:footnote w:id="12">
    <w:p w:rsidR="00C84BE2" w:rsidRPr="00A12DBB" w:rsidP="00A12DBB">
      <w:pPr>
        <w:pStyle w:val="FootnoteText"/>
        <w:jc w:val="both"/>
        <w:rPr>
          <w:rFonts w:ascii="Times New Roman" w:hAnsi="Times New Roman"/>
        </w:rPr>
      </w:pPr>
      <w:r w:rsidRPr="00A12DBB">
        <w:rPr>
          <w:rStyle w:val="FootnoteReference"/>
          <w:rFonts w:ascii="Times New Roman" w:hAnsi="Times New Roman"/>
        </w:rPr>
        <w:footnoteRef/>
      </w:r>
      <w:r w:rsidRPr="00A12DBB">
        <w:rPr>
          <w:rFonts w:ascii="Times New Roman" w:hAnsi="Times New Roman"/>
        </w:rPr>
        <w:t xml:space="preserve"> Projekta Nr.3DP/3.2.2.1.1./09/IPIA/IUMEPLS/015 “Elektroniska apmeklējumu rezervēšanas izveide (e-booking), veselības aprūpes darba plūsmu elektronizēšana (e-referral) - 1.posms, sabiedrības veselības portāla izveide, informācijas drošības un personas datu aizsardzības nodrošināšana"  ietvaros izstrādātā e-pakalpojuma “Saņemt e-konsultāciju no ģimenes ārsta”, “Reģistrēties pie ģimenes ārsta”, ”Pieteikt Eiropas veselības apdrošināšanas karti (EVAK)” un iedzīvotājiem e-veselības portālā pieejamās funkcionalitātes “Iespēja reģistrēties pie ģimenes ārsta un ārstam akceptēt iesniegumu”, “Saņemt e-konsultāciju” un “Pieteikt EVAK” un ārstiem e-veselības portālā pieejamās funkcionalitātes “Pacientu reģistrācija” projekta Nr. 3DP/3.2.2.1.1./13/IPIA/CFLA/008 “E-veselības integrētās informācijas sistēmas attīstība” ietvaros INSPIRE datu pieejamības lietotājiem izvērtēšanas 2017.gada 8.marta protokols.</w:t>
      </w:r>
    </w:p>
  </w:footnote>
  <w:footnote w:id="13">
    <w:p w:rsidR="00C84BE2" w:rsidRPr="00024DF3">
      <w:pPr>
        <w:pStyle w:val="FootnoteText"/>
        <w:rPr>
          <w:rFonts w:ascii="Times New Roman" w:hAnsi="Times New Roman"/>
        </w:rPr>
      </w:pPr>
      <w:r w:rsidRPr="00024DF3">
        <w:rPr>
          <w:rStyle w:val="FootnoteReference"/>
          <w:rFonts w:ascii="Times New Roman" w:hAnsi="Times New Roman"/>
        </w:rPr>
        <w:footnoteRef/>
      </w:r>
      <w:r w:rsidRPr="00024DF3">
        <w:rPr>
          <w:rFonts w:ascii="Times New Roman" w:hAnsi="Times New Roman"/>
        </w:rPr>
        <w:t xml:space="preserve"> E-pakalpojums izstrādāts 2009.-2013.gadā.</w:t>
      </w:r>
    </w:p>
  </w:footnote>
  <w:footnote w:id="14">
    <w:p w:rsidR="00C84BE2" w:rsidRPr="00024DF3">
      <w:pPr>
        <w:pStyle w:val="FootnoteText"/>
        <w:rPr>
          <w:rFonts w:ascii="Times New Roman" w:hAnsi="Times New Roman"/>
        </w:rPr>
      </w:pPr>
      <w:r w:rsidRPr="00024DF3">
        <w:rPr>
          <w:rStyle w:val="FootnoteReference"/>
          <w:rFonts w:ascii="Times New Roman" w:hAnsi="Times New Roman"/>
        </w:rPr>
        <w:footnoteRef/>
      </w:r>
      <w:r w:rsidRPr="00024DF3">
        <w:rPr>
          <w:rFonts w:ascii="Times New Roman" w:hAnsi="Times New Roman"/>
        </w:rPr>
        <w:t xml:space="preserve"> E-pakalpojums izstrādāts 2009.-2013.gadā.</w:t>
      </w:r>
    </w:p>
  </w:footnote>
  <w:footnote w:id="15">
    <w:p w:rsidR="00C84BE2" w:rsidRPr="00024DF3">
      <w:pPr>
        <w:pStyle w:val="FootnoteText"/>
        <w:rPr>
          <w:rFonts w:ascii="Times New Roman" w:hAnsi="Times New Roman"/>
        </w:rPr>
      </w:pPr>
      <w:r w:rsidRPr="00024DF3">
        <w:rPr>
          <w:rStyle w:val="FootnoteReference"/>
          <w:rFonts w:ascii="Times New Roman" w:hAnsi="Times New Roman"/>
        </w:rPr>
        <w:footnoteRef/>
      </w:r>
      <w:r w:rsidRPr="00024DF3">
        <w:rPr>
          <w:rFonts w:ascii="Times New Roman" w:hAnsi="Times New Roman"/>
        </w:rPr>
        <w:t xml:space="preserve"> E-pakalpojums izstrādāts 2009.-2013.gadā.</w:t>
      </w:r>
    </w:p>
  </w:footnote>
  <w:footnote w:id="16">
    <w:p w:rsidR="00C84BE2" w:rsidRPr="00024DF3">
      <w:pPr>
        <w:pStyle w:val="FootnoteText"/>
        <w:rPr>
          <w:rFonts w:ascii="Times New Roman" w:hAnsi="Times New Roman"/>
        </w:rPr>
      </w:pPr>
      <w:r w:rsidRPr="00024DF3">
        <w:rPr>
          <w:rStyle w:val="FootnoteReference"/>
          <w:rFonts w:ascii="Times New Roman" w:hAnsi="Times New Roman"/>
        </w:rPr>
        <w:footnoteRef/>
      </w:r>
      <w:r w:rsidRPr="00024DF3">
        <w:rPr>
          <w:rFonts w:ascii="Times New Roman" w:hAnsi="Times New Roman"/>
        </w:rPr>
        <w:t xml:space="preserve"> E-pakalpojums izstrādāts 2009.-2013.gadā.</w:t>
      </w:r>
    </w:p>
  </w:footnote>
  <w:footnote w:id="17">
    <w:p w:rsidR="00C84BE2" w:rsidRPr="006C283B">
      <w:pPr>
        <w:pStyle w:val="FootnoteText"/>
        <w:rPr>
          <w:rFonts w:ascii="Times New Roman" w:hAnsi="Times New Roman"/>
        </w:rPr>
      </w:pPr>
      <w:r w:rsidRPr="006C283B">
        <w:rPr>
          <w:rStyle w:val="FootnoteReference"/>
          <w:rFonts w:ascii="Times New Roman" w:hAnsi="Times New Roman"/>
        </w:rPr>
        <w:footnoteRef/>
      </w:r>
      <w:r w:rsidRPr="006C283B">
        <w:rPr>
          <w:rFonts w:ascii="Times New Roman" w:hAnsi="Times New Roman"/>
        </w:rPr>
        <w:t xml:space="preserve"> E-pakalpojums izstrādāts 2009.-2013.gadā.</w:t>
      </w:r>
    </w:p>
  </w:footnote>
  <w:footnote w:id="18">
    <w:p w:rsidR="00C84BE2" w:rsidRPr="006C283B">
      <w:pPr>
        <w:pStyle w:val="FootnoteText"/>
        <w:rPr>
          <w:rFonts w:ascii="Times New Roman" w:hAnsi="Times New Roman"/>
        </w:rPr>
      </w:pPr>
      <w:r w:rsidRPr="006C283B">
        <w:rPr>
          <w:rStyle w:val="FootnoteReference"/>
          <w:rFonts w:ascii="Times New Roman" w:hAnsi="Times New Roman"/>
        </w:rPr>
        <w:footnoteRef/>
      </w:r>
      <w:r w:rsidRPr="006C283B">
        <w:rPr>
          <w:rFonts w:ascii="Times New Roman" w:hAnsi="Times New Roman"/>
        </w:rPr>
        <w:t xml:space="preserve"> E-pakalpojums izstrādāts 2009.-2013.gadā.</w:t>
      </w:r>
    </w:p>
  </w:footnote>
  <w:footnote w:id="19">
    <w:p w:rsidR="00C84BE2" w:rsidRPr="006C283B">
      <w:pPr>
        <w:pStyle w:val="FootnoteText"/>
        <w:rPr>
          <w:rFonts w:ascii="Times New Roman" w:hAnsi="Times New Roman"/>
        </w:rPr>
      </w:pPr>
      <w:r w:rsidRPr="006C283B">
        <w:rPr>
          <w:rStyle w:val="FootnoteReference"/>
          <w:rFonts w:ascii="Times New Roman" w:hAnsi="Times New Roman"/>
        </w:rPr>
        <w:footnoteRef/>
      </w:r>
      <w:r w:rsidRPr="006C283B">
        <w:rPr>
          <w:rFonts w:ascii="Times New Roman" w:hAnsi="Times New Roman"/>
        </w:rPr>
        <w:t xml:space="preserve"> E-pakalpojums izstrādāts 2009.-2013.gadā.</w:t>
      </w:r>
    </w:p>
  </w:footnote>
  <w:footnote w:id="20">
    <w:p w:rsidR="00C84BE2" w:rsidRPr="006C283B">
      <w:pPr>
        <w:pStyle w:val="FootnoteText"/>
        <w:rPr>
          <w:rFonts w:ascii="Times New Roman" w:hAnsi="Times New Roman"/>
        </w:rPr>
      </w:pPr>
      <w:r w:rsidRPr="006C283B">
        <w:rPr>
          <w:rStyle w:val="FootnoteReference"/>
          <w:rFonts w:ascii="Times New Roman" w:hAnsi="Times New Roman"/>
        </w:rPr>
        <w:footnoteRef/>
      </w:r>
      <w:r w:rsidRPr="006C283B">
        <w:rPr>
          <w:rFonts w:ascii="Times New Roman" w:hAnsi="Times New Roman"/>
        </w:rPr>
        <w:t xml:space="preserve"> E-pakalpojums izstrādāts 2009.-2013.gadā.</w:t>
      </w:r>
    </w:p>
  </w:footnote>
  <w:footnote w:id="21">
    <w:p w:rsidR="00C84BE2" w:rsidRPr="005677C9" w:rsidP="006D2E19">
      <w:pPr>
        <w:pStyle w:val="FootnoteText"/>
        <w:rPr>
          <w:rFonts w:ascii="Times New Roman" w:hAnsi="Times New Roman"/>
        </w:rPr>
      </w:pPr>
      <w:r w:rsidRPr="005677C9">
        <w:rPr>
          <w:rStyle w:val="FootnoteReference"/>
          <w:rFonts w:ascii="Times New Roman" w:hAnsi="Times New Roman"/>
        </w:rPr>
        <w:footnoteRef/>
      </w:r>
      <w:r w:rsidRPr="005677C9">
        <w:rPr>
          <w:rFonts w:ascii="Times New Roman" w:hAnsi="Times New Roman"/>
        </w:rPr>
        <w:t xml:space="preserve"> Vidēji gadā tiek izsniegti 13.5 milj. recepšu – 7.5 milj. parastās receptes, 6 milj. īpašās receptes.</w:t>
      </w:r>
    </w:p>
  </w:footnote>
  <w:footnote w:id="22">
    <w:p w:rsidR="00C84BE2" w:rsidRPr="005677C9" w:rsidP="006D2E19">
      <w:pPr>
        <w:pStyle w:val="FootnoteText"/>
        <w:rPr>
          <w:rFonts w:ascii="Times New Roman" w:hAnsi="Times New Roman"/>
        </w:rPr>
      </w:pPr>
      <w:r w:rsidRPr="005677C9">
        <w:rPr>
          <w:rStyle w:val="FootnoteReference"/>
          <w:rFonts w:ascii="Times New Roman" w:hAnsi="Times New Roman"/>
        </w:rPr>
        <w:footnoteRef/>
      </w:r>
      <w:r w:rsidRPr="005677C9">
        <w:rPr>
          <w:rFonts w:ascii="Times New Roman" w:hAnsi="Times New Roman"/>
        </w:rPr>
        <w:t xml:space="preserve"> 2017.gada janvārī – novembrī Valsts sociālās apdrošināšanas aģentūrā iesniegti 423.4 tūkst. darbnespējas lapu B. t.sk. elektroniski 21,6 tūkst.</w:t>
      </w:r>
    </w:p>
  </w:footnote>
  <w:footnote w:id="23">
    <w:p w:rsidR="00C84BE2" w:rsidRPr="005677C9" w:rsidP="006D2E19">
      <w:pPr>
        <w:pStyle w:val="FootnoteText"/>
        <w:rPr>
          <w:rFonts w:ascii="Times New Roman" w:hAnsi="Times New Roman"/>
        </w:rPr>
      </w:pPr>
      <w:r w:rsidRPr="005677C9">
        <w:rPr>
          <w:rStyle w:val="FootnoteReference"/>
          <w:rFonts w:ascii="Times New Roman" w:hAnsi="Times New Roman"/>
        </w:rPr>
        <w:footnoteRef/>
      </w:r>
      <w:r w:rsidRPr="005677C9">
        <w:rPr>
          <w:rFonts w:ascii="Times New Roman" w:hAnsi="Times New Roman"/>
        </w:rPr>
        <w:t xml:space="preserve"> Vidējais izsniegto EVAK skaits gadā – 84 527 (NVD dati)</w:t>
      </w:r>
    </w:p>
  </w:footnote>
  <w:footnote w:id="24">
    <w:p w:rsidR="00C84BE2" w:rsidRPr="005677C9" w:rsidP="006D2E19">
      <w:pPr>
        <w:pStyle w:val="FootnoteText"/>
        <w:rPr>
          <w:rFonts w:ascii="Times New Roman" w:hAnsi="Times New Roman"/>
        </w:rPr>
      </w:pPr>
      <w:r w:rsidRPr="005677C9">
        <w:rPr>
          <w:rStyle w:val="FootnoteReference"/>
          <w:rFonts w:ascii="Times New Roman" w:hAnsi="Times New Roman"/>
        </w:rPr>
        <w:footnoteRef/>
      </w:r>
      <w:r w:rsidRPr="005677C9">
        <w:rPr>
          <w:rFonts w:ascii="Times New Roman" w:hAnsi="Times New Roman"/>
        </w:rPr>
        <w:t xml:space="preserve"> Vidējais iesniegumu skaits gadā par reģistrāciju vai pārreģistrāciju pie ĢĀ – 62 000.</w:t>
      </w:r>
    </w:p>
  </w:footnote>
  <w:footnote w:id="25">
    <w:p w:rsidR="00C84BE2" w:rsidRPr="00B05608" w:rsidP="009D2F30">
      <w:pPr>
        <w:pStyle w:val="FootnoteText"/>
        <w:jc w:val="both"/>
        <w:rPr>
          <w:rFonts w:ascii="Times New Roman" w:hAnsi="Times New Roman"/>
        </w:rPr>
      </w:pPr>
      <w:r w:rsidRPr="00B05608">
        <w:rPr>
          <w:rStyle w:val="FootnoteReference"/>
          <w:rFonts w:ascii="Times New Roman" w:hAnsi="Times New Roman"/>
        </w:rPr>
        <w:footnoteRef/>
      </w:r>
      <w:r w:rsidRPr="00B05608">
        <w:rPr>
          <w:rFonts w:ascii="Times New Roman" w:hAnsi="Times New Roman"/>
        </w:rPr>
        <w:t xml:space="preserve"> </w:t>
      </w:r>
      <w:r w:rsidRPr="00B05608">
        <w:rPr>
          <w:rFonts w:ascii="Times New Roman" w:hAnsi="Times New Roman"/>
          <w:color w:val="000000" w:themeColor="text1"/>
          <w:sz w:val="22"/>
          <w:szCs w:val="22"/>
        </w:rPr>
        <w:t xml:space="preserve">ES fondu 2007.-2013.gada plānošanas perioda darbības programmas “Cilvēkresursi un nodarbinātība” papildinājuma 1.3.2.3. aktivitātes “Veselības aprūpes un veicināšanas procesā iesaistīto institūciju personāla kompetences, prasmju un iemaņu līmeņa paaugstināšana” ietvaros Eiropas Sociālā fonda (ESF) līdzfinansēts projekts. Informācija par projektu pieejama </w:t>
      </w:r>
      <w:r>
        <w:fldChar w:fldCharType="begin"/>
      </w:r>
      <w:r>
        <w:instrText xml:space="preserve"> HYPERLINK "http://www.talakizglitiba.lv" </w:instrText>
      </w:r>
      <w:r>
        <w:fldChar w:fldCharType="separate"/>
      </w:r>
      <w:r w:rsidRPr="00B05608">
        <w:rPr>
          <w:rStyle w:val="Hyperlink"/>
          <w:rFonts w:ascii="Times New Roman" w:hAnsi="Times New Roman"/>
          <w:sz w:val="22"/>
          <w:szCs w:val="22"/>
        </w:rPr>
        <w:t>www.talakizglitiba.lv</w:t>
      </w:r>
      <w:r>
        <w:fldChar w:fldCharType="end"/>
      </w:r>
    </w:p>
  </w:footnote>
  <w:footnote w:id="26">
    <w:p w:rsidR="00C84BE2" w:rsidRPr="00B05608" w:rsidP="009D2F30">
      <w:pPr>
        <w:pStyle w:val="FootnoteText"/>
        <w:rPr>
          <w:rFonts w:ascii="Times New Roman" w:hAnsi="Times New Roman"/>
        </w:rPr>
      </w:pPr>
      <w:r w:rsidRPr="00B05608">
        <w:rPr>
          <w:rStyle w:val="FootnoteReference"/>
          <w:rFonts w:ascii="Times New Roman" w:hAnsi="Times New Roman"/>
        </w:rPr>
        <w:footnoteRef/>
      </w:r>
      <w:r w:rsidRPr="00B05608">
        <w:rPr>
          <w:rFonts w:ascii="Times New Roman" w:hAnsi="Times New Roman"/>
        </w:rPr>
        <w:t xml:space="preserve"> Mācību materiāls “Veselības aprūpē strādājošo apmācība padziļinātās vispārīgās IT prasmēs” pieejams  </w:t>
      </w:r>
      <w:r>
        <w:fldChar w:fldCharType="begin"/>
      </w:r>
      <w:r>
        <w:instrText xml:space="preserve"> HYPERLINK "http://www.talakizglitiba.lv/programmas/personala-visparejo-zinasanu-un-prasmju-pilnveide/veselibas-aprupe-stradajoso-apmaciba--0" </w:instrText>
      </w:r>
      <w:r>
        <w:fldChar w:fldCharType="separate"/>
      </w:r>
      <w:r w:rsidRPr="00B05608">
        <w:rPr>
          <w:rStyle w:val="Hyperlink"/>
          <w:rFonts w:ascii="Times New Roman" w:hAnsi="Times New Roman"/>
        </w:rPr>
        <w:t>http://www.talakizglitiba.lv/programmas/personala-visparejo-zinasanu-un-prasmju-pilnveide/veselibas-aprupe-stradajoso-apmaciba--0</w:t>
      </w:r>
      <w:r>
        <w:fldChar w:fldCharType="end"/>
      </w:r>
    </w:p>
  </w:footnote>
  <w:footnote w:id="27">
    <w:p w:rsidR="00C84BE2" w:rsidRPr="00C67EDF">
      <w:pPr>
        <w:pStyle w:val="FootnoteText"/>
        <w:rPr>
          <w:rFonts w:ascii="Times New Roman" w:hAnsi="Times New Roman"/>
        </w:rPr>
      </w:pPr>
      <w:r w:rsidRPr="00C67EDF">
        <w:rPr>
          <w:rStyle w:val="FootnoteReference"/>
          <w:rFonts w:ascii="Times New Roman" w:hAnsi="Times New Roman"/>
        </w:rPr>
        <w:footnoteRef/>
      </w:r>
      <w:r w:rsidRPr="00C67EDF">
        <w:rPr>
          <w:rFonts w:ascii="Times New Roman" w:hAnsi="Times New Roman"/>
        </w:rPr>
        <w:t xml:space="preserve"> Pētījuma rezultāti pieejami </w:t>
      </w:r>
      <w:r>
        <w:fldChar w:fldCharType="begin"/>
      </w:r>
      <w:r>
        <w:instrText xml:space="preserve"> HYPERLINK "https://sway.com/8TYSqakDWQVpbMiD" </w:instrText>
      </w:r>
      <w:r>
        <w:fldChar w:fldCharType="separate"/>
      </w:r>
      <w:r w:rsidRPr="00C67EDF">
        <w:rPr>
          <w:rStyle w:val="Hyperlink"/>
          <w:rFonts w:ascii="Times New Roman" w:hAnsi="Times New Roman"/>
        </w:rPr>
        <w:t>https://sway.com/8TYSqakDWQVpbMiD</w:t>
      </w:r>
      <w:r>
        <w:fldChar w:fldCharType="end"/>
      </w:r>
      <w:r w:rsidRPr="00C67EDF">
        <w:rPr>
          <w:rFonts w:ascii="Times New Roman" w:hAnsi="Times New Roman"/>
        </w:rPr>
        <w:t xml:space="preserve"> (aplūkots 07.07.2017.)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30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4BE2" w:rsidRPr="00B04A20">
    <w:pPr>
      <w:pStyle w:val="Header"/>
      <w:jc w:val="center"/>
      <w:rPr>
        <w:sz w:val="24"/>
        <w:szCs w:val="24"/>
      </w:rPr>
    </w:pPr>
    <w:sdt>
      <w:sdtPr>
        <w:rPr>
          <w:rFonts w:ascii="Times New Roman" w:hAnsi="Times New Roman" w:cs="Times New Roman"/>
          <w:noProof/>
          <w:sz w:val="24"/>
          <w:szCs w:val="24"/>
        </w:rPr>
        <w:id w:val="1801692599"/>
        <w:docPartObj>
          <w:docPartGallery w:val="Page Numbers (Top of Page)"/>
          <w:docPartUnique/>
        </w:docPartObj>
      </w:sdtPr>
      <w:sdtEndPr>
        <w:rPr>
          <w:sz w:val="24"/>
          <w:szCs w:val="24"/>
        </w:rPr>
      </w:sdtEndPr>
      <w:sdtContent>
        <w:r w:rsidRPr="00B04A20" w:rsidR="006C2F7E">
          <w:rPr>
            <w:rFonts w:ascii="Times New Roman" w:hAnsi="Times New Roman" w:cs="Times New Roman"/>
            <w:sz w:val="24"/>
            <w:szCs w:val="24"/>
          </w:rPr>
          <w:fldChar w:fldCharType="begin"/>
        </w:r>
        <w:r w:rsidRPr="00B04A20">
          <w:rPr>
            <w:rFonts w:ascii="Times New Roman" w:hAnsi="Times New Roman" w:cs="Times New Roman"/>
            <w:sz w:val="24"/>
            <w:szCs w:val="24"/>
          </w:rPr>
          <w:instrText xml:space="preserve"> PAGE   \* MERGEFORMAT </w:instrText>
        </w:r>
        <w:r w:rsidRPr="00B04A20" w:rsidR="006C2F7E">
          <w:rPr>
            <w:rFonts w:ascii="Times New Roman" w:hAnsi="Times New Roman" w:cs="Times New Roman"/>
            <w:sz w:val="24"/>
            <w:szCs w:val="24"/>
          </w:rPr>
          <w:fldChar w:fldCharType="separate"/>
        </w:r>
        <w:r>
          <w:rPr>
            <w:rFonts w:ascii="Times New Roman" w:hAnsi="Times New Roman" w:cs="Times New Roman"/>
            <w:noProof/>
            <w:sz w:val="24"/>
            <w:szCs w:val="24"/>
          </w:rPr>
          <w:t>59</w:t>
        </w:r>
        <w:r w:rsidRPr="00B04A20" w:rsidR="006C2F7E">
          <w:rPr>
            <w:rFonts w:ascii="Times New Roman" w:hAnsi="Times New Roman" w:cs="Times New Roman"/>
            <w:sz w:val="24"/>
            <w:szCs w:val="24"/>
          </w:rPr>
          <w:fldChar w:fldCharType="end"/>
        </w:r>
      </w:sdtContent>
    </w:sdt>
  </w:p>
  <w:p w:rsidR="00C84BE2">
    <w:pPr>
      <w:pStyle w:val="Header"/>
      <w:jc w:val="center"/>
    </w:pPr>
  </w:p>
  <w:p w:rsidR="00C84B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30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49D2947"/>
    <w:multiLevelType w:val="hybridMultilevel"/>
    <w:tmpl w:val="8BC44BAE"/>
    <w:lvl w:ilvl="0">
      <w:start w:val="1"/>
      <w:numFmt w:val="decimal"/>
      <w:lvlText w:val="%1)"/>
      <w:lvlJc w:val="left"/>
      <w:pPr>
        <w:ind w:left="720" w:hanging="360"/>
      </w:pPr>
      <w:rPr>
        <w:rFonts w:hint="default"/>
        <w:b/>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1">
    <w:nsid w:val="3D104529"/>
    <w:multiLevelType w:val="hybridMultilevel"/>
    <w:tmpl w:val="F9562080"/>
    <w:lvl w:ilvl="0">
      <w:start w:val="1"/>
      <w:numFmt w:val="decimal"/>
      <w:lvlText w:val="%1)"/>
      <w:lvlJc w:val="left"/>
      <w:pPr>
        <w:ind w:left="720" w:hanging="360"/>
      </w:pPr>
      <w:rPr>
        <w:rFonts w:ascii="Times New Roman" w:hAnsi="Times New Roman" w:eastAsiaTheme="minorEastAsia" w:cs="Times New Roman" w:hint="default"/>
        <w:b w:val="0"/>
        <w:color w:val="00000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1">
    <w:nsid w:val="3EAB6391"/>
    <w:multiLevelType w:val="hybridMultilevel"/>
    <w:tmpl w:val="DE32B9C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1">
    <w:nsid w:val="3FDB7D11"/>
    <w:multiLevelType w:val="multilevel"/>
    <w:tmpl w:val="A4165B78"/>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1">
    <w:nsid w:val="40460B96"/>
    <w:multiLevelType w:val="hybridMultilevel"/>
    <w:tmpl w:val="CDF011A8"/>
    <w:lvl w:ilvl="0">
      <w:start w:val="1"/>
      <w:numFmt w:val="lowerLetter"/>
      <w:lvlText w:val="%1)"/>
      <w:lvlJc w:val="left"/>
      <w:pPr>
        <w:ind w:left="72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1">
    <w:nsid w:val="40D7357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1">
    <w:nsid w:val="413015AF"/>
    <w:multiLevelType w:val="hybridMultilevel"/>
    <w:tmpl w:val="43DE081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1">
    <w:nsid w:val="4277209F"/>
    <w:multiLevelType w:val="hybridMultilevel"/>
    <w:tmpl w:val="79FC5EFA"/>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8" w15:restartNumberingAfterBreak="1">
    <w:nsid w:val="44C32518"/>
    <w:multiLevelType w:val="hybridMultilevel"/>
    <w:tmpl w:val="F9562080"/>
    <w:lvl w:ilvl="0">
      <w:start w:val="1"/>
      <w:numFmt w:val="decimal"/>
      <w:lvlText w:val="%1)"/>
      <w:lvlJc w:val="left"/>
      <w:pPr>
        <w:ind w:left="720" w:hanging="360"/>
      </w:pPr>
      <w:rPr>
        <w:rFonts w:ascii="Times New Roman" w:hAnsi="Times New Roman" w:eastAsiaTheme="minorEastAsia" w:cs="Times New Roman" w:hint="default"/>
        <w:b w:val="0"/>
        <w:color w:val="00000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1">
    <w:nsid w:val="4ADD41C0"/>
    <w:multiLevelType w:val="hybridMultilevel"/>
    <w:tmpl w:val="5DE816E2"/>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1">
    <w:nsid w:val="4E0601B7"/>
    <w:multiLevelType w:val="multilevel"/>
    <w:tmpl w:val="0B10E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1">
    <w:nsid w:val="5BF343C4"/>
    <w:multiLevelType w:val="hybridMultilevel"/>
    <w:tmpl w:val="8B96942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1">
    <w:nsid w:val="64DE7716"/>
    <w:multiLevelType w:val="hybridMultilevel"/>
    <w:tmpl w:val="D99CEA98"/>
    <w:lvl w:ilvl="0">
      <w:start w:val="1"/>
      <w:numFmt w:val="bullet"/>
      <w:lvlText w:val=""/>
      <w:lvlJc w:val="left"/>
      <w:pPr>
        <w:ind w:left="720" w:hanging="360"/>
      </w:pPr>
      <w:rPr>
        <w:rFonts w:ascii="Symbol" w:hAnsi="Symbol"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1">
    <w:nsid w:val="6D1228AF"/>
    <w:multiLevelType w:val="hybridMultilevel"/>
    <w:tmpl w:val="FB36FC4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1">
    <w:nsid w:val="70681AE3"/>
    <w:multiLevelType w:val="hybridMultilevel"/>
    <w:tmpl w:val="2AF0801E"/>
    <w:lvl w:ilvl="0">
      <w:start w:val="1"/>
      <w:numFmt w:val="decimal"/>
      <w:lvlText w:val="%1)"/>
      <w:lvlJc w:val="left"/>
      <w:pPr>
        <w:ind w:left="870" w:hanging="51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7"/>
  </w:num>
  <w:num w:numId="2">
    <w:abstractNumId w:val="10"/>
  </w:num>
  <w:num w:numId="3">
    <w:abstractNumId w:val="5"/>
  </w:num>
  <w:num w:numId="4">
    <w:abstractNumId w:val="12"/>
  </w:num>
  <w:num w:numId="5">
    <w:abstractNumId w:val="11"/>
  </w:num>
  <w:num w:numId="6">
    <w:abstractNumId w:val="14"/>
  </w:num>
  <w:num w:numId="7">
    <w:abstractNumId w:val="2"/>
  </w:num>
  <w:num w:numId="8">
    <w:abstractNumId w:val="3"/>
  </w:num>
  <w:num w:numId="9">
    <w:abstractNumId w:val="8"/>
  </w:num>
  <w:num w:numId="10">
    <w:abstractNumId w:val="4"/>
  </w:num>
  <w:num w:numId="11">
    <w:abstractNumId w:val="9"/>
  </w:num>
  <w:num w:numId="12">
    <w:abstractNumId w:val="1"/>
  </w:num>
  <w:num w:numId="13">
    <w:abstractNumId w:val="6"/>
  </w:num>
  <w:num w:numId="14">
    <w:abstractNumId w:val="13"/>
  </w:num>
  <w:num w:numId="15">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812"/>
    <w:rsid w:val="00002644"/>
    <w:rsid w:val="00004824"/>
    <w:rsid w:val="00005561"/>
    <w:rsid w:val="000059DB"/>
    <w:rsid w:val="00006139"/>
    <w:rsid w:val="000061F5"/>
    <w:rsid w:val="00006FCF"/>
    <w:rsid w:val="0000788F"/>
    <w:rsid w:val="000113FB"/>
    <w:rsid w:val="0001142F"/>
    <w:rsid w:val="000123D4"/>
    <w:rsid w:val="000131CA"/>
    <w:rsid w:val="00014307"/>
    <w:rsid w:val="00014F23"/>
    <w:rsid w:val="00016225"/>
    <w:rsid w:val="0001737E"/>
    <w:rsid w:val="00020CA8"/>
    <w:rsid w:val="0002272E"/>
    <w:rsid w:val="00022E81"/>
    <w:rsid w:val="00023527"/>
    <w:rsid w:val="00023756"/>
    <w:rsid w:val="00024DF3"/>
    <w:rsid w:val="00025B31"/>
    <w:rsid w:val="00026237"/>
    <w:rsid w:val="000304CF"/>
    <w:rsid w:val="000307E8"/>
    <w:rsid w:val="00031236"/>
    <w:rsid w:val="000317A6"/>
    <w:rsid w:val="00031FBD"/>
    <w:rsid w:val="00032DA7"/>
    <w:rsid w:val="00035AB0"/>
    <w:rsid w:val="00036D98"/>
    <w:rsid w:val="00037694"/>
    <w:rsid w:val="0003799C"/>
    <w:rsid w:val="000400BB"/>
    <w:rsid w:val="00040E8E"/>
    <w:rsid w:val="00041110"/>
    <w:rsid w:val="000430AD"/>
    <w:rsid w:val="00043528"/>
    <w:rsid w:val="00044546"/>
    <w:rsid w:val="00044BC7"/>
    <w:rsid w:val="00044FDA"/>
    <w:rsid w:val="00046DD9"/>
    <w:rsid w:val="000512B7"/>
    <w:rsid w:val="000520AE"/>
    <w:rsid w:val="00052120"/>
    <w:rsid w:val="00052D0F"/>
    <w:rsid w:val="000531CB"/>
    <w:rsid w:val="00053AA2"/>
    <w:rsid w:val="000543E1"/>
    <w:rsid w:val="00054F4E"/>
    <w:rsid w:val="00060A0E"/>
    <w:rsid w:val="00062387"/>
    <w:rsid w:val="00063E7D"/>
    <w:rsid w:val="00064C99"/>
    <w:rsid w:val="00066BFA"/>
    <w:rsid w:val="00067663"/>
    <w:rsid w:val="00067F9F"/>
    <w:rsid w:val="0007055C"/>
    <w:rsid w:val="00070E67"/>
    <w:rsid w:val="00071FBF"/>
    <w:rsid w:val="00072084"/>
    <w:rsid w:val="00072A4A"/>
    <w:rsid w:val="00074612"/>
    <w:rsid w:val="00074B79"/>
    <w:rsid w:val="00077E57"/>
    <w:rsid w:val="00083035"/>
    <w:rsid w:val="0008549D"/>
    <w:rsid w:val="000857E6"/>
    <w:rsid w:val="00087196"/>
    <w:rsid w:val="00087302"/>
    <w:rsid w:val="000879BB"/>
    <w:rsid w:val="00087AFD"/>
    <w:rsid w:val="000904BB"/>
    <w:rsid w:val="0009057C"/>
    <w:rsid w:val="000913E5"/>
    <w:rsid w:val="00091B22"/>
    <w:rsid w:val="00091F4C"/>
    <w:rsid w:val="00092069"/>
    <w:rsid w:val="0009240D"/>
    <w:rsid w:val="00092BE2"/>
    <w:rsid w:val="00094516"/>
    <w:rsid w:val="00094B1C"/>
    <w:rsid w:val="00095757"/>
    <w:rsid w:val="000974F8"/>
    <w:rsid w:val="000A1F5C"/>
    <w:rsid w:val="000A320A"/>
    <w:rsid w:val="000A3E4D"/>
    <w:rsid w:val="000A5174"/>
    <w:rsid w:val="000B0125"/>
    <w:rsid w:val="000B037F"/>
    <w:rsid w:val="000B05CF"/>
    <w:rsid w:val="000B0D0C"/>
    <w:rsid w:val="000B13D2"/>
    <w:rsid w:val="000B3716"/>
    <w:rsid w:val="000B47F0"/>
    <w:rsid w:val="000B571B"/>
    <w:rsid w:val="000B58F8"/>
    <w:rsid w:val="000B5BCA"/>
    <w:rsid w:val="000B6297"/>
    <w:rsid w:val="000B6416"/>
    <w:rsid w:val="000B6AC7"/>
    <w:rsid w:val="000C1ED1"/>
    <w:rsid w:val="000C358F"/>
    <w:rsid w:val="000C3FDA"/>
    <w:rsid w:val="000C4989"/>
    <w:rsid w:val="000C5565"/>
    <w:rsid w:val="000C6BBE"/>
    <w:rsid w:val="000D183C"/>
    <w:rsid w:val="000D2008"/>
    <w:rsid w:val="000D2216"/>
    <w:rsid w:val="000D2C1E"/>
    <w:rsid w:val="000D2E9B"/>
    <w:rsid w:val="000D3AF8"/>
    <w:rsid w:val="000D40B0"/>
    <w:rsid w:val="000D4241"/>
    <w:rsid w:val="000D46C8"/>
    <w:rsid w:val="000D483A"/>
    <w:rsid w:val="000D500C"/>
    <w:rsid w:val="000D5770"/>
    <w:rsid w:val="000D672D"/>
    <w:rsid w:val="000D6B2E"/>
    <w:rsid w:val="000D7E06"/>
    <w:rsid w:val="000E03B2"/>
    <w:rsid w:val="000E0FFF"/>
    <w:rsid w:val="000E1525"/>
    <w:rsid w:val="000E1CAE"/>
    <w:rsid w:val="000E1E3A"/>
    <w:rsid w:val="000E287D"/>
    <w:rsid w:val="000E3612"/>
    <w:rsid w:val="000E38C7"/>
    <w:rsid w:val="000E42F1"/>
    <w:rsid w:val="000E4EF3"/>
    <w:rsid w:val="000E513E"/>
    <w:rsid w:val="000E5723"/>
    <w:rsid w:val="000E5D12"/>
    <w:rsid w:val="000E6DFD"/>
    <w:rsid w:val="000F00E2"/>
    <w:rsid w:val="000F01BF"/>
    <w:rsid w:val="000F1CCD"/>
    <w:rsid w:val="000F442B"/>
    <w:rsid w:val="000F5867"/>
    <w:rsid w:val="000F68AE"/>
    <w:rsid w:val="000F6980"/>
    <w:rsid w:val="000F7362"/>
    <w:rsid w:val="00100C67"/>
    <w:rsid w:val="001028B3"/>
    <w:rsid w:val="0010306E"/>
    <w:rsid w:val="00103F71"/>
    <w:rsid w:val="001047CF"/>
    <w:rsid w:val="0010491B"/>
    <w:rsid w:val="00106260"/>
    <w:rsid w:val="00107AF3"/>
    <w:rsid w:val="00107BD8"/>
    <w:rsid w:val="00107CB1"/>
    <w:rsid w:val="001109A0"/>
    <w:rsid w:val="00111D8E"/>
    <w:rsid w:val="00112544"/>
    <w:rsid w:val="00112EA6"/>
    <w:rsid w:val="001134F2"/>
    <w:rsid w:val="00113C7A"/>
    <w:rsid w:val="00113E62"/>
    <w:rsid w:val="00115A5A"/>
    <w:rsid w:val="00115E20"/>
    <w:rsid w:val="0011622C"/>
    <w:rsid w:val="00117A8C"/>
    <w:rsid w:val="0012069B"/>
    <w:rsid w:val="00121A5E"/>
    <w:rsid w:val="00123552"/>
    <w:rsid w:val="0012404C"/>
    <w:rsid w:val="001243F6"/>
    <w:rsid w:val="00126840"/>
    <w:rsid w:val="00126C32"/>
    <w:rsid w:val="00126E20"/>
    <w:rsid w:val="00127B58"/>
    <w:rsid w:val="00127D9F"/>
    <w:rsid w:val="00130C08"/>
    <w:rsid w:val="00131CE7"/>
    <w:rsid w:val="001324D0"/>
    <w:rsid w:val="00132713"/>
    <w:rsid w:val="001329D2"/>
    <w:rsid w:val="00132DF3"/>
    <w:rsid w:val="0013470E"/>
    <w:rsid w:val="00134ACC"/>
    <w:rsid w:val="00134B88"/>
    <w:rsid w:val="00137127"/>
    <w:rsid w:val="00140001"/>
    <w:rsid w:val="00140312"/>
    <w:rsid w:val="0014056C"/>
    <w:rsid w:val="00145F12"/>
    <w:rsid w:val="001469F0"/>
    <w:rsid w:val="00146C76"/>
    <w:rsid w:val="00146CCF"/>
    <w:rsid w:val="00152D8D"/>
    <w:rsid w:val="00155DB5"/>
    <w:rsid w:val="001609C7"/>
    <w:rsid w:val="00161B6E"/>
    <w:rsid w:val="00162042"/>
    <w:rsid w:val="00162BC6"/>
    <w:rsid w:val="001635A5"/>
    <w:rsid w:val="001639A2"/>
    <w:rsid w:val="00164B0D"/>
    <w:rsid w:val="001653AE"/>
    <w:rsid w:val="00167EAF"/>
    <w:rsid w:val="00170DAE"/>
    <w:rsid w:val="00170E45"/>
    <w:rsid w:val="001766A2"/>
    <w:rsid w:val="00176A46"/>
    <w:rsid w:val="00177F5B"/>
    <w:rsid w:val="00180076"/>
    <w:rsid w:val="00180815"/>
    <w:rsid w:val="00183A31"/>
    <w:rsid w:val="001841C1"/>
    <w:rsid w:val="001855C8"/>
    <w:rsid w:val="00187661"/>
    <w:rsid w:val="001902B4"/>
    <w:rsid w:val="00190407"/>
    <w:rsid w:val="001922E2"/>
    <w:rsid w:val="00193DF2"/>
    <w:rsid w:val="00193E38"/>
    <w:rsid w:val="001943FF"/>
    <w:rsid w:val="0019481C"/>
    <w:rsid w:val="00194CEB"/>
    <w:rsid w:val="00197323"/>
    <w:rsid w:val="001A0B48"/>
    <w:rsid w:val="001A1F97"/>
    <w:rsid w:val="001A26C4"/>
    <w:rsid w:val="001A2804"/>
    <w:rsid w:val="001A30E9"/>
    <w:rsid w:val="001A584F"/>
    <w:rsid w:val="001A619E"/>
    <w:rsid w:val="001B1191"/>
    <w:rsid w:val="001B13FF"/>
    <w:rsid w:val="001B2590"/>
    <w:rsid w:val="001B4B64"/>
    <w:rsid w:val="001B5035"/>
    <w:rsid w:val="001B50EF"/>
    <w:rsid w:val="001B58AE"/>
    <w:rsid w:val="001B69CA"/>
    <w:rsid w:val="001B724C"/>
    <w:rsid w:val="001C02CE"/>
    <w:rsid w:val="001C080C"/>
    <w:rsid w:val="001C2499"/>
    <w:rsid w:val="001C289C"/>
    <w:rsid w:val="001C303D"/>
    <w:rsid w:val="001C42C3"/>
    <w:rsid w:val="001C44E8"/>
    <w:rsid w:val="001D0263"/>
    <w:rsid w:val="001D10C2"/>
    <w:rsid w:val="001D1987"/>
    <w:rsid w:val="001D1B45"/>
    <w:rsid w:val="001D2453"/>
    <w:rsid w:val="001D29F1"/>
    <w:rsid w:val="001D393A"/>
    <w:rsid w:val="001D5B10"/>
    <w:rsid w:val="001D7A95"/>
    <w:rsid w:val="001E09C2"/>
    <w:rsid w:val="001E0AAC"/>
    <w:rsid w:val="001E0FBD"/>
    <w:rsid w:val="001E61A4"/>
    <w:rsid w:val="001E6967"/>
    <w:rsid w:val="001E727C"/>
    <w:rsid w:val="001E7800"/>
    <w:rsid w:val="001F1875"/>
    <w:rsid w:val="001F2984"/>
    <w:rsid w:val="001F40CE"/>
    <w:rsid w:val="00200BAA"/>
    <w:rsid w:val="0020144F"/>
    <w:rsid w:val="00201889"/>
    <w:rsid w:val="00201996"/>
    <w:rsid w:val="00202A89"/>
    <w:rsid w:val="00211C14"/>
    <w:rsid w:val="00214B13"/>
    <w:rsid w:val="00214E7F"/>
    <w:rsid w:val="00215B80"/>
    <w:rsid w:val="00217818"/>
    <w:rsid w:val="00220BFD"/>
    <w:rsid w:val="00220CFF"/>
    <w:rsid w:val="0022167F"/>
    <w:rsid w:val="0022173A"/>
    <w:rsid w:val="002218A9"/>
    <w:rsid w:val="002218FE"/>
    <w:rsid w:val="002220F6"/>
    <w:rsid w:val="00223597"/>
    <w:rsid w:val="0022420A"/>
    <w:rsid w:val="002244FA"/>
    <w:rsid w:val="00224513"/>
    <w:rsid w:val="002250F7"/>
    <w:rsid w:val="00226499"/>
    <w:rsid w:val="00227F7F"/>
    <w:rsid w:val="00230480"/>
    <w:rsid w:val="0023146E"/>
    <w:rsid w:val="00232810"/>
    <w:rsid w:val="00232AFF"/>
    <w:rsid w:val="00232E6F"/>
    <w:rsid w:val="0023300D"/>
    <w:rsid w:val="00234069"/>
    <w:rsid w:val="002349E7"/>
    <w:rsid w:val="002350A0"/>
    <w:rsid w:val="002359C9"/>
    <w:rsid w:val="00236481"/>
    <w:rsid w:val="002371B3"/>
    <w:rsid w:val="00237708"/>
    <w:rsid w:val="00237973"/>
    <w:rsid w:val="00237D19"/>
    <w:rsid w:val="00241D07"/>
    <w:rsid w:val="002427A5"/>
    <w:rsid w:val="00242DCC"/>
    <w:rsid w:val="002430CD"/>
    <w:rsid w:val="00245DFB"/>
    <w:rsid w:val="002474D7"/>
    <w:rsid w:val="002479CA"/>
    <w:rsid w:val="00251A76"/>
    <w:rsid w:val="00252C1E"/>
    <w:rsid w:val="002533F6"/>
    <w:rsid w:val="00255467"/>
    <w:rsid w:val="002577F5"/>
    <w:rsid w:val="00261422"/>
    <w:rsid w:val="00262035"/>
    <w:rsid w:val="00263913"/>
    <w:rsid w:val="00264F54"/>
    <w:rsid w:val="00265056"/>
    <w:rsid w:val="00265716"/>
    <w:rsid w:val="00265CDC"/>
    <w:rsid w:val="00266381"/>
    <w:rsid w:val="00270318"/>
    <w:rsid w:val="002730F8"/>
    <w:rsid w:val="002753E3"/>
    <w:rsid w:val="00277C6A"/>
    <w:rsid w:val="002807E1"/>
    <w:rsid w:val="002808FE"/>
    <w:rsid w:val="002814BE"/>
    <w:rsid w:val="00281C38"/>
    <w:rsid w:val="0028429D"/>
    <w:rsid w:val="00285243"/>
    <w:rsid w:val="002878D7"/>
    <w:rsid w:val="00287D42"/>
    <w:rsid w:val="00287DF9"/>
    <w:rsid w:val="00287EF3"/>
    <w:rsid w:val="00291326"/>
    <w:rsid w:val="00294011"/>
    <w:rsid w:val="00294905"/>
    <w:rsid w:val="00295D55"/>
    <w:rsid w:val="00297DBB"/>
    <w:rsid w:val="002A0894"/>
    <w:rsid w:val="002A0BAB"/>
    <w:rsid w:val="002A2ED9"/>
    <w:rsid w:val="002A31A8"/>
    <w:rsid w:val="002A34B4"/>
    <w:rsid w:val="002A6721"/>
    <w:rsid w:val="002A7DBC"/>
    <w:rsid w:val="002B045F"/>
    <w:rsid w:val="002B12F0"/>
    <w:rsid w:val="002B1465"/>
    <w:rsid w:val="002B4669"/>
    <w:rsid w:val="002B5459"/>
    <w:rsid w:val="002B5473"/>
    <w:rsid w:val="002B5F9D"/>
    <w:rsid w:val="002B6BF3"/>
    <w:rsid w:val="002B7FF9"/>
    <w:rsid w:val="002C0C99"/>
    <w:rsid w:val="002C25B2"/>
    <w:rsid w:val="002C4146"/>
    <w:rsid w:val="002C4D0A"/>
    <w:rsid w:val="002C5184"/>
    <w:rsid w:val="002C5228"/>
    <w:rsid w:val="002C6B46"/>
    <w:rsid w:val="002C7E05"/>
    <w:rsid w:val="002C7F90"/>
    <w:rsid w:val="002D1338"/>
    <w:rsid w:val="002D4769"/>
    <w:rsid w:val="002D4E99"/>
    <w:rsid w:val="002D6A01"/>
    <w:rsid w:val="002D7EEA"/>
    <w:rsid w:val="002E0FD7"/>
    <w:rsid w:val="002E42EA"/>
    <w:rsid w:val="002E4C75"/>
    <w:rsid w:val="002E6012"/>
    <w:rsid w:val="002E6FB1"/>
    <w:rsid w:val="002E7FAF"/>
    <w:rsid w:val="002F103C"/>
    <w:rsid w:val="002F5082"/>
    <w:rsid w:val="002F5B06"/>
    <w:rsid w:val="002F77D0"/>
    <w:rsid w:val="003008FD"/>
    <w:rsid w:val="00300ED4"/>
    <w:rsid w:val="00302B75"/>
    <w:rsid w:val="003057D8"/>
    <w:rsid w:val="003063D9"/>
    <w:rsid w:val="0030692B"/>
    <w:rsid w:val="00307251"/>
    <w:rsid w:val="003073EE"/>
    <w:rsid w:val="0030760F"/>
    <w:rsid w:val="00307D98"/>
    <w:rsid w:val="00307FBA"/>
    <w:rsid w:val="00310F85"/>
    <w:rsid w:val="003113B3"/>
    <w:rsid w:val="00311C8E"/>
    <w:rsid w:val="00313959"/>
    <w:rsid w:val="00315AFF"/>
    <w:rsid w:val="00316440"/>
    <w:rsid w:val="003178AC"/>
    <w:rsid w:val="0032021F"/>
    <w:rsid w:val="00320F12"/>
    <w:rsid w:val="003222D0"/>
    <w:rsid w:val="00322D87"/>
    <w:rsid w:val="003234CF"/>
    <w:rsid w:val="00324443"/>
    <w:rsid w:val="00324826"/>
    <w:rsid w:val="003253EC"/>
    <w:rsid w:val="00325DDC"/>
    <w:rsid w:val="00326107"/>
    <w:rsid w:val="00327993"/>
    <w:rsid w:val="00327A7E"/>
    <w:rsid w:val="00327B45"/>
    <w:rsid w:val="00327D1E"/>
    <w:rsid w:val="00330D4F"/>
    <w:rsid w:val="003332EB"/>
    <w:rsid w:val="00334150"/>
    <w:rsid w:val="00335BF8"/>
    <w:rsid w:val="003360AF"/>
    <w:rsid w:val="00337337"/>
    <w:rsid w:val="00340A43"/>
    <w:rsid w:val="00341812"/>
    <w:rsid w:val="003423C0"/>
    <w:rsid w:val="00345D67"/>
    <w:rsid w:val="0034600C"/>
    <w:rsid w:val="00346B83"/>
    <w:rsid w:val="003471A3"/>
    <w:rsid w:val="00350BAC"/>
    <w:rsid w:val="00350C8D"/>
    <w:rsid w:val="0035307E"/>
    <w:rsid w:val="003540CA"/>
    <w:rsid w:val="003554D3"/>
    <w:rsid w:val="003566CE"/>
    <w:rsid w:val="00357DDE"/>
    <w:rsid w:val="00360C4C"/>
    <w:rsid w:val="003624AC"/>
    <w:rsid w:val="00364A4F"/>
    <w:rsid w:val="00364AF8"/>
    <w:rsid w:val="00364DE5"/>
    <w:rsid w:val="0036624B"/>
    <w:rsid w:val="003707EA"/>
    <w:rsid w:val="00371B04"/>
    <w:rsid w:val="003735A1"/>
    <w:rsid w:val="0037592F"/>
    <w:rsid w:val="003770C8"/>
    <w:rsid w:val="0037793D"/>
    <w:rsid w:val="003828A2"/>
    <w:rsid w:val="00385351"/>
    <w:rsid w:val="003858AA"/>
    <w:rsid w:val="003866A3"/>
    <w:rsid w:val="00386988"/>
    <w:rsid w:val="0038699E"/>
    <w:rsid w:val="00386C71"/>
    <w:rsid w:val="0039200F"/>
    <w:rsid w:val="00395214"/>
    <w:rsid w:val="0039535A"/>
    <w:rsid w:val="003959B5"/>
    <w:rsid w:val="00396492"/>
    <w:rsid w:val="003A03D0"/>
    <w:rsid w:val="003A1377"/>
    <w:rsid w:val="003A1EF6"/>
    <w:rsid w:val="003A259B"/>
    <w:rsid w:val="003A25D6"/>
    <w:rsid w:val="003A3C3B"/>
    <w:rsid w:val="003A6278"/>
    <w:rsid w:val="003A6EB1"/>
    <w:rsid w:val="003B05AD"/>
    <w:rsid w:val="003B1EF2"/>
    <w:rsid w:val="003B30A4"/>
    <w:rsid w:val="003B4528"/>
    <w:rsid w:val="003B4911"/>
    <w:rsid w:val="003B7EA3"/>
    <w:rsid w:val="003C264E"/>
    <w:rsid w:val="003C2976"/>
    <w:rsid w:val="003C356D"/>
    <w:rsid w:val="003C36B5"/>
    <w:rsid w:val="003C41B1"/>
    <w:rsid w:val="003C42FA"/>
    <w:rsid w:val="003C4A22"/>
    <w:rsid w:val="003C7F0C"/>
    <w:rsid w:val="003D06D2"/>
    <w:rsid w:val="003D2590"/>
    <w:rsid w:val="003D3CA3"/>
    <w:rsid w:val="003D41D9"/>
    <w:rsid w:val="003D4CB8"/>
    <w:rsid w:val="003D6514"/>
    <w:rsid w:val="003D6B59"/>
    <w:rsid w:val="003D6C59"/>
    <w:rsid w:val="003D716D"/>
    <w:rsid w:val="003D7C5A"/>
    <w:rsid w:val="003E0BDF"/>
    <w:rsid w:val="003E145C"/>
    <w:rsid w:val="003E1DC8"/>
    <w:rsid w:val="003E2D49"/>
    <w:rsid w:val="003E377A"/>
    <w:rsid w:val="003E3AD1"/>
    <w:rsid w:val="003E3E48"/>
    <w:rsid w:val="003E4BE0"/>
    <w:rsid w:val="003E6D4A"/>
    <w:rsid w:val="003E6D81"/>
    <w:rsid w:val="003E7510"/>
    <w:rsid w:val="003F044A"/>
    <w:rsid w:val="003F0F93"/>
    <w:rsid w:val="003F11BB"/>
    <w:rsid w:val="003F15F3"/>
    <w:rsid w:val="003F4D8D"/>
    <w:rsid w:val="003F5C92"/>
    <w:rsid w:val="003F5D71"/>
    <w:rsid w:val="003F5E77"/>
    <w:rsid w:val="003F6C69"/>
    <w:rsid w:val="00401036"/>
    <w:rsid w:val="004012CC"/>
    <w:rsid w:val="004024E2"/>
    <w:rsid w:val="004027B9"/>
    <w:rsid w:val="00404C27"/>
    <w:rsid w:val="00405026"/>
    <w:rsid w:val="00406A38"/>
    <w:rsid w:val="00406DDC"/>
    <w:rsid w:val="00410E69"/>
    <w:rsid w:val="0041176A"/>
    <w:rsid w:val="00413382"/>
    <w:rsid w:val="0041387E"/>
    <w:rsid w:val="0041548B"/>
    <w:rsid w:val="004155CF"/>
    <w:rsid w:val="00415B77"/>
    <w:rsid w:val="0041610F"/>
    <w:rsid w:val="00416181"/>
    <w:rsid w:val="00417357"/>
    <w:rsid w:val="00420EC9"/>
    <w:rsid w:val="00421CBB"/>
    <w:rsid w:val="0042311C"/>
    <w:rsid w:val="00426CC2"/>
    <w:rsid w:val="004275A9"/>
    <w:rsid w:val="00427AA4"/>
    <w:rsid w:val="004308AD"/>
    <w:rsid w:val="004316C5"/>
    <w:rsid w:val="00431761"/>
    <w:rsid w:val="00432776"/>
    <w:rsid w:val="00432E40"/>
    <w:rsid w:val="00433812"/>
    <w:rsid w:val="004357E2"/>
    <w:rsid w:val="004368E6"/>
    <w:rsid w:val="00436C05"/>
    <w:rsid w:val="00436D52"/>
    <w:rsid w:val="004370B7"/>
    <w:rsid w:val="004467F5"/>
    <w:rsid w:val="00447B5B"/>
    <w:rsid w:val="004519D8"/>
    <w:rsid w:val="00452AE5"/>
    <w:rsid w:val="00453869"/>
    <w:rsid w:val="0045464A"/>
    <w:rsid w:val="004556AB"/>
    <w:rsid w:val="00455AD1"/>
    <w:rsid w:val="00455C2A"/>
    <w:rsid w:val="00456194"/>
    <w:rsid w:val="004611AC"/>
    <w:rsid w:val="004619DF"/>
    <w:rsid w:val="00466A06"/>
    <w:rsid w:val="00467528"/>
    <w:rsid w:val="004703C7"/>
    <w:rsid w:val="004728E7"/>
    <w:rsid w:val="0047371C"/>
    <w:rsid w:val="00475ACD"/>
    <w:rsid w:val="0047758F"/>
    <w:rsid w:val="004843F5"/>
    <w:rsid w:val="00484573"/>
    <w:rsid w:val="00484857"/>
    <w:rsid w:val="004852FF"/>
    <w:rsid w:val="004874A5"/>
    <w:rsid w:val="00491A59"/>
    <w:rsid w:val="00493F5C"/>
    <w:rsid w:val="00494AB3"/>
    <w:rsid w:val="00494FCD"/>
    <w:rsid w:val="00496D03"/>
    <w:rsid w:val="004977D9"/>
    <w:rsid w:val="004A19A2"/>
    <w:rsid w:val="004A21F7"/>
    <w:rsid w:val="004A40E2"/>
    <w:rsid w:val="004A47ED"/>
    <w:rsid w:val="004A5415"/>
    <w:rsid w:val="004A5F1C"/>
    <w:rsid w:val="004B0C40"/>
    <w:rsid w:val="004B0D3B"/>
    <w:rsid w:val="004B3639"/>
    <w:rsid w:val="004B45FA"/>
    <w:rsid w:val="004B485D"/>
    <w:rsid w:val="004B69EF"/>
    <w:rsid w:val="004B6C5A"/>
    <w:rsid w:val="004B7809"/>
    <w:rsid w:val="004C1ECA"/>
    <w:rsid w:val="004C1F96"/>
    <w:rsid w:val="004C2BE0"/>
    <w:rsid w:val="004C4635"/>
    <w:rsid w:val="004C6039"/>
    <w:rsid w:val="004C7569"/>
    <w:rsid w:val="004C7768"/>
    <w:rsid w:val="004D0E9C"/>
    <w:rsid w:val="004D1135"/>
    <w:rsid w:val="004D1A84"/>
    <w:rsid w:val="004D3D9D"/>
    <w:rsid w:val="004D42C2"/>
    <w:rsid w:val="004D56FE"/>
    <w:rsid w:val="004D6F98"/>
    <w:rsid w:val="004E1AAF"/>
    <w:rsid w:val="004E1C4B"/>
    <w:rsid w:val="004E1ED6"/>
    <w:rsid w:val="004E255F"/>
    <w:rsid w:val="004E2BC4"/>
    <w:rsid w:val="004E2F5F"/>
    <w:rsid w:val="004E47CB"/>
    <w:rsid w:val="004E4F73"/>
    <w:rsid w:val="004E51C1"/>
    <w:rsid w:val="004E656B"/>
    <w:rsid w:val="004F1054"/>
    <w:rsid w:val="004F1792"/>
    <w:rsid w:val="004F1F68"/>
    <w:rsid w:val="004F2FBA"/>
    <w:rsid w:val="004F43EC"/>
    <w:rsid w:val="004F5510"/>
    <w:rsid w:val="004F60C3"/>
    <w:rsid w:val="004F6554"/>
    <w:rsid w:val="004F715C"/>
    <w:rsid w:val="004F794F"/>
    <w:rsid w:val="00500458"/>
    <w:rsid w:val="005012A3"/>
    <w:rsid w:val="005030F7"/>
    <w:rsid w:val="005043E0"/>
    <w:rsid w:val="005046A0"/>
    <w:rsid w:val="00504F17"/>
    <w:rsid w:val="005066D3"/>
    <w:rsid w:val="00512486"/>
    <w:rsid w:val="00513454"/>
    <w:rsid w:val="0051363A"/>
    <w:rsid w:val="00513750"/>
    <w:rsid w:val="00514AD1"/>
    <w:rsid w:val="00515287"/>
    <w:rsid w:val="00515430"/>
    <w:rsid w:val="00516759"/>
    <w:rsid w:val="00517E19"/>
    <w:rsid w:val="00517F41"/>
    <w:rsid w:val="005205DC"/>
    <w:rsid w:val="00520947"/>
    <w:rsid w:val="00521395"/>
    <w:rsid w:val="0052699F"/>
    <w:rsid w:val="00527E66"/>
    <w:rsid w:val="005306BD"/>
    <w:rsid w:val="00531095"/>
    <w:rsid w:val="00531B6D"/>
    <w:rsid w:val="0053290B"/>
    <w:rsid w:val="005351EB"/>
    <w:rsid w:val="005353EF"/>
    <w:rsid w:val="00536E8A"/>
    <w:rsid w:val="00537A21"/>
    <w:rsid w:val="00537DC4"/>
    <w:rsid w:val="00540DB8"/>
    <w:rsid w:val="00541024"/>
    <w:rsid w:val="00543301"/>
    <w:rsid w:val="0054349A"/>
    <w:rsid w:val="00543595"/>
    <w:rsid w:val="00543A50"/>
    <w:rsid w:val="00543E0E"/>
    <w:rsid w:val="005441A8"/>
    <w:rsid w:val="0054480D"/>
    <w:rsid w:val="00544C6D"/>
    <w:rsid w:val="00545A2E"/>
    <w:rsid w:val="00545BA2"/>
    <w:rsid w:val="00545D89"/>
    <w:rsid w:val="0054677F"/>
    <w:rsid w:val="0054692B"/>
    <w:rsid w:val="00550531"/>
    <w:rsid w:val="0055069E"/>
    <w:rsid w:val="0055262A"/>
    <w:rsid w:val="00552C36"/>
    <w:rsid w:val="00553EFD"/>
    <w:rsid w:val="005546BC"/>
    <w:rsid w:val="00555181"/>
    <w:rsid w:val="00555B5E"/>
    <w:rsid w:val="00555B6B"/>
    <w:rsid w:val="00560ED8"/>
    <w:rsid w:val="00562C76"/>
    <w:rsid w:val="00563C6B"/>
    <w:rsid w:val="00564D1D"/>
    <w:rsid w:val="00564E52"/>
    <w:rsid w:val="0056553B"/>
    <w:rsid w:val="00565744"/>
    <w:rsid w:val="0056687C"/>
    <w:rsid w:val="005677C9"/>
    <w:rsid w:val="00577ADA"/>
    <w:rsid w:val="005804CE"/>
    <w:rsid w:val="00580F68"/>
    <w:rsid w:val="00583FE2"/>
    <w:rsid w:val="005868E9"/>
    <w:rsid w:val="005873C9"/>
    <w:rsid w:val="005874F1"/>
    <w:rsid w:val="005877E3"/>
    <w:rsid w:val="00592CDE"/>
    <w:rsid w:val="00594B9D"/>
    <w:rsid w:val="0059663A"/>
    <w:rsid w:val="005A4D59"/>
    <w:rsid w:val="005A4FA3"/>
    <w:rsid w:val="005A78ED"/>
    <w:rsid w:val="005B1A27"/>
    <w:rsid w:val="005B3834"/>
    <w:rsid w:val="005B3F56"/>
    <w:rsid w:val="005B496B"/>
    <w:rsid w:val="005B4C5C"/>
    <w:rsid w:val="005B5B01"/>
    <w:rsid w:val="005B6916"/>
    <w:rsid w:val="005B70B6"/>
    <w:rsid w:val="005B7ABF"/>
    <w:rsid w:val="005B7DC8"/>
    <w:rsid w:val="005C103F"/>
    <w:rsid w:val="005C1660"/>
    <w:rsid w:val="005C2CEC"/>
    <w:rsid w:val="005C3DEB"/>
    <w:rsid w:val="005C48FA"/>
    <w:rsid w:val="005C4D89"/>
    <w:rsid w:val="005C51F5"/>
    <w:rsid w:val="005C5E65"/>
    <w:rsid w:val="005C6536"/>
    <w:rsid w:val="005C77AC"/>
    <w:rsid w:val="005C7F2A"/>
    <w:rsid w:val="005D15CA"/>
    <w:rsid w:val="005D30D5"/>
    <w:rsid w:val="005D348A"/>
    <w:rsid w:val="005D3A05"/>
    <w:rsid w:val="005D3A44"/>
    <w:rsid w:val="005D3A4C"/>
    <w:rsid w:val="005D430D"/>
    <w:rsid w:val="005D5DE0"/>
    <w:rsid w:val="005D6853"/>
    <w:rsid w:val="005D7EF9"/>
    <w:rsid w:val="005E0315"/>
    <w:rsid w:val="005E036C"/>
    <w:rsid w:val="005E0BAC"/>
    <w:rsid w:val="005E118A"/>
    <w:rsid w:val="005E27AD"/>
    <w:rsid w:val="005E3214"/>
    <w:rsid w:val="005E4485"/>
    <w:rsid w:val="005E4C9F"/>
    <w:rsid w:val="005E660F"/>
    <w:rsid w:val="005E6969"/>
    <w:rsid w:val="005E6FA7"/>
    <w:rsid w:val="005F43E1"/>
    <w:rsid w:val="005F527E"/>
    <w:rsid w:val="005F532B"/>
    <w:rsid w:val="005F5845"/>
    <w:rsid w:val="0060157B"/>
    <w:rsid w:val="00602F2C"/>
    <w:rsid w:val="00603067"/>
    <w:rsid w:val="00603BA2"/>
    <w:rsid w:val="0060670E"/>
    <w:rsid w:val="0061090B"/>
    <w:rsid w:val="00610C26"/>
    <w:rsid w:val="00610C90"/>
    <w:rsid w:val="0061773E"/>
    <w:rsid w:val="00622A7A"/>
    <w:rsid w:val="006243EE"/>
    <w:rsid w:val="00627D37"/>
    <w:rsid w:val="00630AE9"/>
    <w:rsid w:val="00631DBB"/>
    <w:rsid w:val="00632B63"/>
    <w:rsid w:val="00633B58"/>
    <w:rsid w:val="006345E9"/>
    <w:rsid w:val="0063571E"/>
    <w:rsid w:val="0063613F"/>
    <w:rsid w:val="00636903"/>
    <w:rsid w:val="00636C90"/>
    <w:rsid w:val="00637055"/>
    <w:rsid w:val="00637781"/>
    <w:rsid w:val="0064023A"/>
    <w:rsid w:val="00641705"/>
    <w:rsid w:val="006424CD"/>
    <w:rsid w:val="00643514"/>
    <w:rsid w:val="00644F61"/>
    <w:rsid w:val="00645BAA"/>
    <w:rsid w:val="0064664D"/>
    <w:rsid w:val="00647FF1"/>
    <w:rsid w:val="00652DA4"/>
    <w:rsid w:val="006531B5"/>
    <w:rsid w:val="006548EE"/>
    <w:rsid w:val="00656346"/>
    <w:rsid w:val="00656F39"/>
    <w:rsid w:val="006573B9"/>
    <w:rsid w:val="00661AB9"/>
    <w:rsid w:val="006635DA"/>
    <w:rsid w:val="00663AFF"/>
    <w:rsid w:val="0066415B"/>
    <w:rsid w:val="00664DA9"/>
    <w:rsid w:val="00665EF4"/>
    <w:rsid w:val="006665C0"/>
    <w:rsid w:val="006669AC"/>
    <w:rsid w:val="00670404"/>
    <w:rsid w:val="0067209F"/>
    <w:rsid w:val="00675098"/>
    <w:rsid w:val="00675EA9"/>
    <w:rsid w:val="006775C3"/>
    <w:rsid w:val="00677B72"/>
    <w:rsid w:val="00677D69"/>
    <w:rsid w:val="00680350"/>
    <w:rsid w:val="00680390"/>
    <w:rsid w:val="00680585"/>
    <w:rsid w:val="00681BDF"/>
    <w:rsid w:val="00682F46"/>
    <w:rsid w:val="00683142"/>
    <w:rsid w:val="00683379"/>
    <w:rsid w:val="0068406B"/>
    <w:rsid w:val="00684A67"/>
    <w:rsid w:val="00684A8F"/>
    <w:rsid w:val="00685BF2"/>
    <w:rsid w:val="0068623D"/>
    <w:rsid w:val="00690695"/>
    <w:rsid w:val="00691907"/>
    <w:rsid w:val="006930F9"/>
    <w:rsid w:val="00693A80"/>
    <w:rsid w:val="0069402B"/>
    <w:rsid w:val="006945AF"/>
    <w:rsid w:val="00694A64"/>
    <w:rsid w:val="00694B3D"/>
    <w:rsid w:val="00697A33"/>
    <w:rsid w:val="006A052A"/>
    <w:rsid w:val="006A05A4"/>
    <w:rsid w:val="006A0D31"/>
    <w:rsid w:val="006A0F0A"/>
    <w:rsid w:val="006A5CF9"/>
    <w:rsid w:val="006A6044"/>
    <w:rsid w:val="006A78AC"/>
    <w:rsid w:val="006B0FBF"/>
    <w:rsid w:val="006B3637"/>
    <w:rsid w:val="006B3DCD"/>
    <w:rsid w:val="006B7BAA"/>
    <w:rsid w:val="006B7CFB"/>
    <w:rsid w:val="006C0A28"/>
    <w:rsid w:val="006C283B"/>
    <w:rsid w:val="006C2F7E"/>
    <w:rsid w:val="006C3615"/>
    <w:rsid w:val="006C504C"/>
    <w:rsid w:val="006C7AF1"/>
    <w:rsid w:val="006D2E19"/>
    <w:rsid w:val="006D33ED"/>
    <w:rsid w:val="006D55F4"/>
    <w:rsid w:val="006E2ADC"/>
    <w:rsid w:val="006E41D0"/>
    <w:rsid w:val="006E7751"/>
    <w:rsid w:val="006F11B5"/>
    <w:rsid w:val="006F1B6B"/>
    <w:rsid w:val="006F1D99"/>
    <w:rsid w:val="006F1E7B"/>
    <w:rsid w:val="0070018A"/>
    <w:rsid w:val="00700C8C"/>
    <w:rsid w:val="00700E50"/>
    <w:rsid w:val="00702EB0"/>
    <w:rsid w:val="00705811"/>
    <w:rsid w:val="007071D8"/>
    <w:rsid w:val="00707675"/>
    <w:rsid w:val="00711C23"/>
    <w:rsid w:val="00713B69"/>
    <w:rsid w:val="00713E37"/>
    <w:rsid w:val="00714BD1"/>
    <w:rsid w:val="007155F7"/>
    <w:rsid w:val="00717061"/>
    <w:rsid w:val="00720192"/>
    <w:rsid w:val="00720F16"/>
    <w:rsid w:val="00722365"/>
    <w:rsid w:val="00722CA4"/>
    <w:rsid w:val="00722EFD"/>
    <w:rsid w:val="00724754"/>
    <w:rsid w:val="007247D6"/>
    <w:rsid w:val="00726060"/>
    <w:rsid w:val="0073476B"/>
    <w:rsid w:val="00736A01"/>
    <w:rsid w:val="00736C32"/>
    <w:rsid w:val="00737128"/>
    <w:rsid w:val="007377F6"/>
    <w:rsid w:val="0074074B"/>
    <w:rsid w:val="00743D9F"/>
    <w:rsid w:val="0074468F"/>
    <w:rsid w:val="00745C79"/>
    <w:rsid w:val="00746F8D"/>
    <w:rsid w:val="00750090"/>
    <w:rsid w:val="00750CDD"/>
    <w:rsid w:val="00750F26"/>
    <w:rsid w:val="00751B9B"/>
    <w:rsid w:val="00753548"/>
    <w:rsid w:val="0075539F"/>
    <w:rsid w:val="0075569B"/>
    <w:rsid w:val="00755F3A"/>
    <w:rsid w:val="00757541"/>
    <w:rsid w:val="00761456"/>
    <w:rsid w:val="00764103"/>
    <w:rsid w:val="00764148"/>
    <w:rsid w:val="00765612"/>
    <w:rsid w:val="0076597E"/>
    <w:rsid w:val="007678A3"/>
    <w:rsid w:val="00770234"/>
    <w:rsid w:val="0077414B"/>
    <w:rsid w:val="00775B8B"/>
    <w:rsid w:val="00776AE8"/>
    <w:rsid w:val="00777233"/>
    <w:rsid w:val="007804F6"/>
    <w:rsid w:val="00780B8D"/>
    <w:rsid w:val="0078628F"/>
    <w:rsid w:val="00786DCB"/>
    <w:rsid w:val="00790B2D"/>
    <w:rsid w:val="00791918"/>
    <w:rsid w:val="00791CEC"/>
    <w:rsid w:val="00791D8D"/>
    <w:rsid w:val="00793036"/>
    <w:rsid w:val="00793908"/>
    <w:rsid w:val="00794EF4"/>
    <w:rsid w:val="0079573F"/>
    <w:rsid w:val="007959E4"/>
    <w:rsid w:val="007A081B"/>
    <w:rsid w:val="007A24A2"/>
    <w:rsid w:val="007A4B37"/>
    <w:rsid w:val="007A4E4B"/>
    <w:rsid w:val="007A587F"/>
    <w:rsid w:val="007A5AE9"/>
    <w:rsid w:val="007A5E74"/>
    <w:rsid w:val="007A6385"/>
    <w:rsid w:val="007A72AA"/>
    <w:rsid w:val="007B0AC6"/>
    <w:rsid w:val="007B2899"/>
    <w:rsid w:val="007B36EB"/>
    <w:rsid w:val="007B666D"/>
    <w:rsid w:val="007C0AD3"/>
    <w:rsid w:val="007C10C6"/>
    <w:rsid w:val="007C1643"/>
    <w:rsid w:val="007C1A42"/>
    <w:rsid w:val="007C3852"/>
    <w:rsid w:val="007C3BB4"/>
    <w:rsid w:val="007C531E"/>
    <w:rsid w:val="007C57F4"/>
    <w:rsid w:val="007C6782"/>
    <w:rsid w:val="007C6A4E"/>
    <w:rsid w:val="007C6ECA"/>
    <w:rsid w:val="007C7320"/>
    <w:rsid w:val="007C7DA1"/>
    <w:rsid w:val="007D344E"/>
    <w:rsid w:val="007D37FF"/>
    <w:rsid w:val="007D5BDF"/>
    <w:rsid w:val="007D6102"/>
    <w:rsid w:val="007D7EDC"/>
    <w:rsid w:val="007E0092"/>
    <w:rsid w:val="007E011E"/>
    <w:rsid w:val="007E0CB1"/>
    <w:rsid w:val="007E4237"/>
    <w:rsid w:val="007E4269"/>
    <w:rsid w:val="007E68D6"/>
    <w:rsid w:val="007E77DC"/>
    <w:rsid w:val="007E7838"/>
    <w:rsid w:val="007E7F75"/>
    <w:rsid w:val="007F19D9"/>
    <w:rsid w:val="007F4EF3"/>
    <w:rsid w:val="007F53DE"/>
    <w:rsid w:val="007F622E"/>
    <w:rsid w:val="007F7E86"/>
    <w:rsid w:val="00800D8E"/>
    <w:rsid w:val="00800F24"/>
    <w:rsid w:val="008011C7"/>
    <w:rsid w:val="00802F48"/>
    <w:rsid w:val="008032D0"/>
    <w:rsid w:val="008049E5"/>
    <w:rsid w:val="00804E2A"/>
    <w:rsid w:val="00806729"/>
    <w:rsid w:val="00807089"/>
    <w:rsid w:val="0081055B"/>
    <w:rsid w:val="0081123A"/>
    <w:rsid w:val="00811C13"/>
    <w:rsid w:val="00811C80"/>
    <w:rsid w:val="00814CC9"/>
    <w:rsid w:val="008159E1"/>
    <w:rsid w:val="00817ADF"/>
    <w:rsid w:val="008205EE"/>
    <w:rsid w:val="008215EE"/>
    <w:rsid w:val="0082256A"/>
    <w:rsid w:val="00822A14"/>
    <w:rsid w:val="0082388B"/>
    <w:rsid w:val="00825124"/>
    <w:rsid w:val="0082734D"/>
    <w:rsid w:val="008273E8"/>
    <w:rsid w:val="00830639"/>
    <w:rsid w:val="0083161D"/>
    <w:rsid w:val="00831783"/>
    <w:rsid w:val="00831B1B"/>
    <w:rsid w:val="0083272A"/>
    <w:rsid w:val="00835833"/>
    <w:rsid w:val="00835893"/>
    <w:rsid w:val="00837D4C"/>
    <w:rsid w:val="00840DF4"/>
    <w:rsid w:val="00843D8F"/>
    <w:rsid w:val="008464FE"/>
    <w:rsid w:val="008509BF"/>
    <w:rsid w:val="0085397E"/>
    <w:rsid w:val="008545B5"/>
    <w:rsid w:val="0085547E"/>
    <w:rsid w:val="00855D23"/>
    <w:rsid w:val="00856596"/>
    <w:rsid w:val="008601FF"/>
    <w:rsid w:val="00861CED"/>
    <w:rsid w:val="00862446"/>
    <w:rsid w:val="008628F8"/>
    <w:rsid w:val="00862A25"/>
    <w:rsid w:val="00863215"/>
    <w:rsid w:val="008632BA"/>
    <w:rsid w:val="00863568"/>
    <w:rsid w:val="00863710"/>
    <w:rsid w:val="0086373C"/>
    <w:rsid w:val="00863BBF"/>
    <w:rsid w:val="00866089"/>
    <w:rsid w:val="008661D8"/>
    <w:rsid w:val="00866C5A"/>
    <w:rsid w:val="00870471"/>
    <w:rsid w:val="00872C5E"/>
    <w:rsid w:val="00873871"/>
    <w:rsid w:val="00875DEE"/>
    <w:rsid w:val="00877294"/>
    <w:rsid w:val="00877A9C"/>
    <w:rsid w:val="00880A2E"/>
    <w:rsid w:val="008823A3"/>
    <w:rsid w:val="008827A3"/>
    <w:rsid w:val="00882956"/>
    <w:rsid w:val="0088415E"/>
    <w:rsid w:val="00890006"/>
    <w:rsid w:val="008915E8"/>
    <w:rsid w:val="00894354"/>
    <w:rsid w:val="00894B19"/>
    <w:rsid w:val="00895960"/>
    <w:rsid w:val="00895F53"/>
    <w:rsid w:val="00896E72"/>
    <w:rsid w:val="008973D6"/>
    <w:rsid w:val="008A03F5"/>
    <w:rsid w:val="008A3246"/>
    <w:rsid w:val="008A3FDE"/>
    <w:rsid w:val="008A58A0"/>
    <w:rsid w:val="008A7D8F"/>
    <w:rsid w:val="008B129F"/>
    <w:rsid w:val="008B12B3"/>
    <w:rsid w:val="008B1631"/>
    <w:rsid w:val="008B1EA4"/>
    <w:rsid w:val="008B3B59"/>
    <w:rsid w:val="008B4B7D"/>
    <w:rsid w:val="008B4B8E"/>
    <w:rsid w:val="008B5213"/>
    <w:rsid w:val="008B56A0"/>
    <w:rsid w:val="008B6590"/>
    <w:rsid w:val="008B72F8"/>
    <w:rsid w:val="008B73F8"/>
    <w:rsid w:val="008B7FC5"/>
    <w:rsid w:val="008C0FCA"/>
    <w:rsid w:val="008C1A66"/>
    <w:rsid w:val="008C4017"/>
    <w:rsid w:val="008C4BE9"/>
    <w:rsid w:val="008E0993"/>
    <w:rsid w:val="008E16CB"/>
    <w:rsid w:val="008E315F"/>
    <w:rsid w:val="008E4048"/>
    <w:rsid w:val="008E629F"/>
    <w:rsid w:val="008E650A"/>
    <w:rsid w:val="008F0043"/>
    <w:rsid w:val="008F049D"/>
    <w:rsid w:val="008F09A4"/>
    <w:rsid w:val="008F14C8"/>
    <w:rsid w:val="008F294B"/>
    <w:rsid w:val="008F4E64"/>
    <w:rsid w:val="008F6069"/>
    <w:rsid w:val="008F7E91"/>
    <w:rsid w:val="009001A5"/>
    <w:rsid w:val="00901BC1"/>
    <w:rsid w:val="009041EF"/>
    <w:rsid w:val="00906184"/>
    <w:rsid w:val="0091033D"/>
    <w:rsid w:val="009232A0"/>
    <w:rsid w:val="00923953"/>
    <w:rsid w:val="009245B4"/>
    <w:rsid w:val="00924BB9"/>
    <w:rsid w:val="00925BBE"/>
    <w:rsid w:val="00926E3C"/>
    <w:rsid w:val="00930B73"/>
    <w:rsid w:val="00931FB1"/>
    <w:rsid w:val="009335DD"/>
    <w:rsid w:val="00933B57"/>
    <w:rsid w:val="00934B37"/>
    <w:rsid w:val="00935AD4"/>
    <w:rsid w:val="00936C82"/>
    <w:rsid w:val="009404D2"/>
    <w:rsid w:val="00941660"/>
    <w:rsid w:val="00942A6B"/>
    <w:rsid w:val="00942DF0"/>
    <w:rsid w:val="0094546C"/>
    <w:rsid w:val="009459A5"/>
    <w:rsid w:val="00945F87"/>
    <w:rsid w:val="009460E0"/>
    <w:rsid w:val="009464ED"/>
    <w:rsid w:val="00946A53"/>
    <w:rsid w:val="00946A7E"/>
    <w:rsid w:val="00947061"/>
    <w:rsid w:val="009507E2"/>
    <w:rsid w:val="00951467"/>
    <w:rsid w:val="00951CB8"/>
    <w:rsid w:val="00951D33"/>
    <w:rsid w:val="00953EF8"/>
    <w:rsid w:val="00955BDE"/>
    <w:rsid w:val="00956127"/>
    <w:rsid w:val="009561D4"/>
    <w:rsid w:val="009568E3"/>
    <w:rsid w:val="00960756"/>
    <w:rsid w:val="009643BD"/>
    <w:rsid w:val="0096531D"/>
    <w:rsid w:val="00965334"/>
    <w:rsid w:val="00966B44"/>
    <w:rsid w:val="0097091A"/>
    <w:rsid w:val="00970D9F"/>
    <w:rsid w:val="009714EE"/>
    <w:rsid w:val="0097184A"/>
    <w:rsid w:val="00971EF7"/>
    <w:rsid w:val="00971F10"/>
    <w:rsid w:val="0097256F"/>
    <w:rsid w:val="00974D3F"/>
    <w:rsid w:val="00975CAA"/>
    <w:rsid w:val="00977FA8"/>
    <w:rsid w:val="00980810"/>
    <w:rsid w:val="00980BE7"/>
    <w:rsid w:val="00981BA0"/>
    <w:rsid w:val="00982580"/>
    <w:rsid w:val="00982762"/>
    <w:rsid w:val="00984621"/>
    <w:rsid w:val="00984EC3"/>
    <w:rsid w:val="009854E5"/>
    <w:rsid w:val="00985DEE"/>
    <w:rsid w:val="009879C7"/>
    <w:rsid w:val="00990811"/>
    <w:rsid w:val="00990C12"/>
    <w:rsid w:val="00992FA9"/>
    <w:rsid w:val="0099339D"/>
    <w:rsid w:val="00993AD1"/>
    <w:rsid w:val="00994C7B"/>
    <w:rsid w:val="009950CB"/>
    <w:rsid w:val="0099510A"/>
    <w:rsid w:val="00996D75"/>
    <w:rsid w:val="009A0DC9"/>
    <w:rsid w:val="009A10A7"/>
    <w:rsid w:val="009A1F5D"/>
    <w:rsid w:val="009A2E60"/>
    <w:rsid w:val="009A366D"/>
    <w:rsid w:val="009A377B"/>
    <w:rsid w:val="009A4302"/>
    <w:rsid w:val="009A48DA"/>
    <w:rsid w:val="009A4D1A"/>
    <w:rsid w:val="009A7646"/>
    <w:rsid w:val="009A7B3E"/>
    <w:rsid w:val="009B1091"/>
    <w:rsid w:val="009B1F83"/>
    <w:rsid w:val="009B386D"/>
    <w:rsid w:val="009B3AE5"/>
    <w:rsid w:val="009B49BC"/>
    <w:rsid w:val="009B4D4F"/>
    <w:rsid w:val="009B593A"/>
    <w:rsid w:val="009B5E6C"/>
    <w:rsid w:val="009B66A2"/>
    <w:rsid w:val="009B6939"/>
    <w:rsid w:val="009C022E"/>
    <w:rsid w:val="009C096B"/>
    <w:rsid w:val="009C0C28"/>
    <w:rsid w:val="009C34E1"/>
    <w:rsid w:val="009C3AEB"/>
    <w:rsid w:val="009C3F08"/>
    <w:rsid w:val="009C4507"/>
    <w:rsid w:val="009C5346"/>
    <w:rsid w:val="009C5EF3"/>
    <w:rsid w:val="009C6650"/>
    <w:rsid w:val="009C7049"/>
    <w:rsid w:val="009D02E4"/>
    <w:rsid w:val="009D2C96"/>
    <w:rsid w:val="009D2F30"/>
    <w:rsid w:val="009D3651"/>
    <w:rsid w:val="009D3B66"/>
    <w:rsid w:val="009D3F50"/>
    <w:rsid w:val="009D6094"/>
    <w:rsid w:val="009D721F"/>
    <w:rsid w:val="009E0665"/>
    <w:rsid w:val="009E08F3"/>
    <w:rsid w:val="009E1123"/>
    <w:rsid w:val="009E19FF"/>
    <w:rsid w:val="009E1B64"/>
    <w:rsid w:val="009E1D5D"/>
    <w:rsid w:val="009E1EB8"/>
    <w:rsid w:val="009E26C4"/>
    <w:rsid w:val="009E44F6"/>
    <w:rsid w:val="009E5558"/>
    <w:rsid w:val="009E6757"/>
    <w:rsid w:val="009F06C5"/>
    <w:rsid w:val="009F0888"/>
    <w:rsid w:val="009F1C75"/>
    <w:rsid w:val="009F26D1"/>
    <w:rsid w:val="009F31B8"/>
    <w:rsid w:val="009F3326"/>
    <w:rsid w:val="009F5098"/>
    <w:rsid w:val="009F65E7"/>
    <w:rsid w:val="009F67BA"/>
    <w:rsid w:val="00A011E2"/>
    <w:rsid w:val="00A011F9"/>
    <w:rsid w:val="00A01639"/>
    <w:rsid w:val="00A02023"/>
    <w:rsid w:val="00A03B66"/>
    <w:rsid w:val="00A03C35"/>
    <w:rsid w:val="00A0606D"/>
    <w:rsid w:val="00A06119"/>
    <w:rsid w:val="00A06313"/>
    <w:rsid w:val="00A06AAF"/>
    <w:rsid w:val="00A1119B"/>
    <w:rsid w:val="00A115F1"/>
    <w:rsid w:val="00A11D9A"/>
    <w:rsid w:val="00A129A5"/>
    <w:rsid w:val="00A12DBB"/>
    <w:rsid w:val="00A133E8"/>
    <w:rsid w:val="00A137B3"/>
    <w:rsid w:val="00A13CDC"/>
    <w:rsid w:val="00A14C10"/>
    <w:rsid w:val="00A14C9E"/>
    <w:rsid w:val="00A15013"/>
    <w:rsid w:val="00A1523C"/>
    <w:rsid w:val="00A15457"/>
    <w:rsid w:val="00A15A45"/>
    <w:rsid w:val="00A16514"/>
    <w:rsid w:val="00A16CF9"/>
    <w:rsid w:val="00A21656"/>
    <w:rsid w:val="00A21DA7"/>
    <w:rsid w:val="00A2213A"/>
    <w:rsid w:val="00A22411"/>
    <w:rsid w:val="00A22925"/>
    <w:rsid w:val="00A24A1A"/>
    <w:rsid w:val="00A25820"/>
    <w:rsid w:val="00A2731D"/>
    <w:rsid w:val="00A27E08"/>
    <w:rsid w:val="00A3181A"/>
    <w:rsid w:val="00A31A61"/>
    <w:rsid w:val="00A323F9"/>
    <w:rsid w:val="00A35280"/>
    <w:rsid w:val="00A36B5E"/>
    <w:rsid w:val="00A40381"/>
    <w:rsid w:val="00A409F8"/>
    <w:rsid w:val="00A42560"/>
    <w:rsid w:val="00A43B13"/>
    <w:rsid w:val="00A43BE8"/>
    <w:rsid w:val="00A44481"/>
    <w:rsid w:val="00A44C60"/>
    <w:rsid w:val="00A46DA4"/>
    <w:rsid w:val="00A50254"/>
    <w:rsid w:val="00A51154"/>
    <w:rsid w:val="00A51E69"/>
    <w:rsid w:val="00A5232D"/>
    <w:rsid w:val="00A53F55"/>
    <w:rsid w:val="00A54BFA"/>
    <w:rsid w:val="00A551F6"/>
    <w:rsid w:val="00A55524"/>
    <w:rsid w:val="00A55969"/>
    <w:rsid w:val="00A56EA0"/>
    <w:rsid w:val="00A56EF2"/>
    <w:rsid w:val="00A6004B"/>
    <w:rsid w:val="00A61CCB"/>
    <w:rsid w:val="00A621F1"/>
    <w:rsid w:val="00A655DF"/>
    <w:rsid w:val="00A664A9"/>
    <w:rsid w:val="00A66664"/>
    <w:rsid w:val="00A66D64"/>
    <w:rsid w:val="00A70017"/>
    <w:rsid w:val="00A717C9"/>
    <w:rsid w:val="00A735A9"/>
    <w:rsid w:val="00A779B6"/>
    <w:rsid w:val="00A81446"/>
    <w:rsid w:val="00A853C7"/>
    <w:rsid w:val="00A87106"/>
    <w:rsid w:val="00A90B05"/>
    <w:rsid w:val="00A9112D"/>
    <w:rsid w:val="00A92173"/>
    <w:rsid w:val="00A9237B"/>
    <w:rsid w:val="00A92823"/>
    <w:rsid w:val="00A929DA"/>
    <w:rsid w:val="00A92B01"/>
    <w:rsid w:val="00A93151"/>
    <w:rsid w:val="00A9484D"/>
    <w:rsid w:val="00A972F8"/>
    <w:rsid w:val="00A97AB1"/>
    <w:rsid w:val="00A97DAC"/>
    <w:rsid w:val="00AA1483"/>
    <w:rsid w:val="00AA1790"/>
    <w:rsid w:val="00AA3AEF"/>
    <w:rsid w:val="00AA3BA3"/>
    <w:rsid w:val="00AA3FF8"/>
    <w:rsid w:val="00AA65B8"/>
    <w:rsid w:val="00AA67C1"/>
    <w:rsid w:val="00AA724F"/>
    <w:rsid w:val="00AB2497"/>
    <w:rsid w:val="00AB2F28"/>
    <w:rsid w:val="00AB362F"/>
    <w:rsid w:val="00AB3EEF"/>
    <w:rsid w:val="00AB5FBE"/>
    <w:rsid w:val="00AC0AC4"/>
    <w:rsid w:val="00AC1F5C"/>
    <w:rsid w:val="00AC5BD0"/>
    <w:rsid w:val="00AC623E"/>
    <w:rsid w:val="00AC65AA"/>
    <w:rsid w:val="00AD1659"/>
    <w:rsid w:val="00AD28A7"/>
    <w:rsid w:val="00AD6D56"/>
    <w:rsid w:val="00AE163F"/>
    <w:rsid w:val="00AE2040"/>
    <w:rsid w:val="00AE2629"/>
    <w:rsid w:val="00AE6395"/>
    <w:rsid w:val="00AE67F8"/>
    <w:rsid w:val="00AE7C44"/>
    <w:rsid w:val="00AF1F5A"/>
    <w:rsid w:val="00AF4948"/>
    <w:rsid w:val="00AF4FF4"/>
    <w:rsid w:val="00AF704C"/>
    <w:rsid w:val="00AF7A9D"/>
    <w:rsid w:val="00B0051D"/>
    <w:rsid w:val="00B00965"/>
    <w:rsid w:val="00B00C66"/>
    <w:rsid w:val="00B03084"/>
    <w:rsid w:val="00B04A20"/>
    <w:rsid w:val="00B0520A"/>
    <w:rsid w:val="00B05608"/>
    <w:rsid w:val="00B06EF9"/>
    <w:rsid w:val="00B10609"/>
    <w:rsid w:val="00B11FCA"/>
    <w:rsid w:val="00B122A3"/>
    <w:rsid w:val="00B122DD"/>
    <w:rsid w:val="00B142B6"/>
    <w:rsid w:val="00B14BED"/>
    <w:rsid w:val="00B2134C"/>
    <w:rsid w:val="00B22105"/>
    <w:rsid w:val="00B258EB"/>
    <w:rsid w:val="00B267C1"/>
    <w:rsid w:val="00B30391"/>
    <w:rsid w:val="00B31C88"/>
    <w:rsid w:val="00B320F4"/>
    <w:rsid w:val="00B3311A"/>
    <w:rsid w:val="00B344AF"/>
    <w:rsid w:val="00B3772B"/>
    <w:rsid w:val="00B40470"/>
    <w:rsid w:val="00B406F9"/>
    <w:rsid w:val="00B418F5"/>
    <w:rsid w:val="00B42269"/>
    <w:rsid w:val="00B42EAE"/>
    <w:rsid w:val="00B437ED"/>
    <w:rsid w:val="00B43EE3"/>
    <w:rsid w:val="00B44E94"/>
    <w:rsid w:val="00B44FE2"/>
    <w:rsid w:val="00B45483"/>
    <w:rsid w:val="00B503AB"/>
    <w:rsid w:val="00B508BE"/>
    <w:rsid w:val="00B50EFC"/>
    <w:rsid w:val="00B520BB"/>
    <w:rsid w:val="00B53F2E"/>
    <w:rsid w:val="00B5405F"/>
    <w:rsid w:val="00B54455"/>
    <w:rsid w:val="00B5453B"/>
    <w:rsid w:val="00B55BF9"/>
    <w:rsid w:val="00B56993"/>
    <w:rsid w:val="00B57FA9"/>
    <w:rsid w:val="00B57FBB"/>
    <w:rsid w:val="00B607A1"/>
    <w:rsid w:val="00B6282D"/>
    <w:rsid w:val="00B65C5C"/>
    <w:rsid w:val="00B669F3"/>
    <w:rsid w:val="00B701A3"/>
    <w:rsid w:val="00B70DD8"/>
    <w:rsid w:val="00B7170D"/>
    <w:rsid w:val="00B72CDD"/>
    <w:rsid w:val="00B734F0"/>
    <w:rsid w:val="00B73E55"/>
    <w:rsid w:val="00B74445"/>
    <w:rsid w:val="00B75AA2"/>
    <w:rsid w:val="00B76EAD"/>
    <w:rsid w:val="00B7780E"/>
    <w:rsid w:val="00B8106A"/>
    <w:rsid w:val="00B81825"/>
    <w:rsid w:val="00B854BD"/>
    <w:rsid w:val="00B86175"/>
    <w:rsid w:val="00B869FA"/>
    <w:rsid w:val="00B86FC8"/>
    <w:rsid w:val="00B87329"/>
    <w:rsid w:val="00B91723"/>
    <w:rsid w:val="00B91D3D"/>
    <w:rsid w:val="00B92310"/>
    <w:rsid w:val="00B9240B"/>
    <w:rsid w:val="00B92483"/>
    <w:rsid w:val="00B92C7C"/>
    <w:rsid w:val="00B93708"/>
    <w:rsid w:val="00B93E5C"/>
    <w:rsid w:val="00B95C1A"/>
    <w:rsid w:val="00B95E26"/>
    <w:rsid w:val="00B975F1"/>
    <w:rsid w:val="00BA0727"/>
    <w:rsid w:val="00BA1C87"/>
    <w:rsid w:val="00BA2981"/>
    <w:rsid w:val="00BA2EEB"/>
    <w:rsid w:val="00BA38C1"/>
    <w:rsid w:val="00BA3DB7"/>
    <w:rsid w:val="00BA52C5"/>
    <w:rsid w:val="00BA549C"/>
    <w:rsid w:val="00BA60C2"/>
    <w:rsid w:val="00BA7448"/>
    <w:rsid w:val="00BA7605"/>
    <w:rsid w:val="00BA7ED6"/>
    <w:rsid w:val="00BB08F1"/>
    <w:rsid w:val="00BB1743"/>
    <w:rsid w:val="00BB1F0E"/>
    <w:rsid w:val="00BB26B2"/>
    <w:rsid w:val="00BB5775"/>
    <w:rsid w:val="00BC11D7"/>
    <w:rsid w:val="00BC19DA"/>
    <w:rsid w:val="00BC23CA"/>
    <w:rsid w:val="00BC2577"/>
    <w:rsid w:val="00BC2884"/>
    <w:rsid w:val="00BC2D46"/>
    <w:rsid w:val="00BC4195"/>
    <w:rsid w:val="00BC5682"/>
    <w:rsid w:val="00BC767D"/>
    <w:rsid w:val="00BD11AB"/>
    <w:rsid w:val="00BD2093"/>
    <w:rsid w:val="00BD3059"/>
    <w:rsid w:val="00BD3CFA"/>
    <w:rsid w:val="00BD4AA0"/>
    <w:rsid w:val="00BD5483"/>
    <w:rsid w:val="00BE2C13"/>
    <w:rsid w:val="00BE313C"/>
    <w:rsid w:val="00BE4DB3"/>
    <w:rsid w:val="00BE50DE"/>
    <w:rsid w:val="00BE56B3"/>
    <w:rsid w:val="00BE7BC1"/>
    <w:rsid w:val="00BE7BF3"/>
    <w:rsid w:val="00BE7E6E"/>
    <w:rsid w:val="00BE7EB8"/>
    <w:rsid w:val="00BF09EB"/>
    <w:rsid w:val="00BF4401"/>
    <w:rsid w:val="00BF5F5F"/>
    <w:rsid w:val="00BF6C8C"/>
    <w:rsid w:val="00BF7653"/>
    <w:rsid w:val="00BF7DA0"/>
    <w:rsid w:val="00C03DBF"/>
    <w:rsid w:val="00C04882"/>
    <w:rsid w:val="00C059D3"/>
    <w:rsid w:val="00C05A1E"/>
    <w:rsid w:val="00C06F23"/>
    <w:rsid w:val="00C07A2E"/>
    <w:rsid w:val="00C07CD5"/>
    <w:rsid w:val="00C10473"/>
    <w:rsid w:val="00C10618"/>
    <w:rsid w:val="00C10BA7"/>
    <w:rsid w:val="00C118A3"/>
    <w:rsid w:val="00C11E5E"/>
    <w:rsid w:val="00C11EE3"/>
    <w:rsid w:val="00C1239A"/>
    <w:rsid w:val="00C1336A"/>
    <w:rsid w:val="00C13EB1"/>
    <w:rsid w:val="00C162C7"/>
    <w:rsid w:val="00C17318"/>
    <w:rsid w:val="00C1743F"/>
    <w:rsid w:val="00C17598"/>
    <w:rsid w:val="00C177B6"/>
    <w:rsid w:val="00C179BA"/>
    <w:rsid w:val="00C2097B"/>
    <w:rsid w:val="00C22218"/>
    <w:rsid w:val="00C224B1"/>
    <w:rsid w:val="00C22889"/>
    <w:rsid w:val="00C22C76"/>
    <w:rsid w:val="00C23EE7"/>
    <w:rsid w:val="00C24170"/>
    <w:rsid w:val="00C255BA"/>
    <w:rsid w:val="00C273AF"/>
    <w:rsid w:val="00C300F5"/>
    <w:rsid w:val="00C30E18"/>
    <w:rsid w:val="00C316D3"/>
    <w:rsid w:val="00C31A86"/>
    <w:rsid w:val="00C33DEA"/>
    <w:rsid w:val="00C35775"/>
    <w:rsid w:val="00C35817"/>
    <w:rsid w:val="00C36FB3"/>
    <w:rsid w:val="00C41EC2"/>
    <w:rsid w:val="00C41F54"/>
    <w:rsid w:val="00C42BA8"/>
    <w:rsid w:val="00C4447A"/>
    <w:rsid w:val="00C45189"/>
    <w:rsid w:val="00C45D60"/>
    <w:rsid w:val="00C510A3"/>
    <w:rsid w:val="00C51A2A"/>
    <w:rsid w:val="00C527B4"/>
    <w:rsid w:val="00C52C69"/>
    <w:rsid w:val="00C54F6B"/>
    <w:rsid w:val="00C6197E"/>
    <w:rsid w:val="00C62D2F"/>
    <w:rsid w:val="00C63525"/>
    <w:rsid w:val="00C640AD"/>
    <w:rsid w:val="00C656D1"/>
    <w:rsid w:val="00C65D85"/>
    <w:rsid w:val="00C67EDF"/>
    <w:rsid w:val="00C7035D"/>
    <w:rsid w:val="00C70364"/>
    <w:rsid w:val="00C716C4"/>
    <w:rsid w:val="00C73D49"/>
    <w:rsid w:val="00C75E49"/>
    <w:rsid w:val="00C760BC"/>
    <w:rsid w:val="00C814EB"/>
    <w:rsid w:val="00C81A16"/>
    <w:rsid w:val="00C82154"/>
    <w:rsid w:val="00C824C5"/>
    <w:rsid w:val="00C82716"/>
    <w:rsid w:val="00C846A7"/>
    <w:rsid w:val="00C84BE2"/>
    <w:rsid w:val="00C85AF5"/>
    <w:rsid w:val="00C86803"/>
    <w:rsid w:val="00C868D7"/>
    <w:rsid w:val="00C87F2F"/>
    <w:rsid w:val="00C93E2B"/>
    <w:rsid w:val="00C942CB"/>
    <w:rsid w:val="00C9445C"/>
    <w:rsid w:val="00C94688"/>
    <w:rsid w:val="00C94E37"/>
    <w:rsid w:val="00C95200"/>
    <w:rsid w:val="00C954DE"/>
    <w:rsid w:val="00C970A2"/>
    <w:rsid w:val="00CA00CE"/>
    <w:rsid w:val="00CA110A"/>
    <w:rsid w:val="00CA18EA"/>
    <w:rsid w:val="00CA1F7D"/>
    <w:rsid w:val="00CA2A5C"/>
    <w:rsid w:val="00CB0038"/>
    <w:rsid w:val="00CB2994"/>
    <w:rsid w:val="00CB4687"/>
    <w:rsid w:val="00CB5343"/>
    <w:rsid w:val="00CB617D"/>
    <w:rsid w:val="00CB6B12"/>
    <w:rsid w:val="00CB7D9E"/>
    <w:rsid w:val="00CC1AEF"/>
    <w:rsid w:val="00CC1F0B"/>
    <w:rsid w:val="00CC4227"/>
    <w:rsid w:val="00CC491D"/>
    <w:rsid w:val="00CC4AEE"/>
    <w:rsid w:val="00CC4D80"/>
    <w:rsid w:val="00CC6F35"/>
    <w:rsid w:val="00CD17A4"/>
    <w:rsid w:val="00CD253B"/>
    <w:rsid w:val="00CD3152"/>
    <w:rsid w:val="00CD3375"/>
    <w:rsid w:val="00CD3633"/>
    <w:rsid w:val="00CD57F5"/>
    <w:rsid w:val="00CD602C"/>
    <w:rsid w:val="00CD61B3"/>
    <w:rsid w:val="00CD7DA5"/>
    <w:rsid w:val="00CE0845"/>
    <w:rsid w:val="00CE4F50"/>
    <w:rsid w:val="00CE658C"/>
    <w:rsid w:val="00CF0B78"/>
    <w:rsid w:val="00CF1ABC"/>
    <w:rsid w:val="00CF1D93"/>
    <w:rsid w:val="00CF228D"/>
    <w:rsid w:val="00CF28E5"/>
    <w:rsid w:val="00CF3073"/>
    <w:rsid w:val="00CF42FA"/>
    <w:rsid w:val="00CF4B25"/>
    <w:rsid w:val="00CF4EAC"/>
    <w:rsid w:val="00CF5A79"/>
    <w:rsid w:val="00CF5F3D"/>
    <w:rsid w:val="00CF69CA"/>
    <w:rsid w:val="00CF7856"/>
    <w:rsid w:val="00D014C9"/>
    <w:rsid w:val="00D01DE5"/>
    <w:rsid w:val="00D02022"/>
    <w:rsid w:val="00D022F4"/>
    <w:rsid w:val="00D034D6"/>
    <w:rsid w:val="00D0367C"/>
    <w:rsid w:val="00D047F6"/>
    <w:rsid w:val="00D04E9D"/>
    <w:rsid w:val="00D055C9"/>
    <w:rsid w:val="00D073EB"/>
    <w:rsid w:val="00D10B4D"/>
    <w:rsid w:val="00D122F6"/>
    <w:rsid w:val="00D125DE"/>
    <w:rsid w:val="00D130C6"/>
    <w:rsid w:val="00D135B6"/>
    <w:rsid w:val="00D16054"/>
    <w:rsid w:val="00D165C2"/>
    <w:rsid w:val="00D2106A"/>
    <w:rsid w:val="00D21471"/>
    <w:rsid w:val="00D22F39"/>
    <w:rsid w:val="00D238FF"/>
    <w:rsid w:val="00D24225"/>
    <w:rsid w:val="00D26E71"/>
    <w:rsid w:val="00D27707"/>
    <w:rsid w:val="00D27D12"/>
    <w:rsid w:val="00D301C5"/>
    <w:rsid w:val="00D30915"/>
    <w:rsid w:val="00D326C8"/>
    <w:rsid w:val="00D327E7"/>
    <w:rsid w:val="00D32A14"/>
    <w:rsid w:val="00D3342B"/>
    <w:rsid w:val="00D342C8"/>
    <w:rsid w:val="00D3436B"/>
    <w:rsid w:val="00D34F8C"/>
    <w:rsid w:val="00D36623"/>
    <w:rsid w:val="00D367C8"/>
    <w:rsid w:val="00D372D5"/>
    <w:rsid w:val="00D40395"/>
    <w:rsid w:val="00D4051A"/>
    <w:rsid w:val="00D40B5A"/>
    <w:rsid w:val="00D414AC"/>
    <w:rsid w:val="00D4153E"/>
    <w:rsid w:val="00D43C0E"/>
    <w:rsid w:val="00D43CD2"/>
    <w:rsid w:val="00D440A9"/>
    <w:rsid w:val="00D4466F"/>
    <w:rsid w:val="00D44BDE"/>
    <w:rsid w:val="00D4556F"/>
    <w:rsid w:val="00D46C00"/>
    <w:rsid w:val="00D47A61"/>
    <w:rsid w:val="00D47CAC"/>
    <w:rsid w:val="00D51332"/>
    <w:rsid w:val="00D53BA5"/>
    <w:rsid w:val="00D55028"/>
    <w:rsid w:val="00D576DD"/>
    <w:rsid w:val="00D57957"/>
    <w:rsid w:val="00D57ABC"/>
    <w:rsid w:val="00D60AD9"/>
    <w:rsid w:val="00D620A1"/>
    <w:rsid w:val="00D62543"/>
    <w:rsid w:val="00D62F97"/>
    <w:rsid w:val="00D63CDD"/>
    <w:rsid w:val="00D64BFE"/>
    <w:rsid w:val="00D65054"/>
    <w:rsid w:val="00D66053"/>
    <w:rsid w:val="00D67C14"/>
    <w:rsid w:val="00D70C86"/>
    <w:rsid w:val="00D750B1"/>
    <w:rsid w:val="00D7510B"/>
    <w:rsid w:val="00D818B2"/>
    <w:rsid w:val="00D81983"/>
    <w:rsid w:val="00D81A2B"/>
    <w:rsid w:val="00D81BF9"/>
    <w:rsid w:val="00D82978"/>
    <w:rsid w:val="00D83676"/>
    <w:rsid w:val="00D8443A"/>
    <w:rsid w:val="00D8765A"/>
    <w:rsid w:val="00D87B66"/>
    <w:rsid w:val="00D91B12"/>
    <w:rsid w:val="00D932A8"/>
    <w:rsid w:val="00D942D0"/>
    <w:rsid w:val="00D95AF2"/>
    <w:rsid w:val="00D95E32"/>
    <w:rsid w:val="00D96BFC"/>
    <w:rsid w:val="00DA5310"/>
    <w:rsid w:val="00DB0F99"/>
    <w:rsid w:val="00DB1640"/>
    <w:rsid w:val="00DB4985"/>
    <w:rsid w:val="00DB65A1"/>
    <w:rsid w:val="00DB794F"/>
    <w:rsid w:val="00DB7FAA"/>
    <w:rsid w:val="00DB7FB2"/>
    <w:rsid w:val="00DC00A5"/>
    <w:rsid w:val="00DC2918"/>
    <w:rsid w:val="00DC4F92"/>
    <w:rsid w:val="00DC654E"/>
    <w:rsid w:val="00DC69D1"/>
    <w:rsid w:val="00DC74B4"/>
    <w:rsid w:val="00DD03E5"/>
    <w:rsid w:val="00DD09E7"/>
    <w:rsid w:val="00DD15F7"/>
    <w:rsid w:val="00DD1931"/>
    <w:rsid w:val="00DD2787"/>
    <w:rsid w:val="00DD2B63"/>
    <w:rsid w:val="00DD7AC0"/>
    <w:rsid w:val="00DD7BE6"/>
    <w:rsid w:val="00DE10AA"/>
    <w:rsid w:val="00DE13DF"/>
    <w:rsid w:val="00DE1855"/>
    <w:rsid w:val="00DE231B"/>
    <w:rsid w:val="00DE2874"/>
    <w:rsid w:val="00DE4582"/>
    <w:rsid w:val="00DE4F29"/>
    <w:rsid w:val="00DE5684"/>
    <w:rsid w:val="00DE5BA7"/>
    <w:rsid w:val="00DE6662"/>
    <w:rsid w:val="00DE7158"/>
    <w:rsid w:val="00DE7593"/>
    <w:rsid w:val="00DF0B84"/>
    <w:rsid w:val="00DF1891"/>
    <w:rsid w:val="00DF24C3"/>
    <w:rsid w:val="00DF2C4B"/>
    <w:rsid w:val="00DF39DB"/>
    <w:rsid w:val="00DF4540"/>
    <w:rsid w:val="00DF49A9"/>
    <w:rsid w:val="00DF623E"/>
    <w:rsid w:val="00DF6FD6"/>
    <w:rsid w:val="00E01E5F"/>
    <w:rsid w:val="00E01F90"/>
    <w:rsid w:val="00E03484"/>
    <w:rsid w:val="00E038B1"/>
    <w:rsid w:val="00E0420E"/>
    <w:rsid w:val="00E04A47"/>
    <w:rsid w:val="00E0503B"/>
    <w:rsid w:val="00E059C6"/>
    <w:rsid w:val="00E07668"/>
    <w:rsid w:val="00E07CDE"/>
    <w:rsid w:val="00E10041"/>
    <w:rsid w:val="00E105B4"/>
    <w:rsid w:val="00E10FD4"/>
    <w:rsid w:val="00E13C40"/>
    <w:rsid w:val="00E16A7D"/>
    <w:rsid w:val="00E17019"/>
    <w:rsid w:val="00E1720E"/>
    <w:rsid w:val="00E21280"/>
    <w:rsid w:val="00E22787"/>
    <w:rsid w:val="00E227C7"/>
    <w:rsid w:val="00E22A93"/>
    <w:rsid w:val="00E23889"/>
    <w:rsid w:val="00E23C90"/>
    <w:rsid w:val="00E2514C"/>
    <w:rsid w:val="00E25A26"/>
    <w:rsid w:val="00E261A3"/>
    <w:rsid w:val="00E30739"/>
    <w:rsid w:val="00E31E70"/>
    <w:rsid w:val="00E32598"/>
    <w:rsid w:val="00E32D98"/>
    <w:rsid w:val="00E3345D"/>
    <w:rsid w:val="00E336A7"/>
    <w:rsid w:val="00E33B11"/>
    <w:rsid w:val="00E33F67"/>
    <w:rsid w:val="00E34C2D"/>
    <w:rsid w:val="00E3545F"/>
    <w:rsid w:val="00E35CB4"/>
    <w:rsid w:val="00E35D28"/>
    <w:rsid w:val="00E37819"/>
    <w:rsid w:val="00E378A9"/>
    <w:rsid w:val="00E4199F"/>
    <w:rsid w:val="00E4259F"/>
    <w:rsid w:val="00E42D6F"/>
    <w:rsid w:val="00E430EA"/>
    <w:rsid w:val="00E44875"/>
    <w:rsid w:val="00E450EA"/>
    <w:rsid w:val="00E45E20"/>
    <w:rsid w:val="00E46ADE"/>
    <w:rsid w:val="00E46F66"/>
    <w:rsid w:val="00E47EEC"/>
    <w:rsid w:val="00E52400"/>
    <w:rsid w:val="00E530C7"/>
    <w:rsid w:val="00E5321B"/>
    <w:rsid w:val="00E548F3"/>
    <w:rsid w:val="00E56250"/>
    <w:rsid w:val="00E571B3"/>
    <w:rsid w:val="00E5748D"/>
    <w:rsid w:val="00E6033A"/>
    <w:rsid w:val="00E60739"/>
    <w:rsid w:val="00E615AF"/>
    <w:rsid w:val="00E6170B"/>
    <w:rsid w:val="00E61BD7"/>
    <w:rsid w:val="00E63386"/>
    <w:rsid w:val="00E6343B"/>
    <w:rsid w:val="00E6476B"/>
    <w:rsid w:val="00E67699"/>
    <w:rsid w:val="00E7188B"/>
    <w:rsid w:val="00E746FB"/>
    <w:rsid w:val="00E80EFA"/>
    <w:rsid w:val="00E82C05"/>
    <w:rsid w:val="00E82DE8"/>
    <w:rsid w:val="00E844D2"/>
    <w:rsid w:val="00E84AE9"/>
    <w:rsid w:val="00E854C5"/>
    <w:rsid w:val="00E877CE"/>
    <w:rsid w:val="00E87CAB"/>
    <w:rsid w:val="00E9057D"/>
    <w:rsid w:val="00E914CF"/>
    <w:rsid w:val="00E92016"/>
    <w:rsid w:val="00E9282B"/>
    <w:rsid w:val="00E946A6"/>
    <w:rsid w:val="00E9483D"/>
    <w:rsid w:val="00E94C00"/>
    <w:rsid w:val="00E9529B"/>
    <w:rsid w:val="00E95403"/>
    <w:rsid w:val="00E95787"/>
    <w:rsid w:val="00E957CF"/>
    <w:rsid w:val="00E957F6"/>
    <w:rsid w:val="00E96061"/>
    <w:rsid w:val="00E976CD"/>
    <w:rsid w:val="00E977A1"/>
    <w:rsid w:val="00EA0500"/>
    <w:rsid w:val="00EA0B02"/>
    <w:rsid w:val="00EA11B8"/>
    <w:rsid w:val="00EA1204"/>
    <w:rsid w:val="00EA351A"/>
    <w:rsid w:val="00EA3525"/>
    <w:rsid w:val="00EA6992"/>
    <w:rsid w:val="00EA71DD"/>
    <w:rsid w:val="00EA73E9"/>
    <w:rsid w:val="00EB018B"/>
    <w:rsid w:val="00EB0F3E"/>
    <w:rsid w:val="00EB1596"/>
    <w:rsid w:val="00EB1602"/>
    <w:rsid w:val="00EB478B"/>
    <w:rsid w:val="00EB4EB8"/>
    <w:rsid w:val="00EB5531"/>
    <w:rsid w:val="00EB5F10"/>
    <w:rsid w:val="00EB6F9F"/>
    <w:rsid w:val="00EC1ED7"/>
    <w:rsid w:val="00EC2069"/>
    <w:rsid w:val="00EC2351"/>
    <w:rsid w:val="00EC2479"/>
    <w:rsid w:val="00EC2786"/>
    <w:rsid w:val="00EC3CA6"/>
    <w:rsid w:val="00EC49FF"/>
    <w:rsid w:val="00EC5294"/>
    <w:rsid w:val="00EC5B54"/>
    <w:rsid w:val="00EC6BD2"/>
    <w:rsid w:val="00EC7BC9"/>
    <w:rsid w:val="00ED05C0"/>
    <w:rsid w:val="00ED064D"/>
    <w:rsid w:val="00ED0D27"/>
    <w:rsid w:val="00ED3438"/>
    <w:rsid w:val="00ED3CCA"/>
    <w:rsid w:val="00ED4315"/>
    <w:rsid w:val="00ED5068"/>
    <w:rsid w:val="00ED709E"/>
    <w:rsid w:val="00ED7144"/>
    <w:rsid w:val="00ED776C"/>
    <w:rsid w:val="00ED7E62"/>
    <w:rsid w:val="00EE1C67"/>
    <w:rsid w:val="00EE2764"/>
    <w:rsid w:val="00EE2B26"/>
    <w:rsid w:val="00EE7177"/>
    <w:rsid w:val="00EE74F9"/>
    <w:rsid w:val="00EF02FC"/>
    <w:rsid w:val="00EF0E28"/>
    <w:rsid w:val="00EF2449"/>
    <w:rsid w:val="00EF2703"/>
    <w:rsid w:val="00EF5C87"/>
    <w:rsid w:val="00EF7517"/>
    <w:rsid w:val="00F021D4"/>
    <w:rsid w:val="00F02D8D"/>
    <w:rsid w:val="00F03BBA"/>
    <w:rsid w:val="00F04581"/>
    <w:rsid w:val="00F05D85"/>
    <w:rsid w:val="00F05F41"/>
    <w:rsid w:val="00F0698E"/>
    <w:rsid w:val="00F109E0"/>
    <w:rsid w:val="00F1118E"/>
    <w:rsid w:val="00F15F77"/>
    <w:rsid w:val="00F15FF0"/>
    <w:rsid w:val="00F170FF"/>
    <w:rsid w:val="00F208E7"/>
    <w:rsid w:val="00F2110B"/>
    <w:rsid w:val="00F211A2"/>
    <w:rsid w:val="00F2604D"/>
    <w:rsid w:val="00F277D4"/>
    <w:rsid w:val="00F31458"/>
    <w:rsid w:val="00F334CF"/>
    <w:rsid w:val="00F33F3B"/>
    <w:rsid w:val="00F34446"/>
    <w:rsid w:val="00F349C6"/>
    <w:rsid w:val="00F37AF1"/>
    <w:rsid w:val="00F37BA1"/>
    <w:rsid w:val="00F41D37"/>
    <w:rsid w:val="00F4204D"/>
    <w:rsid w:val="00F42829"/>
    <w:rsid w:val="00F42EE6"/>
    <w:rsid w:val="00F45048"/>
    <w:rsid w:val="00F47EA0"/>
    <w:rsid w:val="00F47F86"/>
    <w:rsid w:val="00F50092"/>
    <w:rsid w:val="00F5174F"/>
    <w:rsid w:val="00F53447"/>
    <w:rsid w:val="00F538C4"/>
    <w:rsid w:val="00F54749"/>
    <w:rsid w:val="00F56AD9"/>
    <w:rsid w:val="00F56C89"/>
    <w:rsid w:val="00F56F9D"/>
    <w:rsid w:val="00F5714B"/>
    <w:rsid w:val="00F575FC"/>
    <w:rsid w:val="00F57797"/>
    <w:rsid w:val="00F62092"/>
    <w:rsid w:val="00F64278"/>
    <w:rsid w:val="00F6477F"/>
    <w:rsid w:val="00F655F6"/>
    <w:rsid w:val="00F65D25"/>
    <w:rsid w:val="00F67588"/>
    <w:rsid w:val="00F718B5"/>
    <w:rsid w:val="00F75F2C"/>
    <w:rsid w:val="00F80B0B"/>
    <w:rsid w:val="00F80B48"/>
    <w:rsid w:val="00F82B88"/>
    <w:rsid w:val="00F83A95"/>
    <w:rsid w:val="00F83AF4"/>
    <w:rsid w:val="00F83E44"/>
    <w:rsid w:val="00F84387"/>
    <w:rsid w:val="00F86C90"/>
    <w:rsid w:val="00F90E53"/>
    <w:rsid w:val="00F91628"/>
    <w:rsid w:val="00F92297"/>
    <w:rsid w:val="00F9291E"/>
    <w:rsid w:val="00F93BE2"/>
    <w:rsid w:val="00F94513"/>
    <w:rsid w:val="00F9473A"/>
    <w:rsid w:val="00F9534A"/>
    <w:rsid w:val="00F96244"/>
    <w:rsid w:val="00FA091D"/>
    <w:rsid w:val="00FA0B55"/>
    <w:rsid w:val="00FA2604"/>
    <w:rsid w:val="00FA2A51"/>
    <w:rsid w:val="00FA551F"/>
    <w:rsid w:val="00FA5B99"/>
    <w:rsid w:val="00FB0A62"/>
    <w:rsid w:val="00FB0AC1"/>
    <w:rsid w:val="00FB0AEA"/>
    <w:rsid w:val="00FB2148"/>
    <w:rsid w:val="00FB2B09"/>
    <w:rsid w:val="00FB32ED"/>
    <w:rsid w:val="00FB346B"/>
    <w:rsid w:val="00FB3C85"/>
    <w:rsid w:val="00FB4AAB"/>
    <w:rsid w:val="00FB6142"/>
    <w:rsid w:val="00FB7367"/>
    <w:rsid w:val="00FC0E9B"/>
    <w:rsid w:val="00FC1716"/>
    <w:rsid w:val="00FC4119"/>
    <w:rsid w:val="00FC55B9"/>
    <w:rsid w:val="00FC5C22"/>
    <w:rsid w:val="00FC5D4B"/>
    <w:rsid w:val="00FD141A"/>
    <w:rsid w:val="00FD1796"/>
    <w:rsid w:val="00FD1E27"/>
    <w:rsid w:val="00FD4AE1"/>
    <w:rsid w:val="00FD66B2"/>
    <w:rsid w:val="00FD7EAD"/>
    <w:rsid w:val="00FE1150"/>
    <w:rsid w:val="00FE4DDB"/>
    <w:rsid w:val="00FE659E"/>
    <w:rsid w:val="00FE68FD"/>
    <w:rsid w:val="00FF0A15"/>
    <w:rsid w:val="00FF172C"/>
    <w:rsid w:val="00FF2CB5"/>
    <w:rsid w:val="00FF3C6D"/>
    <w:rsid w:val="00FF41EB"/>
    <w:rsid w:val="00FF4F16"/>
    <w:rsid w:val="00FF5201"/>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E98EF12F-BAFA-46CA-90BC-5896747E6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04C"/>
  </w:style>
  <w:style w:type="paragraph" w:styleId="Heading1">
    <w:name w:val="heading 1"/>
    <w:basedOn w:val="Normal"/>
    <w:next w:val="Normal"/>
    <w:link w:val="Heading1Char"/>
    <w:uiPriority w:val="9"/>
    <w:qFormat/>
    <w:rsid w:val="00B122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FD4AE1"/>
    <w:pPr>
      <w:keepNext/>
      <w:keepLines/>
      <w:spacing w:before="200" w:after="0" w:line="240" w:lineRule="auto"/>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unhideWhenUsed/>
    <w:qFormat/>
    <w:rsid w:val="00B122D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03C35"/>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A133E8"/>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A133E8"/>
    <w:rPr>
      <w:rFonts w:ascii="Calibri" w:eastAsia="Times New Roman" w:hAnsi="Calibri" w:cs="Times New Roman"/>
      <w:sz w:val="20"/>
      <w:szCs w:val="20"/>
      <w:lang w:val="lv-LV" w:eastAsia="lv-LV"/>
    </w:rPr>
  </w:style>
  <w:style w:type="character" w:styleId="FootnoteReference">
    <w:name w:val="footnote reference"/>
    <w:uiPriority w:val="99"/>
    <w:semiHidden/>
    <w:rsid w:val="00A133E8"/>
    <w:rPr>
      <w:rFonts w:cs="Times New Roman"/>
      <w:vertAlign w:val="superscript"/>
    </w:rPr>
  </w:style>
  <w:style w:type="paragraph" w:customStyle="1" w:styleId="Tablebody">
    <w:name w:val="Table body"/>
    <w:basedOn w:val="Normal"/>
    <w:link w:val="TablebodyChar"/>
    <w:uiPriority w:val="99"/>
    <w:rsid w:val="00A133E8"/>
    <w:pPr>
      <w:spacing w:before="40" w:after="40" w:line="240" w:lineRule="auto"/>
    </w:pPr>
    <w:rPr>
      <w:rFonts w:ascii="Arial" w:eastAsia="Calibri" w:hAnsi="Arial" w:cs="Times New Roman"/>
      <w:sz w:val="20"/>
      <w:szCs w:val="20"/>
    </w:rPr>
  </w:style>
  <w:style w:type="character" w:customStyle="1" w:styleId="TablebodyChar">
    <w:name w:val="Table body Char"/>
    <w:link w:val="Tablebody"/>
    <w:uiPriority w:val="99"/>
    <w:locked/>
    <w:rsid w:val="00A133E8"/>
    <w:rPr>
      <w:rFonts w:ascii="Arial" w:eastAsia="Calibri" w:hAnsi="Arial" w:cs="Times New Roman"/>
      <w:sz w:val="20"/>
      <w:szCs w:val="20"/>
      <w:lang w:val="lv-LV" w:eastAsia="lv-LV"/>
    </w:rPr>
  </w:style>
  <w:style w:type="character" w:styleId="Hyperlink">
    <w:name w:val="Hyperlink"/>
    <w:uiPriority w:val="99"/>
    <w:rsid w:val="00A133E8"/>
    <w:rPr>
      <w:rFonts w:cs="Times New Roman"/>
      <w:color w:val="0000FF"/>
      <w:u w:val="single"/>
    </w:rPr>
  </w:style>
  <w:style w:type="character" w:customStyle="1" w:styleId="Heading2Char">
    <w:name w:val="Heading 2 Char"/>
    <w:basedOn w:val="DefaultParagraphFont"/>
    <w:link w:val="Heading2"/>
    <w:uiPriority w:val="99"/>
    <w:rsid w:val="00FD4AE1"/>
    <w:rPr>
      <w:rFonts w:ascii="Cambria" w:eastAsia="Times New Roman" w:hAnsi="Cambria" w:cs="Times New Roman"/>
      <w:b/>
      <w:bCs/>
      <w:color w:val="4F81BD"/>
      <w:sz w:val="26"/>
      <w:szCs w:val="26"/>
      <w:lang w:val="lv-LV" w:eastAsia="lv-LV"/>
    </w:rPr>
  </w:style>
  <w:style w:type="paragraph" w:styleId="BodyText">
    <w:name w:val="Body Text"/>
    <w:basedOn w:val="Normal"/>
    <w:link w:val="BodyTextChar"/>
    <w:uiPriority w:val="99"/>
    <w:rsid w:val="00FD4AE1"/>
    <w:pPr>
      <w:ind w:firstLine="540"/>
    </w:pPr>
    <w:rPr>
      <w:rFonts w:ascii="Calibri" w:eastAsia="Times New Roman" w:hAnsi="Calibri" w:cs="Times New Roman"/>
    </w:rPr>
  </w:style>
  <w:style w:type="character" w:customStyle="1" w:styleId="BodyTextChar">
    <w:name w:val="Body Text Char"/>
    <w:basedOn w:val="DefaultParagraphFont"/>
    <w:link w:val="BodyText"/>
    <w:uiPriority w:val="99"/>
    <w:rsid w:val="00FD4AE1"/>
    <w:rPr>
      <w:rFonts w:ascii="Calibri" w:eastAsia="Times New Roman" w:hAnsi="Calibri" w:cs="Times New Roman"/>
    </w:rPr>
  </w:style>
  <w:style w:type="paragraph" w:styleId="CommentText">
    <w:name w:val="annotation text"/>
    <w:basedOn w:val="Normal"/>
    <w:link w:val="CommentTextChar"/>
    <w:uiPriority w:val="99"/>
    <w:rsid w:val="00FD4AE1"/>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FD4AE1"/>
    <w:rPr>
      <w:rFonts w:ascii="Calibri" w:eastAsia="Times New Roman" w:hAnsi="Calibri" w:cs="Times New Roman"/>
      <w:sz w:val="20"/>
      <w:szCs w:val="20"/>
    </w:rPr>
  </w:style>
  <w:style w:type="paragraph" w:styleId="ListParagraph">
    <w:name w:val="List Paragraph"/>
    <w:basedOn w:val="Normal"/>
    <w:link w:val="ListParagraphChar"/>
    <w:uiPriority w:val="34"/>
    <w:qFormat/>
    <w:rsid w:val="008215EE"/>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B6142"/>
    <w:rPr>
      <w:sz w:val="16"/>
      <w:szCs w:val="16"/>
    </w:rPr>
  </w:style>
  <w:style w:type="table" w:styleId="TableGrid">
    <w:name w:val="Table Grid"/>
    <w:basedOn w:val="TableNormal"/>
    <w:uiPriority w:val="59"/>
    <w:rsid w:val="00F34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9D721F"/>
    <w:rPr>
      <w:b/>
      <w:bCs/>
    </w:rPr>
  </w:style>
  <w:style w:type="character" w:customStyle="1" w:styleId="apple-converted-space">
    <w:name w:val="apple-converted-space"/>
    <w:basedOn w:val="DefaultParagraphFont"/>
    <w:rsid w:val="009D721F"/>
  </w:style>
  <w:style w:type="paragraph" w:styleId="BalloonText">
    <w:name w:val="Balloon Text"/>
    <w:basedOn w:val="Normal"/>
    <w:link w:val="BalloonTextChar"/>
    <w:uiPriority w:val="99"/>
    <w:semiHidden/>
    <w:unhideWhenUsed/>
    <w:rsid w:val="005D3A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A44"/>
    <w:rPr>
      <w:rFonts w:ascii="Tahoma" w:hAnsi="Tahoma" w:cs="Tahoma"/>
      <w:sz w:val="16"/>
      <w:szCs w:val="16"/>
    </w:rPr>
  </w:style>
  <w:style w:type="paragraph" w:styleId="Header">
    <w:name w:val="header"/>
    <w:basedOn w:val="Normal"/>
    <w:link w:val="HeaderChar"/>
    <w:uiPriority w:val="99"/>
    <w:unhideWhenUsed/>
    <w:rsid w:val="00D02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022"/>
  </w:style>
  <w:style w:type="paragraph" w:styleId="Footer">
    <w:name w:val="footer"/>
    <w:basedOn w:val="Normal"/>
    <w:link w:val="FooterChar"/>
    <w:uiPriority w:val="99"/>
    <w:unhideWhenUsed/>
    <w:rsid w:val="00D02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022"/>
  </w:style>
  <w:style w:type="paragraph" w:customStyle="1" w:styleId="Default">
    <w:name w:val="Default"/>
    <w:rsid w:val="005C51F5"/>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LightShading1">
    <w:name w:val="Light Shading1"/>
    <w:basedOn w:val="TableNormal"/>
    <w:uiPriority w:val="60"/>
    <w:rsid w:val="00427AA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B122D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122DD"/>
    <w:pPr>
      <w:outlineLvl w:val="9"/>
    </w:pPr>
  </w:style>
  <w:style w:type="paragraph" w:styleId="TOC2">
    <w:name w:val="toc 2"/>
    <w:basedOn w:val="Normal"/>
    <w:next w:val="Normal"/>
    <w:autoRedefine/>
    <w:uiPriority w:val="39"/>
    <w:unhideWhenUsed/>
    <w:rsid w:val="00B122DD"/>
    <w:pPr>
      <w:tabs>
        <w:tab w:val="right" w:leader="dot" w:pos="9350"/>
      </w:tabs>
      <w:spacing w:after="100"/>
      <w:ind w:left="450"/>
    </w:pPr>
  </w:style>
  <w:style w:type="character" w:customStyle="1" w:styleId="Heading3Char">
    <w:name w:val="Heading 3 Char"/>
    <w:basedOn w:val="DefaultParagraphFont"/>
    <w:link w:val="Heading3"/>
    <w:uiPriority w:val="9"/>
    <w:rsid w:val="00B122DD"/>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35307E"/>
    <w:pPr>
      <w:tabs>
        <w:tab w:val="right" w:leader="dot" w:pos="9350"/>
      </w:tabs>
      <w:spacing w:after="100"/>
    </w:pPr>
    <w:rPr>
      <w:rFonts w:ascii="Times New Roman" w:hAnsi="Times New Roman"/>
      <w:noProof/>
      <w:sz w:val="28"/>
      <w:szCs w:val="28"/>
    </w:rPr>
  </w:style>
  <w:style w:type="paragraph" w:styleId="TOC3">
    <w:name w:val="toc 3"/>
    <w:basedOn w:val="Normal"/>
    <w:next w:val="Normal"/>
    <w:autoRedefine/>
    <w:uiPriority w:val="39"/>
    <w:unhideWhenUsed/>
    <w:rsid w:val="00B122DD"/>
    <w:pPr>
      <w:spacing w:after="100"/>
      <w:ind w:left="440"/>
    </w:pPr>
  </w:style>
  <w:style w:type="paragraph" w:styleId="EndnoteText">
    <w:name w:val="endnote text"/>
    <w:basedOn w:val="Normal"/>
    <w:link w:val="EndnoteTextChar"/>
    <w:uiPriority w:val="99"/>
    <w:semiHidden/>
    <w:unhideWhenUsed/>
    <w:rsid w:val="00D309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30915"/>
    <w:rPr>
      <w:sz w:val="20"/>
      <w:szCs w:val="20"/>
    </w:rPr>
  </w:style>
  <w:style w:type="character" w:styleId="EndnoteReference">
    <w:name w:val="endnote reference"/>
    <w:basedOn w:val="DefaultParagraphFont"/>
    <w:uiPriority w:val="99"/>
    <w:semiHidden/>
    <w:unhideWhenUsed/>
    <w:rsid w:val="00D30915"/>
    <w:rPr>
      <w:vertAlign w:val="superscript"/>
    </w:rPr>
  </w:style>
  <w:style w:type="paragraph" w:customStyle="1" w:styleId="xmsonormal">
    <w:name w:val="x_msonormal"/>
    <w:basedOn w:val="Normal"/>
    <w:rsid w:val="00405026"/>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22D87"/>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22D87"/>
    <w:rPr>
      <w:rFonts w:ascii="Calibri" w:eastAsia="Times New Roman" w:hAnsi="Calibri" w:cs="Times New Roman"/>
      <w:b/>
      <w:bCs/>
      <w:sz w:val="20"/>
      <w:szCs w:val="20"/>
    </w:rPr>
  </w:style>
  <w:style w:type="paragraph" w:styleId="Revision">
    <w:name w:val="Revision"/>
    <w:hidden/>
    <w:uiPriority w:val="99"/>
    <w:semiHidden/>
    <w:rsid w:val="0039535A"/>
    <w:pPr>
      <w:spacing w:after="0" w:line="240" w:lineRule="auto"/>
    </w:pPr>
  </w:style>
  <w:style w:type="character" w:customStyle="1" w:styleId="ListParagraphChar">
    <w:name w:val="List Paragraph Char"/>
    <w:link w:val="ListParagraph"/>
    <w:uiPriority w:val="34"/>
    <w:locked/>
    <w:rsid w:val="009F65E7"/>
    <w:rPr>
      <w:rFonts w:ascii="Times New Roman" w:eastAsia="Times New Roman" w:hAnsi="Times New Roman" w:cs="Times New Roman"/>
      <w:sz w:val="24"/>
      <w:szCs w:val="24"/>
    </w:rPr>
  </w:style>
  <w:style w:type="character" w:customStyle="1" w:styleId="Mention1">
    <w:name w:val="Mention1"/>
    <w:basedOn w:val="DefaultParagraphFont"/>
    <w:uiPriority w:val="99"/>
    <w:semiHidden/>
    <w:unhideWhenUsed/>
    <w:rsid w:val="00C67EDF"/>
    <w:rPr>
      <w:color w:val="2B579A"/>
      <w:shd w:val="clear" w:color="auto" w:fill="E6E6E6"/>
    </w:rPr>
  </w:style>
  <w:style w:type="character" w:customStyle="1" w:styleId="Mention2">
    <w:name w:val="Mention2"/>
    <w:basedOn w:val="DefaultParagraphFont"/>
    <w:uiPriority w:val="99"/>
    <w:semiHidden/>
    <w:unhideWhenUsed/>
    <w:rsid w:val="008B1EA4"/>
    <w:rPr>
      <w:color w:val="2B579A"/>
      <w:shd w:val="clear" w:color="auto" w:fill="E6E6E6"/>
    </w:rPr>
  </w:style>
  <w:style w:type="character" w:styleId="FollowedHyperlink">
    <w:name w:val="FollowedHyperlink"/>
    <w:basedOn w:val="DefaultParagraphFont"/>
    <w:uiPriority w:val="99"/>
    <w:semiHidden/>
    <w:unhideWhenUsed/>
    <w:rsid w:val="00D87B66"/>
    <w:rPr>
      <w:color w:val="800080" w:themeColor="followedHyperlink"/>
      <w:u w:val="single"/>
    </w:rPr>
  </w:style>
  <w:style w:type="character" w:customStyle="1" w:styleId="Mention3">
    <w:name w:val="Mention3"/>
    <w:basedOn w:val="DefaultParagraphFont"/>
    <w:uiPriority w:val="99"/>
    <w:semiHidden/>
    <w:unhideWhenUsed/>
    <w:rsid w:val="00632B63"/>
    <w:rPr>
      <w:color w:val="2B579A"/>
      <w:shd w:val="clear" w:color="auto" w:fill="E6E6E6"/>
    </w:rPr>
  </w:style>
  <w:style w:type="character" w:customStyle="1" w:styleId="UnresolvedMention1">
    <w:name w:val="Unresolved Mention1"/>
    <w:basedOn w:val="DefaultParagraphFont"/>
    <w:uiPriority w:val="99"/>
    <w:semiHidden/>
    <w:unhideWhenUsed/>
    <w:rsid w:val="008358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9B9D75-D34D-48B0-A94F-E1632EE2CA94}">
  <ds:schemaRefs>
    <ds:schemaRef ds:uri="http://schemas.openxmlformats.org/officeDocument/2006/bibliography"/>
  </ds:schemaRefs>
</ds:datastoreItem>
</file>

<file path=customXml/itemProps2.xml><?xml version="1.0" encoding="utf-8"?>
<ds:datastoreItem xmlns:ds="http://schemas.openxmlformats.org/officeDocument/2006/customXml" ds:itemID="{1EA1100B-DF31-404E-BDD1-226B2A7EC52D}">
  <ds:schemaRefs>
    <ds:schemaRef ds:uri="http://schemas.openxmlformats.org/officeDocument/2006/bibliography"/>
  </ds:schemaRefs>
</ds:datastoreItem>
</file>

<file path=customXml/itemProps3.xml><?xml version="1.0" encoding="utf-8"?>
<ds:datastoreItem xmlns:ds="http://schemas.openxmlformats.org/officeDocument/2006/customXml" ds:itemID="{DA3D8A8C-0681-49F7-B0E1-43CDC560A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70357</Words>
  <Characters>40105</Characters>
  <Application>Microsoft Office Word</Application>
  <DocSecurity>0</DocSecurity>
  <Lines>334</Lines>
  <Paragraphs>220</Paragraphs>
  <ScaleCrop>false</ScaleCrop>
  <HeadingPairs>
    <vt:vector size="2" baseType="variant">
      <vt:variant>
        <vt:lpstr>Title</vt:lpstr>
      </vt:variant>
      <vt:variant>
        <vt:i4>1</vt:i4>
      </vt:variant>
    </vt:vector>
  </HeadingPairs>
  <TitlesOfParts>
    <vt:vector size="1" baseType="lpstr">
      <vt:lpstr>Informatīvais ziņojums par pamatnostādņu "E-veselība Latvijā" ieviešanu 2014.-2016.gadā</vt:lpstr>
    </vt:vector>
  </TitlesOfParts>
  <Company>Veselības ministrija</Company>
  <LinksUpToDate>false</LinksUpToDate>
  <CharactersWithSpaces>110242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pamatnostādņu "E-veselība Latvijā" ieviešanu 2014.-2016.gadā</dc:title>
  <dc:subject>Informatīvais zinņojums</dc:subject>
  <dc:creator>Laura Boltāne</dc:creator>
  <dc:description>laura.boltane@vm.gov.lv, 67876154</dc:description>
  <cp:lastModifiedBy>Daina Brante</cp:lastModifiedBy>
  <cp:revision>2</cp:revision>
  <cp:lastPrinted>2017-06-08T13:00:00Z</cp:lastPrinted>
  <dcterms:created xsi:type="dcterms:W3CDTF">2018-07-05T14:31:00Z</dcterms:created>
  <dcterms:modified xsi:type="dcterms:W3CDTF">2018-07-05T14:31:00Z</dcterms:modified>
</cp:coreProperties>
</file>