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E3EB9" w:rsidP="00450AFE">
      <w:pPr>
        <w:spacing w:after="0" w:line="240" w:lineRule="auto"/>
        <w:jc w:val="center"/>
        <w:rPr>
          <w:rFonts w:ascii="Times New Roman" w:hAnsi="Times New Roman" w:cs="Times New Roman"/>
          <w:b/>
          <w:sz w:val="24"/>
          <w:szCs w:val="24"/>
        </w:rPr>
      </w:pPr>
      <w:bookmarkStart w:id="0" w:name="OLE_LINK1"/>
      <w:bookmarkStart w:id="1" w:name="OLE_LINK2"/>
      <w:bookmarkStart w:id="2" w:name="_GoBack"/>
      <w:bookmarkEnd w:id="2"/>
      <w:r w:rsidRPr="008E3EB9">
        <w:rPr>
          <w:rFonts w:ascii="Times New Roman" w:hAnsi="Times New Roman" w:cs="Times New Roman"/>
          <w:b/>
          <w:sz w:val="28"/>
          <w:szCs w:val="28"/>
        </w:rPr>
        <w:t>E-veselības ieviešanas 1.un 2.kārtas projektos izstrādāto elektronisko pakalpojumu izmantošanas rezultatīvie rādītāji</w:t>
      </w:r>
    </w:p>
    <w:p w:rsidR="004F6B4C" w:rsidP="004F6B4C">
      <w:pPr>
        <w:rPr>
          <w:rFonts w:ascii="Times New Roman" w:hAnsi="Times New Roman" w:cs="Times New Roman"/>
          <w:b/>
          <w:sz w:val="24"/>
          <w:szCs w:val="24"/>
        </w:rPr>
      </w:pPr>
      <w:bookmarkEnd w:id="0"/>
      <w:bookmarkEnd w:id="1"/>
      <w:r w:rsidRPr="00CB769F">
        <w:rPr>
          <w:rFonts w:ascii="Times New Roman" w:hAnsi="Times New Roman" w:cs="Times New Roman"/>
          <w:b/>
          <w:sz w:val="24"/>
          <w:szCs w:val="24"/>
        </w:rPr>
        <w:t>Izmantotie saīsinājumi</w:t>
      </w: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10844"/>
        <w:gridCol w:w="1346"/>
      </w:tblGrid>
      <w:tr w:rsidTr="005D6AA8">
        <w:tblPrEx>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4" w:type="dxa"/>
          </w:tcPr>
          <w:p w:rsidR="004F6B4C" w:rsidP="005D6AA8">
            <w:pPr>
              <w:rPr>
                <w:rFonts w:ascii="Times New Roman" w:hAnsi="Times New Roman" w:cs="Times New Roman"/>
                <w:b/>
                <w:sz w:val="24"/>
                <w:szCs w:val="24"/>
              </w:rPr>
            </w:pPr>
            <w:r>
              <w:rPr>
                <w:rFonts w:ascii="Times New Roman" w:hAnsi="Times New Roman" w:cs="Times New Roman"/>
                <w:b/>
                <w:sz w:val="24"/>
                <w:szCs w:val="24"/>
              </w:rPr>
              <w:t>EVK</w:t>
            </w:r>
          </w:p>
        </w:tc>
        <w:tc>
          <w:tcPr>
            <w:tcW w:w="12190" w:type="dxa"/>
            <w:gridSpan w:val="2"/>
          </w:tcPr>
          <w:p w:rsidR="004F6B4C" w:rsidP="005D6AA8">
            <w:pPr>
              <w:rPr>
                <w:rFonts w:ascii="Times New Roman" w:hAnsi="Times New Roman" w:cs="Times New Roman"/>
                <w:sz w:val="24"/>
                <w:szCs w:val="24"/>
              </w:rPr>
            </w:pPr>
            <w:r>
              <w:rPr>
                <w:rFonts w:ascii="Times New Roman" w:hAnsi="Times New Roman" w:cs="Times New Roman"/>
                <w:sz w:val="24"/>
                <w:szCs w:val="24"/>
              </w:rPr>
              <w:t>Elektroniskā veselības karte E-veselības sistēmā</w:t>
            </w:r>
          </w:p>
        </w:tc>
      </w:tr>
      <w:tr w:rsidTr="005D6AA8">
        <w:tblPrEx>
          <w:tblW w:w="15304" w:type="dxa"/>
          <w:tblLook w:val="04A0"/>
        </w:tblPrEx>
        <w:tc>
          <w:tcPr>
            <w:tcW w:w="3114" w:type="dxa"/>
          </w:tcPr>
          <w:p w:rsidR="004F6B4C" w:rsidP="005D6AA8">
            <w:pPr>
              <w:rPr>
                <w:rFonts w:ascii="Times New Roman" w:hAnsi="Times New Roman" w:cs="Times New Roman"/>
                <w:b/>
                <w:sz w:val="24"/>
                <w:szCs w:val="24"/>
              </w:rPr>
            </w:pPr>
            <w:r>
              <w:rPr>
                <w:rFonts w:ascii="Times New Roman" w:hAnsi="Times New Roman" w:cs="Times New Roman"/>
                <w:b/>
                <w:sz w:val="24"/>
                <w:szCs w:val="24"/>
              </w:rPr>
              <w:t>ĢĀ</w:t>
            </w:r>
          </w:p>
        </w:tc>
        <w:tc>
          <w:tcPr>
            <w:tcW w:w="12190" w:type="dxa"/>
            <w:gridSpan w:val="2"/>
          </w:tcPr>
          <w:p w:rsidR="004F6B4C" w:rsidP="005D6AA8">
            <w:pPr>
              <w:rPr>
                <w:rFonts w:ascii="Times New Roman" w:hAnsi="Times New Roman" w:cs="Times New Roman"/>
                <w:sz w:val="24"/>
                <w:szCs w:val="24"/>
              </w:rPr>
            </w:pPr>
            <w:r>
              <w:rPr>
                <w:rFonts w:ascii="Times New Roman" w:hAnsi="Times New Roman" w:cs="Times New Roman"/>
                <w:sz w:val="24"/>
                <w:szCs w:val="24"/>
              </w:rPr>
              <w:t>Ģimenes ārsti</w:t>
            </w:r>
          </w:p>
        </w:tc>
      </w:tr>
      <w:tr w:rsidTr="005D6AA8">
        <w:tblPrEx>
          <w:tblW w:w="15304" w:type="dxa"/>
          <w:tblLook w:val="04A0"/>
        </w:tblPrEx>
        <w:tc>
          <w:tcPr>
            <w:tcW w:w="3114" w:type="dxa"/>
          </w:tcPr>
          <w:p w:rsidR="004F6B4C" w:rsidP="005D6AA8">
            <w:pPr>
              <w:rPr>
                <w:rFonts w:ascii="Times New Roman" w:hAnsi="Times New Roman" w:cs="Times New Roman"/>
                <w:b/>
                <w:sz w:val="24"/>
                <w:szCs w:val="24"/>
              </w:rPr>
            </w:pPr>
            <w:r>
              <w:rPr>
                <w:rFonts w:ascii="Times New Roman" w:hAnsi="Times New Roman" w:cs="Times New Roman"/>
                <w:b/>
                <w:sz w:val="24"/>
                <w:szCs w:val="24"/>
              </w:rPr>
              <w:t>IS</w:t>
            </w:r>
          </w:p>
        </w:tc>
        <w:tc>
          <w:tcPr>
            <w:tcW w:w="12190" w:type="dxa"/>
            <w:gridSpan w:val="2"/>
          </w:tcPr>
          <w:p w:rsidR="004F6B4C" w:rsidRPr="00CB769F" w:rsidP="005D6AA8">
            <w:pPr>
              <w:rPr>
                <w:rFonts w:ascii="Times New Roman" w:hAnsi="Times New Roman" w:cs="Times New Roman"/>
                <w:sz w:val="24"/>
                <w:szCs w:val="24"/>
              </w:rPr>
            </w:pPr>
            <w:r>
              <w:rPr>
                <w:rFonts w:ascii="Times New Roman" w:hAnsi="Times New Roman" w:cs="Times New Roman"/>
                <w:sz w:val="24"/>
                <w:szCs w:val="24"/>
              </w:rPr>
              <w:t>Informācijas sistēmas</w:t>
            </w:r>
          </w:p>
        </w:tc>
      </w:tr>
      <w:tr w:rsidTr="005D6AA8">
        <w:tblPrEx>
          <w:tblW w:w="15304" w:type="dxa"/>
          <w:tblLook w:val="04A0"/>
        </w:tblPrEx>
        <w:tc>
          <w:tcPr>
            <w:tcW w:w="3114" w:type="dxa"/>
          </w:tcPr>
          <w:p w:rsidR="004F6B4C" w:rsidP="005D6AA8">
            <w:pPr>
              <w:rPr>
                <w:rFonts w:ascii="Times New Roman" w:hAnsi="Times New Roman" w:cs="Times New Roman"/>
                <w:b/>
                <w:sz w:val="24"/>
                <w:szCs w:val="24"/>
              </w:rPr>
            </w:pPr>
            <w:r>
              <w:rPr>
                <w:rFonts w:ascii="Times New Roman" w:hAnsi="Times New Roman" w:cs="Times New Roman"/>
                <w:b/>
                <w:sz w:val="24"/>
                <w:szCs w:val="24"/>
              </w:rPr>
              <w:t>NVD</w:t>
            </w:r>
          </w:p>
        </w:tc>
        <w:tc>
          <w:tcPr>
            <w:tcW w:w="12190" w:type="dxa"/>
            <w:gridSpan w:val="2"/>
          </w:tcPr>
          <w:p w:rsidR="004F6B4C" w:rsidRPr="00CB769F" w:rsidP="005D6AA8">
            <w:pPr>
              <w:rPr>
                <w:rFonts w:ascii="Times New Roman" w:hAnsi="Times New Roman" w:cs="Times New Roman"/>
                <w:sz w:val="24"/>
                <w:szCs w:val="24"/>
              </w:rPr>
            </w:pPr>
            <w:r w:rsidRPr="00CB769F">
              <w:rPr>
                <w:rFonts w:ascii="Times New Roman" w:hAnsi="Times New Roman" w:cs="Times New Roman"/>
                <w:sz w:val="24"/>
                <w:szCs w:val="24"/>
              </w:rPr>
              <w:t>Nacionālais veselības dienests</w:t>
            </w:r>
          </w:p>
        </w:tc>
      </w:tr>
      <w:tr w:rsidTr="005D6AA8">
        <w:tblPrEx>
          <w:tblW w:w="15304" w:type="dxa"/>
          <w:tblLook w:val="04A0"/>
        </w:tblPrEx>
        <w:tc>
          <w:tcPr>
            <w:tcW w:w="3114" w:type="dxa"/>
          </w:tcPr>
          <w:p w:rsidR="004F6B4C" w:rsidP="005D6AA8">
            <w:pPr>
              <w:rPr>
                <w:rFonts w:ascii="Times New Roman" w:hAnsi="Times New Roman" w:cs="Times New Roman"/>
                <w:b/>
                <w:sz w:val="24"/>
                <w:szCs w:val="24"/>
              </w:rPr>
            </w:pPr>
            <w:r>
              <w:rPr>
                <w:rFonts w:ascii="Times New Roman" w:hAnsi="Times New Roman" w:cs="Times New Roman"/>
                <w:b/>
                <w:sz w:val="24"/>
                <w:szCs w:val="24"/>
              </w:rPr>
              <w:t>PREDA</w:t>
            </w:r>
          </w:p>
        </w:tc>
        <w:tc>
          <w:tcPr>
            <w:tcW w:w="12190" w:type="dxa"/>
            <w:gridSpan w:val="2"/>
          </w:tcPr>
          <w:p w:rsidR="004F6B4C" w:rsidRPr="00CB769F" w:rsidP="005D6AA8">
            <w:pPr>
              <w:rPr>
                <w:rFonts w:ascii="Times New Roman" w:hAnsi="Times New Roman" w:cs="Times New Roman"/>
                <w:sz w:val="24"/>
                <w:szCs w:val="24"/>
              </w:rPr>
            </w:pPr>
            <w:r>
              <w:rPr>
                <w:rFonts w:ascii="Times New Roman" w:hAnsi="Times New Roman" w:cs="Times New Roman"/>
                <w:sz w:val="24"/>
                <w:szCs w:val="24"/>
              </w:rPr>
              <w:t>Ar noteiktām slimībām slimojošo pacientu reģistrs</w:t>
            </w:r>
          </w:p>
        </w:tc>
      </w:tr>
      <w:tr w:rsidTr="005D6AA8">
        <w:tblPrEx>
          <w:tblW w:w="15304" w:type="dxa"/>
          <w:tblLook w:val="04A0"/>
        </w:tblPrEx>
        <w:tc>
          <w:tcPr>
            <w:tcW w:w="3114" w:type="dxa"/>
          </w:tcPr>
          <w:p w:rsidR="004F6B4C" w:rsidP="005D6AA8">
            <w:pPr>
              <w:rPr>
                <w:rFonts w:ascii="Times New Roman" w:hAnsi="Times New Roman" w:cs="Times New Roman"/>
                <w:b/>
                <w:sz w:val="24"/>
                <w:szCs w:val="24"/>
              </w:rPr>
            </w:pPr>
            <w:r>
              <w:rPr>
                <w:rFonts w:ascii="Times New Roman" w:hAnsi="Times New Roman" w:cs="Times New Roman"/>
                <w:b/>
                <w:sz w:val="24"/>
                <w:szCs w:val="24"/>
              </w:rPr>
              <w:t>SPKC</w:t>
            </w:r>
          </w:p>
        </w:tc>
        <w:tc>
          <w:tcPr>
            <w:tcW w:w="12190" w:type="dxa"/>
            <w:gridSpan w:val="2"/>
          </w:tcPr>
          <w:p w:rsidR="004F6B4C" w:rsidRPr="00CB769F" w:rsidP="005D6AA8">
            <w:pPr>
              <w:rPr>
                <w:rFonts w:ascii="Times New Roman" w:hAnsi="Times New Roman" w:cs="Times New Roman"/>
                <w:sz w:val="24"/>
                <w:szCs w:val="24"/>
              </w:rPr>
            </w:pPr>
            <w:r>
              <w:rPr>
                <w:rFonts w:ascii="Times New Roman" w:hAnsi="Times New Roman" w:cs="Times New Roman"/>
                <w:sz w:val="24"/>
                <w:szCs w:val="24"/>
              </w:rPr>
              <w:t>Slimību profilakses un kontroles centrs</w:t>
            </w:r>
          </w:p>
        </w:tc>
      </w:tr>
      <w:tr w:rsidTr="005D6AA8">
        <w:tblPrEx>
          <w:tblW w:w="15304" w:type="dxa"/>
          <w:tblLook w:val="04A0"/>
        </w:tblPrEx>
        <w:tc>
          <w:tcPr>
            <w:tcW w:w="3114" w:type="dxa"/>
          </w:tcPr>
          <w:p w:rsidR="004F6B4C" w:rsidP="005D6AA8">
            <w:pPr>
              <w:rPr>
                <w:rFonts w:ascii="Times New Roman" w:hAnsi="Times New Roman" w:cs="Times New Roman"/>
                <w:b/>
                <w:sz w:val="24"/>
                <w:szCs w:val="24"/>
              </w:rPr>
            </w:pPr>
            <w:r>
              <w:rPr>
                <w:rFonts w:ascii="Times New Roman" w:hAnsi="Times New Roman" w:cs="Times New Roman"/>
                <w:b/>
                <w:sz w:val="24"/>
                <w:szCs w:val="24"/>
              </w:rPr>
              <w:t>VRAA</w:t>
            </w:r>
          </w:p>
        </w:tc>
        <w:tc>
          <w:tcPr>
            <w:tcW w:w="12190" w:type="dxa"/>
            <w:gridSpan w:val="2"/>
          </w:tcPr>
          <w:p w:rsidR="004F6B4C" w:rsidP="005D6AA8">
            <w:pPr>
              <w:rPr>
                <w:rFonts w:ascii="Times New Roman" w:hAnsi="Times New Roman" w:cs="Times New Roman"/>
                <w:sz w:val="24"/>
                <w:szCs w:val="24"/>
              </w:rPr>
            </w:pPr>
            <w:r>
              <w:rPr>
                <w:rFonts w:ascii="Times New Roman" w:hAnsi="Times New Roman" w:cs="Times New Roman"/>
                <w:sz w:val="24"/>
                <w:szCs w:val="24"/>
              </w:rPr>
              <w:t>Valsts reģionālās attīstības aģentūra</w:t>
            </w:r>
          </w:p>
        </w:tc>
      </w:tr>
      <w:tr w:rsidTr="005D6AA8">
        <w:tblPrEx>
          <w:tblW w:w="15304" w:type="dxa"/>
          <w:tblLook w:val="04A0"/>
        </w:tblPrEx>
        <w:tc>
          <w:tcPr>
            <w:tcW w:w="3114" w:type="dxa"/>
          </w:tcPr>
          <w:p w:rsidR="004F6B4C" w:rsidP="005D6AA8">
            <w:pPr>
              <w:rPr>
                <w:rFonts w:ascii="Times New Roman" w:hAnsi="Times New Roman" w:cs="Times New Roman"/>
                <w:b/>
                <w:sz w:val="24"/>
                <w:szCs w:val="24"/>
              </w:rPr>
            </w:pPr>
            <w:r>
              <w:rPr>
                <w:rFonts w:ascii="Times New Roman" w:hAnsi="Times New Roman" w:cs="Times New Roman"/>
                <w:b/>
                <w:sz w:val="24"/>
                <w:szCs w:val="24"/>
              </w:rPr>
              <w:t>VI</w:t>
            </w:r>
          </w:p>
        </w:tc>
        <w:tc>
          <w:tcPr>
            <w:tcW w:w="12190" w:type="dxa"/>
            <w:gridSpan w:val="2"/>
          </w:tcPr>
          <w:p w:rsidR="004F6B4C" w:rsidRPr="00CB769F" w:rsidP="005D6AA8">
            <w:pPr>
              <w:rPr>
                <w:rFonts w:ascii="Times New Roman" w:hAnsi="Times New Roman" w:cs="Times New Roman"/>
                <w:sz w:val="24"/>
                <w:szCs w:val="24"/>
              </w:rPr>
            </w:pPr>
            <w:r w:rsidRPr="00CB769F">
              <w:rPr>
                <w:rFonts w:ascii="Times New Roman" w:hAnsi="Times New Roman" w:cs="Times New Roman"/>
                <w:sz w:val="24"/>
                <w:szCs w:val="24"/>
              </w:rPr>
              <w:t>Veselības inspekcija</w:t>
            </w:r>
          </w:p>
        </w:tc>
      </w:tr>
      <w:tr w:rsidTr="005D6AA8">
        <w:tblPrEx>
          <w:tblW w:w="15304" w:type="dxa"/>
          <w:tblLook w:val="04A0"/>
        </w:tblPrEx>
        <w:trPr>
          <w:gridAfter w:val="1"/>
          <w:wAfter w:w="1346" w:type="dxa"/>
        </w:trPr>
        <w:tc>
          <w:tcPr>
            <w:tcW w:w="13958" w:type="dxa"/>
            <w:gridSpan w:val="2"/>
          </w:tcPr>
          <w:p w:rsidR="004F6B4C" w:rsidP="005D6AA8">
            <w:pPr>
              <w:jc w:val="both"/>
              <w:rPr>
                <w:rFonts w:ascii="Times New Roman" w:hAnsi="Times New Roman" w:cs="Times New Roman"/>
                <w:b/>
                <w:sz w:val="24"/>
                <w:szCs w:val="24"/>
              </w:rPr>
            </w:pPr>
          </w:p>
          <w:p w:rsidR="004F6B4C" w:rsidRPr="00213A91" w:rsidP="005D6AA8">
            <w:pPr>
              <w:jc w:val="both"/>
              <w:rPr>
                <w:rFonts w:ascii="Times New Roman" w:hAnsi="Times New Roman" w:cs="Times New Roman"/>
                <w:sz w:val="24"/>
                <w:szCs w:val="24"/>
              </w:rPr>
            </w:pPr>
            <w:r w:rsidRPr="00213A91">
              <w:rPr>
                <w:rFonts w:ascii="Times New Roman" w:hAnsi="Times New Roman" w:cs="Times New Roman"/>
                <w:b/>
                <w:sz w:val="24"/>
                <w:szCs w:val="24"/>
              </w:rPr>
              <w:t>Mērķa grupas</w:t>
            </w:r>
            <w:r w:rsidRPr="00213A91">
              <w:rPr>
                <w:rFonts w:ascii="Times New Roman" w:hAnsi="Times New Roman" w:cs="Times New Roman"/>
                <w:sz w:val="24"/>
                <w:szCs w:val="24"/>
              </w:rPr>
              <w:t>:</w:t>
            </w:r>
          </w:p>
          <w:p w:rsidR="004F6B4C" w:rsidP="005D6AA8">
            <w:pPr>
              <w:jc w:val="both"/>
              <w:rPr>
                <w:rFonts w:ascii="Times New Roman" w:hAnsi="Times New Roman" w:cs="Times New Roman"/>
                <w:b/>
                <w:sz w:val="24"/>
                <w:szCs w:val="24"/>
              </w:rPr>
            </w:pPr>
          </w:p>
        </w:tc>
      </w:tr>
      <w:tr w:rsidTr="005D6AA8">
        <w:tblPrEx>
          <w:tblW w:w="15304" w:type="dxa"/>
          <w:tblLook w:val="04A0"/>
        </w:tblPrEx>
        <w:trPr>
          <w:gridAfter w:val="1"/>
          <w:wAfter w:w="1346" w:type="dxa"/>
        </w:trPr>
        <w:tc>
          <w:tcPr>
            <w:tcW w:w="13958" w:type="dxa"/>
            <w:gridSpan w:val="2"/>
          </w:tcPr>
          <w:p w:rsidR="004F6B4C" w:rsidRPr="00AD6E5A" w:rsidP="005D6AA8">
            <w:pPr>
              <w:jc w:val="both"/>
              <w:rPr>
                <w:rFonts w:ascii="Times New Roman" w:hAnsi="Times New Roman" w:cs="Times New Roman"/>
                <w:sz w:val="24"/>
                <w:szCs w:val="24"/>
              </w:rPr>
            </w:pPr>
            <w:r>
              <w:rPr>
                <w:rFonts w:ascii="Times New Roman" w:hAnsi="Times New Roman" w:cs="Times New Roman"/>
                <w:sz w:val="24"/>
                <w:szCs w:val="24"/>
              </w:rPr>
              <w:t>Latvijas i</w:t>
            </w:r>
            <w:r w:rsidRPr="00213A91">
              <w:rPr>
                <w:rFonts w:ascii="Times New Roman" w:hAnsi="Times New Roman" w:cs="Times New Roman"/>
                <w:sz w:val="24"/>
                <w:szCs w:val="24"/>
              </w:rPr>
              <w:t>edzīvotāji</w:t>
            </w:r>
            <w:r>
              <w:rPr>
                <w:rFonts w:ascii="Times New Roman" w:hAnsi="Times New Roman" w:cs="Times New Roman"/>
                <w:sz w:val="24"/>
                <w:szCs w:val="24"/>
              </w:rPr>
              <w:t>:</w:t>
            </w:r>
          </w:p>
        </w:tc>
      </w:tr>
      <w:tr w:rsidTr="005D6AA8">
        <w:tblPrEx>
          <w:tblW w:w="15304" w:type="dxa"/>
          <w:tblLook w:val="04A0"/>
        </w:tblPrEx>
        <w:trPr>
          <w:gridAfter w:val="1"/>
          <w:wAfter w:w="1346" w:type="dxa"/>
        </w:trPr>
        <w:tc>
          <w:tcPr>
            <w:tcW w:w="13958" w:type="dxa"/>
            <w:gridSpan w:val="2"/>
            <w:shd w:val="clear" w:color="auto" w:fill="F2F2F2" w:themeFill="background1" w:themeFillShade="F2"/>
          </w:tcPr>
          <w:p w:rsidR="004F6B4C" w:rsidP="005D6AA8">
            <w:pPr>
              <w:jc w:val="both"/>
              <w:rPr>
                <w:rFonts w:ascii="Times New Roman" w:hAnsi="Times New Roman" w:cs="Times New Roman"/>
                <w:i/>
                <w:sz w:val="24"/>
                <w:szCs w:val="24"/>
              </w:rPr>
            </w:pPr>
            <w:r>
              <w:rPr>
                <w:rFonts w:ascii="Times New Roman" w:hAnsi="Times New Roman" w:cs="Times New Roman"/>
                <w:i/>
                <w:sz w:val="24"/>
                <w:szCs w:val="24"/>
              </w:rPr>
              <w:t xml:space="preserve">Latvijas iedzīvotāji  (kopējais iedzīvotāju </w:t>
            </w:r>
            <w:r w:rsidRPr="00876743">
              <w:rPr>
                <w:rFonts w:ascii="Times New Roman" w:hAnsi="Times New Roman" w:cs="Times New Roman"/>
                <w:i/>
                <w:sz w:val="24"/>
                <w:szCs w:val="24"/>
              </w:rPr>
              <w:t xml:space="preserve">skaits Latvijā </w:t>
            </w:r>
            <w:r>
              <w:rPr>
                <w:rFonts w:ascii="Times New Roman" w:hAnsi="Times New Roman" w:cs="Times New Roman"/>
                <w:i/>
                <w:sz w:val="24"/>
                <w:szCs w:val="24"/>
              </w:rPr>
              <w:t xml:space="preserve">2017.gada decembrī  </w:t>
            </w:r>
            <w:r w:rsidRPr="00876743">
              <w:rPr>
                <w:rFonts w:ascii="Times New Roman" w:hAnsi="Times New Roman" w:cs="Times New Roman"/>
                <w:i/>
                <w:sz w:val="24"/>
                <w:szCs w:val="24"/>
              </w:rPr>
              <w:t xml:space="preserve">– </w:t>
            </w:r>
            <w:r w:rsidRPr="009B5B9E">
              <w:rPr>
                <w:rFonts w:ascii="Times New Roman" w:hAnsi="Times New Roman" w:cs="Times New Roman"/>
                <w:i/>
                <w:sz w:val="24"/>
                <w:szCs w:val="24"/>
              </w:rPr>
              <w:t>1 9</w:t>
            </w:r>
            <w:r>
              <w:rPr>
                <w:rFonts w:ascii="Times New Roman" w:hAnsi="Times New Roman" w:cs="Times New Roman"/>
                <w:i/>
                <w:sz w:val="24"/>
                <w:szCs w:val="24"/>
              </w:rPr>
              <w:t>31 200</w:t>
            </w:r>
            <w:r>
              <w:rPr>
                <w:rStyle w:val="FootnoteReference"/>
                <w:rFonts w:ascii="Times New Roman" w:hAnsi="Times New Roman" w:cs="Times New Roman"/>
                <w:i/>
                <w:sz w:val="24"/>
                <w:szCs w:val="24"/>
              </w:rPr>
              <w:footnoteReference w:id="2"/>
            </w:r>
            <w:r>
              <w:rPr>
                <w:rFonts w:ascii="Times New Roman" w:hAnsi="Times New Roman" w:cs="Times New Roman"/>
                <w:i/>
                <w:sz w:val="24"/>
                <w:szCs w:val="24"/>
              </w:rPr>
              <w:t>)</w:t>
            </w:r>
            <w:r w:rsidRPr="009B5B9E">
              <w:rPr>
                <w:rFonts w:ascii="Times New Roman" w:hAnsi="Times New Roman" w:cs="Times New Roman"/>
                <w:i/>
                <w:sz w:val="24"/>
                <w:szCs w:val="24"/>
              </w:rPr>
              <w:t>.</w:t>
            </w:r>
          </w:p>
          <w:p w:rsidR="004F6B4C" w:rsidP="005D6AA8">
            <w:pPr>
              <w:jc w:val="both"/>
              <w:rPr>
                <w:rFonts w:ascii="Times New Roman" w:hAnsi="Times New Roman" w:cs="Times New Roman"/>
                <w:i/>
                <w:sz w:val="24"/>
                <w:szCs w:val="24"/>
              </w:rPr>
            </w:pPr>
            <w:r>
              <w:rPr>
                <w:rFonts w:ascii="Times New Roman" w:hAnsi="Times New Roman" w:cs="Times New Roman"/>
                <w:i/>
                <w:sz w:val="24"/>
                <w:szCs w:val="24"/>
              </w:rPr>
              <w:t>Latvijas iedzīvotāji</w:t>
            </w:r>
            <w:r w:rsidRPr="0087674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91044">
              <w:rPr>
                <w:rFonts w:ascii="Times New Roman" w:hAnsi="Times New Roman" w:cs="Times New Roman"/>
                <w:i/>
                <w:sz w:val="24"/>
                <w:szCs w:val="24"/>
              </w:rPr>
              <w:t>≥</w:t>
            </w:r>
            <w:r w:rsidRPr="001E25CE">
              <w:rPr>
                <w:rFonts w:ascii="Times New Roman" w:hAnsi="Times New Roman" w:cs="Times New Roman"/>
                <w:i/>
                <w:sz w:val="24"/>
                <w:szCs w:val="24"/>
              </w:rPr>
              <w:t xml:space="preserve"> </w:t>
            </w:r>
            <w:r>
              <w:rPr>
                <w:rFonts w:ascii="Times New Roman" w:hAnsi="Times New Roman" w:cs="Times New Roman"/>
                <w:i/>
                <w:sz w:val="24"/>
                <w:szCs w:val="24"/>
              </w:rPr>
              <w:t xml:space="preserve">18 ( iedzīvotāju skaits Latvijā, kas vecāki par 18 gadiem 2017.gada  </w:t>
            </w:r>
            <w:r w:rsidRPr="00876743">
              <w:rPr>
                <w:rFonts w:ascii="Times New Roman" w:hAnsi="Times New Roman" w:cs="Times New Roman"/>
                <w:i/>
                <w:sz w:val="24"/>
                <w:szCs w:val="24"/>
              </w:rPr>
              <w:t>– 1 593</w:t>
            </w:r>
            <w:r>
              <w:rPr>
                <w:rFonts w:ascii="Times New Roman" w:hAnsi="Times New Roman" w:cs="Times New Roman"/>
                <w:i/>
                <w:sz w:val="24"/>
                <w:szCs w:val="24"/>
              </w:rPr>
              <w:t> </w:t>
            </w:r>
            <w:r w:rsidRPr="00876743">
              <w:rPr>
                <w:rFonts w:ascii="Times New Roman" w:hAnsi="Times New Roman" w:cs="Times New Roman"/>
                <w:i/>
                <w:sz w:val="24"/>
                <w:szCs w:val="24"/>
              </w:rPr>
              <w:t>589</w:t>
            </w:r>
            <w:r>
              <w:rPr>
                <w:rStyle w:val="FootnoteReference"/>
                <w:rFonts w:ascii="Times New Roman" w:hAnsi="Times New Roman" w:cs="Times New Roman"/>
                <w:i/>
                <w:sz w:val="24"/>
                <w:szCs w:val="24"/>
              </w:rPr>
              <w:footnoteReference w:id="3"/>
            </w:r>
            <w:r>
              <w:rPr>
                <w:rFonts w:ascii="Times New Roman" w:hAnsi="Times New Roman" w:cs="Times New Roman"/>
                <w:i/>
                <w:sz w:val="24"/>
                <w:szCs w:val="24"/>
              </w:rPr>
              <w:t>)</w:t>
            </w:r>
            <w:r w:rsidRPr="00876743">
              <w:rPr>
                <w:rFonts w:ascii="Times New Roman" w:hAnsi="Times New Roman" w:cs="Times New Roman"/>
                <w:i/>
                <w:sz w:val="24"/>
                <w:szCs w:val="24"/>
              </w:rPr>
              <w:t>.</w:t>
            </w:r>
          </w:p>
          <w:p w:rsidR="004F6B4C" w:rsidRPr="00AD6E5A" w:rsidP="005D6AA8">
            <w:pPr>
              <w:jc w:val="both"/>
              <w:rPr>
                <w:rFonts w:ascii="Times New Roman" w:hAnsi="Times New Roman" w:cs="Times New Roman"/>
                <w:sz w:val="24"/>
                <w:szCs w:val="24"/>
              </w:rPr>
            </w:pPr>
          </w:p>
        </w:tc>
      </w:tr>
      <w:tr w:rsidTr="005D6AA8">
        <w:tblPrEx>
          <w:tblW w:w="15304" w:type="dxa"/>
          <w:tblLook w:val="04A0"/>
        </w:tblPrEx>
        <w:trPr>
          <w:gridAfter w:val="1"/>
          <w:wAfter w:w="1346" w:type="dxa"/>
        </w:trPr>
        <w:tc>
          <w:tcPr>
            <w:tcW w:w="13958" w:type="dxa"/>
            <w:gridSpan w:val="2"/>
          </w:tcPr>
          <w:p w:rsidR="004F6B4C" w:rsidRPr="00AD6E5A" w:rsidP="005D6AA8">
            <w:pPr>
              <w:jc w:val="both"/>
              <w:rPr>
                <w:rFonts w:ascii="Times New Roman" w:hAnsi="Times New Roman" w:cs="Times New Roman"/>
                <w:sz w:val="24"/>
                <w:szCs w:val="24"/>
              </w:rPr>
            </w:pPr>
            <w:r>
              <w:rPr>
                <w:rFonts w:ascii="Times New Roman" w:hAnsi="Times New Roman" w:cs="Times New Roman"/>
                <w:sz w:val="24"/>
                <w:szCs w:val="24"/>
              </w:rPr>
              <w:t>Ārstniecības iestādes: 1)</w:t>
            </w:r>
            <w:r w:rsidRPr="00213A91">
              <w:rPr>
                <w:rFonts w:ascii="Times New Roman" w:hAnsi="Times New Roman" w:cs="Times New Roman"/>
                <w:sz w:val="24"/>
                <w:szCs w:val="24"/>
              </w:rPr>
              <w:t>Ārstniecības iestādes, kas piekļūst e-veselības sistēmai, izmantojot lokālās informācijas sistēmas</w:t>
            </w:r>
            <w:r>
              <w:rPr>
                <w:rFonts w:ascii="Times New Roman" w:hAnsi="Times New Roman" w:cs="Times New Roman"/>
                <w:sz w:val="24"/>
                <w:szCs w:val="24"/>
              </w:rPr>
              <w:t>, 2)</w:t>
            </w:r>
            <w:r w:rsidRPr="00876743">
              <w:rPr>
                <w:rFonts w:ascii="Times New Roman" w:hAnsi="Times New Roman" w:cs="Times New Roman"/>
                <w:sz w:val="24"/>
                <w:szCs w:val="24"/>
              </w:rPr>
              <w:t xml:space="preserve"> </w:t>
            </w:r>
            <w:r w:rsidRPr="00213A91">
              <w:rPr>
                <w:rFonts w:ascii="Times New Roman" w:hAnsi="Times New Roman" w:cs="Times New Roman"/>
                <w:sz w:val="24"/>
                <w:szCs w:val="24"/>
              </w:rPr>
              <w:t>Ārstniecības iestādes, kas piekļūst e-veselības sistēmai, izmantojot e-veselības portālu</w:t>
            </w:r>
            <w:r>
              <w:rPr>
                <w:rFonts w:ascii="Times New Roman" w:hAnsi="Times New Roman" w:cs="Times New Roman"/>
                <w:sz w:val="24"/>
                <w:szCs w:val="24"/>
              </w:rPr>
              <w:t>.</w:t>
            </w:r>
          </w:p>
        </w:tc>
      </w:tr>
      <w:tr w:rsidTr="005D6AA8">
        <w:tblPrEx>
          <w:tblW w:w="15304" w:type="dxa"/>
          <w:tblLook w:val="04A0"/>
        </w:tblPrEx>
        <w:trPr>
          <w:gridAfter w:val="1"/>
          <w:wAfter w:w="1346" w:type="dxa"/>
        </w:trPr>
        <w:tc>
          <w:tcPr>
            <w:tcW w:w="13958" w:type="dxa"/>
            <w:gridSpan w:val="2"/>
            <w:shd w:val="clear" w:color="auto" w:fill="F2F2F2" w:themeFill="background1" w:themeFillShade="F2"/>
          </w:tcPr>
          <w:p w:rsidR="004F6B4C" w:rsidP="005D6AA8">
            <w:pPr>
              <w:jc w:val="both"/>
              <w:rPr>
                <w:rFonts w:ascii="Times New Roman" w:hAnsi="Times New Roman" w:cs="Times New Roman"/>
                <w:i/>
                <w:sz w:val="24"/>
                <w:szCs w:val="24"/>
              </w:rPr>
            </w:pPr>
            <w:r w:rsidRPr="00876743">
              <w:rPr>
                <w:rFonts w:ascii="Times New Roman" w:hAnsi="Times New Roman" w:cs="Times New Roman"/>
                <w:i/>
                <w:sz w:val="24"/>
                <w:szCs w:val="24"/>
              </w:rPr>
              <w:t xml:space="preserve">Kopējais ārstniecības iestāžu skaits 2017.gada 19.decembrī </w:t>
            </w:r>
            <w:r>
              <w:rPr>
                <w:rFonts w:ascii="Times New Roman" w:hAnsi="Times New Roman" w:cs="Times New Roman"/>
                <w:i/>
                <w:sz w:val="24"/>
                <w:szCs w:val="24"/>
              </w:rPr>
              <w:t>–</w:t>
            </w:r>
            <w:r w:rsidRPr="00876743">
              <w:rPr>
                <w:rFonts w:ascii="Times New Roman" w:hAnsi="Times New Roman" w:cs="Times New Roman"/>
                <w:i/>
                <w:sz w:val="24"/>
                <w:szCs w:val="24"/>
              </w:rPr>
              <w:t xml:space="preserve"> 378</w:t>
            </w:r>
            <w:r>
              <w:rPr>
                <w:rFonts w:ascii="Times New Roman" w:hAnsi="Times New Roman" w:cs="Times New Roman"/>
                <w:i/>
                <w:sz w:val="24"/>
                <w:szCs w:val="24"/>
              </w:rPr>
              <w:t>6 (stacionārās ārstniecības iestādes, ambulatorās ārstniecības iestādes, ĢĀ</w:t>
            </w:r>
            <w:r w:rsidRPr="00876743">
              <w:rPr>
                <w:rFonts w:ascii="Times New Roman" w:hAnsi="Times New Roman" w:cs="Times New Roman"/>
                <w:i/>
                <w:sz w:val="24"/>
                <w:szCs w:val="24"/>
              </w:rPr>
              <w:t xml:space="preserve"> </w:t>
            </w:r>
            <w:r>
              <w:rPr>
                <w:rFonts w:ascii="Times New Roman" w:hAnsi="Times New Roman" w:cs="Times New Roman"/>
                <w:i/>
                <w:sz w:val="24"/>
                <w:szCs w:val="24"/>
              </w:rPr>
              <w:t xml:space="preserve">un pārējo speciālistu </w:t>
            </w:r>
            <w:r w:rsidRPr="00876743">
              <w:rPr>
                <w:rFonts w:ascii="Times New Roman" w:hAnsi="Times New Roman" w:cs="Times New Roman"/>
                <w:i/>
                <w:sz w:val="24"/>
                <w:szCs w:val="24"/>
              </w:rPr>
              <w:t>prakses</w:t>
            </w:r>
            <w:r>
              <w:rPr>
                <w:rFonts w:ascii="Times New Roman" w:hAnsi="Times New Roman" w:cs="Times New Roman"/>
                <w:i/>
                <w:sz w:val="24"/>
                <w:szCs w:val="24"/>
              </w:rPr>
              <w:t xml:space="preserve"> (1883)</w:t>
            </w:r>
            <w:r w:rsidRPr="00876743">
              <w:rPr>
                <w:rFonts w:ascii="Times New Roman" w:hAnsi="Times New Roman" w:cs="Times New Roman"/>
                <w:i/>
                <w:sz w:val="24"/>
                <w:szCs w:val="24"/>
              </w:rPr>
              <w:t>,</w:t>
            </w:r>
            <w:r>
              <w:rPr>
                <w:rFonts w:ascii="Times New Roman" w:hAnsi="Times New Roman" w:cs="Times New Roman"/>
                <w:i/>
                <w:sz w:val="24"/>
                <w:szCs w:val="24"/>
              </w:rPr>
              <w:t xml:space="preserve"> zobārstniecības iestādes, fizioterapeitu, ergoterapeitu prakses)</w:t>
            </w:r>
            <w:r>
              <w:rPr>
                <w:rStyle w:val="FootnoteReference"/>
                <w:rFonts w:ascii="Times New Roman" w:hAnsi="Times New Roman" w:cs="Times New Roman"/>
                <w:i/>
                <w:sz w:val="24"/>
                <w:szCs w:val="24"/>
              </w:rPr>
              <w:footnoteReference w:id="4"/>
            </w:r>
            <w:r>
              <w:rPr>
                <w:rFonts w:ascii="Times New Roman" w:hAnsi="Times New Roman" w:cs="Times New Roman"/>
                <w:i/>
                <w:sz w:val="24"/>
                <w:szCs w:val="24"/>
              </w:rPr>
              <w:t>.</w:t>
            </w:r>
          </w:p>
          <w:p w:rsidR="004F6B4C" w:rsidP="005D6AA8">
            <w:pPr>
              <w:jc w:val="both"/>
              <w:rPr>
                <w:rFonts w:ascii="Times New Roman" w:hAnsi="Times New Roman" w:cs="Times New Roman"/>
                <w:b/>
                <w:sz w:val="24"/>
                <w:szCs w:val="24"/>
              </w:rPr>
            </w:pPr>
          </w:p>
        </w:tc>
      </w:tr>
      <w:tr w:rsidTr="005D6AA8">
        <w:tblPrEx>
          <w:tblW w:w="15304" w:type="dxa"/>
          <w:tblLook w:val="04A0"/>
        </w:tblPrEx>
        <w:trPr>
          <w:gridAfter w:val="1"/>
          <w:wAfter w:w="1346" w:type="dxa"/>
          <w:trHeight w:val="312"/>
        </w:trPr>
        <w:tc>
          <w:tcPr>
            <w:tcW w:w="13958" w:type="dxa"/>
            <w:gridSpan w:val="2"/>
          </w:tcPr>
          <w:p w:rsidR="004F6B4C" w:rsidRPr="00AD6E5A" w:rsidP="005D6AA8">
            <w:pPr>
              <w:jc w:val="both"/>
              <w:rPr>
                <w:rFonts w:ascii="Times New Roman" w:hAnsi="Times New Roman" w:cs="Times New Roman"/>
                <w:sz w:val="24"/>
                <w:szCs w:val="24"/>
              </w:rPr>
            </w:pPr>
            <w:r>
              <w:rPr>
                <w:rFonts w:ascii="Times New Roman" w:hAnsi="Times New Roman" w:cs="Times New Roman"/>
                <w:sz w:val="24"/>
                <w:szCs w:val="24"/>
              </w:rPr>
              <w:t>Praktizējošie ārsti:</w:t>
            </w:r>
          </w:p>
        </w:tc>
      </w:tr>
      <w:tr w:rsidTr="005D6AA8">
        <w:tblPrEx>
          <w:tblW w:w="15304" w:type="dxa"/>
          <w:tblLook w:val="04A0"/>
        </w:tblPrEx>
        <w:trPr>
          <w:gridAfter w:val="1"/>
          <w:wAfter w:w="1346" w:type="dxa"/>
        </w:trPr>
        <w:tc>
          <w:tcPr>
            <w:tcW w:w="13958" w:type="dxa"/>
            <w:gridSpan w:val="2"/>
            <w:shd w:val="clear" w:color="auto" w:fill="F2F2F2" w:themeFill="background1" w:themeFillShade="F2"/>
          </w:tcPr>
          <w:p w:rsidR="004F6B4C" w:rsidRPr="00FD70AD" w:rsidP="005D6AA8">
            <w:pPr>
              <w:jc w:val="both"/>
              <w:rPr>
                <w:rFonts w:ascii="Times New Roman" w:hAnsi="Times New Roman" w:cs="Times New Roman"/>
                <w:i/>
                <w:sz w:val="24"/>
                <w:szCs w:val="24"/>
              </w:rPr>
            </w:pPr>
            <w:r w:rsidRPr="00FD70AD">
              <w:rPr>
                <w:rFonts w:ascii="Times New Roman" w:hAnsi="Times New Roman" w:cs="Times New Roman"/>
                <w:i/>
                <w:sz w:val="24"/>
                <w:szCs w:val="24"/>
              </w:rPr>
              <w:t xml:space="preserve">Kopējais praktizējošo ārstu skaits 2016.gadā (bez stažieriem un rezidentiem) – </w:t>
            </w:r>
            <w:r>
              <w:rPr>
                <w:rFonts w:ascii="Times New Roman" w:hAnsi="Times New Roman" w:cs="Times New Roman"/>
                <w:i/>
                <w:sz w:val="24"/>
                <w:szCs w:val="24"/>
              </w:rPr>
              <w:t>5741, t.sk., praktizējošo ĢĀ skaits – 1333</w:t>
            </w:r>
            <w:r w:rsidRPr="00FD70AD">
              <w:rPr>
                <w:rStyle w:val="FootnoteReference"/>
                <w:rFonts w:ascii="Times New Roman" w:hAnsi="Times New Roman" w:cs="Times New Roman"/>
                <w:i/>
                <w:sz w:val="24"/>
                <w:szCs w:val="24"/>
              </w:rPr>
              <w:t xml:space="preserve"> </w:t>
            </w:r>
            <w:r>
              <w:rPr>
                <w:rStyle w:val="FootnoteReference"/>
                <w:rFonts w:ascii="Times New Roman" w:hAnsi="Times New Roman" w:cs="Times New Roman"/>
                <w:i/>
                <w:sz w:val="24"/>
                <w:szCs w:val="24"/>
              </w:rPr>
              <w:footnoteReference w:id="5"/>
            </w:r>
            <w:r>
              <w:rPr>
                <w:rFonts w:ascii="Times New Roman" w:hAnsi="Times New Roman" w:cs="Times New Roman"/>
                <w:i/>
                <w:sz w:val="24"/>
                <w:szCs w:val="24"/>
              </w:rPr>
              <w:t>.</w:t>
            </w:r>
          </w:p>
          <w:p w:rsidR="004F6B4C" w:rsidP="005D6AA8">
            <w:pPr>
              <w:jc w:val="both"/>
              <w:rPr>
                <w:rFonts w:ascii="Times New Roman" w:hAnsi="Times New Roman" w:cs="Times New Roman"/>
                <w:sz w:val="24"/>
                <w:szCs w:val="24"/>
              </w:rPr>
            </w:pPr>
          </w:p>
        </w:tc>
      </w:tr>
      <w:tr w:rsidTr="005D6AA8">
        <w:tblPrEx>
          <w:tblW w:w="15304" w:type="dxa"/>
          <w:tblLook w:val="04A0"/>
        </w:tblPrEx>
        <w:trPr>
          <w:gridAfter w:val="1"/>
          <w:wAfter w:w="1346" w:type="dxa"/>
        </w:trPr>
        <w:tc>
          <w:tcPr>
            <w:tcW w:w="13958" w:type="dxa"/>
            <w:gridSpan w:val="2"/>
            <w:shd w:val="clear" w:color="auto" w:fill="FFFFFF" w:themeFill="background1"/>
          </w:tcPr>
          <w:p w:rsidR="004F6B4C" w:rsidRPr="00160A06" w:rsidP="005D6AA8">
            <w:pPr>
              <w:jc w:val="both"/>
              <w:rPr>
                <w:rFonts w:ascii="Times New Roman" w:hAnsi="Times New Roman" w:cs="Times New Roman"/>
                <w:sz w:val="24"/>
                <w:szCs w:val="24"/>
              </w:rPr>
            </w:pPr>
            <w:r w:rsidRPr="002E4887">
              <w:rPr>
                <w:rFonts w:ascii="Times New Roman" w:hAnsi="Times New Roman" w:cs="Times New Roman"/>
                <w:sz w:val="24"/>
                <w:szCs w:val="24"/>
              </w:rPr>
              <w:t>Praktizējošie farmaceiti un farmaceitu asistenti</w:t>
            </w:r>
            <w:r>
              <w:rPr>
                <w:rFonts w:ascii="Times New Roman" w:hAnsi="Times New Roman" w:cs="Times New Roman"/>
                <w:sz w:val="24"/>
                <w:szCs w:val="24"/>
              </w:rPr>
              <w:t>:</w:t>
            </w:r>
          </w:p>
        </w:tc>
      </w:tr>
      <w:tr w:rsidTr="005D6AA8">
        <w:tblPrEx>
          <w:tblW w:w="15304" w:type="dxa"/>
          <w:tblLook w:val="04A0"/>
        </w:tblPrEx>
        <w:trPr>
          <w:gridAfter w:val="1"/>
          <w:wAfter w:w="1346" w:type="dxa"/>
        </w:trPr>
        <w:tc>
          <w:tcPr>
            <w:tcW w:w="13958" w:type="dxa"/>
            <w:gridSpan w:val="2"/>
            <w:shd w:val="clear" w:color="auto" w:fill="F2F2F2" w:themeFill="background1" w:themeFillShade="F2"/>
          </w:tcPr>
          <w:p w:rsidR="004F6B4C" w:rsidP="005D6AA8">
            <w:pPr>
              <w:jc w:val="both"/>
              <w:rPr>
                <w:rFonts w:ascii="Times New Roman" w:hAnsi="Times New Roman" w:cs="Times New Roman"/>
                <w:i/>
                <w:sz w:val="24"/>
                <w:szCs w:val="24"/>
              </w:rPr>
            </w:pPr>
            <w:r>
              <w:rPr>
                <w:rFonts w:ascii="Times New Roman" w:hAnsi="Times New Roman" w:cs="Times New Roman"/>
                <w:i/>
                <w:sz w:val="24"/>
                <w:szCs w:val="24"/>
              </w:rPr>
              <w:t>Vispārējā tipa aptiekās strādājošo farmaceitu skaits 2016.gadā - 1561</w:t>
            </w:r>
            <w:r>
              <w:rPr>
                <w:rStyle w:val="FootnoteReference"/>
                <w:rFonts w:ascii="Times New Roman" w:hAnsi="Times New Roman" w:cs="Times New Roman"/>
                <w:i/>
                <w:sz w:val="24"/>
                <w:szCs w:val="24"/>
              </w:rPr>
              <w:footnoteReference w:id="6"/>
            </w:r>
          </w:p>
        </w:tc>
      </w:tr>
      <w:tr w:rsidTr="005D6AA8">
        <w:tblPrEx>
          <w:tblW w:w="15304" w:type="dxa"/>
          <w:tblLook w:val="04A0"/>
        </w:tblPrEx>
        <w:trPr>
          <w:gridAfter w:val="1"/>
          <w:wAfter w:w="1346" w:type="dxa"/>
        </w:trPr>
        <w:tc>
          <w:tcPr>
            <w:tcW w:w="13958" w:type="dxa"/>
            <w:gridSpan w:val="2"/>
            <w:shd w:val="clear" w:color="auto" w:fill="F2F2F2" w:themeFill="background1" w:themeFillShade="F2"/>
          </w:tcPr>
          <w:p w:rsidR="004F6B4C" w:rsidP="005D6AA8">
            <w:pPr>
              <w:jc w:val="both"/>
              <w:rPr>
                <w:rFonts w:ascii="Times New Roman" w:hAnsi="Times New Roman" w:cs="Times New Roman"/>
                <w:i/>
                <w:sz w:val="24"/>
                <w:szCs w:val="24"/>
              </w:rPr>
            </w:pPr>
            <w:r w:rsidRPr="00160A06">
              <w:rPr>
                <w:rFonts w:ascii="Times New Roman" w:hAnsi="Times New Roman" w:cs="Times New Roman"/>
                <w:i/>
                <w:sz w:val="24"/>
                <w:szCs w:val="24"/>
              </w:rPr>
              <w:t xml:space="preserve">Vispārējā tipa aptiekās strādājošo farmaceitu </w:t>
            </w:r>
            <w:r>
              <w:rPr>
                <w:rFonts w:ascii="Times New Roman" w:hAnsi="Times New Roman" w:cs="Times New Roman"/>
                <w:i/>
                <w:sz w:val="24"/>
                <w:szCs w:val="24"/>
              </w:rPr>
              <w:t xml:space="preserve">asistentu </w:t>
            </w:r>
            <w:r w:rsidRPr="00160A06">
              <w:rPr>
                <w:rFonts w:ascii="Times New Roman" w:hAnsi="Times New Roman" w:cs="Times New Roman"/>
                <w:i/>
                <w:sz w:val="24"/>
                <w:szCs w:val="24"/>
              </w:rPr>
              <w:t>skaits</w:t>
            </w:r>
            <w:r>
              <w:rPr>
                <w:rFonts w:ascii="Times New Roman" w:hAnsi="Times New Roman" w:cs="Times New Roman"/>
                <w:i/>
                <w:sz w:val="24"/>
                <w:szCs w:val="24"/>
              </w:rPr>
              <w:t xml:space="preserve"> 2016.gadā  - 1155</w:t>
            </w:r>
            <w:r>
              <w:rPr>
                <w:rStyle w:val="FootnoteReference"/>
                <w:rFonts w:ascii="Times New Roman" w:hAnsi="Times New Roman" w:cs="Times New Roman"/>
                <w:i/>
                <w:sz w:val="24"/>
                <w:szCs w:val="24"/>
              </w:rPr>
              <w:footnoteReference w:id="7"/>
            </w:r>
          </w:p>
          <w:p w:rsidR="004F6B4C" w:rsidP="005D6AA8">
            <w:pPr>
              <w:jc w:val="both"/>
              <w:rPr>
                <w:rFonts w:ascii="Times New Roman" w:hAnsi="Times New Roman" w:cs="Times New Roman"/>
                <w:i/>
                <w:sz w:val="24"/>
                <w:szCs w:val="24"/>
              </w:rPr>
            </w:pPr>
          </w:p>
        </w:tc>
      </w:tr>
      <w:tr w:rsidTr="005D6AA8">
        <w:tblPrEx>
          <w:tblW w:w="15304" w:type="dxa"/>
          <w:tblLook w:val="04A0"/>
        </w:tblPrEx>
        <w:trPr>
          <w:gridAfter w:val="1"/>
          <w:wAfter w:w="1346" w:type="dxa"/>
        </w:trPr>
        <w:tc>
          <w:tcPr>
            <w:tcW w:w="13958" w:type="dxa"/>
            <w:gridSpan w:val="2"/>
            <w:shd w:val="clear" w:color="auto" w:fill="auto"/>
          </w:tcPr>
          <w:p w:rsidR="004F6B4C" w:rsidRPr="00D368A6" w:rsidP="005D6AA8">
            <w:pPr>
              <w:jc w:val="both"/>
              <w:rPr>
                <w:rFonts w:ascii="Times New Roman" w:hAnsi="Times New Roman" w:cs="Times New Roman"/>
                <w:sz w:val="24"/>
                <w:szCs w:val="24"/>
              </w:rPr>
            </w:pPr>
            <w:r w:rsidRPr="00D368A6">
              <w:rPr>
                <w:rFonts w:ascii="Times New Roman" w:hAnsi="Times New Roman" w:cs="Times New Roman"/>
                <w:sz w:val="24"/>
                <w:szCs w:val="24"/>
              </w:rPr>
              <w:t>Atvērta tipa aptiekas.</w:t>
            </w:r>
          </w:p>
        </w:tc>
      </w:tr>
      <w:tr w:rsidTr="005D6AA8">
        <w:tblPrEx>
          <w:tblW w:w="15304" w:type="dxa"/>
          <w:tblLook w:val="04A0"/>
        </w:tblPrEx>
        <w:trPr>
          <w:gridAfter w:val="1"/>
          <w:wAfter w:w="1346" w:type="dxa"/>
        </w:trPr>
        <w:tc>
          <w:tcPr>
            <w:tcW w:w="13958" w:type="dxa"/>
            <w:gridSpan w:val="2"/>
            <w:shd w:val="clear" w:color="auto" w:fill="F2F2F2" w:themeFill="background1" w:themeFillShade="F2"/>
          </w:tcPr>
          <w:p w:rsidR="004F6B4C" w:rsidRPr="00170615" w:rsidP="005D6AA8">
            <w:pPr>
              <w:jc w:val="both"/>
              <w:rPr>
                <w:rFonts w:ascii="Times New Roman" w:hAnsi="Times New Roman" w:cs="Times New Roman"/>
                <w:i/>
                <w:sz w:val="24"/>
                <w:szCs w:val="24"/>
              </w:rPr>
            </w:pPr>
            <w:r w:rsidRPr="00170615">
              <w:rPr>
                <w:rFonts w:ascii="Times New Roman" w:hAnsi="Times New Roman" w:cs="Times New Roman"/>
                <w:i/>
                <w:sz w:val="24"/>
                <w:szCs w:val="24"/>
              </w:rPr>
              <w:t>Kopējais atvērta tipa aptieku skaits uz 18.12.2017. - 758</w:t>
            </w:r>
          </w:p>
          <w:p w:rsidR="004F6B4C" w:rsidRPr="00D368A6" w:rsidP="005D6AA8">
            <w:pPr>
              <w:jc w:val="both"/>
              <w:rPr>
                <w:rFonts w:ascii="Times New Roman" w:hAnsi="Times New Roman" w:cs="Times New Roman"/>
                <w:i/>
                <w:sz w:val="24"/>
                <w:szCs w:val="24"/>
              </w:rPr>
            </w:pPr>
          </w:p>
        </w:tc>
      </w:tr>
    </w:tbl>
    <w:p w:rsidR="004F6B4C" w:rsidP="00C9368E">
      <w:pPr>
        <w:spacing w:after="0" w:line="240" w:lineRule="auto"/>
        <w:jc w:val="both"/>
        <w:rPr>
          <w:rFonts w:ascii="Times New Roman" w:hAnsi="Times New Roman" w:cs="Times New Roman"/>
          <w:sz w:val="24"/>
          <w:szCs w:val="24"/>
        </w:rPr>
      </w:pPr>
    </w:p>
    <w:p w:rsidR="00C9368E" w:rsidRPr="00876743" w:rsidP="00C9368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Ņemot vērā, ka 2017. gads bija e-veselības sistēmas ieviešanas pilotprojekta gads ar nelielu un lēnām pieaugošu sistēmas lietotāju skaitu pirmajā pusgadā, un ievērojami straujāku lietotāja skaita pieaugumu otrajā pusgadā, funkcionalitāšu izmantošanas statuss 2018.gadā plānots piesardzīgi, paredzot, ka daļai lietotāju vēl būs nepieciešams pielāgošanās process sistēmas lietošanai. </w:t>
      </w:r>
    </w:p>
    <w:p w:rsidR="007C68CA"/>
    <w:tbl>
      <w:tblPr>
        <w:tblStyle w:val="TableGridLight1"/>
        <w:tblW w:w="14850" w:type="dxa"/>
        <w:tblLayout w:type="fixed"/>
        <w:tblLook w:val="04A0"/>
      </w:tblPr>
      <w:tblGrid>
        <w:gridCol w:w="529"/>
        <w:gridCol w:w="33"/>
        <w:gridCol w:w="2807"/>
        <w:gridCol w:w="3402"/>
        <w:gridCol w:w="141"/>
        <w:gridCol w:w="1560"/>
        <w:gridCol w:w="1701"/>
        <w:gridCol w:w="1559"/>
        <w:gridCol w:w="1559"/>
        <w:gridCol w:w="1559"/>
      </w:tblGrid>
      <w:tr w:rsidTr="00E0765E">
        <w:tblPrEx>
          <w:tblW w:w="14850" w:type="dxa"/>
          <w:tblLayout w:type="fixed"/>
          <w:tblLook w:val="04A0"/>
        </w:tblPrEx>
        <w:tc>
          <w:tcPr>
            <w:tcW w:w="562" w:type="dxa"/>
            <w:gridSpan w:val="2"/>
            <w:shd w:val="clear" w:color="auto" w:fill="F2F2F2" w:themeFill="background1" w:themeFillShade="F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b/>
                <w:sz w:val="20"/>
                <w:szCs w:val="20"/>
              </w:rPr>
              <w:t>Nr.</w:t>
            </w:r>
          </w:p>
        </w:tc>
        <w:tc>
          <w:tcPr>
            <w:tcW w:w="2807" w:type="dxa"/>
            <w:shd w:val="clear" w:color="auto" w:fill="F2F2F2" w:themeFill="background1" w:themeFillShade="F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Funkcionalitāte</w:t>
            </w:r>
          </w:p>
        </w:tc>
        <w:tc>
          <w:tcPr>
            <w:tcW w:w="3402" w:type="dxa"/>
            <w:shd w:val="clear" w:color="auto" w:fill="F2F2F2" w:themeFill="background1" w:themeFillShade="F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Rezultatīvais rādītājs</w:t>
            </w:r>
          </w:p>
        </w:tc>
        <w:tc>
          <w:tcPr>
            <w:tcW w:w="1701" w:type="dxa"/>
            <w:gridSpan w:val="2"/>
            <w:shd w:val="clear" w:color="auto" w:fill="F2F2F2" w:themeFill="background1" w:themeFillShade="F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Funkcionalitātes izmantošana līdz 12.2017.</w:t>
            </w:r>
          </w:p>
        </w:tc>
        <w:tc>
          <w:tcPr>
            <w:tcW w:w="1701" w:type="dxa"/>
            <w:shd w:val="clear" w:color="auto" w:fill="F2F2F2" w:themeFill="background1" w:themeFillShade="F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Plānotā funkcionalitātes izmantošana  uz 25.03.2019.</w:t>
            </w:r>
            <w:r>
              <w:rPr>
                <w:rStyle w:val="FootnoteReference"/>
                <w:rFonts w:ascii="Times New Roman" w:hAnsi="Times New Roman" w:cs="Times New Roman"/>
                <w:b/>
                <w:sz w:val="20"/>
                <w:szCs w:val="20"/>
              </w:rPr>
              <w:footnoteReference w:id="8"/>
            </w:r>
          </w:p>
        </w:tc>
        <w:tc>
          <w:tcPr>
            <w:tcW w:w="1559" w:type="dxa"/>
            <w:shd w:val="clear" w:color="auto" w:fill="F2F2F2" w:themeFill="background1" w:themeFillShade="F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Plānotā funkcionalitātes izmantošana  uz 25.03.20</w:t>
            </w:r>
            <w:r>
              <w:rPr>
                <w:rFonts w:ascii="Times New Roman" w:hAnsi="Times New Roman" w:cs="Times New Roman"/>
                <w:b/>
                <w:sz w:val="20"/>
                <w:szCs w:val="20"/>
              </w:rPr>
              <w:t>20</w:t>
            </w:r>
            <w:r w:rsidRPr="007C68CA">
              <w:rPr>
                <w:rFonts w:ascii="Times New Roman" w:hAnsi="Times New Roman" w:cs="Times New Roman"/>
                <w:b/>
                <w:sz w:val="20"/>
                <w:szCs w:val="20"/>
              </w:rPr>
              <w:t>.</w:t>
            </w:r>
          </w:p>
        </w:tc>
        <w:tc>
          <w:tcPr>
            <w:tcW w:w="1559" w:type="dxa"/>
            <w:shd w:val="clear" w:color="auto" w:fill="F2F2F2" w:themeFill="background1" w:themeFillShade="F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Plānotā funkcionalitātes izmantošana  uz 25.03.2021.</w:t>
            </w:r>
          </w:p>
        </w:tc>
        <w:tc>
          <w:tcPr>
            <w:tcW w:w="1559" w:type="dxa"/>
            <w:shd w:val="clear" w:color="auto" w:fill="F2F2F2" w:themeFill="background1" w:themeFillShade="F2"/>
          </w:tcPr>
          <w:p w:rsidR="00177AB2" w:rsidRPr="007C68CA" w:rsidP="007C68CA">
            <w:pPr>
              <w:jc w:val="both"/>
              <w:rPr>
                <w:rFonts w:ascii="Times New Roman" w:hAnsi="Times New Roman" w:cs="Times New Roman"/>
                <w:b/>
                <w:sz w:val="20"/>
                <w:szCs w:val="20"/>
              </w:rPr>
            </w:pPr>
            <w:r w:rsidRPr="00177AB2">
              <w:rPr>
                <w:rFonts w:ascii="Times New Roman" w:hAnsi="Times New Roman" w:cs="Times New Roman"/>
                <w:b/>
                <w:sz w:val="20"/>
                <w:szCs w:val="20"/>
              </w:rPr>
              <w:t>Plānotā funkcionalitātes izmantošana  uz 25.03.202</w:t>
            </w:r>
            <w:r>
              <w:rPr>
                <w:rFonts w:ascii="Times New Roman" w:hAnsi="Times New Roman" w:cs="Times New Roman"/>
                <w:b/>
                <w:sz w:val="20"/>
                <w:szCs w:val="20"/>
              </w:rPr>
              <w:t>2</w:t>
            </w:r>
            <w:r w:rsidRPr="00177AB2">
              <w:rPr>
                <w:rFonts w:ascii="Times New Roman" w:hAnsi="Times New Roman" w:cs="Times New Roman"/>
                <w:b/>
                <w:sz w:val="20"/>
                <w:szCs w:val="20"/>
              </w:rPr>
              <w:t>.</w:t>
            </w:r>
          </w:p>
        </w:tc>
      </w:tr>
      <w:tr w:rsidTr="00450AFE">
        <w:tblPrEx>
          <w:tblW w:w="14850" w:type="dxa"/>
          <w:tblLayout w:type="fixed"/>
          <w:tblLook w:val="04A0"/>
        </w:tblPrEx>
        <w:trPr>
          <w:trHeight w:val="20"/>
        </w:trPr>
        <w:tc>
          <w:tcPr>
            <w:tcW w:w="14850" w:type="dxa"/>
            <w:gridSpan w:val="10"/>
            <w:shd w:val="clear" w:color="auto" w:fill="F2F2F2" w:themeFill="background1" w:themeFillShade="F2"/>
          </w:tcPr>
          <w:p w:rsidR="00450AFE"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Projekts "Elektroniskās veselības kartes un integrācijas platformas informācijas sistēmas izveide, 1.posms", Nr.3DP/3.2.2.1.1/09/IPIA/IUMEPLS/019</w:t>
            </w:r>
          </w:p>
        </w:tc>
      </w:tr>
      <w:tr w:rsidTr="00450AFE">
        <w:tblPrEx>
          <w:tblW w:w="14850" w:type="dxa"/>
          <w:tblLayout w:type="fixed"/>
          <w:tblLook w:val="04A0"/>
        </w:tblPrEx>
        <w:trPr>
          <w:trHeight w:val="20"/>
        </w:trPr>
        <w:tc>
          <w:tcPr>
            <w:tcW w:w="529" w:type="dxa"/>
            <w:vMerge w:val="restart"/>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w:t>
            </w:r>
          </w:p>
        </w:tc>
        <w:tc>
          <w:tcPr>
            <w:tcW w:w="2840" w:type="dxa"/>
            <w:gridSpan w:val="2"/>
            <w:vMerge w:val="restart"/>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Pacienta veselības pamatdati e-veselības sistēmā. E-pakalpojums “Pacienta medicīnas pamatdati”</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Galvenie šī pakalpojuma izmantotāji (datu sniedzēji) ir ĢĀ prakses. Datus ievada pēc nepieciešamības, tai skaitā, primāri dati aizpildās no medicīniskajiem dokumentiem (no rezultāta dokumenta, epikrīzes, PREDA kartēm). Ja personai nav hronisku saslimšanu, alerģiju, nav veiktas operācijas, tā nav ārstējusies slimnīcā, tad objektīvu iemeslu dēļ pamatdatu sadaļā nebūs informācijas, ko ievadīt. </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Mērķa grupas: </w:t>
            </w:r>
          </w:p>
          <w:p w:rsidR="00177AB2" w:rsidRPr="007C68CA" w:rsidP="007C68CA">
            <w:pPr>
              <w:numPr>
                <w:ilvl w:val="0"/>
                <w:numId w:val="1"/>
              </w:numPr>
              <w:contextualSpacing/>
              <w:jc w:val="both"/>
              <w:rPr>
                <w:rFonts w:ascii="Times New Roman" w:hAnsi="Times New Roman" w:cs="Times New Roman"/>
                <w:sz w:val="20"/>
                <w:szCs w:val="20"/>
              </w:rPr>
            </w:pPr>
            <w:r w:rsidRPr="007C68CA">
              <w:rPr>
                <w:rFonts w:ascii="Times New Roman" w:hAnsi="Times New Roman" w:cs="Times New Roman"/>
                <w:sz w:val="20"/>
                <w:szCs w:val="20"/>
              </w:rPr>
              <w:t xml:space="preserve">Latvijas iedzīvotāji </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Ārstniecības iestādes, galvenokārt ĢĀ prakses </w:t>
            </w:r>
          </w:p>
        </w:tc>
        <w:tc>
          <w:tcPr>
            <w:tcW w:w="3402"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Unikālo pacientu skaits, kuru EVK aizpildīta pamatdatu sadaļa - % no kopējā iedzīvotāju skaita</w:t>
            </w:r>
            <w:r>
              <w:rPr>
                <w:rFonts w:ascii="Times New Roman" w:hAnsi="Times New Roman" w:cs="Times New Roman"/>
                <w:sz w:val="20"/>
                <w:szCs w:val="20"/>
              </w:rPr>
              <w:t>, kas vecāki par 18 gadiem</w:t>
            </w:r>
            <w:r w:rsidRPr="007C68CA">
              <w:rPr>
                <w:rFonts w:ascii="Times New Roman" w:hAnsi="Times New Roman" w:cs="Times New Roman"/>
                <w:sz w:val="20"/>
                <w:szCs w:val="20"/>
              </w:rPr>
              <w:t xml:space="preserve"> </w:t>
            </w:r>
          </w:p>
          <w:p w:rsidR="00177AB2" w:rsidRPr="007C68CA" w:rsidP="007C68CA">
            <w:pPr>
              <w:jc w:val="both"/>
              <w:rPr>
                <w:rFonts w:ascii="Times New Roman" w:hAnsi="Times New Roman" w:cs="Times New Roman"/>
                <w:i/>
                <w:sz w:val="20"/>
                <w:szCs w:val="20"/>
              </w:rPr>
            </w:pPr>
          </w:p>
          <w:p w:rsidR="00177AB2" w:rsidRPr="007C68CA" w:rsidP="007C68CA">
            <w:pPr>
              <w:jc w:val="both"/>
              <w:rPr>
                <w:rFonts w:ascii="Times New Roman" w:hAnsi="Times New Roman" w:cs="Times New Roman"/>
                <w:i/>
                <w:sz w:val="20"/>
                <w:szCs w:val="20"/>
              </w:rPr>
            </w:pPr>
          </w:p>
        </w:tc>
        <w:tc>
          <w:tcPr>
            <w:tcW w:w="1701" w:type="dxa"/>
            <w:gridSpan w:val="2"/>
          </w:tcPr>
          <w:p w:rsidR="00177AB2" w:rsidRPr="007C68CA" w:rsidP="007C68CA">
            <w:pPr>
              <w:jc w:val="both"/>
              <w:rPr>
                <w:rFonts w:ascii="Times New Roman" w:hAnsi="Times New Roman" w:cs="Times New Roman"/>
                <w:color w:val="00B050"/>
                <w:sz w:val="20"/>
                <w:szCs w:val="20"/>
              </w:rPr>
            </w:pPr>
            <w:r w:rsidRPr="007C68CA">
              <w:rPr>
                <w:rFonts w:ascii="Times New Roman" w:hAnsi="Times New Roman" w:cs="Times New Roman"/>
                <w:color w:val="000000" w:themeColor="text1"/>
                <w:sz w:val="20"/>
                <w:szCs w:val="20"/>
              </w:rPr>
              <w:t>0.084%</w:t>
            </w:r>
            <w:r w:rsidRPr="007C68CA">
              <w:rPr>
                <w:rFonts w:ascii="Times New Roman" w:hAnsi="Times New Roman" w:cs="Times New Roman"/>
                <w:color w:val="00B050"/>
                <w:sz w:val="20"/>
                <w:szCs w:val="20"/>
              </w:rPr>
              <w:t xml:space="preserve">  </w:t>
            </w:r>
            <w:r w:rsidRPr="007C68CA">
              <w:rPr>
                <w:rFonts w:ascii="Times New Roman" w:hAnsi="Times New Roman" w:cs="Times New Roman"/>
                <w:color w:val="000000" w:themeColor="text1"/>
                <w:sz w:val="20"/>
                <w:szCs w:val="20"/>
              </w:rPr>
              <w:t>(1346 )</w:t>
            </w:r>
            <w:r w:rsidRPr="007C68CA">
              <w:rPr>
                <w:rFonts w:ascii="Times New Roman" w:hAnsi="Times New Roman" w:cs="Times New Roman"/>
                <w:color w:val="00B050"/>
                <w:sz w:val="20"/>
                <w:szCs w:val="20"/>
              </w:rPr>
              <w:t xml:space="preserve"> </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5%</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(&gt;96,6 tūkst.)</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(&gt;193 tūkst.)</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15%</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(&gt;289 tūkst.)</w:t>
            </w:r>
          </w:p>
          <w:p w:rsidR="00177AB2" w:rsidRPr="007C68CA" w:rsidP="007C68CA">
            <w:pPr>
              <w:jc w:val="both"/>
              <w:rPr>
                <w:rFonts w:ascii="Times New Roman" w:hAnsi="Times New Roman" w:cs="Times New Roman"/>
                <w:sz w:val="20"/>
                <w:szCs w:val="20"/>
              </w:rPr>
            </w:pPr>
          </w:p>
        </w:tc>
        <w:tc>
          <w:tcPr>
            <w:tcW w:w="1559" w:type="dxa"/>
          </w:tcPr>
          <w:p w:rsidR="00177AB2" w:rsidP="007C68CA">
            <w:pPr>
              <w:jc w:val="both"/>
              <w:rPr>
                <w:rFonts w:ascii="Times New Roman" w:hAnsi="Times New Roman" w:cs="Times New Roman"/>
                <w:sz w:val="20"/>
                <w:szCs w:val="20"/>
              </w:rPr>
            </w:pPr>
            <w:r>
              <w:rPr>
                <w:rFonts w:ascii="Times New Roman" w:hAnsi="Times New Roman" w:cs="Times New Roman"/>
                <w:sz w:val="20"/>
                <w:szCs w:val="20"/>
              </w:rPr>
              <w:t>20%</w:t>
            </w:r>
          </w:p>
          <w:p w:rsidR="00645B2E" w:rsidP="007C68CA">
            <w:pPr>
              <w:jc w:val="both"/>
              <w:rPr>
                <w:rFonts w:ascii="Times New Roman" w:hAnsi="Times New Roman" w:cs="Times New Roman"/>
                <w:sz w:val="20"/>
                <w:szCs w:val="20"/>
              </w:rPr>
            </w:pPr>
            <w:r>
              <w:rPr>
                <w:rFonts w:ascii="Times New Roman" w:hAnsi="Times New Roman" w:cs="Times New Roman"/>
                <w:sz w:val="20"/>
                <w:szCs w:val="20"/>
              </w:rPr>
              <w:t>(300 tūkst.)</w:t>
            </w:r>
          </w:p>
          <w:p w:rsidR="00645B2E" w:rsidRPr="007C68CA" w:rsidP="007C68CA">
            <w:pPr>
              <w:jc w:val="both"/>
              <w:rPr>
                <w:rFonts w:ascii="Times New Roman" w:hAnsi="Times New Roman" w:cs="Times New Roman"/>
                <w:sz w:val="20"/>
                <w:szCs w:val="20"/>
              </w:rPr>
            </w:pP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402"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E-pakalpojuma “Pacienta medicīnas pamatdati” pieprasījumu skaits gadā, izmantojot www.latvija.lv</w:t>
            </w:r>
          </w:p>
        </w:tc>
        <w:tc>
          <w:tcPr>
            <w:tcW w:w="1701"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1875 2017.gada februārī-decembrī</w:t>
            </w:r>
            <w:r>
              <w:rPr>
                <w:rFonts w:ascii="Times New Roman" w:hAnsi="Times New Roman" w:cs="Times New Roman"/>
                <w:sz w:val="20"/>
                <w:szCs w:val="20"/>
                <w:vertAlign w:val="superscript"/>
              </w:rPr>
              <w:footnoteReference w:id="9"/>
            </w:r>
            <w:r w:rsidRPr="007C68CA">
              <w:rPr>
                <w:rFonts w:ascii="Times New Roman" w:hAnsi="Times New Roman" w:cs="Times New Roman"/>
                <w:sz w:val="20"/>
                <w:szCs w:val="20"/>
              </w:rPr>
              <w:t>.</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Pieaugums par 5% (1970), salīdzinot ar 2017.gadu. </w:t>
            </w:r>
          </w:p>
          <w:p w:rsidR="00177AB2" w:rsidRPr="007C68CA" w:rsidP="007C68CA">
            <w:pPr>
              <w:jc w:val="both"/>
              <w:rPr>
                <w:rFonts w:ascii="Times New Roman" w:hAnsi="Times New Roman" w:cs="Times New Roman"/>
                <w:sz w:val="20"/>
                <w:szCs w:val="20"/>
              </w:rPr>
            </w:pP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1970</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1970</w:t>
            </w:r>
          </w:p>
        </w:tc>
        <w:tc>
          <w:tcPr>
            <w:tcW w:w="1559" w:type="dxa"/>
          </w:tcPr>
          <w:p w:rsidR="00177AB2" w:rsidP="007C68CA">
            <w:pPr>
              <w:jc w:val="both"/>
              <w:rPr>
                <w:rFonts w:ascii="Times New Roman" w:hAnsi="Times New Roman" w:cs="Times New Roman"/>
                <w:sz w:val="20"/>
                <w:szCs w:val="20"/>
              </w:rPr>
            </w:pPr>
            <w:r>
              <w:rPr>
                <w:rFonts w:ascii="Times New Roman" w:hAnsi="Times New Roman" w:cs="Times New Roman"/>
                <w:sz w:val="20"/>
                <w:szCs w:val="20"/>
              </w:rPr>
              <w:t>1970</w:t>
            </w:r>
          </w:p>
        </w:tc>
      </w:tr>
      <w:tr w:rsidTr="001B2761">
        <w:tblPrEx>
          <w:tblW w:w="14850" w:type="dxa"/>
          <w:tblLayout w:type="fixed"/>
          <w:tblLook w:val="04A0"/>
        </w:tblPrEx>
        <w:tc>
          <w:tcPr>
            <w:tcW w:w="529" w:type="dxa"/>
            <w:vMerge w:val="restart"/>
          </w:tcPr>
          <w:p w:rsidR="00450AFE"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w:t>
            </w:r>
          </w:p>
        </w:tc>
        <w:tc>
          <w:tcPr>
            <w:tcW w:w="2840" w:type="dxa"/>
            <w:gridSpan w:val="2"/>
            <w:vMerge w:val="restart"/>
          </w:tcPr>
          <w:p w:rsidR="00450AFE"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Pacientam noteiktās diagnozes. E-pakalpojums “Pacientam noteiktās diagnozes”.</w:t>
            </w:r>
          </w:p>
          <w:p w:rsidR="00450AFE"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Funkcionalitāte attiecas uz medicīniskajiem dokumentiem “Pārskats par ambulatorā pacienta izmeklēšanu/ārstēšanu”, “Izraksts- epikrīze”, “Radioloģiskā izmeklējuma apraksts”.</w:t>
            </w:r>
          </w:p>
          <w:p w:rsidR="00450AFE" w:rsidRPr="007C68CA" w:rsidP="007C68CA">
            <w:pPr>
              <w:jc w:val="both"/>
              <w:rPr>
                <w:rFonts w:ascii="Times New Roman" w:hAnsi="Times New Roman" w:cs="Times New Roman"/>
                <w:sz w:val="20"/>
                <w:szCs w:val="20"/>
              </w:rPr>
            </w:pPr>
          </w:p>
          <w:p w:rsidR="00450AFE"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Mērķa grupas: </w:t>
            </w:r>
          </w:p>
          <w:p w:rsidR="00450AFE"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w:t>
            </w:r>
            <w:r w:rsidRPr="007C68CA">
              <w:rPr>
                <w:rFonts w:ascii="Times New Roman" w:hAnsi="Times New Roman" w:cs="Times New Roman"/>
                <w:sz w:val="20"/>
                <w:szCs w:val="20"/>
              </w:rPr>
              <w:tab/>
              <w:t xml:space="preserve">Latvijas iedzīvotāji </w:t>
            </w:r>
          </w:p>
          <w:p w:rsidR="00450AFE"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w:t>
            </w:r>
            <w:r w:rsidRPr="007C68CA">
              <w:rPr>
                <w:rFonts w:ascii="Times New Roman" w:hAnsi="Times New Roman" w:cs="Times New Roman"/>
                <w:sz w:val="20"/>
                <w:szCs w:val="20"/>
              </w:rPr>
              <w:tab/>
              <w:t>Ārstniecības iestādes</w:t>
            </w:r>
          </w:p>
          <w:p w:rsidR="00450AFE"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 </w:t>
            </w:r>
          </w:p>
        </w:tc>
        <w:tc>
          <w:tcPr>
            <w:tcW w:w="3402" w:type="dxa"/>
          </w:tcPr>
          <w:p w:rsidR="00450AFE"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Ārstniecības iestādes, kuras e-veselības sistēmā  ievadījušas informāciju, par diagnosticēto saslimšanu</w:t>
            </w:r>
            <w:r w:rsidRPr="007C68CA">
              <w:rPr>
                <w:rFonts w:ascii="Times New Roman" w:hAnsi="Times New Roman" w:cs="Times New Roman"/>
                <w:color w:val="000000" w:themeColor="text1"/>
                <w:sz w:val="20"/>
                <w:szCs w:val="20"/>
              </w:rPr>
              <w:t>, saņemto veselības aprūpes pak. rezultātiem</w:t>
            </w:r>
            <w:r w:rsidRPr="007C68CA">
              <w:rPr>
                <w:rFonts w:ascii="Times New Roman" w:hAnsi="Times New Roman" w:cs="Times New Roman"/>
                <w:sz w:val="20"/>
                <w:szCs w:val="20"/>
              </w:rPr>
              <w:t xml:space="preserve"> (izsniegušas medicīniskos dokumentus) - % no kopējā ārstniecības iestāžu skaita, kuras nodrošina attiecīgu pakalpojumu:  </w:t>
            </w:r>
          </w:p>
        </w:tc>
        <w:tc>
          <w:tcPr>
            <w:tcW w:w="8079" w:type="dxa"/>
            <w:gridSpan w:val="6"/>
          </w:tcPr>
          <w:p w:rsidR="00450AFE" w:rsidRPr="007C68CA" w:rsidP="007C68CA">
            <w:pPr>
              <w:jc w:val="both"/>
              <w:rPr>
                <w:rFonts w:ascii="Times New Roman" w:hAnsi="Times New Roman" w:cs="Times New Roman"/>
                <w:sz w:val="20"/>
                <w:szCs w:val="20"/>
              </w:rPr>
            </w:pP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402" w:type="dxa"/>
          </w:tcPr>
          <w:p w:rsidR="00177AB2" w:rsidRPr="007C68CA" w:rsidP="007C68CA">
            <w:pPr>
              <w:jc w:val="right"/>
              <w:rPr>
                <w:rFonts w:ascii="Times New Roman" w:hAnsi="Times New Roman" w:cs="Times New Roman"/>
                <w:sz w:val="20"/>
                <w:szCs w:val="20"/>
              </w:rPr>
            </w:pPr>
            <w:r w:rsidRPr="007C68CA">
              <w:rPr>
                <w:rFonts w:ascii="Times New Roman" w:hAnsi="Times New Roman" w:cs="Times New Roman"/>
                <w:i/>
                <w:sz w:val="20"/>
                <w:szCs w:val="20"/>
              </w:rPr>
              <w:t>“Pārskats par ambulatorā pacienta izmeklēšanu/ārstēšanu”</w:t>
            </w:r>
          </w:p>
        </w:tc>
        <w:tc>
          <w:tcPr>
            <w:tcW w:w="1701"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 ~ 2% (&lt; 100) no kopējā ārstniecības iestāžu skaita</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 (378) no kopējā ārstniecības iestāžu skaita</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15% (568) no kopējā ārstniecības iestāžu skaita</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20% (757) no kopējā ārstniecības iestāžu skaita</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25% (946)</w:t>
            </w:r>
            <w:r w:rsidRPr="007C68CA">
              <w:rPr>
                <w:rFonts w:ascii="Times New Roman" w:hAnsi="Times New Roman" w:cs="Times New Roman"/>
                <w:sz w:val="20"/>
                <w:szCs w:val="20"/>
              </w:rPr>
              <w:t xml:space="preserve"> no kopējā ārstniecības iestāžu skaita</w:t>
            </w: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402" w:type="dxa"/>
          </w:tcPr>
          <w:p w:rsidR="00177AB2" w:rsidRPr="007C68CA" w:rsidP="007C68CA">
            <w:pPr>
              <w:jc w:val="right"/>
              <w:rPr>
                <w:rFonts w:ascii="Times New Roman" w:hAnsi="Times New Roman" w:cs="Times New Roman"/>
                <w:i/>
                <w:sz w:val="20"/>
                <w:szCs w:val="20"/>
              </w:rPr>
            </w:pPr>
            <w:r w:rsidRPr="007C68CA">
              <w:rPr>
                <w:rFonts w:ascii="Times New Roman" w:hAnsi="Times New Roman" w:cs="Times New Roman"/>
                <w:i/>
                <w:sz w:val="20"/>
                <w:szCs w:val="20"/>
              </w:rPr>
              <w:t xml:space="preserve"> “Izraksts- epikrīze”</w:t>
            </w:r>
          </w:p>
        </w:tc>
        <w:tc>
          <w:tcPr>
            <w:tcW w:w="1701"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Datu iesūtīšanu </w:t>
            </w:r>
            <w:r w:rsidRPr="007C68CA">
              <w:rPr>
                <w:rFonts w:ascii="Times New Roman" w:hAnsi="Times New Roman" w:cs="Times New Roman"/>
                <w:sz w:val="20"/>
                <w:szCs w:val="20"/>
              </w:rPr>
              <w:t xml:space="preserve">veic 0,65% (1) stacionārā iestāde; </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unikālie pacienti – 947. </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6% (3) no </w:t>
            </w:r>
            <w:r w:rsidRPr="007C68CA">
              <w:rPr>
                <w:rFonts w:ascii="Times New Roman" w:hAnsi="Times New Roman" w:cs="Times New Roman"/>
                <w:sz w:val="20"/>
                <w:szCs w:val="20"/>
              </w:rPr>
              <w:t>stacionārajām ārstniecības iestādēm;</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color w:val="FF0000"/>
                <w:sz w:val="20"/>
                <w:szCs w:val="20"/>
              </w:rPr>
            </w:pPr>
            <w:r w:rsidRPr="007C68CA">
              <w:rPr>
                <w:rFonts w:ascii="Times New Roman" w:hAnsi="Times New Roman" w:cs="Times New Roman"/>
                <w:sz w:val="20"/>
                <w:szCs w:val="20"/>
              </w:rPr>
              <w:t>Pacientu skaita pieaugums par 15% (&gt;1050).</w:t>
            </w:r>
          </w:p>
        </w:tc>
        <w:tc>
          <w:tcPr>
            <w:tcW w:w="1559" w:type="dxa"/>
          </w:tcPr>
          <w:p w:rsidR="00177AB2" w:rsidRPr="007C68CA" w:rsidP="007C68CA">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 xml:space="preserve">10% (6) no </w:t>
            </w:r>
            <w:r w:rsidRPr="007C68CA">
              <w:rPr>
                <w:rFonts w:ascii="Times New Roman" w:hAnsi="Times New Roman" w:cs="Times New Roman"/>
                <w:color w:val="000000" w:themeColor="text1"/>
                <w:sz w:val="20"/>
                <w:szCs w:val="20"/>
              </w:rPr>
              <w:t>stacionārajām ārstniecības iestādēm</w:t>
            </w:r>
          </w:p>
        </w:tc>
        <w:tc>
          <w:tcPr>
            <w:tcW w:w="1559" w:type="dxa"/>
          </w:tcPr>
          <w:p w:rsidR="00177AB2" w:rsidRPr="007C68CA" w:rsidP="007C68CA">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 xml:space="preserve">17% (9) no </w:t>
            </w:r>
            <w:r w:rsidRPr="007C68CA">
              <w:rPr>
                <w:rFonts w:ascii="Times New Roman" w:hAnsi="Times New Roman" w:cs="Times New Roman"/>
                <w:color w:val="000000" w:themeColor="text1"/>
                <w:sz w:val="20"/>
                <w:szCs w:val="20"/>
              </w:rPr>
              <w:t>stacionārajām ārstniecības iestādēm</w:t>
            </w:r>
          </w:p>
        </w:tc>
        <w:tc>
          <w:tcPr>
            <w:tcW w:w="1559" w:type="dxa"/>
          </w:tcPr>
          <w:p w:rsidR="00177AB2" w:rsidRPr="007C68CA" w:rsidP="007C68CA">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25% (13) </w:t>
            </w:r>
            <w:r w:rsidRPr="007C68CA">
              <w:rPr>
                <w:rFonts w:ascii="Times New Roman" w:hAnsi="Times New Roman" w:cs="Times New Roman"/>
                <w:color w:val="000000" w:themeColor="text1"/>
                <w:sz w:val="20"/>
                <w:szCs w:val="20"/>
              </w:rPr>
              <w:t xml:space="preserve">no </w:t>
            </w:r>
            <w:r w:rsidRPr="007C68CA">
              <w:rPr>
                <w:rFonts w:ascii="Times New Roman" w:hAnsi="Times New Roman" w:cs="Times New Roman"/>
                <w:color w:val="000000" w:themeColor="text1"/>
                <w:sz w:val="20"/>
                <w:szCs w:val="20"/>
              </w:rPr>
              <w:t>stacionārajām ārstniecības iestādēm</w:t>
            </w: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402" w:type="dxa"/>
          </w:tcPr>
          <w:p w:rsidR="00177AB2" w:rsidRPr="007C68CA" w:rsidP="007C68CA">
            <w:pPr>
              <w:jc w:val="right"/>
              <w:rPr>
                <w:rFonts w:ascii="Times New Roman" w:hAnsi="Times New Roman" w:cs="Times New Roman"/>
                <w:i/>
                <w:sz w:val="20"/>
                <w:szCs w:val="20"/>
              </w:rPr>
            </w:pPr>
            <w:r w:rsidRPr="007C68CA">
              <w:rPr>
                <w:rFonts w:ascii="Times New Roman" w:hAnsi="Times New Roman" w:cs="Times New Roman"/>
                <w:i/>
                <w:sz w:val="20"/>
                <w:szCs w:val="20"/>
              </w:rPr>
              <w:t xml:space="preserve"> “Radioloģiskā izmeklējuma apraksts”</w:t>
            </w:r>
          </w:p>
        </w:tc>
        <w:tc>
          <w:tcPr>
            <w:tcW w:w="1701" w:type="dxa"/>
            <w:gridSpan w:val="2"/>
          </w:tcPr>
          <w:p w:rsidR="00177AB2" w:rsidRPr="007C68CA" w:rsidP="007C68CA">
            <w:pPr>
              <w:jc w:val="both"/>
              <w:rPr>
                <w:rFonts w:ascii="Times New Roman" w:hAnsi="Times New Roman" w:cs="Times New Roman"/>
                <w:color w:val="4E4E3F"/>
                <w:sz w:val="20"/>
                <w:szCs w:val="20"/>
                <w:shd w:val="clear" w:color="auto" w:fill="FFFFFF"/>
              </w:rPr>
            </w:pPr>
            <w:r w:rsidRPr="007C68CA">
              <w:rPr>
                <w:rFonts w:ascii="Times New Roman" w:hAnsi="Times New Roman" w:cs="Times New Roman"/>
                <w:sz w:val="20"/>
                <w:szCs w:val="20"/>
              </w:rPr>
              <w:t>Datu iesūtīšanu veic 16% (13) no ārstniecības iestādēm, kurās tiek veikti noteikti vizuālās diagnostikas izmeklējumi (79</w:t>
            </w:r>
            <w:r>
              <w:rPr>
                <w:rFonts w:ascii="Times New Roman" w:hAnsi="Times New Roman" w:cs="Times New Roman"/>
                <w:sz w:val="20"/>
                <w:szCs w:val="20"/>
                <w:vertAlign w:val="superscript"/>
              </w:rPr>
              <w:footnoteReference w:id="10"/>
            </w:r>
            <w:r w:rsidRPr="007C68CA">
              <w:rPr>
                <w:rFonts w:ascii="Times New Roman" w:hAnsi="Times New Roman" w:cs="Times New Roman"/>
                <w:sz w:val="20"/>
                <w:szCs w:val="20"/>
              </w:rPr>
              <w:t>).</w:t>
            </w:r>
          </w:p>
          <w:p w:rsidR="00177AB2" w:rsidRPr="007C68CA" w:rsidP="007C68CA">
            <w:pPr>
              <w:jc w:val="both"/>
              <w:rPr>
                <w:rFonts w:ascii="Times New Roman" w:hAnsi="Times New Roman" w:cs="Times New Roman"/>
                <w:sz w:val="20"/>
                <w:szCs w:val="20"/>
              </w:rPr>
            </w:pP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25% (20) no iestādēm, kurās tiek veikti vizuālās diagnostikas izmeklējumi</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30% (24) no iestādēm, kurās tiek veikti vizuālās diagnostikas izmeklējumi</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35% (28) no iestādēm, kurās tiek veikti vizuālās diagnostikas izmeklējumi</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 xml:space="preserve">40% (32) </w:t>
            </w:r>
            <w:r w:rsidRPr="007C68CA">
              <w:rPr>
                <w:rFonts w:ascii="Times New Roman" w:hAnsi="Times New Roman" w:cs="Times New Roman"/>
                <w:sz w:val="20"/>
                <w:szCs w:val="20"/>
              </w:rPr>
              <w:t>no iestādēm, kurās tiek veikti vizuālās diagnostikas izmeklējumi</w:t>
            </w: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402" w:type="dxa"/>
          </w:tcPr>
          <w:p w:rsidR="00177AB2" w:rsidRPr="007C68CA" w:rsidP="007C68CA">
            <w:pPr>
              <w:rPr>
                <w:rFonts w:ascii="Times New Roman" w:hAnsi="Times New Roman" w:cs="Times New Roman"/>
                <w:sz w:val="20"/>
                <w:szCs w:val="20"/>
              </w:rPr>
            </w:pPr>
            <w:r w:rsidRPr="007C68CA">
              <w:rPr>
                <w:rFonts w:ascii="Times New Roman" w:hAnsi="Times New Roman" w:cs="Times New Roman"/>
                <w:sz w:val="20"/>
                <w:szCs w:val="20"/>
              </w:rPr>
              <w:t>E-pakalpojuma “Pacientam noteiktās diagnozes” pieprasījumu skaits gadā, izmantojot www.latvija.lv</w:t>
            </w:r>
          </w:p>
        </w:tc>
        <w:tc>
          <w:tcPr>
            <w:tcW w:w="1701" w:type="dxa"/>
            <w:gridSpan w:val="2"/>
          </w:tcPr>
          <w:p w:rsidR="00177AB2" w:rsidRPr="007C68CA" w:rsidP="007C68CA">
            <w:pPr>
              <w:rPr>
                <w:rFonts w:ascii="Times New Roman" w:hAnsi="Times New Roman" w:cs="Times New Roman"/>
                <w:sz w:val="20"/>
                <w:szCs w:val="20"/>
              </w:rPr>
            </w:pPr>
            <w:r w:rsidRPr="007C68CA">
              <w:rPr>
                <w:rFonts w:ascii="Times New Roman" w:hAnsi="Times New Roman" w:cs="Times New Roman"/>
                <w:sz w:val="20"/>
                <w:szCs w:val="20"/>
              </w:rPr>
              <w:t>2125  2017.gada februārī-decembrī</w:t>
            </w:r>
            <w:r>
              <w:rPr>
                <w:rFonts w:ascii="Times New Roman" w:hAnsi="Times New Roman" w:cs="Times New Roman"/>
                <w:sz w:val="20"/>
                <w:szCs w:val="20"/>
                <w:vertAlign w:val="superscript"/>
              </w:rPr>
              <w:footnoteReference w:id="11"/>
            </w:r>
            <w:r w:rsidRPr="007C68CA">
              <w:rPr>
                <w:rFonts w:ascii="Times New Roman" w:hAnsi="Times New Roman" w:cs="Times New Roman"/>
                <w:sz w:val="20"/>
                <w:szCs w:val="20"/>
              </w:rPr>
              <w:t>.</w:t>
            </w:r>
            <w:r w:rsidRPr="007C68CA">
              <w:rPr>
                <w:rFonts w:ascii="Times New Roman" w:hAnsi="Times New Roman" w:cs="Times New Roman"/>
                <w:sz w:val="20"/>
                <w:szCs w:val="20"/>
              </w:rPr>
              <w:tab/>
              <w:t xml:space="preserve"> </w:t>
            </w:r>
          </w:p>
          <w:p w:rsidR="00177AB2" w:rsidRPr="007C68CA" w:rsidP="007C68CA">
            <w:pPr>
              <w:jc w:val="both"/>
              <w:rPr>
                <w:rFonts w:ascii="Times New Roman" w:hAnsi="Times New Roman" w:cs="Times New Roman"/>
                <w:sz w:val="20"/>
                <w:szCs w:val="20"/>
              </w:rPr>
            </w:pP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2445 (pieaugums par 15%, salīdzinot ar 2017.gadu). </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2445</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2445</w:t>
            </w:r>
          </w:p>
        </w:tc>
        <w:tc>
          <w:tcPr>
            <w:tcW w:w="1559" w:type="dxa"/>
          </w:tcPr>
          <w:p w:rsidR="00177AB2" w:rsidP="007C68CA">
            <w:pPr>
              <w:jc w:val="both"/>
              <w:rPr>
                <w:rFonts w:ascii="Times New Roman" w:hAnsi="Times New Roman" w:cs="Times New Roman"/>
                <w:sz w:val="20"/>
                <w:szCs w:val="20"/>
              </w:rPr>
            </w:pPr>
            <w:r>
              <w:rPr>
                <w:rFonts w:ascii="Times New Roman" w:hAnsi="Times New Roman" w:cs="Times New Roman"/>
                <w:sz w:val="20"/>
                <w:szCs w:val="20"/>
              </w:rPr>
              <w:t>2445</w:t>
            </w:r>
          </w:p>
        </w:tc>
      </w:tr>
      <w:tr w:rsidTr="001B2761">
        <w:tblPrEx>
          <w:tblW w:w="14850" w:type="dxa"/>
          <w:tblLayout w:type="fixed"/>
          <w:tblLook w:val="04A0"/>
        </w:tblPrEx>
        <w:tc>
          <w:tcPr>
            <w:tcW w:w="529" w:type="dxa"/>
            <w:vMerge w:val="restart"/>
          </w:tcPr>
          <w:p w:rsidR="00F930CC"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w:t>
            </w:r>
          </w:p>
        </w:tc>
        <w:tc>
          <w:tcPr>
            <w:tcW w:w="2840" w:type="dxa"/>
            <w:gridSpan w:val="2"/>
            <w:vMerge w:val="restart"/>
          </w:tcPr>
          <w:p w:rsidR="00F930CC"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 xml:space="preserve">Pacientam veiktie izmeklējumi. E-pakalpojums “Pacientam veiktie izmeklējumi”. </w:t>
            </w:r>
          </w:p>
          <w:p w:rsidR="00F930CC"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Funkcionalitāte attiecas uz  medicīniskajiem dokumentiem “Pārskats par ambulatorā pacienta </w:t>
            </w:r>
            <w:r w:rsidRPr="007C68CA">
              <w:rPr>
                <w:rFonts w:ascii="Times New Roman" w:hAnsi="Times New Roman" w:cs="Times New Roman"/>
                <w:sz w:val="20"/>
                <w:szCs w:val="20"/>
              </w:rPr>
              <w:t>izmeklēšanu/ārstēšanu”, “Izraksts- epikrīze”, “Radioloģiskā izmeklējuma apraksts”, NMP izsaukuma karte.</w:t>
            </w:r>
          </w:p>
          <w:p w:rsidR="00F930CC" w:rsidRPr="007C68CA" w:rsidP="007C68CA">
            <w:pPr>
              <w:jc w:val="both"/>
              <w:rPr>
                <w:rFonts w:ascii="Times New Roman" w:hAnsi="Times New Roman" w:cs="Times New Roman"/>
                <w:sz w:val="20"/>
                <w:szCs w:val="20"/>
              </w:rPr>
            </w:pPr>
          </w:p>
          <w:p w:rsidR="00F930CC"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Mērķa grupas: </w:t>
            </w:r>
          </w:p>
          <w:p w:rsidR="00F930CC"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w:t>
            </w:r>
            <w:r w:rsidRPr="007C68CA">
              <w:rPr>
                <w:rFonts w:ascii="Times New Roman" w:hAnsi="Times New Roman" w:cs="Times New Roman"/>
                <w:sz w:val="20"/>
                <w:szCs w:val="20"/>
              </w:rPr>
              <w:tab/>
              <w:t xml:space="preserve">Latvijas iedzīvotāji </w:t>
            </w:r>
          </w:p>
          <w:p w:rsidR="00F930CC"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w:t>
            </w:r>
            <w:r w:rsidRPr="007C68CA">
              <w:rPr>
                <w:rFonts w:ascii="Times New Roman" w:hAnsi="Times New Roman" w:cs="Times New Roman"/>
                <w:sz w:val="20"/>
                <w:szCs w:val="20"/>
              </w:rPr>
              <w:tab/>
              <w:t>Ārstniecības iestādes</w:t>
            </w:r>
          </w:p>
          <w:p w:rsidR="00F930CC" w:rsidRPr="007C68CA" w:rsidP="007C68CA">
            <w:pPr>
              <w:jc w:val="both"/>
              <w:rPr>
                <w:rFonts w:ascii="Times New Roman" w:hAnsi="Times New Roman" w:cs="Times New Roman"/>
                <w:color w:val="000000" w:themeColor="text1"/>
                <w:sz w:val="20"/>
                <w:szCs w:val="20"/>
              </w:rPr>
            </w:pPr>
          </w:p>
        </w:tc>
        <w:tc>
          <w:tcPr>
            <w:tcW w:w="11481" w:type="dxa"/>
            <w:gridSpan w:val="7"/>
          </w:tcPr>
          <w:p w:rsidR="00F930CC" w:rsidRPr="007C68CA" w:rsidP="007C68CA">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Skat. 2.funkcionalitātes rezultatīvos rādītājus.</w:t>
            </w: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402" w:type="dxa"/>
          </w:tcPr>
          <w:p w:rsidR="00177AB2" w:rsidRPr="007C68CA" w:rsidP="007C68CA">
            <w:pPr>
              <w:rPr>
                <w:rFonts w:ascii="Times New Roman" w:hAnsi="Times New Roman" w:cs="Times New Roman"/>
                <w:i/>
                <w:sz w:val="20"/>
                <w:szCs w:val="20"/>
              </w:rPr>
            </w:pPr>
            <w:r w:rsidRPr="007C68CA">
              <w:rPr>
                <w:rFonts w:ascii="Times New Roman" w:hAnsi="Times New Roman" w:cs="Times New Roman"/>
                <w:sz w:val="20"/>
                <w:szCs w:val="20"/>
              </w:rPr>
              <w:t xml:space="preserve">Pacientu skaits, par kuriem e-veselības sistēmā pieejams medicīniskais dokuments “NMP izsaukuma kartes informācija” - % no visiem Iedzīvotāju reģistrā esošajiem pacientiem, par kuriem aizpildīta NMP izsaukuma karte (plānots ieviest produkcijas vidē </w:t>
            </w:r>
            <w:r w:rsidRPr="007C68CA">
              <w:rPr>
                <w:rFonts w:ascii="Times New Roman" w:hAnsi="Times New Roman" w:cs="Times New Roman"/>
                <w:sz w:val="20"/>
                <w:szCs w:val="20"/>
              </w:rPr>
              <w:t>2018.gada II ceturksnī).</w:t>
            </w:r>
          </w:p>
        </w:tc>
        <w:tc>
          <w:tcPr>
            <w:tcW w:w="1701"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0</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 no visiem pacientiem, par kuriem aizpildīta NMP izsaukuma karte</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 no visiem pacientiem, par kuriem aizpildīta NMP izsaukuma karte</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 no visiem pacientiem, par kuriem aizpildīta NMP izsaukuma karte</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 no visiem pacientiem, par kuriem aizpildīta NMP izsaukuma karte</w:t>
            </w: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402" w:type="dxa"/>
          </w:tcPr>
          <w:p w:rsidR="00177AB2" w:rsidRPr="007C68CA" w:rsidP="007C68CA">
            <w:pPr>
              <w:rPr>
                <w:rFonts w:ascii="Times New Roman" w:hAnsi="Times New Roman" w:cs="Times New Roman"/>
                <w:sz w:val="20"/>
                <w:szCs w:val="20"/>
              </w:rPr>
            </w:pPr>
            <w:r w:rsidRPr="007C68CA">
              <w:rPr>
                <w:rFonts w:ascii="Times New Roman" w:hAnsi="Times New Roman" w:cs="Times New Roman"/>
                <w:sz w:val="20"/>
                <w:szCs w:val="20"/>
              </w:rPr>
              <w:t>E-pakalpojuma “Pacientam veiktie izmeklējumi” pieprasījumu skaits gadā, izmantojot www.latvija.lv.</w:t>
            </w:r>
          </w:p>
        </w:tc>
        <w:tc>
          <w:tcPr>
            <w:tcW w:w="1701"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2358 2017.gada februārī-decembrī.</w:t>
            </w:r>
            <w:r>
              <w:rPr>
                <w:rFonts w:ascii="Times New Roman" w:hAnsi="Times New Roman" w:cs="Times New Roman"/>
                <w:sz w:val="20"/>
                <w:szCs w:val="20"/>
                <w:vertAlign w:val="superscript"/>
              </w:rPr>
              <w:footnoteReference w:id="12"/>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2711 (pieaugums par 15%, salīdzinot ar 2017.gadu).</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2711</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2711</w:t>
            </w:r>
          </w:p>
        </w:tc>
        <w:tc>
          <w:tcPr>
            <w:tcW w:w="1559" w:type="dxa"/>
          </w:tcPr>
          <w:p w:rsidR="00177AB2" w:rsidP="007C68CA">
            <w:pPr>
              <w:jc w:val="both"/>
              <w:rPr>
                <w:rFonts w:ascii="Times New Roman" w:hAnsi="Times New Roman" w:cs="Times New Roman"/>
                <w:sz w:val="20"/>
                <w:szCs w:val="20"/>
              </w:rPr>
            </w:pPr>
            <w:r>
              <w:rPr>
                <w:rFonts w:ascii="Times New Roman" w:hAnsi="Times New Roman" w:cs="Times New Roman"/>
                <w:sz w:val="20"/>
                <w:szCs w:val="20"/>
              </w:rPr>
              <w:t>2711</w:t>
            </w:r>
          </w:p>
        </w:tc>
      </w:tr>
      <w:tr w:rsidTr="00E0765E">
        <w:tblPrEx>
          <w:tblW w:w="14850" w:type="dxa"/>
          <w:tblLayout w:type="fixed"/>
          <w:tblLook w:val="04A0"/>
        </w:tblPrEx>
        <w:tc>
          <w:tcPr>
            <w:tcW w:w="529" w:type="dxa"/>
            <w:vMerge w:val="restart"/>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4.</w:t>
            </w:r>
          </w:p>
        </w:tc>
        <w:tc>
          <w:tcPr>
            <w:tcW w:w="2840" w:type="dxa"/>
            <w:gridSpan w:val="2"/>
            <w:vMerge w:val="restart"/>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b/>
                <w:sz w:val="20"/>
                <w:szCs w:val="20"/>
              </w:rPr>
              <w:t>Pacienta saņemto medicīnas pakalpojumu rezultāti. E-pakalpojums “Pacienta saņemto medicīnas pakalpojumu rezultāti”.</w:t>
            </w:r>
            <w:r w:rsidRPr="007C68CA">
              <w:rPr>
                <w:rFonts w:ascii="Times New Roman" w:hAnsi="Times New Roman" w:cs="Times New Roman"/>
                <w:sz w:val="20"/>
                <w:szCs w:val="20"/>
              </w:rPr>
              <w:t xml:space="preserve"> E-pakalpojums Funkcionalitāte attiecas uz  medicīniskajiem dokumentiem “Pārskats par ambulatorā pacienta izmeklēšanu/ārstēšanu”, “Izraksts- epikrīze”, “Radioloģiskā izmeklējuma apraksts”, NMP izsaukuma karte, PREDA kartes.</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Mērķa grupas: </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w:t>
            </w:r>
            <w:r w:rsidRPr="007C68CA">
              <w:rPr>
                <w:rFonts w:ascii="Times New Roman" w:hAnsi="Times New Roman" w:cs="Times New Roman"/>
                <w:sz w:val="20"/>
                <w:szCs w:val="20"/>
              </w:rPr>
              <w:tab/>
              <w:t xml:space="preserve">Latvijas iedzīvotāji </w:t>
            </w:r>
          </w:p>
          <w:p w:rsidR="00177AB2" w:rsidRPr="007C68CA" w:rsidP="007C68CA">
            <w:pPr>
              <w:jc w:val="both"/>
              <w:rPr>
                <w:rFonts w:ascii="Times New Roman" w:hAnsi="Times New Roman" w:cs="Times New Roman"/>
                <w:color w:val="000000" w:themeColor="text1"/>
                <w:sz w:val="20"/>
                <w:szCs w:val="20"/>
              </w:rPr>
            </w:pPr>
            <w:r w:rsidRPr="007C68CA">
              <w:rPr>
                <w:rFonts w:ascii="Times New Roman" w:hAnsi="Times New Roman" w:cs="Times New Roman"/>
                <w:sz w:val="20"/>
                <w:szCs w:val="20"/>
              </w:rPr>
              <w:t>2)</w:t>
            </w:r>
            <w:r w:rsidRPr="007C68CA">
              <w:rPr>
                <w:rFonts w:ascii="Times New Roman" w:hAnsi="Times New Roman" w:cs="Times New Roman"/>
                <w:sz w:val="20"/>
                <w:szCs w:val="20"/>
              </w:rPr>
              <w:tab/>
              <w:t>Ārstniecības iestādes</w:t>
            </w:r>
          </w:p>
        </w:tc>
        <w:tc>
          <w:tcPr>
            <w:tcW w:w="9922" w:type="dxa"/>
            <w:gridSpan w:val="6"/>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Skat. 2.,3.funkcionalitātes rezultatīvos rādītājus.</w:t>
            </w:r>
          </w:p>
        </w:tc>
        <w:tc>
          <w:tcPr>
            <w:tcW w:w="1559" w:type="dxa"/>
          </w:tcPr>
          <w:p w:rsidR="00177AB2" w:rsidRPr="007C68CA" w:rsidP="007C68CA">
            <w:pPr>
              <w:jc w:val="both"/>
              <w:rPr>
                <w:rFonts w:ascii="Times New Roman" w:hAnsi="Times New Roman" w:cs="Times New Roman"/>
                <w:sz w:val="20"/>
                <w:szCs w:val="20"/>
              </w:rPr>
            </w:pP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543" w:type="dxa"/>
            <w:gridSpan w:val="2"/>
          </w:tcPr>
          <w:p w:rsidR="00177AB2" w:rsidRPr="007C68CA" w:rsidP="007C68CA">
            <w:pPr>
              <w:rPr>
                <w:rFonts w:ascii="Times New Roman" w:hAnsi="Times New Roman" w:cs="Times New Roman"/>
                <w:i/>
                <w:sz w:val="20"/>
                <w:szCs w:val="20"/>
              </w:rPr>
            </w:pPr>
            <w:r w:rsidRPr="007C68CA">
              <w:rPr>
                <w:rFonts w:ascii="Times New Roman" w:hAnsi="Times New Roman" w:cs="Times New Roman"/>
                <w:sz w:val="20"/>
                <w:szCs w:val="20"/>
              </w:rPr>
              <w:t>Ārstniecības iestāžu skaits, kuras veic PREDA medicīnisko dokumentu aizpildīšanu.</w:t>
            </w:r>
            <w:r w:rsidRPr="007C68CA">
              <w:rPr>
                <w:rFonts w:ascii="Times New Roman" w:hAnsi="Times New Roman" w:cs="Times New Roman"/>
                <w:i/>
                <w:sz w:val="20"/>
                <w:szCs w:val="20"/>
              </w:rPr>
              <w:t xml:space="preserve"> </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961</w:t>
            </w:r>
            <w:r>
              <w:rPr>
                <w:rFonts w:ascii="Times New Roman" w:hAnsi="Times New Roman" w:cs="Times New Roman"/>
                <w:sz w:val="20"/>
                <w:szCs w:val="20"/>
                <w:vertAlign w:val="superscript"/>
              </w:rPr>
              <w:footnoteReference w:id="13"/>
            </w:r>
            <w:r w:rsidRPr="007C68CA">
              <w:rPr>
                <w:rFonts w:ascii="Times New Roman" w:hAnsi="Times New Roman" w:cs="Times New Roman"/>
                <w:sz w:val="20"/>
                <w:szCs w:val="20"/>
              </w:rPr>
              <w:t>, tai skaitā,</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1)Cukura diabēta pacientu reģistrācijas kartes – 890 ā.i.,</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 Pacienta kartes pacientiem ar psihiskiem un uzvedības traucējumiem – 48,</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3)Narkoloģiskā pacienta reģistrācijas kartes-46,</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4)Traumu, ievainojumu un saindēšanās gadījumu uzskaites kartes </w:t>
            </w:r>
            <w:r w:rsidRPr="007C68CA">
              <w:rPr>
                <w:rFonts w:ascii="Times New Roman" w:hAnsi="Times New Roman" w:cs="Times New Roman"/>
                <w:sz w:val="20"/>
                <w:szCs w:val="20"/>
              </w:rPr>
              <w:t>– 24,</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5)Tuberkulozes pacienta kartes – 25,</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6)Onkoloģiskā pacienta reģistrācijas kartes – 48,</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7)Arodslimību pacienta reģistrācijas kartes – 1,</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8) Kartes pacientam ar iedzimtām anomālijām – 1,</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9)Multiplās sklerozes pacienta kartes -3.</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Unikālie pacienti 895 287, kopējais dokumentu skaits 2 700 461 </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961</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961</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961</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961</w:t>
            </w: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543" w:type="dxa"/>
            <w:gridSpan w:val="2"/>
          </w:tcPr>
          <w:p w:rsidR="00177AB2" w:rsidRPr="007C68CA" w:rsidP="007C68CA">
            <w:pPr>
              <w:rPr>
                <w:rFonts w:ascii="Times New Roman" w:hAnsi="Times New Roman" w:cs="Times New Roman"/>
                <w:sz w:val="20"/>
                <w:szCs w:val="20"/>
              </w:rPr>
            </w:pPr>
            <w:r w:rsidRPr="007C68CA">
              <w:rPr>
                <w:rFonts w:ascii="Times New Roman" w:hAnsi="Times New Roman" w:cs="Times New Roman"/>
                <w:sz w:val="20"/>
                <w:szCs w:val="20"/>
              </w:rPr>
              <w:t>E-pakalpojuma “Pacienta saņemto medicīnas pakalpojumu rezultāti” pieprasījumu skaits gadā, izmantojot www.latvija.lv</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1694  2017.gada februārī-decembrī.</w:t>
            </w:r>
            <w:r>
              <w:rPr>
                <w:rFonts w:ascii="Times New Roman" w:hAnsi="Times New Roman" w:cs="Times New Roman"/>
                <w:sz w:val="20"/>
                <w:szCs w:val="20"/>
                <w:vertAlign w:val="superscript"/>
              </w:rPr>
              <w:footnoteReference w:id="14"/>
            </w:r>
            <w:r w:rsidRPr="007C68CA">
              <w:rPr>
                <w:rFonts w:ascii="Times New Roman" w:hAnsi="Times New Roman" w:cs="Times New Roman"/>
                <w:sz w:val="20"/>
                <w:szCs w:val="20"/>
              </w:rPr>
              <w:tab/>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1950 (pieaugums par 15%, salīdzinot ar 2017.gadu).</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1950</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1950</w:t>
            </w:r>
          </w:p>
        </w:tc>
        <w:tc>
          <w:tcPr>
            <w:tcW w:w="1559" w:type="dxa"/>
          </w:tcPr>
          <w:p w:rsidR="00177AB2" w:rsidP="007C68CA">
            <w:pPr>
              <w:jc w:val="both"/>
              <w:rPr>
                <w:rFonts w:ascii="Times New Roman" w:hAnsi="Times New Roman" w:cs="Times New Roman"/>
                <w:sz w:val="20"/>
                <w:szCs w:val="20"/>
              </w:rPr>
            </w:pPr>
            <w:r>
              <w:rPr>
                <w:rFonts w:ascii="Times New Roman" w:hAnsi="Times New Roman" w:cs="Times New Roman"/>
                <w:sz w:val="20"/>
                <w:szCs w:val="20"/>
              </w:rPr>
              <w:t>1950</w:t>
            </w:r>
          </w:p>
        </w:tc>
      </w:tr>
      <w:tr w:rsidTr="00E0765E">
        <w:tblPrEx>
          <w:tblW w:w="14850" w:type="dxa"/>
          <w:tblLayout w:type="fixed"/>
          <w:tblLook w:val="04A0"/>
        </w:tblPrEx>
        <w:trPr>
          <w:trHeight w:val="1726"/>
        </w:trPr>
        <w:tc>
          <w:tcPr>
            <w:tcW w:w="52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5.</w:t>
            </w:r>
          </w:p>
        </w:tc>
        <w:tc>
          <w:tcPr>
            <w:tcW w:w="2840" w:type="dxa"/>
            <w:gridSpan w:val="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Atgādinājumi pacientam. E-pakalpojums “Atgādinājumi pacientam”.</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Mērķa grupa: </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Latvijas iedzīvotāji (</w:t>
            </w:r>
            <w:r w:rsidRPr="007C68CA">
              <w:rPr>
                <w:rFonts w:ascii="Times New Roman" w:hAnsi="Times New Roman" w:cs="Times New Roman"/>
                <w:i/>
                <w:sz w:val="20"/>
                <w:szCs w:val="20"/>
              </w:rPr>
              <w:t xml:space="preserve">≥ </w:t>
            </w:r>
            <w:r w:rsidRPr="007C68CA">
              <w:rPr>
                <w:rFonts w:ascii="Times New Roman" w:hAnsi="Times New Roman" w:cs="Times New Roman"/>
                <w:sz w:val="20"/>
                <w:szCs w:val="20"/>
              </w:rPr>
              <w:t>18)</w:t>
            </w: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E-pakalpojuma “Atgādinājumi pacientam” pieprasījumu skaits gadā, izmantojot www.latvija.lv</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2700  2017.gada februārī-decembrī.</w:t>
            </w:r>
            <w:r>
              <w:rPr>
                <w:rFonts w:ascii="Times New Roman" w:hAnsi="Times New Roman" w:cs="Times New Roman"/>
                <w:sz w:val="20"/>
                <w:szCs w:val="20"/>
                <w:vertAlign w:val="superscript"/>
              </w:rPr>
              <w:footnoteReference w:id="15"/>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3105 (pieaugums par 15%, salīdzinot ar 2017.gadu).</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3105</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3105</w:t>
            </w:r>
          </w:p>
        </w:tc>
        <w:tc>
          <w:tcPr>
            <w:tcW w:w="1559" w:type="dxa"/>
          </w:tcPr>
          <w:p w:rsidR="00177AB2" w:rsidP="007C68CA">
            <w:pPr>
              <w:jc w:val="both"/>
              <w:rPr>
                <w:rFonts w:ascii="Times New Roman" w:hAnsi="Times New Roman" w:cs="Times New Roman"/>
                <w:sz w:val="20"/>
                <w:szCs w:val="20"/>
              </w:rPr>
            </w:pPr>
            <w:r>
              <w:rPr>
                <w:rFonts w:ascii="Times New Roman" w:hAnsi="Times New Roman" w:cs="Times New Roman"/>
                <w:sz w:val="20"/>
                <w:szCs w:val="20"/>
              </w:rPr>
              <w:t>3105</w:t>
            </w:r>
          </w:p>
        </w:tc>
      </w:tr>
      <w:tr w:rsidTr="00E0765E">
        <w:tblPrEx>
          <w:tblW w:w="14850" w:type="dxa"/>
          <w:tblLayout w:type="fixed"/>
          <w:tblLook w:val="04A0"/>
        </w:tblPrEx>
        <w:tc>
          <w:tcPr>
            <w:tcW w:w="52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6.</w:t>
            </w:r>
          </w:p>
        </w:tc>
        <w:tc>
          <w:tcPr>
            <w:tcW w:w="2840" w:type="dxa"/>
            <w:gridSpan w:val="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Noteikt piekļuvi ārstiem maniem medicīnas datiem. E-pakalpojums “Noteikt piekļuvi ārstiem maniem medicīnas datiem”</w:t>
            </w:r>
            <w:r>
              <w:rPr>
                <w:rFonts w:ascii="Times New Roman" w:hAnsi="Times New Roman" w:cs="Times New Roman"/>
                <w:b/>
                <w:sz w:val="20"/>
                <w:szCs w:val="20"/>
                <w:vertAlign w:val="superscript"/>
              </w:rPr>
              <w:footnoteReference w:id="16"/>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Mērķa grupa: </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Latvijas iedzīvotāji (</w:t>
            </w:r>
            <w:r w:rsidRPr="007C68CA">
              <w:rPr>
                <w:rFonts w:ascii="Times New Roman" w:hAnsi="Times New Roman" w:cs="Times New Roman"/>
                <w:i/>
                <w:sz w:val="20"/>
                <w:szCs w:val="20"/>
              </w:rPr>
              <w:t xml:space="preserve">≥ </w:t>
            </w:r>
            <w:r w:rsidRPr="007C68CA">
              <w:rPr>
                <w:rFonts w:ascii="Times New Roman" w:hAnsi="Times New Roman" w:cs="Times New Roman"/>
                <w:sz w:val="20"/>
                <w:szCs w:val="20"/>
              </w:rPr>
              <w:t>18)</w:t>
            </w: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E-pakalpojuma “Noteikt piekļuvi ārstiem maniem medicīnas datiem” pieprasījumu skaits gadā, izmantojot www.latvija.lv. (pacienta uzstādīto/noņemto tiesību gadījumu skaits)</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280  2017.gada februārī-decembrī.</w:t>
            </w:r>
            <w:r>
              <w:rPr>
                <w:rFonts w:ascii="Times New Roman" w:hAnsi="Times New Roman" w:cs="Times New Roman"/>
                <w:sz w:val="20"/>
                <w:szCs w:val="20"/>
                <w:vertAlign w:val="superscript"/>
              </w:rPr>
              <w:footnoteReference w:id="17"/>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 320 (pieaugums par 15%, salīdzinot ar 2017.gadu).</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320</w:t>
            </w:r>
            <w:r w:rsidRPr="007C68CA">
              <w:rPr>
                <w:rFonts w:ascii="Times New Roman" w:hAnsi="Times New Roman" w:cs="Times New Roman"/>
                <w:sz w:val="20"/>
                <w:szCs w:val="20"/>
                <w:vertAlign w:val="superscript"/>
              </w:rPr>
              <w:t>14</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320</w:t>
            </w:r>
            <w:r w:rsidRPr="007C68CA">
              <w:rPr>
                <w:rFonts w:ascii="Times New Roman" w:hAnsi="Times New Roman" w:cs="Times New Roman"/>
                <w:sz w:val="20"/>
                <w:szCs w:val="20"/>
                <w:vertAlign w:val="superscript"/>
              </w:rPr>
              <w:t>14</w:t>
            </w:r>
          </w:p>
        </w:tc>
        <w:tc>
          <w:tcPr>
            <w:tcW w:w="1559" w:type="dxa"/>
          </w:tcPr>
          <w:p w:rsidR="00177AB2" w:rsidP="007C68CA">
            <w:pPr>
              <w:jc w:val="both"/>
              <w:rPr>
                <w:rFonts w:ascii="Times New Roman" w:hAnsi="Times New Roman" w:cs="Times New Roman"/>
                <w:sz w:val="20"/>
                <w:szCs w:val="20"/>
              </w:rPr>
            </w:pPr>
            <w:r>
              <w:rPr>
                <w:rFonts w:ascii="Times New Roman" w:hAnsi="Times New Roman" w:cs="Times New Roman"/>
                <w:sz w:val="20"/>
                <w:szCs w:val="20"/>
              </w:rPr>
              <w:t>320</w:t>
            </w:r>
            <w:r w:rsidRPr="007C68CA">
              <w:rPr>
                <w:rFonts w:ascii="Times New Roman" w:hAnsi="Times New Roman" w:cs="Times New Roman"/>
                <w:sz w:val="20"/>
                <w:szCs w:val="20"/>
                <w:vertAlign w:val="superscript"/>
              </w:rPr>
              <w:t>14</w:t>
            </w:r>
          </w:p>
        </w:tc>
      </w:tr>
      <w:tr w:rsidTr="00E0765E">
        <w:tblPrEx>
          <w:tblW w:w="14850" w:type="dxa"/>
          <w:tblLayout w:type="fixed"/>
          <w:tblLook w:val="04A0"/>
        </w:tblPrEx>
        <w:trPr>
          <w:trHeight w:val="1836"/>
        </w:trPr>
        <w:tc>
          <w:tcPr>
            <w:tcW w:w="52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7.</w:t>
            </w:r>
          </w:p>
        </w:tc>
        <w:tc>
          <w:tcPr>
            <w:tcW w:w="2840" w:type="dxa"/>
            <w:gridSpan w:val="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 xml:space="preserve">Kas skatījies manus medicīnas datus. E-pakalpojums “Kas skatījies manus medicīnas datus”. </w:t>
            </w:r>
          </w:p>
          <w:p w:rsidR="00177AB2" w:rsidRPr="007C68CA" w:rsidP="007C68CA">
            <w:pPr>
              <w:jc w:val="both"/>
              <w:rPr>
                <w:rFonts w:ascii="Times New Roman" w:hAnsi="Times New Roman" w:cs="Times New Roman"/>
                <w:b/>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Mērķa grupa: </w:t>
            </w:r>
          </w:p>
          <w:p w:rsidR="00177AB2" w:rsidRPr="007C68CA" w:rsidP="007C68CA">
            <w:pPr>
              <w:jc w:val="both"/>
              <w:rPr>
                <w:rFonts w:ascii="Times New Roman" w:hAnsi="Times New Roman" w:cs="Times New Roman"/>
                <w:b/>
                <w:sz w:val="20"/>
                <w:szCs w:val="20"/>
              </w:rPr>
            </w:pPr>
            <w:r w:rsidRPr="007C68CA">
              <w:rPr>
                <w:rFonts w:ascii="Times New Roman" w:hAnsi="Times New Roman" w:cs="Times New Roman"/>
                <w:sz w:val="20"/>
                <w:szCs w:val="20"/>
              </w:rPr>
              <w:t>Latvijas iedzīvotāji (</w:t>
            </w:r>
            <w:r w:rsidRPr="007C68CA">
              <w:rPr>
                <w:rFonts w:ascii="Times New Roman" w:hAnsi="Times New Roman" w:cs="Times New Roman"/>
                <w:i/>
                <w:sz w:val="20"/>
                <w:szCs w:val="20"/>
              </w:rPr>
              <w:t xml:space="preserve">≥ </w:t>
            </w:r>
            <w:r w:rsidRPr="007C68CA">
              <w:rPr>
                <w:rFonts w:ascii="Times New Roman" w:hAnsi="Times New Roman" w:cs="Times New Roman"/>
                <w:sz w:val="20"/>
                <w:szCs w:val="20"/>
              </w:rPr>
              <w:t>18)</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 </w:t>
            </w: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E-pakalpojuma “Kas skatījies manus medicīnas datus” pieprasījumu skaits gadā, izmantojot www.latvija.lv.</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2386 2017.gada februārī-decembrī.</w:t>
            </w:r>
            <w:r>
              <w:rPr>
                <w:rFonts w:ascii="Times New Roman" w:hAnsi="Times New Roman" w:cs="Times New Roman"/>
                <w:sz w:val="20"/>
                <w:szCs w:val="20"/>
                <w:vertAlign w:val="superscript"/>
              </w:rPr>
              <w:footnoteReference w:id="18"/>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2745 (pieaugums par 15%, salīdzinot ar 2017.gadu).</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2745</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2745</w:t>
            </w:r>
          </w:p>
        </w:tc>
        <w:tc>
          <w:tcPr>
            <w:tcW w:w="1559" w:type="dxa"/>
          </w:tcPr>
          <w:p w:rsidR="00177AB2" w:rsidP="007C68CA">
            <w:pPr>
              <w:jc w:val="both"/>
              <w:rPr>
                <w:rFonts w:ascii="Times New Roman" w:hAnsi="Times New Roman" w:cs="Times New Roman"/>
                <w:sz w:val="20"/>
                <w:szCs w:val="20"/>
              </w:rPr>
            </w:pPr>
            <w:r>
              <w:rPr>
                <w:rFonts w:ascii="Times New Roman" w:hAnsi="Times New Roman" w:cs="Times New Roman"/>
                <w:sz w:val="20"/>
                <w:szCs w:val="20"/>
              </w:rPr>
              <w:t>2745</w:t>
            </w:r>
          </w:p>
        </w:tc>
      </w:tr>
      <w:tr w:rsidTr="00E0765E">
        <w:tblPrEx>
          <w:tblW w:w="14850" w:type="dxa"/>
          <w:tblLayout w:type="fixed"/>
          <w:tblLook w:val="04A0"/>
        </w:tblPrEx>
        <w:tc>
          <w:tcPr>
            <w:tcW w:w="529" w:type="dxa"/>
            <w:vMerge w:val="restart"/>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8.</w:t>
            </w:r>
          </w:p>
        </w:tc>
        <w:tc>
          <w:tcPr>
            <w:tcW w:w="2840" w:type="dxa"/>
            <w:gridSpan w:val="2"/>
            <w:vMerge w:val="restart"/>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Veselības aprūpē izmantojamo klasifikatoru izplatīšana</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Mērķa grupas:</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1)Valsts pārvaldes iestādes</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2) Ārstniecības iestādes</w:t>
            </w: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Valsts pārvaldes iestāžu skaits, kuras izmanto e-veselības sistēmā pieejamos klasifikatorus.</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3</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3</w:t>
            </w: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sz w:val="20"/>
                <w:szCs w:val="20"/>
              </w:rPr>
            </w:pP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Ārstniecības iestāžu skaits, kuras </w:t>
            </w:r>
            <w:r w:rsidRPr="007C68CA">
              <w:rPr>
                <w:rFonts w:ascii="Times New Roman" w:hAnsi="Times New Roman" w:cs="Times New Roman"/>
                <w:sz w:val="20"/>
                <w:szCs w:val="20"/>
              </w:rPr>
              <w:t>izmanto e-veselības sistēmā pieejamos klasifikatorus – % no ārstniecības iestādēm, kuras noslēgušas līgumu par e-veselības sistēmas izmantošanu.</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 2210 (100%)</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  100%</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100%</w:t>
            </w:r>
          </w:p>
        </w:tc>
      </w:tr>
      <w:tr w:rsidTr="001B2761">
        <w:tblPrEx>
          <w:tblW w:w="14850" w:type="dxa"/>
          <w:tblLayout w:type="fixed"/>
          <w:tblLook w:val="04A0"/>
        </w:tblPrEx>
        <w:tc>
          <w:tcPr>
            <w:tcW w:w="14850" w:type="dxa"/>
            <w:gridSpan w:val="10"/>
            <w:shd w:val="clear" w:color="auto" w:fill="F2F2F2" w:themeFill="background1" w:themeFillShade="F2"/>
          </w:tcPr>
          <w:p w:rsidR="00E0765E" w:rsidRPr="007C68CA" w:rsidP="007C68CA">
            <w:pPr>
              <w:spacing w:line="360" w:lineRule="auto"/>
              <w:jc w:val="both"/>
              <w:rPr>
                <w:rFonts w:ascii="Times New Roman" w:hAnsi="Times New Roman" w:cs="Times New Roman"/>
                <w:b/>
                <w:sz w:val="20"/>
                <w:szCs w:val="20"/>
              </w:rPr>
            </w:pPr>
            <w:r w:rsidRPr="007C68CA">
              <w:rPr>
                <w:rFonts w:ascii="Times New Roman" w:hAnsi="Times New Roman" w:cs="Times New Roman"/>
                <w:b/>
                <w:sz w:val="20"/>
                <w:szCs w:val="20"/>
              </w:rPr>
              <w:t>Projekts "Elektronisko recepšu informācijas sistēmas izveides 1.posms", projekta Nr. 3DP/3.2.2.1.1/09/IPIA/IUMEPLS/003</w:t>
            </w:r>
          </w:p>
        </w:tc>
      </w:tr>
      <w:tr w:rsidTr="00E0765E">
        <w:tblPrEx>
          <w:tblW w:w="14850" w:type="dxa"/>
          <w:tblLayout w:type="fixed"/>
          <w:tblLook w:val="04A0"/>
        </w:tblPrEx>
        <w:trPr>
          <w:trHeight w:val="518"/>
        </w:trPr>
        <w:tc>
          <w:tcPr>
            <w:tcW w:w="529" w:type="dxa"/>
            <w:vMerge w:val="restart"/>
          </w:tcPr>
          <w:p w:rsidR="00177AB2" w:rsidRPr="007C68CA" w:rsidP="007C68CA">
            <w:pPr>
              <w:jc w:val="both"/>
              <w:rPr>
                <w:rFonts w:ascii="Times New Roman" w:hAnsi="Times New Roman" w:cs="Times New Roman"/>
                <w:sz w:val="20"/>
                <w:szCs w:val="20"/>
              </w:rPr>
            </w:pPr>
            <w:bookmarkStart w:id="5" w:name="_Hlk512356529"/>
            <w:r w:rsidRPr="007C68CA">
              <w:rPr>
                <w:rFonts w:ascii="Times New Roman" w:hAnsi="Times New Roman" w:cs="Times New Roman"/>
                <w:sz w:val="20"/>
                <w:szCs w:val="20"/>
              </w:rPr>
              <w:t>9.</w:t>
            </w:r>
          </w:p>
        </w:tc>
        <w:tc>
          <w:tcPr>
            <w:tcW w:w="2840" w:type="dxa"/>
            <w:gridSpan w:val="2"/>
            <w:vMerge w:val="restart"/>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E-veselības portāla e-pakalpojums ”E-receptes izrakstīšana un validācija”</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Mērķa grupa: </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Praktizējošie ārsti – ĢĀ un citi speciālisti</w:t>
            </w: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E-rece</w:t>
            </w:r>
            <w:r w:rsidR="00E0765E">
              <w:rPr>
                <w:rFonts w:ascii="Times New Roman" w:hAnsi="Times New Roman" w:cs="Times New Roman"/>
                <w:sz w:val="20"/>
                <w:szCs w:val="20"/>
              </w:rPr>
              <w:t>pšu skaits e-veselības sistēmā (kopējais)</w:t>
            </w:r>
          </w:p>
          <w:p w:rsidR="00177AB2" w:rsidRPr="007C68CA" w:rsidP="007C68CA">
            <w:pPr>
              <w:jc w:val="both"/>
              <w:rPr>
                <w:rFonts w:ascii="Times New Roman" w:hAnsi="Times New Roman" w:cs="Times New Roman"/>
                <w:i/>
                <w:sz w:val="20"/>
                <w:szCs w:val="20"/>
              </w:rPr>
            </w:pPr>
          </w:p>
        </w:tc>
        <w:tc>
          <w:tcPr>
            <w:tcW w:w="1560" w:type="dxa"/>
          </w:tcPr>
          <w:p w:rsidR="00177AB2" w:rsidRPr="007C68CA" w:rsidP="005D4A94">
            <w:pPr>
              <w:contextualSpacing/>
              <w:jc w:val="both"/>
              <w:rPr>
                <w:rFonts w:ascii="Times New Roman" w:hAnsi="Times New Roman" w:cs="Times New Roman"/>
                <w:sz w:val="20"/>
                <w:szCs w:val="20"/>
              </w:rPr>
            </w:pPr>
            <w:r>
              <w:rPr>
                <w:rFonts w:ascii="Times New Roman" w:hAnsi="Times New Roman" w:cs="Times New Roman"/>
                <w:sz w:val="20"/>
                <w:szCs w:val="20"/>
              </w:rPr>
              <w:t>368 000</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&gt;8 000 000</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color w:val="FF0000"/>
                <w:sz w:val="20"/>
                <w:szCs w:val="20"/>
              </w:rPr>
            </w:pP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&gt;17 milj.</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&gt;29 milj.</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&gt;41 milj.</w:t>
            </w:r>
          </w:p>
        </w:tc>
      </w:tr>
      <w:tr w:rsidTr="00E0765E">
        <w:tblPrEx>
          <w:tblW w:w="14850" w:type="dxa"/>
          <w:tblLayout w:type="fixed"/>
          <w:tblLook w:val="04A0"/>
        </w:tblPrEx>
        <w:tc>
          <w:tcPr>
            <w:tcW w:w="529" w:type="dxa"/>
            <w:vMerge/>
          </w:tcPr>
          <w:p w:rsidR="00177AB2" w:rsidRPr="007C68CA" w:rsidP="007C68CA">
            <w:pPr>
              <w:jc w:val="both"/>
              <w:rPr>
                <w:rFonts w:ascii="Times New Roman" w:hAnsi="Times New Roman" w:cs="Times New Roman"/>
                <w:sz w:val="20"/>
                <w:szCs w:val="20"/>
              </w:rPr>
            </w:pPr>
          </w:p>
        </w:tc>
        <w:tc>
          <w:tcPr>
            <w:tcW w:w="2840" w:type="dxa"/>
            <w:gridSpan w:val="2"/>
            <w:vMerge/>
          </w:tcPr>
          <w:p w:rsidR="00177AB2" w:rsidRPr="007C68CA" w:rsidP="007C68CA">
            <w:pPr>
              <w:jc w:val="both"/>
              <w:rPr>
                <w:rFonts w:ascii="Times New Roman" w:hAnsi="Times New Roman" w:cs="Times New Roman"/>
                <w:b/>
                <w:sz w:val="20"/>
                <w:szCs w:val="20"/>
              </w:rPr>
            </w:pP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E-recepšu īpatsvars % no kopējā recepšu skaita gadā</w:t>
            </w:r>
            <w:r>
              <w:rPr>
                <w:rFonts w:ascii="Times New Roman" w:hAnsi="Times New Roman" w:cs="Times New Roman"/>
                <w:sz w:val="20"/>
                <w:szCs w:val="20"/>
                <w:vertAlign w:val="superscript"/>
              </w:rPr>
              <w:footnoteReference w:id="19"/>
            </w:r>
            <w:r w:rsidRPr="007C68CA">
              <w:rPr>
                <w:rFonts w:ascii="Times New Roman" w:hAnsi="Times New Roman" w:cs="Times New Roman"/>
                <w:sz w:val="20"/>
                <w:szCs w:val="20"/>
              </w:rPr>
              <w:t>.</w:t>
            </w:r>
          </w:p>
        </w:tc>
        <w:tc>
          <w:tcPr>
            <w:tcW w:w="1560" w:type="dxa"/>
          </w:tcPr>
          <w:p w:rsidR="00177AB2" w:rsidRPr="007C68CA" w:rsidP="007C68CA">
            <w:pPr>
              <w:rPr>
                <w:rFonts w:ascii="Times New Roman" w:hAnsi="Times New Roman" w:cs="Times New Roman"/>
                <w:sz w:val="20"/>
                <w:szCs w:val="20"/>
              </w:rPr>
            </w:pPr>
            <w:r w:rsidRPr="007C68CA">
              <w:rPr>
                <w:rFonts w:ascii="Times New Roman" w:hAnsi="Times New Roman" w:cs="Times New Roman"/>
                <w:sz w:val="20"/>
                <w:szCs w:val="20"/>
              </w:rPr>
              <w:t>&gt; 2%</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59% (8 000 000)</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70% (9 450 000)</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85% (11 475 000)</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90% (12 150 000)</w:t>
            </w:r>
          </w:p>
        </w:tc>
      </w:tr>
      <w:tr w:rsidTr="00E0765E">
        <w:tblPrEx>
          <w:tblW w:w="14850" w:type="dxa"/>
          <w:tblLayout w:type="fixed"/>
          <w:tblLook w:val="04A0"/>
        </w:tblPrEx>
        <w:tc>
          <w:tcPr>
            <w:tcW w:w="529" w:type="dxa"/>
          </w:tcPr>
          <w:p w:rsidR="00177AB2" w:rsidRPr="007C68CA" w:rsidP="007C68CA">
            <w:pPr>
              <w:jc w:val="both"/>
              <w:rPr>
                <w:rFonts w:ascii="Times New Roman" w:hAnsi="Times New Roman" w:cs="Times New Roman"/>
                <w:sz w:val="20"/>
                <w:szCs w:val="20"/>
              </w:rPr>
            </w:pPr>
            <w:bookmarkEnd w:id="5"/>
            <w:r w:rsidRPr="007C68CA">
              <w:rPr>
                <w:rFonts w:ascii="Times New Roman" w:hAnsi="Times New Roman" w:cs="Times New Roman"/>
                <w:sz w:val="20"/>
                <w:szCs w:val="20"/>
              </w:rPr>
              <w:t>10.</w:t>
            </w:r>
          </w:p>
        </w:tc>
        <w:tc>
          <w:tcPr>
            <w:tcW w:w="2840" w:type="dxa"/>
            <w:gridSpan w:val="2"/>
          </w:tcPr>
          <w:p w:rsidR="00177AB2" w:rsidRPr="007C68CA" w:rsidP="007C68CA">
            <w:pPr>
              <w:jc w:val="both"/>
              <w:rPr>
                <w:rFonts w:ascii="Times New Roman" w:hAnsi="Times New Roman" w:cs="Times New Roman"/>
                <w:b/>
                <w:sz w:val="20"/>
                <w:szCs w:val="20"/>
              </w:rPr>
            </w:pPr>
            <w:r w:rsidRPr="00A21689">
              <w:rPr>
                <w:rFonts w:ascii="Times New Roman" w:hAnsi="Times New Roman" w:cs="Times New Roman"/>
                <w:b/>
                <w:sz w:val="20"/>
                <w:szCs w:val="20"/>
              </w:rPr>
              <w:t xml:space="preserve">E-veselības portāla e-pakalpojums </w:t>
            </w:r>
            <w:r>
              <w:rPr>
                <w:rFonts w:ascii="Times New Roman" w:hAnsi="Times New Roman" w:cs="Times New Roman"/>
                <w:b/>
                <w:sz w:val="20"/>
                <w:szCs w:val="20"/>
              </w:rPr>
              <w:t>“</w:t>
            </w:r>
            <w:r w:rsidRPr="007C68CA">
              <w:rPr>
                <w:rFonts w:ascii="Times New Roman" w:hAnsi="Times New Roman" w:cs="Times New Roman"/>
                <w:b/>
                <w:sz w:val="20"/>
                <w:szCs w:val="20"/>
              </w:rPr>
              <w:t>Ārstniecības līdzekļu izsniegšanas nodrošināšana</w:t>
            </w:r>
            <w:r>
              <w:rPr>
                <w:rFonts w:ascii="Times New Roman" w:hAnsi="Times New Roman" w:cs="Times New Roman"/>
                <w:b/>
                <w:sz w:val="20"/>
                <w:szCs w:val="20"/>
              </w:rPr>
              <w:t>”</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Mērķa grupa: atvērta tipa aptiekas</w:t>
            </w: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Atvērta tipa aptieku īpatsvars no kopējā aptieku skaita, kas nodrošina e-recepšu atprečošanu.</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 99,5%</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100%</w:t>
            </w:r>
          </w:p>
        </w:tc>
      </w:tr>
      <w:tr w:rsidTr="00E0765E">
        <w:tblPrEx>
          <w:tblW w:w="14850" w:type="dxa"/>
          <w:tblLayout w:type="fixed"/>
          <w:tblLook w:val="04A0"/>
        </w:tblPrEx>
        <w:tc>
          <w:tcPr>
            <w:tcW w:w="52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11.</w:t>
            </w:r>
          </w:p>
        </w:tc>
        <w:tc>
          <w:tcPr>
            <w:tcW w:w="2840" w:type="dxa"/>
            <w:gridSpan w:val="2"/>
          </w:tcPr>
          <w:p w:rsidR="00177AB2" w:rsidRPr="007C68CA" w:rsidP="007C68CA">
            <w:pPr>
              <w:jc w:val="both"/>
              <w:rPr>
                <w:rFonts w:ascii="Times New Roman" w:hAnsi="Times New Roman" w:cs="Times New Roman"/>
                <w:b/>
                <w:sz w:val="20"/>
                <w:szCs w:val="20"/>
              </w:rPr>
            </w:pPr>
            <w:r w:rsidRPr="0077186B">
              <w:rPr>
                <w:rFonts w:ascii="Times New Roman" w:hAnsi="Times New Roman" w:cs="Times New Roman"/>
                <w:b/>
                <w:sz w:val="20"/>
                <w:szCs w:val="20"/>
              </w:rPr>
              <w:t xml:space="preserve">E-veselības portāla e-pakalpojums </w:t>
            </w:r>
            <w:r>
              <w:rPr>
                <w:rFonts w:ascii="Times New Roman" w:hAnsi="Times New Roman" w:cs="Times New Roman"/>
                <w:b/>
                <w:sz w:val="20"/>
                <w:szCs w:val="20"/>
              </w:rPr>
              <w:t>“</w:t>
            </w:r>
            <w:r w:rsidRPr="007C68CA">
              <w:rPr>
                <w:rFonts w:ascii="Times New Roman" w:hAnsi="Times New Roman" w:cs="Times New Roman"/>
                <w:b/>
                <w:sz w:val="20"/>
                <w:szCs w:val="20"/>
              </w:rPr>
              <w:t>Datu saņemšana par izsniegtajiem  kompensējamajiem ārstniecības līdzekļiem</w:t>
            </w:r>
            <w:r>
              <w:rPr>
                <w:rFonts w:ascii="Times New Roman" w:hAnsi="Times New Roman" w:cs="Times New Roman"/>
                <w:b/>
                <w:sz w:val="20"/>
                <w:szCs w:val="20"/>
              </w:rPr>
              <w:t>”</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Mērķu grupa: NVD</w:t>
            </w: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NVD saņem datus par visām izsniegtajām kompensējamām zālēm</w:t>
            </w:r>
          </w:p>
        </w:tc>
        <w:tc>
          <w:tcPr>
            <w:tcW w:w="1560"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100%</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100%</w:t>
            </w:r>
          </w:p>
        </w:tc>
      </w:tr>
      <w:tr w:rsidTr="00E0765E">
        <w:tblPrEx>
          <w:tblW w:w="14850" w:type="dxa"/>
          <w:tblLayout w:type="fixed"/>
          <w:tblLook w:val="04A0"/>
        </w:tblPrEx>
        <w:tc>
          <w:tcPr>
            <w:tcW w:w="52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12.</w:t>
            </w:r>
          </w:p>
        </w:tc>
        <w:tc>
          <w:tcPr>
            <w:tcW w:w="2840" w:type="dxa"/>
            <w:gridSpan w:val="2"/>
          </w:tcPr>
          <w:p w:rsidR="00177AB2" w:rsidRPr="007C68CA" w:rsidP="007C68CA">
            <w:pPr>
              <w:jc w:val="both"/>
              <w:rPr>
                <w:rFonts w:ascii="Times New Roman" w:hAnsi="Times New Roman" w:cs="Times New Roman"/>
                <w:b/>
                <w:sz w:val="20"/>
                <w:szCs w:val="20"/>
              </w:rPr>
            </w:pPr>
            <w:r w:rsidRPr="0077186B">
              <w:rPr>
                <w:rFonts w:ascii="Times New Roman" w:hAnsi="Times New Roman" w:cs="Times New Roman"/>
                <w:b/>
                <w:sz w:val="20"/>
                <w:szCs w:val="20"/>
              </w:rPr>
              <w:t>E-veselības portāla e-pakalpojums</w:t>
            </w:r>
            <w:r w:rsidRPr="007C68CA">
              <w:rPr>
                <w:rFonts w:ascii="Times New Roman" w:hAnsi="Times New Roman" w:cs="Times New Roman"/>
                <w:b/>
                <w:sz w:val="20"/>
                <w:szCs w:val="20"/>
              </w:rPr>
              <w:t xml:space="preserve"> “Datu saņemšana par aizdomīgām transakcijām”</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Mērķu grupa: VI, NVD</w:t>
            </w:r>
          </w:p>
          <w:p w:rsidR="00177AB2" w:rsidRPr="007C68CA" w:rsidP="007C68CA">
            <w:pPr>
              <w:jc w:val="both"/>
              <w:rPr>
                <w:rFonts w:ascii="Times New Roman" w:hAnsi="Times New Roman" w:cs="Times New Roman"/>
                <w:sz w:val="20"/>
                <w:szCs w:val="20"/>
              </w:rPr>
            </w:pPr>
          </w:p>
        </w:tc>
        <w:tc>
          <w:tcPr>
            <w:tcW w:w="3543" w:type="dxa"/>
            <w:gridSpan w:val="2"/>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VI un </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NVD saņem datus par aizdomīgām transakcijām – aizdomīgo darbību rādītāju skaits.</w:t>
            </w:r>
            <w:r>
              <w:rPr>
                <w:rFonts w:ascii="Times New Roman" w:hAnsi="Times New Roman" w:cs="Times New Roman"/>
                <w:sz w:val="20"/>
                <w:szCs w:val="20"/>
                <w:vertAlign w:val="superscript"/>
              </w:rPr>
              <w:footnoteReference w:id="20"/>
            </w:r>
          </w:p>
        </w:tc>
        <w:tc>
          <w:tcPr>
            <w:tcW w:w="1560" w:type="dxa"/>
          </w:tcPr>
          <w:p w:rsidR="00177AB2" w:rsidP="00C445D9">
            <w:pPr>
              <w:jc w:val="both"/>
              <w:rPr>
                <w:rFonts w:ascii="Times New Roman" w:hAnsi="Times New Roman" w:cs="Times New Roman"/>
                <w:sz w:val="20"/>
                <w:szCs w:val="20"/>
              </w:rPr>
            </w:pPr>
            <w:r>
              <w:rPr>
                <w:rFonts w:ascii="Times New Roman" w:hAnsi="Times New Roman" w:cs="Times New Roman"/>
                <w:sz w:val="20"/>
                <w:szCs w:val="20"/>
              </w:rPr>
              <w:t>201</w:t>
            </w:r>
            <w:r w:rsidR="00B37EDE">
              <w:rPr>
                <w:rFonts w:ascii="Times New Roman" w:hAnsi="Times New Roman" w:cs="Times New Roman"/>
                <w:sz w:val="20"/>
                <w:szCs w:val="20"/>
              </w:rPr>
              <w:t>7</w:t>
            </w:r>
            <w:r>
              <w:rPr>
                <w:rFonts w:ascii="Times New Roman" w:hAnsi="Times New Roman" w:cs="Times New Roman"/>
                <w:sz w:val="20"/>
                <w:szCs w:val="20"/>
              </w:rPr>
              <w:t>.gadā:</w:t>
            </w:r>
          </w:p>
          <w:p w:rsidR="00177AB2" w:rsidRPr="00C445D9" w:rsidP="00C445D9">
            <w:pPr>
              <w:jc w:val="both"/>
              <w:rPr>
                <w:rFonts w:ascii="Times New Roman" w:hAnsi="Times New Roman" w:cs="Times New Roman"/>
                <w:sz w:val="20"/>
                <w:szCs w:val="20"/>
              </w:rPr>
            </w:pPr>
            <w:r>
              <w:rPr>
                <w:rFonts w:ascii="Times New Roman" w:hAnsi="Times New Roman" w:cs="Times New Roman"/>
                <w:sz w:val="20"/>
                <w:szCs w:val="20"/>
              </w:rPr>
              <w:t>VI veikto kontroļu skaits (</w:t>
            </w:r>
            <w:r w:rsidR="002D49AA">
              <w:rPr>
                <w:rFonts w:ascii="Times New Roman" w:hAnsi="Times New Roman" w:cs="Times New Roman"/>
                <w:sz w:val="20"/>
                <w:szCs w:val="20"/>
              </w:rPr>
              <w:t>43</w:t>
            </w:r>
            <w:r>
              <w:rPr>
                <w:rFonts w:ascii="Times New Roman" w:hAnsi="Times New Roman" w:cs="Times New Roman"/>
                <w:sz w:val="20"/>
                <w:szCs w:val="20"/>
              </w:rPr>
              <w:t xml:space="preserve">) par </w:t>
            </w:r>
          </w:p>
          <w:p w:rsidR="00177AB2" w:rsidP="00C445D9">
            <w:pPr>
              <w:jc w:val="both"/>
              <w:rPr>
                <w:rFonts w:ascii="Times New Roman" w:hAnsi="Times New Roman" w:cs="Times New Roman"/>
                <w:sz w:val="20"/>
                <w:szCs w:val="20"/>
              </w:rPr>
            </w:pPr>
            <w:r w:rsidRPr="00C445D9">
              <w:rPr>
                <w:rFonts w:ascii="Times New Roman" w:hAnsi="Times New Roman" w:cs="Times New Roman"/>
                <w:sz w:val="20"/>
                <w:szCs w:val="20"/>
              </w:rPr>
              <w:t>kompensējamo zāļu izrakstīšanas un apmaksas pamatotīb</w:t>
            </w:r>
            <w:r>
              <w:rPr>
                <w:rFonts w:ascii="Times New Roman" w:hAnsi="Times New Roman" w:cs="Times New Roman"/>
                <w:sz w:val="20"/>
                <w:szCs w:val="20"/>
              </w:rPr>
              <w:t>u</w:t>
            </w:r>
            <w:r>
              <w:rPr>
                <w:rStyle w:val="FootnoteReference"/>
                <w:rFonts w:ascii="Times New Roman" w:hAnsi="Times New Roman" w:cs="Times New Roman"/>
                <w:sz w:val="20"/>
                <w:szCs w:val="20"/>
              </w:rPr>
              <w:footnoteReference w:id="21"/>
            </w:r>
            <w:r w:rsidRPr="00C445D9">
              <w:rPr>
                <w:rFonts w:ascii="Times New Roman" w:hAnsi="Times New Roman" w:cs="Times New Roman"/>
                <w:sz w:val="20"/>
                <w:szCs w:val="20"/>
              </w:rPr>
              <w:t>.</w:t>
            </w:r>
          </w:p>
          <w:p w:rsidR="00177AB2" w:rsidRPr="001F4A21" w:rsidP="001F4A21">
            <w:pPr>
              <w:jc w:val="both"/>
              <w:rPr>
                <w:rFonts w:ascii="Times New Roman" w:hAnsi="Times New Roman" w:cs="Times New Roman"/>
                <w:sz w:val="20"/>
                <w:szCs w:val="20"/>
              </w:rPr>
            </w:pPr>
            <w:r>
              <w:rPr>
                <w:rFonts w:ascii="Times New Roman" w:hAnsi="Times New Roman" w:cs="Times New Roman"/>
                <w:sz w:val="20"/>
                <w:szCs w:val="20"/>
              </w:rPr>
              <w:t>VI izdoto a</w:t>
            </w:r>
            <w:r w:rsidRPr="001F4A21">
              <w:rPr>
                <w:rFonts w:ascii="Times New Roman" w:hAnsi="Times New Roman" w:cs="Times New Roman"/>
                <w:sz w:val="20"/>
                <w:szCs w:val="20"/>
              </w:rPr>
              <w:t>dministratīv</w:t>
            </w:r>
            <w:r>
              <w:rPr>
                <w:rFonts w:ascii="Times New Roman" w:hAnsi="Times New Roman" w:cs="Times New Roman"/>
                <w:sz w:val="20"/>
                <w:szCs w:val="20"/>
              </w:rPr>
              <w:t xml:space="preserve">o aktu </w:t>
            </w:r>
          </w:p>
          <w:p w:rsidR="00177AB2" w:rsidRPr="001F4A21" w:rsidP="001F4A21">
            <w:pPr>
              <w:jc w:val="both"/>
              <w:rPr>
                <w:rFonts w:ascii="Times New Roman" w:hAnsi="Times New Roman" w:cs="Times New Roman"/>
                <w:sz w:val="20"/>
                <w:szCs w:val="20"/>
              </w:rPr>
            </w:pPr>
            <w:r w:rsidRPr="001F4A21">
              <w:rPr>
                <w:rFonts w:ascii="Times New Roman" w:hAnsi="Times New Roman" w:cs="Times New Roman"/>
                <w:sz w:val="20"/>
                <w:szCs w:val="20"/>
              </w:rPr>
              <w:t xml:space="preserve"> (lēmum</w:t>
            </w:r>
            <w:r>
              <w:rPr>
                <w:rFonts w:ascii="Times New Roman" w:hAnsi="Times New Roman" w:cs="Times New Roman"/>
                <w:sz w:val="20"/>
                <w:szCs w:val="20"/>
              </w:rPr>
              <w:t>u</w:t>
            </w:r>
            <w:r w:rsidRPr="001F4A21">
              <w:rPr>
                <w:rFonts w:ascii="Times New Roman" w:hAnsi="Times New Roman" w:cs="Times New Roman"/>
                <w:sz w:val="20"/>
                <w:szCs w:val="20"/>
              </w:rPr>
              <w:t xml:space="preserve">) </w:t>
            </w:r>
            <w:r>
              <w:rPr>
                <w:rFonts w:ascii="Times New Roman" w:hAnsi="Times New Roman" w:cs="Times New Roman"/>
                <w:sz w:val="20"/>
                <w:szCs w:val="20"/>
              </w:rPr>
              <w:t>skaits (</w:t>
            </w:r>
            <w:r w:rsidR="002D49AA">
              <w:rPr>
                <w:rFonts w:ascii="Times New Roman" w:hAnsi="Times New Roman" w:cs="Times New Roman"/>
                <w:sz w:val="20"/>
                <w:szCs w:val="20"/>
              </w:rPr>
              <w:t>22</w:t>
            </w:r>
            <w:r>
              <w:rPr>
                <w:rFonts w:ascii="Times New Roman" w:hAnsi="Times New Roman" w:cs="Times New Roman"/>
                <w:sz w:val="20"/>
                <w:szCs w:val="20"/>
              </w:rPr>
              <w:t xml:space="preserve">) </w:t>
            </w:r>
            <w:r w:rsidRPr="001F4A21">
              <w:rPr>
                <w:rFonts w:ascii="Times New Roman" w:hAnsi="Times New Roman" w:cs="Times New Roman"/>
                <w:sz w:val="20"/>
                <w:szCs w:val="20"/>
              </w:rPr>
              <w:t>par zaudējumu atlīdzināšanu par nepamatoti (neatbilstīgi kompensējamo zāļu</w:t>
            </w:r>
          </w:p>
          <w:p w:rsidR="00177AB2" w:rsidP="001F4A21">
            <w:pPr>
              <w:jc w:val="both"/>
              <w:rPr>
                <w:rFonts w:ascii="Times New Roman" w:hAnsi="Times New Roman" w:cs="Times New Roman"/>
                <w:sz w:val="20"/>
                <w:szCs w:val="20"/>
              </w:rPr>
            </w:pPr>
            <w:r w:rsidRPr="001F4A21">
              <w:rPr>
                <w:rFonts w:ascii="Times New Roman" w:hAnsi="Times New Roman" w:cs="Times New Roman"/>
                <w:sz w:val="20"/>
                <w:szCs w:val="20"/>
              </w:rPr>
              <w:t>izrakstīšanas nosacījumiem) izrakstītiem medikamentiem iegādei ar valsts kompensāciju</w:t>
            </w:r>
            <w:r>
              <w:rPr>
                <w:rFonts w:ascii="Times New Roman" w:hAnsi="Times New Roman" w:cs="Times New Roman"/>
                <w:sz w:val="20"/>
                <w:szCs w:val="20"/>
              </w:rPr>
              <w:t>.</w:t>
            </w:r>
            <w:r>
              <w:rPr>
                <w:rStyle w:val="FootnoteReference"/>
                <w:rFonts w:ascii="Times New Roman" w:hAnsi="Times New Roman" w:cs="Times New Roman"/>
                <w:sz w:val="20"/>
                <w:szCs w:val="20"/>
              </w:rPr>
              <w:footnoteReference w:id="22"/>
            </w:r>
          </w:p>
          <w:p w:rsidR="00177AB2" w:rsidRPr="007C68CA" w:rsidP="007C68CA">
            <w:pPr>
              <w:jc w:val="both"/>
              <w:rPr>
                <w:rFonts w:ascii="Times New Roman" w:hAnsi="Times New Roman" w:cs="Times New Roman"/>
                <w:sz w:val="20"/>
                <w:szCs w:val="20"/>
              </w:rPr>
            </w:pP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Nodefinēti vismaz 5 rādītāji kontroles mehānismam </w:t>
            </w:r>
            <w:r w:rsidRPr="007C68CA">
              <w:rPr>
                <w:rFonts w:ascii="Times New Roman" w:hAnsi="Times New Roman" w:cs="Times New Roman"/>
                <w:sz w:val="20"/>
                <w:szCs w:val="20"/>
              </w:rPr>
              <w:t xml:space="preserve">pamatojoties uz identificēto situāciju/ vajadzību/ iepriekš veikto analīzi. </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Nodefinēti vismaz 3 rādītāji kontroles mehānismam </w:t>
            </w:r>
            <w:r w:rsidRPr="007C68CA">
              <w:rPr>
                <w:rFonts w:ascii="Times New Roman" w:hAnsi="Times New Roman" w:cs="Times New Roman"/>
                <w:sz w:val="20"/>
                <w:szCs w:val="20"/>
              </w:rPr>
              <w:t>pamatojoties uz identificēto situāciju/ vajadzību/ iepriekš veikto analīzi.</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Nodefinēti vismaz 3 rādītāji kontroles mehānismam </w:t>
            </w:r>
            <w:r w:rsidRPr="007C68CA">
              <w:rPr>
                <w:rFonts w:ascii="Times New Roman" w:hAnsi="Times New Roman" w:cs="Times New Roman"/>
                <w:sz w:val="20"/>
                <w:szCs w:val="20"/>
              </w:rPr>
              <w:t>pamatojoties uz identificēto situāciju/ vajadzību/ iepriekš veikto analīzi</w:t>
            </w:r>
            <w:r w:rsidR="00E0765E">
              <w:rPr>
                <w:rFonts w:ascii="Times New Roman" w:hAnsi="Times New Roman" w:cs="Times New Roman"/>
                <w:sz w:val="20"/>
                <w:szCs w:val="20"/>
              </w:rPr>
              <w:t>.</w:t>
            </w:r>
          </w:p>
        </w:tc>
        <w:tc>
          <w:tcPr>
            <w:tcW w:w="155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 xml:space="preserve">Nodefinēti vismaz 3 rādītāji kontroles mehānismam </w:t>
            </w:r>
            <w:r w:rsidRPr="007C68CA">
              <w:rPr>
                <w:rFonts w:ascii="Times New Roman" w:hAnsi="Times New Roman" w:cs="Times New Roman"/>
                <w:sz w:val="20"/>
                <w:szCs w:val="20"/>
              </w:rPr>
              <w:t>pamatojoties uz identificēto situāciju/ vajadzību/ iepriekš veikto analīzi</w:t>
            </w:r>
            <w:r>
              <w:rPr>
                <w:rFonts w:ascii="Times New Roman" w:hAnsi="Times New Roman" w:cs="Times New Roman"/>
                <w:sz w:val="20"/>
                <w:szCs w:val="20"/>
              </w:rPr>
              <w:t>.</w:t>
            </w:r>
          </w:p>
        </w:tc>
      </w:tr>
      <w:tr w:rsidTr="00E0765E">
        <w:tblPrEx>
          <w:tblW w:w="14850" w:type="dxa"/>
          <w:tblLayout w:type="fixed"/>
          <w:tblLook w:val="04A0"/>
        </w:tblPrEx>
        <w:trPr>
          <w:trHeight w:val="920"/>
        </w:trPr>
        <w:tc>
          <w:tcPr>
            <w:tcW w:w="529"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13.</w:t>
            </w:r>
          </w:p>
        </w:tc>
        <w:tc>
          <w:tcPr>
            <w:tcW w:w="2840" w:type="dxa"/>
            <w:gridSpan w:val="2"/>
          </w:tcPr>
          <w:p w:rsidR="00177AB2" w:rsidRPr="007C68CA" w:rsidP="007C68CA">
            <w:pPr>
              <w:jc w:val="both"/>
              <w:rPr>
                <w:rFonts w:ascii="Times New Roman" w:hAnsi="Times New Roman" w:cs="Times New Roman"/>
                <w:b/>
                <w:sz w:val="20"/>
                <w:szCs w:val="20"/>
              </w:rPr>
            </w:pPr>
            <w:r w:rsidRPr="007C68CA">
              <w:rPr>
                <w:rFonts w:ascii="Times New Roman" w:hAnsi="Times New Roman" w:cs="Times New Roman"/>
                <w:b/>
                <w:sz w:val="20"/>
                <w:szCs w:val="20"/>
              </w:rPr>
              <w:t xml:space="preserve">E-pakalpojums „Manas e-receptes” </w:t>
            </w:r>
          </w:p>
          <w:p w:rsidR="00177AB2" w:rsidRPr="007C68CA" w:rsidP="007C68CA">
            <w:pPr>
              <w:jc w:val="both"/>
              <w:rPr>
                <w:rFonts w:ascii="Times New Roman" w:hAnsi="Times New Roman" w:cs="Times New Roman"/>
                <w:sz w:val="20"/>
                <w:szCs w:val="20"/>
              </w:rPr>
            </w:pP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Mērķa grupa:</w:t>
            </w:r>
          </w:p>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visi Latvijas iedzīvotāji</w:t>
            </w:r>
          </w:p>
        </w:tc>
        <w:tc>
          <w:tcPr>
            <w:tcW w:w="3543" w:type="dxa"/>
            <w:gridSpan w:val="2"/>
          </w:tcPr>
          <w:p w:rsidR="00177AB2" w:rsidRPr="007C68CA" w:rsidP="007C68CA">
            <w:pPr>
              <w:jc w:val="both"/>
              <w:rPr>
                <w:rFonts w:ascii="Times New Roman" w:hAnsi="Times New Roman" w:cs="Times New Roman"/>
                <w:i/>
                <w:sz w:val="20"/>
                <w:szCs w:val="20"/>
              </w:rPr>
            </w:pPr>
            <w:r w:rsidRPr="007C68CA">
              <w:rPr>
                <w:rFonts w:ascii="Times New Roman" w:hAnsi="Times New Roman" w:cs="Times New Roman"/>
                <w:sz w:val="20"/>
                <w:szCs w:val="20"/>
              </w:rPr>
              <w:t>E-pakalpojuma “Manas e-receptes” pieprasījumu skaits gadā, izmantojot www.latvija.lv.</w:t>
            </w:r>
          </w:p>
        </w:tc>
        <w:tc>
          <w:tcPr>
            <w:tcW w:w="1560" w:type="dxa"/>
          </w:tcPr>
          <w:p w:rsidR="00177AB2" w:rsidRPr="007C68CA" w:rsidP="007C68CA">
            <w:pPr>
              <w:rPr>
                <w:rFonts w:ascii="Times New Roman" w:hAnsi="Times New Roman" w:cs="Times New Roman"/>
                <w:sz w:val="20"/>
                <w:szCs w:val="20"/>
              </w:rPr>
            </w:pPr>
            <w:r w:rsidRPr="007C68CA">
              <w:rPr>
                <w:rFonts w:ascii="Times New Roman" w:hAnsi="Times New Roman" w:cs="Times New Roman"/>
                <w:sz w:val="20"/>
                <w:szCs w:val="20"/>
              </w:rPr>
              <w:t>1229 2017.gada februārī-decembrī.</w:t>
            </w:r>
            <w:r>
              <w:rPr>
                <w:rFonts w:ascii="Times New Roman" w:hAnsi="Times New Roman" w:cs="Times New Roman"/>
                <w:sz w:val="20"/>
                <w:szCs w:val="20"/>
                <w:vertAlign w:val="superscript"/>
              </w:rPr>
              <w:footnoteReference w:id="23"/>
            </w:r>
            <w:r w:rsidRPr="007C68CA">
              <w:rPr>
                <w:rFonts w:ascii="Times New Roman" w:hAnsi="Times New Roman" w:cs="Times New Roman"/>
                <w:sz w:val="20"/>
                <w:szCs w:val="20"/>
              </w:rPr>
              <w:t xml:space="preserve"> </w:t>
            </w:r>
            <w:r w:rsidRPr="007C68CA">
              <w:rPr>
                <w:rFonts w:ascii="Times New Roman" w:hAnsi="Times New Roman" w:cs="Times New Roman"/>
                <w:sz w:val="20"/>
                <w:szCs w:val="20"/>
              </w:rPr>
              <w:tab/>
            </w:r>
          </w:p>
        </w:tc>
        <w:tc>
          <w:tcPr>
            <w:tcW w:w="1701" w:type="dxa"/>
          </w:tcPr>
          <w:p w:rsidR="00177AB2" w:rsidRPr="007C68CA" w:rsidP="007C68CA">
            <w:pPr>
              <w:jc w:val="both"/>
              <w:rPr>
                <w:rFonts w:ascii="Times New Roman" w:hAnsi="Times New Roman" w:cs="Times New Roman"/>
                <w:sz w:val="20"/>
                <w:szCs w:val="20"/>
              </w:rPr>
            </w:pPr>
            <w:r w:rsidRPr="007C68CA">
              <w:rPr>
                <w:rFonts w:ascii="Times New Roman" w:hAnsi="Times New Roman" w:cs="Times New Roman"/>
                <w:sz w:val="20"/>
                <w:szCs w:val="20"/>
              </w:rPr>
              <w:t>1415 (pieaugums par 15%, salīdzinot ar 2017.gadu).</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1415</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1415</w:t>
            </w:r>
          </w:p>
        </w:tc>
        <w:tc>
          <w:tcPr>
            <w:tcW w:w="1559" w:type="dxa"/>
          </w:tcPr>
          <w:p w:rsidR="00177AB2" w:rsidRPr="007C68CA" w:rsidP="007C68CA">
            <w:pPr>
              <w:jc w:val="both"/>
              <w:rPr>
                <w:rFonts w:ascii="Times New Roman" w:hAnsi="Times New Roman" w:cs="Times New Roman"/>
                <w:sz w:val="20"/>
                <w:szCs w:val="20"/>
              </w:rPr>
            </w:pPr>
            <w:r>
              <w:rPr>
                <w:rFonts w:ascii="Times New Roman" w:hAnsi="Times New Roman" w:cs="Times New Roman"/>
                <w:sz w:val="20"/>
                <w:szCs w:val="20"/>
              </w:rPr>
              <w:t>1415</w:t>
            </w:r>
          </w:p>
        </w:tc>
      </w:tr>
      <w:tr w:rsidTr="001B2761">
        <w:tblPrEx>
          <w:tblW w:w="14850" w:type="dxa"/>
          <w:tblLayout w:type="fixed"/>
          <w:tblLook w:val="04A0"/>
        </w:tblPrEx>
        <w:tc>
          <w:tcPr>
            <w:tcW w:w="14850" w:type="dxa"/>
            <w:gridSpan w:val="10"/>
            <w:shd w:val="clear" w:color="auto" w:fill="F2F2F2" w:themeFill="background1" w:themeFillShade="F2"/>
          </w:tcPr>
          <w:p w:rsidR="00463427" w:rsidRPr="007C68CA" w:rsidP="007C68CA">
            <w:pPr>
              <w:jc w:val="both"/>
              <w:rPr>
                <w:rFonts w:ascii="Times New Roman" w:hAnsi="Times New Roman" w:cs="Times New Roman"/>
                <w:b/>
                <w:sz w:val="20"/>
                <w:szCs w:val="20"/>
              </w:rPr>
            </w:pPr>
            <w:bookmarkStart w:id="6" w:name="_Hlk512603382"/>
            <w:r w:rsidRPr="007C68CA">
              <w:rPr>
                <w:rFonts w:ascii="Times New Roman" w:hAnsi="Times New Roman" w:cs="Times New Roman"/>
                <w:b/>
                <w:sz w:val="20"/>
                <w:szCs w:val="20"/>
              </w:rPr>
              <w:t>Projekts "Elektroniska apmeklējumu rezervēšanas izveide (e-booking), veselības aprūpes darba plūsmu elektronizēšana (e-referrals) - 1.posms, sabiedrības veselības portāla izveide, informācijas drošības un personas datu aizsardzības nodrošināšana", Nr.3DP/3.2.2.1.1/09/IPIA/IUMPLS/015</w:t>
            </w:r>
            <w:bookmarkEnd w:id="6"/>
          </w:p>
        </w:tc>
      </w:tr>
      <w:tr w:rsidTr="00E0765E">
        <w:tblPrEx>
          <w:tblW w:w="14850" w:type="dxa"/>
          <w:tblLayout w:type="fixed"/>
          <w:tblLook w:val="04A0"/>
        </w:tblPrEx>
        <w:tc>
          <w:tcPr>
            <w:tcW w:w="529" w:type="dxa"/>
          </w:tcPr>
          <w:p w:rsidR="00177AB2" w:rsidRPr="005E6632" w:rsidP="007C68CA">
            <w:pPr>
              <w:jc w:val="both"/>
              <w:rPr>
                <w:rFonts w:ascii="Times New Roman" w:hAnsi="Times New Roman" w:cs="Times New Roman"/>
                <w:sz w:val="20"/>
                <w:szCs w:val="20"/>
              </w:rPr>
            </w:pPr>
            <w:bookmarkStart w:id="7" w:name="_Hlk517264818"/>
            <w:r w:rsidRPr="005E6632">
              <w:rPr>
                <w:rFonts w:ascii="Times New Roman" w:hAnsi="Times New Roman" w:cs="Times New Roman"/>
                <w:sz w:val="20"/>
                <w:szCs w:val="20"/>
              </w:rPr>
              <w:t>14.</w:t>
            </w:r>
          </w:p>
        </w:tc>
        <w:tc>
          <w:tcPr>
            <w:tcW w:w="2840" w:type="dxa"/>
            <w:gridSpan w:val="2"/>
          </w:tcPr>
          <w:p w:rsidR="00177AB2" w:rsidRPr="005E6632" w:rsidP="007C68CA">
            <w:pPr>
              <w:jc w:val="both"/>
              <w:rPr>
                <w:rFonts w:ascii="Times New Roman" w:hAnsi="Times New Roman" w:cs="Times New Roman"/>
                <w:b/>
                <w:sz w:val="20"/>
                <w:szCs w:val="20"/>
              </w:rPr>
            </w:pPr>
            <w:r w:rsidRPr="005E6632">
              <w:rPr>
                <w:rFonts w:ascii="Times New Roman" w:hAnsi="Times New Roman" w:cs="Times New Roman"/>
                <w:b/>
                <w:sz w:val="20"/>
                <w:szCs w:val="20"/>
              </w:rPr>
              <w:t xml:space="preserve">E-veselības portāla e-pakalpojums „Ārstniecības personas nosūtījums” </w:t>
            </w:r>
          </w:p>
          <w:p w:rsidR="00177AB2" w:rsidRPr="005E6632" w:rsidP="007C68CA">
            <w:pPr>
              <w:jc w:val="both"/>
              <w:rPr>
                <w:rFonts w:ascii="Times New Roman" w:hAnsi="Times New Roman" w:cs="Times New Roman"/>
                <w:sz w:val="20"/>
                <w:szCs w:val="20"/>
              </w:rPr>
            </w:pPr>
          </w:p>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Mērķa grupas:</w:t>
            </w:r>
          </w:p>
          <w:p w:rsidR="00177AB2" w:rsidRPr="005E6632" w:rsidP="007C68CA">
            <w:pPr>
              <w:jc w:val="both"/>
              <w:rPr>
                <w:rFonts w:ascii="Times New Roman" w:hAnsi="Times New Roman" w:cs="Times New Roman"/>
                <w:color w:val="000000" w:themeColor="text1"/>
                <w:sz w:val="20"/>
                <w:szCs w:val="20"/>
              </w:rPr>
            </w:pPr>
            <w:r w:rsidRPr="005E6632">
              <w:rPr>
                <w:rFonts w:ascii="Times New Roman" w:hAnsi="Times New Roman" w:cs="Times New Roman"/>
                <w:sz w:val="20"/>
                <w:szCs w:val="20"/>
              </w:rPr>
              <w:t>Ārstniecības iestādes</w:t>
            </w:r>
          </w:p>
        </w:tc>
        <w:tc>
          <w:tcPr>
            <w:tcW w:w="3402" w:type="dxa"/>
          </w:tcPr>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Izsniegto nosūtījumu (“Nosūtījums ambulatoro/stacionāro pakalpojumu saņemšanai”) skaits e-veselības sistēmā.</w:t>
            </w:r>
          </w:p>
        </w:tc>
        <w:tc>
          <w:tcPr>
            <w:tcW w:w="1701" w:type="dxa"/>
            <w:gridSpan w:val="2"/>
          </w:tcPr>
          <w:p w:rsidR="00177AB2" w:rsidRPr="005E6632" w:rsidP="007C68CA">
            <w:pPr>
              <w:jc w:val="both"/>
              <w:rPr>
                <w:rFonts w:ascii="Times New Roman" w:hAnsi="Times New Roman" w:cs="Times New Roman"/>
                <w:color w:val="FF0000"/>
                <w:sz w:val="20"/>
                <w:szCs w:val="20"/>
              </w:rPr>
            </w:pPr>
            <w:r w:rsidRPr="005E6632">
              <w:rPr>
                <w:rFonts w:ascii="Times New Roman" w:hAnsi="Times New Roman" w:cs="Times New Roman"/>
                <w:sz w:val="20"/>
                <w:szCs w:val="20"/>
              </w:rPr>
              <w:t>202</w:t>
            </w:r>
          </w:p>
        </w:tc>
        <w:tc>
          <w:tcPr>
            <w:tcW w:w="1701" w:type="dxa"/>
          </w:tcPr>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5000</w:t>
            </w:r>
          </w:p>
        </w:tc>
        <w:tc>
          <w:tcPr>
            <w:tcW w:w="1559" w:type="dxa"/>
          </w:tcPr>
          <w:p w:rsidR="00177AB2" w:rsidRPr="005E6632" w:rsidP="007C68CA">
            <w:pPr>
              <w:rPr>
                <w:rFonts w:ascii="Times New Roman" w:eastAsia="Times New Roman" w:hAnsi="Times New Roman" w:cs="Times New Roman"/>
                <w:color w:val="000000" w:themeColor="text1"/>
                <w:sz w:val="20"/>
                <w:szCs w:val="20"/>
                <w:lang w:val="en-GB" w:eastAsia="lv-LV"/>
              </w:rPr>
            </w:pPr>
            <w:r w:rsidRPr="005E6632">
              <w:rPr>
                <w:rFonts w:ascii="Times New Roman" w:eastAsia="Times New Roman" w:hAnsi="Times New Roman" w:cs="Times New Roman"/>
                <w:color w:val="000000" w:themeColor="text1"/>
                <w:sz w:val="20"/>
                <w:szCs w:val="20"/>
                <w:lang w:val="en-GB" w:eastAsia="lv-LV"/>
              </w:rPr>
              <w:t>500 000</w:t>
            </w:r>
          </w:p>
          <w:p w:rsidR="00177AB2" w:rsidRPr="005E6632" w:rsidP="007C68CA">
            <w:pPr>
              <w:rPr>
                <w:rFonts w:ascii="Times New Roman" w:hAnsi="Times New Roman" w:cs="Times New Roman"/>
                <w:color w:val="000000" w:themeColor="text1"/>
                <w:sz w:val="20"/>
                <w:szCs w:val="20"/>
              </w:rPr>
            </w:pPr>
          </w:p>
        </w:tc>
        <w:tc>
          <w:tcPr>
            <w:tcW w:w="1559" w:type="dxa"/>
          </w:tcPr>
          <w:p w:rsidR="00177AB2" w:rsidRPr="005E6632" w:rsidP="007C68CA">
            <w:pPr>
              <w:jc w:val="both"/>
              <w:rPr>
                <w:rFonts w:ascii="Times New Roman" w:hAnsi="Times New Roman" w:cs="Times New Roman"/>
                <w:color w:val="000000" w:themeColor="text1"/>
                <w:sz w:val="20"/>
                <w:szCs w:val="20"/>
              </w:rPr>
            </w:pPr>
            <w:r w:rsidRPr="005E6632">
              <w:rPr>
                <w:rFonts w:ascii="Times New Roman" w:eastAsia="Times New Roman" w:hAnsi="Times New Roman" w:cs="Times New Roman"/>
                <w:color w:val="000000" w:themeColor="text1"/>
                <w:sz w:val="20"/>
                <w:szCs w:val="20"/>
                <w:lang w:val="en-GB" w:eastAsia="lv-LV"/>
              </w:rPr>
              <w:t xml:space="preserve">1 200 000 </w:t>
            </w:r>
          </w:p>
        </w:tc>
        <w:tc>
          <w:tcPr>
            <w:tcW w:w="1559" w:type="dxa"/>
          </w:tcPr>
          <w:p w:rsidR="00177AB2" w:rsidRPr="005E6632" w:rsidP="007C68CA">
            <w:pPr>
              <w:jc w:val="both"/>
              <w:rPr>
                <w:rFonts w:ascii="Times New Roman" w:eastAsia="Times New Roman" w:hAnsi="Times New Roman" w:cs="Times New Roman"/>
                <w:color w:val="000000" w:themeColor="text1"/>
                <w:sz w:val="20"/>
                <w:szCs w:val="20"/>
                <w:lang w:val="en-GB" w:eastAsia="lv-LV"/>
              </w:rPr>
            </w:pPr>
            <w:r w:rsidRPr="005E6632">
              <w:rPr>
                <w:rFonts w:ascii="Times New Roman" w:eastAsia="Times New Roman" w:hAnsi="Times New Roman" w:cs="Times New Roman"/>
                <w:color w:val="000000" w:themeColor="text1"/>
                <w:sz w:val="20"/>
                <w:szCs w:val="20"/>
                <w:lang w:val="en-GB" w:eastAsia="lv-LV"/>
              </w:rPr>
              <w:t>2 000 000</w:t>
            </w:r>
          </w:p>
          <w:p w:rsidR="00AD0041" w:rsidRPr="005E6632" w:rsidP="007C68CA">
            <w:pPr>
              <w:jc w:val="both"/>
              <w:rPr>
                <w:rFonts w:ascii="Times New Roman" w:eastAsia="Times New Roman" w:hAnsi="Times New Roman" w:cs="Times New Roman"/>
                <w:color w:val="000000" w:themeColor="text1"/>
                <w:sz w:val="20"/>
                <w:szCs w:val="20"/>
                <w:lang w:val="en-GB" w:eastAsia="lv-LV"/>
              </w:rPr>
            </w:pPr>
          </w:p>
        </w:tc>
      </w:tr>
      <w:tr w:rsidTr="00E0765E">
        <w:tblPrEx>
          <w:tblW w:w="14850" w:type="dxa"/>
          <w:tblLayout w:type="fixed"/>
          <w:tblLook w:val="04A0"/>
        </w:tblPrEx>
        <w:tc>
          <w:tcPr>
            <w:tcW w:w="529" w:type="dxa"/>
            <w:vMerge w:val="restart"/>
          </w:tcPr>
          <w:p w:rsidR="00177AB2" w:rsidRPr="005E6632" w:rsidP="007C68CA">
            <w:pPr>
              <w:jc w:val="both"/>
              <w:rPr>
                <w:rFonts w:ascii="Times New Roman" w:hAnsi="Times New Roman" w:cs="Times New Roman"/>
                <w:sz w:val="20"/>
                <w:szCs w:val="20"/>
              </w:rPr>
            </w:pPr>
            <w:bookmarkEnd w:id="7"/>
            <w:r w:rsidRPr="005E6632">
              <w:rPr>
                <w:rFonts w:ascii="Times New Roman" w:hAnsi="Times New Roman" w:cs="Times New Roman"/>
                <w:sz w:val="20"/>
                <w:szCs w:val="20"/>
              </w:rPr>
              <w:t>15.</w:t>
            </w:r>
          </w:p>
        </w:tc>
        <w:tc>
          <w:tcPr>
            <w:tcW w:w="2840" w:type="dxa"/>
            <w:gridSpan w:val="2"/>
            <w:vMerge w:val="restart"/>
          </w:tcPr>
          <w:p w:rsidR="00177AB2" w:rsidRPr="005E6632" w:rsidP="007C68CA">
            <w:pPr>
              <w:jc w:val="both"/>
              <w:rPr>
                <w:rFonts w:ascii="Times New Roman" w:hAnsi="Times New Roman" w:cs="Times New Roman"/>
                <w:b/>
                <w:sz w:val="20"/>
                <w:szCs w:val="20"/>
              </w:rPr>
            </w:pPr>
            <w:r w:rsidRPr="005E6632">
              <w:rPr>
                <w:rFonts w:ascii="Times New Roman" w:hAnsi="Times New Roman" w:cs="Times New Roman"/>
                <w:b/>
                <w:sz w:val="20"/>
                <w:szCs w:val="20"/>
              </w:rPr>
              <w:t>E-pakalpojums “Saņemtie nosūtījumi”</w:t>
            </w:r>
          </w:p>
          <w:p w:rsidR="00177AB2" w:rsidRPr="005E6632" w:rsidP="007C68CA">
            <w:pPr>
              <w:jc w:val="both"/>
              <w:rPr>
                <w:rFonts w:ascii="Times New Roman" w:hAnsi="Times New Roman" w:cs="Times New Roman"/>
                <w:sz w:val="20"/>
                <w:szCs w:val="20"/>
              </w:rPr>
            </w:pPr>
          </w:p>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 xml:space="preserve">Mērķa grupa: </w:t>
            </w:r>
          </w:p>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 xml:space="preserve">Latvijas iedzīvotāji </w:t>
            </w:r>
          </w:p>
        </w:tc>
        <w:tc>
          <w:tcPr>
            <w:tcW w:w="9922" w:type="dxa"/>
            <w:gridSpan w:val="6"/>
          </w:tcPr>
          <w:p w:rsidR="00177AB2" w:rsidRPr="005E6632" w:rsidP="007C68CA">
            <w:pPr>
              <w:jc w:val="both"/>
              <w:rPr>
                <w:rFonts w:ascii="Times New Roman" w:hAnsi="Times New Roman" w:cs="Times New Roman"/>
                <w:color w:val="FF0000"/>
                <w:sz w:val="20"/>
                <w:szCs w:val="20"/>
              </w:rPr>
            </w:pPr>
            <w:r w:rsidRPr="005E6632">
              <w:rPr>
                <w:rFonts w:ascii="Times New Roman" w:hAnsi="Times New Roman" w:cs="Times New Roman"/>
                <w:sz w:val="20"/>
                <w:szCs w:val="20"/>
              </w:rPr>
              <w:t xml:space="preserve"> Skat. 14.funkcionalitātes rezultatīvo rādītāju.</w:t>
            </w:r>
          </w:p>
        </w:tc>
        <w:tc>
          <w:tcPr>
            <w:tcW w:w="1559" w:type="dxa"/>
          </w:tcPr>
          <w:p w:rsidR="00177AB2" w:rsidRPr="005E6632" w:rsidP="007C68CA">
            <w:pPr>
              <w:jc w:val="both"/>
              <w:rPr>
                <w:rFonts w:ascii="Times New Roman" w:hAnsi="Times New Roman" w:cs="Times New Roman"/>
                <w:sz w:val="20"/>
                <w:szCs w:val="20"/>
              </w:rPr>
            </w:pPr>
          </w:p>
        </w:tc>
      </w:tr>
      <w:tr w:rsidTr="00E0765E">
        <w:tblPrEx>
          <w:tblW w:w="14850" w:type="dxa"/>
          <w:tblLayout w:type="fixed"/>
          <w:tblLook w:val="04A0"/>
        </w:tblPrEx>
        <w:tc>
          <w:tcPr>
            <w:tcW w:w="529" w:type="dxa"/>
            <w:vMerge/>
          </w:tcPr>
          <w:p w:rsidR="00177AB2" w:rsidRPr="005E6632" w:rsidP="007C68CA">
            <w:pPr>
              <w:jc w:val="both"/>
              <w:rPr>
                <w:rFonts w:ascii="Times New Roman" w:hAnsi="Times New Roman" w:cs="Times New Roman"/>
                <w:sz w:val="20"/>
                <w:szCs w:val="20"/>
              </w:rPr>
            </w:pPr>
          </w:p>
        </w:tc>
        <w:tc>
          <w:tcPr>
            <w:tcW w:w="2840" w:type="dxa"/>
            <w:gridSpan w:val="2"/>
            <w:vMerge/>
          </w:tcPr>
          <w:p w:rsidR="00177AB2" w:rsidRPr="005E6632" w:rsidP="007C68CA">
            <w:pPr>
              <w:jc w:val="both"/>
              <w:rPr>
                <w:rFonts w:ascii="Times New Roman" w:hAnsi="Times New Roman" w:cs="Times New Roman"/>
                <w:sz w:val="20"/>
                <w:szCs w:val="20"/>
              </w:rPr>
            </w:pPr>
          </w:p>
        </w:tc>
        <w:tc>
          <w:tcPr>
            <w:tcW w:w="3402" w:type="dxa"/>
          </w:tcPr>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E-pakalpojuma “Saņemtie nosūtījumi” pieprasījumu skaits gadā, izmantojot www.latvija.lv.</w:t>
            </w:r>
          </w:p>
        </w:tc>
        <w:tc>
          <w:tcPr>
            <w:tcW w:w="1701" w:type="dxa"/>
            <w:gridSpan w:val="2"/>
          </w:tcPr>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1587 2017.gada februārī-decembrī.</w:t>
            </w:r>
            <w:r>
              <w:rPr>
                <w:rFonts w:ascii="Times New Roman" w:hAnsi="Times New Roman" w:cs="Times New Roman"/>
                <w:sz w:val="20"/>
                <w:szCs w:val="20"/>
                <w:vertAlign w:val="superscript"/>
              </w:rPr>
              <w:footnoteReference w:id="24"/>
            </w:r>
            <w:r w:rsidRPr="005E6632">
              <w:rPr>
                <w:rFonts w:ascii="Times New Roman" w:hAnsi="Times New Roman" w:cs="Times New Roman"/>
                <w:sz w:val="20"/>
                <w:szCs w:val="20"/>
              </w:rPr>
              <w:t xml:space="preserve">  </w:t>
            </w:r>
          </w:p>
        </w:tc>
        <w:tc>
          <w:tcPr>
            <w:tcW w:w="1701" w:type="dxa"/>
          </w:tcPr>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1825 (pieaugums par 15%, salīdzinot ar 2017.gadu).</w:t>
            </w:r>
          </w:p>
        </w:tc>
        <w:tc>
          <w:tcPr>
            <w:tcW w:w="1559" w:type="dxa"/>
          </w:tcPr>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1825</w:t>
            </w:r>
          </w:p>
        </w:tc>
        <w:tc>
          <w:tcPr>
            <w:tcW w:w="1559" w:type="dxa"/>
          </w:tcPr>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1825</w:t>
            </w:r>
          </w:p>
        </w:tc>
        <w:tc>
          <w:tcPr>
            <w:tcW w:w="1559" w:type="dxa"/>
          </w:tcPr>
          <w:p w:rsidR="00177AB2" w:rsidRPr="005E6632" w:rsidP="007C68CA">
            <w:pPr>
              <w:jc w:val="both"/>
              <w:rPr>
                <w:rFonts w:ascii="Times New Roman" w:hAnsi="Times New Roman" w:cs="Times New Roman"/>
                <w:sz w:val="20"/>
                <w:szCs w:val="20"/>
              </w:rPr>
            </w:pPr>
            <w:r w:rsidRPr="005E6632">
              <w:rPr>
                <w:rFonts w:ascii="Times New Roman" w:hAnsi="Times New Roman" w:cs="Times New Roman"/>
                <w:sz w:val="20"/>
                <w:szCs w:val="20"/>
              </w:rPr>
              <w:t>1825</w:t>
            </w:r>
          </w:p>
        </w:tc>
      </w:tr>
      <w:tr w:rsidTr="00450AFE">
        <w:tblPrEx>
          <w:tblW w:w="14850" w:type="dxa"/>
          <w:tblLayout w:type="fixed"/>
          <w:tblLook w:val="04A0"/>
        </w:tblPrEx>
        <w:trPr>
          <w:trHeight w:val="20"/>
        </w:trPr>
        <w:tc>
          <w:tcPr>
            <w:tcW w:w="529" w:type="dxa"/>
            <w:vMerge w:val="restart"/>
          </w:tcPr>
          <w:p w:rsidR="00177AB2" w:rsidRPr="005E6632" w:rsidP="0047065E">
            <w:pPr>
              <w:jc w:val="both"/>
              <w:rPr>
                <w:rFonts w:ascii="Times New Roman" w:hAnsi="Times New Roman" w:cs="Times New Roman"/>
                <w:sz w:val="20"/>
                <w:szCs w:val="20"/>
              </w:rPr>
            </w:pPr>
            <w:bookmarkStart w:id="8" w:name="_Hlk517247912"/>
            <w:r w:rsidRPr="005E6632">
              <w:rPr>
                <w:rFonts w:ascii="Times New Roman" w:hAnsi="Times New Roman" w:cs="Times New Roman"/>
                <w:color w:val="000000" w:themeColor="text1"/>
                <w:sz w:val="20"/>
                <w:szCs w:val="20"/>
              </w:rPr>
              <w:t>16.</w:t>
            </w:r>
          </w:p>
        </w:tc>
        <w:tc>
          <w:tcPr>
            <w:tcW w:w="2840" w:type="dxa"/>
            <w:gridSpan w:val="2"/>
            <w:vMerge w:val="restart"/>
          </w:tcPr>
          <w:p w:rsidR="00177AB2" w:rsidRPr="005E6632" w:rsidP="0047065E">
            <w:pPr>
              <w:jc w:val="both"/>
              <w:rPr>
                <w:rFonts w:ascii="Times New Roman" w:hAnsi="Times New Roman" w:cs="Times New Roman"/>
                <w:b/>
                <w:sz w:val="20"/>
                <w:szCs w:val="20"/>
              </w:rPr>
            </w:pPr>
            <w:r w:rsidRPr="005E6632">
              <w:rPr>
                <w:rFonts w:ascii="Times New Roman" w:hAnsi="Times New Roman" w:cs="Times New Roman"/>
                <w:b/>
                <w:sz w:val="20"/>
                <w:szCs w:val="20"/>
              </w:rPr>
              <w:t>E-pakalpojums “Saņemtās darbnespējas lapas”.</w:t>
            </w:r>
          </w:p>
          <w:p w:rsidR="00177AB2" w:rsidRPr="005E6632" w:rsidP="0047065E">
            <w:pPr>
              <w:jc w:val="both"/>
              <w:rPr>
                <w:rFonts w:ascii="Times New Roman" w:hAnsi="Times New Roman" w:cs="Times New Roman"/>
                <w:sz w:val="20"/>
                <w:szCs w:val="20"/>
              </w:rPr>
            </w:pPr>
          </w:p>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 xml:space="preserve">Mērķa grupas: </w:t>
            </w:r>
          </w:p>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Latvijas iedzīvotāji (</w:t>
            </w:r>
            <w:r w:rsidRPr="005E6632">
              <w:rPr>
                <w:rFonts w:ascii="Times New Roman" w:hAnsi="Times New Roman" w:cs="Times New Roman"/>
                <w:i/>
                <w:sz w:val="20"/>
                <w:szCs w:val="20"/>
              </w:rPr>
              <w:t xml:space="preserve">≥ </w:t>
            </w:r>
            <w:r w:rsidRPr="005E6632">
              <w:rPr>
                <w:rFonts w:ascii="Times New Roman" w:hAnsi="Times New Roman" w:cs="Times New Roman"/>
                <w:sz w:val="20"/>
                <w:szCs w:val="20"/>
              </w:rPr>
              <w:t xml:space="preserve">18), </w:t>
            </w:r>
          </w:p>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Praktizējošie ārsti – ĢĀ un citi speciālisti</w:t>
            </w:r>
          </w:p>
          <w:p w:rsidR="00177AB2" w:rsidRPr="005E6632" w:rsidP="0047065E">
            <w:pPr>
              <w:jc w:val="both"/>
              <w:rPr>
                <w:rFonts w:ascii="Times New Roman" w:hAnsi="Times New Roman" w:cs="Times New Roman"/>
                <w:sz w:val="20"/>
                <w:szCs w:val="20"/>
              </w:rPr>
            </w:pPr>
          </w:p>
        </w:tc>
        <w:tc>
          <w:tcPr>
            <w:tcW w:w="3402"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VSAA iesniegto e-darbnespējas lapu B skaits (%) no kopējā VSAA iesniegto darbnespējas lapu B skaita gadā</w:t>
            </w:r>
            <w:r>
              <w:rPr>
                <w:rFonts w:ascii="Times New Roman" w:hAnsi="Times New Roman" w:cs="Times New Roman"/>
                <w:sz w:val="20"/>
                <w:szCs w:val="20"/>
                <w:vertAlign w:val="superscript"/>
              </w:rPr>
              <w:footnoteReference w:id="25"/>
            </w:r>
            <w:r w:rsidRPr="005E6632">
              <w:rPr>
                <w:rFonts w:ascii="Times New Roman" w:hAnsi="Times New Roman" w:cs="Times New Roman"/>
                <w:sz w:val="20"/>
                <w:szCs w:val="20"/>
              </w:rPr>
              <w:t>.</w:t>
            </w:r>
          </w:p>
          <w:p w:rsidR="00177AB2" w:rsidRPr="005E6632" w:rsidP="0047065E">
            <w:pPr>
              <w:jc w:val="both"/>
              <w:rPr>
                <w:rFonts w:ascii="Times New Roman" w:hAnsi="Times New Roman" w:cs="Times New Roman"/>
                <w:sz w:val="20"/>
                <w:szCs w:val="20"/>
              </w:rPr>
            </w:pPr>
          </w:p>
        </w:tc>
        <w:tc>
          <w:tcPr>
            <w:tcW w:w="1701" w:type="dxa"/>
            <w:gridSpan w:val="2"/>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5% (21 600)</w:t>
            </w:r>
          </w:p>
        </w:tc>
        <w:tc>
          <w:tcPr>
            <w:tcW w:w="1701" w:type="dxa"/>
          </w:tcPr>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 xml:space="preserve">100% </w:t>
            </w:r>
          </w:p>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(&gt;400 tūkst.)</w:t>
            </w:r>
          </w:p>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 xml:space="preserve"> </w:t>
            </w:r>
          </w:p>
          <w:p w:rsidR="00177AB2" w:rsidRPr="005E6632" w:rsidP="0047065E">
            <w:pPr>
              <w:rPr>
                <w:rFonts w:ascii="Times New Roman" w:hAnsi="Times New Roman" w:cs="Times New Roman"/>
                <w:color w:val="FF0000"/>
                <w:sz w:val="20"/>
                <w:szCs w:val="20"/>
              </w:rPr>
            </w:pPr>
          </w:p>
        </w:tc>
        <w:tc>
          <w:tcPr>
            <w:tcW w:w="1559" w:type="dxa"/>
          </w:tcPr>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 xml:space="preserve">100% </w:t>
            </w:r>
          </w:p>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(&gt;400 tūkst.)</w:t>
            </w:r>
          </w:p>
        </w:tc>
        <w:tc>
          <w:tcPr>
            <w:tcW w:w="1559" w:type="dxa"/>
          </w:tcPr>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 xml:space="preserve">100% </w:t>
            </w:r>
          </w:p>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(&gt;400 tūkst.)</w:t>
            </w:r>
          </w:p>
        </w:tc>
        <w:tc>
          <w:tcPr>
            <w:tcW w:w="1559" w:type="dxa"/>
          </w:tcPr>
          <w:p w:rsidR="00863C57" w:rsidRPr="005E6632" w:rsidP="00863C57">
            <w:pPr>
              <w:rPr>
                <w:rFonts w:ascii="Times New Roman" w:hAnsi="Times New Roman" w:cs="Times New Roman"/>
                <w:sz w:val="20"/>
                <w:szCs w:val="20"/>
              </w:rPr>
            </w:pPr>
            <w:r w:rsidRPr="005E6632">
              <w:rPr>
                <w:rFonts w:ascii="Times New Roman" w:hAnsi="Times New Roman" w:cs="Times New Roman"/>
                <w:sz w:val="20"/>
                <w:szCs w:val="20"/>
              </w:rPr>
              <w:t xml:space="preserve">100% </w:t>
            </w:r>
          </w:p>
          <w:p w:rsidR="00177AB2" w:rsidRPr="005E6632" w:rsidP="00863C57">
            <w:pPr>
              <w:rPr>
                <w:rFonts w:ascii="Times New Roman" w:hAnsi="Times New Roman" w:cs="Times New Roman"/>
                <w:sz w:val="20"/>
                <w:szCs w:val="20"/>
              </w:rPr>
            </w:pPr>
            <w:r w:rsidRPr="005E6632">
              <w:rPr>
                <w:rFonts w:ascii="Times New Roman" w:hAnsi="Times New Roman" w:cs="Times New Roman"/>
                <w:sz w:val="20"/>
                <w:szCs w:val="20"/>
              </w:rPr>
              <w:t>(&gt;400 tūkst.)</w:t>
            </w:r>
          </w:p>
        </w:tc>
      </w:tr>
      <w:tr w:rsidTr="00450AFE">
        <w:tblPrEx>
          <w:tblW w:w="14850" w:type="dxa"/>
          <w:tblLayout w:type="fixed"/>
          <w:tblLook w:val="04A0"/>
        </w:tblPrEx>
        <w:trPr>
          <w:trHeight w:val="20"/>
        </w:trPr>
        <w:tc>
          <w:tcPr>
            <w:tcW w:w="529" w:type="dxa"/>
            <w:vMerge/>
          </w:tcPr>
          <w:p w:rsidR="00177AB2" w:rsidRPr="005E6632" w:rsidP="0047065E">
            <w:pPr>
              <w:jc w:val="both"/>
              <w:rPr>
                <w:rFonts w:ascii="Times New Roman" w:hAnsi="Times New Roman" w:cs="Times New Roman"/>
                <w:sz w:val="20"/>
                <w:szCs w:val="20"/>
              </w:rPr>
            </w:pPr>
            <w:bookmarkEnd w:id="8"/>
          </w:p>
        </w:tc>
        <w:tc>
          <w:tcPr>
            <w:tcW w:w="2840" w:type="dxa"/>
            <w:gridSpan w:val="2"/>
            <w:vMerge/>
          </w:tcPr>
          <w:p w:rsidR="00177AB2" w:rsidRPr="005E6632" w:rsidP="0047065E">
            <w:pPr>
              <w:rPr>
                <w:rFonts w:ascii="Times New Roman" w:hAnsi="Times New Roman" w:cs="Times New Roman"/>
                <w:sz w:val="20"/>
                <w:szCs w:val="20"/>
              </w:rPr>
            </w:pPr>
          </w:p>
        </w:tc>
        <w:tc>
          <w:tcPr>
            <w:tcW w:w="3402"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E-pakalpojuma “Saņemtās darbnespējas lapas” pieprasījumu skaits gadā, izmantojot www.latvija.lv.</w:t>
            </w:r>
          </w:p>
        </w:tc>
        <w:tc>
          <w:tcPr>
            <w:tcW w:w="1701" w:type="dxa"/>
            <w:gridSpan w:val="2"/>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9124 2017.gada februārī-decembrī.</w:t>
            </w:r>
            <w:r>
              <w:rPr>
                <w:rFonts w:ascii="Times New Roman" w:hAnsi="Times New Roman" w:cs="Times New Roman"/>
                <w:sz w:val="20"/>
                <w:szCs w:val="20"/>
                <w:vertAlign w:val="superscript"/>
              </w:rPr>
              <w:footnoteReference w:id="26"/>
            </w:r>
            <w:r w:rsidRPr="005E6632">
              <w:rPr>
                <w:rFonts w:ascii="Times New Roman" w:hAnsi="Times New Roman" w:cs="Times New Roman"/>
                <w:sz w:val="20"/>
                <w:szCs w:val="20"/>
              </w:rPr>
              <w:t xml:space="preserve">   </w:t>
            </w:r>
            <w:r w:rsidRPr="005E6632">
              <w:rPr>
                <w:rFonts w:ascii="Times New Roman" w:hAnsi="Times New Roman" w:cs="Times New Roman"/>
                <w:sz w:val="20"/>
                <w:szCs w:val="20"/>
              </w:rPr>
              <w:tab/>
            </w:r>
          </w:p>
        </w:tc>
        <w:tc>
          <w:tcPr>
            <w:tcW w:w="1701" w:type="dxa"/>
          </w:tcPr>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10 490 (pieaugums par 15%, salīdzinot ar 2017.gadu).</w:t>
            </w:r>
          </w:p>
        </w:tc>
        <w:tc>
          <w:tcPr>
            <w:tcW w:w="1559" w:type="dxa"/>
          </w:tcPr>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10 490</w:t>
            </w:r>
          </w:p>
        </w:tc>
        <w:tc>
          <w:tcPr>
            <w:tcW w:w="1559" w:type="dxa"/>
          </w:tcPr>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10 490</w:t>
            </w:r>
          </w:p>
        </w:tc>
        <w:tc>
          <w:tcPr>
            <w:tcW w:w="1559" w:type="dxa"/>
          </w:tcPr>
          <w:p w:rsidR="00177AB2" w:rsidRPr="005E6632" w:rsidP="0047065E">
            <w:pPr>
              <w:rPr>
                <w:rFonts w:ascii="Times New Roman" w:hAnsi="Times New Roman" w:cs="Times New Roman"/>
                <w:sz w:val="20"/>
                <w:szCs w:val="20"/>
              </w:rPr>
            </w:pPr>
            <w:r w:rsidRPr="005E6632">
              <w:rPr>
                <w:rFonts w:ascii="Times New Roman" w:hAnsi="Times New Roman" w:cs="Times New Roman"/>
                <w:sz w:val="20"/>
                <w:szCs w:val="20"/>
              </w:rPr>
              <w:t>10 490</w:t>
            </w:r>
          </w:p>
        </w:tc>
      </w:tr>
      <w:tr w:rsidTr="00450AFE">
        <w:tblPrEx>
          <w:tblW w:w="14850" w:type="dxa"/>
          <w:tblLayout w:type="fixed"/>
          <w:tblLook w:val="04A0"/>
        </w:tblPrEx>
        <w:trPr>
          <w:trHeight w:val="20"/>
        </w:trPr>
        <w:tc>
          <w:tcPr>
            <w:tcW w:w="529"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17.</w:t>
            </w:r>
          </w:p>
        </w:tc>
        <w:tc>
          <w:tcPr>
            <w:tcW w:w="2840" w:type="dxa"/>
            <w:gridSpan w:val="2"/>
          </w:tcPr>
          <w:p w:rsidR="00177AB2" w:rsidRPr="005E6632" w:rsidP="0047065E">
            <w:pPr>
              <w:jc w:val="both"/>
              <w:rPr>
                <w:rFonts w:ascii="Times New Roman" w:hAnsi="Times New Roman" w:cs="Times New Roman"/>
                <w:b/>
                <w:sz w:val="20"/>
                <w:szCs w:val="20"/>
              </w:rPr>
            </w:pPr>
            <w:r w:rsidRPr="005E6632">
              <w:rPr>
                <w:rFonts w:ascii="Times New Roman" w:hAnsi="Times New Roman" w:cs="Times New Roman"/>
                <w:b/>
                <w:sz w:val="20"/>
                <w:szCs w:val="20"/>
              </w:rPr>
              <w:t>E-pakalpojums “Medicīnas pakalpojumu izmaksas”</w:t>
            </w:r>
          </w:p>
          <w:p w:rsidR="00177AB2" w:rsidRPr="005E6632" w:rsidP="0047065E">
            <w:pPr>
              <w:jc w:val="both"/>
              <w:rPr>
                <w:rFonts w:ascii="Times New Roman" w:hAnsi="Times New Roman" w:cs="Times New Roman"/>
                <w:sz w:val="20"/>
                <w:szCs w:val="20"/>
              </w:rPr>
            </w:pPr>
          </w:p>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 xml:space="preserve">Mērķa grupas: </w:t>
            </w:r>
          </w:p>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Latvijas iedzīvotāji (</w:t>
            </w:r>
            <w:r w:rsidRPr="005E6632">
              <w:rPr>
                <w:rFonts w:ascii="Times New Roman" w:hAnsi="Times New Roman" w:cs="Times New Roman"/>
                <w:i/>
                <w:sz w:val="20"/>
                <w:szCs w:val="20"/>
              </w:rPr>
              <w:t xml:space="preserve">≥ </w:t>
            </w:r>
            <w:r w:rsidRPr="005E6632">
              <w:rPr>
                <w:rFonts w:ascii="Times New Roman" w:hAnsi="Times New Roman" w:cs="Times New Roman"/>
                <w:sz w:val="20"/>
                <w:szCs w:val="20"/>
              </w:rPr>
              <w:t xml:space="preserve">18), </w:t>
            </w:r>
          </w:p>
          <w:p w:rsidR="00177AB2" w:rsidRPr="005E6632" w:rsidP="0047065E">
            <w:pPr>
              <w:jc w:val="both"/>
              <w:rPr>
                <w:rFonts w:ascii="Times New Roman" w:hAnsi="Times New Roman" w:cs="Times New Roman"/>
                <w:sz w:val="20"/>
                <w:szCs w:val="20"/>
              </w:rPr>
            </w:pPr>
          </w:p>
        </w:tc>
        <w:tc>
          <w:tcPr>
            <w:tcW w:w="3402"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E-pakalpojuma “Medicīnas pakalpojumu izmaksas” pieprasījumu skaits gadā, izmantojot www.latvija.lv.</w:t>
            </w:r>
          </w:p>
        </w:tc>
        <w:tc>
          <w:tcPr>
            <w:tcW w:w="1701" w:type="dxa"/>
            <w:gridSpan w:val="2"/>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1019 (2017.gada februārī-decembrī)</w:t>
            </w:r>
            <w:r>
              <w:rPr>
                <w:rFonts w:ascii="Times New Roman" w:hAnsi="Times New Roman" w:cs="Times New Roman"/>
                <w:sz w:val="20"/>
                <w:szCs w:val="20"/>
                <w:vertAlign w:val="superscript"/>
              </w:rPr>
              <w:footnoteReference w:id="27"/>
            </w:r>
          </w:p>
        </w:tc>
        <w:tc>
          <w:tcPr>
            <w:tcW w:w="1701"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  &gt;2000</w:t>
            </w:r>
          </w:p>
        </w:tc>
        <w:tc>
          <w:tcPr>
            <w:tcW w:w="1559"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&gt;2000</w:t>
            </w:r>
          </w:p>
        </w:tc>
        <w:tc>
          <w:tcPr>
            <w:tcW w:w="1559"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&gt;2000</w:t>
            </w:r>
          </w:p>
        </w:tc>
        <w:tc>
          <w:tcPr>
            <w:tcW w:w="1559"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&gt;2000</w:t>
            </w:r>
          </w:p>
        </w:tc>
      </w:tr>
      <w:tr w:rsidTr="00E0765E">
        <w:tblPrEx>
          <w:tblW w:w="14850" w:type="dxa"/>
          <w:tblLayout w:type="fixed"/>
          <w:tblLook w:val="04A0"/>
        </w:tblPrEx>
        <w:tc>
          <w:tcPr>
            <w:tcW w:w="529"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color w:val="000000" w:themeColor="text1"/>
                <w:sz w:val="20"/>
                <w:szCs w:val="20"/>
              </w:rPr>
              <w:t>18.</w:t>
            </w:r>
          </w:p>
        </w:tc>
        <w:tc>
          <w:tcPr>
            <w:tcW w:w="2840" w:type="dxa"/>
            <w:gridSpan w:val="2"/>
          </w:tcPr>
          <w:p w:rsidR="00177AB2" w:rsidRPr="005E6632" w:rsidP="0047065E">
            <w:pPr>
              <w:jc w:val="both"/>
              <w:rPr>
                <w:rFonts w:ascii="Times New Roman" w:hAnsi="Times New Roman" w:cs="Times New Roman"/>
                <w:b/>
                <w:sz w:val="20"/>
                <w:szCs w:val="20"/>
              </w:rPr>
            </w:pPr>
            <w:r w:rsidRPr="005E6632">
              <w:rPr>
                <w:rFonts w:ascii="Times New Roman" w:hAnsi="Times New Roman" w:cs="Times New Roman"/>
                <w:b/>
                <w:sz w:val="20"/>
                <w:szCs w:val="20"/>
              </w:rPr>
              <w:t xml:space="preserve">E-veselības portāla e-pakalpojums „Ārsta pieraksts” </w:t>
            </w:r>
          </w:p>
          <w:p w:rsidR="00177AB2" w:rsidRPr="005E6632" w:rsidP="0047065E">
            <w:pPr>
              <w:jc w:val="both"/>
              <w:rPr>
                <w:rFonts w:ascii="Times New Roman" w:hAnsi="Times New Roman" w:cs="Times New Roman"/>
                <w:sz w:val="20"/>
                <w:szCs w:val="20"/>
              </w:rPr>
            </w:pPr>
          </w:p>
          <w:p w:rsidR="00177AB2" w:rsidRPr="005E6632" w:rsidP="0047065E">
            <w:pPr>
              <w:jc w:val="both"/>
              <w:rPr>
                <w:rFonts w:ascii="Times New Roman" w:hAnsi="Times New Roman" w:cs="Times New Roman"/>
                <w:sz w:val="20"/>
                <w:szCs w:val="20"/>
              </w:rPr>
            </w:pPr>
          </w:p>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 xml:space="preserve">Mērķa grupa: </w:t>
            </w:r>
          </w:p>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Praktizējošie ārsti – ĢĀ un citi speciālisti</w:t>
            </w:r>
          </w:p>
          <w:p w:rsidR="00177AB2" w:rsidRPr="005E6632" w:rsidP="0047065E">
            <w:pPr>
              <w:jc w:val="both"/>
              <w:rPr>
                <w:rFonts w:ascii="Times New Roman" w:hAnsi="Times New Roman" w:cs="Times New Roman"/>
                <w:sz w:val="20"/>
                <w:szCs w:val="20"/>
              </w:rPr>
            </w:pPr>
          </w:p>
        </w:tc>
        <w:tc>
          <w:tcPr>
            <w:tcW w:w="3402" w:type="dxa"/>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ĢĀ un ārstu speciālistu prakšu skaits, kuras izmanto e-pieraksta funkcionalitāti, īpatsvars no kopējā ĢĀ un ārstu speciālistu prakšu skaita.</w:t>
            </w:r>
          </w:p>
        </w:tc>
        <w:tc>
          <w:tcPr>
            <w:tcW w:w="1701" w:type="dxa"/>
            <w:gridSpan w:val="2"/>
          </w:tcPr>
          <w:p w:rsidR="00177AB2" w:rsidRPr="005E6632" w:rsidP="0047065E">
            <w:pPr>
              <w:jc w:val="both"/>
              <w:rPr>
                <w:rFonts w:ascii="Times New Roman" w:hAnsi="Times New Roman" w:cs="Times New Roman"/>
                <w:sz w:val="20"/>
                <w:szCs w:val="20"/>
              </w:rPr>
            </w:pPr>
            <w:r w:rsidRPr="005E6632">
              <w:rPr>
                <w:rFonts w:ascii="Times New Roman" w:hAnsi="Times New Roman" w:cs="Times New Roman"/>
                <w:sz w:val="20"/>
                <w:szCs w:val="20"/>
              </w:rPr>
              <w:t xml:space="preserve"> 0,8 % (15)</w:t>
            </w:r>
          </w:p>
        </w:tc>
        <w:tc>
          <w:tcPr>
            <w:tcW w:w="1701" w:type="dxa"/>
          </w:tcPr>
          <w:p w:rsidR="00177AB2" w:rsidRPr="005E6632" w:rsidP="0047065E">
            <w:pPr>
              <w:jc w:val="both"/>
              <w:rPr>
                <w:rFonts w:ascii="Times New Roman" w:hAnsi="Times New Roman" w:cs="Times New Roman"/>
                <w:color w:val="000000" w:themeColor="text1"/>
                <w:sz w:val="20"/>
                <w:szCs w:val="20"/>
              </w:rPr>
            </w:pPr>
            <w:r w:rsidRPr="005E6632">
              <w:rPr>
                <w:rFonts w:ascii="Times New Roman" w:hAnsi="Times New Roman" w:cs="Times New Roman"/>
                <w:color w:val="000000" w:themeColor="text1"/>
                <w:sz w:val="20"/>
                <w:szCs w:val="20"/>
              </w:rPr>
              <w:t>Pieaugums par 35%  - 1.5% (20)</w:t>
            </w:r>
          </w:p>
        </w:tc>
        <w:tc>
          <w:tcPr>
            <w:tcW w:w="1559" w:type="dxa"/>
          </w:tcPr>
          <w:p w:rsidR="00177AB2" w:rsidRPr="005E6632" w:rsidP="0047065E">
            <w:pPr>
              <w:jc w:val="both"/>
              <w:rPr>
                <w:rFonts w:ascii="Times New Roman" w:hAnsi="Times New Roman" w:cs="Times New Roman"/>
                <w:color w:val="000000" w:themeColor="text1"/>
                <w:sz w:val="20"/>
                <w:szCs w:val="20"/>
              </w:rPr>
            </w:pPr>
            <w:r w:rsidRPr="005E6632">
              <w:rPr>
                <w:rFonts w:ascii="Times New Roman" w:hAnsi="Times New Roman" w:cs="Times New Roman"/>
                <w:color w:val="000000" w:themeColor="text1"/>
                <w:sz w:val="20"/>
                <w:szCs w:val="20"/>
              </w:rPr>
              <w:t xml:space="preserve">Pieaugums par 35% - 2% (27) </w:t>
            </w:r>
          </w:p>
        </w:tc>
        <w:tc>
          <w:tcPr>
            <w:tcW w:w="1559" w:type="dxa"/>
          </w:tcPr>
          <w:p w:rsidR="00177AB2" w:rsidRPr="005E6632" w:rsidP="0047065E">
            <w:pPr>
              <w:jc w:val="both"/>
              <w:rPr>
                <w:rFonts w:ascii="Times New Roman" w:hAnsi="Times New Roman" w:cs="Times New Roman"/>
                <w:color w:val="000000" w:themeColor="text1"/>
                <w:sz w:val="20"/>
                <w:szCs w:val="20"/>
              </w:rPr>
            </w:pPr>
            <w:r w:rsidRPr="005E6632">
              <w:rPr>
                <w:rFonts w:ascii="Times New Roman" w:hAnsi="Times New Roman" w:cs="Times New Roman"/>
                <w:color w:val="000000" w:themeColor="text1"/>
                <w:sz w:val="20"/>
                <w:szCs w:val="20"/>
              </w:rPr>
              <w:t>Pieaugums par 35%  -2.7% (36)</w:t>
            </w:r>
          </w:p>
        </w:tc>
        <w:tc>
          <w:tcPr>
            <w:tcW w:w="1559" w:type="dxa"/>
          </w:tcPr>
          <w:p w:rsidR="00177AB2" w:rsidRPr="007C68CA" w:rsidP="00B25002">
            <w:pPr>
              <w:jc w:val="both"/>
              <w:rPr>
                <w:rFonts w:ascii="Times New Roman" w:hAnsi="Times New Roman" w:cs="Times New Roman"/>
                <w:color w:val="000000" w:themeColor="text1"/>
                <w:sz w:val="20"/>
                <w:szCs w:val="20"/>
              </w:rPr>
            </w:pPr>
            <w:r w:rsidRPr="005E6632">
              <w:rPr>
                <w:rFonts w:ascii="Times New Roman" w:hAnsi="Times New Roman" w:cs="Times New Roman"/>
                <w:color w:val="000000" w:themeColor="text1"/>
                <w:sz w:val="20"/>
                <w:szCs w:val="20"/>
              </w:rPr>
              <w:t>Pieaugums par 35%  -3.6% (</w:t>
            </w:r>
            <w:r w:rsidR="00B25002">
              <w:rPr>
                <w:rFonts w:ascii="Times New Roman" w:hAnsi="Times New Roman" w:cs="Times New Roman"/>
                <w:color w:val="000000" w:themeColor="text1"/>
                <w:sz w:val="20"/>
                <w:szCs w:val="20"/>
              </w:rPr>
              <w:t>50</w:t>
            </w:r>
            <w:r w:rsidRPr="005E6632">
              <w:rPr>
                <w:rFonts w:ascii="Times New Roman" w:hAnsi="Times New Roman" w:cs="Times New Roman"/>
                <w:color w:val="000000" w:themeColor="text1"/>
                <w:sz w:val="20"/>
                <w:szCs w:val="20"/>
              </w:rPr>
              <w:t>)</w:t>
            </w:r>
          </w:p>
        </w:tc>
      </w:tr>
      <w:tr w:rsidTr="00E0765E">
        <w:tblPrEx>
          <w:tblW w:w="14850" w:type="dxa"/>
          <w:tblLayout w:type="fixed"/>
          <w:tblLook w:val="04A0"/>
        </w:tblPrEx>
        <w:tc>
          <w:tcPr>
            <w:tcW w:w="529" w:type="dxa"/>
          </w:tcPr>
          <w:p w:rsidR="00177AB2" w:rsidRPr="007C68CA" w:rsidP="0047065E">
            <w:pPr>
              <w:jc w:val="both"/>
              <w:rPr>
                <w:rFonts w:ascii="Times New Roman" w:hAnsi="Times New Roman" w:cs="Times New Roman"/>
                <w:sz w:val="20"/>
                <w:szCs w:val="20"/>
              </w:rPr>
            </w:pPr>
            <w:r w:rsidRPr="00AD7D11">
              <w:rPr>
                <w:rFonts w:ascii="Times New Roman" w:hAnsi="Times New Roman" w:cs="Times New Roman"/>
                <w:color w:val="000000" w:themeColor="text1"/>
                <w:sz w:val="20"/>
                <w:szCs w:val="20"/>
              </w:rPr>
              <w:t>19.</w:t>
            </w:r>
          </w:p>
        </w:tc>
        <w:tc>
          <w:tcPr>
            <w:tcW w:w="2840" w:type="dxa"/>
            <w:gridSpan w:val="2"/>
          </w:tcPr>
          <w:p w:rsidR="00177AB2" w:rsidRPr="007C68CA" w:rsidP="0047065E">
            <w:pPr>
              <w:jc w:val="both"/>
              <w:rPr>
                <w:rFonts w:ascii="Times New Roman" w:hAnsi="Times New Roman" w:cs="Times New Roman"/>
                <w:b/>
                <w:sz w:val="20"/>
                <w:szCs w:val="20"/>
              </w:rPr>
            </w:pPr>
            <w:r w:rsidRPr="007C68CA">
              <w:rPr>
                <w:rFonts w:ascii="Times New Roman" w:hAnsi="Times New Roman" w:cs="Times New Roman"/>
                <w:b/>
                <w:sz w:val="20"/>
                <w:szCs w:val="20"/>
              </w:rPr>
              <w:t>E-pakalpojums „Veiktie pieraksti uz medicīnas pakalpojumiem”</w:t>
            </w:r>
          </w:p>
          <w:p w:rsidR="00177AB2" w:rsidRPr="007C68CA" w:rsidP="0047065E">
            <w:pPr>
              <w:jc w:val="both"/>
              <w:rPr>
                <w:rFonts w:ascii="Times New Roman" w:hAnsi="Times New Roman" w:cs="Times New Roman"/>
                <w:sz w:val="20"/>
                <w:szCs w:val="20"/>
              </w:rPr>
            </w:pP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Mērķa grupa: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Latvijas iedzīvotāji (</w:t>
            </w:r>
            <w:r w:rsidRPr="007C68CA">
              <w:rPr>
                <w:rFonts w:ascii="Times New Roman" w:hAnsi="Times New Roman" w:cs="Times New Roman"/>
                <w:i/>
                <w:sz w:val="20"/>
                <w:szCs w:val="20"/>
              </w:rPr>
              <w:t xml:space="preserve">≥ </w:t>
            </w:r>
            <w:r w:rsidRPr="007C68CA">
              <w:rPr>
                <w:rFonts w:ascii="Times New Roman" w:hAnsi="Times New Roman" w:cs="Times New Roman"/>
                <w:b/>
                <w:sz w:val="20"/>
                <w:szCs w:val="20"/>
              </w:rPr>
              <w:t>18</w:t>
            </w:r>
            <w:r w:rsidRPr="007C68CA">
              <w:rPr>
                <w:rFonts w:ascii="Times New Roman" w:hAnsi="Times New Roman" w:cs="Times New Roman"/>
                <w:sz w:val="20"/>
                <w:szCs w:val="20"/>
              </w:rPr>
              <w:t xml:space="preserve">) </w:t>
            </w:r>
          </w:p>
        </w:tc>
        <w:tc>
          <w:tcPr>
            <w:tcW w:w="3402"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E-pakalpojuma “Veiktie pieraksti uz medicīnas pakalpojumiem” pieprasījumu skaits gadā, izmantojot www.latvija.lv.</w:t>
            </w:r>
          </w:p>
        </w:tc>
        <w:tc>
          <w:tcPr>
            <w:tcW w:w="1701" w:type="dxa"/>
            <w:gridSpan w:val="2"/>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707 2017.gada februārī-decembrī. </w:t>
            </w:r>
            <w:r>
              <w:rPr>
                <w:rFonts w:ascii="Times New Roman" w:hAnsi="Times New Roman" w:cs="Times New Roman"/>
                <w:sz w:val="20"/>
                <w:szCs w:val="20"/>
                <w:vertAlign w:val="superscript"/>
              </w:rPr>
              <w:footnoteReference w:id="28"/>
            </w:r>
            <w:r w:rsidRPr="007C68CA">
              <w:rPr>
                <w:rFonts w:ascii="Times New Roman" w:hAnsi="Times New Roman" w:cs="Times New Roman"/>
                <w:sz w:val="20"/>
                <w:szCs w:val="20"/>
              </w:rPr>
              <w:t xml:space="preserve">   </w:t>
            </w:r>
            <w:r w:rsidRPr="007C68CA">
              <w:rPr>
                <w:rFonts w:ascii="Times New Roman" w:hAnsi="Times New Roman" w:cs="Times New Roman"/>
                <w:sz w:val="20"/>
                <w:szCs w:val="20"/>
              </w:rPr>
              <w:tab/>
            </w:r>
            <w:r w:rsidRPr="007C68CA">
              <w:rPr>
                <w:rFonts w:ascii="Times New Roman" w:hAnsi="Times New Roman" w:cs="Times New Roman"/>
                <w:sz w:val="20"/>
                <w:szCs w:val="20"/>
              </w:rPr>
              <w:tab/>
            </w:r>
          </w:p>
        </w:tc>
        <w:tc>
          <w:tcPr>
            <w:tcW w:w="1701"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813 (pieaugums par 15%, salīdzinot ar 2017.gadu).</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813</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813</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813</w:t>
            </w:r>
          </w:p>
        </w:tc>
      </w:tr>
      <w:tr w:rsidTr="00E0765E">
        <w:tblPrEx>
          <w:tblW w:w="14850" w:type="dxa"/>
          <w:tblLayout w:type="fixed"/>
          <w:tblLook w:val="04A0"/>
        </w:tblPrEx>
        <w:tc>
          <w:tcPr>
            <w:tcW w:w="52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20.</w:t>
            </w:r>
          </w:p>
        </w:tc>
        <w:tc>
          <w:tcPr>
            <w:tcW w:w="2840" w:type="dxa"/>
            <w:gridSpan w:val="2"/>
          </w:tcPr>
          <w:p w:rsidR="009F06B2" w:rsidP="0047065E">
            <w:pPr>
              <w:jc w:val="both"/>
              <w:rPr>
                <w:rFonts w:ascii="Times New Roman" w:hAnsi="Times New Roman" w:cs="Times New Roman"/>
                <w:b/>
                <w:sz w:val="20"/>
                <w:szCs w:val="20"/>
              </w:rPr>
            </w:pPr>
            <w:r>
              <w:rPr>
                <w:rFonts w:ascii="Times New Roman" w:hAnsi="Times New Roman" w:cs="Times New Roman"/>
                <w:b/>
                <w:sz w:val="20"/>
                <w:szCs w:val="20"/>
              </w:rPr>
              <w:t xml:space="preserve">Iespēja reģistrēties pie ģimenes ārsta un ārstam akceptēt iesniegumu. </w:t>
            </w:r>
          </w:p>
          <w:p w:rsidR="00177AB2" w:rsidRPr="007C68CA" w:rsidP="0047065E">
            <w:pPr>
              <w:jc w:val="both"/>
              <w:rPr>
                <w:rFonts w:ascii="Times New Roman" w:hAnsi="Times New Roman" w:cs="Times New Roman"/>
                <w:sz w:val="20"/>
                <w:szCs w:val="20"/>
              </w:rPr>
            </w:pP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Mērķa grupa: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Latvijas iedzīvotāji (</w:t>
            </w:r>
            <w:r w:rsidRPr="007C68CA">
              <w:rPr>
                <w:rFonts w:ascii="Times New Roman" w:hAnsi="Times New Roman" w:cs="Times New Roman"/>
                <w:i/>
                <w:sz w:val="20"/>
                <w:szCs w:val="20"/>
              </w:rPr>
              <w:t>≥</w:t>
            </w:r>
            <w:r w:rsidRPr="007C68CA">
              <w:rPr>
                <w:rFonts w:ascii="Times New Roman" w:hAnsi="Times New Roman" w:cs="Times New Roman"/>
                <w:sz w:val="20"/>
                <w:szCs w:val="20"/>
              </w:rPr>
              <w:t xml:space="preserve">18) </w:t>
            </w:r>
          </w:p>
          <w:p w:rsidR="00177AB2" w:rsidRPr="007C68CA" w:rsidP="0047065E">
            <w:pPr>
              <w:rPr>
                <w:rFonts w:ascii="Times New Roman" w:hAnsi="Times New Roman" w:cs="Times New Roman"/>
                <w:sz w:val="20"/>
                <w:szCs w:val="20"/>
              </w:rPr>
            </w:pPr>
            <w:r w:rsidRPr="007C68CA">
              <w:rPr>
                <w:rFonts w:ascii="Times New Roman" w:hAnsi="Times New Roman" w:cs="Times New Roman"/>
                <w:sz w:val="20"/>
                <w:szCs w:val="20"/>
              </w:rPr>
              <w:t>ĢĀ</w:t>
            </w:r>
          </w:p>
        </w:tc>
        <w:tc>
          <w:tcPr>
            <w:tcW w:w="3402"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Elektroniski e-veselības sistēmā iesniegto reģistrācijas vai pārreģistrācijas pie ĢĀ iesniegumu skaits (%) no vidējā attiecīgu iesniegumu skaita gadā.</w:t>
            </w:r>
            <w:r>
              <w:rPr>
                <w:rFonts w:ascii="Times New Roman" w:hAnsi="Times New Roman" w:cs="Times New Roman"/>
                <w:sz w:val="20"/>
                <w:szCs w:val="20"/>
                <w:vertAlign w:val="superscript"/>
              </w:rPr>
              <w:footnoteReference w:id="29"/>
            </w:r>
          </w:p>
          <w:p w:rsidR="00177AB2" w:rsidRPr="007C68CA" w:rsidP="0047065E">
            <w:pPr>
              <w:jc w:val="both"/>
              <w:rPr>
                <w:rFonts w:ascii="Times New Roman" w:hAnsi="Times New Roman" w:cs="Times New Roman"/>
                <w:sz w:val="20"/>
                <w:szCs w:val="20"/>
              </w:rPr>
            </w:pPr>
          </w:p>
        </w:tc>
        <w:tc>
          <w:tcPr>
            <w:tcW w:w="1701" w:type="dxa"/>
            <w:gridSpan w:val="2"/>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210 (0.32 %) (2017.gada janvārī-decembrī )</w:t>
            </w:r>
          </w:p>
        </w:tc>
        <w:tc>
          <w:tcPr>
            <w:tcW w:w="1701"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Pieaugums par 10% (~230)</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230</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230</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230</w:t>
            </w:r>
          </w:p>
        </w:tc>
      </w:tr>
      <w:tr w:rsidTr="00E0765E">
        <w:tblPrEx>
          <w:tblW w:w="14850" w:type="dxa"/>
          <w:tblLayout w:type="fixed"/>
          <w:tblLook w:val="04A0"/>
        </w:tblPrEx>
        <w:tc>
          <w:tcPr>
            <w:tcW w:w="529" w:type="dxa"/>
          </w:tcPr>
          <w:p w:rsidR="001B2761" w:rsidRPr="007C68CA" w:rsidP="0047065E">
            <w:pPr>
              <w:jc w:val="both"/>
              <w:rPr>
                <w:rFonts w:ascii="Times New Roman" w:hAnsi="Times New Roman" w:cs="Times New Roman"/>
                <w:sz w:val="20"/>
                <w:szCs w:val="20"/>
              </w:rPr>
            </w:pPr>
            <w:r>
              <w:rPr>
                <w:rFonts w:ascii="Times New Roman" w:hAnsi="Times New Roman" w:cs="Times New Roman"/>
                <w:sz w:val="20"/>
                <w:szCs w:val="20"/>
              </w:rPr>
              <w:t>21.</w:t>
            </w:r>
          </w:p>
        </w:tc>
        <w:tc>
          <w:tcPr>
            <w:tcW w:w="2840" w:type="dxa"/>
            <w:gridSpan w:val="2"/>
          </w:tcPr>
          <w:p w:rsidR="001B2761" w:rsidP="0047065E">
            <w:pPr>
              <w:jc w:val="both"/>
              <w:rPr>
                <w:rFonts w:ascii="Times New Roman" w:hAnsi="Times New Roman" w:cs="Times New Roman"/>
                <w:b/>
                <w:sz w:val="20"/>
                <w:szCs w:val="20"/>
              </w:rPr>
            </w:pPr>
            <w:r w:rsidRPr="00634B63">
              <w:rPr>
                <w:rFonts w:ascii="Times New Roman" w:hAnsi="Times New Roman" w:cs="Times New Roman"/>
                <w:b/>
                <w:sz w:val="20"/>
                <w:szCs w:val="20"/>
              </w:rPr>
              <w:t>E-pakalpojums “</w:t>
            </w:r>
            <w:r>
              <w:rPr>
                <w:rFonts w:ascii="Times New Roman" w:hAnsi="Times New Roman" w:cs="Times New Roman"/>
                <w:b/>
                <w:sz w:val="20"/>
                <w:szCs w:val="20"/>
              </w:rPr>
              <w:t>Reģistrēties pie ģimenes ārsta”</w:t>
            </w:r>
          </w:p>
          <w:p w:rsidR="00634B63" w:rsidP="0047065E">
            <w:pPr>
              <w:jc w:val="both"/>
              <w:rPr>
                <w:rFonts w:ascii="Times New Roman" w:hAnsi="Times New Roman" w:cs="Times New Roman"/>
                <w:b/>
                <w:sz w:val="20"/>
                <w:szCs w:val="20"/>
              </w:rPr>
            </w:pPr>
          </w:p>
          <w:p w:rsidR="00634B63" w:rsidRPr="00634B63" w:rsidP="00634B63">
            <w:pPr>
              <w:jc w:val="both"/>
              <w:rPr>
                <w:rFonts w:ascii="Times New Roman" w:hAnsi="Times New Roman" w:cs="Times New Roman"/>
                <w:b/>
                <w:sz w:val="20"/>
                <w:szCs w:val="20"/>
              </w:rPr>
            </w:pPr>
            <w:r w:rsidRPr="00634B63">
              <w:rPr>
                <w:rFonts w:ascii="Times New Roman" w:hAnsi="Times New Roman" w:cs="Times New Roman"/>
                <w:b/>
                <w:sz w:val="20"/>
                <w:szCs w:val="20"/>
              </w:rPr>
              <w:t>Mērķa grupa:</w:t>
            </w:r>
          </w:p>
          <w:p w:rsidR="00634B63" w:rsidRPr="00634B63" w:rsidP="00634B63">
            <w:pPr>
              <w:jc w:val="both"/>
              <w:rPr>
                <w:rFonts w:ascii="Times New Roman" w:hAnsi="Times New Roman" w:cs="Times New Roman"/>
                <w:b/>
                <w:sz w:val="20"/>
                <w:szCs w:val="20"/>
              </w:rPr>
            </w:pPr>
            <w:r w:rsidRPr="00634B63">
              <w:rPr>
                <w:rFonts w:ascii="Times New Roman" w:hAnsi="Times New Roman" w:cs="Times New Roman"/>
                <w:b/>
                <w:sz w:val="20"/>
                <w:szCs w:val="20"/>
              </w:rPr>
              <w:t xml:space="preserve">Latvijas iedzīvotāji (≥18) </w:t>
            </w:r>
          </w:p>
          <w:p w:rsidR="00634B63" w:rsidP="00634B63">
            <w:pPr>
              <w:jc w:val="both"/>
              <w:rPr>
                <w:rFonts w:ascii="Times New Roman" w:hAnsi="Times New Roman" w:cs="Times New Roman"/>
                <w:b/>
                <w:sz w:val="20"/>
                <w:szCs w:val="20"/>
              </w:rPr>
            </w:pPr>
            <w:r w:rsidRPr="00634B63">
              <w:rPr>
                <w:rFonts w:ascii="Times New Roman" w:hAnsi="Times New Roman" w:cs="Times New Roman"/>
                <w:b/>
                <w:sz w:val="20"/>
                <w:szCs w:val="20"/>
              </w:rPr>
              <w:t>ĢĀ</w:t>
            </w:r>
          </w:p>
        </w:tc>
        <w:tc>
          <w:tcPr>
            <w:tcW w:w="3402" w:type="dxa"/>
          </w:tcPr>
          <w:p w:rsidR="001B2761" w:rsidRPr="007C68CA" w:rsidP="0047065E">
            <w:pPr>
              <w:jc w:val="both"/>
              <w:rPr>
                <w:rFonts w:ascii="Times New Roman" w:hAnsi="Times New Roman" w:cs="Times New Roman"/>
                <w:sz w:val="20"/>
                <w:szCs w:val="20"/>
              </w:rPr>
            </w:pPr>
            <w:r>
              <w:rPr>
                <w:rFonts w:ascii="Times New Roman" w:hAnsi="Times New Roman" w:cs="Times New Roman"/>
                <w:sz w:val="20"/>
                <w:szCs w:val="20"/>
              </w:rPr>
              <w:t>E-pakalpojuma “Reģistrēties pie ģimenes ārsta” pieprasījumu skaits gadā, izmantojot www.latvija.lv.</w:t>
            </w:r>
          </w:p>
        </w:tc>
        <w:tc>
          <w:tcPr>
            <w:tcW w:w="1701" w:type="dxa"/>
            <w:gridSpan w:val="2"/>
          </w:tcPr>
          <w:p w:rsidR="001B2761" w:rsidRPr="007C68CA" w:rsidP="0047065E">
            <w:pPr>
              <w:jc w:val="both"/>
              <w:rPr>
                <w:rFonts w:ascii="Times New Roman" w:hAnsi="Times New Roman" w:cs="Times New Roman"/>
                <w:sz w:val="20"/>
                <w:szCs w:val="20"/>
              </w:rPr>
            </w:pPr>
            <w:r>
              <w:rPr>
                <w:rFonts w:ascii="Times New Roman" w:hAnsi="Times New Roman" w:cs="Times New Roman"/>
                <w:sz w:val="20"/>
                <w:szCs w:val="20"/>
              </w:rPr>
              <w:t xml:space="preserve">1152 </w:t>
            </w:r>
            <w:r w:rsidRPr="00634B63">
              <w:rPr>
                <w:rFonts w:ascii="Times New Roman" w:hAnsi="Times New Roman" w:cs="Times New Roman"/>
                <w:sz w:val="20"/>
                <w:szCs w:val="20"/>
              </w:rPr>
              <w:t>2017.gada februārī-decembrī.</w:t>
            </w:r>
            <w:r>
              <w:rPr>
                <w:rStyle w:val="FootnoteReference"/>
                <w:rFonts w:ascii="Times New Roman" w:hAnsi="Times New Roman" w:cs="Times New Roman"/>
                <w:sz w:val="20"/>
                <w:szCs w:val="20"/>
              </w:rPr>
              <w:footnoteReference w:id="30"/>
            </w:r>
          </w:p>
        </w:tc>
        <w:tc>
          <w:tcPr>
            <w:tcW w:w="1701" w:type="dxa"/>
          </w:tcPr>
          <w:p w:rsidR="001B2761" w:rsidRPr="007C68CA" w:rsidP="0047065E">
            <w:pPr>
              <w:jc w:val="both"/>
              <w:rPr>
                <w:rFonts w:ascii="Times New Roman" w:hAnsi="Times New Roman" w:cs="Times New Roman"/>
                <w:sz w:val="20"/>
                <w:szCs w:val="20"/>
              </w:rPr>
            </w:pPr>
            <w:r>
              <w:rPr>
                <w:rFonts w:ascii="Times New Roman" w:hAnsi="Times New Roman" w:cs="Times New Roman"/>
                <w:sz w:val="20"/>
                <w:szCs w:val="20"/>
              </w:rPr>
              <w:t>1150</w:t>
            </w:r>
          </w:p>
        </w:tc>
        <w:tc>
          <w:tcPr>
            <w:tcW w:w="1559" w:type="dxa"/>
          </w:tcPr>
          <w:p w:rsidR="001B2761" w:rsidP="0047065E">
            <w:pPr>
              <w:jc w:val="both"/>
              <w:rPr>
                <w:rFonts w:ascii="Times New Roman" w:hAnsi="Times New Roman" w:cs="Times New Roman"/>
                <w:sz w:val="20"/>
                <w:szCs w:val="20"/>
              </w:rPr>
            </w:pPr>
            <w:r>
              <w:rPr>
                <w:rFonts w:ascii="Times New Roman" w:hAnsi="Times New Roman" w:cs="Times New Roman"/>
                <w:sz w:val="20"/>
                <w:szCs w:val="20"/>
              </w:rPr>
              <w:t>1150</w:t>
            </w:r>
          </w:p>
        </w:tc>
        <w:tc>
          <w:tcPr>
            <w:tcW w:w="1559" w:type="dxa"/>
          </w:tcPr>
          <w:p w:rsidR="001B2761" w:rsidP="0047065E">
            <w:pPr>
              <w:jc w:val="both"/>
              <w:rPr>
                <w:rFonts w:ascii="Times New Roman" w:hAnsi="Times New Roman" w:cs="Times New Roman"/>
                <w:sz w:val="20"/>
                <w:szCs w:val="20"/>
              </w:rPr>
            </w:pPr>
            <w:r>
              <w:rPr>
                <w:rFonts w:ascii="Times New Roman" w:hAnsi="Times New Roman" w:cs="Times New Roman"/>
                <w:sz w:val="20"/>
                <w:szCs w:val="20"/>
              </w:rPr>
              <w:t>1150</w:t>
            </w:r>
          </w:p>
        </w:tc>
        <w:tc>
          <w:tcPr>
            <w:tcW w:w="1559" w:type="dxa"/>
          </w:tcPr>
          <w:p w:rsidR="001B2761" w:rsidP="0047065E">
            <w:pPr>
              <w:jc w:val="both"/>
              <w:rPr>
                <w:rFonts w:ascii="Times New Roman" w:hAnsi="Times New Roman" w:cs="Times New Roman"/>
                <w:sz w:val="20"/>
                <w:szCs w:val="20"/>
              </w:rPr>
            </w:pPr>
            <w:r>
              <w:rPr>
                <w:rFonts w:ascii="Times New Roman" w:hAnsi="Times New Roman" w:cs="Times New Roman"/>
                <w:sz w:val="20"/>
                <w:szCs w:val="20"/>
              </w:rPr>
              <w:t>1150</w:t>
            </w:r>
          </w:p>
        </w:tc>
      </w:tr>
      <w:tr w:rsidTr="00E0765E">
        <w:tblPrEx>
          <w:tblW w:w="14850" w:type="dxa"/>
          <w:tblLayout w:type="fixed"/>
          <w:tblLook w:val="04A0"/>
        </w:tblPrEx>
        <w:tc>
          <w:tcPr>
            <w:tcW w:w="529" w:type="dxa"/>
            <w:vMerge w:val="restart"/>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w:t>
            </w:r>
            <w:r w:rsidR="002D49AA">
              <w:rPr>
                <w:rFonts w:ascii="Times New Roman" w:hAnsi="Times New Roman" w:cs="Times New Roman"/>
                <w:sz w:val="20"/>
                <w:szCs w:val="20"/>
              </w:rPr>
              <w:t>2</w:t>
            </w:r>
            <w:r w:rsidRPr="007C68CA">
              <w:rPr>
                <w:rFonts w:ascii="Times New Roman" w:hAnsi="Times New Roman" w:cs="Times New Roman"/>
                <w:sz w:val="20"/>
                <w:szCs w:val="20"/>
              </w:rPr>
              <w:t>.</w:t>
            </w:r>
          </w:p>
        </w:tc>
        <w:tc>
          <w:tcPr>
            <w:tcW w:w="2840" w:type="dxa"/>
            <w:gridSpan w:val="2"/>
            <w:vMerge w:val="restart"/>
          </w:tcPr>
          <w:p w:rsidR="00177AB2" w:rsidRPr="007C68CA" w:rsidP="0047065E">
            <w:pPr>
              <w:jc w:val="both"/>
              <w:rPr>
                <w:rFonts w:ascii="Times New Roman" w:hAnsi="Times New Roman" w:cs="Times New Roman"/>
                <w:b/>
                <w:sz w:val="20"/>
                <w:szCs w:val="20"/>
              </w:rPr>
            </w:pPr>
            <w:r w:rsidRPr="007C68CA">
              <w:rPr>
                <w:rFonts w:ascii="Times New Roman" w:hAnsi="Times New Roman" w:cs="Times New Roman"/>
                <w:b/>
                <w:sz w:val="20"/>
                <w:szCs w:val="20"/>
              </w:rPr>
              <w:t>E-pakalpojums “Saņemt e-konsultāciju no ģimenes ārsta”</w:t>
            </w:r>
          </w:p>
          <w:p w:rsidR="00177AB2" w:rsidRPr="007C68CA" w:rsidP="0047065E">
            <w:pPr>
              <w:jc w:val="both"/>
              <w:rPr>
                <w:rFonts w:ascii="Times New Roman" w:hAnsi="Times New Roman" w:cs="Times New Roman"/>
                <w:sz w:val="20"/>
                <w:szCs w:val="20"/>
              </w:rPr>
            </w:pP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Mērķa grupa: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Praktizējošie ĢĀ</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Latvijas iedzīvotāji (</w:t>
            </w:r>
            <w:r w:rsidRPr="007C68CA">
              <w:rPr>
                <w:rFonts w:ascii="Times New Roman" w:hAnsi="Times New Roman" w:cs="Times New Roman"/>
                <w:i/>
                <w:sz w:val="20"/>
                <w:szCs w:val="20"/>
              </w:rPr>
              <w:t xml:space="preserve">≥ </w:t>
            </w:r>
            <w:r w:rsidRPr="007C68CA">
              <w:rPr>
                <w:rFonts w:ascii="Times New Roman" w:hAnsi="Times New Roman" w:cs="Times New Roman"/>
                <w:b/>
                <w:sz w:val="20"/>
                <w:szCs w:val="20"/>
              </w:rPr>
              <w:t>18</w:t>
            </w:r>
            <w:r w:rsidRPr="007C68CA">
              <w:rPr>
                <w:rFonts w:ascii="Times New Roman" w:hAnsi="Times New Roman" w:cs="Times New Roman"/>
                <w:sz w:val="20"/>
                <w:szCs w:val="20"/>
              </w:rPr>
              <w:t xml:space="preserve">), </w:t>
            </w:r>
          </w:p>
          <w:p w:rsidR="00177AB2" w:rsidRPr="007C68CA" w:rsidP="0047065E">
            <w:pPr>
              <w:jc w:val="both"/>
              <w:rPr>
                <w:rFonts w:ascii="Times New Roman" w:hAnsi="Times New Roman" w:cs="Times New Roman"/>
                <w:sz w:val="20"/>
                <w:szCs w:val="20"/>
              </w:rPr>
            </w:pPr>
          </w:p>
        </w:tc>
        <w:tc>
          <w:tcPr>
            <w:tcW w:w="3402"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E-pakalpojuma “Saņemt e-konsultāciju no ģimenes ārsta” pieprasījumu skaits gadā, izmantojot www.latvija.lv.</w:t>
            </w:r>
          </w:p>
        </w:tc>
        <w:tc>
          <w:tcPr>
            <w:tcW w:w="1701" w:type="dxa"/>
            <w:gridSpan w:val="2"/>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314 2017.gada februārī-decembrī. </w:t>
            </w:r>
            <w:r>
              <w:rPr>
                <w:rFonts w:ascii="Times New Roman" w:hAnsi="Times New Roman" w:cs="Times New Roman"/>
                <w:sz w:val="20"/>
                <w:szCs w:val="20"/>
                <w:vertAlign w:val="superscript"/>
              </w:rPr>
              <w:footnoteReference w:id="31"/>
            </w:r>
            <w:r w:rsidRPr="007C68CA">
              <w:rPr>
                <w:rFonts w:ascii="Times New Roman" w:hAnsi="Times New Roman" w:cs="Times New Roman"/>
                <w:sz w:val="20"/>
                <w:szCs w:val="20"/>
              </w:rPr>
              <w:t xml:space="preserve">   </w:t>
            </w:r>
            <w:r w:rsidRPr="007C68CA">
              <w:rPr>
                <w:rFonts w:ascii="Times New Roman" w:hAnsi="Times New Roman" w:cs="Times New Roman"/>
                <w:sz w:val="20"/>
                <w:szCs w:val="20"/>
              </w:rPr>
              <w:tab/>
            </w:r>
          </w:p>
        </w:tc>
        <w:tc>
          <w:tcPr>
            <w:tcW w:w="1701"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360 (pieaugums par 15%, salīdzinot ar 2017.gadu).</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360</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360</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360</w:t>
            </w:r>
          </w:p>
        </w:tc>
      </w:tr>
      <w:tr w:rsidTr="00E0765E">
        <w:tblPrEx>
          <w:tblW w:w="14850" w:type="dxa"/>
          <w:tblLayout w:type="fixed"/>
          <w:tblLook w:val="04A0"/>
        </w:tblPrEx>
        <w:tc>
          <w:tcPr>
            <w:tcW w:w="529" w:type="dxa"/>
            <w:vMerge/>
          </w:tcPr>
          <w:p w:rsidR="00177AB2" w:rsidRPr="007C68CA" w:rsidP="0047065E">
            <w:pPr>
              <w:jc w:val="both"/>
              <w:rPr>
                <w:rFonts w:ascii="Times New Roman" w:hAnsi="Times New Roman" w:cs="Times New Roman"/>
                <w:sz w:val="20"/>
                <w:szCs w:val="20"/>
              </w:rPr>
            </w:pPr>
          </w:p>
        </w:tc>
        <w:tc>
          <w:tcPr>
            <w:tcW w:w="2840" w:type="dxa"/>
            <w:gridSpan w:val="2"/>
            <w:vMerge/>
          </w:tcPr>
          <w:p w:rsidR="00177AB2" w:rsidRPr="007C68CA" w:rsidP="0047065E">
            <w:pPr>
              <w:jc w:val="both"/>
              <w:rPr>
                <w:rFonts w:ascii="Times New Roman" w:hAnsi="Times New Roman" w:cs="Times New Roman"/>
                <w:sz w:val="20"/>
                <w:szCs w:val="20"/>
              </w:rPr>
            </w:pPr>
          </w:p>
        </w:tc>
        <w:tc>
          <w:tcPr>
            <w:tcW w:w="3402"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Ģimenes ārstu skaits, kas lieto e-</w:t>
            </w:r>
            <w:r w:rsidRPr="007C68CA">
              <w:rPr>
                <w:rFonts w:ascii="Times New Roman" w:hAnsi="Times New Roman" w:cs="Times New Roman"/>
                <w:sz w:val="20"/>
                <w:szCs w:val="20"/>
              </w:rPr>
              <w:t>pakalpojumu (sniedz e-konsultācijas)</w:t>
            </w:r>
          </w:p>
        </w:tc>
        <w:tc>
          <w:tcPr>
            <w:tcW w:w="1701" w:type="dxa"/>
            <w:gridSpan w:val="2"/>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20</w:t>
            </w:r>
          </w:p>
        </w:tc>
        <w:tc>
          <w:tcPr>
            <w:tcW w:w="1701"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25 (pieaugums </w:t>
            </w:r>
            <w:r w:rsidRPr="007C68CA">
              <w:rPr>
                <w:rFonts w:ascii="Times New Roman" w:hAnsi="Times New Roman" w:cs="Times New Roman"/>
                <w:sz w:val="20"/>
                <w:szCs w:val="20"/>
              </w:rPr>
              <w:t xml:space="preserve">par 25% salīdzinot ar iepriekšējo gadu). </w:t>
            </w:r>
          </w:p>
        </w:tc>
        <w:tc>
          <w:tcPr>
            <w:tcW w:w="155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31 (pieaugums </w:t>
            </w:r>
            <w:r w:rsidRPr="007C68CA">
              <w:rPr>
                <w:rFonts w:ascii="Times New Roman" w:hAnsi="Times New Roman" w:cs="Times New Roman"/>
                <w:sz w:val="20"/>
                <w:szCs w:val="20"/>
              </w:rPr>
              <w:t>par 25% salīdzinot ar iepriekšējo gadu).</w:t>
            </w:r>
          </w:p>
        </w:tc>
        <w:tc>
          <w:tcPr>
            <w:tcW w:w="155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39 (pieaugums </w:t>
            </w:r>
            <w:r w:rsidRPr="007C68CA">
              <w:rPr>
                <w:rFonts w:ascii="Times New Roman" w:hAnsi="Times New Roman" w:cs="Times New Roman"/>
                <w:sz w:val="20"/>
                <w:szCs w:val="20"/>
              </w:rPr>
              <w:t>par 25% salīdzinot ar iepriekšējo gadu).</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 xml:space="preserve">48 </w:t>
            </w:r>
            <w:r w:rsidRPr="007C68CA">
              <w:rPr>
                <w:rFonts w:ascii="Times New Roman" w:hAnsi="Times New Roman" w:cs="Times New Roman"/>
                <w:sz w:val="20"/>
                <w:szCs w:val="20"/>
              </w:rPr>
              <w:t xml:space="preserve">(pieaugums </w:t>
            </w:r>
            <w:r w:rsidRPr="007C68CA">
              <w:rPr>
                <w:rFonts w:ascii="Times New Roman" w:hAnsi="Times New Roman" w:cs="Times New Roman"/>
                <w:sz w:val="20"/>
                <w:szCs w:val="20"/>
              </w:rPr>
              <w:t>par 25% salīdzinot ar iepriekšējo gadu).</w:t>
            </w:r>
          </w:p>
        </w:tc>
      </w:tr>
      <w:tr w:rsidTr="00E0765E">
        <w:tblPrEx>
          <w:tblW w:w="14850" w:type="dxa"/>
          <w:tblLayout w:type="fixed"/>
          <w:tblLook w:val="04A0"/>
        </w:tblPrEx>
        <w:tc>
          <w:tcPr>
            <w:tcW w:w="52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w:t>
            </w:r>
            <w:r w:rsidR="00963DF9">
              <w:rPr>
                <w:rFonts w:ascii="Times New Roman" w:hAnsi="Times New Roman" w:cs="Times New Roman"/>
                <w:sz w:val="20"/>
                <w:szCs w:val="20"/>
              </w:rPr>
              <w:t>3</w:t>
            </w:r>
            <w:r w:rsidRPr="007C68CA">
              <w:rPr>
                <w:rFonts w:ascii="Times New Roman" w:hAnsi="Times New Roman" w:cs="Times New Roman"/>
                <w:sz w:val="20"/>
                <w:szCs w:val="20"/>
              </w:rPr>
              <w:t>.</w:t>
            </w:r>
          </w:p>
        </w:tc>
        <w:tc>
          <w:tcPr>
            <w:tcW w:w="2840" w:type="dxa"/>
            <w:gridSpan w:val="2"/>
          </w:tcPr>
          <w:p w:rsidR="00177AB2" w:rsidRPr="007C68CA" w:rsidP="0047065E">
            <w:pPr>
              <w:jc w:val="both"/>
              <w:rPr>
                <w:rFonts w:ascii="Times New Roman" w:hAnsi="Times New Roman" w:cs="Times New Roman"/>
                <w:b/>
                <w:sz w:val="20"/>
                <w:szCs w:val="20"/>
              </w:rPr>
            </w:pPr>
            <w:r w:rsidRPr="007C68CA">
              <w:rPr>
                <w:rFonts w:ascii="Times New Roman" w:hAnsi="Times New Roman" w:cs="Times New Roman"/>
                <w:b/>
                <w:sz w:val="20"/>
                <w:szCs w:val="20"/>
              </w:rPr>
              <w:t>E-pakalpojums “Pieteikt Eiropas veselības apdrošināšanas karti (EVAK)”</w:t>
            </w:r>
          </w:p>
          <w:p w:rsidR="00177AB2" w:rsidRPr="007C68CA" w:rsidP="0047065E">
            <w:pPr>
              <w:jc w:val="both"/>
              <w:rPr>
                <w:rFonts w:ascii="Times New Roman" w:hAnsi="Times New Roman" w:cs="Times New Roman"/>
                <w:sz w:val="20"/>
                <w:szCs w:val="20"/>
              </w:rPr>
            </w:pP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Mērķa grupa: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Latvijas iedzīvotāji (</w:t>
            </w:r>
            <w:r w:rsidRPr="007C68CA">
              <w:rPr>
                <w:rFonts w:ascii="Times New Roman" w:hAnsi="Times New Roman" w:cs="Times New Roman"/>
                <w:i/>
                <w:sz w:val="20"/>
                <w:szCs w:val="20"/>
              </w:rPr>
              <w:t xml:space="preserve">≥ </w:t>
            </w:r>
            <w:r w:rsidRPr="007C68CA">
              <w:rPr>
                <w:rFonts w:ascii="Times New Roman" w:hAnsi="Times New Roman" w:cs="Times New Roman"/>
                <w:sz w:val="20"/>
                <w:szCs w:val="20"/>
              </w:rPr>
              <w:t>18)</w:t>
            </w:r>
          </w:p>
        </w:tc>
        <w:tc>
          <w:tcPr>
            <w:tcW w:w="3402"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E-pakalpojumā www.latvija.lv vai www.eveseliba.gov.lv iesniegto EVAK pieteikumu īpatsvars (%) no kopējā EVAK iesniegumu skaita attiecīgajā gadā. </w:t>
            </w:r>
            <w:r>
              <w:rPr>
                <w:rFonts w:ascii="Times New Roman" w:hAnsi="Times New Roman" w:cs="Times New Roman"/>
                <w:sz w:val="20"/>
                <w:szCs w:val="20"/>
                <w:vertAlign w:val="superscript"/>
              </w:rPr>
              <w:footnoteReference w:id="32"/>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 </w:t>
            </w:r>
          </w:p>
        </w:tc>
        <w:tc>
          <w:tcPr>
            <w:tcW w:w="1701" w:type="dxa"/>
            <w:gridSpan w:val="2"/>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9.8% (8346) (2017.gada marts – decembris)</w:t>
            </w:r>
          </w:p>
          <w:p w:rsidR="00177AB2" w:rsidRPr="007C68CA" w:rsidP="0047065E">
            <w:pPr>
              <w:jc w:val="both"/>
              <w:rPr>
                <w:rFonts w:ascii="Times New Roman" w:hAnsi="Times New Roman" w:cs="Times New Roman"/>
                <w:color w:val="FF0000"/>
                <w:sz w:val="20"/>
                <w:szCs w:val="20"/>
              </w:rPr>
            </w:pPr>
          </w:p>
        </w:tc>
        <w:tc>
          <w:tcPr>
            <w:tcW w:w="1701"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15% </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(~12 tūkst.)</w:t>
            </w:r>
          </w:p>
        </w:tc>
        <w:tc>
          <w:tcPr>
            <w:tcW w:w="155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25%</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(~21 tūkst.)</w:t>
            </w:r>
          </w:p>
        </w:tc>
        <w:tc>
          <w:tcPr>
            <w:tcW w:w="155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35%</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(~29 tūkst.)</w:t>
            </w:r>
          </w:p>
        </w:tc>
        <w:tc>
          <w:tcPr>
            <w:tcW w:w="1559" w:type="dxa"/>
          </w:tcPr>
          <w:p w:rsidR="005E6632" w:rsidP="0047065E">
            <w:pPr>
              <w:jc w:val="both"/>
              <w:rPr>
                <w:rFonts w:ascii="Times New Roman" w:hAnsi="Times New Roman" w:cs="Times New Roman"/>
                <w:sz w:val="20"/>
                <w:szCs w:val="20"/>
              </w:rPr>
            </w:pPr>
            <w:r>
              <w:rPr>
                <w:rFonts w:ascii="Times New Roman" w:hAnsi="Times New Roman" w:cs="Times New Roman"/>
                <w:sz w:val="20"/>
                <w:szCs w:val="20"/>
              </w:rPr>
              <w:t>45%</w:t>
            </w:r>
          </w:p>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(~38 tūkst.)</w:t>
            </w:r>
          </w:p>
        </w:tc>
      </w:tr>
      <w:tr w:rsidTr="00E0765E">
        <w:tblPrEx>
          <w:tblW w:w="14850" w:type="dxa"/>
          <w:tblLayout w:type="fixed"/>
          <w:tblLook w:val="04A0"/>
        </w:tblPrEx>
        <w:tc>
          <w:tcPr>
            <w:tcW w:w="52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2</w:t>
            </w:r>
            <w:r w:rsidR="00963DF9">
              <w:rPr>
                <w:rFonts w:ascii="Times New Roman" w:hAnsi="Times New Roman" w:cs="Times New Roman"/>
                <w:color w:val="000000" w:themeColor="text1"/>
                <w:sz w:val="20"/>
                <w:szCs w:val="20"/>
              </w:rPr>
              <w:t>4</w:t>
            </w:r>
            <w:r w:rsidRPr="007C68CA">
              <w:rPr>
                <w:rFonts w:ascii="Times New Roman" w:hAnsi="Times New Roman" w:cs="Times New Roman"/>
                <w:color w:val="000000" w:themeColor="text1"/>
                <w:sz w:val="20"/>
                <w:szCs w:val="20"/>
              </w:rPr>
              <w:t>.</w:t>
            </w:r>
          </w:p>
        </w:tc>
        <w:tc>
          <w:tcPr>
            <w:tcW w:w="2840" w:type="dxa"/>
            <w:gridSpan w:val="2"/>
          </w:tcPr>
          <w:p w:rsidR="00177AB2" w:rsidRPr="007C68CA" w:rsidP="0047065E">
            <w:pPr>
              <w:jc w:val="both"/>
              <w:rPr>
                <w:rFonts w:ascii="Times New Roman" w:hAnsi="Times New Roman" w:cs="Times New Roman"/>
                <w:b/>
                <w:color w:val="000000" w:themeColor="text1"/>
                <w:sz w:val="20"/>
                <w:szCs w:val="20"/>
              </w:rPr>
            </w:pPr>
            <w:r w:rsidRPr="007C68CA">
              <w:rPr>
                <w:rFonts w:ascii="Times New Roman" w:hAnsi="Times New Roman" w:cs="Times New Roman"/>
                <w:b/>
                <w:color w:val="000000" w:themeColor="text1"/>
                <w:sz w:val="20"/>
                <w:szCs w:val="20"/>
              </w:rPr>
              <w:t>E-veselības portāla e-pakalpojums “Ārstniecības personu un ārstniecības iestāžu katalogs”</w:t>
            </w:r>
          </w:p>
          <w:p w:rsidR="00177AB2" w:rsidRPr="007C68CA" w:rsidP="0047065E">
            <w:pPr>
              <w:jc w:val="both"/>
              <w:rPr>
                <w:rFonts w:ascii="Times New Roman" w:hAnsi="Times New Roman" w:cs="Times New Roman"/>
                <w:b/>
                <w:color w:val="000000" w:themeColor="text1"/>
                <w:sz w:val="20"/>
                <w:szCs w:val="20"/>
              </w:rPr>
            </w:pPr>
          </w:p>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Mērķa grupa: ārstniecības iestādes</w:t>
            </w:r>
          </w:p>
        </w:tc>
        <w:tc>
          <w:tcPr>
            <w:tcW w:w="3402"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 xml:space="preserve">E-veselības portāla publiskajā daļā pieejams ārstniecības iestāžu un ārstniecības personu katalogs, kas nodrošina iespēju pēc noteiktiem parametriem (specialitāte, novads, pagasts, pilsēta vai ciems)  atlasīt no kataloga informāciju par ārstniecības personām un ārstniecības iestādēm, kuras sniedz veselības aprūpes pakalpojumus.  </w:t>
            </w:r>
          </w:p>
        </w:tc>
        <w:tc>
          <w:tcPr>
            <w:tcW w:w="1701" w:type="dxa"/>
            <w:gridSpan w:val="2"/>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Nodrošināta funkcionalitātes pieejamība</w:t>
            </w:r>
            <w:r>
              <w:rPr>
                <w:rStyle w:val="FootnoteReference"/>
                <w:rFonts w:ascii="Times New Roman" w:hAnsi="Times New Roman" w:cs="Times New Roman"/>
                <w:color w:val="000000" w:themeColor="text1"/>
                <w:sz w:val="20"/>
                <w:szCs w:val="20"/>
              </w:rPr>
              <w:footnoteReference w:id="33"/>
            </w:r>
          </w:p>
        </w:tc>
        <w:tc>
          <w:tcPr>
            <w:tcW w:w="1701"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Nodrošināta funkcionalitātes pieejamība</w:t>
            </w:r>
            <w:r w:rsidR="002D49AA">
              <w:rPr>
                <w:rFonts w:ascii="Times New Roman" w:hAnsi="Times New Roman" w:cs="Times New Roman"/>
                <w:color w:val="000000" w:themeColor="text1"/>
                <w:sz w:val="20"/>
                <w:szCs w:val="20"/>
                <w:vertAlign w:val="superscript"/>
              </w:rPr>
              <w:t>32</w:t>
            </w:r>
          </w:p>
        </w:tc>
        <w:tc>
          <w:tcPr>
            <w:tcW w:w="155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Nodrošināta funkcionalitātes pieejamība</w:t>
            </w:r>
            <w:r w:rsidR="002D49AA">
              <w:rPr>
                <w:rFonts w:ascii="Times New Roman" w:hAnsi="Times New Roman" w:cs="Times New Roman"/>
                <w:color w:val="000000" w:themeColor="text1"/>
                <w:sz w:val="20"/>
                <w:szCs w:val="20"/>
                <w:vertAlign w:val="superscript"/>
              </w:rPr>
              <w:t>32</w:t>
            </w:r>
          </w:p>
        </w:tc>
        <w:tc>
          <w:tcPr>
            <w:tcW w:w="155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Nodrošināta funkcionalitātes pieejamība</w:t>
            </w:r>
            <w:r w:rsidR="002D49AA">
              <w:rPr>
                <w:rFonts w:ascii="Times New Roman" w:hAnsi="Times New Roman" w:cs="Times New Roman"/>
                <w:color w:val="000000" w:themeColor="text1"/>
                <w:sz w:val="20"/>
                <w:szCs w:val="20"/>
                <w:vertAlign w:val="superscript"/>
              </w:rPr>
              <w:t>32</w:t>
            </w:r>
          </w:p>
        </w:tc>
        <w:tc>
          <w:tcPr>
            <w:tcW w:w="1559" w:type="dxa"/>
          </w:tcPr>
          <w:p w:rsidR="00177AB2" w:rsidRPr="007C68CA" w:rsidP="0047065E">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Nodrošināta funkcionalitātes pieejamība</w:t>
            </w:r>
            <w:r w:rsidRPr="002D49AA" w:rsidR="002D49AA">
              <w:rPr>
                <w:rFonts w:ascii="Times New Roman" w:hAnsi="Times New Roman" w:cs="Times New Roman"/>
                <w:color w:val="000000" w:themeColor="text1"/>
                <w:sz w:val="20"/>
                <w:szCs w:val="20"/>
                <w:vertAlign w:val="superscript"/>
              </w:rPr>
              <w:t>32</w:t>
            </w:r>
          </w:p>
        </w:tc>
      </w:tr>
      <w:tr w:rsidTr="00E0765E">
        <w:tblPrEx>
          <w:tblW w:w="14850" w:type="dxa"/>
          <w:tblLayout w:type="fixed"/>
          <w:tblLook w:val="04A0"/>
        </w:tblPrEx>
        <w:tc>
          <w:tcPr>
            <w:tcW w:w="529" w:type="dxa"/>
          </w:tcPr>
          <w:p w:rsidR="00177AB2" w:rsidRPr="007C68CA" w:rsidP="0047065E">
            <w:pPr>
              <w:jc w:val="both"/>
              <w:rPr>
                <w:rFonts w:ascii="Times New Roman" w:hAnsi="Times New Roman" w:cs="Times New Roman"/>
                <w:color w:val="000000" w:themeColor="text1"/>
                <w:sz w:val="20"/>
                <w:szCs w:val="20"/>
              </w:rPr>
            </w:pPr>
            <w:bookmarkStart w:id="10" w:name="_Hlk512526989"/>
            <w:r w:rsidRPr="007C68CA">
              <w:rPr>
                <w:rFonts w:ascii="Times New Roman" w:hAnsi="Times New Roman" w:cs="Times New Roman"/>
                <w:color w:val="000000" w:themeColor="text1"/>
                <w:sz w:val="20"/>
                <w:szCs w:val="20"/>
              </w:rPr>
              <w:t>2</w:t>
            </w:r>
            <w:r w:rsidR="00963DF9">
              <w:rPr>
                <w:rFonts w:ascii="Times New Roman" w:hAnsi="Times New Roman" w:cs="Times New Roman"/>
                <w:color w:val="000000" w:themeColor="text1"/>
                <w:sz w:val="20"/>
                <w:szCs w:val="20"/>
              </w:rPr>
              <w:t>5</w:t>
            </w:r>
            <w:r w:rsidRPr="007C68CA">
              <w:rPr>
                <w:rFonts w:ascii="Times New Roman" w:hAnsi="Times New Roman" w:cs="Times New Roman"/>
                <w:color w:val="000000" w:themeColor="text1"/>
                <w:sz w:val="20"/>
                <w:szCs w:val="20"/>
              </w:rPr>
              <w:t>.</w:t>
            </w:r>
          </w:p>
        </w:tc>
        <w:tc>
          <w:tcPr>
            <w:tcW w:w="2840" w:type="dxa"/>
            <w:gridSpan w:val="2"/>
          </w:tcPr>
          <w:p w:rsidR="00177AB2" w:rsidRPr="007C68CA" w:rsidP="0047065E">
            <w:pPr>
              <w:jc w:val="both"/>
              <w:rPr>
                <w:rFonts w:ascii="Times New Roman" w:hAnsi="Times New Roman" w:cs="Times New Roman"/>
                <w:b/>
                <w:color w:val="000000" w:themeColor="text1"/>
                <w:sz w:val="20"/>
                <w:szCs w:val="20"/>
              </w:rPr>
            </w:pPr>
            <w:r w:rsidRPr="007C68CA">
              <w:rPr>
                <w:rFonts w:ascii="Times New Roman" w:hAnsi="Times New Roman" w:cs="Times New Roman"/>
                <w:b/>
                <w:color w:val="000000" w:themeColor="text1"/>
                <w:sz w:val="20"/>
                <w:szCs w:val="20"/>
              </w:rPr>
              <w:t>E-veselības portāla e-pakalpojums “Pacienta profils”</w:t>
            </w:r>
          </w:p>
          <w:p w:rsidR="00177AB2" w:rsidRPr="007C68CA" w:rsidP="0047065E">
            <w:pPr>
              <w:jc w:val="both"/>
              <w:rPr>
                <w:rFonts w:ascii="Times New Roman" w:hAnsi="Times New Roman" w:cs="Times New Roman"/>
                <w:b/>
                <w:color w:val="000000" w:themeColor="text1"/>
                <w:sz w:val="20"/>
                <w:szCs w:val="20"/>
              </w:rPr>
            </w:pPr>
          </w:p>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Mērķa grupa:</w:t>
            </w:r>
          </w:p>
          <w:p w:rsidR="00177AB2" w:rsidRPr="007C68CA" w:rsidP="0047065E">
            <w:pPr>
              <w:jc w:val="both"/>
              <w:rPr>
                <w:rFonts w:ascii="Times New Roman" w:hAnsi="Times New Roman" w:cs="Times New Roman"/>
                <w:b/>
                <w:color w:val="000000" w:themeColor="text1"/>
                <w:sz w:val="20"/>
                <w:szCs w:val="20"/>
              </w:rPr>
            </w:pPr>
            <w:r w:rsidRPr="007C68CA">
              <w:rPr>
                <w:rFonts w:ascii="Times New Roman" w:hAnsi="Times New Roman" w:cs="Times New Roman"/>
                <w:color w:val="000000" w:themeColor="text1"/>
                <w:sz w:val="20"/>
                <w:szCs w:val="20"/>
              </w:rPr>
              <w:t>Visi Latvijas iedzīvotāji</w:t>
            </w:r>
          </w:p>
        </w:tc>
        <w:tc>
          <w:tcPr>
            <w:tcW w:w="3402"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Iedzīvotāju reģistrā reģistrēto personu īpatsvars (%), kurām nodrošināta elektroniskā veselības karte e-veselības portālā.</w:t>
            </w:r>
          </w:p>
        </w:tc>
        <w:tc>
          <w:tcPr>
            <w:tcW w:w="1701" w:type="dxa"/>
            <w:gridSpan w:val="2"/>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100%</w:t>
            </w:r>
          </w:p>
        </w:tc>
        <w:tc>
          <w:tcPr>
            <w:tcW w:w="1701"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100%</w:t>
            </w:r>
          </w:p>
        </w:tc>
        <w:tc>
          <w:tcPr>
            <w:tcW w:w="155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100%</w:t>
            </w:r>
          </w:p>
        </w:tc>
        <w:tc>
          <w:tcPr>
            <w:tcW w:w="155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100%</w:t>
            </w:r>
          </w:p>
        </w:tc>
        <w:tc>
          <w:tcPr>
            <w:tcW w:w="1559" w:type="dxa"/>
          </w:tcPr>
          <w:p w:rsidR="00177AB2" w:rsidRPr="007C68CA" w:rsidP="0047065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r>
      <w:tr w:rsidTr="00E0765E">
        <w:tblPrEx>
          <w:tblW w:w="14850" w:type="dxa"/>
          <w:tblLayout w:type="fixed"/>
          <w:tblLook w:val="04A0"/>
        </w:tblPrEx>
        <w:tc>
          <w:tcPr>
            <w:tcW w:w="529" w:type="dxa"/>
          </w:tcPr>
          <w:p w:rsidR="00177AB2" w:rsidRPr="007C68CA" w:rsidP="0047065E">
            <w:pPr>
              <w:jc w:val="both"/>
              <w:rPr>
                <w:rFonts w:ascii="Times New Roman" w:hAnsi="Times New Roman" w:cs="Times New Roman"/>
                <w:color w:val="000000" w:themeColor="text1"/>
                <w:sz w:val="20"/>
                <w:szCs w:val="20"/>
              </w:rPr>
            </w:pPr>
            <w:bookmarkEnd w:id="10"/>
            <w:r w:rsidRPr="007C68CA">
              <w:rPr>
                <w:rFonts w:ascii="Times New Roman" w:hAnsi="Times New Roman" w:cs="Times New Roman"/>
                <w:color w:val="000000" w:themeColor="text1"/>
                <w:sz w:val="20"/>
                <w:szCs w:val="20"/>
              </w:rPr>
              <w:t>2</w:t>
            </w:r>
            <w:r w:rsidR="00963DF9">
              <w:rPr>
                <w:rFonts w:ascii="Times New Roman" w:hAnsi="Times New Roman" w:cs="Times New Roman"/>
                <w:color w:val="000000" w:themeColor="text1"/>
                <w:sz w:val="20"/>
                <w:szCs w:val="20"/>
              </w:rPr>
              <w:t>6</w:t>
            </w:r>
            <w:r w:rsidRPr="007C68CA">
              <w:rPr>
                <w:rFonts w:ascii="Times New Roman" w:hAnsi="Times New Roman" w:cs="Times New Roman"/>
                <w:color w:val="000000" w:themeColor="text1"/>
                <w:sz w:val="20"/>
                <w:szCs w:val="20"/>
              </w:rPr>
              <w:t>.</w:t>
            </w:r>
          </w:p>
        </w:tc>
        <w:tc>
          <w:tcPr>
            <w:tcW w:w="2840" w:type="dxa"/>
            <w:gridSpan w:val="2"/>
          </w:tcPr>
          <w:p w:rsidR="00177AB2" w:rsidRPr="007C68CA" w:rsidP="0047065E">
            <w:pPr>
              <w:jc w:val="both"/>
              <w:rPr>
                <w:rFonts w:ascii="Times New Roman" w:hAnsi="Times New Roman" w:cs="Times New Roman"/>
                <w:b/>
                <w:color w:val="000000" w:themeColor="text1"/>
                <w:sz w:val="20"/>
                <w:szCs w:val="20"/>
              </w:rPr>
            </w:pPr>
            <w:r w:rsidRPr="007C68CA">
              <w:rPr>
                <w:rFonts w:ascii="Times New Roman" w:hAnsi="Times New Roman" w:cs="Times New Roman"/>
                <w:b/>
                <w:color w:val="000000" w:themeColor="text1"/>
                <w:sz w:val="20"/>
                <w:szCs w:val="20"/>
              </w:rPr>
              <w:t>E-veselības portāla e-pakalpojums “Ārsta profils”</w:t>
            </w:r>
          </w:p>
          <w:p w:rsidR="00177AB2" w:rsidRPr="007C68CA" w:rsidP="0047065E">
            <w:pPr>
              <w:jc w:val="both"/>
              <w:rPr>
                <w:rFonts w:ascii="Times New Roman" w:hAnsi="Times New Roman" w:cs="Times New Roman"/>
                <w:b/>
                <w:color w:val="000000" w:themeColor="text1"/>
                <w:sz w:val="20"/>
                <w:szCs w:val="20"/>
              </w:rPr>
            </w:pPr>
          </w:p>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Mērķa grupa: praktizējošie ārsti</w:t>
            </w:r>
          </w:p>
        </w:tc>
        <w:tc>
          <w:tcPr>
            <w:tcW w:w="3402"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 xml:space="preserve">Izveidoto lietotāju skaits e-veselības portālā </w:t>
            </w:r>
          </w:p>
        </w:tc>
        <w:tc>
          <w:tcPr>
            <w:tcW w:w="1701" w:type="dxa"/>
            <w:gridSpan w:val="2"/>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Ģimenes ārsti – 1450</w:t>
            </w:r>
          </w:p>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 xml:space="preserve">Pārējie ārsti – </w:t>
            </w:r>
            <w:r w:rsidRPr="007C68CA">
              <w:rPr>
                <w:rFonts w:ascii="Times New Roman" w:hAnsi="Times New Roman" w:cs="Times New Roman"/>
                <w:color w:val="000000" w:themeColor="text1"/>
                <w:sz w:val="20"/>
                <w:szCs w:val="20"/>
              </w:rPr>
              <w:t xml:space="preserve">4477, </w:t>
            </w:r>
          </w:p>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Ārstu palīgi - 917</w:t>
            </w:r>
          </w:p>
        </w:tc>
        <w:tc>
          <w:tcPr>
            <w:tcW w:w="1701" w:type="dxa"/>
          </w:tcPr>
          <w:p w:rsidR="004E35D2" w:rsidRPr="004E35D2"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Ģimenes ārsti – 1450</w:t>
            </w:r>
          </w:p>
          <w:p w:rsidR="004E35D2" w:rsidRPr="004E35D2"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 xml:space="preserve">Pārējie ārsti – </w:t>
            </w:r>
            <w:r w:rsidRPr="004E35D2">
              <w:rPr>
                <w:rFonts w:ascii="Times New Roman" w:hAnsi="Times New Roman" w:cs="Times New Roman"/>
                <w:color w:val="000000" w:themeColor="text1"/>
                <w:sz w:val="20"/>
                <w:szCs w:val="20"/>
              </w:rPr>
              <w:t xml:space="preserve">4477, </w:t>
            </w:r>
          </w:p>
          <w:p w:rsidR="00177AB2" w:rsidRPr="007C68CA"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Ārstu palīgi - 917</w:t>
            </w:r>
          </w:p>
        </w:tc>
        <w:tc>
          <w:tcPr>
            <w:tcW w:w="1559" w:type="dxa"/>
          </w:tcPr>
          <w:p w:rsidR="004E35D2" w:rsidRPr="004E35D2"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Ģimenes ārsti – 1450</w:t>
            </w:r>
          </w:p>
          <w:p w:rsidR="004E35D2" w:rsidRPr="004E35D2"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 xml:space="preserve">Pārējie ārsti – </w:t>
            </w:r>
            <w:r w:rsidRPr="004E35D2">
              <w:rPr>
                <w:rFonts w:ascii="Times New Roman" w:hAnsi="Times New Roman" w:cs="Times New Roman"/>
                <w:color w:val="000000" w:themeColor="text1"/>
                <w:sz w:val="20"/>
                <w:szCs w:val="20"/>
              </w:rPr>
              <w:t xml:space="preserve">4477, </w:t>
            </w:r>
          </w:p>
          <w:p w:rsidR="00177AB2" w:rsidRPr="007C68CA"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Ārstu palīgi - 917</w:t>
            </w:r>
          </w:p>
        </w:tc>
        <w:tc>
          <w:tcPr>
            <w:tcW w:w="1559" w:type="dxa"/>
          </w:tcPr>
          <w:p w:rsidR="004E35D2" w:rsidRPr="004E35D2"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Ģimenes ārsti – 1450</w:t>
            </w:r>
          </w:p>
          <w:p w:rsidR="004E35D2" w:rsidRPr="004E35D2"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 xml:space="preserve">Pārējie ārsti – </w:t>
            </w:r>
            <w:r w:rsidRPr="004E35D2">
              <w:rPr>
                <w:rFonts w:ascii="Times New Roman" w:hAnsi="Times New Roman" w:cs="Times New Roman"/>
                <w:color w:val="000000" w:themeColor="text1"/>
                <w:sz w:val="20"/>
                <w:szCs w:val="20"/>
              </w:rPr>
              <w:t xml:space="preserve">4477, </w:t>
            </w:r>
          </w:p>
          <w:p w:rsidR="00177AB2" w:rsidRPr="007C68CA"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Ārstu palīgi - 917</w:t>
            </w:r>
          </w:p>
        </w:tc>
        <w:tc>
          <w:tcPr>
            <w:tcW w:w="1559" w:type="dxa"/>
          </w:tcPr>
          <w:p w:rsidR="004E35D2" w:rsidRPr="004E35D2"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Ģimenes ārsti – 1450</w:t>
            </w:r>
          </w:p>
          <w:p w:rsidR="004E35D2" w:rsidRPr="004E35D2"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 xml:space="preserve">Pārējie ārsti – </w:t>
            </w:r>
            <w:r w:rsidRPr="004E35D2">
              <w:rPr>
                <w:rFonts w:ascii="Times New Roman" w:hAnsi="Times New Roman" w:cs="Times New Roman"/>
                <w:color w:val="000000" w:themeColor="text1"/>
                <w:sz w:val="20"/>
                <w:szCs w:val="20"/>
              </w:rPr>
              <w:t xml:space="preserve">4477, </w:t>
            </w:r>
          </w:p>
          <w:p w:rsidR="00177AB2" w:rsidRPr="007C68CA" w:rsidP="004E35D2">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Ārstu palīgi - 917</w:t>
            </w:r>
          </w:p>
        </w:tc>
      </w:tr>
      <w:tr w:rsidTr="00E0765E">
        <w:tblPrEx>
          <w:tblW w:w="14850" w:type="dxa"/>
          <w:tblLayout w:type="fixed"/>
          <w:tblLook w:val="04A0"/>
        </w:tblPrEx>
        <w:tc>
          <w:tcPr>
            <w:tcW w:w="52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2</w:t>
            </w:r>
            <w:r w:rsidR="00963DF9">
              <w:rPr>
                <w:rFonts w:ascii="Times New Roman" w:hAnsi="Times New Roman" w:cs="Times New Roman"/>
                <w:color w:val="000000" w:themeColor="text1"/>
                <w:sz w:val="20"/>
                <w:szCs w:val="20"/>
              </w:rPr>
              <w:t>7</w:t>
            </w:r>
            <w:r w:rsidRPr="007C68CA">
              <w:rPr>
                <w:rFonts w:ascii="Times New Roman" w:hAnsi="Times New Roman" w:cs="Times New Roman"/>
                <w:color w:val="000000" w:themeColor="text1"/>
                <w:sz w:val="20"/>
                <w:szCs w:val="20"/>
              </w:rPr>
              <w:t>.</w:t>
            </w:r>
          </w:p>
        </w:tc>
        <w:tc>
          <w:tcPr>
            <w:tcW w:w="2840" w:type="dxa"/>
            <w:gridSpan w:val="2"/>
          </w:tcPr>
          <w:p w:rsidR="00177AB2" w:rsidRPr="007C68CA" w:rsidP="0047065E">
            <w:pPr>
              <w:jc w:val="both"/>
              <w:rPr>
                <w:rFonts w:ascii="Times New Roman" w:hAnsi="Times New Roman" w:cs="Times New Roman"/>
                <w:b/>
                <w:color w:val="000000" w:themeColor="text1"/>
                <w:sz w:val="20"/>
                <w:szCs w:val="20"/>
              </w:rPr>
            </w:pPr>
            <w:r w:rsidRPr="007C68CA">
              <w:rPr>
                <w:rFonts w:ascii="Times New Roman" w:hAnsi="Times New Roman" w:cs="Times New Roman"/>
                <w:b/>
                <w:color w:val="000000" w:themeColor="text1"/>
                <w:sz w:val="20"/>
                <w:szCs w:val="20"/>
              </w:rPr>
              <w:t>E-veselības portāla e-pakalpojums “Veselības informācija”</w:t>
            </w:r>
          </w:p>
          <w:p w:rsidR="00177AB2" w:rsidRPr="007C68CA" w:rsidP="0047065E">
            <w:pPr>
              <w:jc w:val="both"/>
              <w:rPr>
                <w:rFonts w:ascii="Times New Roman" w:hAnsi="Times New Roman" w:cs="Times New Roman"/>
                <w:b/>
                <w:color w:val="000000" w:themeColor="text1"/>
                <w:sz w:val="20"/>
                <w:szCs w:val="20"/>
              </w:rPr>
            </w:pPr>
          </w:p>
          <w:p w:rsidR="00177AB2" w:rsidRPr="007C68CA" w:rsidP="0047065E">
            <w:pPr>
              <w:jc w:val="both"/>
              <w:rPr>
                <w:rFonts w:ascii="Times New Roman" w:hAnsi="Times New Roman" w:cs="Times New Roman"/>
                <w:b/>
                <w:color w:val="000000" w:themeColor="text1"/>
                <w:sz w:val="20"/>
                <w:szCs w:val="20"/>
              </w:rPr>
            </w:pPr>
            <w:r w:rsidRPr="007C68CA">
              <w:rPr>
                <w:rFonts w:ascii="Times New Roman" w:hAnsi="Times New Roman" w:cs="Times New Roman"/>
                <w:b/>
                <w:color w:val="000000" w:themeColor="text1"/>
                <w:sz w:val="20"/>
                <w:szCs w:val="20"/>
              </w:rPr>
              <w:t>Mērķa grupa:</w:t>
            </w:r>
          </w:p>
          <w:p w:rsidR="00177AB2" w:rsidRPr="007C68CA" w:rsidP="0047065E">
            <w:pPr>
              <w:jc w:val="both"/>
              <w:rPr>
                <w:rFonts w:ascii="Times New Roman" w:hAnsi="Times New Roman" w:cs="Times New Roman"/>
                <w:b/>
                <w:color w:val="000000" w:themeColor="text1"/>
                <w:sz w:val="20"/>
                <w:szCs w:val="20"/>
              </w:rPr>
            </w:pPr>
            <w:r w:rsidRPr="007C68CA">
              <w:rPr>
                <w:rFonts w:ascii="Times New Roman" w:hAnsi="Times New Roman" w:cs="Times New Roman"/>
                <w:b/>
                <w:color w:val="000000" w:themeColor="text1"/>
                <w:sz w:val="20"/>
                <w:szCs w:val="20"/>
              </w:rPr>
              <w:t>Latvijas iedzīvotāji</w:t>
            </w:r>
          </w:p>
        </w:tc>
        <w:tc>
          <w:tcPr>
            <w:tcW w:w="3402"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E-veselības portālā sadaļā “Informatīvi raksti” pieejama informācija par veselību – tēmu skaits</w:t>
            </w:r>
          </w:p>
        </w:tc>
        <w:tc>
          <w:tcPr>
            <w:tcW w:w="1701" w:type="dxa"/>
            <w:gridSpan w:val="2"/>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3 (Veselības veicināšana, Slimības un profilakse, Reproduktīvā veselība)</w:t>
            </w:r>
          </w:p>
        </w:tc>
        <w:tc>
          <w:tcPr>
            <w:tcW w:w="1701"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3 (Veselības veicināšana, Slimības un profilakse, Reproduktīvā veselība)</w:t>
            </w:r>
          </w:p>
        </w:tc>
        <w:tc>
          <w:tcPr>
            <w:tcW w:w="155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3 (Veselības veicināšana, Slimības un profilakse, Reproduktīvā veselība)</w:t>
            </w:r>
          </w:p>
        </w:tc>
        <w:tc>
          <w:tcPr>
            <w:tcW w:w="155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3 (Veselības veicināšana, Slimības un profilakse, Reproduktīvā veselība)</w:t>
            </w:r>
          </w:p>
        </w:tc>
        <w:tc>
          <w:tcPr>
            <w:tcW w:w="1559" w:type="dxa"/>
          </w:tcPr>
          <w:p w:rsidR="00177AB2" w:rsidRPr="007C68CA" w:rsidP="0047065E">
            <w:pPr>
              <w:jc w:val="both"/>
              <w:rPr>
                <w:rFonts w:ascii="Times New Roman" w:hAnsi="Times New Roman" w:cs="Times New Roman"/>
                <w:color w:val="000000" w:themeColor="text1"/>
                <w:sz w:val="20"/>
                <w:szCs w:val="20"/>
              </w:rPr>
            </w:pPr>
            <w:r w:rsidRPr="004E35D2">
              <w:rPr>
                <w:rFonts w:ascii="Times New Roman" w:hAnsi="Times New Roman" w:cs="Times New Roman"/>
                <w:color w:val="000000" w:themeColor="text1"/>
                <w:sz w:val="20"/>
                <w:szCs w:val="20"/>
              </w:rPr>
              <w:t>3 (Veselības veicināšana, Slimības un profilakse, Reproduktīvā veselība)</w:t>
            </w:r>
          </w:p>
        </w:tc>
      </w:tr>
      <w:tr w:rsidTr="001B2761">
        <w:tblPrEx>
          <w:tblW w:w="14850" w:type="dxa"/>
          <w:tblLayout w:type="fixed"/>
          <w:tblLook w:val="04A0"/>
        </w:tblPrEx>
        <w:tc>
          <w:tcPr>
            <w:tcW w:w="14850" w:type="dxa"/>
            <w:gridSpan w:val="10"/>
            <w:shd w:val="clear" w:color="auto" w:fill="F2F2F2" w:themeFill="background1" w:themeFillShade="F2"/>
          </w:tcPr>
          <w:p w:rsidR="00463427" w:rsidRPr="007C68CA" w:rsidP="0047065E">
            <w:pPr>
              <w:jc w:val="both"/>
              <w:rPr>
                <w:rFonts w:ascii="Times New Roman" w:hAnsi="Times New Roman" w:cs="Times New Roman"/>
                <w:b/>
                <w:sz w:val="20"/>
                <w:szCs w:val="20"/>
              </w:rPr>
            </w:pPr>
            <w:r w:rsidRPr="007C68CA">
              <w:rPr>
                <w:rFonts w:ascii="Times New Roman" w:hAnsi="Times New Roman" w:cs="Times New Roman"/>
                <w:b/>
                <w:sz w:val="20"/>
                <w:szCs w:val="20"/>
              </w:rPr>
              <w:t>Projekts “E-veselības integrētās informācijas sistēmas attīstība” Nr. 3DP/3.2.2.1.1/13/IPIA/CFLA/008</w:t>
            </w:r>
          </w:p>
        </w:tc>
      </w:tr>
      <w:tr w:rsidTr="00E0765E">
        <w:tblPrEx>
          <w:tblW w:w="14850" w:type="dxa"/>
          <w:tblLayout w:type="fixed"/>
          <w:tblLook w:val="04A0"/>
        </w:tblPrEx>
        <w:tc>
          <w:tcPr>
            <w:tcW w:w="529" w:type="dxa"/>
            <w:vMerge w:val="restart"/>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w:t>
            </w:r>
            <w:r w:rsidR="00963DF9">
              <w:rPr>
                <w:rFonts w:ascii="Times New Roman" w:hAnsi="Times New Roman" w:cs="Times New Roman"/>
                <w:sz w:val="20"/>
                <w:szCs w:val="20"/>
              </w:rPr>
              <w:t>8</w:t>
            </w:r>
            <w:r w:rsidRPr="007C68CA">
              <w:rPr>
                <w:rFonts w:ascii="Times New Roman" w:hAnsi="Times New Roman" w:cs="Times New Roman"/>
                <w:sz w:val="20"/>
                <w:szCs w:val="20"/>
              </w:rPr>
              <w:t>.</w:t>
            </w:r>
          </w:p>
        </w:tc>
        <w:tc>
          <w:tcPr>
            <w:tcW w:w="2840" w:type="dxa"/>
            <w:gridSpan w:val="2"/>
            <w:vMerge w:val="restart"/>
            <w:shd w:val="clear" w:color="auto" w:fill="auto"/>
          </w:tcPr>
          <w:p w:rsidR="00177AB2" w:rsidRPr="007C68CA" w:rsidP="0047065E">
            <w:pPr>
              <w:jc w:val="both"/>
              <w:rPr>
                <w:rFonts w:ascii="Times New Roman" w:hAnsi="Times New Roman" w:cs="Times New Roman"/>
                <w:b/>
                <w:sz w:val="20"/>
                <w:szCs w:val="20"/>
              </w:rPr>
            </w:pPr>
            <w:r>
              <w:rPr>
                <w:rFonts w:ascii="Times New Roman" w:hAnsi="Times New Roman" w:cs="Times New Roman"/>
                <w:b/>
                <w:sz w:val="20"/>
                <w:szCs w:val="20"/>
              </w:rPr>
              <w:t>Mani vizuālās diagnostikas dati</w:t>
            </w:r>
          </w:p>
          <w:p w:rsidR="00177AB2" w:rsidRPr="007C68CA" w:rsidP="0047065E">
            <w:pPr>
              <w:jc w:val="both"/>
              <w:rPr>
                <w:rFonts w:ascii="Times New Roman" w:hAnsi="Times New Roman" w:cs="Times New Roman"/>
                <w:b/>
                <w:sz w:val="20"/>
                <w:szCs w:val="20"/>
              </w:rPr>
            </w:pP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Mērķa grupa: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Visi Latvijas iedzīvotāji</w:t>
            </w:r>
          </w:p>
        </w:tc>
        <w:tc>
          <w:tcPr>
            <w:tcW w:w="3402" w:type="dxa"/>
            <w:shd w:val="clear" w:color="auto" w:fill="auto"/>
          </w:tcPr>
          <w:p w:rsidR="00177AB2" w:rsidRPr="007C68CA" w:rsidP="0047065E">
            <w:pPr>
              <w:jc w:val="both"/>
              <w:rPr>
                <w:rFonts w:ascii="Times New Roman" w:hAnsi="Times New Roman" w:cs="Times New Roman"/>
                <w:sz w:val="20"/>
                <w:szCs w:val="20"/>
                <w:u w:val="single"/>
              </w:rPr>
            </w:pPr>
            <w:r w:rsidRPr="007C68CA">
              <w:rPr>
                <w:rFonts w:ascii="Times New Roman" w:hAnsi="Times New Roman" w:cs="Times New Roman"/>
                <w:sz w:val="20"/>
                <w:szCs w:val="20"/>
                <w:u w:val="single"/>
              </w:rPr>
              <w:t>Atbilstoši projekta iesniegumam:</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Divu gadu laikā pēc projekta īstenošanas vismaz 15% pakalpojumu pieprasījumu (no kopējā pakalpojumu pieprasījumu skaita klātienē attiecīgajā gadā pirms projekta iesnieguma iesniegšanas (2 500 000)) tiek veikti elektroniski – vizuālās diagnostikas izmeklējumu skaits e-veselības sistēmā.</w:t>
            </w:r>
          </w:p>
        </w:tc>
        <w:tc>
          <w:tcPr>
            <w:tcW w:w="1701" w:type="dxa"/>
            <w:gridSpan w:val="2"/>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 3.6 % (89 490) </w:t>
            </w:r>
          </w:p>
        </w:tc>
        <w:tc>
          <w:tcPr>
            <w:tcW w:w="1701"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Atbilstoši projekta iesniegumam:</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 (15%) 375 000;</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 </w:t>
            </w:r>
          </w:p>
        </w:tc>
        <w:tc>
          <w:tcPr>
            <w:tcW w:w="1559"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Atbilstoši projekta iesniegumam:</w:t>
            </w:r>
          </w:p>
          <w:p w:rsidR="00177AB2" w:rsidRPr="007C68CA" w:rsidP="0047065E">
            <w:pPr>
              <w:jc w:val="both"/>
              <w:rPr>
                <w:rFonts w:ascii="Times New Roman" w:hAnsi="Times New Roman" w:cs="Times New Roman"/>
                <w:sz w:val="20"/>
                <w:szCs w:val="20"/>
                <w:u w:val="single"/>
              </w:rPr>
            </w:pPr>
            <w:r w:rsidRPr="007C68CA">
              <w:rPr>
                <w:rFonts w:ascii="Times New Roman" w:hAnsi="Times New Roman" w:cs="Times New Roman"/>
                <w:sz w:val="20"/>
                <w:szCs w:val="20"/>
              </w:rPr>
              <w:t>(16%) 400 000</w:t>
            </w:r>
          </w:p>
        </w:tc>
        <w:tc>
          <w:tcPr>
            <w:tcW w:w="1559"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Atbilstoši projekta iesniegumam: (20%) 500 000</w:t>
            </w:r>
          </w:p>
        </w:tc>
        <w:tc>
          <w:tcPr>
            <w:tcW w:w="1559" w:type="dxa"/>
            <w:shd w:val="clear" w:color="auto" w:fill="F2F2F2" w:themeFill="background1" w:themeFillShade="F2"/>
          </w:tcPr>
          <w:p w:rsidR="00177AB2" w:rsidRPr="007C68CA" w:rsidP="0047065E">
            <w:pPr>
              <w:jc w:val="both"/>
              <w:rPr>
                <w:rFonts w:ascii="Times New Roman" w:hAnsi="Times New Roman" w:cs="Times New Roman"/>
                <w:sz w:val="20"/>
                <w:szCs w:val="20"/>
              </w:rPr>
            </w:pPr>
          </w:p>
        </w:tc>
      </w:tr>
      <w:tr w:rsidTr="00E0765E">
        <w:tblPrEx>
          <w:tblW w:w="14850" w:type="dxa"/>
          <w:tblLayout w:type="fixed"/>
          <w:tblLook w:val="04A0"/>
        </w:tblPrEx>
        <w:tc>
          <w:tcPr>
            <w:tcW w:w="529" w:type="dxa"/>
            <w:vMerge/>
          </w:tcPr>
          <w:p w:rsidR="00177AB2" w:rsidRPr="007C68CA" w:rsidP="0047065E">
            <w:pPr>
              <w:jc w:val="both"/>
              <w:rPr>
                <w:rFonts w:ascii="Times New Roman" w:hAnsi="Times New Roman" w:cs="Times New Roman"/>
                <w:sz w:val="20"/>
                <w:szCs w:val="20"/>
              </w:rPr>
            </w:pPr>
          </w:p>
        </w:tc>
        <w:tc>
          <w:tcPr>
            <w:tcW w:w="2840" w:type="dxa"/>
            <w:gridSpan w:val="2"/>
            <w:vMerge/>
          </w:tcPr>
          <w:p w:rsidR="00177AB2" w:rsidRPr="007C68CA" w:rsidP="0047065E">
            <w:pPr>
              <w:jc w:val="both"/>
              <w:rPr>
                <w:rFonts w:ascii="Times New Roman" w:hAnsi="Times New Roman" w:cs="Times New Roman"/>
                <w:sz w:val="20"/>
                <w:szCs w:val="20"/>
              </w:rPr>
            </w:pPr>
          </w:p>
        </w:tc>
        <w:tc>
          <w:tcPr>
            <w:tcW w:w="3402"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E-pakalpojuma “Mani vizuālās diagnostikas dati” pieprasījumu skaits gadā, izmantojot </w:t>
            </w:r>
            <w:r>
              <w:fldChar w:fldCharType="begin"/>
            </w:r>
            <w:r>
              <w:instrText xml:space="preserve"> HYPERLINK "http://www.latvija.lv" </w:instrText>
            </w:r>
            <w:r>
              <w:fldChar w:fldCharType="separate"/>
            </w:r>
            <w:r w:rsidRPr="007C68CA">
              <w:rPr>
                <w:rFonts w:ascii="Times New Roman" w:hAnsi="Times New Roman" w:cs="Times New Roman"/>
                <w:color w:val="0000FF" w:themeColor="hyperlink"/>
                <w:sz w:val="20"/>
                <w:szCs w:val="20"/>
                <w:u w:val="single"/>
              </w:rPr>
              <w:t>www.latvija.lv</w:t>
            </w:r>
            <w:r>
              <w:fldChar w:fldCharType="end"/>
            </w:r>
            <w:r w:rsidRPr="007C68CA">
              <w:rPr>
                <w:rFonts w:ascii="Times New Roman" w:hAnsi="Times New Roman" w:cs="Times New Roman"/>
                <w:sz w:val="20"/>
                <w:szCs w:val="20"/>
              </w:rPr>
              <w:t xml:space="preserve">. </w:t>
            </w:r>
          </w:p>
        </w:tc>
        <w:tc>
          <w:tcPr>
            <w:tcW w:w="1701" w:type="dxa"/>
            <w:gridSpan w:val="2"/>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1277 2017.gada februārī-decembrī. </w:t>
            </w:r>
            <w:r>
              <w:rPr>
                <w:rFonts w:ascii="Times New Roman" w:hAnsi="Times New Roman" w:cs="Times New Roman"/>
                <w:sz w:val="20"/>
                <w:szCs w:val="20"/>
                <w:vertAlign w:val="superscript"/>
              </w:rPr>
              <w:footnoteReference w:id="34"/>
            </w:r>
            <w:r w:rsidRPr="007C68CA">
              <w:rPr>
                <w:rFonts w:ascii="Times New Roman" w:hAnsi="Times New Roman" w:cs="Times New Roman"/>
                <w:sz w:val="20"/>
                <w:szCs w:val="20"/>
              </w:rPr>
              <w:t xml:space="preserve">   </w:t>
            </w:r>
          </w:p>
        </w:tc>
        <w:tc>
          <w:tcPr>
            <w:tcW w:w="1701"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1468 (pieaugums par 15%, salīdzinot ar 2017.gadu).</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1468</w:t>
            </w:r>
          </w:p>
        </w:tc>
        <w:tc>
          <w:tcPr>
            <w:tcW w:w="1559" w:type="dxa"/>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1468</w:t>
            </w:r>
          </w:p>
        </w:tc>
        <w:tc>
          <w:tcPr>
            <w:tcW w:w="1559" w:type="dxa"/>
            <w:shd w:val="clear" w:color="auto" w:fill="F2F2F2" w:themeFill="background1" w:themeFillShade="F2"/>
          </w:tcPr>
          <w:p w:rsidR="00177AB2" w:rsidRPr="007C68CA" w:rsidP="0047065E">
            <w:pPr>
              <w:jc w:val="both"/>
              <w:rPr>
                <w:rFonts w:ascii="Times New Roman" w:hAnsi="Times New Roman" w:cs="Times New Roman"/>
                <w:sz w:val="20"/>
                <w:szCs w:val="20"/>
              </w:rPr>
            </w:pPr>
          </w:p>
        </w:tc>
      </w:tr>
      <w:tr w:rsidTr="00E0765E">
        <w:tblPrEx>
          <w:tblW w:w="14850" w:type="dxa"/>
          <w:tblLayout w:type="fixed"/>
          <w:tblLook w:val="04A0"/>
        </w:tblPrEx>
        <w:tc>
          <w:tcPr>
            <w:tcW w:w="529"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w:t>
            </w:r>
            <w:r w:rsidR="00963DF9">
              <w:rPr>
                <w:rFonts w:ascii="Times New Roman" w:hAnsi="Times New Roman" w:cs="Times New Roman"/>
                <w:sz w:val="20"/>
                <w:szCs w:val="20"/>
              </w:rPr>
              <w:t>9</w:t>
            </w:r>
            <w:r w:rsidRPr="007C68CA">
              <w:rPr>
                <w:rFonts w:ascii="Times New Roman" w:hAnsi="Times New Roman" w:cs="Times New Roman"/>
                <w:sz w:val="20"/>
                <w:szCs w:val="20"/>
              </w:rPr>
              <w:t>.</w:t>
            </w:r>
          </w:p>
        </w:tc>
        <w:tc>
          <w:tcPr>
            <w:tcW w:w="2840" w:type="dxa"/>
            <w:gridSpan w:val="2"/>
            <w:shd w:val="clear" w:color="auto" w:fill="auto"/>
          </w:tcPr>
          <w:p w:rsidR="00177AB2" w:rsidRPr="007C68CA" w:rsidP="0047065E">
            <w:pPr>
              <w:jc w:val="both"/>
              <w:rPr>
                <w:rFonts w:ascii="Times New Roman" w:hAnsi="Times New Roman" w:cs="Times New Roman"/>
                <w:b/>
                <w:sz w:val="20"/>
                <w:szCs w:val="20"/>
              </w:rPr>
            </w:pPr>
            <w:bookmarkStart w:id="12" w:name="_Hlk505863219"/>
            <w:r w:rsidRPr="007C68CA">
              <w:rPr>
                <w:rFonts w:ascii="Times New Roman" w:hAnsi="Times New Roman" w:cs="Times New Roman"/>
                <w:b/>
                <w:sz w:val="20"/>
                <w:szCs w:val="20"/>
              </w:rPr>
              <w:t>Dzeramā ūdens tes</w:t>
            </w:r>
            <w:r w:rsidR="002D49AA">
              <w:rPr>
                <w:rFonts w:ascii="Times New Roman" w:hAnsi="Times New Roman" w:cs="Times New Roman"/>
                <w:b/>
                <w:sz w:val="20"/>
                <w:szCs w:val="20"/>
              </w:rPr>
              <w:t>tēšanas pārskatu iesniegšana VI</w:t>
            </w:r>
          </w:p>
          <w:p w:rsidR="00177AB2" w:rsidRPr="007C68CA" w:rsidP="0047065E">
            <w:pPr>
              <w:jc w:val="both"/>
              <w:rPr>
                <w:rFonts w:ascii="Times New Roman" w:hAnsi="Times New Roman" w:cs="Times New Roman"/>
                <w:sz w:val="20"/>
                <w:szCs w:val="20"/>
              </w:rPr>
            </w:pPr>
            <w:bookmarkEnd w:id="12"/>
          </w:p>
        </w:tc>
        <w:tc>
          <w:tcPr>
            <w:tcW w:w="3402" w:type="dxa"/>
            <w:shd w:val="clear" w:color="auto" w:fill="auto"/>
          </w:tcPr>
          <w:p w:rsidR="00177AB2" w:rsidRPr="007C68CA" w:rsidP="0047065E">
            <w:pPr>
              <w:jc w:val="both"/>
              <w:rPr>
                <w:rFonts w:ascii="Times New Roman" w:hAnsi="Times New Roman" w:cs="Times New Roman"/>
                <w:sz w:val="20"/>
                <w:szCs w:val="20"/>
                <w:u w:val="single"/>
              </w:rPr>
            </w:pPr>
            <w:r w:rsidRPr="007C68CA">
              <w:rPr>
                <w:rFonts w:ascii="Times New Roman" w:hAnsi="Times New Roman" w:cs="Times New Roman"/>
                <w:sz w:val="20"/>
                <w:szCs w:val="20"/>
                <w:u w:val="single"/>
              </w:rPr>
              <w:t>Projekta iesniegumā:</w:t>
            </w:r>
          </w:p>
          <w:p w:rsidR="00177AB2" w:rsidRPr="007C68CA" w:rsidP="0047065E">
            <w:pPr>
              <w:jc w:val="both"/>
              <w:rPr>
                <w:rFonts w:ascii="Times New Roman" w:hAnsi="Times New Roman" w:cs="Times New Roman"/>
                <w:sz w:val="20"/>
                <w:szCs w:val="20"/>
              </w:rPr>
            </w:pPr>
            <w:bookmarkStart w:id="13" w:name="_Hlk505863264"/>
            <w:r w:rsidRPr="007C68CA">
              <w:rPr>
                <w:rFonts w:ascii="Times New Roman" w:hAnsi="Times New Roman" w:cs="Times New Roman"/>
                <w:sz w:val="20"/>
                <w:szCs w:val="20"/>
              </w:rPr>
              <w:t xml:space="preserve">Saimnieciskās darbības veicēju īpatsvars (%) (no </w:t>
            </w:r>
            <w:r w:rsidR="00863C57">
              <w:rPr>
                <w:rFonts w:ascii="Times New Roman" w:hAnsi="Times New Roman" w:cs="Times New Roman"/>
                <w:sz w:val="20"/>
                <w:szCs w:val="20"/>
              </w:rPr>
              <w:t xml:space="preserve">kopējā </w:t>
            </w:r>
            <w:r w:rsidRPr="007C68CA">
              <w:rPr>
                <w:rFonts w:ascii="Times New Roman" w:hAnsi="Times New Roman" w:cs="Times New Roman"/>
                <w:sz w:val="20"/>
                <w:szCs w:val="20"/>
              </w:rPr>
              <w:t xml:space="preserve">pakalpojuma lietotāju skaita (1200)), kuri dzeramā ūdens testēšanas pārskatus iesniedz izmantojot e-pakalpojumu. </w:t>
            </w:r>
            <w:bookmarkEnd w:id="13"/>
          </w:p>
        </w:tc>
        <w:tc>
          <w:tcPr>
            <w:tcW w:w="1701" w:type="dxa"/>
            <w:gridSpan w:val="2"/>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Kopā 27,5% (330):</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2016.gada janvārī-decembrī -224;</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2017.gada janvārī - decembrī -106</w:t>
            </w:r>
            <w:r>
              <w:rPr>
                <w:rFonts w:ascii="Times New Roman" w:hAnsi="Times New Roman" w:cs="Times New Roman"/>
                <w:sz w:val="20"/>
                <w:szCs w:val="20"/>
                <w:vertAlign w:val="superscript"/>
              </w:rPr>
              <w:footnoteReference w:id="35"/>
            </w:r>
            <w:r w:rsidRPr="007C68CA">
              <w:rPr>
                <w:rFonts w:ascii="Times New Roman" w:hAnsi="Times New Roman" w:cs="Times New Roman"/>
                <w:sz w:val="20"/>
                <w:szCs w:val="20"/>
              </w:rPr>
              <w:t>.</w:t>
            </w:r>
          </w:p>
        </w:tc>
        <w:tc>
          <w:tcPr>
            <w:tcW w:w="1701"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Atbilstoši projekta iesniegumam:</w:t>
            </w:r>
          </w:p>
          <w:p w:rsidR="00177AB2" w:rsidRPr="007C68CA" w:rsidP="0047065E">
            <w:pPr>
              <w:jc w:val="both"/>
              <w:rPr>
                <w:rFonts w:ascii="Times New Roman" w:hAnsi="Times New Roman" w:cs="Times New Roman"/>
                <w:sz w:val="20"/>
                <w:szCs w:val="20"/>
              </w:rPr>
            </w:pPr>
            <w:bookmarkStart w:id="14" w:name="_Hlk505863282"/>
            <w:r w:rsidRPr="007C68CA">
              <w:rPr>
                <w:rFonts w:ascii="Times New Roman" w:hAnsi="Times New Roman" w:cs="Times New Roman"/>
                <w:sz w:val="20"/>
                <w:szCs w:val="20"/>
              </w:rPr>
              <w:t>700 (58%);</w:t>
            </w:r>
          </w:p>
          <w:p w:rsidR="00177AB2" w:rsidRPr="007C68CA" w:rsidP="0047065E">
            <w:pPr>
              <w:jc w:val="both"/>
              <w:rPr>
                <w:rFonts w:ascii="Times New Roman" w:hAnsi="Times New Roman" w:cs="Times New Roman"/>
                <w:sz w:val="20"/>
                <w:szCs w:val="20"/>
              </w:rPr>
            </w:pPr>
            <w:bookmarkEnd w:id="14"/>
          </w:p>
        </w:tc>
        <w:tc>
          <w:tcPr>
            <w:tcW w:w="1559"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Atbilstoši projekta iesniegumam:</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1000 (83%)</w:t>
            </w:r>
          </w:p>
        </w:tc>
        <w:tc>
          <w:tcPr>
            <w:tcW w:w="1559"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Atbilstoši projekta iesniegumam:</w:t>
            </w:r>
          </w:p>
          <w:p w:rsidR="00177AB2" w:rsidRPr="007C68CA" w:rsidP="0047065E">
            <w:pPr>
              <w:jc w:val="both"/>
              <w:rPr>
                <w:rFonts w:ascii="Times New Roman" w:hAnsi="Times New Roman" w:cs="Times New Roman"/>
                <w:sz w:val="20"/>
                <w:szCs w:val="20"/>
                <w:u w:val="single"/>
              </w:rPr>
            </w:pPr>
            <w:r w:rsidRPr="007C68CA">
              <w:rPr>
                <w:rFonts w:ascii="Times New Roman" w:hAnsi="Times New Roman" w:cs="Times New Roman"/>
                <w:sz w:val="20"/>
                <w:szCs w:val="20"/>
              </w:rPr>
              <w:t>1200 (100%)</w:t>
            </w:r>
          </w:p>
        </w:tc>
        <w:tc>
          <w:tcPr>
            <w:tcW w:w="1559" w:type="dxa"/>
            <w:shd w:val="clear" w:color="auto" w:fill="F2F2F2" w:themeFill="background1" w:themeFillShade="F2"/>
          </w:tcPr>
          <w:p w:rsidR="00177AB2" w:rsidRPr="007C68CA" w:rsidP="0047065E">
            <w:pPr>
              <w:jc w:val="both"/>
              <w:rPr>
                <w:rFonts w:ascii="Times New Roman" w:hAnsi="Times New Roman" w:cs="Times New Roman"/>
                <w:sz w:val="20"/>
                <w:szCs w:val="20"/>
              </w:rPr>
            </w:pPr>
          </w:p>
        </w:tc>
      </w:tr>
      <w:tr w:rsidTr="00E0765E">
        <w:tblPrEx>
          <w:tblW w:w="14850" w:type="dxa"/>
          <w:tblLayout w:type="fixed"/>
          <w:tblLook w:val="04A0"/>
        </w:tblPrEx>
        <w:trPr>
          <w:trHeight w:val="1150"/>
        </w:trPr>
        <w:tc>
          <w:tcPr>
            <w:tcW w:w="529" w:type="dxa"/>
            <w:shd w:val="clear" w:color="auto" w:fill="auto"/>
          </w:tcPr>
          <w:p w:rsidR="00177AB2" w:rsidRPr="007C68CA" w:rsidP="0047065E">
            <w:pPr>
              <w:jc w:val="both"/>
              <w:rPr>
                <w:rFonts w:ascii="Times New Roman" w:hAnsi="Times New Roman" w:cs="Times New Roman"/>
                <w:sz w:val="20"/>
                <w:szCs w:val="20"/>
              </w:rPr>
            </w:pPr>
            <w:r>
              <w:rPr>
                <w:rFonts w:ascii="Times New Roman" w:hAnsi="Times New Roman" w:cs="Times New Roman"/>
                <w:sz w:val="20"/>
                <w:szCs w:val="20"/>
              </w:rPr>
              <w:t>30</w:t>
            </w:r>
            <w:r w:rsidRPr="007C68CA">
              <w:rPr>
                <w:rFonts w:ascii="Times New Roman" w:hAnsi="Times New Roman" w:cs="Times New Roman"/>
                <w:sz w:val="20"/>
                <w:szCs w:val="20"/>
              </w:rPr>
              <w:t>.</w:t>
            </w:r>
          </w:p>
        </w:tc>
        <w:tc>
          <w:tcPr>
            <w:tcW w:w="2840" w:type="dxa"/>
            <w:gridSpan w:val="2"/>
            <w:shd w:val="clear" w:color="auto" w:fill="auto"/>
          </w:tcPr>
          <w:p w:rsidR="00177AB2" w:rsidRPr="007C68CA" w:rsidP="0047065E">
            <w:pPr>
              <w:jc w:val="both"/>
              <w:rPr>
                <w:rFonts w:ascii="Times New Roman" w:hAnsi="Times New Roman" w:cs="Times New Roman"/>
                <w:sz w:val="20"/>
                <w:szCs w:val="20"/>
              </w:rPr>
            </w:pPr>
            <w:bookmarkStart w:id="15" w:name="_Hlk505863323"/>
            <w:r w:rsidRPr="007C68CA">
              <w:rPr>
                <w:rFonts w:ascii="Times New Roman" w:hAnsi="Times New Roman" w:cs="Times New Roman"/>
                <w:b/>
                <w:sz w:val="20"/>
                <w:szCs w:val="20"/>
              </w:rPr>
              <w:t>Pieprasījums par aktuālo stāvokli VI uzraudzības objektā</w:t>
            </w:r>
            <w:bookmarkEnd w:id="15"/>
            <w:r>
              <w:rPr>
                <w:rStyle w:val="FootnoteReference"/>
                <w:rFonts w:ascii="Times New Roman" w:hAnsi="Times New Roman" w:cs="Times New Roman"/>
                <w:b/>
                <w:sz w:val="20"/>
                <w:szCs w:val="20"/>
              </w:rPr>
              <w:footnoteReference w:id="36"/>
            </w:r>
          </w:p>
        </w:tc>
        <w:tc>
          <w:tcPr>
            <w:tcW w:w="3402" w:type="dxa"/>
            <w:shd w:val="clear" w:color="auto" w:fill="auto"/>
          </w:tcPr>
          <w:p w:rsidR="00177AB2" w:rsidRPr="007C68CA" w:rsidP="0047065E">
            <w:pPr>
              <w:jc w:val="both"/>
              <w:rPr>
                <w:rFonts w:ascii="Times New Roman" w:hAnsi="Times New Roman" w:cs="Times New Roman"/>
                <w:sz w:val="20"/>
                <w:szCs w:val="20"/>
                <w:u w:val="single"/>
              </w:rPr>
            </w:pPr>
            <w:bookmarkStart w:id="16" w:name="_Hlk505863361"/>
            <w:r w:rsidRPr="007C68CA">
              <w:rPr>
                <w:rFonts w:ascii="Times New Roman" w:hAnsi="Times New Roman" w:cs="Times New Roman"/>
                <w:sz w:val="20"/>
                <w:szCs w:val="20"/>
                <w:u w:val="single"/>
              </w:rPr>
              <w:t>Projekta iesniegumā:</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Saimnieciskās darbības veicēju skaits, kuri lietos pakalpojumu elektroniski, īpatsvars (%) no </w:t>
            </w:r>
            <w:bookmarkEnd w:id="16"/>
            <w:r w:rsidRPr="007C68CA">
              <w:rPr>
                <w:rFonts w:ascii="Times New Roman" w:hAnsi="Times New Roman" w:cs="Times New Roman"/>
                <w:sz w:val="20"/>
                <w:szCs w:val="20"/>
              </w:rPr>
              <w:t xml:space="preserve">kopējā </w:t>
            </w:r>
            <w:bookmarkStart w:id="17" w:name="_Hlk505863380"/>
            <w:r w:rsidRPr="007C68CA">
              <w:rPr>
                <w:rFonts w:ascii="Times New Roman" w:hAnsi="Times New Roman" w:cs="Times New Roman"/>
                <w:sz w:val="20"/>
                <w:szCs w:val="20"/>
              </w:rPr>
              <w:t>pakalpojuma lietotāju skaita (15 000).</w:t>
            </w:r>
            <w:bookmarkEnd w:id="17"/>
          </w:p>
        </w:tc>
        <w:tc>
          <w:tcPr>
            <w:tcW w:w="1701" w:type="dxa"/>
            <w:gridSpan w:val="2"/>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0.9%(133):  2016.gada janvārī-decembrī – 89.</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2017.gada janvārī decembrī -44 </w:t>
            </w:r>
            <w:r>
              <w:rPr>
                <w:rFonts w:ascii="Times New Roman" w:hAnsi="Times New Roman" w:cs="Times New Roman"/>
                <w:sz w:val="20"/>
                <w:szCs w:val="20"/>
                <w:vertAlign w:val="superscript"/>
              </w:rPr>
              <w:footnoteReference w:id="37"/>
            </w:r>
          </w:p>
        </w:tc>
        <w:tc>
          <w:tcPr>
            <w:tcW w:w="1701"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Atbilstoši projekta iesniegumam:</w:t>
            </w:r>
          </w:p>
          <w:p w:rsidR="00177AB2" w:rsidRPr="007C68CA" w:rsidP="0047065E">
            <w:pPr>
              <w:jc w:val="both"/>
              <w:rPr>
                <w:rFonts w:ascii="Times New Roman" w:hAnsi="Times New Roman" w:cs="Times New Roman"/>
                <w:sz w:val="20"/>
                <w:szCs w:val="20"/>
              </w:rPr>
            </w:pPr>
            <w:bookmarkStart w:id="18" w:name="_Hlk505863396"/>
            <w:r w:rsidRPr="007C68CA">
              <w:rPr>
                <w:rFonts w:ascii="Times New Roman" w:hAnsi="Times New Roman" w:cs="Times New Roman"/>
                <w:sz w:val="20"/>
                <w:szCs w:val="20"/>
              </w:rPr>
              <w:t>2300 (15.3%);</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 </w:t>
            </w:r>
            <w:bookmarkEnd w:id="18"/>
          </w:p>
        </w:tc>
        <w:tc>
          <w:tcPr>
            <w:tcW w:w="1559" w:type="dxa"/>
            <w:shd w:val="clear" w:color="auto" w:fill="auto"/>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Atbilstoši projekta iesniegumam:</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2900 (19%)</w:t>
            </w:r>
          </w:p>
        </w:tc>
        <w:tc>
          <w:tcPr>
            <w:tcW w:w="1559" w:type="dxa"/>
            <w:shd w:val="clear" w:color="auto" w:fill="auto"/>
          </w:tcPr>
          <w:p w:rsidR="00177AB2" w:rsidRPr="007C68CA" w:rsidP="0047065E">
            <w:pPr>
              <w:jc w:val="both"/>
              <w:rPr>
                <w:rFonts w:ascii="Times New Roman" w:hAnsi="Times New Roman" w:cs="Times New Roman"/>
                <w:sz w:val="20"/>
                <w:szCs w:val="20"/>
                <w:u w:val="single"/>
              </w:rPr>
            </w:pPr>
            <w:r w:rsidRPr="007C68CA">
              <w:rPr>
                <w:rFonts w:ascii="Times New Roman" w:hAnsi="Times New Roman" w:cs="Times New Roman"/>
                <w:sz w:val="20"/>
                <w:szCs w:val="20"/>
              </w:rPr>
              <w:t>Atbilstoši projekta iesniegumam: 3900 (26%)</w:t>
            </w:r>
          </w:p>
        </w:tc>
        <w:tc>
          <w:tcPr>
            <w:tcW w:w="1559" w:type="dxa"/>
            <w:shd w:val="clear" w:color="auto" w:fill="F2F2F2" w:themeFill="background1" w:themeFillShade="F2"/>
          </w:tcPr>
          <w:p w:rsidR="00177AB2" w:rsidRPr="007C68CA" w:rsidP="0047065E">
            <w:pPr>
              <w:jc w:val="both"/>
              <w:rPr>
                <w:rFonts w:ascii="Times New Roman" w:hAnsi="Times New Roman" w:cs="Times New Roman"/>
                <w:sz w:val="20"/>
                <w:szCs w:val="20"/>
              </w:rPr>
            </w:pPr>
          </w:p>
        </w:tc>
      </w:tr>
      <w:tr w:rsidTr="00E0765E">
        <w:tblPrEx>
          <w:tblW w:w="14850" w:type="dxa"/>
          <w:tblLayout w:type="fixed"/>
          <w:tblLook w:val="04A0"/>
        </w:tblPrEx>
        <w:tc>
          <w:tcPr>
            <w:tcW w:w="52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3</w:t>
            </w:r>
            <w:r w:rsidR="00963DF9">
              <w:rPr>
                <w:rFonts w:ascii="Times New Roman" w:hAnsi="Times New Roman" w:cs="Times New Roman"/>
                <w:sz w:val="20"/>
                <w:szCs w:val="20"/>
              </w:rPr>
              <w:t>1</w:t>
            </w:r>
            <w:r w:rsidRPr="007C68CA">
              <w:rPr>
                <w:rFonts w:ascii="Times New Roman" w:hAnsi="Times New Roman" w:cs="Times New Roman"/>
                <w:sz w:val="20"/>
                <w:szCs w:val="20"/>
              </w:rPr>
              <w:t>.</w:t>
            </w:r>
          </w:p>
        </w:tc>
        <w:tc>
          <w:tcPr>
            <w:tcW w:w="2840" w:type="dxa"/>
            <w:gridSpan w:val="2"/>
          </w:tcPr>
          <w:p w:rsidR="00177AB2" w:rsidP="0047065E">
            <w:pPr>
              <w:jc w:val="both"/>
              <w:rPr>
                <w:rFonts w:ascii="Times New Roman" w:hAnsi="Times New Roman" w:cs="Times New Roman"/>
                <w:b/>
                <w:sz w:val="20"/>
                <w:szCs w:val="20"/>
              </w:rPr>
            </w:pPr>
            <w:r w:rsidRPr="007C68CA">
              <w:rPr>
                <w:rFonts w:ascii="Times New Roman" w:hAnsi="Times New Roman" w:cs="Times New Roman"/>
                <w:b/>
                <w:sz w:val="20"/>
                <w:szCs w:val="20"/>
              </w:rPr>
              <w:t>Vakcinācija</w:t>
            </w:r>
          </w:p>
          <w:p w:rsidR="00177AB2" w:rsidRPr="007C68CA" w:rsidP="0047065E">
            <w:pPr>
              <w:jc w:val="both"/>
              <w:rPr>
                <w:rFonts w:ascii="Times New Roman" w:hAnsi="Times New Roman" w:cs="Times New Roman"/>
                <w:b/>
                <w:sz w:val="20"/>
                <w:szCs w:val="20"/>
              </w:rPr>
            </w:pPr>
          </w:p>
          <w:p w:rsidR="00177AB2" w:rsidRPr="007C68CA" w:rsidP="0047065E">
            <w:pPr>
              <w:jc w:val="both"/>
              <w:rPr>
                <w:rFonts w:ascii="Times New Roman" w:hAnsi="Times New Roman" w:cs="Times New Roman"/>
                <w:sz w:val="20"/>
                <w:szCs w:val="20"/>
              </w:rPr>
            </w:pP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Mērķa grupa: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ĢĀ</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Visi Latvijas iedzīvotāji</w:t>
            </w:r>
          </w:p>
          <w:p w:rsidR="00177AB2" w:rsidRPr="007C68CA" w:rsidP="0047065E">
            <w:pPr>
              <w:jc w:val="both"/>
              <w:rPr>
                <w:rFonts w:ascii="Times New Roman" w:hAnsi="Times New Roman" w:cs="Times New Roman"/>
                <w:sz w:val="20"/>
                <w:szCs w:val="20"/>
              </w:rPr>
            </w:pPr>
          </w:p>
        </w:tc>
        <w:tc>
          <w:tcPr>
            <w:tcW w:w="3402"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ĢĀ skaits, kas lieto vakcinācijas funkcionalitāti.</w:t>
            </w:r>
          </w:p>
        </w:tc>
        <w:tc>
          <w:tcPr>
            <w:tcW w:w="1701" w:type="dxa"/>
            <w:gridSpan w:val="2"/>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10</w:t>
            </w:r>
          </w:p>
        </w:tc>
        <w:tc>
          <w:tcPr>
            <w:tcW w:w="1701"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Pieaugums par 15% - 12</w:t>
            </w:r>
          </w:p>
        </w:tc>
        <w:tc>
          <w:tcPr>
            <w:tcW w:w="155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Pieaugums par 15% salīdzinot ar iepriekšējo gadu - 14</w:t>
            </w:r>
          </w:p>
        </w:tc>
        <w:tc>
          <w:tcPr>
            <w:tcW w:w="1559" w:type="dxa"/>
          </w:tcPr>
          <w:p w:rsidR="00177AB2" w:rsidRPr="007C68CA" w:rsidP="0047065E">
            <w:pPr>
              <w:jc w:val="both"/>
              <w:rPr>
                <w:rFonts w:ascii="Times New Roman" w:hAnsi="Times New Roman" w:cs="Times New Roman"/>
                <w:color w:val="000000" w:themeColor="text1"/>
                <w:sz w:val="20"/>
                <w:szCs w:val="20"/>
              </w:rPr>
            </w:pPr>
            <w:r w:rsidRPr="007C68CA">
              <w:rPr>
                <w:rFonts w:ascii="Times New Roman" w:hAnsi="Times New Roman" w:cs="Times New Roman"/>
                <w:color w:val="000000" w:themeColor="text1"/>
                <w:sz w:val="20"/>
                <w:szCs w:val="20"/>
              </w:rPr>
              <w:t>Pieaugums par 15% salīdzinot ar iepriekšējo gadu - 16</w:t>
            </w:r>
          </w:p>
        </w:tc>
        <w:tc>
          <w:tcPr>
            <w:tcW w:w="1559" w:type="dxa"/>
            <w:shd w:val="clear" w:color="auto" w:fill="F2F2F2" w:themeFill="background1" w:themeFillShade="F2"/>
          </w:tcPr>
          <w:p w:rsidR="00177AB2" w:rsidRPr="007C68CA" w:rsidP="0047065E">
            <w:pPr>
              <w:jc w:val="both"/>
              <w:rPr>
                <w:rFonts w:ascii="Times New Roman" w:hAnsi="Times New Roman" w:cs="Times New Roman"/>
                <w:color w:val="000000" w:themeColor="text1"/>
                <w:sz w:val="20"/>
                <w:szCs w:val="20"/>
              </w:rPr>
            </w:pPr>
          </w:p>
        </w:tc>
      </w:tr>
      <w:tr w:rsidTr="00963DF9">
        <w:tblPrEx>
          <w:tblW w:w="14850" w:type="dxa"/>
          <w:tblLayout w:type="fixed"/>
          <w:tblLook w:val="04A0"/>
        </w:tblPrEx>
        <w:trPr>
          <w:trHeight w:val="380"/>
        </w:trPr>
        <w:tc>
          <w:tcPr>
            <w:tcW w:w="52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3</w:t>
            </w:r>
            <w:r w:rsidR="00963DF9">
              <w:rPr>
                <w:rFonts w:ascii="Times New Roman" w:hAnsi="Times New Roman" w:cs="Times New Roman"/>
                <w:sz w:val="20"/>
                <w:szCs w:val="20"/>
              </w:rPr>
              <w:t>2</w:t>
            </w:r>
            <w:r w:rsidRPr="007C68CA">
              <w:rPr>
                <w:rFonts w:ascii="Times New Roman" w:hAnsi="Times New Roman" w:cs="Times New Roman"/>
                <w:sz w:val="20"/>
                <w:szCs w:val="20"/>
              </w:rPr>
              <w:t>.</w:t>
            </w:r>
          </w:p>
        </w:tc>
        <w:tc>
          <w:tcPr>
            <w:tcW w:w="2840" w:type="dxa"/>
            <w:gridSpan w:val="2"/>
          </w:tcPr>
          <w:p w:rsidR="00177AB2" w:rsidRPr="007C68CA" w:rsidP="0047065E">
            <w:pPr>
              <w:jc w:val="both"/>
              <w:rPr>
                <w:rFonts w:ascii="Times New Roman" w:hAnsi="Times New Roman" w:cs="Times New Roman"/>
                <w:b/>
                <w:sz w:val="20"/>
                <w:szCs w:val="20"/>
              </w:rPr>
            </w:pPr>
            <w:r w:rsidRPr="007C68CA">
              <w:rPr>
                <w:rFonts w:ascii="Times New Roman" w:hAnsi="Times New Roman" w:cs="Times New Roman"/>
                <w:b/>
                <w:sz w:val="20"/>
                <w:szCs w:val="20"/>
              </w:rPr>
              <w:t>Ģeotelpisko datu izveide un nodošana VRAA, kā INSPIRE vārtejai uz Eiropu</w:t>
            </w:r>
          </w:p>
          <w:p w:rsidR="00177AB2" w:rsidRPr="007C68CA" w:rsidP="0047065E">
            <w:pPr>
              <w:jc w:val="both"/>
              <w:rPr>
                <w:rFonts w:ascii="Times New Roman" w:hAnsi="Times New Roman" w:cs="Times New Roman"/>
                <w:sz w:val="20"/>
                <w:szCs w:val="20"/>
              </w:rPr>
            </w:pPr>
          </w:p>
          <w:p w:rsidR="00177AB2" w:rsidRPr="007C68CA" w:rsidP="0047065E">
            <w:pPr>
              <w:jc w:val="both"/>
              <w:rPr>
                <w:rFonts w:ascii="Times New Roman" w:hAnsi="Times New Roman" w:cs="Times New Roman"/>
                <w:sz w:val="20"/>
                <w:szCs w:val="20"/>
              </w:rPr>
            </w:pPr>
          </w:p>
        </w:tc>
        <w:tc>
          <w:tcPr>
            <w:tcW w:w="3402"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Latvijas Ģeoportālā pieejamās datu kopas, kas atbilst INSPIRE direktīvas 5.datu tēmai “Cilvēka veselība un drošība”. Lejupielādes un skatīšanās pakalpojumi minētajām datu kopām</w:t>
            </w:r>
          </w:p>
        </w:tc>
        <w:tc>
          <w:tcPr>
            <w:tcW w:w="1701" w:type="dxa"/>
            <w:gridSpan w:val="2"/>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Lejupielādes un skatīšanās pakalpojumi 6 kopām:</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1)Informācija par dzeramā ūdens kvalitāti </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2)Informācija par peldvietu ūdens kvalitāti,</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3)Mirstība,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4)Saslimstība,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5)Slimību izplatība,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6)Veselības aprūpes resursi.</w:t>
            </w:r>
          </w:p>
        </w:tc>
        <w:tc>
          <w:tcPr>
            <w:tcW w:w="1701"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Lejupielādes un skatīšanās pakalpojumi 6 kopām:</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1)Informācija par dzeramā ūdens kvalitāti </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2)Informācija par peldvietu ūdens kvalitāti,</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3)Mirstība,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4)Saslimstība,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5)Slimību izplatība,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6)Veselības aprūpes resursi.</w:t>
            </w:r>
          </w:p>
        </w:tc>
        <w:tc>
          <w:tcPr>
            <w:tcW w:w="155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Lejupielādes un skatīšanās pakalpojumi 6 kopām:</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1)Informācija par dzeramā ūdens kvalitāti </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2)Informācija par peldvietu ūdens kvalitāti,</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3)Mirstība,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4)Saslimstība,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5)Slimību izplatība,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6)Veselības aprūpes resursi.</w:t>
            </w:r>
          </w:p>
        </w:tc>
        <w:tc>
          <w:tcPr>
            <w:tcW w:w="1559" w:type="dxa"/>
          </w:tcPr>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Lejupielādes un skatīšanās pakalpojumi 6 kopām:</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 xml:space="preserve">1)Informācija par dzeramā ūdens kvalitāti </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2)Informācija par peldvietu ūdens kvalitāti,</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3)Mirstība,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4)Saslimstība,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5)Slimību izplatība,</w:t>
            </w:r>
          </w:p>
          <w:p w:rsidR="00177AB2"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6)Veselības aprūpes resursi.</w:t>
            </w:r>
          </w:p>
        </w:tc>
        <w:tc>
          <w:tcPr>
            <w:tcW w:w="1559" w:type="dxa"/>
            <w:shd w:val="clear" w:color="auto" w:fill="F2F2F2" w:themeFill="background1" w:themeFillShade="F2"/>
          </w:tcPr>
          <w:p w:rsidR="00177AB2" w:rsidRPr="007C68CA" w:rsidP="0047065E">
            <w:pPr>
              <w:jc w:val="both"/>
              <w:rPr>
                <w:rFonts w:ascii="Times New Roman" w:hAnsi="Times New Roman" w:cs="Times New Roman"/>
                <w:sz w:val="20"/>
                <w:szCs w:val="20"/>
              </w:rPr>
            </w:pPr>
          </w:p>
        </w:tc>
      </w:tr>
      <w:tr w:rsidTr="00E0765E">
        <w:tblPrEx>
          <w:tblW w:w="14850" w:type="dxa"/>
          <w:tblLayout w:type="fixed"/>
          <w:tblLook w:val="04A0"/>
        </w:tblPrEx>
        <w:tc>
          <w:tcPr>
            <w:tcW w:w="529" w:type="dxa"/>
            <w:vMerge w:val="restart"/>
          </w:tcPr>
          <w:p w:rsidR="00463427" w:rsidRPr="007C68CA" w:rsidP="0047065E">
            <w:pPr>
              <w:jc w:val="both"/>
              <w:rPr>
                <w:rFonts w:ascii="Times New Roman" w:hAnsi="Times New Roman" w:cs="Times New Roman"/>
                <w:sz w:val="20"/>
                <w:szCs w:val="20"/>
              </w:rPr>
            </w:pPr>
            <w:r>
              <w:rPr>
                <w:rFonts w:ascii="Times New Roman" w:hAnsi="Times New Roman" w:cs="Times New Roman"/>
                <w:sz w:val="20"/>
                <w:szCs w:val="20"/>
              </w:rPr>
              <w:t>3</w:t>
            </w:r>
            <w:r w:rsidR="00963DF9">
              <w:rPr>
                <w:rFonts w:ascii="Times New Roman" w:hAnsi="Times New Roman" w:cs="Times New Roman"/>
                <w:sz w:val="20"/>
                <w:szCs w:val="20"/>
              </w:rPr>
              <w:t>3</w:t>
            </w:r>
            <w:r>
              <w:rPr>
                <w:rFonts w:ascii="Times New Roman" w:hAnsi="Times New Roman" w:cs="Times New Roman"/>
                <w:sz w:val="20"/>
                <w:szCs w:val="20"/>
              </w:rPr>
              <w:t>.</w:t>
            </w:r>
          </w:p>
        </w:tc>
        <w:tc>
          <w:tcPr>
            <w:tcW w:w="2840" w:type="dxa"/>
            <w:gridSpan w:val="2"/>
            <w:vMerge w:val="restart"/>
          </w:tcPr>
          <w:p w:rsidR="00463427" w:rsidRPr="004E35D2" w:rsidP="0047065E">
            <w:pPr>
              <w:jc w:val="both"/>
              <w:rPr>
                <w:rFonts w:ascii="Times New Roman" w:hAnsi="Times New Roman" w:cs="Times New Roman"/>
                <w:b/>
                <w:sz w:val="20"/>
                <w:szCs w:val="20"/>
              </w:rPr>
            </w:pPr>
            <w:r w:rsidRPr="009F06B2">
              <w:rPr>
                <w:rFonts w:ascii="Times New Roman" w:hAnsi="Times New Roman" w:cs="Times New Roman"/>
                <w:b/>
                <w:sz w:val="20"/>
                <w:szCs w:val="20"/>
              </w:rPr>
              <w:t xml:space="preserve">Darbnespējas lapu datu </w:t>
            </w:r>
            <w:r w:rsidRPr="009F06B2">
              <w:rPr>
                <w:rFonts w:ascii="Times New Roman" w:hAnsi="Times New Roman" w:cs="Times New Roman"/>
                <w:b/>
                <w:sz w:val="20"/>
                <w:szCs w:val="20"/>
              </w:rPr>
              <w:t xml:space="preserve">nodošana Valsts ieņēmumu dienestam un </w:t>
            </w:r>
            <w:r>
              <w:rPr>
                <w:rFonts w:ascii="Times New Roman" w:hAnsi="Times New Roman" w:cs="Times New Roman"/>
                <w:b/>
                <w:sz w:val="20"/>
                <w:szCs w:val="20"/>
              </w:rPr>
              <w:t>VSAA</w:t>
            </w:r>
          </w:p>
        </w:tc>
        <w:tc>
          <w:tcPr>
            <w:tcW w:w="3402" w:type="dxa"/>
          </w:tcPr>
          <w:p w:rsidR="00463427" w:rsidRPr="007C68CA" w:rsidP="0047065E">
            <w:pPr>
              <w:jc w:val="both"/>
              <w:rPr>
                <w:rFonts w:ascii="Times New Roman" w:hAnsi="Times New Roman" w:cs="Times New Roman"/>
                <w:sz w:val="20"/>
                <w:szCs w:val="20"/>
              </w:rPr>
            </w:pPr>
            <w:r>
              <w:rPr>
                <w:rFonts w:ascii="Times New Roman" w:hAnsi="Times New Roman" w:cs="Times New Roman"/>
                <w:sz w:val="20"/>
                <w:szCs w:val="20"/>
              </w:rPr>
              <w:t xml:space="preserve">Valsts ieņēmumu dienesta informācijas </w:t>
            </w:r>
            <w:r>
              <w:rPr>
                <w:rFonts w:ascii="Times New Roman" w:hAnsi="Times New Roman" w:cs="Times New Roman"/>
                <w:sz w:val="20"/>
                <w:szCs w:val="20"/>
              </w:rPr>
              <w:t>sistēmām tiek nodoti normatīvajos aktos noteiktie dati par darbinieka darbnespēju, un tie pieejami darba devējam - % no noslēgtajām darbnespējas lapām gadā.</w:t>
            </w:r>
          </w:p>
        </w:tc>
        <w:tc>
          <w:tcPr>
            <w:tcW w:w="1701" w:type="dxa"/>
            <w:gridSpan w:val="2"/>
          </w:tcPr>
          <w:p w:rsidR="00463427" w:rsidRPr="007C68CA" w:rsidP="0047065E">
            <w:pPr>
              <w:jc w:val="both"/>
              <w:rPr>
                <w:rFonts w:ascii="Times New Roman" w:hAnsi="Times New Roman" w:cs="Times New Roman"/>
                <w:sz w:val="20"/>
                <w:szCs w:val="20"/>
              </w:rPr>
            </w:pPr>
            <w:r w:rsidRPr="00D80FE4">
              <w:rPr>
                <w:rFonts w:ascii="Times New Roman" w:hAnsi="Times New Roman" w:cs="Times New Roman"/>
                <w:sz w:val="20"/>
                <w:szCs w:val="20"/>
              </w:rPr>
              <w:t>72</w:t>
            </w:r>
            <w:r>
              <w:rPr>
                <w:rFonts w:ascii="Times New Roman" w:hAnsi="Times New Roman" w:cs="Times New Roman"/>
                <w:sz w:val="20"/>
                <w:szCs w:val="20"/>
              </w:rPr>
              <w:t> </w:t>
            </w:r>
            <w:r w:rsidRPr="00D80FE4">
              <w:rPr>
                <w:rFonts w:ascii="Times New Roman" w:hAnsi="Times New Roman" w:cs="Times New Roman"/>
                <w:sz w:val="20"/>
                <w:szCs w:val="20"/>
              </w:rPr>
              <w:t>251</w:t>
            </w:r>
          </w:p>
        </w:tc>
        <w:tc>
          <w:tcPr>
            <w:tcW w:w="1701" w:type="dxa"/>
          </w:tcPr>
          <w:p w:rsidR="00463427" w:rsidP="0047065E">
            <w:pPr>
              <w:jc w:val="both"/>
              <w:rPr>
                <w:rFonts w:ascii="Times New Roman" w:hAnsi="Times New Roman" w:cs="Times New Roman"/>
                <w:sz w:val="20"/>
                <w:szCs w:val="20"/>
              </w:rPr>
            </w:pPr>
            <w:r>
              <w:rPr>
                <w:rFonts w:ascii="Times New Roman" w:hAnsi="Times New Roman" w:cs="Times New Roman"/>
                <w:sz w:val="20"/>
                <w:szCs w:val="20"/>
              </w:rPr>
              <w:t>100%</w:t>
            </w:r>
          </w:p>
          <w:p w:rsidR="00463427" w:rsidRPr="007C68CA" w:rsidP="0047065E">
            <w:pPr>
              <w:jc w:val="both"/>
              <w:rPr>
                <w:rFonts w:ascii="Times New Roman" w:hAnsi="Times New Roman" w:cs="Times New Roman"/>
                <w:sz w:val="20"/>
                <w:szCs w:val="20"/>
              </w:rPr>
            </w:pPr>
            <w:r>
              <w:rPr>
                <w:rFonts w:ascii="Times New Roman" w:hAnsi="Times New Roman" w:cs="Times New Roman"/>
                <w:sz w:val="20"/>
                <w:szCs w:val="20"/>
              </w:rPr>
              <w:t>~1 milj.</w:t>
            </w:r>
          </w:p>
        </w:tc>
        <w:tc>
          <w:tcPr>
            <w:tcW w:w="1559" w:type="dxa"/>
          </w:tcPr>
          <w:p w:rsidR="00463427" w:rsidP="0047065E">
            <w:pPr>
              <w:jc w:val="both"/>
              <w:rPr>
                <w:rFonts w:ascii="Times New Roman" w:hAnsi="Times New Roman" w:cs="Times New Roman"/>
                <w:sz w:val="20"/>
                <w:szCs w:val="20"/>
              </w:rPr>
            </w:pPr>
            <w:r>
              <w:rPr>
                <w:rFonts w:ascii="Times New Roman" w:hAnsi="Times New Roman" w:cs="Times New Roman"/>
                <w:sz w:val="20"/>
                <w:szCs w:val="20"/>
              </w:rPr>
              <w:t>100%</w:t>
            </w:r>
          </w:p>
          <w:p w:rsidR="00463427" w:rsidRPr="007C68CA" w:rsidP="0047065E">
            <w:pPr>
              <w:jc w:val="both"/>
              <w:rPr>
                <w:rFonts w:ascii="Times New Roman" w:hAnsi="Times New Roman" w:cs="Times New Roman"/>
                <w:sz w:val="20"/>
                <w:szCs w:val="20"/>
              </w:rPr>
            </w:pPr>
            <w:r>
              <w:rPr>
                <w:rFonts w:ascii="Times New Roman" w:hAnsi="Times New Roman" w:cs="Times New Roman"/>
                <w:sz w:val="20"/>
                <w:szCs w:val="20"/>
              </w:rPr>
              <w:t>~1 milj.</w:t>
            </w:r>
          </w:p>
        </w:tc>
        <w:tc>
          <w:tcPr>
            <w:tcW w:w="1559" w:type="dxa"/>
          </w:tcPr>
          <w:p w:rsidR="00463427" w:rsidP="0047065E">
            <w:pPr>
              <w:jc w:val="both"/>
              <w:rPr>
                <w:rFonts w:ascii="Times New Roman" w:hAnsi="Times New Roman" w:cs="Times New Roman"/>
                <w:sz w:val="20"/>
                <w:szCs w:val="20"/>
              </w:rPr>
            </w:pPr>
            <w:r>
              <w:rPr>
                <w:rFonts w:ascii="Times New Roman" w:hAnsi="Times New Roman" w:cs="Times New Roman"/>
                <w:sz w:val="20"/>
                <w:szCs w:val="20"/>
              </w:rPr>
              <w:t>100%</w:t>
            </w:r>
          </w:p>
          <w:p w:rsidR="00463427" w:rsidRPr="007C68CA" w:rsidP="0047065E">
            <w:pPr>
              <w:jc w:val="both"/>
              <w:rPr>
                <w:rFonts w:ascii="Times New Roman" w:hAnsi="Times New Roman" w:cs="Times New Roman"/>
                <w:sz w:val="20"/>
                <w:szCs w:val="20"/>
              </w:rPr>
            </w:pPr>
            <w:r>
              <w:rPr>
                <w:rFonts w:ascii="Times New Roman" w:hAnsi="Times New Roman" w:cs="Times New Roman"/>
                <w:sz w:val="20"/>
                <w:szCs w:val="20"/>
              </w:rPr>
              <w:t>~1 milj.</w:t>
            </w:r>
          </w:p>
        </w:tc>
        <w:tc>
          <w:tcPr>
            <w:tcW w:w="1559" w:type="dxa"/>
            <w:shd w:val="clear" w:color="auto" w:fill="F2F2F2" w:themeFill="background1" w:themeFillShade="F2"/>
          </w:tcPr>
          <w:p w:rsidR="00463427" w:rsidP="004E35D2">
            <w:pPr>
              <w:jc w:val="both"/>
              <w:rPr>
                <w:rFonts w:ascii="Times New Roman" w:hAnsi="Times New Roman" w:cs="Times New Roman"/>
                <w:sz w:val="20"/>
                <w:szCs w:val="20"/>
              </w:rPr>
            </w:pPr>
          </w:p>
        </w:tc>
      </w:tr>
      <w:tr w:rsidTr="00E0765E">
        <w:tblPrEx>
          <w:tblW w:w="14850" w:type="dxa"/>
          <w:tblLayout w:type="fixed"/>
          <w:tblLook w:val="04A0"/>
        </w:tblPrEx>
        <w:tc>
          <w:tcPr>
            <w:tcW w:w="529" w:type="dxa"/>
            <w:vMerge/>
          </w:tcPr>
          <w:p w:rsidR="00463427" w:rsidP="0047065E">
            <w:pPr>
              <w:jc w:val="both"/>
              <w:rPr>
                <w:rFonts w:ascii="Times New Roman" w:hAnsi="Times New Roman" w:cs="Times New Roman"/>
                <w:sz w:val="20"/>
                <w:szCs w:val="20"/>
              </w:rPr>
            </w:pPr>
          </w:p>
        </w:tc>
        <w:tc>
          <w:tcPr>
            <w:tcW w:w="2840" w:type="dxa"/>
            <w:gridSpan w:val="2"/>
            <w:vMerge/>
          </w:tcPr>
          <w:p w:rsidR="00463427" w:rsidRPr="005D6AA8" w:rsidP="0047065E">
            <w:pPr>
              <w:jc w:val="both"/>
              <w:rPr>
                <w:rFonts w:ascii="Times New Roman" w:hAnsi="Times New Roman" w:cs="Times New Roman"/>
                <w:b/>
                <w:sz w:val="20"/>
                <w:szCs w:val="20"/>
              </w:rPr>
            </w:pPr>
          </w:p>
        </w:tc>
        <w:tc>
          <w:tcPr>
            <w:tcW w:w="3402" w:type="dxa"/>
          </w:tcPr>
          <w:p w:rsidR="00463427" w:rsidP="0047065E">
            <w:pPr>
              <w:jc w:val="both"/>
              <w:rPr>
                <w:rFonts w:ascii="Times New Roman" w:hAnsi="Times New Roman" w:cs="Times New Roman"/>
                <w:sz w:val="20"/>
                <w:szCs w:val="20"/>
              </w:rPr>
            </w:pPr>
            <w:r w:rsidRPr="007C68CA">
              <w:rPr>
                <w:rFonts w:ascii="Times New Roman" w:hAnsi="Times New Roman" w:cs="Times New Roman"/>
                <w:sz w:val="20"/>
                <w:szCs w:val="20"/>
              </w:rPr>
              <w:t>VSAA iesniegto e-darbnespējas lapu B skaits (%) no kopējā VSAA iesniegto darbnespējas lapu B skaita</w:t>
            </w:r>
            <w:r>
              <w:rPr>
                <w:rFonts w:ascii="Times New Roman" w:hAnsi="Times New Roman" w:cs="Times New Roman"/>
                <w:sz w:val="20"/>
                <w:szCs w:val="20"/>
              </w:rPr>
              <w:t xml:space="preserve"> gadā</w:t>
            </w:r>
            <w:r>
              <w:rPr>
                <w:rFonts w:ascii="Times New Roman" w:hAnsi="Times New Roman" w:cs="Times New Roman"/>
                <w:sz w:val="20"/>
                <w:szCs w:val="20"/>
                <w:vertAlign w:val="superscript"/>
              </w:rPr>
              <w:footnoteReference w:id="38"/>
            </w:r>
          </w:p>
        </w:tc>
        <w:tc>
          <w:tcPr>
            <w:tcW w:w="1701" w:type="dxa"/>
            <w:gridSpan w:val="2"/>
          </w:tcPr>
          <w:p w:rsidR="00463427"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5% (21 600)</w:t>
            </w:r>
          </w:p>
        </w:tc>
        <w:tc>
          <w:tcPr>
            <w:tcW w:w="1701" w:type="dxa"/>
          </w:tcPr>
          <w:p w:rsidR="00463427" w:rsidRPr="007C68CA" w:rsidP="0047065E">
            <w:pPr>
              <w:rPr>
                <w:rFonts w:ascii="Times New Roman" w:hAnsi="Times New Roman" w:cs="Times New Roman"/>
                <w:sz w:val="20"/>
                <w:szCs w:val="20"/>
              </w:rPr>
            </w:pPr>
            <w:r w:rsidRPr="007C68CA">
              <w:rPr>
                <w:rFonts w:ascii="Times New Roman" w:hAnsi="Times New Roman" w:cs="Times New Roman"/>
                <w:sz w:val="20"/>
                <w:szCs w:val="20"/>
              </w:rPr>
              <w:t xml:space="preserve">100% </w:t>
            </w:r>
          </w:p>
          <w:p w:rsidR="00463427" w:rsidRPr="007C68CA" w:rsidP="0047065E">
            <w:pPr>
              <w:rPr>
                <w:rFonts w:ascii="Times New Roman" w:hAnsi="Times New Roman" w:cs="Times New Roman"/>
                <w:sz w:val="20"/>
                <w:szCs w:val="20"/>
              </w:rPr>
            </w:pPr>
            <w:r w:rsidRPr="007C68CA">
              <w:rPr>
                <w:rFonts w:ascii="Times New Roman" w:hAnsi="Times New Roman" w:cs="Times New Roman"/>
                <w:sz w:val="20"/>
                <w:szCs w:val="20"/>
              </w:rPr>
              <w:t>(&gt;400 tūkst.)</w:t>
            </w:r>
          </w:p>
          <w:p w:rsidR="00463427" w:rsidRPr="007C68CA" w:rsidP="0047065E">
            <w:pPr>
              <w:rPr>
                <w:rFonts w:ascii="Times New Roman" w:hAnsi="Times New Roman" w:cs="Times New Roman"/>
                <w:sz w:val="20"/>
                <w:szCs w:val="20"/>
              </w:rPr>
            </w:pPr>
            <w:r w:rsidRPr="007C68CA">
              <w:rPr>
                <w:rFonts w:ascii="Times New Roman" w:hAnsi="Times New Roman" w:cs="Times New Roman"/>
                <w:sz w:val="20"/>
                <w:szCs w:val="20"/>
              </w:rPr>
              <w:t xml:space="preserve"> </w:t>
            </w:r>
          </w:p>
          <w:p w:rsidR="00463427" w:rsidRPr="007C68CA" w:rsidP="0047065E">
            <w:pPr>
              <w:jc w:val="both"/>
              <w:rPr>
                <w:rFonts w:ascii="Times New Roman" w:hAnsi="Times New Roman" w:cs="Times New Roman"/>
                <w:sz w:val="20"/>
                <w:szCs w:val="20"/>
              </w:rPr>
            </w:pPr>
          </w:p>
        </w:tc>
        <w:tc>
          <w:tcPr>
            <w:tcW w:w="1559" w:type="dxa"/>
          </w:tcPr>
          <w:p w:rsidR="00463427" w:rsidRPr="007C68CA" w:rsidP="0047065E">
            <w:pPr>
              <w:rPr>
                <w:rFonts w:ascii="Times New Roman" w:hAnsi="Times New Roman" w:cs="Times New Roman"/>
                <w:sz w:val="20"/>
                <w:szCs w:val="20"/>
              </w:rPr>
            </w:pPr>
            <w:r w:rsidRPr="007C68CA">
              <w:rPr>
                <w:rFonts w:ascii="Times New Roman" w:hAnsi="Times New Roman" w:cs="Times New Roman"/>
                <w:sz w:val="20"/>
                <w:szCs w:val="20"/>
              </w:rPr>
              <w:t xml:space="preserve">100% </w:t>
            </w:r>
          </w:p>
          <w:p w:rsidR="00463427"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(&gt;400 tūkst.)</w:t>
            </w:r>
          </w:p>
        </w:tc>
        <w:tc>
          <w:tcPr>
            <w:tcW w:w="1559" w:type="dxa"/>
          </w:tcPr>
          <w:p w:rsidR="00463427" w:rsidRPr="007C68CA" w:rsidP="0047065E">
            <w:pPr>
              <w:rPr>
                <w:rFonts w:ascii="Times New Roman" w:hAnsi="Times New Roman" w:cs="Times New Roman"/>
                <w:sz w:val="20"/>
                <w:szCs w:val="20"/>
              </w:rPr>
            </w:pPr>
            <w:r w:rsidRPr="007C68CA">
              <w:rPr>
                <w:rFonts w:ascii="Times New Roman" w:hAnsi="Times New Roman" w:cs="Times New Roman"/>
                <w:sz w:val="20"/>
                <w:szCs w:val="20"/>
              </w:rPr>
              <w:t xml:space="preserve">100% </w:t>
            </w:r>
          </w:p>
          <w:p w:rsidR="00463427" w:rsidRPr="007C68CA" w:rsidP="0047065E">
            <w:pPr>
              <w:jc w:val="both"/>
              <w:rPr>
                <w:rFonts w:ascii="Times New Roman" w:hAnsi="Times New Roman" w:cs="Times New Roman"/>
                <w:sz w:val="20"/>
                <w:szCs w:val="20"/>
              </w:rPr>
            </w:pPr>
            <w:r w:rsidRPr="007C68CA">
              <w:rPr>
                <w:rFonts w:ascii="Times New Roman" w:hAnsi="Times New Roman" w:cs="Times New Roman"/>
                <w:sz w:val="20"/>
                <w:szCs w:val="20"/>
              </w:rPr>
              <w:t>(&gt;400 tūkst.)</w:t>
            </w:r>
          </w:p>
        </w:tc>
        <w:tc>
          <w:tcPr>
            <w:tcW w:w="1559" w:type="dxa"/>
            <w:shd w:val="clear" w:color="auto" w:fill="F2F2F2" w:themeFill="background1" w:themeFillShade="F2"/>
          </w:tcPr>
          <w:p w:rsidR="00463427" w:rsidRPr="007C68CA" w:rsidP="0047065E">
            <w:pPr>
              <w:rPr>
                <w:rFonts w:ascii="Times New Roman" w:hAnsi="Times New Roman" w:cs="Times New Roman"/>
                <w:sz w:val="20"/>
                <w:szCs w:val="20"/>
              </w:rPr>
            </w:pPr>
          </w:p>
        </w:tc>
      </w:tr>
      <w:tr w:rsidTr="00E0765E">
        <w:tblPrEx>
          <w:tblW w:w="14850" w:type="dxa"/>
          <w:tblLayout w:type="fixed"/>
          <w:tblLook w:val="04A0"/>
        </w:tblPrEx>
        <w:tc>
          <w:tcPr>
            <w:tcW w:w="529" w:type="dxa"/>
          </w:tcPr>
          <w:p w:rsidR="004E35D2" w:rsidP="004E35D2">
            <w:pPr>
              <w:jc w:val="both"/>
              <w:rPr>
                <w:rFonts w:ascii="Times New Roman" w:hAnsi="Times New Roman" w:cs="Times New Roman"/>
                <w:sz w:val="20"/>
                <w:szCs w:val="20"/>
              </w:rPr>
            </w:pPr>
            <w:r>
              <w:rPr>
                <w:rFonts w:ascii="Times New Roman" w:hAnsi="Times New Roman" w:cs="Times New Roman"/>
                <w:sz w:val="20"/>
                <w:szCs w:val="20"/>
              </w:rPr>
              <w:t>3</w:t>
            </w:r>
            <w:r w:rsidR="00963DF9">
              <w:rPr>
                <w:rFonts w:ascii="Times New Roman" w:hAnsi="Times New Roman" w:cs="Times New Roman"/>
                <w:sz w:val="20"/>
                <w:szCs w:val="20"/>
              </w:rPr>
              <w:t>4</w:t>
            </w:r>
            <w:r>
              <w:rPr>
                <w:rFonts w:ascii="Times New Roman" w:hAnsi="Times New Roman" w:cs="Times New Roman"/>
                <w:sz w:val="20"/>
                <w:szCs w:val="20"/>
              </w:rPr>
              <w:t>.</w:t>
            </w:r>
          </w:p>
        </w:tc>
        <w:tc>
          <w:tcPr>
            <w:tcW w:w="2840" w:type="dxa"/>
            <w:gridSpan w:val="2"/>
          </w:tcPr>
          <w:p w:rsidR="004E35D2" w:rsidRPr="005D6AA8" w:rsidP="004E35D2">
            <w:pPr>
              <w:jc w:val="both"/>
              <w:rPr>
                <w:rFonts w:ascii="Times New Roman" w:hAnsi="Times New Roman" w:cs="Times New Roman"/>
                <w:b/>
                <w:sz w:val="20"/>
                <w:szCs w:val="20"/>
              </w:rPr>
            </w:pPr>
            <w:r>
              <w:rPr>
                <w:rFonts w:ascii="Times New Roman" w:hAnsi="Times New Roman" w:cs="Times New Roman"/>
                <w:b/>
                <w:sz w:val="20"/>
                <w:szCs w:val="20"/>
              </w:rPr>
              <w:t>PREDA reģistri e-veselības sistēmā</w:t>
            </w:r>
          </w:p>
        </w:tc>
        <w:tc>
          <w:tcPr>
            <w:tcW w:w="3402" w:type="dxa"/>
          </w:tcPr>
          <w:p w:rsidR="004E35D2" w:rsidRPr="007C68CA" w:rsidP="004E35D2">
            <w:pPr>
              <w:jc w:val="both"/>
              <w:rPr>
                <w:rFonts w:ascii="Times New Roman" w:hAnsi="Times New Roman" w:cs="Times New Roman"/>
                <w:sz w:val="20"/>
                <w:szCs w:val="20"/>
              </w:rPr>
            </w:pPr>
            <w:r>
              <w:rPr>
                <w:rFonts w:ascii="Times New Roman" w:hAnsi="Times New Roman" w:cs="Times New Roman"/>
                <w:sz w:val="20"/>
                <w:szCs w:val="20"/>
              </w:rPr>
              <w:t>Aizpildīto PREDA dokumentu skaits gadā</w:t>
            </w:r>
          </w:p>
        </w:tc>
        <w:tc>
          <w:tcPr>
            <w:tcW w:w="1701" w:type="dxa"/>
            <w:gridSpan w:val="2"/>
          </w:tcPr>
          <w:p w:rsidR="004E35D2" w:rsidRPr="007C68CA" w:rsidP="004E35D2">
            <w:pPr>
              <w:jc w:val="both"/>
              <w:rPr>
                <w:rFonts w:ascii="Times New Roman" w:hAnsi="Times New Roman" w:cs="Times New Roman"/>
                <w:sz w:val="20"/>
                <w:szCs w:val="20"/>
              </w:rPr>
            </w:pPr>
            <w:r w:rsidRPr="00C021A9">
              <w:rPr>
                <w:rFonts w:ascii="Times New Roman" w:hAnsi="Times New Roman" w:cs="Times New Roman"/>
                <w:sz w:val="20"/>
                <w:szCs w:val="20"/>
              </w:rPr>
              <w:t>2 700 461</w:t>
            </w:r>
            <w:r>
              <w:rPr>
                <w:rStyle w:val="FootnoteReference"/>
                <w:rFonts w:ascii="Times New Roman" w:hAnsi="Times New Roman" w:cs="Times New Roman"/>
                <w:sz w:val="20"/>
                <w:szCs w:val="20"/>
              </w:rPr>
              <w:footnoteReference w:id="39"/>
            </w:r>
          </w:p>
        </w:tc>
        <w:tc>
          <w:tcPr>
            <w:tcW w:w="1701"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169 000</w:t>
            </w:r>
            <w:r>
              <w:rPr>
                <w:rStyle w:val="FootnoteReference"/>
                <w:rFonts w:ascii="Times New Roman" w:hAnsi="Times New Roman" w:cs="Times New Roman"/>
                <w:sz w:val="20"/>
                <w:szCs w:val="20"/>
              </w:rPr>
              <w:footnoteReference w:id="40"/>
            </w:r>
          </w:p>
        </w:tc>
        <w:tc>
          <w:tcPr>
            <w:tcW w:w="1559"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169 000</w:t>
            </w:r>
          </w:p>
        </w:tc>
        <w:tc>
          <w:tcPr>
            <w:tcW w:w="1559"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169 000</w:t>
            </w:r>
          </w:p>
        </w:tc>
        <w:tc>
          <w:tcPr>
            <w:tcW w:w="1559" w:type="dxa"/>
            <w:shd w:val="clear" w:color="auto" w:fill="F2F2F2" w:themeFill="background1" w:themeFillShade="F2"/>
          </w:tcPr>
          <w:p w:rsidR="004E35D2" w:rsidRPr="007C68CA" w:rsidP="004E35D2">
            <w:pPr>
              <w:rPr>
                <w:rFonts w:ascii="Times New Roman" w:hAnsi="Times New Roman" w:cs="Times New Roman"/>
                <w:sz w:val="20"/>
                <w:szCs w:val="20"/>
              </w:rPr>
            </w:pPr>
          </w:p>
        </w:tc>
      </w:tr>
      <w:tr w:rsidTr="00E0765E">
        <w:tblPrEx>
          <w:tblW w:w="14850" w:type="dxa"/>
          <w:tblLayout w:type="fixed"/>
          <w:tblLook w:val="04A0"/>
        </w:tblPrEx>
        <w:tc>
          <w:tcPr>
            <w:tcW w:w="529" w:type="dxa"/>
          </w:tcPr>
          <w:p w:rsidR="004E35D2" w:rsidP="004E35D2">
            <w:pPr>
              <w:jc w:val="both"/>
              <w:rPr>
                <w:rFonts w:ascii="Times New Roman" w:hAnsi="Times New Roman" w:cs="Times New Roman"/>
                <w:sz w:val="20"/>
                <w:szCs w:val="20"/>
              </w:rPr>
            </w:pPr>
            <w:r>
              <w:rPr>
                <w:rFonts w:ascii="Times New Roman" w:hAnsi="Times New Roman" w:cs="Times New Roman"/>
                <w:sz w:val="20"/>
                <w:szCs w:val="20"/>
              </w:rPr>
              <w:t>3</w:t>
            </w:r>
            <w:r w:rsidR="00963DF9">
              <w:rPr>
                <w:rFonts w:ascii="Times New Roman" w:hAnsi="Times New Roman" w:cs="Times New Roman"/>
                <w:sz w:val="20"/>
                <w:szCs w:val="20"/>
              </w:rPr>
              <w:t>5</w:t>
            </w:r>
            <w:r>
              <w:rPr>
                <w:rFonts w:ascii="Times New Roman" w:hAnsi="Times New Roman" w:cs="Times New Roman"/>
                <w:sz w:val="20"/>
                <w:szCs w:val="20"/>
              </w:rPr>
              <w:t>.</w:t>
            </w:r>
          </w:p>
        </w:tc>
        <w:tc>
          <w:tcPr>
            <w:tcW w:w="2840" w:type="dxa"/>
            <w:gridSpan w:val="2"/>
          </w:tcPr>
          <w:p w:rsidR="004E35D2" w:rsidP="004E35D2">
            <w:pPr>
              <w:jc w:val="both"/>
              <w:rPr>
                <w:rFonts w:ascii="Times New Roman" w:hAnsi="Times New Roman" w:cs="Times New Roman"/>
                <w:b/>
                <w:sz w:val="20"/>
                <w:szCs w:val="20"/>
              </w:rPr>
            </w:pPr>
            <w:r>
              <w:rPr>
                <w:rFonts w:ascii="Times New Roman" w:hAnsi="Times New Roman" w:cs="Times New Roman"/>
                <w:b/>
                <w:sz w:val="20"/>
                <w:szCs w:val="20"/>
              </w:rPr>
              <w:t>PREDA medicīniskie dokumenti</w:t>
            </w:r>
          </w:p>
        </w:tc>
        <w:tc>
          <w:tcPr>
            <w:tcW w:w="3402" w:type="dxa"/>
          </w:tcPr>
          <w:p w:rsidR="004E35D2" w:rsidP="004E35D2">
            <w:pPr>
              <w:jc w:val="both"/>
              <w:rPr>
                <w:rFonts w:ascii="Times New Roman" w:hAnsi="Times New Roman" w:cs="Times New Roman"/>
                <w:sz w:val="20"/>
                <w:szCs w:val="20"/>
              </w:rPr>
            </w:pPr>
            <w:r>
              <w:rPr>
                <w:rFonts w:ascii="Times New Roman" w:hAnsi="Times New Roman" w:cs="Times New Roman"/>
                <w:sz w:val="20"/>
                <w:szCs w:val="20"/>
              </w:rPr>
              <w:t>Aizpildīto PREDA dokumentu skaits gadā</w:t>
            </w:r>
          </w:p>
        </w:tc>
        <w:tc>
          <w:tcPr>
            <w:tcW w:w="1701" w:type="dxa"/>
            <w:gridSpan w:val="2"/>
          </w:tcPr>
          <w:p w:rsidR="004E35D2" w:rsidRPr="00C021A9" w:rsidP="004E35D2">
            <w:pPr>
              <w:jc w:val="both"/>
              <w:rPr>
                <w:rFonts w:ascii="Times New Roman" w:hAnsi="Times New Roman" w:cs="Times New Roman"/>
                <w:sz w:val="20"/>
                <w:szCs w:val="20"/>
              </w:rPr>
            </w:pPr>
            <w:r w:rsidRPr="00C021A9">
              <w:rPr>
                <w:rFonts w:ascii="Times New Roman" w:hAnsi="Times New Roman" w:cs="Times New Roman"/>
                <w:sz w:val="20"/>
                <w:szCs w:val="20"/>
              </w:rPr>
              <w:t>2 700 461</w:t>
            </w:r>
            <w:r>
              <w:rPr>
                <w:rStyle w:val="FootnoteReference"/>
                <w:rFonts w:ascii="Times New Roman" w:hAnsi="Times New Roman" w:cs="Times New Roman"/>
                <w:sz w:val="20"/>
                <w:szCs w:val="20"/>
              </w:rPr>
              <w:footnoteReference w:id="41"/>
            </w:r>
          </w:p>
        </w:tc>
        <w:tc>
          <w:tcPr>
            <w:tcW w:w="1701"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169 000</w:t>
            </w:r>
          </w:p>
        </w:tc>
        <w:tc>
          <w:tcPr>
            <w:tcW w:w="1559"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169 000</w:t>
            </w:r>
          </w:p>
        </w:tc>
        <w:tc>
          <w:tcPr>
            <w:tcW w:w="1559"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169 000</w:t>
            </w:r>
          </w:p>
        </w:tc>
        <w:tc>
          <w:tcPr>
            <w:tcW w:w="1559" w:type="dxa"/>
            <w:shd w:val="clear" w:color="auto" w:fill="F2F2F2" w:themeFill="background1" w:themeFillShade="F2"/>
          </w:tcPr>
          <w:p w:rsidR="004E35D2" w:rsidRPr="007C68CA" w:rsidP="004E35D2">
            <w:pPr>
              <w:rPr>
                <w:rFonts w:ascii="Times New Roman" w:hAnsi="Times New Roman" w:cs="Times New Roman"/>
                <w:sz w:val="20"/>
                <w:szCs w:val="20"/>
              </w:rPr>
            </w:pPr>
          </w:p>
        </w:tc>
      </w:tr>
      <w:tr w:rsidTr="00E0765E">
        <w:tblPrEx>
          <w:tblW w:w="14850" w:type="dxa"/>
          <w:tblLayout w:type="fixed"/>
          <w:tblLook w:val="04A0"/>
        </w:tblPrEx>
        <w:tc>
          <w:tcPr>
            <w:tcW w:w="529" w:type="dxa"/>
          </w:tcPr>
          <w:p w:rsidR="004E35D2" w:rsidP="004E35D2">
            <w:pPr>
              <w:jc w:val="both"/>
              <w:rPr>
                <w:rFonts w:ascii="Times New Roman" w:hAnsi="Times New Roman" w:cs="Times New Roman"/>
                <w:sz w:val="20"/>
                <w:szCs w:val="20"/>
              </w:rPr>
            </w:pPr>
            <w:r>
              <w:rPr>
                <w:rFonts w:ascii="Times New Roman" w:hAnsi="Times New Roman" w:cs="Times New Roman"/>
                <w:sz w:val="20"/>
                <w:szCs w:val="20"/>
              </w:rPr>
              <w:t>3</w:t>
            </w:r>
            <w:r w:rsidR="00963DF9">
              <w:rPr>
                <w:rFonts w:ascii="Times New Roman" w:hAnsi="Times New Roman" w:cs="Times New Roman"/>
                <w:sz w:val="20"/>
                <w:szCs w:val="20"/>
              </w:rPr>
              <w:t>6</w:t>
            </w:r>
            <w:r>
              <w:rPr>
                <w:rFonts w:ascii="Times New Roman" w:hAnsi="Times New Roman" w:cs="Times New Roman"/>
                <w:sz w:val="20"/>
                <w:szCs w:val="20"/>
              </w:rPr>
              <w:t>.</w:t>
            </w:r>
          </w:p>
        </w:tc>
        <w:tc>
          <w:tcPr>
            <w:tcW w:w="2840" w:type="dxa"/>
            <w:gridSpan w:val="2"/>
          </w:tcPr>
          <w:p w:rsidR="004E35D2" w:rsidP="004E35D2">
            <w:pPr>
              <w:jc w:val="both"/>
              <w:rPr>
                <w:rFonts w:ascii="Times New Roman" w:hAnsi="Times New Roman" w:cs="Times New Roman"/>
                <w:b/>
                <w:sz w:val="20"/>
                <w:szCs w:val="20"/>
              </w:rPr>
            </w:pPr>
            <w:r>
              <w:rPr>
                <w:rFonts w:ascii="Times New Roman" w:hAnsi="Times New Roman" w:cs="Times New Roman"/>
                <w:b/>
                <w:sz w:val="20"/>
                <w:szCs w:val="20"/>
              </w:rPr>
              <w:t>Aizdomīgo darbību monitorings</w:t>
            </w:r>
          </w:p>
        </w:tc>
        <w:tc>
          <w:tcPr>
            <w:tcW w:w="3402" w:type="dxa"/>
          </w:tcPr>
          <w:p w:rsidR="004E35D2" w:rsidP="004E35D2">
            <w:pPr>
              <w:jc w:val="both"/>
              <w:rPr>
                <w:rFonts w:ascii="Times New Roman" w:hAnsi="Times New Roman" w:cs="Times New Roman"/>
                <w:sz w:val="20"/>
                <w:szCs w:val="20"/>
              </w:rPr>
            </w:pPr>
            <w:r>
              <w:rPr>
                <w:rFonts w:ascii="Times New Roman" w:hAnsi="Times New Roman" w:cs="Times New Roman"/>
                <w:sz w:val="20"/>
                <w:szCs w:val="20"/>
              </w:rPr>
              <w:t>T</w:t>
            </w:r>
            <w:r w:rsidRPr="009F06B2">
              <w:rPr>
                <w:rFonts w:ascii="Times New Roman" w:hAnsi="Times New Roman" w:cs="Times New Roman"/>
                <w:sz w:val="20"/>
                <w:szCs w:val="20"/>
              </w:rPr>
              <w:t xml:space="preserve">iek izmantota speciālā programmatūra ESTEP, kas </w:t>
            </w:r>
            <w:r>
              <w:rPr>
                <w:rFonts w:ascii="Times New Roman" w:hAnsi="Times New Roman" w:cs="Times New Roman"/>
                <w:sz w:val="20"/>
                <w:szCs w:val="20"/>
              </w:rPr>
              <w:t>monitorē netipiskās ārstniecība</w:t>
            </w:r>
            <w:r w:rsidRPr="009F06B2">
              <w:rPr>
                <w:rFonts w:ascii="Times New Roman" w:hAnsi="Times New Roman" w:cs="Times New Roman"/>
                <w:sz w:val="20"/>
                <w:szCs w:val="20"/>
              </w:rPr>
              <w:t>s</w:t>
            </w:r>
            <w:r>
              <w:rPr>
                <w:rFonts w:ascii="Times New Roman" w:hAnsi="Times New Roman" w:cs="Times New Roman"/>
                <w:sz w:val="20"/>
                <w:szCs w:val="20"/>
              </w:rPr>
              <w:t xml:space="preserve"> </w:t>
            </w:r>
            <w:r w:rsidRPr="009F06B2">
              <w:rPr>
                <w:rFonts w:ascii="Times New Roman" w:hAnsi="Times New Roman" w:cs="Times New Roman"/>
                <w:sz w:val="20"/>
                <w:szCs w:val="20"/>
              </w:rPr>
              <w:t>personu un</w:t>
            </w:r>
            <w:r>
              <w:rPr>
                <w:rFonts w:ascii="Times New Roman" w:hAnsi="Times New Roman" w:cs="Times New Roman"/>
                <w:sz w:val="20"/>
                <w:szCs w:val="20"/>
              </w:rPr>
              <w:t xml:space="preserve"> farmaceitu darbības e-veselība</w:t>
            </w:r>
            <w:r w:rsidRPr="009F06B2">
              <w:rPr>
                <w:rFonts w:ascii="Times New Roman" w:hAnsi="Times New Roman" w:cs="Times New Roman"/>
                <w:sz w:val="20"/>
                <w:szCs w:val="20"/>
              </w:rPr>
              <w:t>s</w:t>
            </w:r>
            <w:r>
              <w:rPr>
                <w:rFonts w:ascii="Times New Roman" w:hAnsi="Times New Roman" w:cs="Times New Roman"/>
                <w:sz w:val="20"/>
                <w:szCs w:val="20"/>
              </w:rPr>
              <w:t xml:space="preserve"> </w:t>
            </w:r>
            <w:r w:rsidRPr="009F06B2">
              <w:rPr>
                <w:rFonts w:ascii="Times New Roman" w:hAnsi="Times New Roman" w:cs="Times New Roman"/>
                <w:sz w:val="20"/>
                <w:szCs w:val="20"/>
              </w:rPr>
              <w:t xml:space="preserve">sistēmā. </w:t>
            </w:r>
            <w:r>
              <w:rPr>
                <w:rFonts w:ascii="Times New Roman" w:hAnsi="Times New Roman" w:cs="Times New Roman"/>
                <w:sz w:val="20"/>
                <w:szCs w:val="20"/>
              </w:rPr>
              <w:t>Netipisko gadījumu skaitu nav iespējams prognozēt.</w:t>
            </w:r>
          </w:p>
        </w:tc>
        <w:tc>
          <w:tcPr>
            <w:tcW w:w="1701" w:type="dxa"/>
            <w:gridSpan w:val="2"/>
          </w:tcPr>
          <w:p w:rsidR="004E35D2" w:rsidRPr="00C021A9" w:rsidP="004E35D2">
            <w:pPr>
              <w:jc w:val="both"/>
              <w:rPr>
                <w:rFonts w:ascii="Times New Roman" w:hAnsi="Times New Roman" w:cs="Times New Roman"/>
                <w:sz w:val="20"/>
                <w:szCs w:val="20"/>
              </w:rPr>
            </w:pPr>
            <w:r>
              <w:rPr>
                <w:rFonts w:ascii="Times New Roman" w:hAnsi="Times New Roman" w:cs="Times New Roman"/>
                <w:sz w:val="20"/>
                <w:szCs w:val="20"/>
              </w:rPr>
              <w:t>Netiek reģistrētas.</w:t>
            </w:r>
          </w:p>
        </w:tc>
        <w:tc>
          <w:tcPr>
            <w:tcW w:w="1701"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X</w:t>
            </w:r>
          </w:p>
        </w:tc>
        <w:tc>
          <w:tcPr>
            <w:tcW w:w="1559"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X</w:t>
            </w:r>
          </w:p>
        </w:tc>
        <w:tc>
          <w:tcPr>
            <w:tcW w:w="1559"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X</w:t>
            </w:r>
          </w:p>
        </w:tc>
        <w:tc>
          <w:tcPr>
            <w:tcW w:w="1559" w:type="dxa"/>
            <w:shd w:val="clear" w:color="auto" w:fill="F2F2F2" w:themeFill="background1" w:themeFillShade="F2"/>
          </w:tcPr>
          <w:p w:rsidR="004E35D2" w:rsidRPr="007C68CA" w:rsidP="004E35D2">
            <w:pPr>
              <w:rPr>
                <w:rFonts w:ascii="Times New Roman" w:hAnsi="Times New Roman" w:cs="Times New Roman"/>
                <w:sz w:val="20"/>
                <w:szCs w:val="20"/>
              </w:rPr>
            </w:pPr>
          </w:p>
        </w:tc>
      </w:tr>
      <w:tr w:rsidTr="00E0765E">
        <w:tblPrEx>
          <w:tblW w:w="14850" w:type="dxa"/>
          <w:tblLayout w:type="fixed"/>
          <w:tblLook w:val="04A0"/>
        </w:tblPrEx>
        <w:tc>
          <w:tcPr>
            <w:tcW w:w="529" w:type="dxa"/>
          </w:tcPr>
          <w:p w:rsidR="004E35D2" w:rsidP="004E35D2">
            <w:pPr>
              <w:jc w:val="both"/>
              <w:rPr>
                <w:rFonts w:ascii="Times New Roman" w:hAnsi="Times New Roman" w:cs="Times New Roman"/>
                <w:sz w:val="20"/>
                <w:szCs w:val="20"/>
              </w:rPr>
            </w:pPr>
            <w:r>
              <w:rPr>
                <w:rFonts w:ascii="Times New Roman" w:hAnsi="Times New Roman" w:cs="Times New Roman"/>
                <w:sz w:val="20"/>
                <w:szCs w:val="20"/>
              </w:rPr>
              <w:t>3</w:t>
            </w:r>
            <w:r w:rsidR="00963DF9">
              <w:rPr>
                <w:rFonts w:ascii="Times New Roman" w:hAnsi="Times New Roman" w:cs="Times New Roman"/>
                <w:sz w:val="20"/>
                <w:szCs w:val="20"/>
              </w:rPr>
              <w:t>7</w:t>
            </w:r>
            <w:r>
              <w:rPr>
                <w:rFonts w:ascii="Times New Roman" w:hAnsi="Times New Roman" w:cs="Times New Roman"/>
                <w:sz w:val="20"/>
                <w:szCs w:val="20"/>
              </w:rPr>
              <w:t>.</w:t>
            </w:r>
          </w:p>
        </w:tc>
        <w:tc>
          <w:tcPr>
            <w:tcW w:w="2840" w:type="dxa"/>
            <w:gridSpan w:val="2"/>
          </w:tcPr>
          <w:p w:rsidR="004E35D2" w:rsidRPr="00FE2CBA" w:rsidP="004E35D2">
            <w:pPr>
              <w:jc w:val="both"/>
              <w:rPr>
                <w:rFonts w:ascii="Times New Roman" w:hAnsi="Times New Roman" w:cs="Times New Roman"/>
                <w:b/>
                <w:sz w:val="20"/>
                <w:szCs w:val="20"/>
              </w:rPr>
            </w:pPr>
            <w:r w:rsidRPr="004E35D2">
              <w:rPr>
                <w:rFonts w:ascii="Times New Roman" w:hAnsi="Times New Roman" w:cs="Times New Roman"/>
                <w:b/>
                <w:sz w:val="20"/>
                <w:szCs w:val="20"/>
              </w:rPr>
              <w:t>Lietotāju līgumu elektroniska noslēgšana Vienotās veselības no</w:t>
            </w:r>
            <w:r w:rsidRPr="00FE2CBA">
              <w:rPr>
                <w:rFonts w:ascii="Times New Roman" w:hAnsi="Times New Roman" w:cs="Times New Roman"/>
                <w:b/>
                <w:sz w:val="20"/>
                <w:szCs w:val="20"/>
              </w:rPr>
              <w:t>zares elektroniskās informācija</w:t>
            </w:r>
            <w:r w:rsidRPr="004E35D2">
              <w:rPr>
                <w:rFonts w:ascii="Times New Roman" w:hAnsi="Times New Roman" w:cs="Times New Roman"/>
                <w:b/>
                <w:sz w:val="20"/>
                <w:szCs w:val="20"/>
              </w:rPr>
              <w:t>s</w:t>
            </w:r>
            <w:r>
              <w:rPr>
                <w:rFonts w:ascii="Times New Roman" w:hAnsi="Times New Roman" w:cs="Times New Roman"/>
                <w:b/>
                <w:sz w:val="20"/>
                <w:szCs w:val="20"/>
              </w:rPr>
              <w:t xml:space="preserve"> </w:t>
            </w:r>
            <w:r w:rsidRPr="004E35D2">
              <w:rPr>
                <w:rFonts w:ascii="Times New Roman" w:hAnsi="Times New Roman" w:cs="Times New Roman"/>
                <w:b/>
                <w:sz w:val="20"/>
                <w:szCs w:val="20"/>
              </w:rPr>
              <w:t>sistēmā</w:t>
            </w:r>
          </w:p>
        </w:tc>
        <w:tc>
          <w:tcPr>
            <w:tcW w:w="3402" w:type="dxa"/>
          </w:tcPr>
          <w:p w:rsidR="004E35D2" w:rsidP="004E35D2">
            <w:pPr>
              <w:jc w:val="both"/>
              <w:rPr>
                <w:rFonts w:ascii="Times New Roman" w:hAnsi="Times New Roman" w:cs="Times New Roman"/>
                <w:sz w:val="20"/>
                <w:szCs w:val="20"/>
              </w:rPr>
            </w:pPr>
            <w:r w:rsidRPr="004E35D2">
              <w:rPr>
                <w:rFonts w:ascii="Times New Roman" w:hAnsi="Times New Roman" w:cs="Times New Roman"/>
                <w:sz w:val="20"/>
                <w:szCs w:val="20"/>
              </w:rPr>
              <w:t>Izmantojot funkcionalitāti, elektroniski noslēgto līgumu skaits par E-veselības sistēmas izmantošanu.</w:t>
            </w:r>
          </w:p>
        </w:tc>
        <w:tc>
          <w:tcPr>
            <w:tcW w:w="1701" w:type="dxa"/>
            <w:gridSpan w:val="2"/>
          </w:tcPr>
          <w:p w:rsidR="004E35D2" w:rsidRPr="00C021A9" w:rsidP="004E35D2">
            <w:pPr>
              <w:jc w:val="both"/>
              <w:rPr>
                <w:rFonts w:ascii="Times New Roman" w:hAnsi="Times New Roman" w:cs="Times New Roman"/>
                <w:sz w:val="20"/>
                <w:szCs w:val="20"/>
              </w:rPr>
            </w:pPr>
            <w:r>
              <w:rPr>
                <w:rFonts w:ascii="Times New Roman" w:hAnsi="Times New Roman" w:cs="Times New Roman"/>
                <w:sz w:val="20"/>
                <w:szCs w:val="20"/>
              </w:rPr>
              <w:t>0</w:t>
            </w:r>
          </w:p>
        </w:tc>
        <w:tc>
          <w:tcPr>
            <w:tcW w:w="1701"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4E35D2" w:rsidRPr="007C68CA" w:rsidP="004E35D2">
            <w:pPr>
              <w:rPr>
                <w:rFonts w:ascii="Times New Roman" w:hAnsi="Times New Roman" w:cs="Times New Roman"/>
                <w:sz w:val="20"/>
                <w:szCs w:val="20"/>
              </w:rPr>
            </w:pPr>
            <w:r>
              <w:rPr>
                <w:rFonts w:ascii="Times New Roman" w:hAnsi="Times New Roman" w:cs="Times New Roman"/>
                <w:sz w:val="20"/>
                <w:szCs w:val="20"/>
              </w:rPr>
              <w:t>1</w:t>
            </w:r>
          </w:p>
        </w:tc>
        <w:tc>
          <w:tcPr>
            <w:tcW w:w="1559" w:type="dxa"/>
            <w:shd w:val="clear" w:color="auto" w:fill="F2F2F2" w:themeFill="background1" w:themeFillShade="F2"/>
          </w:tcPr>
          <w:p w:rsidR="004E35D2" w:rsidRPr="007C68CA" w:rsidP="004E35D2">
            <w:pPr>
              <w:rPr>
                <w:rFonts w:ascii="Times New Roman" w:hAnsi="Times New Roman" w:cs="Times New Roman"/>
                <w:sz w:val="20"/>
                <w:szCs w:val="20"/>
              </w:rPr>
            </w:pPr>
          </w:p>
        </w:tc>
      </w:tr>
    </w:tbl>
    <w:p w:rsidR="007C68CA"/>
    <w:sectPr w:rsidSect="00450AFE">
      <w:headerReference w:type="default" r:id="rId6"/>
      <w:footerReference w:type="default" r:id="rId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2" w:rsidRPr="007C68CA">
    <w:pPr>
      <w:pStyle w:val="Footer"/>
      <w:rPr>
        <w:rFonts w:ascii="Times New Roman" w:hAnsi="Times New Roman" w:cs="Times New Roman"/>
      </w:rPr>
    </w:pPr>
    <w:r w:rsidRPr="007C68CA">
      <w:rPr>
        <w:rFonts w:ascii="Times New Roman" w:hAnsi="Times New Roman" w:cs="Times New Roman"/>
      </w:rPr>
      <w:t>VMzinop2_</w:t>
    </w:r>
    <w:r>
      <w:rPr>
        <w:rFonts w:ascii="Times New Roman" w:hAnsi="Times New Roman" w:cs="Times New Roman"/>
      </w:rPr>
      <w:t>0</w:t>
    </w:r>
    <w:r w:rsidR="00081953">
      <w:rPr>
        <w:rFonts w:ascii="Times New Roman" w:hAnsi="Times New Roman" w:cs="Times New Roman"/>
      </w:rPr>
      <w:t>3</w:t>
    </w:r>
    <w:r w:rsidRPr="007C68CA">
      <w:rPr>
        <w:rFonts w:ascii="Times New Roman" w:hAnsi="Times New Roman" w:cs="Times New Roman"/>
      </w:rPr>
      <w:t>0</w:t>
    </w:r>
    <w:r>
      <w:rPr>
        <w:rFonts w:ascii="Times New Roman" w:hAnsi="Times New Roman" w:cs="Times New Roman"/>
      </w:rPr>
      <w:t>7</w:t>
    </w:r>
    <w:r w:rsidRPr="007C68CA">
      <w:rPr>
        <w:rFonts w:ascii="Times New Roman" w:hAnsi="Times New Roman" w:cs="Times New Roman"/>
      </w:rPr>
      <w:t>18_eves</w:t>
    </w:r>
  </w:p>
  <w:p w:rsidR="00B25002" w:rsidRPr="007C68C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6236" w:rsidP="007C68CA">
      <w:pPr>
        <w:spacing w:after="0" w:line="240" w:lineRule="auto"/>
      </w:pPr>
      <w:r>
        <w:separator/>
      </w:r>
    </w:p>
  </w:footnote>
  <w:footnote w:type="continuationSeparator" w:id="1">
    <w:p w:rsidR="00E96236" w:rsidP="007C68CA">
      <w:pPr>
        <w:spacing w:after="0" w:line="240" w:lineRule="auto"/>
      </w:pPr>
      <w:r>
        <w:continuationSeparator/>
      </w:r>
    </w:p>
  </w:footnote>
  <w:footnote w:id="2">
    <w:p w:rsidR="00B25002" w:rsidRPr="00DB148F" w:rsidP="004F6B4C">
      <w:pPr>
        <w:pStyle w:val="FootnoteText"/>
        <w:rPr>
          <w:rFonts w:ascii="Times New Roman" w:hAnsi="Times New Roman" w:cs="Times New Roman"/>
        </w:rPr>
      </w:pPr>
      <w:r w:rsidRPr="00DB148F">
        <w:rPr>
          <w:rStyle w:val="FootnoteReference"/>
          <w:rFonts w:ascii="Times New Roman" w:hAnsi="Times New Roman" w:cs="Times New Roman"/>
        </w:rPr>
        <w:footnoteRef/>
      </w:r>
      <w:r w:rsidRPr="00DB148F">
        <w:rPr>
          <w:rFonts w:ascii="Times New Roman" w:hAnsi="Times New Roman" w:cs="Times New Roman"/>
        </w:rPr>
        <w:t xml:space="preserve"> Centrālās statistikas pārvaldes dati</w:t>
      </w:r>
    </w:p>
  </w:footnote>
  <w:footnote w:id="3">
    <w:p w:rsidR="00B25002" w:rsidRPr="00DB148F" w:rsidP="004F6B4C">
      <w:pPr>
        <w:pStyle w:val="FootnoteText"/>
        <w:rPr>
          <w:rFonts w:ascii="Times New Roman" w:hAnsi="Times New Roman" w:cs="Times New Roman"/>
        </w:rPr>
      </w:pPr>
      <w:r w:rsidRPr="00DB148F">
        <w:rPr>
          <w:rStyle w:val="FootnoteReference"/>
          <w:rFonts w:ascii="Times New Roman" w:hAnsi="Times New Roman" w:cs="Times New Roman"/>
        </w:rPr>
        <w:footnoteRef/>
      </w:r>
      <w:r w:rsidRPr="00DB148F">
        <w:rPr>
          <w:rFonts w:ascii="Times New Roman" w:hAnsi="Times New Roman" w:cs="Times New Roman"/>
        </w:rPr>
        <w:t xml:space="preserve"> Centrālās statistikas pārvaldes dati</w:t>
      </w:r>
    </w:p>
  </w:footnote>
  <w:footnote w:id="4">
    <w:p w:rsidR="00B25002" w:rsidRPr="00DB148F" w:rsidP="004F6B4C">
      <w:pPr>
        <w:pStyle w:val="FootnoteText"/>
        <w:rPr>
          <w:rFonts w:ascii="Times New Roman" w:hAnsi="Times New Roman" w:cs="Times New Roman"/>
        </w:rPr>
      </w:pPr>
      <w:r w:rsidRPr="00DB148F">
        <w:rPr>
          <w:rStyle w:val="FootnoteReference"/>
          <w:rFonts w:ascii="Times New Roman" w:hAnsi="Times New Roman" w:cs="Times New Roman"/>
        </w:rPr>
        <w:footnoteRef/>
      </w:r>
      <w:r w:rsidRPr="00DB148F">
        <w:rPr>
          <w:rFonts w:ascii="Times New Roman" w:hAnsi="Times New Roman" w:cs="Times New Roman"/>
        </w:rPr>
        <w:t xml:space="preserve"> </w:t>
      </w:r>
      <w:r>
        <w:rPr>
          <w:rFonts w:ascii="Times New Roman" w:hAnsi="Times New Roman" w:cs="Times New Roman"/>
        </w:rPr>
        <w:t>VI</w:t>
      </w:r>
      <w:r w:rsidRPr="00DB148F">
        <w:rPr>
          <w:rFonts w:ascii="Times New Roman" w:hAnsi="Times New Roman" w:cs="Times New Roman"/>
        </w:rPr>
        <w:t xml:space="preserve"> dati</w:t>
      </w:r>
    </w:p>
  </w:footnote>
  <w:footnote w:id="5">
    <w:p w:rsidR="00B25002" w:rsidRPr="00DB148F" w:rsidP="004F6B4C">
      <w:pPr>
        <w:pStyle w:val="FootnoteText"/>
        <w:rPr>
          <w:rFonts w:ascii="Times New Roman" w:hAnsi="Times New Roman" w:cs="Times New Roman"/>
        </w:rPr>
      </w:pPr>
      <w:r w:rsidRPr="00DB148F">
        <w:rPr>
          <w:rStyle w:val="FootnoteReference"/>
          <w:rFonts w:ascii="Times New Roman" w:hAnsi="Times New Roman" w:cs="Times New Roman"/>
        </w:rPr>
        <w:footnoteRef/>
      </w:r>
      <w:r w:rsidRPr="00DB148F">
        <w:rPr>
          <w:rFonts w:ascii="Times New Roman" w:hAnsi="Times New Roman" w:cs="Times New Roman"/>
        </w:rPr>
        <w:t xml:space="preserve"> Latvijas veselības aprūpes statistikas gadagrāmata 2016. </w:t>
      </w:r>
      <w:r>
        <w:rPr>
          <w:rFonts w:ascii="Times New Roman" w:hAnsi="Times New Roman" w:cs="Times New Roman"/>
        </w:rPr>
        <w:t>SPKC,</w:t>
      </w:r>
      <w:r w:rsidRPr="00DB148F">
        <w:rPr>
          <w:rFonts w:ascii="Times New Roman" w:hAnsi="Times New Roman" w:cs="Times New Roman"/>
        </w:rPr>
        <w:t xml:space="preserve"> Rīga 2017. </w:t>
      </w:r>
    </w:p>
  </w:footnote>
  <w:footnote w:id="6">
    <w:p w:rsidR="00B25002" w:rsidRPr="00160A06" w:rsidP="004F6B4C">
      <w:pPr>
        <w:pStyle w:val="FootnoteText"/>
        <w:rPr>
          <w:rFonts w:ascii="Times New Roman" w:hAnsi="Times New Roman" w:cs="Times New Roman"/>
        </w:rPr>
      </w:pPr>
      <w:r w:rsidRPr="00160A06">
        <w:rPr>
          <w:rStyle w:val="FootnoteReference"/>
          <w:rFonts w:ascii="Times New Roman" w:hAnsi="Times New Roman" w:cs="Times New Roman"/>
        </w:rPr>
        <w:footnoteRef/>
      </w:r>
      <w:r w:rsidRPr="00160A06">
        <w:rPr>
          <w:rFonts w:ascii="Times New Roman" w:hAnsi="Times New Roman" w:cs="Times New Roman"/>
        </w:rPr>
        <w:t xml:space="preserve"> Latvijas veselības aprūpes statistikas gadagrāmata 2016. </w:t>
      </w:r>
      <w:r>
        <w:rPr>
          <w:rFonts w:ascii="Times New Roman" w:hAnsi="Times New Roman" w:cs="Times New Roman"/>
        </w:rPr>
        <w:t>SPKC</w:t>
      </w:r>
      <w:r w:rsidRPr="00160A06">
        <w:rPr>
          <w:rFonts w:ascii="Times New Roman" w:hAnsi="Times New Roman" w:cs="Times New Roman"/>
        </w:rPr>
        <w:t>, Rīga 2017.</w:t>
      </w:r>
    </w:p>
  </w:footnote>
  <w:footnote w:id="7">
    <w:p w:rsidR="00B25002" w:rsidRPr="00160A06" w:rsidP="004F6B4C">
      <w:pPr>
        <w:pStyle w:val="FootnoteText"/>
        <w:rPr>
          <w:rFonts w:ascii="Times New Roman" w:hAnsi="Times New Roman" w:cs="Times New Roman"/>
        </w:rPr>
      </w:pPr>
      <w:r w:rsidRPr="00160A06">
        <w:rPr>
          <w:rStyle w:val="FootnoteReference"/>
          <w:rFonts w:ascii="Times New Roman" w:hAnsi="Times New Roman" w:cs="Times New Roman"/>
        </w:rPr>
        <w:footnoteRef/>
      </w:r>
      <w:r w:rsidRPr="00160A06">
        <w:rPr>
          <w:rFonts w:ascii="Times New Roman" w:hAnsi="Times New Roman" w:cs="Times New Roman"/>
        </w:rPr>
        <w:t xml:space="preserve"> Latvijas veselības aprūpes statistikas gadagrāmata 2016. </w:t>
      </w:r>
      <w:r>
        <w:rPr>
          <w:rFonts w:ascii="Times New Roman" w:hAnsi="Times New Roman" w:cs="Times New Roman"/>
        </w:rPr>
        <w:t>SPKC</w:t>
      </w:r>
      <w:r w:rsidRPr="00160A06">
        <w:rPr>
          <w:rFonts w:ascii="Times New Roman" w:hAnsi="Times New Roman" w:cs="Times New Roman"/>
        </w:rPr>
        <w:t>, Rīga 2017.</w:t>
      </w:r>
    </w:p>
  </w:footnote>
  <w:footnote w:id="8">
    <w:p w:rsidR="00B25002" w:rsidRPr="00177AB2" w:rsidP="009F06B2">
      <w:pPr>
        <w:pStyle w:val="FootnoteText"/>
        <w:jc w:val="both"/>
        <w:rPr>
          <w:rFonts w:ascii="Times New Roman" w:hAnsi="Times New Roman" w:cs="Times New Roman"/>
        </w:rPr>
      </w:pPr>
      <w:r w:rsidRPr="00177AB2">
        <w:rPr>
          <w:rStyle w:val="FootnoteReference"/>
          <w:rFonts w:ascii="Times New Roman" w:hAnsi="Times New Roman" w:cs="Times New Roman"/>
        </w:rPr>
        <w:footnoteRef/>
      </w:r>
      <w:r w:rsidRPr="00177AB2">
        <w:rPr>
          <w:rFonts w:ascii="Times New Roman" w:hAnsi="Times New Roman" w:cs="Times New Roman"/>
        </w:rPr>
        <w:t xml:space="preserve"> Termiņš (katra gada 25.marts) norādīts, ņemot vērā, ka E-veselības 1. un 2.kāretas projekts pabeigts 2017.gada 25.martā.  Attiecībā uz 1.kārtas projektiem jānodrošina efektīva e-pakalpojumu funkcionēšana, pieejamība lietotājiem 5 gadus pēc projekta pabeigšanas (t.i. no 2017.gada </w:t>
      </w:r>
      <w:r w:rsidRPr="00177AB2">
        <w:rPr>
          <w:rFonts w:ascii="Times New Roman" w:hAnsi="Times New Roman" w:cs="Times New Roman"/>
          <w:bCs/>
        </w:rPr>
        <w:t>25.marta līdz 2022.gada 25.martam</w:t>
      </w:r>
      <w:r w:rsidRPr="00177AB2">
        <w:rPr>
          <w:rFonts w:ascii="Times New Roman" w:hAnsi="Times New Roman" w:cs="Times New Roman"/>
        </w:rPr>
        <w:t>). Attiecībā uz 2.kārtas projektu līgumos ir noteikti konkrēti sasniedzamie rādītāji 4 gadus pēc projekta pabeigšanas (sākot uzskaiti 2.gadā, t.i. no </w:t>
      </w:r>
      <w:r w:rsidRPr="00177AB2">
        <w:rPr>
          <w:rFonts w:ascii="Times New Roman" w:hAnsi="Times New Roman" w:cs="Times New Roman"/>
          <w:bCs/>
        </w:rPr>
        <w:t>2019.gada 25.marta līdz 2021.gada 25.martam</w:t>
      </w:r>
      <w:r w:rsidRPr="00177AB2">
        <w:rPr>
          <w:rFonts w:ascii="Times New Roman" w:hAnsi="Times New Roman" w:cs="Times New Roman"/>
        </w:rPr>
        <w:t>.  </w:t>
      </w:r>
    </w:p>
  </w:footnote>
  <w:footnote w:id="9">
    <w:p w:rsidR="00B25002" w:rsidRPr="00D14826" w:rsidP="007C68CA">
      <w:pPr>
        <w:pStyle w:val="FootnoteText"/>
        <w:rPr>
          <w:rFonts w:ascii="Times New Roman" w:hAnsi="Times New Roman" w:cs="Times New Roman"/>
        </w:rPr>
      </w:pPr>
      <w:r w:rsidRPr="00D14826">
        <w:rPr>
          <w:rStyle w:val="FootnoteReference"/>
          <w:rFonts w:ascii="Times New Roman" w:hAnsi="Times New Roman" w:cs="Times New Roman"/>
        </w:rPr>
        <w:footnoteRef/>
      </w:r>
      <w:r w:rsidRPr="00D14826">
        <w:rPr>
          <w:rFonts w:ascii="Times New Roman" w:hAnsi="Times New Roman" w:cs="Times New Roman"/>
        </w:rPr>
        <w:t xml:space="preserve"> </w:t>
      </w:r>
      <w:bookmarkStart w:id="3" w:name="_Hlk505698265"/>
      <w:r w:rsidRPr="00D14826">
        <w:rPr>
          <w:rFonts w:ascii="Times New Roman" w:hAnsi="Times New Roman" w:cs="Times New Roman"/>
        </w:rPr>
        <w:t>VRAA statistika par e-pakalpojumu izmantošanu</w:t>
      </w:r>
      <w:bookmarkEnd w:id="3"/>
    </w:p>
  </w:footnote>
  <w:footnote w:id="10">
    <w:p w:rsidR="00B25002" w:rsidRPr="00535620" w:rsidP="007C68CA">
      <w:pPr>
        <w:pStyle w:val="FootnoteText"/>
        <w:rPr>
          <w:rFonts w:ascii="Times New Roman" w:hAnsi="Times New Roman" w:cs="Times New Roman"/>
        </w:rPr>
      </w:pPr>
      <w:r w:rsidRPr="00535620">
        <w:rPr>
          <w:rStyle w:val="FootnoteReference"/>
          <w:rFonts w:ascii="Times New Roman" w:hAnsi="Times New Roman" w:cs="Times New Roman"/>
        </w:rPr>
        <w:footnoteRef/>
      </w:r>
      <w:r w:rsidRPr="00535620">
        <w:rPr>
          <w:rFonts w:ascii="Times New Roman" w:hAnsi="Times New Roman" w:cs="Times New Roman"/>
        </w:rPr>
        <w:t xml:space="preserve"> Unikālo ārstniecības iestāžu skaits, kuras 2018.gadā nodrošina kādu no pakalpojumu veidiem – rentgenoloģija, datortomogrāfija, kodolmagnētiskās rezonanse, mammogrāfija un radionuklīdā diagnostika (NVD dati). Netika ņemti vērā sekojoši pakalpojumu veidi – USG, doplerogrāfija, elektrokardiogrāfija, endoskopija, neiroelektrofizioloģiskie funkcionālie izmeklējumi, osteodensitometrija, pārējie sirds asinsvadu si</w:t>
      </w:r>
      <w:r>
        <w:rPr>
          <w:rFonts w:ascii="Times New Roman" w:hAnsi="Times New Roman" w:cs="Times New Roman"/>
        </w:rPr>
        <w:t>stēmas funkcionālie izmeklējumi.</w:t>
      </w:r>
    </w:p>
  </w:footnote>
  <w:footnote w:id="11">
    <w:p w:rsidR="00B25002" w:rsidRPr="00797761" w:rsidP="007C68CA">
      <w:pPr>
        <w:pStyle w:val="FootnoteText"/>
        <w:rPr>
          <w:rFonts w:ascii="Times New Roman" w:hAnsi="Times New Roman" w:cs="Times New Roman"/>
        </w:rPr>
      </w:pPr>
      <w:r w:rsidRPr="00797761">
        <w:rPr>
          <w:rStyle w:val="FootnoteReference"/>
          <w:rFonts w:ascii="Times New Roman" w:hAnsi="Times New Roman" w:cs="Times New Roman"/>
        </w:rPr>
        <w:footnoteRef/>
      </w:r>
      <w:r w:rsidRPr="00797761">
        <w:rPr>
          <w:rFonts w:ascii="Times New Roman" w:hAnsi="Times New Roman" w:cs="Times New Roman"/>
        </w:rPr>
        <w:t xml:space="preserve"> VRAA statistika par e-pakalpojumu izmantošanu</w:t>
      </w:r>
    </w:p>
  </w:footnote>
  <w:footnote w:id="12">
    <w:p w:rsidR="00B25002" w:rsidRPr="009D1C82" w:rsidP="007C68CA">
      <w:pPr>
        <w:pStyle w:val="FootnoteText"/>
        <w:rPr>
          <w:rFonts w:ascii="Times New Roman" w:hAnsi="Times New Roman" w:cs="Times New Roman"/>
        </w:rPr>
      </w:pPr>
      <w:r w:rsidRPr="009D1C82">
        <w:rPr>
          <w:rStyle w:val="FootnoteReference"/>
          <w:rFonts w:ascii="Times New Roman" w:hAnsi="Times New Roman" w:cs="Times New Roman"/>
        </w:rPr>
        <w:footnoteRef/>
      </w:r>
      <w:r w:rsidRPr="009D1C82">
        <w:rPr>
          <w:rFonts w:ascii="Times New Roman" w:hAnsi="Times New Roman" w:cs="Times New Roman"/>
        </w:rPr>
        <w:t xml:space="preserve"> </w:t>
      </w:r>
      <w:bookmarkStart w:id="4" w:name="_Hlk505775018"/>
      <w:r w:rsidRPr="009D1C82">
        <w:rPr>
          <w:rFonts w:ascii="Times New Roman" w:hAnsi="Times New Roman" w:cs="Times New Roman"/>
        </w:rPr>
        <w:t>VRAA statistika par e-pakalpojumu izmantošanu</w:t>
      </w:r>
      <w:bookmarkEnd w:id="4"/>
    </w:p>
  </w:footnote>
  <w:footnote w:id="13">
    <w:p w:rsidR="00B25002" w:rsidRPr="0093570B" w:rsidP="007C68CA">
      <w:pPr>
        <w:pStyle w:val="FootnoteText"/>
        <w:rPr>
          <w:rFonts w:ascii="Times New Roman" w:hAnsi="Times New Roman" w:cs="Times New Roman"/>
        </w:rPr>
      </w:pPr>
      <w:r w:rsidRPr="0093570B">
        <w:rPr>
          <w:rStyle w:val="FootnoteReference"/>
          <w:rFonts w:ascii="Times New Roman" w:hAnsi="Times New Roman" w:cs="Times New Roman"/>
        </w:rPr>
        <w:footnoteRef/>
      </w:r>
      <w:r w:rsidRPr="0093570B">
        <w:rPr>
          <w:rFonts w:ascii="Times New Roman" w:hAnsi="Times New Roman" w:cs="Times New Roman"/>
        </w:rPr>
        <w:t xml:space="preserve"> Ārstniecības iestāžu skait</w:t>
      </w:r>
      <w:r>
        <w:rPr>
          <w:rFonts w:ascii="Times New Roman" w:hAnsi="Times New Roman" w:cs="Times New Roman"/>
        </w:rPr>
        <w:t>s</w:t>
      </w:r>
      <w:r w:rsidRPr="0093570B">
        <w:rPr>
          <w:rFonts w:ascii="Times New Roman" w:hAnsi="Times New Roman" w:cs="Times New Roman"/>
        </w:rPr>
        <w:t>, kas 2017. gadā ir sniegušas datus Ar noteiktām slimībām slimojošu pacientu reģistram. SPKC dati.</w:t>
      </w:r>
    </w:p>
  </w:footnote>
  <w:footnote w:id="14">
    <w:p w:rsidR="00B25002" w:rsidRPr="00965B7C" w:rsidP="007C68CA">
      <w:pPr>
        <w:pStyle w:val="FootnoteText"/>
        <w:rPr>
          <w:rFonts w:ascii="Times New Roman" w:hAnsi="Times New Roman" w:cs="Times New Roman"/>
        </w:rPr>
      </w:pPr>
      <w:r w:rsidRPr="00965B7C">
        <w:rPr>
          <w:rStyle w:val="FootnoteReference"/>
          <w:rFonts w:ascii="Times New Roman" w:hAnsi="Times New Roman" w:cs="Times New Roman"/>
        </w:rPr>
        <w:footnoteRef/>
      </w:r>
      <w:r w:rsidRPr="00965B7C">
        <w:rPr>
          <w:rFonts w:ascii="Times New Roman" w:hAnsi="Times New Roman" w:cs="Times New Roman"/>
        </w:rPr>
        <w:t xml:space="preserve"> VRAA statistika par e-pakalpojumu izmantošanu</w:t>
      </w:r>
    </w:p>
  </w:footnote>
  <w:footnote w:id="15">
    <w:p w:rsidR="00B25002" w:rsidRPr="00E00780" w:rsidP="007C68CA">
      <w:pPr>
        <w:pStyle w:val="FootnoteText"/>
        <w:rPr>
          <w:rFonts w:ascii="Times New Roman" w:hAnsi="Times New Roman" w:cs="Times New Roman"/>
        </w:rPr>
      </w:pPr>
      <w:r w:rsidRPr="00E00780">
        <w:rPr>
          <w:rStyle w:val="FootnoteReference"/>
          <w:rFonts w:ascii="Times New Roman" w:hAnsi="Times New Roman" w:cs="Times New Roman"/>
        </w:rPr>
        <w:footnoteRef/>
      </w:r>
      <w:r w:rsidRPr="00E00780">
        <w:rPr>
          <w:rFonts w:ascii="Times New Roman" w:hAnsi="Times New Roman" w:cs="Times New Roman"/>
        </w:rPr>
        <w:t xml:space="preserve"> VRAA statistika par e-pakalpojumu izmantošanu</w:t>
      </w:r>
    </w:p>
  </w:footnote>
  <w:footnote w:id="16">
    <w:p w:rsidR="00B25002" w:rsidRPr="00E34F2F" w:rsidP="007C68CA">
      <w:pPr>
        <w:pStyle w:val="FootnoteText"/>
        <w:rPr>
          <w:rFonts w:ascii="Times New Roman" w:hAnsi="Times New Roman" w:cs="Times New Roman"/>
        </w:rPr>
      </w:pPr>
      <w:r>
        <w:rPr>
          <w:rStyle w:val="FootnoteReference"/>
        </w:rPr>
        <w:footnoteRef/>
      </w:r>
      <w:r>
        <w:t xml:space="preserve"> </w:t>
      </w:r>
      <w:r w:rsidRPr="00E34F2F">
        <w:rPr>
          <w:rFonts w:ascii="Times New Roman" w:hAnsi="Times New Roman" w:cs="Times New Roman"/>
        </w:rPr>
        <w:t>Aizlieguma uzlikšana piekļuvei datiem nav pacienta interesēs, jo var pasliktināt sniegtā veselības aprūpes pakalpojuma kvalitāti, ja ārstam tiek liegta piekļuve datiem, kas var būt būtiski ārstēšanas procesā. Tāpat šāda aizlieguma uzlikšana nav valsts apmaksātās veselības aprūpes interesēs, jo var būt par iemeslu atkārtotai pacienta nosūtīšanai uz pakalpojumu, informācijas trūkuma dēļ.</w:t>
      </w:r>
    </w:p>
  </w:footnote>
  <w:footnote w:id="17">
    <w:p w:rsidR="00B25002" w:rsidRPr="005308C4" w:rsidP="007C68CA">
      <w:pPr>
        <w:pStyle w:val="FootnoteText"/>
        <w:rPr>
          <w:rFonts w:ascii="Times New Roman" w:hAnsi="Times New Roman" w:cs="Times New Roman"/>
        </w:rPr>
      </w:pPr>
      <w:r w:rsidRPr="005308C4">
        <w:rPr>
          <w:rStyle w:val="FootnoteReference"/>
          <w:rFonts w:ascii="Times New Roman" w:hAnsi="Times New Roman" w:cs="Times New Roman"/>
        </w:rPr>
        <w:footnoteRef/>
      </w:r>
      <w:r w:rsidRPr="005308C4">
        <w:rPr>
          <w:rFonts w:ascii="Times New Roman" w:hAnsi="Times New Roman" w:cs="Times New Roman"/>
        </w:rPr>
        <w:t xml:space="preserve"> VRAA statistika par e-pakalpojumu izmantošanu</w:t>
      </w:r>
    </w:p>
  </w:footnote>
  <w:footnote w:id="18">
    <w:p w:rsidR="00B25002" w:rsidRPr="005308C4" w:rsidP="007C68CA">
      <w:pPr>
        <w:pStyle w:val="FootnoteText"/>
        <w:rPr>
          <w:rFonts w:ascii="Times New Roman" w:hAnsi="Times New Roman" w:cs="Times New Roman"/>
        </w:rPr>
      </w:pPr>
      <w:r w:rsidRPr="005308C4">
        <w:rPr>
          <w:rStyle w:val="FootnoteReference"/>
          <w:rFonts w:ascii="Times New Roman" w:hAnsi="Times New Roman" w:cs="Times New Roman"/>
        </w:rPr>
        <w:footnoteRef/>
      </w:r>
      <w:r w:rsidRPr="005308C4">
        <w:rPr>
          <w:rFonts w:ascii="Times New Roman" w:hAnsi="Times New Roman" w:cs="Times New Roman"/>
        </w:rPr>
        <w:t xml:space="preserve"> VRAA statistika par e-pakalpojumu izmantošanu</w:t>
      </w:r>
    </w:p>
  </w:footnote>
  <w:footnote w:id="19">
    <w:p w:rsidR="00B25002" w:rsidRPr="00662910" w:rsidP="007C68CA">
      <w:pPr>
        <w:pStyle w:val="FootnoteText"/>
        <w:jc w:val="both"/>
        <w:rPr>
          <w:rFonts w:ascii="Times New Roman" w:hAnsi="Times New Roman" w:cs="Times New Roman"/>
        </w:rPr>
      </w:pPr>
      <w:r w:rsidRPr="00662910">
        <w:rPr>
          <w:rStyle w:val="FootnoteReference"/>
          <w:rFonts w:ascii="Times New Roman" w:hAnsi="Times New Roman" w:cs="Times New Roman"/>
        </w:rPr>
        <w:footnoteRef/>
      </w:r>
      <w:r w:rsidRPr="00662910">
        <w:rPr>
          <w:rFonts w:ascii="Times New Roman" w:hAnsi="Times New Roman" w:cs="Times New Roman"/>
        </w:rPr>
        <w:t xml:space="preserve"> Vidēji gadā tiek izsniegti 13.5 milj. recepšu – 7.5 milj. parastās receptes, 6 milj. īpašās receptes.</w:t>
      </w:r>
    </w:p>
  </w:footnote>
  <w:footnote w:id="20">
    <w:p w:rsidR="00B25002" w:rsidRPr="00A8738F" w:rsidP="007C68CA">
      <w:pPr>
        <w:pStyle w:val="FootnoteText"/>
        <w:jc w:val="both"/>
        <w:rPr>
          <w:rFonts w:ascii="Times New Roman" w:hAnsi="Times New Roman" w:cs="Times New Roman"/>
        </w:rPr>
      </w:pPr>
      <w:r w:rsidRPr="00A8738F">
        <w:rPr>
          <w:rStyle w:val="FootnoteReference"/>
          <w:rFonts w:ascii="Times New Roman" w:hAnsi="Times New Roman" w:cs="Times New Roman"/>
        </w:rPr>
        <w:footnoteRef/>
      </w:r>
      <w:r w:rsidRPr="00A8738F">
        <w:rPr>
          <w:rFonts w:ascii="Times New Roman" w:hAnsi="Times New Roman" w:cs="Times New Roman"/>
        </w:rPr>
        <w:t xml:space="preserve"> Funkcionalitātes lietošanas skaitlisko apjomu nav iespējams noteikt, jo nav iespējams prognozēt aizdomīgo gadījumu transakciju skaitu. Šajā gadījumā būtiskākais ir</w:t>
      </w:r>
      <w:r>
        <w:rPr>
          <w:rFonts w:ascii="Times New Roman" w:hAnsi="Times New Roman" w:cs="Times New Roman"/>
        </w:rPr>
        <w:t xml:space="preserve"> </w:t>
      </w:r>
      <w:r w:rsidRPr="00A8738F">
        <w:rPr>
          <w:rFonts w:ascii="Times New Roman" w:hAnsi="Times New Roman" w:cs="Times New Roman"/>
        </w:rPr>
        <w:t xml:space="preserve">kontroles mehānismi aizdomīgo darbību atklāšanai. </w:t>
      </w:r>
    </w:p>
  </w:footnote>
  <w:footnote w:id="21">
    <w:p w:rsidR="00B25002" w:rsidRPr="004E35D2">
      <w:pPr>
        <w:pStyle w:val="FootnoteText"/>
        <w:rPr>
          <w:rFonts w:ascii="Times New Roman" w:hAnsi="Times New Roman" w:cs="Times New Roman"/>
        </w:rPr>
      </w:pPr>
      <w:r w:rsidRPr="004E35D2">
        <w:rPr>
          <w:rStyle w:val="FootnoteReference"/>
          <w:rFonts w:ascii="Times New Roman" w:hAnsi="Times New Roman" w:cs="Times New Roman"/>
        </w:rPr>
        <w:footnoteRef/>
      </w:r>
      <w:r w:rsidRPr="004E35D2">
        <w:rPr>
          <w:rFonts w:ascii="Times New Roman" w:hAnsi="Times New Roman" w:cs="Times New Roman"/>
        </w:rPr>
        <w:t xml:space="preserve"> Veselības inspekcijas </w:t>
      </w:r>
      <w:r>
        <w:rPr>
          <w:rFonts w:ascii="Times New Roman" w:hAnsi="Times New Roman" w:cs="Times New Roman"/>
        </w:rPr>
        <w:t>dati</w:t>
      </w:r>
    </w:p>
  </w:footnote>
  <w:footnote w:id="22">
    <w:p w:rsidR="00B25002" w:rsidRPr="004E35D2">
      <w:pPr>
        <w:pStyle w:val="FootnoteText"/>
        <w:rPr>
          <w:rFonts w:ascii="Times New Roman" w:hAnsi="Times New Roman" w:cs="Times New Roman"/>
        </w:rPr>
      </w:pPr>
      <w:r w:rsidRPr="004E35D2">
        <w:rPr>
          <w:rStyle w:val="FootnoteReference"/>
          <w:rFonts w:ascii="Times New Roman" w:hAnsi="Times New Roman" w:cs="Times New Roman"/>
        </w:rPr>
        <w:footnoteRef/>
      </w:r>
      <w:r w:rsidRPr="004E35D2">
        <w:rPr>
          <w:rFonts w:ascii="Times New Roman" w:hAnsi="Times New Roman" w:cs="Times New Roman"/>
        </w:rPr>
        <w:t xml:space="preserve"> Veselības inspekcijas </w:t>
      </w:r>
      <w:r>
        <w:rPr>
          <w:rFonts w:ascii="Times New Roman" w:hAnsi="Times New Roman" w:cs="Times New Roman"/>
        </w:rPr>
        <w:t>dati</w:t>
      </w:r>
    </w:p>
  </w:footnote>
  <w:footnote w:id="23">
    <w:p w:rsidR="00B25002" w:rsidRPr="001F4A21" w:rsidP="007C68CA">
      <w:pPr>
        <w:pStyle w:val="FootnoteText"/>
        <w:rPr>
          <w:rFonts w:ascii="Times New Roman" w:hAnsi="Times New Roman" w:cs="Times New Roman"/>
        </w:rPr>
      </w:pPr>
      <w:r w:rsidRPr="001F4A21">
        <w:rPr>
          <w:rStyle w:val="FootnoteReference"/>
          <w:rFonts w:ascii="Times New Roman" w:hAnsi="Times New Roman" w:cs="Times New Roman"/>
        </w:rPr>
        <w:footnoteRef/>
      </w:r>
      <w:r w:rsidRPr="001F4A21">
        <w:rPr>
          <w:rFonts w:ascii="Times New Roman" w:hAnsi="Times New Roman" w:cs="Times New Roman"/>
        </w:rPr>
        <w:t xml:space="preserve"> VRAA statistika par e-pakalpojumu izmantošanu</w:t>
      </w:r>
    </w:p>
  </w:footnote>
  <w:footnote w:id="24">
    <w:p w:rsidR="00B25002" w:rsidRPr="00453BF1" w:rsidP="007C68CA">
      <w:pPr>
        <w:pStyle w:val="FootnoteText"/>
        <w:rPr>
          <w:rFonts w:ascii="Times New Roman" w:hAnsi="Times New Roman" w:cs="Times New Roman"/>
        </w:rPr>
      </w:pPr>
      <w:r w:rsidRPr="00453BF1">
        <w:rPr>
          <w:rStyle w:val="FootnoteReference"/>
          <w:rFonts w:ascii="Times New Roman" w:hAnsi="Times New Roman" w:cs="Times New Roman"/>
        </w:rPr>
        <w:footnoteRef/>
      </w:r>
      <w:r w:rsidRPr="00453BF1">
        <w:rPr>
          <w:rFonts w:ascii="Times New Roman" w:hAnsi="Times New Roman" w:cs="Times New Roman"/>
        </w:rPr>
        <w:t xml:space="preserve"> VRAA statistika par e-pakalpojumu izmantošanu</w:t>
      </w:r>
    </w:p>
  </w:footnote>
  <w:footnote w:id="25">
    <w:p w:rsidR="00B25002" w:rsidRPr="00A650A8" w:rsidP="007C68CA">
      <w:pPr>
        <w:pStyle w:val="FootnoteText"/>
        <w:rPr>
          <w:rFonts w:ascii="Times New Roman" w:hAnsi="Times New Roman" w:cs="Times New Roman"/>
        </w:rPr>
      </w:pPr>
      <w:r w:rsidRPr="00A650A8">
        <w:rPr>
          <w:rStyle w:val="FootnoteReference"/>
          <w:rFonts w:ascii="Times New Roman" w:hAnsi="Times New Roman" w:cs="Times New Roman"/>
        </w:rPr>
        <w:footnoteRef/>
      </w:r>
      <w:r w:rsidRPr="00A650A8">
        <w:rPr>
          <w:rFonts w:ascii="Times New Roman" w:hAnsi="Times New Roman" w:cs="Times New Roman"/>
        </w:rPr>
        <w:t xml:space="preserve"> 2017.gada janvārī – novembrī Valsts sociālās apdrošināšanas aģentūrā iesniegti 423.4 tūks</w:t>
      </w:r>
      <w:r>
        <w:rPr>
          <w:rFonts w:ascii="Times New Roman" w:hAnsi="Times New Roman" w:cs="Times New Roman"/>
        </w:rPr>
        <w:t>t. darbnespējas lapu B</w:t>
      </w:r>
      <w:r w:rsidRPr="00A650A8">
        <w:rPr>
          <w:rFonts w:ascii="Times New Roman" w:hAnsi="Times New Roman" w:cs="Times New Roman"/>
        </w:rPr>
        <w:t>. t.sk. elektronisk</w:t>
      </w:r>
      <w:r>
        <w:rPr>
          <w:rFonts w:ascii="Times New Roman" w:hAnsi="Times New Roman" w:cs="Times New Roman"/>
        </w:rPr>
        <w:t>ās -</w:t>
      </w:r>
      <w:r w:rsidRPr="00A650A8">
        <w:rPr>
          <w:rFonts w:ascii="Times New Roman" w:hAnsi="Times New Roman" w:cs="Times New Roman"/>
        </w:rPr>
        <w:t xml:space="preserve"> 21,6 tūkst.</w:t>
      </w:r>
    </w:p>
  </w:footnote>
  <w:footnote w:id="26">
    <w:p w:rsidR="00B25002" w:rsidRPr="00453BF1" w:rsidP="007C68CA">
      <w:pPr>
        <w:pStyle w:val="FootnoteText"/>
        <w:rPr>
          <w:rFonts w:ascii="Times New Roman" w:hAnsi="Times New Roman" w:cs="Times New Roman"/>
        </w:rPr>
      </w:pPr>
      <w:r w:rsidRPr="00453BF1">
        <w:rPr>
          <w:rStyle w:val="FootnoteReference"/>
          <w:rFonts w:ascii="Times New Roman" w:hAnsi="Times New Roman" w:cs="Times New Roman"/>
        </w:rPr>
        <w:footnoteRef/>
      </w:r>
      <w:r w:rsidRPr="00453BF1">
        <w:rPr>
          <w:rFonts w:ascii="Times New Roman" w:hAnsi="Times New Roman" w:cs="Times New Roman"/>
        </w:rPr>
        <w:t xml:space="preserve"> VRAA statistika par e-pakalpojumu izmantošanu</w:t>
      </w:r>
    </w:p>
  </w:footnote>
  <w:footnote w:id="27">
    <w:p w:rsidR="00B25002" w:rsidRPr="006D722D" w:rsidP="007C68CA">
      <w:pPr>
        <w:pStyle w:val="FootnoteText"/>
        <w:rPr>
          <w:rFonts w:ascii="Times New Roman" w:hAnsi="Times New Roman" w:cs="Times New Roman"/>
        </w:rPr>
      </w:pPr>
      <w:r w:rsidRPr="006D722D">
        <w:rPr>
          <w:rStyle w:val="FootnoteReference"/>
          <w:rFonts w:ascii="Times New Roman" w:hAnsi="Times New Roman" w:cs="Times New Roman"/>
        </w:rPr>
        <w:footnoteRef/>
      </w:r>
      <w:r w:rsidRPr="006D722D">
        <w:rPr>
          <w:rFonts w:ascii="Times New Roman" w:hAnsi="Times New Roman" w:cs="Times New Roman"/>
        </w:rPr>
        <w:t xml:space="preserve"> </w:t>
      </w:r>
      <w:bookmarkStart w:id="9" w:name="_Hlk505787131"/>
      <w:r w:rsidRPr="006D722D">
        <w:rPr>
          <w:rFonts w:ascii="Times New Roman" w:hAnsi="Times New Roman" w:cs="Times New Roman"/>
        </w:rPr>
        <w:t>VRAA statistika par e-pakalpojumu izmantošanu</w:t>
      </w:r>
      <w:bookmarkEnd w:id="9"/>
    </w:p>
  </w:footnote>
  <w:footnote w:id="28">
    <w:p w:rsidR="00B25002" w:rsidRPr="00040D3E" w:rsidP="007C68CA">
      <w:pPr>
        <w:pStyle w:val="FootnoteText"/>
        <w:rPr>
          <w:rFonts w:ascii="Times New Roman" w:hAnsi="Times New Roman" w:cs="Times New Roman"/>
        </w:rPr>
      </w:pPr>
      <w:r w:rsidRPr="00040D3E">
        <w:rPr>
          <w:rStyle w:val="FootnoteReference"/>
          <w:rFonts w:ascii="Times New Roman" w:hAnsi="Times New Roman" w:cs="Times New Roman"/>
        </w:rPr>
        <w:footnoteRef/>
      </w:r>
      <w:r w:rsidRPr="00040D3E">
        <w:rPr>
          <w:rFonts w:ascii="Times New Roman" w:hAnsi="Times New Roman" w:cs="Times New Roman"/>
        </w:rPr>
        <w:t xml:space="preserve"> VRAA statistika par e-pakalpojumu izmantošanu</w:t>
      </w:r>
    </w:p>
  </w:footnote>
  <w:footnote w:id="29">
    <w:p w:rsidR="00B25002" w:rsidRPr="00907E99" w:rsidP="007C68CA">
      <w:pPr>
        <w:pStyle w:val="FootnoteText"/>
        <w:rPr>
          <w:rFonts w:ascii="Times New Roman" w:hAnsi="Times New Roman" w:cs="Times New Roman"/>
        </w:rPr>
      </w:pPr>
      <w:r w:rsidRPr="00907E99">
        <w:rPr>
          <w:rStyle w:val="FootnoteReference"/>
          <w:rFonts w:ascii="Times New Roman" w:hAnsi="Times New Roman" w:cs="Times New Roman"/>
        </w:rPr>
        <w:footnoteRef/>
      </w:r>
      <w:r w:rsidRPr="00907E99">
        <w:rPr>
          <w:rFonts w:ascii="Times New Roman" w:hAnsi="Times New Roman" w:cs="Times New Roman"/>
        </w:rPr>
        <w:t xml:space="preserve"> Vidējais iesniegumu skaits gadā par reģistrāciju vai pārreģistrāciju pie ĢĀ – 62</w:t>
      </w:r>
      <w:r>
        <w:rPr>
          <w:rFonts w:ascii="Times New Roman" w:hAnsi="Times New Roman" w:cs="Times New Roman"/>
        </w:rPr>
        <w:t> </w:t>
      </w:r>
      <w:r w:rsidRPr="00907E99">
        <w:rPr>
          <w:rFonts w:ascii="Times New Roman" w:hAnsi="Times New Roman" w:cs="Times New Roman"/>
        </w:rPr>
        <w:t>000</w:t>
      </w:r>
      <w:r>
        <w:rPr>
          <w:rFonts w:ascii="Times New Roman" w:hAnsi="Times New Roman" w:cs="Times New Roman"/>
        </w:rPr>
        <w:t xml:space="preserve"> (NVD dati)</w:t>
      </w:r>
      <w:r w:rsidRPr="00907E99">
        <w:rPr>
          <w:rFonts w:ascii="Times New Roman" w:hAnsi="Times New Roman" w:cs="Times New Roman"/>
        </w:rPr>
        <w:t>.</w:t>
      </w:r>
    </w:p>
  </w:footnote>
  <w:footnote w:id="30">
    <w:p w:rsidR="00B25002" w:rsidRPr="00634B63">
      <w:pPr>
        <w:pStyle w:val="FootnoteText"/>
        <w:rPr>
          <w:rFonts w:ascii="Times New Roman" w:hAnsi="Times New Roman" w:cs="Times New Roman"/>
        </w:rPr>
      </w:pPr>
      <w:r w:rsidRPr="00634B63">
        <w:rPr>
          <w:rStyle w:val="FootnoteReference"/>
          <w:rFonts w:ascii="Times New Roman" w:hAnsi="Times New Roman" w:cs="Times New Roman"/>
        </w:rPr>
        <w:footnoteRef/>
      </w:r>
      <w:r w:rsidRPr="00634B63">
        <w:rPr>
          <w:rFonts w:ascii="Times New Roman" w:hAnsi="Times New Roman" w:cs="Times New Roman"/>
        </w:rPr>
        <w:t xml:space="preserve"> VRAA statistika par e-pakalpojumu izmantošanu</w:t>
      </w:r>
    </w:p>
  </w:footnote>
  <w:footnote w:id="31">
    <w:p w:rsidR="00B25002" w:rsidRPr="000F1B8F" w:rsidP="007C68CA">
      <w:pPr>
        <w:pStyle w:val="FootnoteText"/>
        <w:rPr>
          <w:rFonts w:ascii="Times New Roman" w:hAnsi="Times New Roman" w:cs="Times New Roman"/>
        </w:rPr>
      </w:pPr>
      <w:r w:rsidRPr="000F1B8F">
        <w:rPr>
          <w:rStyle w:val="FootnoteReference"/>
          <w:rFonts w:ascii="Times New Roman" w:hAnsi="Times New Roman" w:cs="Times New Roman"/>
        </w:rPr>
        <w:footnoteRef/>
      </w:r>
      <w:r w:rsidRPr="000F1B8F">
        <w:rPr>
          <w:rFonts w:ascii="Times New Roman" w:hAnsi="Times New Roman" w:cs="Times New Roman"/>
        </w:rPr>
        <w:t xml:space="preserve"> VRAA statistika par e-pakalpojumu izmantošanu</w:t>
      </w:r>
    </w:p>
  </w:footnote>
  <w:footnote w:id="32">
    <w:p w:rsidR="00B25002" w:rsidRPr="00BF7BD6" w:rsidP="007C68CA">
      <w:pPr>
        <w:pStyle w:val="FootnoteText"/>
        <w:rPr>
          <w:rFonts w:ascii="Times New Roman" w:hAnsi="Times New Roman" w:cs="Times New Roman"/>
        </w:rPr>
      </w:pPr>
      <w:r w:rsidRPr="001212C7">
        <w:rPr>
          <w:rStyle w:val="FootnoteReference"/>
          <w:rFonts w:ascii="Times New Roman" w:hAnsi="Times New Roman" w:cs="Times New Roman"/>
        </w:rPr>
        <w:footnoteRef/>
      </w:r>
      <w:r w:rsidRPr="001212C7">
        <w:rPr>
          <w:rFonts w:ascii="Times New Roman" w:hAnsi="Times New Roman" w:cs="Times New Roman"/>
        </w:rPr>
        <w:t xml:space="preserve"> Vidējais izsniegto EVAK skaits gadā – 84 527 (NVD dati)</w:t>
      </w:r>
    </w:p>
  </w:footnote>
  <w:footnote w:id="33">
    <w:p w:rsidR="00B25002" w:rsidRPr="009F06B2">
      <w:pPr>
        <w:pStyle w:val="FootnoteText"/>
        <w:rPr>
          <w:rFonts w:ascii="Times New Roman" w:hAnsi="Times New Roman" w:cs="Times New Roman"/>
        </w:rPr>
      </w:pPr>
      <w:r w:rsidRPr="009F06B2">
        <w:rPr>
          <w:rStyle w:val="FootnoteReference"/>
          <w:rFonts w:ascii="Times New Roman" w:hAnsi="Times New Roman" w:cs="Times New Roman"/>
        </w:rPr>
        <w:footnoteRef/>
      </w:r>
      <w:r w:rsidRPr="009F06B2">
        <w:rPr>
          <w:rFonts w:ascii="Times New Roman" w:hAnsi="Times New Roman" w:cs="Times New Roman"/>
        </w:rPr>
        <w:t xml:space="preserve"> E-veselības portālā </w:t>
      </w:r>
      <w:r>
        <w:rPr>
          <w:rFonts w:ascii="Times New Roman" w:hAnsi="Times New Roman" w:cs="Times New Roman"/>
        </w:rPr>
        <w:t>šobrīd</w:t>
      </w:r>
      <w:r w:rsidRPr="009F06B2">
        <w:rPr>
          <w:rFonts w:ascii="Times New Roman" w:hAnsi="Times New Roman" w:cs="Times New Roman"/>
        </w:rPr>
        <w:t xml:space="preserve"> izmantot</w:t>
      </w:r>
      <w:r>
        <w:rPr>
          <w:rFonts w:ascii="Times New Roman" w:hAnsi="Times New Roman" w:cs="Times New Roman"/>
        </w:rPr>
        <w:t xml:space="preserve">ās </w:t>
      </w:r>
      <w:r w:rsidRPr="009F06B2">
        <w:rPr>
          <w:rFonts w:ascii="Times New Roman" w:hAnsi="Times New Roman" w:cs="Times New Roman"/>
        </w:rPr>
        <w:t>programmatūra “Sitefinity”</w:t>
      </w:r>
      <w:r>
        <w:rPr>
          <w:rFonts w:ascii="Times New Roman" w:hAnsi="Times New Roman" w:cs="Times New Roman"/>
        </w:rPr>
        <w:t xml:space="preserve"> versija nenodrošina iespēju</w:t>
      </w:r>
      <w:r w:rsidRPr="009F06B2">
        <w:rPr>
          <w:rFonts w:ascii="Times New Roman" w:hAnsi="Times New Roman" w:cs="Times New Roman"/>
        </w:rPr>
        <w:t xml:space="preserve"> </w:t>
      </w:r>
      <w:r>
        <w:rPr>
          <w:rFonts w:ascii="Times New Roman" w:hAnsi="Times New Roman" w:cs="Times New Roman"/>
        </w:rPr>
        <w:t xml:space="preserve">noteikt </w:t>
      </w:r>
      <w:r w:rsidRPr="009F06B2">
        <w:rPr>
          <w:rFonts w:ascii="Times New Roman" w:hAnsi="Times New Roman" w:cs="Times New Roman"/>
        </w:rPr>
        <w:t>E-veselības portāla e-pakalpojuma “Ārstniecības personu un ārstniecības iestā</w:t>
      </w:r>
      <w:r>
        <w:rPr>
          <w:rFonts w:ascii="Times New Roman" w:hAnsi="Times New Roman" w:cs="Times New Roman"/>
        </w:rPr>
        <w:t>žu katalogs” apmeklējumu skaitu</w:t>
      </w:r>
    </w:p>
  </w:footnote>
  <w:footnote w:id="34">
    <w:p w:rsidR="00B25002" w:rsidRPr="000F1B8F" w:rsidP="007C68CA">
      <w:pPr>
        <w:pStyle w:val="FootnoteText"/>
        <w:rPr>
          <w:rFonts w:ascii="Times New Roman" w:hAnsi="Times New Roman" w:cs="Times New Roman"/>
        </w:rPr>
      </w:pPr>
      <w:r w:rsidRPr="000F1B8F">
        <w:rPr>
          <w:rStyle w:val="FootnoteReference"/>
          <w:rFonts w:ascii="Times New Roman" w:hAnsi="Times New Roman" w:cs="Times New Roman"/>
        </w:rPr>
        <w:footnoteRef/>
      </w:r>
      <w:r w:rsidRPr="000F1B8F">
        <w:rPr>
          <w:rFonts w:ascii="Times New Roman" w:hAnsi="Times New Roman" w:cs="Times New Roman"/>
        </w:rPr>
        <w:t xml:space="preserve"> </w:t>
      </w:r>
      <w:bookmarkStart w:id="11" w:name="_Hlk505861488"/>
      <w:r w:rsidRPr="000F1B8F">
        <w:rPr>
          <w:rFonts w:ascii="Times New Roman" w:hAnsi="Times New Roman" w:cs="Times New Roman"/>
        </w:rPr>
        <w:t>VRAA statistika par e-pakalpojumu izmantošanu</w:t>
      </w:r>
      <w:bookmarkEnd w:id="11"/>
    </w:p>
  </w:footnote>
  <w:footnote w:id="35">
    <w:p w:rsidR="00B25002" w:rsidRPr="00683E7E" w:rsidP="007C68CA">
      <w:pPr>
        <w:pStyle w:val="FootnoteText"/>
        <w:rPr>
          <w:rFonts w:ascii="Times New Roman" w:hAnsi="Times New Roman" w:cs="Times New Roman"/>
        </w:rPr>
      </w:pPr>
      <w:r>
        <w:rPr>
          <w:rStyle w:val="FootnoteReference"/>
        </w:rPr>
        <w:footnoteRef/>
      </w:r>
      <w:r>
        <w:t xml:space="preserve"> </w:t>
      </w:r>
      <w:r w:rsidRPr="00683E7E">
        <w:rPr>
          <w:rFonts w:ascii="Times New Roman" w:hAnsi="Times New Roman" w:cs="Times New Roman"/>
        </w:rPr>
        <w:t>VRAA statistika par e-pakalpojumu izmantošanu</w:t>
      </w:r>
    </w:p>
  </w:footnote>
  <w:footnote w:id="36">
    <w:p w:rsidR="00B25002" w:rsidRPr="004E35D2">
      <w:pPr>
        <w:pStyle w:val="FootnoteText"/>
        <w:rPr>
          <w:rFonts w:ascii="Times New Roman" w:hAnsi="Times New Roman" w:cs="Times New Roman"/>
        </w:rPr>
      </w:pPr>
      <w:r w:rsidRPr="004E35D2">
        <w:rPr>
          <w:rStyle w:val="FootnoteReference"/>
          <w:rFonts w:ascii="Times New Roman" w:hAnsi="Times New Roman" w:cs="Times New Roman"/>
        </w:rPr>
        <w:footnoteRef/>
      </w:r>
      <w:r w:rsidRPr="004E35D2">
        <w:rPr>
          <w:rFonts w:ascii="Times New Roman" w:hAnsi="Times New Roman" w:cs="Times New Roman"/>
        </w:rPr>
        <w:t xml:space="preserve"> Informatīvs e-pakalpojums iestādēm un uzņēmumiem par Veselības inspekcija veiktajām pārbaudēm. Galvenais instruments pakalpojuma lietošanas veicināšanai ir informēšanas pasākumi.</w:t>
      </w:r>
    </w:p>
  </w:footnote>
  <w:footnote w:id="37">
    <w:p w:rsidR="00B25002" w:rsidP="007C68CA">
      <w:pPr>
        <w:pStyle w:val="FootnoteText"/>
      </w:pPr>
      <w:r w:rsidRPr="00683E7E">
        <w:rPr>
          <w:rStyle w:val="FootnoteReference"/>
          <w:rFonts w:ascii="Times New Roman" w:hAnsi="Times New Roman" w:cs="Times New Roman"/>
        </w:rPr>
        <w:footnoteRef/>
      </w:r>
      <w:r w:rsidRPr="00683E7E">
        <w:rPr>
          <w:rFonts w:ascii="Times New Roman" w:hAnsi="Times New Roman" w:cs="Times New Roman"/>
        </w:rPr>
        <w:t xml:space="preserve"> VRAA statistika par e-pakalpojumu izmantošanu</w:t>
      </w:r>
    </w:p>
  </w:footnote>
  <w:footnote w:id="38">
    <w:p w:rsidR="00B25002" w:rsidRPr="00A650A8" w:rsidP="005D6AA8">
      <w:pPr>
        <w:pStyle w:val="FootnoteText"/>
        <w:rPr>
          <w:rFonts w:ascii="Times New Roman" w:hAnsi="Times New Roman" w:cs="Times New Roman"/>
        </w:rPr>
      </w:pPr>
      <w:r w:rsidRPr="00A650A8">
        <w:rPr>
          <w:rStyle w:val="FootnoteReference"/>
          <w:rFonts w:ascii="Times New Roman" w:hAnsi="Times New Roman" w:cs="Times New Roman"/>
        </w:rPr>
        <w:footnoteRef/>
      </w:r>
      <w:r w:rsidRPr="00A650A8">
        <w:rPr>
          <w:rFonts w:ascii="Times New Roman" w:hAnsi="Times New Roman" w:cs="Times New Roman"/>
        </w:rPr>
        <w:t xml:space="preserve"> 2017.gada janvārī – novembrī Valsts sociālās apdrošināšanas aģentūrā iesniegti 423.4 tūks</w:t>
      </w:r>
      <w:r>
        <w:rPr>
          <w:rFonts w:ascii="Times New Roman" w:hAnsi="Times New Roman" w:cs="Times New Roman"/>
        </w:rPr>
        <w:t>t. darbnespējas lapu B</w:t>
      </w:r>
      <w:r w:rsidRPr="00A650A8">
        <w:rPr>
          <w:rFonts w:ascii="Times New Roman" w:hAnsi="Times New Roman" w:cs="Times New Roman"/>
        </w:rPr>
        <w:t>. t.sk. elektronisk</w:t>
      </w:r>
      <w:r>
        <w:rPr>
          <w:rFonts w:ascii="Times New Roman" w:hAnsi="Times New Roman" w:cs="Times New Roman"/>
        </w:rPr>
        <w:t>ās -</w:t>
      </w:r>
      <w:r w:rsidRPr="00A650A8">
        <w:rPr>
          <w:rFonts w:ascii="Times New Roman" w:hAnsi="Times New Roman" w:cs="Times New Roman"/>
        </w:rPr>
        <w:t xml:space="preserve"> 21,6 tūkst.</w:t>
      </w:r>
    </w:p>
  </w:footnote>
  <w:footnote w:id="39">
    <w:p w:rsidR="00B25002" w:rsidRPr="004E35D2">
      <w:pPr>
        <w:pStyle w:val="FootnoteText"/>
        <w:rPr>
          <w:rFonts w:ascii="Times New Roman" w:hAnsi="Times New Roman" w:cs="Times New Roman"/>
        </w:rPr>
      </w:pPr>
      <w:r w:rsidRPr="004E35D2">
        <w:rPr>
          <w:rStyle w:val="FootnoteReference"/>
          <w:rFonts w:ascii="Times New Roman" w:hAnsi="Times New Roman" w:cs="Times New Roman"/>
        </w:rPr>
        <w:footnoteRef/>
      </w:r>
      <w:r w:rsidRPr="004E35D2">
        <w:rPr>
          <w:rFonts w:ascii="Times New Roman" w:hAnsi="Times New Roman" w:cs="Times New Roman"/>
        </w:rPr>
        <w:t xml:space="preserve"> Kopējais PREDA dokumentu skaits E-veselības sistēmā</w:t>
      </w:r>
    </w:p>
  </w:footnote>
  <w:footnote w:id="40">
    <w:p w:rsidR="00B25002" w:rsidRPr="00F25845">
      <w:pPr>
        <w:pStyle w:val="FootnoteText"/>
        <w:rPr>
          <w:rFonts w:ascii="Times New Roman" w:hAnsi="Times New Roman" w:cs="Times New Roman"/>
        </w:rPr>
      </w:pPr>
      <w:r w:rsidRPr="00F25845">
        <w:rPr>
          <w:rStyle w:val="FootnoteReference"/>
          <w:rFonts w:ascii="Times New Roman" w:hAnsi="Times New Roman" w:cs="Times New Roman"/>
        </w:rPr>
        <w:footnoteRef/>
      </w:r>
      <w:r w:rsidRPr="00F25845">
        <w:rPr>
          <w:rFonts w:ascii="Times New Roman" w:hAnsi="Times New Roman" w:cs="Times New Roman"/>
        </w:rPr>
        <w:t xml:space="preserve"> Vidējais aprēķinātais aizpildīto PREDA dokumentu skaits gadā, balstoties uz 2016 un 2017.gada datiem (Vidējais aizpildīto dokumentu skaits sistēmā PREDA 2016. gadā 146 942 un 2017. gadā 191 956, SPKC dati)</w:t>
      </w:r>
    </w:p>
  </w:footnote>
  <w:footnote w:id="41">
    <w:p w:rsidR="00B25002" w:rsidRPr="00114F76" w:rsidP="009322C7">
      <w:pPr>
        <w:pStyle w:val="FootnoteText"/>
        <w:rPr>
          <w:rFonts w:ascii="Times New Roman" w:hAnsi="Times New Roman" w:cs="Times New Roman"/>
        </w:rPr>
      </w:pPr>
      <w:r w:rsidRPr="00114F76">
        <w:rPr>
          <w:rStyle w:val="FootnoteReference"/>
          <w:rFonts w:ascii="Times New Roman" w:hAnsi="Times New Roman" w:cs="Times New Roman"/>
        </w:rPr>
        <w:footnoteRef/>
      </w:r>
      <w:r w:rsidRPr="00114F76">
        <w:rPr>
          <w:rFonts w:ascii="Times New Roman" w:hAnsi="Times New Roman" w:cs="Times New Roman"/>
        </w:rPr>
        <w:t xml:space="preserve"> Kopējais PREDA dokumentu skaits E-veselības sistēmā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37951173"/>
      <w:docPartObj>
        <w:docPartGallery w:val="Page Numbers (Top of Page)"/>
        <w:docPartUnique/>
      </w:docPartObj>
    </w:sdtPr>
    <w:sdtEndPr>
      <w:rPr>
        <w:noProof/>
      </w:rPr>
    </w:sdtEndPr>
    <w:sdtContent>
      <w:p w:rsidR="00B25002">
        <w:pPr>
          <w:pStyle w:val="Header"/>
          <w:jc w:val="center"/>
        </w:pPr>
        <w:r w:rsidRPr="00450AFE">
          <w:rPr>
            <w:rFonts w:ascii="Times New Roman" w:hAnsi="Times New Roman" w:cs="Times New Roman"/>
          </w:rPr>
          <w:fldChar w:fldCharType="begin"/>
        </w:r>
        <w:r w:rsidRPr="00450AFE">
          <w:rPr>
            <w:rFonts w:ascii="Times New Roman" w:hAnsi="Times New Roman" w:cs="Times New Roman"/>
          </w:rPr>
          <w:instrText xml:space="preserve"> PAGE   \* MERGEFORMAT </w:instrText>
        </w:r>
        <w:r w:rsidRPr="00450AFE">
          <w:rPr>
            <w:rFonts w:ascii="Times New Roman" w:hAnsi="Times New Roman" w:cs="Times New Roman"/>
          </w:rPr>
          <w:fldChar w:fldCharType="separate"/>
        </w:r>
        <w:r w:rsidR="0075550F">
          <w:rPr>
            <w:rFonts w:ascii="Times New Roman" w:hAnsi="Times New Roman" w:cs="Times New Roman"/>
            <w:noProof/>
          </w:rPr>
          <w:t>16</w:t>
        </w:r>
        <w:r w:rsidRPr="00450AFE">
          <w:rPr>
            <w:rFonts w:ascii="Times New Roman" w:hAnsi="Times New Roman" w:cs="Times New Roman"/>
            <w:noProof/>
          </w:rPr>
          <w:fldChar w:fldCharType="end"/>
        </w:r>
      </w:p>
    </w:sdtContent>
  </w:sdt>
  <w:p w:rsidR="00B25002" w:rsidRPr="007C68CA" w:rsidP="00450AFE">
    <w:pPr>
      <w:pStyle w:val="Header"/>
      <w:jc w:val="right"/>
      <w:rPr>
        <w:rFonts w:ascii="Times New Roman" w:hAnsi="Times New Roman" w:cs="Times New Roman"/>
      </w:rPr>
    </w:pPr>
    <w:r>
      <w:ptab w:relativeTo="margin" w:alignment="center" w:leader="none"/>
    </w:r>
    <w:r>
      <w:ptab w:relativeTo="margin" w:alignment="right" w:leader="none"/>
    </w:r>
    <w:r w:rsidRPr="007C68CA">
      <w:rPr>
        <w:rFonts w:ascii="Times New Roman" w:hAnsi="Times New Roman" w:cs="Times New Roman"/>
      </w:rPr>
      <w:t xml:space="preserve">2.pielikums </w:t>
    </w:r>
  </w:p>
  <w:p w:rsidR="00B25002" w:rsidRPr="007C68CA" w:rsidP="00450AFE">
    <w:pPr>
      <w:tabs>
        <w:tab w:val="center" w:pos="4153"/>
        <w:tab w:val="right" w:pos="8306"/>
      </w:tabs>
      <w:spacing w:after="0" w:line="240" w:lineRule="auto"/>
      <w:ind w:left="7920"/>
      <w:jc w:val="right"/>
      <w:rPr>
        <w:rFonts w:ascii="Times New Roman" w:hAnsi="Times New Roman" w:cs="Times New Roman"/>
      </w:rPr>
    </w:pPr>
    <w:r w:rsidRPr="007C68CA">
      <w:rPr>
        <w:rFonts w:ascii="Times New Roman" w:hAnsi="Times New Roman" w:cs="Times New Roman"/>
      </w:rPr>
      <w:t>informatīvajam ziņojumam “Par pamatnostādņu "E-veselība Latvijā" ieviešanu 2014.-2017.gadā. Gala atskaite”</w:t>
    </w:r>
  </w:p>
  <w:p w:rsidR="00B25002" w:rsidRPr="007C68CA" w:rsidP="007C68CA">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C69642A"/>
    <w:multiLevelType w:val="hybridMultilevel"/>
    <w:tmpl w:val="1F22C9DA"/>
    <w:lvl w:ilvl="0">
      <w:start w:val="36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7D130C2B"/>
    <w:multiLevelType w:val="hybridMultilevel"/>
    <w:tmpl w:val="C14C36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CA"/>
    <w:rsid w:val="000021C3"/>
    <w:rsid w:val="00002F64"/>
    <w:rsid w:val="00002FFE"/>
    <w:rsid w:val="00003897"/>
    <w:rsid w:val="00004760"/>
    <w:rsid w:val="00004CB1"/>
    <w:rsid w:val="0000526E"/>
    <w:rsid w:val="000072D6"/>
    <w:rsid w:val="00007ACF"/>
    <w:rsid w:val="00007F01"/>
    <w:rsid w:val="00010B26"/>
    <w:rsid w:val="0001409B"/>
    <w:rsid w:val="00015745"/>
    <w:rsid w:val="00015DE3"/>
    <w:rsid w:val="00015ED7"/>
    <w:rsid w:val="00017C93"/>
    <w:rsid w:val="00017F3F"/>
    <w:rsid w:val="00021159"/>
    <w:rsid w:val="0002193F"/>
    <w:rsid w:val="00023A5B"/>
    <w:rsid w:val="00024282"/>
    <w:rsid w:val="00024635"/>
    <w:rsid w:val="00025159"/>
    <w:rsid w:val="00026F26"/>
    <w:rsid w:val="00027226"/>
    <w:rsid w:val="0003000F"/>
    <w:rsid w:val="000302BB"/>
    <w:rsid w:val="000303EC"/>
    <w:rsid w:val="00031539"/>
    <w:rsid w:val="00031640"/>
    <w:rsid w:val="00031981"/>
    <w:rsid w:val="00031ADE"/>
    <w:rsid w:val="00032095"/>
    <w:rsid w:val="000328A6"/>
    <w:rsid w:val="00033A76"/>
    <w:rsid w:val="0003463A"/>
    <w:rsid w:val="00035643"/>
    <w:rsid w:val="00035BAD"/>
    <w:rsid w:val="00035EDA"/>
    <w:rsid w:val="00036919"/>
    <w:rsid w:val="00036A00"/>
    <w:rsid w:val="00037511"/>
    <w:rsid w:val="000404D3"/>
    <w:rsid w:val="00040D3E"/>
    <w:rsid w:val="000410DE"/>
    <w:rsid w:val="0004129E"/>
    <w:rsid w:val="00042A81"/>
    <w:rsid w:val="00042BC2"/>
    <w:rsid w:val="00043758"/>
    <w:rsid w:val="00044886"/>
    <w:rsid w:val="00045115"/>
    <w:rsid w:val="000458BE"/>
    <w:rsid w:val="00045BF2"/>
    <w:rsid w:val="00046E01"/>
    <w:rsid w:val="00046E9F"/>
    <w:rsid w:val="000473F1"/>
    <w:rsid w:val="000500E1"/>
    <w:rsid w:val="00050F73"/>
    <w:rsid w:val="000518D2"/>
    <w:rsid w:val="0005281F"/>
    <w:rsid w:val="00052B6C"/>
    <w:rsid w:val="00052C62"/>
    <w:rsid w:val="00052FEF"/>
    <w:rsid w:val="000530E8"/>
    <w:rsid w:val="00053B17"/>
    <w:rsid w:val="00054563"/>
    <w:rsid w:val="00054B68"/>
    <w:rsid w:val="00054C61"/>
    <w:rsid w:val="000553D3"/>
    <w:rsid w:val="00056193"/>
    <w:rsid w:val="0005629D"/>
    <w:rsid w:val="00056F29"/>
    <w:rsid w:val="000575ED"/>
    <w:rsid w:val="0005764E"/>
    <w:rsid w:val="000577F6"/>
    <w:rsid w:val="00057883"/>
    <w:rsid w:val="000578A9"/>
    <w:rsid w:val="000618D5"/>
    <w:rsid w:val="000619E7"/>
    <w:rsid w:val="00061CF5"/>
    <w:rsid w:val="00063024"/>
    <w:rsid w:val="0006311D"/>
    <w:rsid w:val="00066C45"/>
    <w:rsid w:val="00067B3B"/>
    <w:rsid w:val="000702A7"/>
    <w:rsid w:val="0007031F"/>
    <w:rsid w:val="000708FA"/>
    <w:rsid w:val="00071A7A"/>
    <w:rsid w:val="00072346"/>
    <w:rsid w:val="00072E96"/>
    <w:rsid w:val="00074EC0"/>
    <w:rsid w:val="00074EFF"/>
    <w:rsid w:val="0007533D"/>
    <w:rsid w:val="00075B40"/>
    <w:rsid w:val="00075C12"/>
    <w:rsid w:val="0007630A"/>
    <w:rsid w:val="00076E62"/>
    <w:rsid w:val="0007732B"/>
    <w:rsid w:val="00077437"/>
    <w:rsid w:val="000800FF"/>
    <w:rsid w:val="00080928"/>
    <w:rsid w:val="0008110E"/>
    <w:rsid w:val="00081953"/>
    <w:rsid w:val="0008270F"/>
    <w:rsid w:val="0008346D"/>
    <w:rsid w:val="00083636"/>
    <w:rsid w:val="00083E8D"/>
    <w:rsid w:val="0008457C"/>
    <w:rsid w:val="00084F03"/>
    <w:rsid w:val="00085310"/>
    <w:rsid w:val="00085C33"/>
    <w:rsid w:val="00085F86"/>
    <w:rsid w:val="000860A9"/>
    <w:rsid w:val="00087273"/>
    <w:rsid w:val="000873F3"/>
    <w:rsid w:val="000879B8"/>
    <w:rsid w:val="00087CB7"/>
    <w:rsid w:val="00090D20"/>
    <w:rsid w:val="000919C0"/>
    <w:rsid w:val="00092813"/>
    <w:rsid w:val="00094EA8"/>
    <w:rsid w:val="00095C6B"/>
    <w:rsid w:val="0009672B"/>
    <w:rsid w:val="00096C42"/>
    <w:rsid w:val="000A0605"/>
    <w:rsid w:val="000A094B"/>
    <w:rsid w:val="000A1613"/>
    <w:rsid w:val="000A1A52"/>
    <w:rsid w:val="000A3D6A"/>
    <w:rsid w:val="000A3FDD"/>
    <w:rsid w:val="000A5650"/>
    <w:rsid w:val="000A6471"/>
    <w:rsid w:val="000B0931"/>
    <w:rsid w:val="000B1DBC"/>
    <w:rsid w:val="000B1FE1"/>
    <w:rsid w:val="000B263B"/>
    <w:rsid w:val="000B32BD"/>
    <w:rsid w:val="000B34DD"/>
    <w:rsid w:val="000B38FA"/>
    <w:rsid w:val="000B3AF8"/>
    <w:rsid w:val="000B62A4"/>
    <w:rsid w:val="000B665F"/>
    <w:rsid w:val="000B712C"/>
    <w:rsid w:val="000B7C2B"/>
    <w:rsid w:val="000B7CA2"/>
    <w:rsid w:val="000C1B35"/>
    <w:rsid w:val="000C2A35"/>
    <w:rsid w:val="000C3E0B"/>
    <w:rsid w:val="000C3FE7"/>
    <w:rsid w:val="000C42F8"/>
    <w:rsid w:val="000C460C"/>
    <w:rsid w:val="000C58AC"/>
    <w:rsid w:val="000C6AB1"/>
    <w:rsid w:val="000C6BF4"/>
    <w:rsid w:val="000C7A52"/>
    <w:rsid w:val="000C7FBC"/>
    <w:rsid w:val="000D083C"/>
    <w:rsid w:val="000D19F5"/>
    <w:rsid w:val="000D1E46"/>
    <w:rsid w:val="000D259C"/>
    <w:rsid w:val="000D3019"/>
    <w:rsid w:val="000D32CA"/>
    <w:rsid w:val="000D3DF5"/>
    <w:rsid w:val="000D416C"/>
    <w:rsid w:val="000D47A8"/>
    <w:rsid w:val="000D47DB"/>
    <w:rsid w:val="000D6243"/>
    <w:rsid w:val="000D7090"/>
    <w:rsid w:val="000D7229"/>
    <w:rsid w:val="000E0362"/>
    <w:rsid w:val="000E0848"/>
    <w:rsid w:val="000E0B7C"/>
    <w:rsid w:val="000E0F69"/>
    <w:rsid w:val="000E1678"/>
    <w:rsid w:val="000E1885"/>
    <w:rsid w:val="000E1FAE"/>
    <w:rsid w:val="000E4842"/>
    <w:rsid w:val="000E5062"/>
    <w:rsid w:val="000E6492"/>
    <w:rsid w:val="000E75FE"/>
    <w:rsid w:val="000E7B7C"/>
    <w:rsid w:val="000F06B2"/>
    <w:rsid w:val="000F0CD1"/>
    <w:rsid w:val="000F1B8F"/>
    <w:rsid w:val="000F277C"/>
    <w:rsid w:val="000F2B5B"/>
    <w:rsid w:val="000F3A4B"/>
    <w:rsid w:val="000F43E2"/>
    <w:rsid w:val="000F4404"/>
    <w:rsid w:val="000F444D"/>
    <w:rsid w:val="000F4971"/>
    <w:rsid w:val="000F4AE8"/>
    <w:rsid w:val="000F54DF"/>
    <w:rsid w:val="000F5F6D"/>
    <w:rsid w:val="000F5F6E"/>
    <w:rsid w:val="000F66EA"/>
    <w:rsid w:val="000F670B"/>
    <w:rsid w:val="000F685E"/>
    <w:rsid w:val="000F6C98"/>
    <w:rsid w:val="000F7B8B"/>
    <w:rsid w:val="00100A50"/>
    <w:rsid w:val="001011C3"/>
    <w:rsid w:val="00101BB1"/>
    <w:rsid w:val="001022B5"/>
    <w:rsid w:val="00102E22"/>
    <w:rsid w:val="00103009"/>
    <w:rsid w:val="00103C05"/>
    <w:rsid w:val="00103EAA"/>
    <w:rsid w:val="00104011"/>
    <w:rsid w:val="00104607"/>
    <w:rsid w:val="001063E8"/>
    <w:rsid w:val="00107BB6"/>
    <w:rsid w:val="00107C0B"/>
    <w:rsid w:val="00110306"/>
    <w:rsid w:val="001103A2"/>
    <w:rsid w:val="00110AC1"/>
    <w:rsid w:val="00110DBF"/>
    <w:rsid w:val="0011105E"/>
    <w:rsid w:val="001120C7"/>
    <w:rsid w:val="00112961"/>
    <w:rsid w:val="001137BB"/>
    <w:rsid w:val="001143BF"/>
    <w:rsid w:val="00114F76"/>
    <w:rsid w:val="001170C9"/>
    <w:rsid w:val="0011793B"/>
    <w:rsid w:val="00120602"/>
    <w:rsid w:val="001208D9"/>
    <w:rsid w:val="00121115"/>
    <w:rsid w:val="001212C7"/>
    <w:rsid w:val="00121FEF"/>
    <w:rsid w:val="0012268C"/>
    <w:rsid w:val="00122B33"/>
    <w:rsid w:val="00123F37"/>
    <w:rsid w:val="00124157"/>
    <w:rsid w:val="00126162"/>
    <w:rsid w:val="0012676B"/>
    <w:rsid w:val="001271D5"/>
    <w:rsid w:val="001305F2"/>
    <w:rsid w:val="00130B78"/>
    <w:rsid w:val="00130C0A"/>
    <w:rsid w:val="00130F00"/>
    <w:rsid w:val="0013154C"/>
    <w:rsid w:val="001316F4"/>
    <w:rsid w:val="00131B3A"/>
    <w:rsid w:val="00133272"/>
    <w:rsid w:val="00133908"/>
    <w:rsid w:val="001339C1"/>
    <w:rsid w:val="00133C2F"/>
    <w:rsid w:val="0013406B"/>
    <w:rsid w:val="00134287"/>
    <w:rsid w:val="001345B5"/>
    <w:rsid w:val="00135460"/>
    <w:rsid w:val="001369DE"/>
    <w:rsid w:val="001369E5"/>
    <w:rsid w:val="00136B0D"/>
    <w:rsid w:val="00136D02"/>
    <w:rsid w:val="001378A8"/>
    <w:rsid w:val="00137A56"/>
    <w:rsid w:val="00137C8B"/>
    <w:rsid w:val="00137F2F"/>
    <w:rsid w:val="00137FD7"/>
    <w:rsid w:val="001422EC"/>
    <w:rsid w:val="00142631"/>
    <w:rsid w:val="0014300D"/>
    <w:rsid w:val="001440BF"/>
    <w:rsid w:val="00145A92"/>
    <w:rsid w:val="00145F42"/>
    <w:rsid w:val="00147BAD"/>
    <w:rsid w:val="0015089A"/>
    <w:rsid w:val="00150E95"/>
    <w:rsid w:val="00151F5E"/>
    <w:rsid w:val="00153133"/>
    <w:rsid w:val="001542AC"/>
    <w:rsid w:val="00155AC9"/>
    <w:rsid w:val="00157189"/>
    <w:rsid w:val="00157324"/>
    <w:rsid w:val="00160A06"/>
    <w:rsid w:val="00161D39"/>
    <w:rsid w:val="001638EA"/>
    <w:rsid w:val="00163901"/>
    <w:rsid w:val="00163AB1"/>
    <w:rsid w:val="0016405E"/>
    <w:rsid w:val="00164687"/>
    <w:rsid w:val="001646E6"/>
    <w:rsid w:val="00164E81"/>
    <w:rsid w:val="00165020"/>
    <w:rsid w:val="00165DD8"/>
    <w:rsid w:val="001668E3"/>
    <w:rsid w:val="00166CC4"/>
    <w:rsid w:val="001674A5"/>
    <w:rsid w:val="00170615"/>
    <w:rsid w:val="00171238"/>
    <w:rsid w:val="001713A0"/>
    <w:rsid w:val="00171E2E"/>
    <w:rsid w:val="00172027"/>
    <w:rsid w:val="001721B8"/>
    <w:rsid w:val="0017303A"/>
    <w:rsid w:val="00173B06"/>
    <w:rsid w:val="00173DDE"/>
    <w:rsid w:val="00174A27"/>
    <w:rsid w:val="00175B9B"/>
    <w:rsid w:val="00176141"/>
    <w:rsid w:val="00176DBA"/>
    <w:rsid w:val="00176F3D"/>
    <w:rsid w:val="0017744E"/>
    <w:rsid w:val="00177AB2"/>
    <w:rsid w:val="00177F0D"/>
    <w:rsid w:val="00180F6E"/>
    <w:rsid w:val="0018183B"/>
    <w:rsid w:val="0018299D"/>
    <w:rsid w:val="00182BC2"/>
    <w:rsid w:val="00183F21"/>
    <w:rsid w:val="00183F88"/>
    <w:rsid w:val="00183FDC"/>
    <w:rsid w:val="0018449A"/>
    <w:rsid w:val="00184854"/>
    <w:rsid w:val="00184C6A"/>
    <w:rsid w:val="00184E52"/>
    <w:rsid w:val="00185556"/>
    <w:rsid w:val="0018569B"/>
    <w:rsid w:val="00185C0C"/>
    <w:rsid w:val="00186005"/>
    <w:rsid w:val="001861F6"/>
    <w:rsid w:val="0018779F"/>
    <w:rsid w:val="00187F91"/>
    <w:rsid w:val="001900D6"/>
    <w:rsid w:val="001904A3"/>
    <w:rsid w:val="00190A3A"/>
    <w:rsid w:val="001913C2"/>
    <w:rsid w:val="00193741"/>
    <w:rsid w:val="00193B92"/>
    <w:rsid w:val="0019419E"/>
    <w:rsid w:val="001943B4"/>
    <w:rsid w:val="00194653"/>
    <w:rsid w:val="001946BA"/>
    <w:rsid w:val="00194854"/>
    <w:rsid w:val="00194987"/>
    <w:rsid w:val="00194B42"/>
    <w:rsid w:val="0019613D"/>
    <w:rsid w:val="001962AB"/>
    <w:rsid w:val="00196509"/>
    <w:rsid w:val="00196857"/>
    <w:rsid w:val="00196BDA"/>
    <w:rsid w:val="001970AC"/>
    <w:rsid w:val="00197814"/>
    <w:rsid w:val="00197DB7"/>
    <w:rsid w:val="001A006D"/>
    <w:rsid w:val="001A07A2"/>
    <w:rsid w:val="001A1214"/>
    <w:rsid w:val="001A1571"/>
    <w:rsid w:val="001A1B62"/>
    <w:rsid w:val="001A1CCD"/>
    <w:rsid w:val="001A2F19"/>
    <w:rsid w:val="001A3154"/>
    <w:rsid w:val="001A3882"/>
    <w:rsid w:val="001A525B"/>
    <w:rsid w:val="001A532C"/>
    <w:rsid w:val="001A6570"/>
    <w:rsid w:val="001A6E5E"/>
    <w:rsid w:val="001A6F4C"/>
    <w:rsid w:val="001A7F35"/>
    <w:rsid w:val="001B0524"/>
    <w:rsid w:val="001B0D97"/>
    <w:rsid w:val="001B10E5"/>
    <w:rsid w:val="001B197B"/>
    <w:rsid w:val="001B1993"/>
    <w:rsid w:val="001B1E80"/>
    <w:rsid w:val="001B2067"/>
    <w:rsid w:val="001B237B"/>
    <w:rsid w:val="001B2761"/>
    <w:rsid w:val="001B3928"/>
    <w:rsid w:val="001B463C"/>
    <w:rsid w:val="001B53EC"/>
    <w:rsid w:val="001B5458"/>
    <w:rsid w:val="001B6E36"/>
    <w:rsid w:val="001B724F"/>
    <w:rsid w:val="001B7C43"/>
    <w:rsid w:val="001C1E6C"/>
    <w:rsid w:val="001C2354"/>
    <w:rsid w:val="001C23FA"/>
    <w:rsid w:val="001C3101"/>
    <w:rsid w:val="001C43E4"/>
    <w:rsid w:val="001C626A"/>
    <w:rsid w:val="001C6513"/>
    <w:rsid w:val="001C6837"/>
    <w:rsid w:val="001C691B"/>
    <w:rsid w:val="001C6A9E"/>
    <w:rsid w:val="001D0399"/>
    <w:rsid w:val="001D1263"/>
    <w:rsid w:val="001D15C7"/>
    <w:rsid w:val="001D1628"/>
    <w:rsid w:val="001D1B7E"/>
    <w:rsid w:val="001D228A"/>
    <w:rsid w:val="001D2B7A"/>
    <w:rsid w:val="001D2FF0"/>
    <w:rsid w:val="001D3164"/>
    <w:rsid w:val="001D339E"/>
    <w:rsid w:val="001D33AD"/>
    <w:rsid w:val="001D3B85"/>
    <w:rsid w:val="001D4923"/>
    <w:rsid w:val="001D4DBB"/>
    <w:rsid w:val="001D531F"/>
    <w:rsid w:val="001D598E"/>
    <w:rsid w:val="001D67A8"/>
    <w:rsid w:val="001D683E"/>
    <w:rsid w:val="001D7234"/>
    <w:rsid w:val="001D73A4"/>
    <w:rsid w:val="001D79C4"/>
    <w:rsid w:val="001D7D50"/>
    <w:rsid w:val="001D7EEC"/>
    <w:rsid w:val="001E1A6B"/>
    <w:rsid w:val="001E1DAB"/>
    <w:rsid w:val="001E20AA"/>
    <w:rsid w:val="001E25CE"/>
    <w:rsid w:val="001E2E6B"/>
    <w:rsid w:val="001E31B1"/>
    <w:rsid w:val="001E320D"/>
    <w:rsid w:val="001E37E5"/>
    <w:rsid w:val="001E3AC0"/>
    <w:rsid w:val="001E408C"/>
    <w:rsid w:val="001E4D38"/>
    <w:rsid w:val="001E4E62"/>
    <w:rsid w:val="001E59A5"/>
    <w:rsid w:val="001E6B9A"/>
    <w:rsid w:val="001E7978"/>
    <w:rsid w:val="001F018B"/>
    <w:rsid w:val="001F09D3"/>
    <w:rsid w:val="001F29FC"/>
    <w:rsid w:val="001F499A"/>
    <w:rsid w:val="001F4A21"/>
    <w:rsid w:val="001F51A2"/>
    <w:rsid w:val="001F5919"/>
    <w:rsid w:val="002005CA"/>
    <w:rsid w:val="0020080F"/>
    <w:rsid w:val="00200877"/>
    <w:rsid w:val="00200C96"/>
    <w:rsid w:val="00201A14"/>
    <w:rsid w:val="002027F0"/>
    <w:rsid w:val="00204E11"/>
    <w:rsid w:val="00206A66"/>
    <w:rsid w:val="00207444"/>
    <w:rsid w:val="0021179E"/>
    <w:rsid w:val="002128E2"/>
    <w:rsid w:val="0021299F"/>
    <w:rsid w:val="00212C73"/>
    <w:rsid w:val="00212E0F"/>
    <w:rsid w:val="0021314C"/>
    <w:rsid w:val="00213984"/>
    <w:rsid w:val="00213A91"/>
    <w:rsid w:val="00214A99"/>
    <w:rsid w:val="00217745"/>
    <w:rsid w:val="00217790"/>
    <w:rsid w:val="00220CC6"/>
    <w:rsid w:val="002211B8"/>
    <w:rsid w:val="002225E3"/>
    <w:rsid w:val="002226C7"/>
    <w:rsid w:val="00222741"/>
    <w:rsid w:val="00222B60"/>
    <w:rsid w:val="00224030"/>
    <w:rsid w:val="00226ADA"/>
    <w:rsid w:val="002307CA"/>
    <w:rsid w:val="002337D1"/>
    <w:rsid w:val="00235179"/>
    <w:rsid w:val="00235184"/>
    <w:rsid w:val="002352E7"/>
    <w:rsid w:val="00235838"/>
    <w:rsid w:val="0023666F"/>
    <w:rsid w:val="00237962"/>
    <w:rsid w:val="00237E50"/>
    <w:rsid w:val="00237F53"/>
    <w:rsid w:val="00240AFB"/>
    <w:rsid w:val="00240CC7"/>
    <w:rsid w:val="00241607"/>
    <w:rsid w:val="0024165A"/>
    <w:rsid w:val="00241B5D"/>
    <w:rsid w:val="00242032"/>
    <w:rsid w:val="00242636"/>
    <w:rsid w:val="00242BB6"/>
    <w:rsid w:val="00242CCF"/>
    <w:rsid w:val="0024399C"/>
    <w:rsid w:val="00243F99"/>
    <w:rsid w:val="00244380"/>
    <w:rsid w:val="00244897"/>
    <w:rsid w:val="002448CC"/>
    <w:rsid w:val="0024634A"/>
    <w:rsid w:val="00246DF1"/>
    <w:rsid w:val="0024748A"/>
    <w:rsid w:val="002474CC"/>
    <w:rsid w:val="00247E62"/>
    <w:rsid w:val="0025023D"/>
    <w:rsid w:val="00250776"/>
    <w:rsid w:val="0025149E"/>
    <w:rsid w:val="00251681"/>
    <w:rsid w:val="00252286"/>
    <w:rsid w:val="0025243A"/>
    <w:rsid w:val="002525F5"/>
    <w:rsid w:val="00252762"/>
    <w:rsid w:val="00252808"/>
    <w:rsid w:val="00252B73"/>
    <w:rsid w:val="00253641"/>
    <w:rsid w:val="002536C3"/>
    <w:rsid w:val="00254798"/>
    <w:rsid w:val="00254BCE"/>
    <w:rsid w:val="002554A0"/>
    <w:rsid w:val="00255884"/>
    <w:rsid w:val="00255B14"/>
    <w:rsid w:val="00256058"/>
    <w:rsid w:val="00256545"/>
    <w:rsid w:val="0025756D"/>
    <w:rsid w:val="00260374"/>
    <w:rsid w:val="00260A70"/>
    <w:rsid w:val="00261392"/>
    <w:rsid w:val="0026191C"/>
    <w:rsid w:val="002631E4"/>
    <w:rsid w:val="002632D5"/>
    <w:rsid w:val="0026345E"/>
    <w:rsid w:val="002638AD"/>
    <w:rsid w:val="00264E4D"/>
    <w:rsid w:val="00265209"/>
    <w:rsid w:val="002655AF"/>
    <w:rsid w:val="00265B36"/>
    <w:rsid w:val="00265CE5"/>
    <w:rsid w:val="0026626F"/>
    <w:rsid w:val="00266343"/>
    <w:rsid w:val="00266C19"/>
    <w:rsid w:val="00267553"/>
    <w:rsid w:val="00267A5A"/>
    <w:rsid w:val="002709FE"/>
    <w:rsid w:val="00270DC7"/>
    <w:rsid w:val="00270F1E"/>
    <w:rsid w:val="00270F8C"/>
    <w:rsid w:val="00272B01"/>
    <w:rsid w:val="00274356"/>
    <w:rsid w:val="002743DF"/>
    <w:rsid w:val="00274760"/>
    <w:rsid w:val="00274E07"/>
    <w:rsid w:val="00275D47"/>
    <w:rsid w:val="00276848"/>
    <w:rsid w:val="00276AA3"/>
    <w:rsid w:val="00280845"/>
    <w:rsid w:val="0028095D"/>
    <w:rsid w:val="00280960"/>
    <w:rsid w:val="00280E49"/>
    <w:rsid w:val="00281282"/>
    <w:rsid w:val="00281A2F"/>
    <w:rsid w:val="00281EA7"/>
    <w:rsid w:val="0028207E"/>
    <w:rsid w:val="0028298E"/>
    <w:rsid w:val="00282D68"/>
    <w:rsid w:val="0028332C"/>
    <w:rsid w:val="002844E5"/>
    <w:rsid w:val="002848D4"/>
    <w:rsid w:val="0028498F"/>
    <w:rsid w:val="00284B0F"/>
    <w:rsid w:val="00284D2D"/>
    <w:rsid w:val="00284E0A"/>
    <w:rsid w:val="00285710"/>
    <w:rsid w:val="00286265"/>
    <w:rsid w:val="0028751B"/>
    <w:rsid w:val="002879CE"/>
    <w:rsid w:val="002901AE"/>
    <w:rsid w:val="002901E3"/>
    <w:rsid w:val="002903C4"/>
    <w:rsid w:val="00290C6F"/>
    <w:rsid w:val="00290D98"/>
    <w:rsid w:val="00290EDF"/>
    <w:rsid w:val="00290F0F"/>
    <w:rsid w:val="002914F1"/>
    <w:rsid w:val="0029215A"/>
    <w:rsid w:val="0029371E"/>
    <w:rsid w:val="00293C78"/>
    <w:rsid w:val="0029411E"/>
    <w:rsid w:val="00294D3C"/>
    <w:rsid w:val="002954FC"/>
    <w:rsid w:val="00296138"/>
    <w:rsid w:val="0029618E"/>
    <w:rsid w:val="00297470"/>
    <w:rsid w:val="002A00F4"/>
    <w:rsid w:val="002A1297"/>
    <w:rsid w:val="002A1BC6"/>
    <w:rsid w:val="002A270B"/>
    <w:rsid w:val="002A3392"/>
    <w:rsid w:val="002A35F5"/>
    <w:rsid w:val="002A6F19"/>
    <w:rsid w:val="002A73A4"/>
    <w:rsid w:val="002A7996"/>
    <w:rsid w:val="002B07EA"/>
    <w:rsid w:val="002B086B"/>
    <w:rsid w:val="002B18C0"/>
    <w:rsid w:val="002B1BA7"/>
    <w:rsid w:val="002B265D"/>
    <w:rsid w:val="002B2A7B"/>
    <w:rsid w:val="002B6340"/>
    <w:rsid w:val="002B6E36"/>
    <w:rsid w:val="002B7590"/>
    <w:rsid w:val="002C0E92"/>
    <w:rsid w:val="002C18A6"/>
    <w:rsid w:val="002C1CE3"/>
    <w:rsid w:val="002C2519"/>
    <w:rsid w:val="002C2D26"/>
    <w:rsid w:val="002C3B51"/>
    <w:rsid w:val="002C5220"/>
    <w:rsid w:val="002C60B8"/>
    <w:rsid w:val="002C63EA"/>
    <w:rsid w:val="002C6E52"/>
    <w:rsid w:val="002C702A"/>
    <w:rsid w:val="002C7A3C"/>
    <w:rsid w:val="002C7E3D"/>
    <w:rsid w:val="002D0E3C"/>
    <w:rsid w:val="002D11F4"/>
    <w:rsid w:val="002D2989"/>
    <w:rsid w:val="002D2C20"/>
    <w:rsid w:val="002D3997"/>
    <w:rsid w:val="002D3EDB"/>
    <w:rsid w:val="002D43D0"/>
    <w:rsid w:val="002D49AA"/>
    <w:rsid w:val="002D4AC5"/>
    <w:rsid w:val="002D4CA5"/>
    <w:rsid w:val="002D4D39"/>
    <w:rsid w:val="002D4F3E"/>
    <w:rsid w:val="002D577B"/>
    <w:rsid w:val="002D579E"/>
    <w:rsid w:val="002D5C40"/>
    <w:rsid w:val="002D5E6E"/>
    <w:rsid w:val="002D5F6B"/>
    <w:rsid w:val="002D6775"/>
    <w:rsid w:val="002D6987"/>
    <w:rsid w:val="002D7F6C"/>
    <w:rsid w:val="002E03FF"/>
    <w:rsid w:val="002E05E6"/>
    <w:rsid w:val="002E25B5"/>
    <w:rsid w:val="002E2FF8"/>
    <w:rsid w:val="002E4887"/>
    <w:rsid w:val="002E60B2"/>
    <w:rsid w:val="002F1444"/>
    <w:rsid w:val="002F1DE3"/>
    <w:rsid w:val="002F22F7"/>
    <w:rsid w:val="002F24D3"/>
    <w:rsid w:val="002F2DD3"/>
    <w:rsid w:val="002F2FAF"/>
    <w:rsid w:val="002F4231"/>
    <w:rsid w:val="002F55AA"/>
    <w:rsid w:val="002F6933"/>
    <w:rsid w:val="002F6F94"/>
    <w:rsid w:val="0030062B"/>
    <w:rsid w:val="00301C6A"/>
    <w:rsid w:val="00301CCF"/>
    <w:rsid w:val="003030E4"/>
    <w:rsid w:val="0030317B"/>
    <w:rsid w:val="0030371E"/>
    <w:rsid w:val="00303B12"/>
    <w:rsid w:val="00304152"/>
    <w:rsid w:val="003049DC"/>
    <w:rsid w:val="00304DEB"/>
    <w:rsid w:val="003052BF"/>
    <w:rsid w:val="00305C52"/>
    <w:rsid w:val="00305CF5"/>
    <w:rsid w:val="0030747C"/>
    <w:rsid w:val="003079FE"/>
    <w:rsid w:val="003101FB"/>
    <w:rsid w:val="0031119A"/>
    <w:rsid w:val="00311FE0"/>
    <w:rsid w:val="00312D52"/>
    <w:rsid w:val="00313A66"/>
    <w:rsid w:val="00313EF3"/>
    <w:rsid w:val="00315456"/>
    <w:rsid w:val="00315DC0"/>
    <w:rsid w:val="0031625B"/>
    <w:rsid w:val="00316C09"/>
    <w:rsid w:val="00317051"/>
    <w:rsid w:val="0031718A"/>
    <w:rsid w:val="00317A39"/>
    <w:rsid w:val="00317D69"/>
    <w:rsid w:val="00320B6F"/>
    <w:rsid w:val="00321C44"/>
    <w:rsid w:val="00321FF1"/>
    <w:rsid w:val="00322832"/>
    <w:rsid w:val="003228E7"/>
    <w:rsid w:val="00322AD1"/>
    <w:rsid w:val="00322CBB"/>
    <w:rsid w:val="00322FDD"/>
    <w:rsid w:val="0032360F"/>
    <w:rsid w:val="00323634"/>
    <w:rsid w:val="00323E11"/>
    <w:rsid w:val="003242A2"/>
    <w:rsid w:val="00324D5E"/>
    <w:rsid w:val="00326E66"/>
    <w:rsid w:val="00330F6B"/>
    <w:rsid w:val="00331FF8"/>
    <w:rsid w:val="00332B7F"/>
    <w:rsid w:val="00332DF4"/>
    <w:rsid w:val="00333C21"/>
    <w:rsid w:val="00334100"/>
    <w:rsid w:val="003349BA"/>
    <w:rsid w:val="003353A7"/>
    <w:rsid w:val="003358A2"/>
    <w:rsid w:val="003362B0"/>
    <w:rsid w:val="00336693"/>
    <w:rsid w:val="00336C57"/>
    <w:rsid w:val="003377E4"/>
    <w:rsid w:val="00337D7C"/>
    <w:rsid w:val="00340763"/>
    <w:rsid w:val="00341C1C"/>
    <w:rsid w:val="003421DA"/>
    <w:rsid w:val="0034221C"/>
    <w:rsid w:val="003422E4"/>
    <w:rsid w:val="00342367"/>
    <w:rsid w:val="00342615"/>
    <w:rsid w:val="00342B74"/>
    <w:rsid w:val="00344559"/>
    <w:rsid w:val="0034490B"/>
    <w:rsid w:val="00344B50"/>
    <w:rsid w:val="00347FD4"/>
    <w:rsid w:val="00350491"/>
    <w:rsid w:val="003513EF"/>
    <w:rsid w:val="003529AC"/>
    <w:rsid w:val="00354AC1"/>
    <w:rsid w:val="00354B8B"/>
    <w:rsid w:val="003561D4"/>
    <w:rsid w:val="0035767E"/>
    <w:rsid w:val="00357B38"/>
    <w:rsid w:val="00360552"/>
    <w:rsid w:val="00361F3F"/>
    <w:rsid w:val="003620E6"/>
    <w:rsid w:val="00362902"/>
    <w:rsid w:val="00362D06"/>
    <w:rsid w:val="00362E15"/>
    <w:rsid w:val="00362F41"/>
    <w:rsid w:val="003649CB"/>
    <w:rsid w:val="00364BEC"/>
    <w:rsid w:val="00366CC0"/>
    <w:rsid w:val="00367088"/>
    <w:rsid w:val="003679E9"/>
    <w:rsid w:val="0037059E"/>
    <w:rsid w:val="003709CB"/>
    <w:rsid w:val="00370A1F"/>
    <w:rsid w:val="00370D29"/>
    <w:rsid w:val="00370E61"/>
    <w:rsid w:val="00372393"/>
    <w:rsid w:val="00373C20"/>
    <w:rsid w:val="00373C5E"/>
    <w:rsid w:val="00373F65"/>
    <w:rsid w:val="003750E3"/>
    <w:rsid w:val="00375E5D"/>
    <w:rsid w:val="00381B83"/>
    <w:rsid w:val="003822C0"/>
    <w:rsid w:val="00382805"/>
    <w:rsid w:val="00382B38"/>
    <w:rsid w:val="003845A9"/>
    <w:rsid w:val="00384EDE"/>
    <w:rsid w:val="00386ABD"/>
    <w:rsid w:val="003871AE"/>
    <w:rsid w:val="00387AD0"/>
    <w:rsid w:val="0039048C"/>
    <w:rsid w:val="00390936"/>
    <w:rsid w:val="00390A5E"/>
    <w:rsid w:val="003931E0"/>
    <w:rsid w:val="00393909"/>
    <w:rsid w:val="00393BF8"/>
    <w:rsid w:val="00394121"/>
    <w:rsid w:val="003947A2"/>
    <w:rsid w:val="00394C9A"/>
    <w:rsid w:val="00395215"/>
    <w:rsid w:val="00395F46"/>
    <w:rsid w:val="00396B1C"/>
    <w:rsid w:val="00396CB9"/>
    <w:rsid w:val="003A0034"/>
    <w:rsid w:val="003A03A2"/>
    <w:rsid w:val="003A0DC4"/>
    <w:rsid w:val="003A265A"/>
    <w:rsid w:val="003A28B0"/>
    <w:rsid w:val="003A3179"/>
    <w:rsid w:val="003A368A"/>
    <w:rsid w:val="003A3B2C"/>
    <w:rsid w:val="003A3F0D"/>
    <w:rsid w:val="003A408D"/>
    <w:rsid w:val="003A48F8"/>
    <w:rsid w:val="003A4ED4"/>
    <w:rsid w:val="003A57AC"/>
    <w:rsid w:val="003A6C1D"/>
    <w:rsid w:val="003A6E7F"/>
    <w:rsid w:val="003A78F4"/>
    <w:rsid w:val="003B18B4"/>
    <w:rsid w:val="003B2D6E"/>
    <w:rsid w:val="003B3B62"/>
    <w:rsid w:val="003B3EA7"/>
    <w:rsid w:val="003B68F1"/>
    <w:rsid w:val="003B6CD9"/>
    <w:rsid w:val="003B7926"/>
    <w:rsid w:val="003C0D1B"/>
    <w:rsid w:val="003C3C32"/>
    <w:rsid w:val="003C4AF6"/>
    <w:rsid w:val="003C51C8"/>
    <w:rsid w:val="003C5381"/>
    <w:rsid w:val="003C60E0"/>
    <w:rsid w:val="003C65D4"/>
    <w:rsid w:val="003C6C39"/>
    <w:rsid w:val="003C6F5D"/>
    <w:rsid w:val="003C72CF"/>
    <w:rsid w:val="003C76AD"/>
    <w:rsid w:val="003C7985"/>
    <w:rsid w:val="003C7C25"/>
    <w:rsid w:val="003C7C79"/>
    <w:rsid w:val="003D0ADF"/>
    <w:rsid w:val="003D1376"/>
    <w:rsid w:val="003D15BD"/>
    <w:rsid w:val="003D2365"/>
    <w:rsid w:val="003D3B61"/>
    <w:rsid w:val="003D587C"/>
    <w:rsid w:val="003D5A2C"/>
    <w:rsid w:val="003D5A35"/>
    <w:rsid w:val="003D5C82"/>
    <w:rsid w:val="003D5D16"/>
    <w:rsid w:val="003D5FA0"/>
    <w:rsid w:val="003D61CB"/>
    <w:rsid w:val="003D64FA"/>
    <w:rsid w:val="003D6BEB"/>
    <w:rsid w:val="003E0A95"/>
    <w:rsid w:val="003E2021"/>
    <w:rsid w:val="003E2052"/>
    <w:rsid w:val="003E2CE2"/>
    <w:rsid w:val="003E31D4"/>
    <w:rsid w:val="003E33A2"/>
    <w:rsid w:val="003E33A5"/>
    <w:rsid w:val="003E4865"/>
    <w:rsid w:val="003E53F2"/>
    <w:rsid w:val="003E5835"/>
    <w:rsid w:val="003E6E44"/>
    <w:rsid w:val="003E7C8E"/>
    <w:rsid w:val="003F0C00"/>
    <w:rsid w:val="003F1922"/>
    <w:rsid w:val="003F3E68"/>
    <w:rsid w:val="003F40EE"/>
    <w:rsid w:val="003F482D"/>
    <w:rsid w:val="003F618C"/>
    <w:rsid w:val="003F66EB"/>
    <w:rsid w:val="003F6B25"/>
    <w:rsid w:val="003F6B6B"/>
    <w:rsid w:val="003F7A1F"/>
    <w:rsid w:val="003F7B77"/>
    <w:rsid w:val="0040032B"/>
    <w:rsid w:val="004008C9"/>
    <w:rsid w:val="00400993"/>
    <w:rsid w:val="004015A0"/>
    <w:rsid w:val="00402A60"/>
    <w:rsid w:val="004037E2"/>
    <w:rsid w:val="004039B8"/>
    <w:rsid w:val="00404260"/>
    <w:rsid w:val="0040445C"/>
    <w:rsid w:val="004045E0"/>
    <w:rsid w:val="00404662"/>
    <w:rsid w:val="00404EE0"/>
    <w:rsid w:val="00405A6F"/>
    <w:rsid w:val="00406182"/>
    <w:rsid w:val="0040621C"/>
    <w:rsid w:val="00406483"/>
    <w:rsid w:val="004065B4"/>
    <w:rsid w:val="004074C2"/>
    <w:rsid w:val="00407942"/>
    <w:rsid w:val="00410156"/>
    <w:rsid w:val="00410BF7"/>
    <w:rsid w:val="00411EE9"/>
    <w:rsid w:val="00411F40"/>
    <w:rsid w:val="0041277A"/>
    <w:rsid w:val="00412937"/>
    <w:rsid w:val="00412DA8"/>
    <w:rsid w:val="004137D4"/>
    <w:rsid w:val="0041618A"/>
    <w:rsid w:val="004163AE"/>
    <w:rsid w:val="00416A44"/>
    <w:rsid w:val="00416B7B"/>
    <w:rsid w:val="00416D7B"/>
    <w:rsid w:val="00416F5D"/>
    <w:rsid w:val="00417B32"/>
    <w:rsid w:val="00417B77"/>
    <w:rsid w:val="0042010D"/>
    <w:rsid w:val="004206EE"/>
    <w:rsid w:val="00420FBF"/>
    <w:rsid w:val="004215FC"/>
    <w:rsid w:val="0042210A"/>
    <w:rsid w:val="00422304"/>
    <w:rsid w:val="00422E1C"/>
    <w:rsid w:val="00423413"/>
    <w:rsid w:val="004236D4"/>
    <w:rsid w:val="00424DD7"/>
    <w:rsid w:val="00424E26"/>
    <w:rsid w:val="00425931"/>
    <w:rsid w:val="00425AD4"/>
    <w:rsid w:val="00425AE7"/>
    <w:rsid w:val="004261B7"/>
    <w:rsid w:val="0042682E"/>
    <w:rsid w:val="0042694A"/>
    <w:rsid w:val="00426F01"/>
    <w:rsid w:val="00426FA4"/>
    <w:rsid w:val="00427B5B"/>
    <w:rsid w:val="00427B74"/>
    <w:rsid w:val="00427BBF"/>
    <w:rsid w:val="004305A3"/>
    <w:rsid w:val="00430E07"/>
    <w:rsid w:val="004314B7"/>
    <w:rsid w:val="0043175F"/>
    <w:rsid w:val="00431BB0"/>
    <w:rsid w:val="00432612"/>
    <w:rsid w:val="00432902"/>
    <w:rsid w:val="00432B39"/>
    <w:rsid w:val="0043339C"/>
    <w:rsid w:val="00433AB9"/>
    <w:rsid w:val="00435224"/>
    <w:rsid w:val="004359D1"/>
    <w:rsid w:val="00435AE1"/>
    <w:rsid w:val="00436259"/>
    <w:rsid w:val="00437749"/>
    <w:rsid w:val="0044011B"/>
    <w:rsid w:val="00440B63"/>
    <w:rsid w:val="004412F5"/>
    <w:rsid w:val="004415EF"/>
    <w:rsid w:val="00443DAF"/>
    <w:rsid w:val="00444E3B"/>
    <w:rsid w:val="00445932"/>
    <w:rsid w:val="00445A39"/>
    <w:rsid w:val="00446183"/>
    <w:rsid w:val="00446608"/>
    <w:rsid w:val="004466B5"/>
    <w:rsid w:val="004467E4"/>
    <w:rsid w:val="00450546"/>
    <w:rsid w:val="00450AFE"/>
    <w:rsid w:val="004512D7"/>
    <w:rsid w:val="00451646"/>
    <w:rsid w:val="00451B96"/>
    <w:rsid w:val="00451BE9"/>
    <w:rsid w:val="00452A2E"/>
    <w:rsid w:val="00453BF1"/>
    <w:rsid w:val="00453DE1"/>
    <w:rsid w:val="00453E7F"/>
    <w:rsid w:val="004549BE"/>
    <w:rsid w:val="00455879"/>
    <w:rsid w:val="00455924"/>
    <w:rsid w:val="004567D6"/>
    <w:rsid w:val="00456D78"/>
    <w:rsid w:val="00457133"/>
    <w:rsid w:val="00460074"/>
    <w:rsid w:val="0046025C"/>
    <w:rsid w:val="004604F2"/>
    <w:rsid w:val="00460EC0"/>
    <w:rsid w:val="00461B7E"/>
    <w:rsid w:val="00461BE1"/>
    <w:rsid w:val="004621C1"/>
    <w:rsid w:val="00462D25"/>
    <w:rsid w:val="00462F55"/>
    <w:rsid w:val="00463427"/>
    <w:rsid w:val="00463FCB"/>
    <w:rsid w:val="0046628B"/>
    <w:rsid w:val="0046679B"/>
    <w:rsid w:val="004678A3"/>
    <w:rsid w:val="0047028C"/>
    <w:rsid w:val="0047065E"/>
    <w:rsid w:val="00472C40"/>
    <w:rsid w:val="00474768"/>
    <w:rsid w:val="0047497D"/>
    <w:rsid w:val="004759AE"/>
    <w:rsid w:val="00476594"/>
    <w:rsid w:val="00476B24"/>
    <w:rsid w:val="00476EE8"/>
    <w:rsid w:val="00477494"/>
    <w:rsid w:val="00477567"/>
    <w:rsid w:val="004804DF"/>
    <w:rsid w:val="004805DC"/>
    <w:rsid w:val="004808AA"/>
    <w:rsid w:val="00481198"/>
    <w:rsid w:val="00486E09"/>
    <w:rsid w:val="00487595"/>
    <w:rsid w:val="00487A8E"/>
    <w:rsid w:val="00487FC8"/>
    <w:rsid w:val="004902B6"/>
    <w:rsid w:val="00490D35"/>
    <w:rsid w:val="0049172E"/>
    <w:rsid w:val="00493DF7"/>
    <w:rsid w:val="00494058"/>
    <w:rsid w:val="004949DD"/>
    <w:rsid w:val="00495502"/>
    <w:rsid w:val="00496024"/>
    <w:rsid w:val="004966EE"/>
    <w:rsid w:val="0049726E"/>
    <w:rsid w:val="00497A6C"/>
    <w:rsid w:val="004A00D4"/>
    <w:rsid w:val="004A21AB"/>
    <w:rsid w:val="004A2277"/>
    <w:rsid w:val="004A38AF"/>
    <w:rsid w:val="004A453A"/>
    <w:rsid w:val="004A49A8"/>
    <w:rsid w:val="004A4A5C"/>
    <w:rsid w:val="004A5569"/>
    <w:rsid w:val="004A5713"/>
    <w:rsid w:val="004A5734"/>
    <w:rsid w:val="004A573B"/>
    <w:rsid w:val="004A587F"/>
    <w:rsid w:val="004A6B6F"/>
    <w:rsid w:val="004B0887"/>
    <w:rsid w:val="004B0F93"/>
    <w:rsid w:val="004B1442"/>
    <w:rsid w:val="004B18BD"/>
    <w:rsid w:val="004B30FD"/>
    <w:rsid w:val="004B3423"/>
    <w:rsid w:val="004B5528"/>
    <w:rsid w:val="004B5AC4"/>
    <w:rsid w:val="004B60FA"/>
    <w:rsid w:val="004B613A"/>
    <w:rsid w:val="004B6967"/>
    <w:rsid w:val="004B69E3"/>
    <w:rsid w:val="004B7D2B"/>
    <w:rsid w:val="004B7E24"/>
    <w:rsid w:val="004B7E2A"/>
    <w:rsid w:val="004C0D8C"/>
    <w:rsid w:val="004C1129"/>
    <w:rsid w:val="004C1133"/>
    <w:rsid w:val="004C3DF9"/>
    <w:rsid w:val="004C3F68"/>
    <w:rsid w:val="004C3F86"/>
    <w:rsid w:val="004C48C2"/>
    <w:rsid w:val="004C4FFB"/>
    <w:rsid w:val="004C5271"/>
    <w:rsid w:val="004C651D"/>
    <w:rsid w:val="004C65D5"/>
    <w:rsid w:val="004C6D86"/>
    <w:rsid w:val="004C6F63"/>
    <w:rsid w:val="004C73B0"/>
    <w:rsid w:val="004C77D4"/>
    <w:rsid w:val="004C7EBB"/>
    <w:rsid w:val="004D015E"/>
    <w:rsid w:val="004D0A79"/>
    <w:rsid w:val="004D0D2B"/>
    <w:rsid w:val="004D1186"/>
    <w:rsid w:val="004D224F"/>
    <w:rsid w:val="004D35B9"/>
    <w:rsid w:val="004D38FB"/>
    <w:rsid w:val="004D42F9"/>
    <w:rsid w:val="004D4794"/>
    <w:rsid w:val="004D4895"/>
    <w:rsid w:val="004D48F9"/>
    <w:rsid w:val="004D5AA6"/>
    <w:rsid w:val="004D6085"/>
    <w:rsid w:val="004D7C9F"/>
    <w:rsid w:val="004E0CC5"/>
    <w:rsid w:val="004E193C"/>
    <w:rsid w:val="004E35D2"/>
    <w:rsid w:val="004E4728"/>
    <w:rsid w:val="004E4C12"/>
    <w:rsid w:val="004E4E9B"/>
    <w:rsid w:val="004E5AC7"/>
    <w:rsid w:val="004E69F0"/>
    <w:rsid w:val="004E6A3A"/>
    <w:rsid w:val="004E6C1B"/>
    <w:rsid w:val="004E6F5C"/>
    <w:rsid w:val="004E7901"/>
    <w:rsid w:val="004E7E71"/>
    <w:rsid w:val="004F02FC"/>
    <w:rsid w:val="004F0436"/>
    <w:rsid w:val="004F0A31"/>
    <w:rsid w:val="004F0A98"/>
    <w:rsid w:val="004F207C"/>
    <w:rsid w:val="004F2324"/>
    <w:rsid w:val="004F24FF"/>
    <w:rsid w:val="004F3E33"/>
    <w:rsid w:val="004F409A"/>
    <w:rsid w:val="004F4629"/>
    <w:rsid w:val="004F48C2"/>
    <w:rsid w:val="004F4A35"/>
    <w:rsid w:val="004F4A8D"/>
    <w:rsid w:val="004F542B"/>
    <w:rsid w:val="004F5E11"/>
    <w:rsid w:val="004F5F9A"/>
    <w:rsid w:val="004F6972"/>
    <w:rsid w:val="004F6B4C"/>
    <w:rsid w:val="004F76E9"/>
    <w:rsid w:val="004F7E74"/>
    <w:rsid w:val="004F7F88"/>
    <w:rsid w:val="0050007C"/>
    <w:rsid w:val="00500C2A"/>
    <w:rsid w:val="00500E35"/>
    <w:rsid w:val="0050109B"/>
    <w:rsid w:val="00501265"/>
    <w:rsid w:val="00501386"/>
    <w:rsid w:val="005014B3"/>
    <w:rsid w:val="0050169F"/>
    <w:rsid w:val="00502A38"/>
    <w:rsid w:val="00502A4F"/>
    <w:rsid w:val="00503CA5"/>
    <w:rsid w:val="00504E07"/>
    <w:rsid w:val="00505C50"/>
    <w:rsid w:val="00506025"/>
    <w:rsid w:val="00506173"/>
    <w:rsid w:val="00506327"/>
    <w:rsid w:val="00506F34"/>
    <w:rsid w:val="00506F61"/>
    <w:rsid w:val="00507358"/>
    <w:rsid w:val="0051015A"/>
    <w:rsid w:val="005105CD"/>
    <w:rsid w:val="00510625"/>
    <w:rsid w:val="00510877"/>
    <w:rsid w:val="005108F7"/>
    <w:rsid w:val="00511599"/>
    <w:rsid w:val="0051164E"/>
    <w:rsid w:val="00511A73"/>
    <w:rsid w:val="00512652"/>
    <w:rsid w:val="00512F3D"/>
    <w:rsid w:val="005130DC"/>
    <w:rsid w:val="00514235"/>
    <w:rsid w:val="00514F0E"/>
    <w:rsid w:val="00515738"/>
    <w:rsid w:val="0051615F"/>
    <w:rsid w:val="00517791"/>
    <w:rsid w:val="00517A3C"/>
    <w:rsid w:val="00520648"/>
    <w:rsid w:val="005211B0"/>
    <w:rsid w:val="0052124D"/>
    <w:rsid w:val="00521384"/>
    <w:rsid w:val="005213FD"/>
    <w:rsid w:val="00521EDE"/>
    <w:rsid w:val="00521F8A"/>
    <w:rsid w:val="00523E7B"/>
    <w:rsid w:val="00524224"/>
    <w:rsid w:val="00524AFF"/>
    <w:rsid w:val="00524FD3"/>
    <w:rsid w:val="005266FC"/>
    <w:rsid w:val="00527131"/>
    <w:rsid w:val="00530509"/>
    <w:rsid w:val="0053078A"/>
    <w:rsid w:val="005308C4"/>
    <w:rsid w:val="00531FAD"/>
    <w:rsid w:val="00532AE5"/>
    <w:rsid w:val="00532FDE"/>
    <w:rsid w:val="00533003"/>
    <w:rsid w:val="005332A2"/>
    <w:rsid w:val="0053356F"/>
    <w:rsid w:val="005336BA"/>
    <w:rsid w:val="005336EF"/>
    <w:rsid w:val="00533F21"/>
    <w:rsid w:val="00533F43"/>
    <w:rsid w:val="0053557E"/>
    <w:rsid w:val="00535620"/>
    <w:rsid w:val="005358BF"/>
    <w:rsid w:val="00536279"/>
    <w:rsid w:val="0053671E"/>
    <w:rsid w:val="00536A09"/>
    <w:rsid w:val="005373AA"/>
    <w:rsid w:val="005400E1"/>
    <w:rsid w:val="005406AE"/>
    <w:rsid w:val="00540A3C"/>
    <w:rsid w:val="005426CD"/>
    <w:rsid w:val="00543A60"/>
    <w:rsid w:val="0054405C"/>
    <w:rsid w:val="00544702"/>
    <w:rsid w:val="005450D5"/>
    <w:rsid w:val="005459D8"/>
    <w:rsid w:val="00545A13"/>
    <w:rsid w:val="00545B65"/>
    <w:rsid w:val="00545CDE"/>
    <w:rsid w:val="00546E69"/>
    <w:rsid w:val="00547635"/>
    <w:rsid w:val="0055050B"/>
    <w:rsid w:val="00551324"/>
    <w:rsid w:val="0055259B"/>
    <w:rsid w:val="0055279A"/>
    <w:rsid w:val="00552922"/>
    <w:rsid w:val="005530A6"/>
    <w:rsid w:val="00553685"/>
    <w:rsid w:val="00553EE9"/>
    <w:rsid w:val="00554423"/>
    <w:rsid w:val="00554451"/>
    <w:rsid w:val="00554BE6"/>
    <w:rsid w:val="00554C40"/>
    <w:rsid w:val="00554D22"/>
    <w:rsid w:val="0055597E"/>
    <w:rsid w:val="005568DA"/>
    <w:rsid w:val="00557034"/>
    <w:rsid w:val="00557999"/>
    <w:rsid w:val="00560766"/>
    <w:rsid w:val="0056214C"/>
    <w:rsid w:val="00562496"/>
    <w:rsid w:val="00562527"/>
    <w:rsid w:val="00562B92"/>
    <w:rsid w:val="00562FC9"/>
    <w:rsid w:val="00565077"/>
    <w:rsid w:val="00565C21"/>
    <w:rsid w:val="00566458"/>
    <w:rsid w:val="00567895"/>
    <w:rsid w:val="00571090"/>
    <w:rsid w:val="0057163F"/>
    <w:rsid w:val="0057466E"/>
    <w:rsid w:val="00576FDA"/>
    <w:rsid w:val="00580A15"/>
    <w:rsid w:val="00580FE5"/>
    <w:rsid w:val="00581677"/>
    <w:rsid w:val="005826E6"/>
    <w:rsid w:val="00582F6D"/>
    <w:rsid w:val="0058606A"/>
    <w:rsid w:val="00586789"/>
    <w:rsid w:val="005874D7"/>
    <w:rsid w:val="0059095F"/>
    <w:rsid w:val="00591ACC"/>
    <w:rsid w:val="00592235"/>
    <w:rsid w:val="005928D4"/>
    <w:rsid w:val="005929A7"/>
    <w:rsid w:val="00593A13"/>
    <w:rsid w:val="00594321"/>
    <w:rsid w:val="00594E66"/>
    <w:rsid w:val="0059543F"/>
    <w:rsid w:val="005A0916"/>
    <w:rsid w:val="005A0CFC"/>
    <w:rsid w:val="005A12F7"/>
    <w:rsid w:val="005A1D2F"/>
    <w:rsid w:val="005A30E4"/>
    <w:rsid w:val="005A3318"/>
    <w:rsid w:val="005A3C93"/>
    <w:rsid w:val="005A3D7D"/>
    <w:rsid w:val="005A4162"/>
    <w:rsid w:val="005A60C2"/>
    <w:rsid w:val="005A7945"/>
    <w:rsid w:val="005A7F47"/>
    <w:rsid w:val="005B02B0"/>
    <w:rsid w:val="005B0C71"/>
    <w:rsid w:val="005B129D"/>
    <w:rsid w:val="005B1452"/>
    <w:rsid w:val="005B1B21"/>
    <w:rsid w:val="005B1D36"/>
    <w:rsid w:val="005B1EC4"/>
    <w:rsid w:val="005B2309"/>
    <w:rsid w:val="005B2553"/>
    <w:rsid w:val="005B322F"/>
    <w:rsid w:val="005B4046"/>
    <w:rsid w:val="005B432E"/>
    <w:rsid w:val="005B488C"/>
    <w:rsid w:val="005B5FA1"/>
    <w:rsid w:val="005B6FED"/>
    <w:rsid w:val="005B7345"/>
    <w:rsid w:val="005C0223"/>
    <w:rsid w:val="005C1E85"/>
    <w:rsid w:val="005C1F0F"/>
    <w:rsid w:val="005C207F"/>
    <w:rsid w:val="005C37FC"/>
    <w:rsid w:val="005C451F"/>
    <w:rsid w:val="005C4761"/>
    <w:rsid w:val="005C4D75"/>
    <w:rsid w:val="005C69E4"/>
    <w:rsid w:val="005C7181"/>
    <w:rsid w:val="005C779C"/>
    <w:rsid w:val="005C7887"/>
    <w:rsid w:val="005D0A72"/>
    <w:rsid w:val="005D1EAB"/>
    <w:rsid w:val="005D2189"/>
    <w:rsid w:val="005D2306"/>
    <w:rsid w:val="005D2432"/>
    <w:rsid w:val="005D38AA"/>
    <w:rsid w:val="005D3B30"/>
    <w:rsid w:val="005D3D0B"/>
    <w:rsid w:val="005D3D69"/>
    <w:rsid w:val="005D3E5D"/>
    <w:rsid w:val="005D4A94"/>
    <w:rsid w:val="005D6352"/>
    <w:rsid w:val="005D658E"/>
    <w:rsid w:val="005D6AA8"/>
    <w:rsid w:val="005D6B76"/>
    <w:rsid w:val="005E03B3"/>
    <w:rsid w:val="005E10AD"/>
    <w:rsid w:val="005E14D4"/>
    <w:rsid w:val="005E16D8"/>
    <w:rsid w:val="005E2C30"/>
    <w:rsid w:val="005E3491"/>
    <w:rsid w:val="005E37CC"/>
    <w:rsid w:val="005E3839"/>
    <w:rsid w:val="005E3ECD"/>
    <w:rsid w:val="005E4732"/>
    <w:rsid w:val="005E618F"/>
    <w:rsid w:val="005E6632"/>
    <w:rsid w:val="005E6CBA"/>
    <w:rsid w:val="005E6F20"/>
    <w:rsid w:val="005E7138"/>
    <w:rsid w:val="005F0BF0"/>
    <w:rsid w:val="005F1876"/>
    <w:rsid w:val="005F2BC0"/>
    <w:rsid w:val="005F2ED5"/>
    <w:rsid w:val="005F33D9"/>
    <w:rsid w:val="005F35F7"/>
    <w:rsid w:val="005F36B8"/>
    <w:rsid w:val="005F3B67"/>
    <w:rsid w:val="005F4EE6"/>
    <w:rsid w:val="005F57EE"/>
    <w:rsid w:val="005F6205"/>
    <w:rsid w:val="005F76F6"/>
    <w:rsid w:val="006000B7"/>
    <w:rsid w:val="0060164D"/>
    <w:rsid w:val="00601B5B"/>
    <w:rsid w:val="00602764"/>
    <w:rsid w:val="00602891"/>
    <w:rsid w:val="0060324F"/>
    <w:rsid w:val="0060429E"/>
    <w:rsid w:val="00604804"/>
    <w:rsid w:val="00604CAE"/>
    <w:rsid w:val="00606034"/>
    <w:rsid w:val="00606B59"/>
    <w:rsid w:val="0061047A"/>
    <w:rsid w:val="00611342"/>
    <w:rsid w:val="00611B0D"/>
    <w:rsid w:val="00612743"/>
    <w:rsid w:val="00613F2E"/>
    <w:rsid w:val="0061407B"/>
    <w:rsid w:val="00614144"/>
    <w:rsid w:val="00614A80"/>
    <w:rsid w:val="00614C1E"/>
    <w:rsid w:val="006153A4"/>
    <w:rsid w:val="00615620"/>
    <w:rsid w:val="0061577B"/>
    <w:rsid w:val="00615811"/>
    <w:rsid w:val="00615B45"/>
    <w:rsid w:val="00617076"/>
    <w:rsid w:val="006172C8"/>
    <w:rsid w:val="006178B8"/>
    <w:rsid w:val="0062074C"/>
    <w:rsid w:val="00626250"/>
    <w:rsid w:val="00626F12"/>
    <w:rsid w:val="00627317"/>
    <w:rsid w:val="00631DD6"/>
    <w:rsid w:val="006329A2"/>
    <w:rsid w:val="00632A9D"/>
    <w:rsid w:val="00633331"/>
    <w:rsid w:val="00633A0E"/>
    <w:rsid w:val="00634B63"/>
    <w:rsid w:val="00634C86"/>
    <w:rsid w:val="00634CD8"/>
    <w:rsid w:val="0063548E"/>
    <w:rsid w:val="00635716"/>
    <w:rsid w:val="0063582F"/>
    <w:rsid w:val="006370FB"/>
    <w:rsid w:val="006374BF"/>
    <w:rsid w:val="00637BCF"/>
    <w:rsid w:val="00637E0B"/>
    <w:rsid w:val="00640991"/>
    <w:rsid w:val="00640E7A"/>
    <w:rsid w:val="00641B41"/>
    <w:rsid w:val="00642655"/>
    <w:rsid w:val="00643807"/>
    <w:rsid w:val="006439EF"/>
    <w:rsid w:val="00643D7B"/>
    <w:rsid w:val="0064416B"/>
    <w:rsid w:val="00644B1F"/>
    <w:rsid w:val="00644F13"/>
    <w:rsid w:val="00645B2E"/>
    <w:rsid w:val="00646244"/>
    <w:rsid w:val="00646309"/>
    <w:rsid w:val="0064641D"/>
    <w:rsid w:val="00646436"/>
    <w:rsid w:val="00651AE4"/>
    <w:rsid w:val="00651D0C"/>
    <w:rsid w:val="0065238A"/>
    <w:rsid w:val="00653592"/>
    <w:rsid w:val="006541CE"/>
    <w:rsid w:val="006548CD"/>
    <w:rsid w:val="00655ADC"/>
    <w:rsid w:val="0065643B"/>
    <w:rsid w:val="00660258"/>
    <w:rsid w:val="00660975"/>
    <w:rsid w:val="006610DD"/>
    <w:rsid w:val="0066254C"/>
    <w:rsid w:val="00662910"/>
    <w:rsid w:val="00662F25"/>
    <w:rsid w:val="00663506"/>
    <w:rsid w:val="0066398A"/>
    <w:rsid w:val="00664CBA"/>
    <w:rsid w:val="00665E0B"/>
    <w:rsid w:val="00665F3E"/>
    <w:rsid w:val="00666599"/>
    <w:rsid w:val="0066674F"/>
    <w:rsid w:val="006673C3"/>
    <w:rsid w:val="0066774B"/>
    <w:rsid w:val="00667F25"/>
    <w:rsid w:val="00671124"/>
    <w:rsid w:val="00671153"/>
    <w:rsid w:val="00671852"/>
    <w:rsid w:val="006722AE"/>
    <w:rsid w:val="006723A6"/>
    <w:rsid w:val="00673728"/>
    <w:rsid w:val="00675897"/>
    <w:rsid w:val="00676271"/>
    <w:rsid w:val="00676519"/>
    <w:rsid w:val="00676A70"/>
    <w:rsid w:val="0067720D"/>
    <w:rsid w:val="00681588"/>
    <w:rsid w:val="00681AF6"/>
    <w:rsid w:val="0068257A"/>
    <w:rsid w:val="0068273E"/>
    <w:rsid w:val="006837B0"/>
    <w:rsid w:val="00683E7E"/>
    <w:rsid w:val="006840A3"/>
    <w:rsid w:val="00684A78"/>
    <w:rsid w:val="006861EF"/>
    <w:rsid w:val="00686234"/>
    <w:rsid w:val="00686B57"/>
    <w:rsid w:val="00686CA2"/>
    <w:rsid w:val="00687144"/>
    <w:rsid w:val="006872E1"/>
    <w:rsid w:val="0068793F"/>
    <w:rsid w:val="00687B40"/>
    <w:rsid w:val="00690264"/>
    <w:rsid w:val="00690605"/>
    <w:rsid w:val="00690F6B"/>
    <w:rsid w:val="006914F7"/>
    <w:rsid w:val="00692A1B"/>
    <w:rsid w:val="0069374F"/>
    <w:rsid w:val="00694460"/>
    <w:rsid w:val="006945A7"/>
    <w:rsid w:val="00694DF0"/>
    <w:rsid w:val="00695E09"/>
    <w:rsid w:val="006967BD"/>
    <w:rsid w:val="00697B9C"/>
    <w:rsid w:val="006A3050"/>
    <w:rsid w:val="006A3D0E"/>
    <w:rsid w:val="006A4993"/>
    <w:rsid w:val="006A4CC2"/>
    <w:rsid w:val="006A53EE"/>
    <w:rsid w:val="006A58DB"/>
    <w:rsid w:val="006A58E1"/>
    <w:rsid w:val="006A5C53"/>
    <w:rsid w:val="006A5D1B"/>
    <w:rsid w:val="006A5EA7"/>
    <w:rsid w:val="006A618F"/>
    <w:rsid w:val="006A7B2D"/>
    <w:rsid w:val="006B04F0"/>
    <w:rsid w:val="006B1574"/>
    <w:rsid w:val="006B21E9"/>
    <w:rsid w:val="006B246E"/>
    <w:rsid w:val="006B2554"/>
    <w:rsid w:val="006B30C0"/>
    <w:rsid w:val="006B3764"/>
    <w:rsid w:val="006B3829"/>
    <w:rsid w:val="006B3D50"/>
    <w:rsid w:val="006B4140"/>
    <w:rsid w:val="006B4592"/>
    <w:rsid w:val="006B6C32"/>
    <w:rsid w:val="006B739F"/>
    <w:rsid w:val="006B7745"/>
    <w:rsid w:val="006B794E"/>
    <w:rsid w:val="006C0D49"/>
    <w:rsid w:val="006C0DA3"/>
    <w:rsid w:val="006C12BB"/>
    <w:rsid w:val="006C21FC"/>
    <w:rsid w:val="006C3236"/>
    <w:rsid w:val="006C4C55"/>
    <w:rsid w:val="006C5B00"/>
    <w:rsid w:val="006C727C"/>
    <w:rsid w:val="006D0BC7"/>
    <w:rsid w:val="006D0EF0"/>
    <w:rsid w:val="006D20E4"/>
    <w:rsid w:val="006D24E9"/>
    <w:rsid w:val="006D2904"/>
    <w:rsid w:val="006D3188"/>
    <w:rsid w:val="006D46B7"/>
    <w:rsid w:val="006D47B4"/>
    <w:rsid w:val="006D4C99"/>
    <w:rsid w:val="006D585C"/>
    <w:rsid w:val="006D722D"/>
    <w:rsid w:val="006E1238"/>
    <w:rsid w:val="006E179E"/>
    <w:rsid w:val="006E23AE"/>
    <w:rsid w:val="006E30E2"/>
    <w:rsid w:val="006E34D5"/>
    <w:rsid w:val="006E3AD5"/>
    <w:rsid w:val="006E3ED9"/>
    <w:rsid w:val="006E43B5"/>
    <w:rsid w:val="006E49F6"/>
    <w:rsid w:val="006E576A"/>
    <w:rsid w:val="006E585F"/>
    <w:rsid w:val="006E71F6"/>
    <w:rsid w:val="006E7535"/>
    <w:rsid w:val="006F14AD"/>
    <w:rsid w:val="006F2B32"/>
    <w:rsid w:val="006F2C4F"/>
    <w:rsid w:val="006F304A"/>
    <w:rsid w:val="006F3D1E"/>
    <w:rsid w:val="006F4090"/>
    <w:rsid w:val="006F4815"/>
    <w:rsid w:val="006F4C34"/>
    <w:rsid w:val="006F57CD"/>
    <w:rsid w:val="006F583E"/>
    <w:rsid w:val="006F623C"/>
    <w:rsid w:val="006F64AC"/>
    <w:rsid w:val="006F6535"/>
    <w:rsid w:val="006F7A34"/>
    <w:rsid w:val="007004D0"/>
    <w:rsid w:val="00700E8C"/>
    <w:rsid w:val="00701597"/>
    <w:rsid w:val="00701751"/>
    <w:rsid w:val="00701EA0"/>
    <w:rsid w:val="0070427A"/>
    <w:rsid w:val="00705D66"/>
    <w:rsid w:val="00706B6B"/>
    <w:rsid w:val="00706C40"/>
    <w:rsid w:val="007075DB"/>
    <w:rsid w:val="00707FE2"/>
    <w:rsid w:val="00710053"/>
    <w:rsid w:val="00710168"/>
    <w:rsid w:val="00710896"/>
    <w:rsid w:val="007108DC"/>
    <w:rsid w:val="00711160"/>
    <w:rsid w:val="00711B5E"/>
    <w:rsid w:val="00711F15"/>
    <w:rsid w:val="00712075"/>
    <w:rsid w:val="007126E1"/>
    <w:rsid w:val="00713647"/>
    <w:rsid w:val="00714714"/>
    <w:rsid w:val="00714745"/>
    <w:rsid w:val="00714C72"/>
    <w:rsid w:val="00715CD9"/>
    <w:rsid w:val="00716C0A"/>
    <w:rsid w:val="00716E08"/>
    <w:rsid w:val="00717172"/>
    <w:rsid w:val="007224B5"/>
    <w:rsid w:val="007234FB"/>
    <w:rsid w:val="00724993"/>
    <w:rsid w:val="00724F0C"/>
    <w:rsid w:val="00725A64"/>
    <w:rsid w:val="0072640B"/>
    <w:rsid w:val="00726D9B"/>
    <w:rsid w:val="00726E77"/>
    <w:rsid w:val="007270D7"/>
    <w:rsid w:val="0072771E"/>
    <w:rsid w:val="00727825"/>
    <w:rsid w:val="00727BAA"/>
    <w:rsid w:val="00727F78"/>
    <w:rsid w:val="00731AB1"/>
    <w:rsid w:val="007320A2"/>
    <w:rsid w:val="0073217E"/>
    <w:rsid w:val="0073458D"/>
    <w:rsid w:val="00735C1B"/>
    <w:rsid w:val="0073663C"/>
    <w:rsid w:val="007368D2"/>
    <w:rsid w:val="00736C92"/>
    <w:rsid w:val="007373E0"/>
    <w:rsid w:val="00737C26"/>
    <w:rsid w:val="00737FCE"/>
    <w:rsid w:val="007418A0"/>
    <w:rsid w:val="007418E1"/>
    <w:rsid w:val="007420B5"/>
    <w:rsid w:val="007422DD"/>
    <w:rsid w:val="00742411"/>
    <w:rsid w:val="007427C2"/>
    <w:rsid w:val="00744C80"/>
    <w:rsid w:val="00744F46"/>
    <w:rsid w:val="00746527"/>
    <w:rsid w:val="00747562"/>
    <w:rsid w:val="0074768F"/>
    <w:rsid w:val="0075000C"/>
    <w:rsid w:val="007505D2"/>
    <w:rsid w:val="00750AF1"/>
    <w:rsid w:val="007527D8"/>
    <w:rsid w:val="00752A6B"/>
    <w:rsid w:val="007535EF"/>
    <w:rsid w:val="00753BC0"/>
    <w:rsid w:val="00753D73"/>
    <w:rsid w:val="00754031"/>
    <w:rsid w:val="007540FB"/>
    <w:rsid w:val="00754617"/>
    <w:rsid w:val="00754ABE"/>
    <w:rsid w:val="00754EB5"/>
    <w:rsid w:val="00754EF7"/>
    <w:rsid w:val="007551D5"/>
    <w:rsid w:val="0075550F"/>
    <w:rsid w:val="00755B36"/>
    <w:rsid w:val="00756089"/>
    <w:rsid w:val="007561F2"/>
    <w:rsid w:val="007568F9"/>
    <w:rsid w:val="00760904"/>
    <w:rsid w:val="007615E2"/>
    <w:rsid w:val="0076195C"/>
    <w:rsid w:val="00761D6D"/>
    <w:rsid w:val="00762076"/>
    <w:rsid w:val="007628DF"/>
    <w:rsid w:val="00762B42"/>
    <w:rsid w:val="007632DE"/>
    <w:rsid w:val="00764150"/>
    <w:rsid w:val="00764A65"/>
    <w:rsid w:val="00764CFD"/>
    <w:rsid w:val="00765525"/>
    <w:rsid w:val="0076567D"/>
    <w:rsid w:val="00767CF9"/>
    <w:rsid w:val="00767F84"/>
    <w:rsid w:val="0077019E"/>
    <w:rsid w:val="0077037F"/>
    <w:rsid w:val="00770425"/>
    <w:rsid w:val="00770564"/>
    <w:rsid w:val="0077186B"/>
    <w:rsid w:val="00771CD2"/>
    <w:rsid w:val="00772214"/>
    <w:rsid w:val="00772F2C"/>
    <w:rsid w:val="00773007"/>
    <w:rsid w:val="00773183"/>
    <w:rsid w:val="007734F0"/>
    <w:rsid w:val="00774AFF"/>
    <w:rsid w:val="007753A6"/>
    <w:rsid w:val="0077645C"/>
    <w:rsid w:val="007771AB"/>
    <w:rsid w:val="00777B1F"/>
    <w:rsid w:val="00780D61"/>
    <w:rsid w:val="0078104A"/>
    <w:rsid w:val="007819EB"/>
    <w:rsid w:val="00783A0E"/>
    <w:rsid w:val="00783D89"/>
    <w:rsid w:val="0078435A"/>
    <w:rsid w:val="0078468A"/>
    <w:rsid w:val="007847CA"/>
    <w:rsid w:val="0078537B"/>
    <w:rsid w:val="007854CF"/>
    <w:rsid w:val="00785D68"/>
    <w:rsid w:val="0078650A"/>
    <w:rsid w:val="00787891"/>
    <w:rsid w:val="0079013B"/>
    <w:rsid w:val="007904D2"/>
    <w:rsid w:val="007907C9"/>
    <w:rsid w:val="00791D49"/>
    <w:rsid w:val="00791F8F"/>
    <w:rsid w:val="00792C49"/>
    <w:rsid w:val="00793CF3"/>
    <w:rsid w:val="007946DB"/>
    <w:rsid w:val="007947A2"/>
    <w:rsid w:val="00795301"/>
    <w:rsid w:val="007953C5"/>
    <w:rsid w:val="0079599B"/>
    <w:rsid w:val="007966BD"/>
    <w:rsid w:val="0079720D"/>
    <w:rsid w:val="00797761"/>
    <w:rsid w:val="007A0AF4"/>
    <w:rsid w:val="007A7498"/>
    <w:rsid w:val="007A7967"/>
    <w:rsid w:val="007A7FAE"/>
    <w:rsid w:val="007B0223"/>
    <w:rsid w:val="007B2FB0"/>
    <w:rsid w:val="007B317F"/>
    <w:rsid w:val="007B436F"/>
    <w:rsid w:val="007B5CAD"/>
    <w:rsid w:val="007B7043"/>
    <w:rsid w:val="007C0BE6"/>
    <w:rsid w:val="007C1F1B"/>
    <w:rsid w:val="007C27A0"/>
    <w:rsid w:val="007C282C"/>
    <w:rsid w:val="007C291F"/>
    <w:rsid w:val="007C29B0"/>
    <w:rsid w:val="007C3B23"/>
    <w:rsid w:val="007C3F3F"/>
    <w:rsid w:val="007C4744"/>
    <w:rsid w:val="007C4830"/>
    <w:rsid w:val="007C50B9"/>
    <w:rsid w:val="007C63E2"/>
    <w:rsid w:val="007C68CA"/>
    <w:rsid w:val="007C6FD2"/>
    <w:rsid w:val="007D074E"/>
    <w:rsid w:val="007D0E2D"/>
    <w:rsid w:val="007D20C9"/>
    <w:rsid w:val="007D22BC"/>
    <w:rsid w:val="007D5E51"/>
    <w:rsid w:val="007D6B8D"/>
    <w:rsid w:val="007D7AF9"/>
    <w:rsid w:val="007E035D"/>
    <w:rsid w:val="007E0A5B"/>
    <w:rsid w:val="007E16AB"/>
    <w:rsid w:val="007E2786"/>
    <w:rsid w:val="007E30FF"/>
    <w:rsid w:val="007E3E07"/>
    <w:rsid w:val="007E4942"/>
    <w:rsid w:val="007E5C6F"/>
    <w:rsid w:val="007E5EE4"/>
    <w:rsid w:val="007E6AEA"/>
    <w:rsid w:val="007E6BBF"/>
    <w:rsid w:val="007E6DED"/>
    <w:rsid w:val="007E73F8"/>
    <w:rsid w:val="007F0982"/>
    <w:rsid w:val="007F10AA"/>
    <w:rsid w:val="007F1114"/>
    <w:rsid w:val="007F1916"/>
    <w:rsid w:val="007F1C11"/>
    <w:rsid w:val="007F2290"/>
    <w:rsid w:val="007F2FB0"/>
    <w:rsid w:val="007F3CFC"/>
    <w:rsid w:val="007F4DFF"/>
    <w:rsid w:val="007F4F23"/>
    <w:rsid w:val="007F4FC2"/>
    <w:rsid w:val="007F517C"/>
    <w:rsid w:val="007F544C"/>
    <w:rsid w:val="007F55C7"/>
    <w:rsid w:val="007F55F6"/>
    <w:rsid w:val="007F5671"/>
    <w:rsid w:val="007F61D6"/>
    <w:rsid w:val="007F761A"/>
    <w:rsid w:val="007F7C46"/>
    <w:rsid w:val="00800329"/>
    <w:rsid w:val="008017D4"/>
    <w:rsid w:val="00801B48"/>
    <w:rsid w:val="00802343"/>
    <w:rsid w:val="008023BE"/>
    <w:rsid w:val="00803A12"/>
    <w:rsid w:val="00804008"/>
    <w:rsid w:val="00806070"/>
    <w:rsid w:val="008060AD"/>
    <w:rsid w:val="00806ED7"/>
    <w:rsid w:val="008074C9"/>
    <w:rsid w:val="00807CAF"/>
    <w:rsid w:val="00811EF1"/>
    <w:rsid w:val="008122D2"/>
    <w:rsid w:val="00813475"/>
    <w:rsid w:val="00813DD3"/>
    <w:rsid w:val="00813FE8"/>
    <w:rsid w:val="0081422B"/>
    <w:rsid w:val="0081493B"/>
    <w:rsid w:val="00814ED8"/>
    <w:rsid w:val="00816CA4"/>
    <w:rsid w:val="0082033E"/>
    <w:rsid w:val="00821089"/>
    <w:rsid w:val="00822520"/>
    <w:rsid w:val="00823876"/>
    <w:rsid w:val="008247EF"/>
    <w:rsid w:val="00825509"/>
    <w:rsid w:val="00825ABF"/>
    <w:rsid w:val="00827583"/>
    <w:rsid w:val="0083183F"/>
    <w:rsid w:val="008318B3"/>
    <w:rsid w:val="00832074"/>
    <w:rsid w:val="00832D43"/>
    <w:rsid w:val="0083454A"/>
    <w:rsid w:val="0083499F"/>
    <w:rsid w:val="00834A8B"/>
    <w:rsid w:val="0083595E"/>
    <w:rsid w:val="00836A83"/>
    <w:rsid w:val="00836E1B"/>
    <w:rsid w:val="00837207"/>
    <w:rsid w:val="00840759"/>
    <w:rsid w:val="0084089C"/>
    <w:rsid w:val="00840C22"/>
    <w:rsid w:val="00840FFD"/>
    <w:rsid w:val="008410DB"/>
    <w:rsid w:val="0084146F"/>
    <w:rsid w:val="00841CCB"/>
    <w:rsid w:val="008426BA"/>
    <w:rsid w:val="0084442E"/>
    <w:rsid w:val="00844573"/>
    <w:rsid w:val="008450E2"/>
    <w:rsid w:val="008454D9"/>
    <w:rsid w:val="0084568E"/>
    <w:rsid w:val="008457F7"/>
    <w:rsid w:val="00847145"/>
    <w:rsid w:val="00847988"/>
    <w:rsid w:val="00851974"/>
    <w:rsid w:val="00853BE6"/>
    <w:rsid w:val="0085430C"/>
    <w:rsid w:val="00854BB5"/>
    <w:rsid w:val="008557E4"/>
    <w:rsid w:val="0085661C"/>
    <w:rsid w:val="00856E00"/>
    <w:rsid w:val="00857EA9"/>
    <w:rsid w:val="0086067F"/>
    <w:rsid w:val="008613D0"/>
    <w:rsid w:val="00861D2F"/>
    <w:rsid w:val="00862400"/>
    <w:rsid w:val="00862D1C"/>
    <w:rsid w:val="00863C57"/>
    <w:rsid w:val="00863EBB"/>
    <w:rsid w:val="00864777"/>
    <w:rsid w:val="00864D60"/>
    <w:rsid w:val="00864DED"/>
    <w:rsid w:val="008668FF"/>
    <w:rsid w:val="0086716D"/>
    <w:rsid w:val="008676AD"/>
    <w:rsid w:val="00867986"/>
    <w:rsid w:val="00867F6F"/>
    <w:rsid w:val="008704FC"/>
    <w:rsid w:val="0087070F"/>
    <w:rsid w:val="00870D1A"/>
    <w:rsid w:val="00870D5D"/>
    <w:rsid w:val="00871B6D"/>
    <w:rsid w:val="00871FED"/>
    <w:rsid w:val="00873FC6"/>
    <w:rsid w:val="00875781"/>
    <w:rsid w:val="00875CDF"/>
    <w:rsid w:val="00876743"/>
    <w:rsid w:val="0087715D"/>
    <w:rsid w:val="008776DF"/>
    <w:rsid w:val="00877D0C"/>
    <w:rsid w:val="0088053A"/>
    <w:rsid w:val="00881ED3"/>
    <w:rsid w:val="00882D7B"/>
    <w:rsid w:val="00883171"/>
    <w:rsid w:val="00883B04"/>
    <w:rsid w:val="008847EA"/>
    <w:rsid w:val="00886587"/>
    <w:rsid w:val="00886E39"/>
    <w:rsid w:val="00886FF5"/>
    <w:rsid w:val="00890455"/>
    <w:rsid w:val="00891514"/>
    <w:rsid w:val="00891E61"/>
    <w:rsid w:val="00892033"/>
    <w:rsid w:val="00892037"/>
    <w:rsid w:val="00892232"/>
    <w:rsid w:val="00892831"/>
    <w:rsid w:val="0089291C"/>
    <w:rsid w:val="008935DF"/>
    <w:rsid w:val="00895335"/>
    <w:rsid w:val="00895488"/>
    <w:rsid w:val="0089584D"/>
    <w:rsid w:val="00895B54"/>
    <w:rsid w:val="008963C5"/>
    <w:rsid w:val="00896903"/>
    <w:rsid w:val="00896A3E"/>
    <w:rsid w:val="00897674"/>
    <w:rsid w:val="00897A22"/>
    <w:rsid w:val="00897B4C"/>
    <w:rsid w:val="00897BD8"/>
    <w:rsid w:val="00897C95"/>
    <w:rsid w:val="008A1A86"/>
    <w:rsid w:val="008A1BB9"/>
    <w:rsid w:val="008A1D80"/>
    <w:rsid w:val="008A2BBE"/>
    <w:rsid w:val="008A4183"/>
    <w:rsid w:val="008A59BB"/>
    <w:rsid w:val="008A5EA9"/>
    <w:rsid w:val="008A6DE2"/>
    <w:rsid w:val="008A752F"/>
    <w:rsid w:val="008B02F7"/>
    <w:rsid w:val="008B173C"/>
    <w:rsid w:val="008B189F"/>
    <w:rsid w:val="008B1BE6"/>
    <w:rsid w:val="008B24BA"/>
    <w:rsid w:val="008B2D07"/>
    <w:rsid w:val="008B407A"/>
    <w:rsid w:val="008B4E33"/>
    <w:rsid w:val="008B56C6"/>
    <w:rsid w:val="008B5EE3"/>
    <w:rsid w:val="008B746D"/>
    <w:rsid w:val="008B79E9"/>
    <w:rsid w:val="008C0173"/>
    <w:rsid w:val="008C0954"/>
    <w:rsid w:val="008C0C49"/>
    <w:rsid w:val="008C1F12"/>
    <w:rsid w:val="008C2492"/>
    <w:rsid w:val="008C2776"/>
    <w:rsid w:val="008C2A09"/>
    <w:rsid w:val="008C4F40"/>
    <w:rsid w:val="008C5A0C"/>
    <w:rsid w:val="008C5D89"/>
    <w:rsid w:val="008C655E"/>
    <w:rsid w:val="008C65BD"/>
    <w:rsid w:val="008C7831"/>
    <w:rsid w:val="008D0422"/>
    <w:rsid w:val="008D2276"/>
    <w:rsid w:val="008D2610"/>
    <w:rsid w:val="008D38F7"/>
    <w:rsid w:val="008D3C31"/>
    <w:rsid w:val="008D440D"/>
    <w:rsid w:val="008D46A2"/>
    <w:rsid w:val="008D501D"/>
    <w:rsid w:val="008D60CB"/>
    <w:rsid w:val="008D637B"/>
    <w:rsid w:val="008D6B45"/>
    <w:rsid w:val="008D6C6C"/>
    <w:rsid w:val="008D711F"/>
    <w:rsid w:val="008D7C3C"/>
    <w:rsid w:val="008E0037"/>
    <w:rsid w:val="008E0374"/>
    <w:rsid w:val="008E1761"/>
    <w:rsid w:val="008E2FA5"/>
    <w:rsid w:val="008E3237"/>
    <w:rsid w:val="008E3628"/>
    <w:rsid w:val="008E3841"/>
    <w:rsid w:val="008E38E3"/>
    <w:rsid w:val="008E3EB9"/>
    <w:rsid w:val="008E532B"/>
    <w:rsid w:val="008E6635"/>
    <w:rsid w:val="008E72A0"/>
    <w:rsid w:val="008F08EC"/>
    <w:rsid w:val="008F0A78"/>
    <w:rsid w:val="008F0CC6"/>
    <w:rsid w:val="008F1996"/>
    <w:rsid w:val="008F1C20"/>
    <w:rsid w:val="008F20C6"/>
    <w:rsid w:val="008F37A5"/>
    <w:rsid w:val="008F3C67"/>
    <w:rsid w:val="008F4127"/>
    <w:rsid w:val="008F4C8F"/>
    <w:rsid w:val="008F4DC2"/>
    <w:rsid w:val="008F4FDA"/>
    <w:rsid w:val="008F5806"/>
    <w:rsid w:val="008F595D"/>
    <w:rsid w:val="008F69AF"/>
    <w:rsid w:val="009007FF"/>
    <w:rsid w:val="00900F75"/>
    <w:rsid w:val="00901D37"/>
    <w:rsid w:val="0090287B"/>
    <w:rsid w:val="00903523"/>
    <w:rsid w:val="00903A12"/>
    <w:rsid w:val="00905C9B"/>
    <w:rsid w:val="0090656B"/>
    <w:rsid w:val="009075A0"/>
    <w:rsid w:val="00907AC3"/>
    <w:rsid w:val="00907D19"/>
    <w:rsid w:val="00907E99"/>
    <w:rsid w:val="0091071F"/>
    <w:rsid w:val="009108DD"/>
    <w:rsid w:val="009108FD"/>
    <w:rsid w:val="00910AE4"/>
    <w:rsid w:val="00910DC6"/>
    <w:rsid w:val="00911018"/>
    <w:rsid w:val="009123EE"/>
    <w:rsid w:val="009124C0"/>
    <w:rsid w:val="00912EE7"/>
    <w:rsid w:val="009153A3"/>
    <w:rsid w:val="00915A23"/>
    <w:rsid w:val="00916D5E"/>
    <w:rsid w:val="00920269"/>
    <w:rsid w:val="009207E4"/>
    <w:rsid w:val="00920E2E"/>
    <w:rsid w:val="009215B1"/>
    <w:rsid w:val="0092363E"/>
    <w:rsid w:val="0092365E"/>
    <w:rsid w:val="00923D44"/>
    <w:rsid w:val="00924117"/>
    <w:rsid w:val="0092461C"/>
    <w:rsid w:val="00924A1B"/>
    <w:rsid w:val="009264CB"/>
    <w:rsid w:val="009271E2"/>
    <w:rsid w:val="00927F61"/>
    <w:rsid w:val="00930BB7"/>
    <w:rsid w:val="009319B1"/>
    <w:rsid w:val="009322C7"/>
    <w:rsid w:val="00932938"/>
    <w:rsid w:val="00933EB4"/>
    <w:rsid w:val="009347A6"/>
    <w:rsid w:val="0093570B"/>
    <w:rsid w:val="009359AA"/>
    <w:rsid w:val="00935D97"/>
    <w:rsid w:val="00937471"/>
    <w:rsid w:val="0093783E"/>
    <w:rsid w:val="00940764"/>
    <w:rsid w:val="00940C0F"/>
    <w:rsid w:val="00940ED1"/>
    <w:rsid w:val="00941349"/>
    <w:rsid w:val="00941C03"/>
    <w:rsid w:val="00941F5A"/>
    <w:rsid w:val="009420D8"/>
    <w:rsid w:val="0094245B"/>
    <w:rsid w:val="00945B0D"/>
    <w:rsid w:val="00946295"/>
    <w:rsid w:val="009469EC"/>
    <w:rsid w:val="00947D2E"/>
    <w:rsid w:val="00950B23"/>
    <w:rsid w:val="00951533"/>
    <w:rsid w:val="009515A1"/>
    <w:rsid w:val="0095199F"/>
    <w:rsid w:val="00951C41"/>
    <w:rsid w:val="00951CB6"/>
    <w:rsid w:val="009520CE"/>
    <w:rsid w:val="00955CB1"/>
    <w:rsid w:val="00955DCF"/>
    <w:rsid w:val="00956786"/>
    <w:rsid w:val="0095696C"/>
    <w:rsid w:val="00957187"/>
    <w:rsid w:val="00957345"/>
    <w:rsid w:val="00957754"/>
    <w:rsid w:val="00957759"/>
    <w:rsid w:val="009608D3"/>
    <w:rsid w:val="00960B8A"/>
    <w:rsid w:val="00961209"/>
    <w:rsid w:val="00961767"/>
    <w:rsid w:val="00961E0C"/>
    <w:rsid w:val="009626CF"/>
    <w:rsid w:val="009628ED"/>
    <w:rsid w:val="00963875"/>
    <w:rsid w:val="00963DA4"/>
    <w:rsid w:val="00963DF9"/>
    <w:rsid w:val="00964152"/>
    <w:rsid w:val="00964C0D"/>
    <w:rsid w:val="0096598D"/>
    <w:rsid w:val="00965B7C"/>
    <w:rsid w:val="00966410"/>
    <w:rsid w:val="00967EAD"/>
    <w:rsid w:val="009713F4"/>
    <w:rsid w:val="00971462"/>
    <w:rsid w:val="00971CA7"/>
    <w:rsid w:val="00973BFD"/>
    <w:rsid w:val="0097605D"/>
    <w:rsid w:val="00976675"/>
    <w:rsid w:val="00976FDF"/>
    <w:rsid w:val="00977624"/>
    <w:rsid w:val="00977AEC"/>
    <w:rsid w:val="00981E1B"/>
    <w:rsid w:val="009830AB"/>
    <w:rsid w:val="00983D60"/>
    <w:rsid w:val="00984117"/>
    <w:rsid w:val="00985EB0"/>
    <w:rsid w:val="0098608C"/>
    <w:rsid w:val="009864B3"/>
    <w:rsid w:val="009864D1"/>
    <w:rsid w:val="0098672D"/>
    <w:rsid w:val="00986770"/>
    <w:rsid w:val="00986AF2"/>
    <w:rsid w:val="00987470"/>
    <w:rsid w:val="0098763A"/>
    <w:rsid w:val="00987B15"/>
    <w:rsid w:val="0099083E"/>
    <w:rsid w:val="00990C81"/>
    <w:rsid w:val="0099233F"/>
    <w:rsid w:val="00992764"/>
    <w:rsid w:val="0099321D"/>
    <w:rsid w:val="00993602"/>
    <w:rsid w:val="00993667"/>
    <w:rsid w:val="009945D8"/>
    <w:rsid w:val="009959D0"/>
    <w:rsid w:val="00995C20"/>
    <w:rsid w:val="009962E8"/>
    <w:rsid w:val="0099747D"/>
    <w:rsid w:val="00997506"/>
    <w:rsid w:val="00997840"/>
    <w:rsid w:val="00997F8C"/>
    <w:rsid w:val="009A0FA5"/>
    <w:rsid w:val="009A10CF"/>
    <w:rsid w:val="009A201F"/>
    <w:rsid w:val="009A2883"/>
    <w:rsid w:val="009A2AE6"/>
    <w:rsid w:val="009A2F3F"/>
    <w:rsid w:val="009A467B"/>
    <w:rsid w:val="009A771F"/>
    <w:rsid w:val="009A7BF4"/>
    <w:rsid w:val="009B1954"/>
    <w:rsid w:val="009B3CF4"/>
    <w:rsid w:val="009B51C1"/>
    <w:rsid w:val="009B5473"/>
    <w:rsid w:val="009B5B9E"/>
    <w:rsid w:val="009B5E6A"/>
    <w:rsid w:val="009B6F3D"/>
    <w:rsid w:val="009B7969"/>
    <w:rsid w:val="009C0285"/>
    <w:rsid w:val="009C0C7E"/>
    <w:rsid w:val="009C14EB"/>
    <w:rsid w:val="009C20E1"/>
    <w:rsid w:val="009C2552"/>
    <w:rsid w:val="009C26D6"/>
    <w:rsid w:val="009C26D7"/>
    <w:rsid w:val="009C29D4"/>
    <w:rsid w:val="009C2E9C"/>
    <w:rsid w:val="009C4F61"/>
    <w:rsid w:val="009C5F45"/>
    <w:rsid w:val="009C6CA1"/>
    <w:rsid w:val="009C7969"/>
    <w:rsid w:val="009D0E6C"/>
    <w:rsid w:val="009D1C82"/>
    <w:rsid w:val="009D1E79"/>
    <w:rsid w:val="009D252E"/>
    <w:rsid w:val="009D2DB1"/>
    <w:rsid w:val="009D32B8"/>
    <w:rsid w:val="009D3CB3"/>
    <w:rsid w:val="009D4162"/>
    <w:rsid w:val="009D5286"/>
    <w:rsid w:val="009D58F1"/>
    <w:rsid w:val="009D5FA5"/>
    <w:rsid w:val="009D671A"/>
    <w:rsid w:val="009D6765"/>
    <w:rsid w:val="009D7D44"/>
    <w:rsid w:val="009E04AB"/>
    <w:rsid w:val="009E0D47"/>
    <w:rsid w:val="009E1424"/>
    <w:rsid w:val="009E1616"/>
    <w:rsid w:val="009E208A"/>
    <w:rsid w:val="009E2102"/>
    <w:rsid w:val="009E31AE"/>
    <w:rsid w:val="009E4D32"/>
    <w:rsid w:val="009E5ACB"/>
    <w:rsid w:val="009E5D1A"/>
    <w:rsid w:val="009E6C6E"/>
    <w:rsid w:val="009E6E36"/>
    <w:rsid w:val="009E760D"/>
    <w:rsid w:val="009E776C"/>
    <w:rsid w:val="009F016B"/>
    <w:rsid w:val="009F05D7"/>
    <w:rsid w:val="009F06B2"/>
    <w:rsid w:val="009F0743"/>
    <w:rsid w:val="009F07A6"/>
    <w:rsid w:val="009F0EAC"/>
    <w:rsid w:val="009F14F5"/>
    <w:rsid w:val="009F239F"/>
    <w:rsid w:val="009F2479"/>
    <w:rsid w:val="009F449B"/>
    <w:rsid w:val="009F51B4"/>
    <w:rsid w:val="009F5C55"/>
    <w:rsid w:val="009F6043"/>
    <w:rsid w:val="009F76FE"/>
    <w:rsid w:val="00A00CEF"/>
    <w:rsid w:val="00A00D75"/>
    <w:rsid w:val="00A01E26"/>
    <w:rsid w:val="00A02330"/>
    <w:rsid w:val="00A02FBE"/>
    <w:rsid w:val="00A03263"/>
    <w:rsid w:val="00A03675"/>
    <w:rsid w:val="00A03700"/>
    <w:rsid w:val="00A03B4D"/>
    <w:rsid w:val="00A05FEA"/>
    <w:rsid w:val="00A06675"/>
    <w:rsid w:val="00A0670B"/>
    <w:rsid w:val="00A07F0C"/>
    <w:rsid w:val="00A10D3B"/>
    <w:rsid w:val="00A115BE"/>
    <w:rsid w:val="00A1261F"/>
    <w:rsid w:val="00A127C8"/>
    <w:rsid w:val="00A13541"/>
    <w:rsid w:val="00A14F2F"/>
    <w:rsid w:val="00A15243"/>
    <w:rsid w:val="00A15550"/>
    <w:rsid w:val="00A15BCC"/>
    <w:rsid w:val="00A164E6"/>
    <w:rsid w:val="00A16811"/>
    <w:rsid w:val="00A1728A"/>
    <w:rsid w:val="00A17D06"/>
    <w:rsid w:val="00A17EAF"/>
    <w:rsid w:val="00A17F36"/>
    <w:rsid w:val="00A204B6"/>
    <w:rsid w:val="00A20A97"/>
    <w:rsid w:val="00A20CD2"/>
    <w:rsid w:val="00A20E0F"/>
    <w:rsid w:val="00A20FFB"/>
    <w:rsid w:val="00A21311"/>
    <w:rsid w:val="00A21689"/>
    <w:rsid w:val="00A21D29"/>
    <w:rsid w:val="00A23C93"/>
    <w:rsid w:val="00A24C74"/>
    <w:rsid w:val="00A25A09"/>
    <w:rsid w:val="00A25EF4"/>
    <w:rsid w:val="00A26B01"/>
    <w:rsid w:val="00A27C81"/>
    <w:rsid w:val="00A30C5D"/>
    <w:rsid w:val="00A31272"/>
    <w:rsid w:val="00A31449"/>
    <w:rsid w:val="00A318CF"/>
    <w:rsid w:val="00A318E2"/>
    <w:rsid w:val="00A31914"/>
    <w:rsid w:val="00A322B7"/>
    <w:rsid w:val="00A32897"/>
    <w:rsid w:val="00A32B17"/>
    <w:rsid w:val="00A32D02"/>
    <w:rsid w:val="00A33BA1"/>
    <w:rsid w:val="00A341ED"/>
    <w:rsid w:val="00A348B8"/>
    <w:rsid w:val="00A3542F"/>
    <w:rsid w:val="00A35DED"/>
    <w:rsid w:val="00A375B3"/>
    <w:rsid w:val="00A378F6"/>
    <w:rsid w:val="00A37A47"/>
    <w:rsid w:val="00A400B7"/>
    <w:rsid w:val="00A403CA"/>
    <w:rsid w:val="00A4060F"/>
    <w:rsid w:val="00A40709"/>
    <w:rsid w:val="00A421C2"/>
    <w:rsid w:val="00A42D30"/>
    <w:rsid w:val="00A4361B"/>
    <w:rsid w:val="00A44A82"/>
    <w:rsid w:val="00A475F5"/>
    <w:rsid w:val="00A503D6"/>
    <w:rsid w:val="00A509BA"/>
    <w:rsid w:val="00A50F9A"/>
    <w:rsid w:val="00A525D1"/>
    <w:rsid w:val="00A53AE5"/>
    <w:rsid w:val="00A53C3C"/>
    <w:rsid w:val="00A54212"/>
    <w:rsid w:val="00A5482F"/>
    <w:rsid w:val="00A54D94"/>
    <w:rsid w:val="00A54E0D"/>
    <w:rsid w:val="00A55391"/>
    <w:rsid w:val="00A5563C"/>
    <w:rsid w:val="00A56631"/>
    <w:rsid w:val="00A568F3"/>
    <w:rsid w:val="00A56B0E"/>
    <w:rsid w:val="00A56F24"/>
    <w:rsid w:val="00A56FB3"/>
    <w:rsid w:val="00A57371"/>
    <w:rsid w:val="00A577EA"/>
    <w:rsid w:val="00A57CAA"/>
    <w:rsid w:val="00A60789"/>
    <w:rsid w:val="00A60D6C"/>
    <w:rsid w:val="00A61312"/>
    <w:rsid w:val="00A618A9"/>
    <w:rsid w:val="00A6203D"/>
    <w:rsid w:val="00A6261C"/>
    <w:rsid w:val="00A62D9B"/>
    <w:rsid w:val="00A6376A"/>
    <w:rsid w:val="00A63903"/>
    <w:rsid w:val="00A63DFE"/>
    <w:rsid w:val="00A64CD0"/>
    <w:rsid w:val="00A650A8"/>
    <w:rsid w:val="00A663F3"/>
    <w:rsid w:val="00A6794D"/>
    <w:rsid w:val="00A70F23"/>
    <w:rsid w:val="00A72190"/>
    <w:rsid w:val="00A7264D"/>
    <w:rsid w:val="00A737C3"/>
    <w:rsid w:val="00A7497C"/>
    <w:rsid w:val="00A75615"/>
    <w:rsid w:val="00A75742"/>
    <w:rsid w:val="00A760AE"/>
    <w:rsid w:val="00A76301"/>
    <w:rsid w:val="00A763B0"/>
    <w:rsid w:val="00A76695"/>
    <w:rsid w:val="00A768EE"/>
    <w:rsid w:val="00A76CA0"/>
    <w:rsid w:val="00A80143"/>
    <w:rsid w:val="00A80D61"/>
    <w:rsid w:val="00A81C6C"/>
    <w:rsid w:val="00A82F2C"/>
    <w:rsid w:val="00A84AAB"/>
    <w:rsid w:val="00A85656"/>
    <w:rsid w:val="00A85901"/>
    <w:rsid w:val="00A8728E"/>
    <w:rsid w:val="00A8738F"/>
    <w:rsid w:val="00A87629"/>
    <w:rsid w:val="00A8778F"/>
    <w:rsid w:val="00A912D2"/>
    <w:rsid w:val="00A9213C"/>
    <w:rsid w:val="00A92654"/>
    <w:rsid w:val="00A92D23"/>
    <w:rsid w:val="00A92F83"/>
    <w:rsid w:val="00A93156"/>
    <w:rsid w:val="00A937E6"/>
    <w:rsid w:val="00A93F5D"/>
    <w:rsid w:val="00A94151"/>
    <w:rsid w:val="00A95522"/>
    <w:rsid w:val="00A955C6"/>
    <w:rsid w:val="00A96E6F"/>
    <w:rsid w:val="00A97041"/>
    <w:rsid w:val="00A977A5"/>
    <w:rsid w:val="00AA0DD1"/>
    <w:rsid w:val="00AA0EDE"/>
    <w:rsid w:val="00AA1374"/>
    <w:rsid w:val="00AA1A8B"/>
    <w:rsid w:val="00AA2C48"/>
    <w:rsid w:val="00AA321E"/>
    <w:rsid w:val="00AA354D"/>
    <w:rsid w:val="00AA38F6"/>
    <w:rsid w:val="00AA396C"/>
    <w:rsid w:val="00AA3CD0"/>
    <w:rsid w:val="00AA3E7D"/>
    <w:rsid w:val="00AA5B10"/>
    <w:rsid w:val="00AA5EC2"/>
    <w:rsid w:val="00AA6AED"/>
    <w:rsid w:val="00AA6B1E"/>
    <w:rsid w:val="00AB0DF3"/>
    <w:rsid w:val="00AB15EC"/>
    <w:rsid w:val="00AB20F2"/>
    <w:rsid w:val="00AB2B9B"/>
    <w:rsid w:val="00AB2C03"/>
    <w:rsid w:val="00AB3088"/>
    <w:rsid w:val="00AB448B"/>
    <w:rsid w:val="00AB4FDA"/>
    <w:rsid w:val="00AB51BA"/>
    <w:rsid w:val="00AB54BE"/>
    <w:rsid w:val="00AB6BE1"/>
    <w:rsid w:val="00AB726D"/>
    <w:rsid w:val="00AB7389"/>
    <w:rsid w:val="00AB7CFF"/>
    <w:rsid w:val="00AC009D"/>
    <w:rsid w:val="00AC0212"/>
    <w:rsid w:val="00AC03BC"/>
    <w:rsid w:val="00AC0ED7"/>
    <w:rsid w:val="00AC1560"/>
    <w:rsid w:val="00AC1C2B"/>
    <w:rsid w:val="00AC3F8A"/>
    <w:rsid w:val="00AC43A7"/>
    <w:rsid w:val="00AC474B"/>
    <w:rsid w:val="00AC5446"/>
    <w:rsid w:val="00AC554A"/>
    <w:rsid w:val="00AC567F"/>
    <w:rsid w:val="00AC68DB"/>
    <w:rsid w:val="00AC6EF5"/>
    <w:rsid w:val="00AC784C"/>
    <w:rsid w:val="00AC79D6"/>
    <w:rsid w:val="00AD0041"/>
    <w:rsid w:val="00AD11AA"/>
    <w:rsid w:val="00AD178D"/>
    <w:rsid w:val="00AD23D5"/>
    <w:rsid w:val="00AD2421"/>
    <w:rsid w:val="00AD26D8"/>
    <w:rsid w:val="00AD27F4"/>
    <w:rsid w:val="00AD3644"/>
    <w:rsid w:val="00AD4DDE"/>
    <w:rsid w:val="00AD5554"/>
    <w:rsid w:val="00AD653F"/>
    <w:rsid w:val="00AD6678"/>
    <w:rsid w:val="00AD6832"/>
    <w:rsid w:val="00AD6E5A"/>
    <w:rsid w:val="00AD793A"/>
    <w:rsid w:val="00AD7D11"/>
    <w:rsid w:val="00AD7E5D"/>
    <w:rsid w:val="00AD7F92"/>
    <w:rsid w:val="00AE1A29"/>
    <w:rsid w:val="00AE1DEE"/>
    <w:rsid w:val="00AE3993"/>
    <w:rsid w:val="00AE3DAB"/>
    <w:rsid w:val="00AE3ECE"/>
    <w:rsid w:val="00AE4A70"/>
    <w:rsid w:val="00AE56DD"/>
    <w:rsid w:val="00AE76CA"/>
    <w:rsid w:val="00AE7EB3"/>
    <w:rsid w:val="00AF08AF"/>
    <w:rsid w:val="00AF19BB"/>
    <w:rsid w:val="00AF1AF3"/>
    <w:rsid w:val="00AF20F5"/>
    <w:rsid w:val="00AF3394"/>
    <w:rsid w:val="00AF3576"/>
    <w:rsid w:val="00AF3AF6"/>
    <w:rsid w:val="00AF54A8"/>
    <w:rsid w:val="00AF5677"/>
    <w:rsid w:val="00AF58CB"/>
    <w:rsid w:val="00AF5F04"/>
    <w:rsid w:val="00AF6655"/>
    <w:rsid w:val="00AF6C10"/>
    <w:rsid w:val="00AF745A"/>
    <w:rsid w:val="00AF7C05"/>
    <w:rsid w:val="00B00319"/>
    <w:rsid w:val="00B014B3"/>
    <w:rsid w:val="00B015B8"/>
    <w:rsid w:val="00B0294F"/>
    <w:rsid w:val="00B034B9"/>
    <w:rsid w:val="00B055E1"/>
    <w:rsid w:val="00B05A3A"/>
    <w:rsid w:val="00B05B95"/>
    <w:rsid w:val="00B05E56"/>
    <w:rsid w:val="00B0626B"/>
    <w:rsid w:val="00B06A78"/>
    <w:rsid w:val="00B07314"/>
    <w:rsid w:val="00B07C0B"/>
    <w:rsid w:val="00B1046E"/>
    <w:rsid w:val="00B10770"/>
    <w:rsid w:val="00B10BC5"/>
    <w:rsid w:val="00B10C12"/>
    <w:rsid w:val="00B112C8"/>
    <w:rsid w:val="00B117D4"/>
    <w:rsid w:val="00B14863"/>
    <w:rsid w:val="00B14B01"/>
    <w:rsid w:val="00B14C25"/>
    <w:rsid w:val="00B15527"/>
    <w:rsid w:val="00B16291"/>
    <w:rsid w:val="00B165FC"/>
    <w:rsid w:val="00B174C2"/>
    <w:rsid w:val="00B2035D"/>
    <w:rsid w:val="00B209DB"/>
    <w:rsid w:val="00B20D33"/>
    <w:rsid w:val="00B22C0D"/>
    <w:rsid w:val="00B22F86"/>
    <w:rsid w:val="00B238ED"/>
    <w:rsid w:val="00B24B0D"/>
    <w:rsid w:val="00B25002"/>
    <w:rsid w:val="00B25742"/>
    <w:rsid w:val="00B26BE8"/>
    <w:rsid w:val="00B27E53"/>
    <w:rsid w:val="00B27E92"/>
    <w:rsid w:val="00B3060F"/>
    <w:rsid w:val="00B30D9E"/>
    <w:rsid w:val="00B314C4"/>
    <w:rsid w:val="00B31DF5"/>
    <w:rsid w:val="00B3256E"/>
    <w:rsid w:val="00B32A96"/>
    <w:rsid w:val="00B3395C"/>
    <w:rsid w:val="00B34D88"/>
    <w:rsid w:val="00B36D35"/>
    <w:rsid w:val="00B371F1"/>
    <w:rsid w:val="00B373AB"/>
    <w:rsid w:val="00B37978"/>
    <w:rsid w:val="00B37EDE"/>
    <w:rsid w:val="00B417AC"/>
    <w:rsid w:val="00B42A8A"/>
    <w:rsid w:val="00B432E3"/>
    <w:rsid w:val="00B43C9B"/>
    <w:rsid w:val="00B4449B"/>
    <w:rsid w:val="00B447EE"/>
    <w:rsid w:val="00B4492B"/>
    <w:rsid w:val="00B44B38"/>
    <w:rsid w:val="00B457EA"/>
    <w:rsid w:val="00B45E06"/>
    <w:rsid w:val="00B46499"/>
    <w:rsid w:val="00B47059"/>
    <w:rsid w:val="00B47F9E"/>
    <w:rsid w:val="00B50A22"/>
    <w:rsid w:val="00B51816"/>
    <w:rsid w:val="00B52DE1"/>
    <w:rsid w:val="00B54208"/>
    <w:rsid w:val="00B54F0F"/>
    <w:rsid w:val="00B56CB6"/>
    <w:rsid w:val="00B57EF2"/>
    <w:rsid w:val="00B60F1F"/>
    <w:rsid w:val="00B6171C"/>
    <w:rsid w:val="00B63708"/>
    <w:rsid w:val="00B63A58"/>
    <w:rsid w:val="00B64BC5"/>
    <w:rsid w:val="00B652D8"/>
    <w:rsid w:val="00B676B7"/>
    <w:rsid w:val="00B67A7F"/>
    <w:rsid w:val="00B701DB"/>
    <w:rsid w:val="00B70879"/>
    <w:rsid w:val="00B7185B"/>
    <w:rsid w:val="00B729F2"/>
    <w:rsid w:val="00B7347B"/>
    <w:rsid w:val="00B74A46"/>
    <w:rsid w:val="00B74E86"/>
    <w:rsid w:val="00B750DD"/>
    <w:rsid w:val="00B75263"/>
    <w:rsid w:val="00B76A3E"/>
    <w:rsid w:val="00B7733A"/>
    <w:rsid w:val="00B80C70"/>
    <w:rsid w:val="00B819FD"/>
    <w:rsid w:val="00B836F2"/>
    <w:rsid w:val="00B83A0C"/>
    <w:rsid w:val="00B84EA0"/>
    <w:rsid w:val="00B85F7B"/>
    <w:rsid w:val="00B868D4"/>
    <w:rsid w:val="00B86B1C"/>
    <w:rsid w:val="00B8795D"/>
    <w:rsid w:val="00B90116"/>
    <w:rsid w:val="00B90259"/>
    <w:rsid w:val="00B90B24"/>
    <w:rsid w:val="00B90EF3"/>
    <w:rsid w:val="00B916B3"/>
    <w:rsid w:val="00B9199F"/>
    <w:rsid w:val="00B92023"/>
    <w:rsid w:val="00B9254F"/>
    <w:rsid w:val="00B9352A"/>
    <w:rsid w:val="00B9378B"/>
    <w:rsid w:val="00B942F4"/>
    <w:rsid w:val="00B94CB8"/>
    <w:rsid w:val="00B95A39"/>
    <w:rsid w:val="00B96017"/>
    <w:rsid w:val="00B97569"/>
    <w:rsid w:val="00BA07FC"/>
    <w:rsid w:val="00BA0E36"/>
    <w:rsid w:val="00BA0F90"/>
    <w:rsid w:val="00BA3560"/>
    <w:rsid w:val="00BA43B4"/>
    <w:rsid w:val="00BA5862"/>
    <w:rsid w:val="00BA5B70"/>
    <w:rsid w:val="00BA61B7"/>
    <w:rsid w:val="00BB002D"/>
    <w:rsid w:val="00BB0A3C"/>
    <w:rsid w:val="00BB0F8F"/>
    <w:rsid w:val="00BB1B3E"/>
    <w:rsid w:val="00BB25CA"/>
    <w:rsid w:val="00BB31F7"/>
    <w:rsid w:val="00BB643D"/>
    <w:rsid w:val="00BB684A"/>
    <w:rsid w:val="00BB70A2"/>
    <w:rsid w:val="00BC08B8"/>
    <w:rsid w:val="00BC0B99"/>
    <w:rsid w:val="00BC1291"/>
    <w:rsid w:val="00BC194D"/>
    <w:rsid w:val="00BC1E4F"/>
    <w:rsid w:val="00BC3087"/>
    <w:rsid w:val="00BC335B"/>
    <w:rsid w:val="00BC3D0D"/>
    <w:rsid w:val="00BC4CC6"/>
    <w:rsid w:val="00BC57FB"/>
    <w:rsid w:val="00BC6459"/>
    <w:rsid w:val="00BC6718"/>
    <w:rsid w:val="00BC7C8B"/>
    <w:rsid w:val="00BD04F1"/>
    <w:rsid w:val="00BD07FD"/>
    <w:rsid w:val="00BD1097"/>
    <w:rsid w:val="00BD11D0"/>
    <w:rsid w:val="00BD141C"/>
    <w:rsid w:val="00BD21B3"/>
    <w:rsid w:val="00BD2B57"/>
    <w:rsid w:val="00BD3A6A"/>
    <w:rsid w:val="00BD6717"/>
    <w:rsid w:val="00BD6E39"/>
    <w:rsid w:val="00BE137E"/>
    <w:rsid w:val="00BE15DB"/>
    <w:rsid w:val="00BE252B"/>
    <w:rsid w:val="00BE3000"/>
    <w:rsid w:val="00BE340E"/>
    <w:rsid w:val="00BE46A0"/>
    <w:rsid w:val="00BE603F"/>
    <w:rsid w:val="00BE68A8"/>
    <w:rsid w:val="00BE69FE"/>
    <w:rsid w:val="00BE6BCA"/>
    <w:rsid w:val="00BF03D9"/>
    <w:rsid w:val="00BF0E7B"/>
    <w:rsid w:val="00BF1588"/>
    <w:rsid w:val="00BF16CD"/>
    <w:rsid w:val="00BF2AA5"/>
    <w:rsid w:val="00BF37C0"/>
    <w:rsid w:val="00BF3CE9"/>
    <w:rsid w:val="00BF620D"/>
    <w:rsid w:val="00BF66AA"/>
    <w:rsid w:val="00BF6889"/>
    <w:rsid w:val="00BF7884"/>
    <w:rsid w:val="00BF7A30"/>
    <w:rsid w:val="00BF7BD6"/>
    <w:rsid w:val="00BF7C4C"/>
    <w:rsid w:val="00C001DA"/>
    <w:rsid w:val="00C00689"/>
    <w:rsid w:val="00C00C9B"/>
    <w:rsid w:val="00C015D7"/>
    <w:rsid w:val="00C021A9"/>
    <w:rsid w:val="00C03238"/>
    <w:rsid w:val="00C032B8"/>
    <w:rsid w:val="00C037E2"/>
    <w:rsid w:val="00C0499E"/>
    <w:rsid w:val="00C04B49"/>
    <w:rsid w:val="00C05E66"/>
    <w:rsid w:val="00C06722"/>
    <w:rsid w:val="00C07950"/>
    <w:rsid w:val="00C10658"/>
    <w:rsid w:val="00C123E3"/>
    <w:rsid w:val="00C1317F"/>
    <w:rsid w:val="00C146E7"/>
    <w:rsid w:val="00C157CF"/>
    <w:rsid w:val="00C15A44"/>
    <w:rsid w:val="00C17239"/>
    <w:rsid w:val="00C1755C"/>
    <w:rsid w:val="00C200C6"/>
    <w:rsid w:val="00C2242E"/>
    <w:rsid w:val="00C227EE"/>
    <w:rsid w:val="00C22B96"/>
    <w:rsid w:val="00C238B6"/>
    <w:rsid w:val="00C23F76"/>
    <w:rsid w:val="00C2423A"/>
    <w:rsid w:val="00C2588D"/>
    <w:rsid w:val="00C25DD0"/>
    <w:rsid w:val="00C265FB"/>
    <w:rsid w:val="00C3001B"/>
    <w:rsid w:val="00C30597"/>
    <w:rsid w:val="00C323C9"/>
    <w:rsid w:val="00C32BA3"/>
    <w:rsid w:val="00C33DC6"/>
    <w:rsid w:val="00C341C3"/>
    <w:rsid w:val="00C34431"/>
    <w:rsid w:val="00C3516F"/>
    <w:rsid w:val="00C359A0"/>
    <w:rsid w:val="00C359AF"/>
    <w:rsid w:val="00C35CA9"/>
    <w:rsid w:val="00C36F39"/>
    <w:rsid w:val="00C37272"/>
    <w:rsid w:val="00C3772D"/>
    <w:rsid w:val="00C4076E"/>
    <w:rsid w:val="00C408A9"/>
    <w:rsid w:val="00C4170A"/>
    <w:rsid w:val="00C421C4"/>
    <w:rsid w:val="00C42451"/>
    <w:rsid w:val="00C425F7"/>
    <w:rsid w:val="00C43855"/>
    <w:rsid w:val="00C44010"/>
    <w:rsid w:val="00C4416D"/>
    <w:rsid w:val="00C445D9"/>
    <w:rsid w:val="00C44736"/>
    <w:rsid w:val="00C448E5"/>
    <w:rsid w:val="00C44C47"/>
    <w:rsid w:val="00C45F90"/>
    <w:rsid w:val="00C465BB"/>
    <w:rsid w:val="00C46B7C"/>
    <w:rsid w:val="00C47A45"/>
    <w:rsid w:val="00C51D3E"/>
    <w:rsid w:val="00C520F4"/>
    <w:rsid w:val="00C52841"/>
    <w:rsid w:val="00C52C15"/>
    <w:rsid w:val="00C53C46"/>
    <w:rsid w:val="00C542A4"/>
    <w:rsid w:val="00C549FC"/>
    <w:rsid w:val="00C54E83"/>
    <w:rsid w:val="00C54F97"/>
    <w:rsid w:val="00C55024"/>
    <w:rsid w:val="00C5562D"/>
    <w:rsid w:val="00C56D69"/>
    <w:rsid w:val="00C56E71"/>
    <w:rsid w:val="00C57875"/>
    <w:rsid w:val="00C6047E"/>
    <w:rsid w:val="00C60BAC"/>
    <w:rsid w:val="00C61885"/>
    <w:rsid w:val="00C62F9C"/>
    <w:rsid w:val="00C62FD5"/>
    <w:rsid w:val="00C63C00"/>
    <w:rsid w:val="00C63D1C"/>
    <w:rsid w:val="00C63E00"/>
    <w:rsid w:val="00C656B5"/>
    <w:rsid w:val="00C65A03"/>
    <w:rsid w:val="00C669D9"/>
    <w:rsid w:val="00C67B8F"/>
    <w:rsid w:val="00C701DF"/>
    <w:rsid w:val="00C7075A"/>
    <w:rsid w:val="00C70F34"/>
    <w:rsid w:val="00C72635"/>
    <w:rsid w:val="00C731DC"/>
    <w:rsid w:val="00C73B40"/>
    <w:rsid w:val="00C747E9"/>
    <w:rsid w:val="00C74F77"/>
    <w:rsid w:val="00C75646"/>
    <w:rsid w:val="00C77171"/>
    <w:rsid w:val="00C77F12"/>
    <w:rsid w:val="00C811E6"/>
    <w:rsid w:val="00C81201"/>
    <w:rsid w:val="00C82016"/>
    <w:rsid w:val="00C831A5"/>
    <w:rsid w:val="00C843D9"/>
    <w:rsid w:val="00C84E6D"/>
    <w:rsid w:val="00C85A67"/>
    <w:rsid w:val="00C90A17"/>
    <w:rsid w:val="00C90B72"/>
    <w:rsid w:val="00C91044"/>
    <w:rsid w:val="00C9147D"/>
    <w:rsid w:val="00C91640"/>
    <w:rsid w:val="00C91F88"/>
    <w:rsid w:val="00C921B6"/>
    <w:rsid w:val="00C924C1"/>
    <w:rsid w:val="00C92926"/>
    <w:rsid w:val="00C93140"/>
    <w:rsid w:val="00C9368E"/>
    <w:rsid w:val="00C9439E"/>
    <w:rsid w:val="00C94D50"/>
    <w:rsid w:val="00C95E4F"/>
    <w:rsid w:val="00C95F08"/>
    <w:rsid w:val="00C96C84"/>
    <w:rsid w:val="00C96D7C"/>
    <w:rsid w:val="00C974AA"/>
    <w:rsid w:val="00CA0786"/>
    <w:rsid w:val="00CA16CD"/>
    <w:rsid w:val="00CA1EC9"/>
    <w:rsid w:val="00CA2E6E"/>
    <w:rsid w:val="00CA308B"/>
    <w:rsid w:val="00CA3751"/>
    <w:rsid w:val="00CA3B52"/>
    <w:rsid w:val="00CA437A"/>
    <w:rsid w:val="00CA6312"/>
    <w:rsid w:val="00CB08C9"/>
    <w:rsid w:val="00CB0AFB"/>
    <w:rsid w:val="00CB202E"/>
    <w:rsid w:val="00CB28E2"/>
    <w:rsid w:val="00CB2D9D"/>
    <w:rsid w:val="00CB4433"/>
    <w:rsid w:val="00CB49BB"/>
    <w:rsid w:val="00CB501F"/>
    <w:rsid w:val="00CB57FB"/>
    <w:rsid w:val="00CB5B36"/>
    <w:rsid w:val="00CB6A8D"/>
    <w:rsid w:val="00CB722E"/>
    <w:rsid w:val="00CB74DC"/>
    <w:rsid w:val="00CB769F"/>
    <w:rsid w:val="00CB7E9F"/>
    <w:rsid w:val="00CC0646"/>
    <w:rsid w:val="00CC09D9"/>
    <w:rsid w:val="00CC1569"/>
    <w:rsid w:val="00CC2236"/>
    <w:rsid w:val="00CC27A9"/>
    <w:rsid w:val="00CC2F7E"/>
    <w:rsid w:val="00CC38FE"/>
    <w:rsid w:val="00CC4642"/>
    <w:rsid w:val="00CC521F"/>
    <w:rsid w:val="00CC5B82"/>
    <w:rsid w:val="00CC5BDC"/>
    <w:rsid w:val="00CC6117"/>
    <w:rsid w:val="00CC619E"/>
    <w:rsid w:val="00CC66F0"/>
    <w:rsid w:val="00CC711C"/>
    <w:rsid w:val="00CC7B1A"/>
    <w:rsid w:val="00CC7E5E"/>
    <w:rsid w:val="00CD08E0"/>
    <w:rsid w:val="00CD1E62"/>
    <w:rsid w:val="00CD21D0"/>
    <w:rsid w:val="00CD29C1"/>
    <w:rsid w:val="00CD2EB6"/>
    <w:rsid w:val="00CD2F4C"/>
    <w:rsid w:val="00CD33C2"/>
    <w:rsid w:val="00CD343F"/>
    <w:rsid w:val="00CD3722"/>
    <w:rsid w:val="00CD37B7"/>
    <w:rsid w:val="00CD398A"/>
    <w:rsid w:val="00CD4AFB"/>
    <w:rsid w:val="00CD4D0D"/>
    <w:rsid w:val="00CD5A2D"/>
    <w:rsid w:val="00CD64CD"/>
    <w:rsid w:val="00CD6571"/>
    <w:rsid w:val="00CD6B63"/>
    <w:rsid w:val="00CD751F"/>
    <w:rsid w:val="00CD7BAD"/>
    <w:rsid w:val="00CE007B"/>
    <w:rsid w:val="00CE0932"/>
    <w:rsid w:val="00CE0FB3"/>
    <w:rsid w:val="00CE1122"/>
    <w:rsid w:val="00CE2108"/>
    <w:rsid w:val="00CE2971"/>
    <w:rsid w:val="00CE32E4"/>
    <w:rsid w:val="00CE3D2D"/>
    <w:rsid w:val="00CE494B"/>
    <w:rsid w:val="00CE54F4"/>
    <w:rsid w:val="00CE6080"/>
    <w:rsid w:val="00CE68D5"/>
    <w:rsid w:val="00CE6BF7"/>
    <w:rsid w:val="00CE7E9D"/>
    <w:rsid w:val="00CE7FDB"/>
    <w:rsid w:val="00CF09CB"/>
    <w:rsid w:val="00CF0C64"/>
    <w:rsid w:val="00CF1054"/>
    <w:rsid w:val="00CF2843"/>
    <w:rsid w:val="00CF2E55"/>
    <w:rsid w:val="00CF2F41"/>
    <w:rsid w:val="00CF3ACF"/>
    <w:rsid w:val="00CF3BBB"/>
    <w:rsid w:val="00CF3EA2"/>
    <w:rsid w:val="00CF4C32"/>
    <w:rsid w:val="00CF7970"/>
    <w:rsid w:val="00D01797"/>
    <w:rsid w:val="00D01F49"/>
    <w:rsid w:val="00D02415"/>
    <w:rsid w:val="00D02841"/>
    <w:rsid w:val="00D02ABC"/>
    <w:rsid w:val="00D02B50"/>
    <w:rsid w:val="00D02E9C"/>
    <w:rsid w:val="00D03716"/>
    <w:rsid w:val="00D0502C"/>
    <w:rsid w:val="00D056EA"/>
    <w:rsid w:val="00D05A1D"/>
    <w:rsid w:val="00D05AF2"/>
    <w:rsid w:val="00D05B5F"/>
    <w:rsid w:val="00D069B9"/>
    <w:rsid w:val="00D07565"/>
    <w:rsid w:val="00D103A4"/>
    <w:rsid w:val="00D104AD"/>
    <w:rsid w:val="00D1188D"/>
    <w:rsid w:val="00D11D1B"/>
    <w:rsid w:val="00D12612"/>
    <w:rsid w:val="00D145F9"/>
    <w:rsid w:val="00D14826"/>
    <w:rsid w:val="00D14D66"/>
    <w:rsid w:val="00D15256"/>
    <w:rsid w:val="00D153D2"/>
    <w:rsid w:val="00D15A33"/>
    <w:rsid w:val="00D16762"/>
    <w:rsid w:val="00D16F5E"/>
    <w:rsid w:val="00D16FE2"/>
    <w:rsid w:val="00D17711"/>
    <w:rsid w:val="00D17A2C"/>
    <w:rsid w:val="00D17D32"/>
    <w:rsid w:val="00D200DE"/>
    <w:rsid w:val="00D20FCD"/>
    <w:rsid w:val="00D217AE"/>
    <w:rsid w:val="00D2237E"/>
    <w:rsid w:val="00D226EF"/>
    <w:rsid w:val="00D233AF"/>
    <w:rsid w:val="00D242F1"/>
    <w:rsid w:val="00D247DD"/>
    <w:rsid w:val="00D25B1E"/>
    <w:rsid w:val="00D26900"/>
    <w:rsid w:val="00D306EE"/>
    <w:rsid w:val="00D31B03"/>
    <w:rsid w:val="00D31E0C"/>
    <w:rsid w:val="00D328B8"/>
    <w:rsid w:val="00D335C8"/>
    <w:rsid w:val="00D33AFA"/>
    <w:rsid w:val="00D34760"/>
    <w:rsid w:val="00D34F01"/>
    <w:rsid w:val="00D368A6"/>
    <w:rsid w:val="00D37353"/>
    <w:rsid w:val="00D37903"/>
    <w:rsid w:val="00D37DD2"/>
    <w:rsid w:val="00D40F23"/>
    <w:rsid w:val="00D410DA"/>
    <w:rsid w:val="00D410E2"/>
    <w:rsid w:val="00D41F9A"/>
    <w:rsid w:val="00D42211"/>
    <w:rsid w:val="00D429FC"/>
    <w:rsid w:val="00D42EF7"/>
    <w:rsid w:val="00D4394E"/>
    <w:rsid w:val="00D43ACD"/>
    <w:rsid w:val="00D43EC1"/>
    <w:rsid w:val="00D44122"/>
    <w:rsid w:val="00D44C00"/>
    <w:rsid w:val="00D45FF1"/>
    <w:rsid w:val="00D46CC3"/>
    <w:rsid w:val="00D50D35"/>
    <w:rsid w:val="00D5136B"/>
    <w:rsid w:val="00D531A8"/>
    <w:rsid w:val="00D54549"/>
    <w:rsid w:val="00D54EF3"/>
    <w:rsid w:val="00D552B1"/>
    <w:rsid w:val="00D55A6D"/>
    <w:rsid w:val="00D56AB3"/>
    <w:rsid w:val="00D57267"/>
    <w:rsid w:val="00D57867"/>
    <w:rsid w:val="00D57BA2"/>
    <w:rsid w:val="00D57ED9"/>
    <w:rsid w:val="00D6001D"/>
    <w:rsid w:val="00D60446"/>
    <w:rsid w:val="00D60505"/>
    <w:rsid w:val="00D60D0D"/>
    <w:rsid w:val="00D60E1E"/>
    <w:rsid w:val="00D61D3E"/>
    <w:rsid w:val="00D62195"/>
    <w:rsid w:val="00D63230"/>
    <w:rsid w:val="00D632DF"/>
    <w:rsid w:val="00D63D66"/>
    <w:rsid w:val="00D640BC"/>
    <w:rsid w:val="00D65344"/>
    <w:rsid w:val="00D65607"/>
    <w:rsid w:val="00D65DCD"/>
    <w:rsid w:val="00D660F1"/>
    <w:rsid w:val="00D701CF"/>
    <w:rsid w:val="00D70C6C"/>
    <w:rsid w:val="00D7219C"/>
    <w:rsid w:val="00D72D53"/>
    <w:rsid w:val="00D7312C"/>
    <w:rsid w:val="00D734C4"/>
    <w:rsid w:val="00D736DF"/>
    <w:rsid w:val="00D74218"/>
    <w:rsid w:val="00D77C11"/>
    <w:rsid w:val="00D80D6F"/>
    <w:rsid w:val="00D80FE4"/>
    <w:rsid w:val="00D81A36"/>
    <w:rsid w:val="00D83ABF"/>
    <w:rsid w:val="00D83AF8"/>
    <w:rsid w:val="00D8457B"/>
    <w:rsid w:val="00D848F7"/>
    <w:rsid w:val="00D85C76"/>
    <w:rsid w:val="00D87C26"/>
    <w:rsid w:val="00D87EC5"/>
    <w:rsid w:val="00D912C2"/>
    <w:rsid w:val="00D91AA7"/>
    <w:rsid w:val="00D91D1C"/>
    <w:rsid w:val="00D91E5F"/>
    <w:rsid w:val="00D9230A"/>
    <w:rsid w:val="00D92D6C"/>
    <w:rsid w:val="00D92E05"/>
    <w:rsid w:val="00D9414A"/>
    <w:rsid w:val="00D94552"/>
    <w:rsid w:val="00D94620"/>
    <w:rsid w:val="00D9639D"/>
    <w:rsid w:val="00D96BD7"/>
    <w:rsid w:val="00D96C5A"/>
    <w:rsid w:val="00D96E1D"/>
    <w:rsid w:val="00D975B5"/>
    <w:rsid w:val="00D97763"/>
    <w:rsid w:val="00DA0C34"/>
    <w:rsid w:val="00DA0C52"/>
    <w:rsid w:val="00DA13C1"/>
    <w:rsid w:val="00DA1683"/>
    <w:rsid w:val="00DA5334"/>
    <w:rsid w:val="00DA559D"/>
    <w:rsid w:val="00DA58B8"/>
    <w:rsid w:val="00DA58D5"/>
    <w:rsid w:val="00DA6690"/>
    <w:rsid w:val="00DB05FC"/>
    <w:rsid w:val="00DB0D81"/>
    <w:rsid w:val="00DB148F"/>
    <w:rsid w:val="00DB1840"/>
    <w:rsid w:val="00DB2A9D"/>
    <w:rsid w:val="00DB4017"/>
    <w:rsid w:val="00DB61D2"/>
    <w:rsid w:val="00DB717E"/>
    <w:rsid w:val="00DB7EE7"/>
    <w:rsid w:val="00DC295B"/>
    <w:rsid w:val="00DC2ADF"/>
    <w:rsid w:val="00DC40BD"/>
    <w:rsid w:val="00DC41FD"/>
    <w:rsid w:val="00DC5859"/>
    <w:rsid w:val="00DC5D19"/>
    <w:rsid w:val="00DC766D"/>
    <w:rsid w:val="00DD1283"/>
    <w:rsid w:val="00DD1C2A"/>
    <w:rsid w:val="00DD1D73"/>
    <w:rsid w:val="00DD38A0"/>
    <w:rsid w:val="00DD3CB6"/>
    <w:rsid w:val="00DD4564"/>
    <w:rsid w:val="00DD4641"/>
    <w:rsid w:val="00DD4B19"/>
    <w:rsid w:val="00DD540A"/>
    <w:rsid w:val="00DD5FE3"/>
    <w:rsid w:val="00DD695A"/>
    <w:rsid w:val="00DD6A06"/>
    <w:rsid w:val="00DD6C08"/>
    <w:rsid w:val="00DD6E71"/>
    <w:rsid w:val="00DD71EC"/>
    <w:rsid w:val="00DE07DC"/>
    <w:rsid w:val="00DE2472"/>
    <w:rsid w:val="00DE281B"/>
    <w:rsid w:val="00DE288D"/>
    <w:rsid w:val="00DE4304"/>
    <w:rsid w:val="00DE4916"/>
    <w:rsid w:val="00DE53B6"/>
    <w:rsid w:val="00DE7727"/>
    <w:rsid w:val="00DE7C22"/>
    <w:rsid w:val="00DE7D9B"/>
    <w:rsid w:val="00DF05A3"/>
    <w:rsid w:val="00DF215F"/>
    <w:rsid w:val="00DF282C"/>
    <w:rsid w:val="00DF2841"/>
    <w:rsid w:val="00DF2D78"/>
    <w:rsid w:val="00DF3296"/>
    <w:rsid w:val="00DF360B"/>
    <w:rsid w:val="00DF37B5"/>
    <w:rsid w:val="00DF39F3"/>
    <w:rsid w:val="00DF426B"/>
    <w:rsid w:val="00DF4503"/>
    <w:rsid w:val="00DF45EA"/>
    <w:rsid w:val="00DF4C7F"/>
    <w:rsid w:val="00DF4F5B"/>
    <w:rsid w:val="00DF5604"/>
    <w:rsid w:val="00DF561C"/>
    <w:rsid w:val="00DF5674"/>
    <w:rsid w:val="00DF5873"/>
    <w:rsid w:val="00DF638A"/>
    <w:rsid w:val="00DF6673"/>
    <w:rsid w:val="00DF68BD"/>
    <w:rsid w:val="00DF6E29"/>
    <w:rsid w:val="00E00780"/>
    <w:rsid w:val="00E013EB"/>
    <w:rsid w:val="00E02740"/>
    <w:rsid w:val="00E038FD"/>
    <w:rsid w:val="00E04B30"/>
    <w:rsid w:val="00E0555B"/>
    <w:rsid w:val="00E06433"/>
    <w:rsid w:val="00E0765E"/>
    <w:rsid w:val="00E11184"/>
    <w:rsid w:val="00E1157A"/>
    <w:rsid w:val="00E12595"/>
    <w:rsid w:val="00E12D73"/>
    <w:rsid w:val="00E137E0"/>
    <w:rsid w:val="00E14940"/>
    <w:rsid w:val="00E14A0A"/>
    <w:rsid w:val="00E14BC5"/>
    <w:rsid w:val="00E15438"/>
    <w:rsid w:val="00E162ED"/>
    <w:rsid w:val="00E16BE8"/>
    <w:rsid w:val="00E16D8E"/>
    <w:rsid w:val="00E17E81"/>
    <w:rsid w:val="00E205B9"/>
    <w:rsid w:val="00E207B9"/>
    <w:rsid w:val="00E20BC7"/>
    <w:rsid w:val="00E214C5"/>
    <w:rsid w:val="00E2173D"/>
    <w:rsid w:val="00E21939"/>
    <w:rsid w:val="00E22668"/>
    <w:rsid w:val="00E23258"/>
    <w:rsid w:val="00E23EC2"/>
    <w:rsid w:val="00E24CA6"/>
    <w:rsid w:val="00E24E24"/>
    <w:rsid w:val="00E260EF"/>
    <w:rsid w:val="00E264A2"/>
    <w:rsid w:val="00E26AF1"/>
    <w:rsid w:val="00E26C14"/>
    <w:rsid w:val="00E27311"/>
    <w:rsid w:val="00E27338"/>
    <w:rsid w:val="00E2777D"/>
    <w:rsid w:val="00E30058"/>
    <w:rsid w:val="00E30B26"/>
    <w:rsid w:val="00E311EE"/>
    <w:rsid w:val="00E31C28"/>
    <w:rsid w:val="00E33EB2"/>
    <w:rsid w:val="00E33F85"/>
    <w:rsid w:val="00E34837"/>
    <w:rsid w:val="00E34F2F"/>
    <w:rsid w:val="00E3514B"/>
    <w:rsid w:val="00E35ACD"/>
    <w:rsid w:val="00E35D4A"/>
    <w:rsid w:val="00E36E03"/>
    <w:rsid w:val="00E37684"/>
    <w:rsid w:val="00E37C11"/>
    <w:rsid w:val="00E40A24"/>
    <w:rsid w:val="00E40B72"/>
    <w:rsid w:val="00E4148C"/>
    <w:rsid w:val="00E421F5"/>
    <w:rsid w:val="00E42383"/>
    <w:rsid w:val="00E425EE"/>
    <w:rsid w:val="00E43CB0"/>
    <w:rsid w:val="00E4442E"/>
    <w:rsid w:val="00E44543"/>
    <w:rsid w:val="00E45B6B"/>
    <w:rsid w:val="00E45D41"/>
    <w:rsid w:val="00E46D17"/>
    <w:rsid w:val="00E470ED"/>
    <w:rsid w:val="00E477E6"/>
    <w:rsid w:val="00E507CC"/>
    <w:rsid w:val="00E5335B"/>
    <w:rsid w:val="00E54A49"/>
    <w:rsid w:val="00E55AA7"/>
    <w:rsid w:val="00E55F62"/>
    <w:rsid w:val="00E560DF"/>
    <w:rsid w:val="00E60608"/>
    <w:rsid w:val="00E60EA4"/>
    <w:rsid w:val="00E62834"/>
    <w:rsid w:val="00E62CED"/>
    <w:rsid w:val="00E63150"/>
    <w:rsid w:val="00E641BE"/>
    <w:rsid w:val="00E64796"/>
    <w:rsid w:val="00E64E54"/>
    <w:rsid w:val="00E65288"/>
    <w:rsid w:val="00E658D4"/>
    <w:rsid w:val="00E660DE"/>
    <w:rsid w:val="00E6611D"/>
    <w:rsid w:val="00E674F8"/>
    <w:rsid w:val="00E67B31"/>
    <w:rsid w:val="00E70A29"/>
    <w:rsid w:val="00E70F8E"/>
    <w:rsid w:val="00E7254D"/>
    <w:rsid w:val="00E72D93"/>
    <w:rsid w:val="00E74622"/>
    <w:rsid w:val="00E7562C"/>
    <w:rsid w:val="00E75987"/>
    <w:rsid w:val="00E760BB"/>
    <w:rsid w:val="00E7672E"/>
    <w:rsid w:val="00E76819"/>
    <w:rsid w:val="00E77191"/>
    <w:rsid w:val="00E7759A"/>
    <w:rsid w:val="00E80178"/>
    <w:rsid w:val="00E80383"/>
    <w:rsid w:val="00E81B7B"/>
    <w:rsid w:val="00E832C2"/>
    <w:rsid w:val="00E83777"/>
    <w:rsid w:val="00E842A4"/>
    <w:rsid w:val="00E84602"/>
    <w:rsid w:val="00E86E01"/>
    <w:rsid w:val="00E86EA3"/>
    <w:rsid w:val="00E87092"/>
    <w:rsid w:val="00E876A8"/>
    <w:rsid w:val="00E916AF"/>
    <w:rsid w:val="00E92044"/>
    <w:rsid w:val="00E92343"/>
    <w:rsid w:val="00E936E2"/>
    <w:rsid w:val="00E93BE0"/>
    <w:rsid w:val="00E94468"/>
    <w:rsid w:val="00E9467D"/>
    <w:rsid w:val="00E94B7C"/>
    <w:rsid w:val="00E94F2B"/>
    <w:rsid w:val="00E95675"/>
    <w:rsid w:val="00E95EC6"/>
    <w:rsid w:val="00E96155"/>
    <w:rsid w:val="00E96236"/>
    <w:rsid w:val="00E96BD0"/>
    <w:rsid w:val="00E9749B"/>
    <w:rsid w:val="00E9781A"/>
    <w:rsid w:val="00E97F26"/>
    <w:rsid w:val="00EA0465"/>
    <w:rsid w:val="00EA09F8"/>
    <w:rsid w:val="00EA0F9F"/>
    <w:rsid w:val="00EA10C6"/>
    <w:rsid w:val="00EA1FD2"/>
    <w:rsid w:val="00EA23B3"/>
    <w:rsid w:val="00EA2452"/>
    <w:rsid w:val="00EA2B8F"/>
    <w:rsid w:val="00EA2ECC"/>
    <w:rsid w:val="00EA5435"/>
    <w:rsid w:val="00EA5C69"/>
    <w:rsid w:val="00EA654C"/>
    <w:rsid w:val="00EA69E7"/>
    <w:rsid w:val="00EA6A94"/>
    <w:rsid w:val="00EA7968"/>
    <w:rsid w:val="00EB00D0"/>
    <w:rsid w:val="00EB03D9"/>
    <w:rsid w:val="00EB0DDF"/>
    <w:rsid w:val="00EB19B7"/>
    <w:rsid w:val="00EB1F10"/>
    <w:rsid w:val="00EB248F"/>
    <w:rsid w:val="00EB28C4"/>
    <w:rsid w:val="00EB2E68"/>
    <w:rsid w:val="00EB4429"/>
    <w:rsid w:val="00EB5011"/>
    <w:rsid w:val="00EB7481"/>
    <w:rsid w:val="00EC0596"/>
    <w:rsid w:val="00EC1942"/>
    <w:rsid w:val="00EC3BC7"/>
    <w:rsid w:val="00EC3DCB"/>
    <w:rsid w:val="00EC3E86"/>
    <w:rsid w:val="00EC48D1"/>
    <w:rsid w:val="00EC5A5B"/>
    <w:rsid w:val="00EC5DD2"/>
    <w:rsid w:val="00EC6127"/>
    <w:rsid w:val="00EC652A"/>
    <w:rsid w:val="00EC6C60"/>
    <w:rsid w:val="00EC6DF5"/>
    <w:rsid w:val="00ED0AB0"/>
    <w:rsid w:val="00ED1999"/>
    <w:rsid w:val="00ED2EDE"/>
    <w:rsid w:val="00ED39D7"/>
    <w:rsid w:val="00ED4680"/>
    <w:rsid w:val="00ED6FC0"/>
    <w:rsid w:val="00ED70B6"/>
    <w:rsid w:val="00ED72E5"/>
    <w:rsid w:val="00ED7E1C"/>
    <w:rsid w:val="00EE070D"/>
    <w:rsid w:val="00EE0A41"/>
    <w:rsid w:val="00EE1206"/>
    <w:rsid w:val="00EE1DA0"/>
    <w:rsid w:val="00EE2423"/>
    <w:rsid w:val="00EE3048"/>
    <w:rsid w:val="00EE463A"/>
    <w:rsid w:val="00EE4F92"/>
    <w:rsid w:val="00EE53BE"/>
    <w:rsid w:val="00EE59AE"/>
    <w:rsid w:val="00EE6112"/>
    <w:rsid w:val="00EE643A"/>
    <w:rsid w:val="00EE64C8"/>
    <w:rsid w:val="00EE6686"/>
    <w:rsid w:val="00EE66EF"/>
    <w:rsid w:val="00EE6C64"/>
    <w:rsid w:val="00EE75CC"/>
    <w:rsid w:val="00EE7EE8"/>
    <w:rsid w:val="00EF011B"/>
    <w:rsid w:val="00EF130F"/>
    <w:rsid w:val="00EF1326"/>
    <w:rsid w:val="00EF2230"/>
    <w:rsid w:val="00EF2F08"/>
    <w:rsid w:val="00EF5241"/>
    <w:rsid w:val="00EF557F"/>
    <w:rsid w:val="00EF780A"/>
    <w:rsid w:val="00F00901"/>
    <w:rsid w:val="00F00DD4"/>
    <w:rsid w:val="00F01483"/>
    <w:rsid w:val="00F01C5B"/>
    <w:rsid w:val="00F01CD6"/>
    <w:rsid w:val="00F024E5"/>
    <w:rsid w:val="00F0398E"/>
    <w:rsid w:val="00F03A9A"/>
    <w:rsid w:val="00F04495"/>
    <w:rsid w:val="00F06278"/>
    <w:rsid w:val="00F06461"/>
    <w:rsid w:val="00F07322"/>
    <w:rsid w:val="00F07E39"/>
    <w:rsid w:val="00F10D8B"/>
    <w:rsid w:val="00F11D15"/>
    <w:rsid w:val="00F12063"/>
    <w:rsid w:val="00F1263D"/>
    <w:rsid w:val="00F128D1"/>
    <w:rsid w:val="00F12B80"/>
    <w:rsid w:val="00F141C8"/>
    <w:rsid w:val="00F146C3"/>
    <w:rsid w:val="00F16519"/>
    <w:rsid w:val="00F166E0"/>
    <w:rsid w:val="00F168A6"/>
    <w:rsid w:val="00F16ECB"/>
    <w:rsid w:val="00F170AD"/>
    <w:rsid w:val="00F170BF"/>
    <w:rsid w:val="00F1743C"/>
    <w:rsid w:val="00F17709"/>
    <w:rsid w:val="00F20DF6"/>
    <w:rsid w:val="00F20E3A"/>
    <w:rsid w:val="00F210B8"/>
    <w:rsid w:val="00F21D69"/>
    <w:rsid w:val="00F22183"/>
    <w:rsid w:val="00F22858"/>
    <w:rsid w:val="00F22F24"/>
    <w:rsid w:val="00F23131"/>
    <w:rsid w:val="00F24545"/>
    <w:rsid w:val="00F24963"/>
    <w:rsid w:val="00F25663"/>
    <w:rsid w:val="00F25702"/>
    <w:rsid w:val="00F25845"/>
    <w:rsid w:val="00F25D46"/>
    <w:rsid w:val="00F25F2A"/>
    <w:rsid w:val="00F25FAB"/>
    <w:rsid w:val="00F26AF2"/>
    <w:rsid w:val="00F3011F"/>
    <w:rsid w:val="00F30783"/>
    <w:rsid w:val="00F310F4"/>
    <w:rsid w:val="00F31C52"/>
    <w:rsid w:val="00F31D52"/>
    <w:rsid w:val="00F320BE"/>
    <w:rsid w:val="00F3310E"/>
    <w:rsid w:val="00F3326F"/>
    <w:rsid w:val="00F33CF6"/>
    <w:rsid w:val="00F33DBB"/>
    <w:rsid w:val="00F33F9A"/>
    <w:rsid w:val="00F347B3"/>
    <w:rsid w:val="00F35609"/>
    <w:rsid w:val="00F3715E"/>
    <w:rsid w:val="00F378B9"/>
    <w:rsid w:val="00F40091"/>
    <w:rsid w:val="00F41A1B"/>
    <w:rsid w:val="00F421F9"/>
    <w:rsid w:val="00F4235C"/>
    <w:rsid w:val="00F42849"/>
    <w:rsid w:val="00F42AF7"/>
    <w:rsid w:val="00F44BBA"/>
    <w:rsid w:val="00F4523D"/>
    <w:rsid w:val="00F45D4E"/>
    <w:rsid w:val="00F46812"/>
    <w:rsid w:val="00F46A09"/>
    <w:rsid w:val="00F47611"/>
    <w:rsid w:val="00F47746"/>
    <w:rsid w:val="00F506C7"/>
    <w:rsid w:val="00F50C91"/>
    <w:rsid w:val="00F51E8B"/>
    <w:rsid w:val="00F52104"/>
    <w:rsid w:val="00F523F9"/>
    <w:rsid w:val="00F5280D"/>
    <w:rsid w:val="00F5373F"/>
    <w:rsid w:val="00F53E03"/>
    <w:rsid w:val="00F547EA"/>
    <w:rsid w:val="00F54AE4"/>
    <w:rsid w:val="00F54BCC"/>
    <w:rsid w:val="00F54E0E"/>
    <w:rsid w:val="00F5583E"/>
    <w:rsid w:val="00F558AA"/>
    <w:rsid w:val="00F559D3"/>
    <w:rsid w:val="00F55C62"/>
    <w:rsid w:val="00F56C90"/>
    <w:rsid w:val="00F572E7"/>
    <w:rsid w:val="00F6003A"/>
    <w:rsid w:val="00F6072A"/>
    <w:rsid w:val="00F60E3A"/>
    <w:rsid w:val="00F62113"/>
    <w:rsid w:val="00F62401"/>
    <w:rsid w:val="00F6246E"/>
    <w:rsid w:val="00F62A7D"/>
    <w:rsid w:val="00F62BCD"/>
    <w:rsid w:val="00F62F32"/>
    <w:rsid w:val="00F6431A"/>
    <w:rsid w:val="00F65735"/>
    <w:rsid w:val="00F65F41"/>
    <w:rsid w:val="00F67283"/>
    <w:rsid w:val="00F7167B"/>
    <w:rsid w:val="00F71D8E"/>
    <w:rsid w:val="00F72001"/>
    <w:rsid w:val="00F722EE"/>
    <w:rsid w:val="00F72623"/>
    <w:rsid w:val="00F72868"/>
    <w:rsid w:val="00F7303B"/>
    <w:rsid w:val="00F73151"/>
    <w:rsid w:val="00F74880"/>
    <w:rsid w:val="00F74EEE"/>
    <w:rsid w:val="00F75D02"/>
    <w:rsid w:val="00F772AD"/>
    <w:rsid w:val="00F772EA"/>
    <w:rsid w:val="00F8009A"/>
    <w:rsid w:val="00F808C2"/>
    <w:rsid w:val="00F813D3"/>
    <w:rsid w:val="00F81BBE"/>
    <w:rsid w:val="00F822C1"/>
    <w:rsid w:val="00F83196"/>
    <w:rsid w:val="00F83395"/>
    <w:rsid w:val="00F83D53"/>
    <w:rsid w:val="00F85787"/>
    <w:rsid w:val="00F864F9"/>
    <w:rsid w:val="00F86683"/>
    <w:rsid w:val="00F86916"/>
    <w:rsid w:val="00F8788F"/>
    <w:rsid w:val="00F87DCE"/>
    <w:rsid w:val="00F92423"/>
    <w:rsid w:val="00F92E1D"/>
    <w:rsid w:val="00F9305F"/>
    <w:rsid w:val="00F930CC"/>
    <w:rsid w:val="00F943A1"/>
    <w:rsid w:val="00F9576C"/>
    <w:rsid w:val="00F95FCA"/>
    <w:rsid w:val="00F9630A"/>
    <w:rsid w:val="00F9640F"/>
    <w:rsid w:val="00F967E4"/>
    <w:rsid w:val="00F973B0"/>
    <w:rsid w:val="00F97C19"/>
    <w:rsid w:val="00FA0538"/>
    <w:rsid w:val="00FA1663"/>
    <w:rsid w:val="00FA289A"/>
    <w:rsid w:val="00FA30FA"/>
    <w:rsid w:val="00FA4A76"/>
    <w:rsid w:val="00FA5D19"/>
    <w:rsid w:val="00FA6935"/>
    <w:rsid w:val="00FA7608"/>
    <w:rsid w:val="00FB1C9D"/>
    <w:rsid w:val="00FB21DD"/>
    <w:rsid w:val="00FB250B"/>
    <w:rsid w:val="00FB2DC3"/>
    <w:rsid w:val="00FB35AD"/>
    <w:rsid w:val="00FB481D"/>
    <w:rsid w:val="00FB5E4C"/>
    <w:rsid w:val="00FB6C66"/>
    <w:rsid w:val="00FB7296"/>
    <w:rsid w:val="00FB7614"/>
    <w:rsid w:val="00FB7B93"/>
    <w:rsid w:val="00FC19C2"/>
    <w:rsid w:val="00FC2CE7"/>
    <w:rsid w:val="00FC3893"/>
    <w:rsid w:val="00FC3AE0"/>
    <w:rsid w:val="00FC3CA1"/>
    <w:rsid w:val="00FC3FE9"/>
    <w:rsid w:val="00FC4817"/>
    <w:rsid w:val="00FC4C9E"/>
    <w:rsid w:val="00FD087C"/>
    <w:rsid w:val="00FD1C52"/>
    <w:rsid w:val="00FD2973"/>
    <w:rsid w:val="00FD3429"/>
    <w:rsid w:val="00FD354E"/>
    <w:rsid w:val="00FD4B64"/>
    <w:rsid w:val="00FD4CC4"/>
    <w:rsid w:val="00FD5555"/>
    <w:rsid w:val="00FD5C79"/>
    <w:rsid w:val="00FD6767"/>
    <w:rsid w:val="00FD70AD"/>
    <w:rsid w:val="00FD75BB"/>
    <w:rsid w:val="00FD7640"/>
    <w:rsid w:val="00FD7F34"/>
    <w:rsid w:val="00FE16CB"/>
    <w:rsid w:val="00FE1C85"/>
    <w:rsid w:val="00FE24DD"/>
    <w:rsid w:val="00FE29A8"/>
    <w:rsid w:val="00FE2CBA"/>
    <w:rsid w:val="00FE344C"/>
    <w:rsid w:val="00FE5674"/>
    <w:rsid w:val="00FE5ACC"/>
    <w:rsid w:val="00FE72DF"/>
    <w:rsid w:val="00FE7FB9"/>
    <w:rsid w:val="00FF0CD0"/>
    <w:rsid w:val="00FF17AA"/>
    <w:rsid w:val="00FF21D1"/>
    <w:rsid w:val="00FF3299"/>
    <w:rsid w:val="00FF3696"/>
    <w:rsid w:val="00FF3991"/>
    <w:rsid w:val="00FF4F4F"/>
    <w:rsid w:val="00FF589D"/>
    <w:rsid w:val="00FF72F4"/>
    <w:rsid w:val="00FF734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D253C97-C91E-45BF-850B-45FE962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8CA"/>
    <w:rPr>
      <w:sz w:val="20"/>
      <w:szCs w:val="20"/>
    </w:rPr>
  </w:style>
  <w:style w:type="character" w:styleId="FootnoteReference">
    <w:name w:val="footnote reference"/>
    <w:basedOn w:val="DefaultParagraphFont"/>
    <w:uiPriority w:val="99"/>
    <w:semiHidden/>
    <w:unhideWhenUsed/>
    <w:rsid w:val="007C68CA"/>
    <w:rPr>
      <w:vertAlign w:val="superscript"/>
    </w:rPr>
  </w:style>
  <w:style w:type="table" w:customStyle="1" w:styleId="TableGridLight1">
    <w:name w:val="Table Grid Light1"/>
    <w:basedOn w:val="TableNormal"/>
    <w:uiPriority w:val="40"/>
    <w:rsid w:val="007C68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C68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8CA"/>
  </w:style>
  <w:style w:type="paragraph" w:styleId="Footer">
    <w:name w:val="footer"/>
    <w:basedOn w:val="Normal"/>
    <w:link w:val="FooterChar"/>
    <w:uiPriority w:val="99"/>
    <w:unhideWhenUsed/>
    <w:rsid w:val="007C68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8CA"/>
  </w:style>
  <w:style w:type="table" w:styleId="TableGrid">
    <w:name w:val="Table Grid"/>
    <w:basedOn w:val="TableNormal"/>
    <w:uiPriority w:val="59"/>
    <w:rsid w:val="004F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846C-E62B-4E3F-8FE6-2F4E93CA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13968</Words>
  <Characters>7962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E-veselības ieviešanas 1.un 2.kārtas projektos izstrādāto elektronisko pakalpojumu izmantošanas rezultatīvie rādītāji</vt:lpstr>
    </vt:vector>
  </TitlesOfParts>
  <Company>Hewlett-Packard</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E-veselības ieviešanas 1.un 2.kārtas projektos izstrādāto elektronisko pakalpojumu izmantošanas rezultatīvie rādītāji</dc:title>
  <dc:subject>Informatīvā ziņojuma pielikums</dc:subject>
  <dc:creator>Laura Boltāne</dc:creator>
  <dc:description>laura.boltane@vm.gov.lv, 67876154</dc:description>
  <cp:lastModifiedBy>Daina Brante</cp:lastModifiedBy>
  <cp:revision>2</cp:revision>
  <dcterms:created xsi:type="dcterms:W3CDTF">2018-07-05T14:31:00Z</dcterms:created>
  <dcterms:modified xsi:type="dcterms:W3CDTF">2018-07-05T14:31:00Z</dcterms:modified>
</cp:coreProperties>
</file>