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B9796" w14:textId="379A91C9" w:rsidR="003D2C4F" w:rsidRDefault="00D42F6E" w:rsidP="00807DC1">
      <w:pPr>
        <w:pStyle w:val="naislab"/>
        <w:jc w:val="center"/>
        <w:outlineLvl w:val="0"/>
        <w:rPr>
          <w:b/>
          <w:sz w:val="16"/>
          <w:szCs w:val="16"/>
        </w:rPr>
      </w:pPr>
      <w:r w:rsidRPr="00B3642D">
        <w:rPr>
          <w:b/>
          <w:sz w:val="28"/>
          <w:szCs w:val="28"/>
        </w:rPr>
        <w:t>Ministru kabineta noteikumu projekta „</w:t>
      </w:r>
      <w:r w:rsidR="00AB3DA5" w:rsidRPr="00B3642D">
        <w:rPr>
          <w:b/>
          <w:bCs/>
          <w:sz w:val="28"/>
          <w:szCs w:val="28"/>
        </w:rPr>
        <w:t xml:space="preserve"> </w:t>
      </w:r>
      <w:r w:rsidR="00286DAB">
        <w:rPr>
          <w:b/>
          <w:bCs/>
          <w:sz w:val="28"/>
          <w:szCs w:val="28"/>
        </w:rPr>
        <w:t>F</w:t>
      </w:r>
      <w:r w:rsidR="00AB3DA5" w:rsidRPr="00B3642D">
        <w:rPr>
          <w:b/>
          <w:bCs/>
          <w:sz w:val="28"/>
          <w:szCs w:val="28"/>
        </w:rPr>
        <w:t>itosanitār</w:t>
      </w:r>
      <w:r w:rsidR="00286DAB">
        <w:rPr>
          <w:b/>
          <w:bCs/>
          <w:sz w:val="28"/>
          <w:szCs w:val="28"/>
        </w:rPr>
        <w:t>ie</w:t>
      </w:r>
      <w:r w:rsidR="00AB3DA5" w:rsidRPr="00B3642D">
        <w:rPr>
          <w:b/>
          <w:bCs/>
          <w:sz w:val="28"/>
          <w:szCs w:val="28"/>
        </w:rPr>
        <w:t xml:space="preserve"> pasākumi un to piemērošanas </w:t>
      </w:r>
      <w:r w:rsidR="00286DAB" w:rsidRPr="00B3642D">
        <w:rPr>
          <w:b/>
          <w:bCs/>
          <w:sz w:val="28"/>
          <w:szCs w:val="28"/>
        </w:rPr>
        <w:t>kārtīb</w:t>
      </w:r>
      <w:r w:rsidR="00286DAB">
        <w:rPr>
          <w:b/>
          <w:bCs/>
          <w:sz w:val="28"/>
          <w:szCs w:val="28"/>
        </w:rPr>
        <w:t>a</w:t>
      </w:r>
      <w:r w:rsidR="00286DAB" w:rsidRPr="00B3642D">
        <w:rPr>
          <w:b/>
          <w:bCs/>
          <w:sz w:val="28"/>
          <w:szCs w:val="28"/>
        </w:rPr>
        <w:t xml:space="preserve"> </w:t>
      </w:r>
      <w:r w:rsidR="00AB3DA5" w:rsidRPr="00B3642D">
        <w:rPr>
          <w:b/>
          <w:bCs/>
          <w:sz w:val="28"/>
          <w:szCs w:val="28"/>
        </w:rPr>
        <w:t xml:space="preserve">augu un augu produktu aizsardzībai pret </w:t>
      </w:r>
      <w:proofErr w:type="spellStart"/>
      <w:r w:rsidR="00AB3DA5" w:rsidRPr="00B3642D">
        <w:rPr>
          <w:b/>
          <w:bCs/>
          <w:i/>
          <w:sz w:val="28"/>
          <w:szCs w:val="28"/>
        </w:rPr>
        <w:t>Xylella</w:t>
      </w:r>
      <w:proofErr w:type="spellEnd"/>
      <w:r w:rsidR="00AB3DA5" w:rsidRPr="00B3642D">
        <w:rPr>
          <w:b/>
          <w:bCs/>
          <w:i/>
          <w:sz w:val="28"/>
          <w:szCs w:val="28"/>
        </w:rPr>
        <w:t xml:space="preserve"> </w:t>
      </w:r>
      <w:proofErr w:type="spellStart"/>
      <w:r w:rsidR="00AB3DA5" w:rsidRPr="00B3642D">
        <w:rPr>
          <w:b/>
          <w:bCs/>
          <w:i/>
          <w:sz w:val="28"/>
          <w:szCs w:val="28"/>
        </w:rPr>
        <w:t>fastidiosa</w:t>
      </w:r>
      <w:proofErr w:type="spellEnd"/>
      <w:r w:rsidR="00AB3DA5" w:rsidRPr="00B3642D">
        <w:rPr>
          <w:b/>
          <w:bCs/>
          <w:sz w:val="28"/>
          <w:szCs w:val="28"/>
        </w:rPr>
        <w:t xml:space="preserve"> (</w:t>
      </w:r>
      <w:proofErr w:type="spellStart"/>
      <w:r w:rsidR="00AB3DA5" w:rsidRPr="00B3642D">
        <w:rPr>
          <w:b/>
          <w:bCs/>
          <w:sz w:val="28"/>
          <w:szCs w:val="28"/>
        </w:rPr>
        <w:t>Wells</w:t>
      </w:r>
      <w:proofErr w:type="spellEnd"/>
      <w:r w:rsidR="00AB3DA5" w:rsidRPr="00B3642D">
        <w:rPr>
          <w:b/>
          <w:bCs/>
          <w:sz w:val="28"/>
          <w:szCs w:val="28"/>
        </w:rPr>
        <w:t xml:space="preserve"> </w:t>
      </w:r>
      <w:proofErr w:type="spellStart"/>
      <w:r w:rsidR="00AB3DA5" w:rsidRPr="00B3642D">
        <w:rPr>
          <w:b/>
          <w:bCs/>
          <w:sz w:val="28"/>
          <w:szCs w:val="28"/>
        </w:rPr>
        <w:t>et</w:t>
      </w:r>
      <w:proofErr w:type="spellEnd"/>
      <w:r w:rsidR="00AB3DA5" w:rsidRPr="00B3642D">
        <w:rPr>
          <w:b/>
          <w:bCs/>
          <w:sz w:val="28"/>
          <w:szCs w:val="28"/>
        </w:rPr>
        <w:t xml:space="preserve"> </w:t>
      </w:r>
      <w:proofErr w:type="spellStart"/>
      <w:r w:rsidR="00AB3DA5" w:rsidRPr="00B3642D">
        <w:rPr>
          <w:b/>
          <w:bCs/>
          <w:sz w:val="28"/>
          <w:szCs w:val="28"/>
        </w:rPr>
        <w:t>al</w:t>
      </w:r>
      <w:proofErr w:type="spellEnd"/>
      <w:r w:rsidR="00AB3DA5" w:rsidRPr="00B3642D">
        <w:rPr>
          <w:b/>
          <w:bCs/>
          <w:sz w:val="28"/>
          <w:szCs w:val="28"/>
        </w:rPr>
        <w:t>.)</w:t>
      </w:r>
      <w:r w:rsidR="00CB1AA4" w:rsidRPr="00B3642D">
        <w:rPr>
          <w:b/>
          <w:bCs/>
          <w:sz w:val="28"/>
          <w:szCs w:val="28"/>
        </w:rPr>
        <w:t>”</w:t>
      </w:r>
      <w:r w:rsidRPr="00B3642D">
        <w:rPr>
          <w:b/>
          <w:sz w:val="28"/>
          <w:szCs w:val="28"/>
        </w:rPr>
        <w:t xml:space="preserve"> sākotnējās ietekmes </w:t>
      </w:r>
      <w:r w:rsidR="00C544CD">
        <w:rPr>
          <w:b/>
          <w:sz w:val="28"/>
          <w:szCs w:val="28"/>
        </w:rPr>
        <w:t>novērtējuma ziņojums (anotācija)</w:t>
      </w:r>
    </w:p>
    <w:tbl>
      <w:tblPr>
        <w:tblStyle w:val="TableGrid1"/>
        <w:tblW w:w="9214" w:type="dxa"/>
        <w:tblInd w:w="-5" w:type="dxa"/>
        <w:tblLook w:val="04A0" w:firstRow="1" w:lastRow="0" w:firstColumn="1" w:lastColumn="0" w:noHBand="0" w:noVBand="1"/>
      </w:tblPr>
      <w:tblGrid>
        <w:gridCol w:w="9214"/>
      </w:tblGrid>
      <w:tr w:rsidR="00835034" w:rsidRPr="00835034" w14:paraId="66E617B8" w14:textId="77777777" w:rsidTr="00773186">
        <w:tc>
          <w:tcPr>
            <w:tcW w:w="9214" w:type="dxa"/>
          </w:tcPr>
          <w:p w14:paraId="67133506" w14:textId="77777777" w:rsidR="00835034" w:rsidRPr="00835034" w:rsidRDefault="00835034" w:rsidP="00835034">
            <w:pPr>
              <w:spacing w:before="120" w:after="240"/>
              <w:jc w:val="center"/>
              <w:rPr>
                <w:rFonts w:eastAsia="Calibri"/>
                <w:b/>
                <w:bCs/>
              </w:rPr>
            </w:pPr>
            <w:r w:rsidRPr="00835034">
              <w:rPr>
                <w:rFonts w:eastAsia="Calibri"/>
                <w:b/>
                <w:bCs/>
              </w:rPr>
              <w:t>Tiesību akta projekta anotācijas kopsavilkums</w:t>
            </w:r>
          </w:p>
        </w:tc>
      </w:tr>
      <w:tr w:rsidR="00835034" w:rsidRPr="00835034" w14:paraId="503E5FAB" w14:textId="77777777" w:rsidTr="00773186">
        <w:tc>
          <w:tcPr>
            <w:tcW w:w="9214" w:type="dxa"/>
          </w:tcPr>
          <w:p w14:paraId="2428E74E" w14:textId="77777777" w:rsidR="00835034" w:rsidRPr="00835034" w:rsidRDefault="00835034" w:rsidP="00835034">
            <w:pPr>
              <w:spacing w:before="120" w:after="240"/>
              <w:jc w:val="center"/>
              <w:rPr>
                <w:rFonts w:eastAsia="Calibri"/>
                <w:bCs/>
              </w:rPr>
            </w:pPr>
            <w:r w:rsidRPr="00835034">
              <w:rPr>
                <w:rFonts w:eastAsia="Calibri"/>
                <w:bCs/>
              </w:rPr>
              <w:t>Projekts šo jomu neskar.</w:t>
            </w:r>
          </w:p>
        </w:tc>
      </w:tr>
    </w:tbl>
    <w:p w14:paraId="03E91624" w14:textId="77777777" w:rsidR="00835034" w:rsidRDefault="00835034" w:rsidP="003D2C4F">
      <w:pPr>
        <w:pStyle w:val="naislab"/>
        <w:jc w:val="left"/>
        <w:outlineLvl w:val="0"/>
        <w:rPr>
          <w:b/>
          <w:sz w:val="16"/>
          <w:szCs w:val="16"/>
        </w:rPr>
      </w:pPr>
    </w:p>
    <w:p w14:paraId="20030F96" w14:textId="77777777" w:rsidR="00835034" w:rsidRPr="00B37027" w:rsidRDefault="00835034" w:rsidP="003D2C4F">
      <w:pPr>
        <w:pStyle w:val="naislab"/>
        <w:jc w:val="left"/>
        <w:outlineLvl w:val="0"/>
        <w:rPr>
          <w:b/>
          <w:sz w:val="16"/>
          <w:szCs w:val="16"/>
        </w:rPr>
      </w:pPr>
    </w:p>
    <w:tbl>
      <w:tblPr>
        <w:tblpPr w:leftFromText="180" w:rightFromText="180" w:vertAnchor="text" w:horzAnchor="margin" w:tblpXSpec="center" w:tblpY="14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417"/>
        <w:gridCol w:w="7503"/>
      </w:tblGrid>
      <w:tr w:rsidR="00D42F6E" w:rsidRPr="00147470" w14:paraId="4A45A089" w14:textId="77777777" w:rsidTr="00773186">
        <w:tc>
          <w:tcPr>
            <w:tcW w:w="9209" w:type="dxa"/>
            <w:gridSpan w:val="3"/>
            <w:vAlign w:val="center"/>
          </w:tcPr>
          <w:p w14:paraId="3079C349" w14:textId="77777777" w:rsidR="00D42F6E" w:rsidRPr="00147470" w:rsidRDefault="00D42F6E" w:rsidP="00CB108D">
            <w:pPr>
              <w:pStyle w:val="naisnod"/>
              <w:spacing w:before="0" w:after="0"/>
            </w:pPr>
            <w:r w:rsidRPr="00147470">
              <w:t>I. Tiesību akta projekta izstrādes nepieciešamība</w:t>
            </w:r>
          </w:p>
        </w:tc>
      </w:tr>
      <w:tr w:rsidR="00D42F6E" w:rsidRPr="00147470" w14:paraId="0B01E674" w14:textId="77777777" w:rsidTr="00773186">
        <w:trPr>
          <w:trHeight w:val="630"/>
        </w:trPr>
        <w:tc>
          <w:tcPr>
            <w:tcW w:w="289" w:type="dxa"/>
          </w:tcPr>
          <w:p w14:paraId="6C2C7984" w14:textId="77777777" w:rsidR="00D42F6E" w:rsidRPr="00147470" w:rsidRDefault="00D42F6E" w:rsidP="00CB108D">
            <w:pPr>
              <w:pStyle w:val="naiskr"/>
              <w:spacing w:before="0" w:after="0"/>
              <w:jc w:val="center"/>
            </w:pPr>
            <w:r w:rsidRPr="00147470">
              <w:t>1.</w:t>
            </w:r>
          </w:p>
        </w:tc>
        <w:tc>
          <w:tcPr>
            <w:tcW w:w="1417" w:type="dxa"/>
          </w:tcPr>
          <w:p w14:paraId="013E9D51" w14:textId="77777777" w:rsidR="00D42F6E" w:rsidRPr="00147470" w:rsidRDefault="00D42F6E" w:rsidP="00CB108D">
            <w:pPr>
              <w:pStyle w:val="naiskr"/>
              <w:spacing w:before="0" w:after="0"/>
              <w:ind w:left="164"/>
            </w:pPr>
            <w:r w:rsidRPr="00147470">
              <w:t>Pamatojums</w:t>
            </w:r>
          </w:p>
        </w:tc>
        <w:tc>
          <w:tcPr>
            <w:tcW w:w="7503" w:type="dxa"/>
          </w:tcPr>
          <w:p w14:paraId="5A25D051" w14:textId="77777777" w:rsidR="00D7054C" w:rsidRPr="00147470" w:rsidRDefault="00D7054C" w:rsidP="00F41A9C">
            <w:pPr>
              <w:pStyle w:val="naiskr"/>
              <w:spacing w:before="0" w:after="0"/>
              <w:ind w:left="141" w:right="81"/>
              <w:jc w:val="both"/>
            </w:pPr>
            <w:r w:rsidRPr="00147470">
              <w:t>Augu aizsardzības likuma 5.</w:t>
            </w:r>
            <w:r w:rsidR="00761083" w:rsidRPr="00147470">
              <w:t xml:space="preserve"> </w:t>
            </w:r>
            <w:r w:rsidRPr="00147470">
              <w:t>panta 1</w:t>
            </w:r>
            <w:r w:rsidR="00344509" w:rsidRPr="00147470">
              <w:t>4</w:t>
            </w:r>
            <w:r w:rsidRPr="00147470">
              <w:t>.</w:t>
            </w:r>
            <w:r w:rsidR="00761083" w:rsidRPr="00147470">
              <w:t xml:space="preserve"> </w:t>
            </w:r>
            <w:r w:rsidRPr="00147470">
              <w:t>punkts.</w:t>
            </w:r>
          </w:p>
          <w:p w14:paraId="77B58D7D" w14:textId="77777777" w:rsidR="00CB108D" w:rsidRPr="00147470" w:rsidRDefault="00CB108D" w:rsidP="00F41A9C">
            <w:pPr>
              <w:pStyle w:val="naiskr"/>
              <w:spacing w:before="0" w:after="0"/>
              <w:ind w:left="141" w:right="81"/>
              <w:jc w:val="both"/>
            </w:pPr>
          </w:p>
        </w:tc>
      </w:tr>
      <w:tr w:rsidR="00D42F6E" w:rsidRPr="00147470" w14:paraId="15CB14A7" w14:textId="77777777" w:rsidTr="00773186">
        <w:trPr>
          <w:trHeight w:val="472"/>
        </w:trPr>
        <w:tc>
          <w:tcPr>
            <w:tcW w:w="289" w:type="dxa"/>
          </w:tcPr>
          <w:p w14:paraId="62F2B54C" w14:textId="77777777" w:rsidR="00D42F6E" w:rsidRPr="00147470" w:rsidRDefault="00D42F6E" w:rsidP="00CB108D">
            <w:pPr>
              <w:pStyle w:val="naiskr"/>
              <w:spacing w:before="0" w:after="0"/>
              <w:jc w:val="center"/>
            </w:pPr>
            <w:r w:rsidRPr="00147470">
              <w:t>2.</w:t>
            </w:r>
          </w:p>
        </w:tc>
        <w:tc>
          <w:tcPr>
            <w:tcW w:w="1417" w:type="dxa"/>
          </w:tcPr>
          <w:p w14:paraId="1422178D" w14:textId="77777777" w:rsidR="00D42F6E" w:rsidRPr="00147470" w:rsidRDefault="00D42F6E" w:rsidP="00CB108D">
            <w:pPr>
              <w:tabs>
                <w:tab w:val="left" w:pos="-168"/>
              </w:tabs>
              <w:ind w:left="164" w:right="57"/>
              <w:rPr>
                <w:rFonts w:eastAsia="Calibri"/>
              </w:rPr>
            </w:pPr>
            <w:r w:rsidRPr="00147470">
              <w:rPr>
                <w:rFonts w:eastAsia="Calibri"/>
              </w:rPr>
              <w:t>Pašreizējā situācija un problēmas, kuru risināšanai tiesību akta projekts izstrādāts, tiesiskā regulējuma mērķis un būtība</w:t>
            </w:r>
          </w:p>
          <w:p w14:paraId="7AEE481F" w14:textId="77777777" w:rsidR="00D42F6E" w:rsidRPr="00147470" w:rsidRDefault="00D42F6E" w:rsidP="00CB108D">
            <w:pPr>
              <w:tabs>
                <w:tab w:val="left" w:pos="-168"/>
              </w:tabs>
              <w:ind w:left="164" w:right="57"/>
              <w:rPr>
                <w:rFonts w:eastAsia="Calibri"/>
              </w:rPr>
            </w:pPr>
          </w:p>
          <w:p w14:paraId="2251CD8B" w14:textId="77777777" w:rsidR="00D42F6E" w:rsidRPr="00147470" w:rsidRDefault="00D42F6E" w:rsidP="00CB108D">
            <w:pPr>
              <w:pStyle w:val="naiskr"/>
              <w:tabs>
                <w:tab w:val="left" w:pos="170"/>
              </w:tabs>
              <w:spacing w:before="0" w:after="0"/>
              <w:ind w:left="164"/>
              <w:jc w:val="center"/>
            </w:pPr>
          </w:p>
        </w:tc>
        <w:tc>
          <w:tcPr>
            <w:tcW w:w="7503" w:type="dxa"/>
          </w:tcPr>
          <w:p w14:paraId="3746FFC6" w14:textId="48247264" w:rsidR="00E156F9" w:rsidRPr="00147470" w:rsidRDefault="00C544CD" w:rsidP="007B4783">
            <w:pPr>
              <w:ind w:left="142"/>
              <w:jc w:val="both"/>
              <w:rPr>
                <w:bCs/>
              </w:rPr>
            </w:pPr>
            <w:r>
              <w:t xml:space="preserve">Eiropas </w:t>
            </w:r>
            <w:r w:rsidR="00AB3DA5" w:rsidRPr="00147470">
              <w:t xml:space="preserve">Komisija </w:t>
            </w:r>
            <w:r w:rsidR="00EE0352" w:rsidRPr="00147470">
              <w:rPr>
                <w:bCs/>
              </w:rPr>
              <w:t xml:space="preserve">(turpmāk – EK) </w:t>
            </w:r>
            <w:r w:rsidR="00AB3DA5" w:rsidRPr="00147470">
              <w:t>2015. gada 18.</w:t>
            </w:r>
            <w:r w:rsidR="00761083" w:rsidRPr="00147470">
              <w:t xml:space="preserve"> </w:t>
            </w:r>
            <w:r w:rsidR="00AB3DA5" w:rsidRPr="00147470">
              <w:t>maijā ir pieņēmusi Īstenošanas lēmumu (ES) 2015/789</w:t>
            </w:r>
            <w:r w:rsidR="007C6368" w:rsidRPr="00147470">
              <w:t xml:space="preserve"> par pasākumiem, kas veicami, lai novērstu</w:t>
            </w:r>
            <w:r w:rsidR="007C6368" w:rsidRPr="00147470">
              <w:rPr>
                <w:bCs/>
                <w:i/>
              </w:rPr>
              <w:t xml:space="preserve"> </w:t>
            </w:r>
            <w:proofErr w:type="spellStart"/>
            <w:r w:rsidR="007C6368" w:rsidRPr="00147470">
              <w:rPr>
                <w:bCs/>
                <w:i/>
              </w:rPr>
              <w:t>Xylella</w:t>
            </w:r>
            <w:proofErr w:type="spellEnd"/>
            <w:r w:rsidR="007C6368" w:rsidRPr="00147470">
              <w:rPr>
                <w:bCs/>
                <w:i/>
              </w:rPr>
              <w:t xml:space="preserve"> </w:t>
            </w:r>
            <w:proofErr w:type="spellStart"/>
            <w:r w:rsidR="007C6368" w:rsidRPr="00147470">
              <w:rPr>
                <w:bCs/>
                <w:i/>
              </w:rPr>
              <w:t>fastidiosa</w:t>
            </w:r>
            <w:proofErr w:type="spellEnd"/>
            <w:r w:rsidR="007C6368" w:rsidRPr="00147470">
              <w:rPr>
                <w:bCs/>
              </w:rPr>
              <w:t xml:space="preserve"> (</w:t>
            </w:r>
            <w:proofErr w:type="spellStart"/>
            <w:r w:rsidR="007C6368" w:rsidRPr="00147470">
              <w:rPr>
                <w:bCs/>
              </w:rPr>
              <w:t>Wells</w:t>
            </w:r>
            <w:proofErr w:type="spellEnd"/>
            <w:r w:rsidR="007C6368" w:rsidRPr="00147470">
              <w:rPr>
                <w:bCs/>
              </w:rPr>
              <w:t xml:space="preserve"> </w:t>
            </w:r>
            <w:proofErr w:type="spellStart"/>
            <w:r w:rsidR="007C6368" w:rsidRPr="00147470">
              <w:rPr>
                <w:bCs/>
              </w:rPr>
              <w:t>et</w:t>
            </w:r>
            <w:proofErr w:type="spellEnd"/>
            <w:r w:rsidR="007C6368" w:rsidRPr="00147470">
              <w:rPr>
                <w:bCs/>
              </w:rPr>
              <w:t xml:space="preserve"> </w:t>
            </w:r>
            <w:proofErr w:type="spellStart"/>
            <w:r w:rsidR="007C6368" w:rsidRPr="00147470">
              <w:rPr>
                <w:bCs/>
              </w:rPr>
              <w:t>al</w:t>
            </w:r>
            <w:proofErr w:type="spellEnd"/>
            <w:r w:rsidR="007C6368" w:rsidRPr="00147470">
              <w:rPr>
                <w:bCs/>
              </w:rPr>
              <w:t>.) ievešanu un izplatīšanos Savienīb</w:t>
            </w:r>
            <w:r w:rsidR="007B4783" w:rsidRPr="00147470">
              <w:rPr>
                <w:bCs/>
              </w:rPr>
              <w:t>ā (turpmāk – lēmums).</w:t>
            </w:r>
            <w:r w:rsidR="007C6368" w:rsidRPr="00147470">
              <w:rPr>
                <w:bCs/>
              </w:rPr>
              <w:t xml:space="preserve"> </w:t>
            </w:r>
            <w:r w:rsidR="007B4783" w:rsidRPr="00147470">
              <w:rPr>
                <w:bCs/>
              </w:rPr>
              <w:t>Lēmums</w:t>
            </w:r>
            <w:r w:rsidR="007C6368" w:rsidRPr="00147470">
              <w:rPr>
                <w:bCs/>
              </w:rPr>
              <w:t xml:space="preserve"> grozīts ar 2015.</w:t>
            </w:r>
            <w:r w:rsidR="003B55F7" w:rsidRPr="00147470">
              <w:rPr>
                <w:bCs/>
              </w:rPr>
              <w:t xml:space="preserve"> </w:t>
            </w:r>
            <w:r w:rsidR="007C6368" w:rsidRPr="00147470">
              <w:rPr>
                <w:bCs/>
              </w:rPr>
              <w:t>gada 17.</w:t>
            </w:r>
            <w:r w:rsidR="003B55F7" w:rsidRPr="00147470">
              <w:rPr>
                <w:bCs/>
              </w:rPr>
              <w:t xml:space="preserve"> </w:t>
            </w:r>
            <w:r w:rsidR="007C6368" w:rsidRPr="00147470">
              <w:rPr>
                <w:bCs/>
              </w:rPr>
              <w:t>decembra Komisijas Īstenošanas lēmumu (ES) 2015/2417</w:t>
            </w:r>
            <w:r w:rsidR="009959D6" w:rsidRPr="00147470">
              <w:rPr>
                <w:bCs/>
              </w:rPr>
              <w:t>,</w:t>
            </w:r>
            <w:r w:rsidR="007C6368" w:rsidRPr="00147470">
              <w:rPr>
                <w:bCs/>
              </w:rPr>
              <w:t xml:space="preserve"> 2016.</w:t>
            </w:r>
            <w:r w:rsidR="003B55F7" w:rsidRPr="00147470">
              <w:rPr>
                <w:bCs/>
              </w:rPr>
              <w:t xml:space="preserve"> </w:t>
            </w:r>
            <w:r w:rsidR="007C6368" w:rsidRPr="00147470">
              <w:rPr>
                <w:bCs/>
              </w:rPr>
              <w:t>gada 12.</w:t>
            </w:r>
            <w:r w:rsidR="003B55F7" w:rsidRPr="00147470">
              <w:rPr>
                <w:bCs/>
              </w:rPr>
              <w:t xml:space="preserve"> </w:t>
            </w:r>
            <w:r w:rsidR="007C6368" w:rsidRPr="00147470">
              <w:rPr>
                <w:bCs/>
              </w:rPr>
              <w:t>maija Komisijas Īstenošanas lēmumu (ES) 2016/764</w:t>
            </w:r>
            <w:r w:rsidR="009959D6" w:rsidRPr="00147470">
              <w:rPr>
                <w:bCs/>
              </w:rPr>
              <w:t xml:space="preserve"> un 2017.</w:t>
            </w:r>
            <w:r>
              <w:rPr>
                <w:bCs/>
              </w:rPr>
              <w:t xml:space="preserve"> </w:t>
            </w:r>
            <w:r w:rsidR="009959D6" w:rsidRPr="00147470">
              <w:rPr>
                <w:bCs/>
              </w:rPr>
              <w:t>gada 14.</w:t>
            </w:r>
            <w:r>
              <w:rPr>
                <w:bCs/>
              </w:rPr>
              <w:t xml:space="preserve"> </w:t>
            </w:r>
            <w:r w:rsidR="009959D6" w:rsidRPr="00147470">
              <w:rPr>
                <w:bCs/>
              </w:rPr>
              <w:t>decembra Komisijas Īstenošanas lēmumu (ES) 2017/2352</w:t>
            </w:r>
            <w:r w:rsidR="00A55886" w:rsidRPr="00147470">
              <w:rPr>
                <w:bCs/>
              </w:rPr>
              <w:t>.</w:t>
            </w:r>
          </w:p>
          <w:p w14:paraId="39CF2433" w14:textId="77777777" w:rsidR="00A55886" w:rsidRPr="00147470" w:rsidRDefault="00A55886" w:rsidP="007B4783">
            <w:pPr>
              <w:ind w:left="142"/>
              <w:jc w:val="both"/>
              <w:rPr>
                <w:bCs/>
              </w:rPr>
            </w:pPr>
          </w:p>
          <w:p w14:paraId="5AAC8720" w14:textId="1A41C72F" w:rsidR="002755F2" w:rsidRPr="00147470" w:rsidRDefault="00A171AD" w:rsidP="002755F2">
            <w:pPr>
              <w:ind w:left="142"/>
              <w:jc w:val="both"/>
              <w:rPr>
                <w:bCs/>
              </w:rPr>
            </w:pPr>
            <w:proofErr w:type="spellStart"/>
            <w:r w:rsidRPr="00147470">
              <w:rPr>
                <w:bCs/>
                <w:i/>
              </w:rPr>
              <w:t>Xylella</w:t>
            </w:r>
            <w:proofErr w:type="spellEnd"/>
            <w:r w:rsidRPr="00147470">
              <w:rPr>
                <w:bCs/>
                <w:i/>
              </w:rPr>
              <w:t xml:space="preserve"> </w:t>
            </w:r>
            <w:proofErr w:type="spellStart"/>
            <w:r w:rsidRPr="00147470">
              <w:rPr>
                <w:bCs/>
                <w:i/>
              </w:rPr>
              <w:t>fastidiosa</w:t>
            </w:r>
            <w:proofErr w:type="spellEnd"/>
            <w:r w:rsidRPr="00147470">
              <w:rPr>
                <w:bCs/>
              </w:rPr>
              <w:t xml:space="preserve"> </w:t>
            </w:r>
            <w:r w:rsidR="00D20988" w:rsidRPr="00147470">
              <w:rPr>
                <w:bCs/>
              </w:rPr>
              <w:t xml:space="preserve">(turpmāk – organisms) </w:t>
            </w:r>
            <w:r w:rsidR="003A218D" w:rsidRPr="00147470">
              <w:rPr>
                <w:bCs/>
              </w:rPr>
              <w:t xml:space="preserve">ir </w:t>
            </w:r>
            <w:r w:rsidR="00D20988" w:rsidRPr="00147470">
              <w:rPr>
                <w:bCs/>
              </w:rPr>
              <w:t xml:space="preserve">augu </w:t>
            </w:r>
            <w:r w:rsidR="003A218D" w:rsidRPr="00147470">
              <w:rPr>
                <w:bCs/>
              </w:rPr>
              <w:t>karantīnas organisms</w:t>
            </w:r>
            <w:r w:rsidR="005274C0" w:rsidRPr="00147470">
              <w:rPr>
                <w:bCs/>
              </w:rPr>
              <w:t>,</w:t>
            </w:r>
            <w:r w:rsidR="00D317A9" w:rsidRPr="00147470">
              <w:rPr>
                <w:bCs/>
              </w:rPr>
              <w:t xml:space="preserve"> kas </w:t>
            </w:r>
            <w:r w:rsidR="003C5E95" w:rsidRPr="00147470">
              <w:rPr>
                <w:bCs/>
              </w:rPr>
              <w:t>minēts</w:t>
            </w:r>
            <w:r w:rsidR="00D317A9" w:rsidRPr="00147470">
              <w:rPr>
                <w:bCs/>
              </w:rPr>
              <w:t xml:space="preserve"> Ministru kabineta 2004.</w:t>
            </w:r>
            <w:r w:rsidR="003B55F7" w:rsidRPr="00147470">
              <w:rPr>
                <w:bCs/>
              </w:rPr>
              <w:t xml:space="preserve"> </w:t>
            </w:r>
            <w:r w:rsidR="00D317A9" w:rsidRPr="00147470">
              <w:rPr>
                <w:bCs/>
              </w:rPr>
              <w:t>gada 3</w:t>
            </w:r>
            <w:r w:rsidR="003C466C">
              <w:rPr>
                <w:bCs/>
              </w:rPr>
              <w:t>0</w:t>
            </w:r>
            <w:r w:rsidR="00D317A9" w:rsidRPr="00147470">
              <w:rPr>
                <w:bCs/>
              </w:rPr>
              <w:t>.</w:t>
            </w:r>
            <w:r w:rsidR="003B55F7" w:rsidRPr="00147470">
              <w:rPr>
                <w:bCs/>
              </w:rPr>
              <w:t xml:space="preserve"> </w:t>
            </w:r>
            <w:r w:rsidR="00D317A9" w:rsidRPr="00147470">
              <w:rPr>
                <w:bCs/>
              </w:rPr>
              <w:t>marta noteikum</w:t>
            </w:r>
            <w:r w:rsidR="00AC13F9" w:rsidRPr="00147470">
              <w:rPr>
                <w:bCs/>
              </w:rPr>
              <w:t>u</w:t>
            </w:r>
            <w:r w:rsidR="00D317A9" w:rsidRPr="00147470">
              <w:rPr>
                <w:bCs/>
              </w:rPr>
              <w:t xml:space="preserve"> Nr.</w:t>
            </w:r>
            <w:r w:rsidR="003B55F7" w:rsidRPr="00147470">
              <w:rPr>
                <w:bCs/>
              </w:rPr>
              <w:t xml:space="preserve"> </w:t>
            </w:r>
            <w:r w:rsidR="00D317A9" w:rsidRPr="00147470">
              <w:rPr>
                <w:bCs/>
              </w:rPr>
              <w:t xml:space="preserve">218 „Augu karantīnas noteikumi” </w:t>
            </w:r>
            <w:r w:rsidR="007E1665">
              <w:rPr>
                <w:bCs/>
              </w:rPr>
              <w:t xml:space="preserve">(turpmāk – noteikumi Nr. 218) </w:t>
            </w:r>
            <w:r w:rsidR="003C466C">
              <w:rPr>
                <w:bCs/>
              </w:rPr>
              <w:t xml:space="preserve">3. </w:t>
            </w:r>
            <w:r w:rsidR="00D317A9" w:rsidRPr="00147470">
              <w:rPr>
                <w:bCs/>
              </w:rPr>
              <w:t>pielikum</w:t>
            </w:r>
            <w:r w:rsidR="003B55F7" w:rsidRPr="00147470">
              <w:rPr>
                <w:bCs/>
              </w:rPr>
              <w:t>a</w:t>
            </w:r>
            <w:r w:rsidR="00D317A9" w:rsidRPr="00147470">
              <w:rPr>
                <w:bCs/>
              </w:rPr>
              <w:t xml:space="preserve"> A</w:t>
            </w:r>
            <w:r w:rsidR="003B55F7" w:rsidRPr="00147470">
              <w:rPr>
                <w:bCs/>
              </w:rPr>
              <w:t xml:space="preserve"> </w:t>
            </w:r>
            <w:r w:rsidR="00D317A9" w:rsidRPr="00147470">
              <w:rPr>
                <w:bCs/>
              </w:rPr>
              <w:t>daļ</w:t>
            </w:r>
            <w:r w:rsidR="00AC13F9" w:rsidRPr="00147470">
              <w:rPr>
                <w:bCs/>
              </w:rPr>
              <w:t xml:space="preserve">as </w:t>
            </w:r>
            <w:r w:rsidR="00CA7F4C" w:rsidRPr="00147470">
              <w:t>“</w:t>
            </w:r>
            <w:r w:rsidR="00344509" w:rsidRPr="00147470">
              <w:t>Augu karantīnas organismi, kurus aizliegts ievest no trešajām valstīm vai izplatīt Latvijā vai citā Eiropas Savienības dalībvalstī”</w:t>
            </w:r>
            <w:r w:rsidR="00E31D88">
              <w:t xml:space="preserve"> </w:t>
            </w:r>
            <w:r w:rsidR="00E31D88" w:rsidRPr="00147470">
              <w:rPr>
                <w:bCs/>
              </w:rPr>
              <w:t>I nodaļ</w:t>
            </w:r>
            <w:r w:rsidR="00E31D88">
              <w:rPr>
                <w:bCs/>
              </w:rPr>
              <w:t xml:space="preserve">as </w:t>
            </w:r>
            <w:r w:rsidR="00180675">
              <w:rPr>
                <w:bCs/>
              </w:rPr>
              <w:t>“</w:t>
            </w:r>
            <w:r w:rsidR="00E31D88">
              <w:rPr>
                <w:bCs/>
              </w:rPr>
              <w:t>a</w:t>
            </w:r>
            <w:r w:rsidR="00180675">
              <w:rPr>
                <w:bCs/>
              </w:rPr>
              <w:t>”</w:t>
            </w:r>
            <w:r w:rsidR="00E31D88">
              <w:rPr>
                <w:bCs/>
              </w:rPr>
              <w:t xml:space="preserve"> </w:t>
            </w:r>
            <w:r w:rsidR="00180675">
              <w:rPr>
                <w:bCs/>
              </w:rPr>
              <w:t>apakšno</w:t>
            </w:r>
            <w:r w:rsidR="00E31D88">
              <w:rPr>
                <w:bCs/>
              </w:rPr>
              <w:t xml:space="preserve">daļas 12. punktā un II nodaļas </w:t>
            </w:r>
            <w:r w:rsidR="00180675">
              <w:rPr>
                <w:bCs/>
              </w:rPr>
              <w:t>“</w:t>
            </w:r>
            <w:r w:rsidR="00E31D88">
              <w:rPr>
                <w:bCs/>
              </w:rPr>
              <w:t>b</w:t>
            </w:r>
            <w:r w:rsidR="00180675">
              <w:rPr>
                <w:bCs/>
              </w:rPr>
              <w:t>”</w:t>
            </w:r>
            <w:r w:rsidR="00E31D88">
              <w:rPr>
                <w:bCs/>
              </w:rPr>
              <w:t xml:space="preserve"> </w:t>
            </w:r>
            <w:r w:rsidR="00180675">
              <w:rPr>
                <w:bCs/>
              </w:rPr>
              <w:t>apakšno</w:t>
            </w:r>
            <w:r w:rsidR="00E31D88">
              <w:rPr>
                <w:bCs/>
              </w:rPr>
              <w:t>daļas 3. punktā</w:t>
            </w:r>
            <w:r w:rsidR="00AC13F9" w:rsidRPr="00147470">
              <w:t>.</w:t>
            </w:r>
            <w:r w:rsidR="005274C0" w:rsidRPr="00147470">
              <w:rPr>
                <w:bCs/>
              </w:rPr>
              <w:t xml:space="preserve"> </w:t>
            </w:r>
            <w:r w:rsidR="00D317A9" w:rsidRPr="00147470">
              <w:rPr>
                <w:bCs/>
              </w:rPr>
              <w:t>Organisms</w:t>
            </w:r>
            <w:r w:rsidR="00F501C7" w:rsidRPr="00147470">
              <w:rPr>
                <w:bCs/>
              </w:rPr>
              <w:t xml:space="preserve"> </w:t>
            </w:r>
            <w:r w:rsidR="005274C0" w:rsidRPr="00147470">
              <w:rPr>
                <w:bCs/>
              </w:rPr>
              <w:t>izraisa bīstamu</w:t>
            </w:r>
            <w:r w:rsidR="003A218D" w:rsidRPr="00147470">
              <w:rPr>
                <w:bCs/>
              </w:rPr>
              <w:t xml:space="preserve"> </w:t>
            </w:r>
            <w:r w:rsidR="005274C0" w:rsidRPr="00147470">
              <w:t>bakteriālu slimību</w:t>
            </w:r>
            <w:r w:rsidR="003A218D" w:rsidRPr="00147470">
              <w:t>. Baktērij</w:t>
            </w:r>
            <w:r w:rsidR="00AC13F9" w:rsidRPr="00147470">
              <w:t>as nosprosto koksnes vadaudus, k</w:t>
            </w:r>
            <w:r w:rsidR="003A218D" w:rsidRPr="00147470">
              <w:t>as kavē auga attīstību, izraisa lapu vīšanu, koka vainaga atmiršanu un bojāeju.</w:t>
            </w:r>
            <w:r w:rsidR="00437609" w:rsidRPr="00147470">
              <w:rPr>
                <w:bCs/>
              </w:rPr>
              <w:t xml:space="preserve"> </w:t>
            </w:r>
            <w:r w:rsidR="001632C7" w:rsidRPr="00147470">
              <w:rPr>
                <w:bCs/>
              </w:rPr>
              <w:t xml:space="preserve">Slimība var izplatīties ar inficētu stādāmo materiālu. </w:t>
            </w:r>
            <w:r w:rsidR="00437609" w:rsidRPr="00147470">
              <w:rPr>
                <w:bCs/>
              </w:rPr>
              <w:t xml:space="preserve">Organismu </w:t>
            </w:r>
            <w:r w:rsidR="0090337A" w:rsidRPr="00147470">
              <w:rPr>
                <w:bCs/>
              </w:rPr>
              <w:t xml:space="preserve">arī </w:t>
            </w:r>
            <w:r w:rsidR="00437609" w:rsidRPr="00147470">
              <w:rPr>
                <w:bCs/>
              </w:rPr>
              <w:t>pārnēsā vektors</w:t>
            </w:r>
            <w:r w:rsidR="002755F2" w:rsidRPr="00147470">
              <w:rPr>
                <w:bCs/>
              </w:rPr>
              <w:t xml:space="preserve"> </w:t>
            </w:r>
            <w:r w:rsidR="00180675">
              <w:rPr>
                <w:bCs/>
              </w:rPr>
              <w:t>–</w:t>
            </w:r>
            <w:r w:rsidR="002755F2" w:rsidRPr="00147470">
              <w:rPr>
                <w:bCs/>
              </w:rPr>
              <w:t xml:space="preserve"> kukaiņi (cikādes), kas veicina tā izplatīšanos. Viena no cikāžu sugām, kas pārnēsā organismu</w:t>
            </w:r>
            <w:r w:rsidR="00180675">
              <w:rPr>
                <w:bCs/>
              </w:rPr>
              <w:t>,</w:t>
            </w:r>
            <w:r w:rsidR="002755F2" w:rsidRPr="00147470">
              <w:rPr>
                <w:bCs/>
              </w:rPr>
              <w:t xml:space="preserve"> ir putu cikāde, kas plaši izplatīta arī Latvijā. </w:t>
            </w:r>
          </w:p>
          <w:p w14:paraId="27C8C539" w14:textId="77777777" w:rsidR="00B40C94" w:rsidRPr="00147470" w:rsidRDefault="00B40C94" w:rsidP="007B4783">
            <w:pPr>
              <w:ind w:left="142"/>
              <w:jc w:val="both"/>
              <w:rPr>
                <w:bCs/>
              </w:rPr>
            </w:pPr>
          </w:p>
          <w:p w14:paraId="5C42D314" w14:textId="687CA443" w:rsidR="00A171AD" w:rsidRPr="00147470" w:rsidRDefault="00D20988" w:rsidP="007B4783">
            <w:pPr>
              <w:ind w:left="142"/>
              <w:jc w:val="both"/>
              <w:rPr>
                <w:bCs/>
              </w:rPr>
            </w:pPr>
            <w:r w:rsidRPr="00147470">
              <w:rPr>
                <w:bCs/>
              </w:rPr>
              <w:t xml:space="preserve">Organisms </w:t>
            </w:r>
            <w:r w:rsidR="00B40C94" w:rsidRPr="00147470">
              <w:rPr>
                <w:bCs/>
              </w:rPr>
              <w:t>var inficēt vairāk nekā 2</w:t>
            </w:r>
            <w:r w:rsidR="003A218D" w:rsidRPr="00147470">
              <w:rPr>
                <w:bCs/>
              </w:rPr>
              <w:t>00 saimniekaugu</w:t>
            </w:r>
            <w:r w:rsidR="00A171AD" w:rsidRPr="00147470">
              <w:rPr>
                <w:bCs/>
              </w:rPr>
              <w:t>, no kuriem Latvijā plaši izplatīti ir kļavas, ozoli, plūmes, ķirši, gobas un vīksnas, kā arī daudzi savvaļā, dārzos, parkos sastopamie augi</w:t>
            </w:r>
            <w:r w:rsidR="00FA0514" w:rsidRPr="00147470">
              <w:rPr>
                <w:bCs/>
              </w:rPr>
              <w:t>, tostarp nezāles</w:t>
            </w:r>
            <w:r w:rsidR="00A171AD" w:rsidRPr="00147470">
              <w:rPr>
                <w:bCs/>
              </w:rPr>
              <w:t xml:space="preserve"> (piemēram, āboliņš, lucernas, vībotnes, efejas, hortenzijas, plūškoki, kazenes u.c.)</w:t>
            </w:r>
            <w:r w:rsidR="00437609" w:rsidRPr="00147470">
              <w:rPr>
                <w:bCs/>
              </w:rPr>
              <w:t>.</w:t>
            </w:r>
            <w:r w:rsidR="00D317A9" w:rsidRPr="00147470">
              <w:rPr>
                <w:bCs/>
              </w:rPr>
              <w:t xml:space="preserve"> </w:t>
            </w:r>
            <w:r w:rsidR="00180675">
              <w:rPr>
                <w:bCs/>
              </w:rPr>
              <w:t>Tropu un subtropu reģionā</w:t>
            </w:r>
            <w:r w:rsidR="00180675" w:rsidRPr="00147470" w:rsidDel="00180675">
              <w:rPr>
                <w:bCs/>
              </w:rPr>
              <w:t xml:space="preserve"> </w:t>
            </w:r>
            <w:r w:rsidR="00180675">
              <w:rPr>
                <w:bCs/>
              </w:rPr>
              <w:t>k</w:t>
            </w:r>
            <w:r w:rsidR="00344509" w:rsidRPr="00147470">
              <w:rPr>
                <w:bCs/>
              </w:rPr>
              <w:t xml:space="preserve">omerciāli </w:t>
            </w:r>
            <w:r w:rsidR="00180675">
              <w:rPr>
                <w:bCs/>
              </w:rPr>
              <w:t xml:space="preserve">vairāk </w:t>
            </w:r>
            <w:r w:rsidR="0033487E" w:rsidRPr="00147470">
              <w:rPr>
                <w:bCs/>
              </w:rPr>
              <w:t>izplatītie ir vīnogulāji, citrusaugi, mandeles, persik</w:t>
            </w:r>
            <w:r w:rsidR="00180675">
              <w:rPr>
                <w:bCs/>
              </w:rPr>
              <w:t>koki</w:t>
            </w:r>
            <w:r w:rsidR="0033487E" w:rsidRPr="00147470">
              <w:rPr>
                <w:bCs/>
              </w:rPr>
              <w:t>, kafij</w:t>
            </w:r>
            <w:r w:rsidR="00180675">
              <w:rPr>
                <w:bCs/>
              </w:rPr>
              <w:t>koki</w:t>
            </w:r>
            <w:r w:rsidR="0033487E" w:rsidRPr="00147470">
              <w:rPr>
                <w:bCs/>
              </w:rPr>
              <w:t>, olīvkoki</w:t>
            </w:r>
            <w:r w:rsidR="00180675">
              <w:rPr>
                <w:bCs/>
              </w:rPr>
              <w:t xml:space="preserve"> un</w:t>
            </w:r>
            <w:r w:rsidR="0033487E" w:rsidRPr="00147470">
              <w:rPr>
                <w:bCs/>
              </w:rPr>
              <w:t xml:space="preserve"> oleandri. </w:t>
            </w:r>
            <w:r w:rsidR="00FA0514" w:rsidRPr="00147470">
              <w:rPr>
                <w:bCs/>
              </w:rPr>
              <w:t xml:space="preserve">Daļai augu slimības vizuālās pazīmes var neparādīties, bet šie augi kalpo </w:t>
            </w:r>
            <w:r w:rsidR="00180675">
              <w:rPr>
                <w:bCs/>
              </w:rPr>
              <w:t>par</w:t>
            </w:r>
            <w:r w:rsidR="00FA0514" w:rsidRPr="00147470">
              <w:rPr>
                <w:bCs/>
              </w:rPr>
              <w:t xml:space="preserve"> infekcijas avot</w:t>
            </w:r>
            <w:r w:rsidR="00180675">
              <w:rPr>
                <w:bCs/>
              </w:rPr>
              <w:t>u</w:t>
            </w:r>
            <w:r w:rsidR="00344509" w:rsidRPr="00147470">
              <w:rPr>
                <w:bCs/>
              </w:rPr>
              <w:t>,</w:t>
            </w:r>
            <w:r w:rsidR="00FA0514" w:rsidRPr="00147470">
              <w:rPr>
                <w:bCs/>
              </w:rPr>
              <w:t xml:space="preserve"> un vektori (kuka</w:t>
            </w:r>
            <w:r w:rsidR="002E3800" w:rsidRPr="00147470">
              <w:rPr>
                <w:bCs/>
              </w:rPr>
              <w:t>iņi) baktēriju var pārnest uz uz</w:t>
            </w:r>
            <w:r w:rsidR="00FA0514" w:rsidRPr="00147470">
              <w:rPr>
                <w:bCs/>
              </w:rPr>
              <w:t>ņēmīgākiem augiem</w:t>
            </w:r>
            <w:r w:rsidR="003B55F7" w:rsidRPr="00147470">
              <w:rPr>
                <w:bCs/>
              </w:rPr>
              <w:t>.</w:t>
            </w:r>
            <w:r w:rsidR="00FA0514" w:rsidRPr="00147470">
              <w:rPr>
                <w:bCs/>
              </w:rPr>
              <w:t xml:space="preserve">    </w:t>
            </w:r>
          </w:p>
          <w:p w14:paraId="0AA88906" w14:textId="77777777" w:rsidR="00F501C7" w:rsidRPr="00147470" w:rsidRDefault="00F501C7" w:rsidP="00F501C7">
            <w:pPr>
              <w:ind w:left="132"/>
              <w:jc w:val="both"/>
              <w:rPr>
                <w:bCs/>
              </w:rPr>
            </w:pPr>
          </w:p>
          <w:p w14:paraId="7E9D6E16" w14:textId="77777777" w:rsidR="00F501C7" w:rsidRPr="00147470" w:rsidRDefault="00F501C7" w:rsidP="00F501C7">
            <w:pPr>
              <w:ind w:left="132"/>
              <w:jc w:val="both"/>
              <w:rPr>
                <w:bCs/>
              </w:rPr>
            </w:pPr>
            <w:r w:rsidRPr="00147470">
              <w:t xml:space="preserve">Efektīvu preparātu cīņai ar šo organismu nav. Augu aizsardzības līdzekļu lietošana samazina simptomu izpausmi, bet </w:t>
            </w:r>
            <w:r w:rsidR="00B1320F" w:rsidRPr="00147470">
              <w:t xml:space="preserve">organismu neiznīcina. </w:t>
            </w:r>
            <w:r w:rsidRPr="00147470">
              <w:rPr>
                <w:bCs/>
              </w:rPr>
              <w:t>Augu aizsardzības līdzekļu</w:t>
            </w:r>
            <w:r w:rsidR="003B55F7" w:rsidRPr="00147470">
              <w:rPr>
                <w:bCs/>
              </w:rPr>
              <w:t>s</w:t>
            </w:r>
            <w:r w:rsidRPr="00147470">
              <w:rPr>
                <w:bCs/>
              </w:rPr>
              <w:t xml:space="preserve"> lieto, lai samazinātu vektoru izplatību un tādējādi arī organisma tālāku izplatību. </w:t>
            </w:r>
            <w:r w:rsidR="003B55F7" w:rsidRPr="00147470">
              <w:rPr>
                <w:bCs/>
              </w:rPr>
              <w:t>E</w:t>
            </w:r>
            <w:r w:rsidR="00BB7C6C" w:rsidRPr="00147470">
              <w:rPr>
                <w:bCs/>
              </w:rPr>
              <w:t>fektīvākais pasākums ir inficēto augu un tiem tuvāk augošu saimniekaugu iznīcināšana.</w:t>
            </w:r>
          </w:p>
          <w:p w14:paraId="78954A0F" w14:textId="77777777" w:rsidR="00F501C7" w:rsidRPr="00147470" w:rsidRDefault="00F501C7" w:rsidP="00D20988">
            <w:pPr>
              <w:jc w:val="both"/>
              <w:rPr>
                <w:bCs/>
              </w:rPr>
            </w:pPr>
          </w:p>
          <w:p w14:paraId="12471C43" w14:textId="0E41B12E" w:rsidR="00A55886" w:rsidRPr="00147470" w:rsidRDefault="00A55886" w:rsidP="007B4783">
            <w:pPr>
              <w:ind w:left="142"/>
              <w:jc w:val="both"/>
              <w:rPr>
                <w:bCs/>
              </w:rPr>
            </w:pPr>
            <w:r w:rsidRPr="00147470">
              <w:rPr>
                <w:bCs/>
              </w:rPr>
              <w:t>2013.</w:t>
            </w:r>
            <w:r w:rsidR="003B55F7" w:rsidRPr="00147470">
              <w:rPr>
                <w:bCs/>
              </w:rPr>
              <w:t xml:space="preserve"> </w:t>
            </w:r>
            <w:r w:rsidRPr="00147470">
              <w:rPr>
                <w:bCs/>
              </w:rPr>
              <w:t>gada decembrī Itālija informēja EK</w:t>
            </w:r>
            <w:r w:rsidR="00372A4A">
              <w:rPr>
                <w:bCs/>
              </w:rPr>
              <w:t xml:space="preserve"> </w:t>
            </w:r>
            <w:r w:rsidRPr="00147470">
              <w:rPr>
                <w:bCs/>
              </w:rPr>
              <w:t xml:space="preserve">un </w:t>
            </w:r>
            <w:r w:rsidR="003B55F7" w:rsidRPr="00147470">
              <w:rPr>
                <w:bCs/>
              </w:rPr>
              <w:t>dalībvalstis</w:t>
            </w:r>
            <w:r w:rsidRPr="00147470">
              <w:rPr>
                <w:bCs/>
              </w:rPr>
              <w:t>, ka tās teritorijā</w:t>
            </w:r>
            <w:r w:rsidR="00180675" w:rsidRPr="00147470">
              <w:rPr>
                <w:bCs/>
              </w:rPr>
              <w:t xml:space="preserve"> pirmo reizi </w:t>
            </w:r>
            <w:r w:rsidRPr="00147470">
              <w:rPr>
                <w:bCs/>
              </w:rPr>
              <w:t xml:space="preserve">ir konstatēts </w:t>
            </w:r>
            <w:r w:rsidR="00D20988" w:rsidRPr="00147470">
              <w:rPr>
                <w:bCs/>
              </w:rPr>
              <w:t>organisms</w:t>
            </w:r>
            <w:r w:rsidR="00B1320F" w:rsidRPr="00147470">
              <w:rPr>
                <w:bCs/>
              </w:rPr>
              <w:t>. Lai arī tika noteikti fitosanitārie pasākumi, tomēr</w:t>
            </w:r>
            <w:r w:rsidR="00657A74" w:rsidRPr="00147470">
              <w:rPr>
                <w:bCs/>
              </w:rPr>
              <w:t xml:space="preserve"> </w:t>
            </w:r>
            <w:r w:rsidR="00344509" w:rsidRPr="00147470">
              <w:rPr>
                <w:bCs/>
              </w:rPr>
              <w:t xml:space="preserve">Itālijā </w:t>
            </w:r>
            <w:r w:rsidR="007028BF" w:rsidRPr="00147470">
              <w:rPr>
                <w:bCs/>
              </w:rPr>
              <w:t>bija problēmas</w:t>
            </w:r>
            <w:r w:rsidR="00657A74" w:rsidRPr="00147470">
              <w:rPr>
                <w:bCs/>
              </w:rPr>
              <w:t xml:space="preserve"> </w:t>
            </w:r>
            <w:r w:rsidR="00D20988" w:rsidRPr="00147470">
              <w:rPr>
                <w:bCs/>
              </w:rPr>
              <w:t xml:space="preserve">ar </w:t>
            </w:r>
            <w:r w:rsidR="0082484A" w:rsidRPr="00147470">
              <w:rPr>
                <w:bCs/>
              </w:rPr>
              <w:t xml:space="preserve">to </w:t>
            </w:r>
            <w:r w:rsidR="00D20988" w:rsidRPr="00147470">
              <w:rPr>
                <w:bCs/>
              </w:rPr>
              <w:t>piemērošanu</w:t>
            </w:r>
            <w:r w:rsidR="0082484A" w:rsidRPr="00147470">
              <w:rPr>
                <w:bCs/>
              </w:rPr>
              <w:t xml:space="preserve"> un inficēto koku iznīcināšana sabiedrības </w:t>
            </w:r>
            <w:r w:rsidR="00BB7C6C" w:rsidRPr="00147470">
              <w:rPr>
                <w:bCs/>
              </w:rPr>
              <w:t>negatīvās</w:t>
            </w:r>
            <w:r w:rsidR="003C5E95" w:rsidRPr="00147470">
              <w:rPr>
                <w:bCs/>
              </w:rPr>
              <w:t xml:space="preserve"> attieksmes</w:t>
            </w:r>
            <w:r w:rsidR="0082484A" w:rsidRPr="00147470">
              <w:rPr>
                <w:bCs/>
              </w:rPr>
              <w:t xml:space="preserve"> un ierosināto tiesvedību dēļ tika atlikta.</w:t>
            </w:r>
            <w:r w:rsidR="003C5E95" w:rsidRPr="00147470">
              <w:rPr>
                <w:bCs/>
              </w:rPr>
              <w:t xml:space="preserve"> Fitosanitāro pasākumu neievērošana </w:t>
            </w:r>
            <w:r w:rsidR="00BB7C6C" w:rsidRPr="00147470">
              <w:rPr>
                <w:bCs/>
              </w:rPr>
              <w:t xml:space="preserve">ir </w:t>
            </w:r>
            <w:r w:rsidR="0033487E" w:rsidRPr="00147470">
              <w:rPr>
                <w:bCs/>
              </w:rPr>
              <w:t>veicinājusi</w:t>
            </w:r>
            <w:r w:rsidR="00BB7C6C" w:rsidRPr="00147470">
              <w:rPr>
                <w:bCs/>
              </w:rPr>
              <w:t xml:space="preserve"> organisma tālāku izplatību inficētajā</w:t>
            </w:r>
            <w:r w:rsidR="003B55F7" w:rsidRPr="00147470">
              <w:rPr>
                <w:bCs/>
              </w:rPr>
              <w:t xml:space="preserve"> reģionā</w:t>
            </w:r>
            <w:r w:rsidR="00BB7C6C" w:rsidRPr="00147470">
              <w:rPr>
                <w:bCs/>
              </w:rPr>
              <w:t xml:space="preserve"> un tuvākajos reģionos.</w:t>
            </w:r>
          </w:p>
          <w:p w14:paraId="4D13DEBA" w14:textId="77777777" w:rsidR="00657A74" w:rsidRPr="00147470" w:rsidRDefault="00657A74" w:rsidP="007B4783">
            <w:pPr>
              <w:ind w:left="142"/>
              <w:jc w:val="both"/>
              <w:rPr>
                <w:bCs/>
              </w:rPr>
            </w:pPr>
            <w:r w:rsidRPr="00147470">
              <w:rPr>
                <w:bCs/>
              </w:rPr>
              <w:t>2015.</w:t>
            </w:r>
            <w:r w:rsidR="003B55F7" w:rsidRPr="00147470">
              <w:rPr>
                <w:bCs/>
              </w:rPr>
              <w:t xml:space="preserve"> </w:t>
            </w:r>
            <w:r w:rsidRPr="00147470">
              <w:rPr>
                <w:bCs/>
              </w:rPr>
              <w:t xml:space="preserve">gadā Francija informēja par organisma konstatēšanu Korsikā un pēc tam arī </w:t>
            </w:r>
            <w:r w:rsidR="00BB7C6C" w:rsidRPr="00147470">
              <w:rPr>
                <w:bCs/>
              </w:rPr>
              <w:t xml:space="preserve">tās </w:t>
            </w:r>
            <w:r w:rsidRPr="00147470">
              <w:rPr>
                <w:bCs/>
              </w:rPr>
              <w:t>kontinentālajā daļā.</w:t>
            </w:r>
            <w:r w:rsidR="00BB7C6C" w:rsidRPr="00147470">
              <w:rPr>
                <w:bCs/>
              </w:rPr>
              <w:t xml:space="preserve"> Inficēti </w:t>
            </w:r>
            <w:r w:rsidR="00370156" w:rsidRPr="00147470">
              <w:rPr>
                <w:bCs/>
              </w:rPr>
              <w:t>galvenokārt ir dekoratīvie augi, bet inficēto augu sugu skaits ir visai liels.</w:t>
            </w:r>
          </w:p>
          <w:p w14:paraId="0E545BBE" w14:textId="68830A4C" w:rsidR="00370156" w:rsidRPr="00147470" w:rsidRDefault="00D20988" w:rsidP="00B1320F">
            <w:pPr>
              <w:ind w:left="142"/>
              <w:jc w:val="both"/>
              <w:rPr>
                <w:bCs/>
              </w:rPr>
            </w:pPr>
            <w:r w:rsidRPr="00147470">
              <w:rPr>
                <w:bCs/>
              </w:rPr>
              <w:t>2016.</w:t>
            </w:r>
            <w:r w:rsidR="003B55F7" w:rsidRPr="00147470">
              <w:rPr>
                <w:bCs/>
              </w:rPr>
              <w:t xml:space="preserve"> </w:t>
            </w:r>
            <w:r w:rsidRPr="00147470">
              <w:rPr>
                <w:bCs/>
              </w:rPr>
              <w:t>gada jūlijā organisms pirmo reizi konstatēts Vācijā</w:t>
            </w:r>
            <w:r w:rsidR="00180675" w:rsidRPr="00147470">
              <w:rPr>
                <w:bCs/>
              </w:rPr>
              <w:t xml:space="preserve"> oleandra augam</w:t>
            </w:r>
            <w:r w:rsidR="00370156" w:rsidRPr="00147470">
              <w:rPr>
                <w:bCs/>
              </w:rPr>
              <w:t>, bet pēc tam slimība konstatēta vēl trīs dažādu sugu augiem</w:t>
            </w:r>
            <w:r w:rsidRPr="00147470">
              <w:rPr>
                <w:bCs/>
              </w:rPr>
              <w:t xml:space="preserve">. </w:t>
            </w:r>
          </w:p>
          <w:p w14:paraId="55503727" w14:textId="77777777" w:rsidR="00B1320F" w:rsidRPr="00147470" w:rsidRDefault="00D20988" w:rsidP="00B1320F">
            <w:pPr>
              <w:ind w:left="142"/>
              <w:jc w:val="both"/>
              <w:rPr>
                <w:bCs/>
              </w:rPr>
            </w:pPr>
            <w:r w:rsidRPr="00147470">
              <w:rPr>
                <w:bCs/>
              </w:rPr>
              <w:t>2016.</w:t>
            </w:r>
            <w:r w:rsidR="003B55F7" w:rsidRPr="00147470">
              <w:rPr>
                <w:bCs/>
              </w:rPr>
              <w:t xml:space="preserve"> </w:t>
            </w:r>
            <w:r w:rsidR="00370156" w:rsidRPr="00147470">
              <w:rPr>
                <w:bCs/>
              </w:rPr>
              <w:t xml:space="preserve">gada </w:t>
            </w:r>
            <w:r w:rsidRPr="00147470">
              <w:rPr>
                <w:bCs/>
              </w:rPr>
              <w:t>novembrī Spānija informēja par pirmo konstatēšanas gadījumu</w:t>
            </w:r>
            <w:r w:rsidR="003C5E95" w:rsidRPr="00147470">
              <w:rPr>
                <w:bCs/>
              </w:rPr>
              <w:t xml:space="preserve"> Maljork</w:t>
            </w:r>
            <w:r w:rsidR="00BB7C6C" w:rsidRPr="00147470">
              <w:rPr>
                <w:bCs/>
              </w:rPr>
              <w:t>ā</w:t>
            </w:r>
            <w:r w:rsidR="00370156" w:rsidRPr="00147470">
              <w:rPr>
                <w:bCs/>
              </w:rPr>
              <w:t>, kur inficēti ir saldo ķiršu stādi</w:t>
            </w:r>
            <w:r w:rsidRPr="00147470">
              <w:rPr>
                <w:bCs/>
              </w:rPr>
              <w:t>.</w:t>
            </w:r>
            <w:r w:rsidR="001C4C71" w:rsidRPr="00147470">
              <w:rPr>
                <w:bCs/>
              </w:rPr>
              <w:t xml:space="preserve"> 2017.</w:t>
            </w:r>
            <w:r w:rsidR="003B55F7" w:rsidRPr="00147470">
              <w:rPr>
                <w:bCs/>
              </w:rPr>
              <w:t xml:space="preserve"> </w:t>
            </w:r>
            <w:r w:rsidR="001C4C71" w:rsidRPr="00147470">
              <w:rPr>
                <w:bCs/>
              </w:rPr>
              <w:t xml:space="preserve">gada rudenī organisms konstatēts arī Spānijas kontinentālajā </w:t>
            </w:r>
            <w:r w:rsidR="0040052E" w:rsidRPr="00147470">
              <w:rPr>
                <w:bCs/>
              </w:rPr>
              <w:t>daļā.</w:t>
            </w:r>
          </w:p>
          <w:p w14:paraId="0160B6AD" w14:textId="77777777" w:rsidR="00BB7C6C" w:rsidRPr="00147470" w:rsidRDefault="00BB7C6C" w:rsidP="00B1320F">
            <w:pPr>
              <w:ind w:left="142"/>
              <w:jc w:val="both"/>
              <w:rPr>
                <w:bCs/>
              </w:rPr>
            </w:pPr>
          </w:p>
          <w:p w14:paraId="764CC6B6" w14:textId="52B7487D" w:rsidR="00CA7581" w:rsidRDefault="00B1320F" w:rsidP="00B1320F">
            <w:pPr>
              <w:ind w:left="142"/>
              <w:jc w:val="both"/>
            </w:pPr>
            <w:r w:rsidRPr="00147470">
              <w:rPr>
                <w:bCs/>
              </w:rPr>
              <w:t>Lēmums nosaka pasākumus, k</w:t>
            </w:r>
            <w:r w:rsidR="00180675">
              <w:rPr>
                <w:bCs/>
              </w:rPr>
              <w:t>as</w:t>
            </w:r>
            <w:r w:rsidRPr="00147470">
              <w:rPr>
                <w:bCs/>
              </w:rPr>
              <w:t xml:space="preserve"> jā</w:t>
            </w:r>
            <w:r w:rsidR="00180675">
              <w:rPr>
                <w:bCs/>
              </w:rPr>
              <w:t>īsteno</w:t>
            </w:r>
            <w:r w:rsidRPr="00147470">
              <w:rPr>
                <w:bCs/>
              </w:rPr>
              <w:t>, lai novērstu</w:t>
            </w:r>
            <w:r w:rsidR="00657A74" w:rsidRPr="00147470">
              <w:rPr>
                <w:bCs/>
              </w:rPr>
              <w:t xml:space="preserve"> organisma tālāku izplatīšanos uz citām dalībvalstīm. Dalībvalstīm katru gadu savā teritorijā jāveic saimniekaugu apsekojums, lai lai</w:t>
            </w:r>
            <w:r w:rsidR="00180675">
              <w:rPr>
                <w:bCs/>
              </w:rPr>
              <w:t>kus</w:t>
            </w:r>
            <w:r w:rsidR="00657A74" w:rsidRPr="00147470">
              <w:rPr>
                <w:bCs/>
              </w:rPr>
              <w:t xml:space="preserve"> konstatētu organisma parādīšanos</w:t>
            </w:r>
            <w:r w:rsidR="00344509" w:rsidRPr="00147470">
              <w:rPr>
                <w:bCs/>
              </w:rPr>
              <w:t>,</w:t>
            </w:r>
            <w:r w:rsidR="00657A74" w:rsidRPr="00147470">
              <w:rPr>
                <w:bCs/>
              </w:rPr>
              <w:t xml:space="preserve"> un rezultāti jānosūta </w:t>
            </w:r>
            <w:r w:rsidR="00EE0352">
              <w:rPr>
                <w:bCs/>
              </w:rPr>
              <w:t>E</w:t>
            </w:r>
            <w:r w:rsidR="00657A74" w:rsidRPr="00147470">
              <w:rPr>
                <w:bCs/>
              </w:rPr>
              <w:t>K.</w:t>
            </w:r>
            <w:r w:rsidR="009959D6" w:rsidRPr="00147470">
              <w:rPr>
                <w:bCs/>
              </w:rPr>
              <w:t xml:space="preserve"> Apsekojums jāveic</w:t>
            </w:r>
            <w:r w:rsidR="000F2BC4" w:rsidRPr="00147470">
              <w:rPr>
                <w:bCs/>
              </w:rPr>
              <w:t>,</w:t>
            </w:r>
            <w:r w:rsidR="006D4752" w:rsidRPr="00147470">
              <w:rPr>
                <w:bCs/>
              </w:rPr>
              <w:t xml:space="preserve"> ņem</w:t>
            </w:r>
            <w:r w:rsidR="000F2BC4" w:rsidRPr="00147470">
              <w:rPr>
                <w:bCs/>
              </w:rPr>
              <w:t xml:space="preserve">ot vērā </w:t>
            </w:r>
            <w:r w:rsidR="00AB2A84" w:rsidRPr="00147470">
              <w:rPr>
                <w:bCs/>
              </w:rPr>
              <w:t xml:space="preserve">zinātnes un tehnikas principus un </w:t>
            </w:r>
            <w:r w:rsidR="009959D6" w:rsidRPr="00147470">
              <w:rPr>
                <w:bCs/>
              </w:rPr>
              <w:t xml:space="preserve">saskaņā ar </w:t>
            </w:r>
            <w:r w:rsidR="00EE0352">
              <w:rPr>
                <w:bCs/>
              </w:rPr>
              <w:t>E</w:t>
            </w:r>
            <w:r w:rsidR="009959D6" w:rsidRPr="00147470">
              <w:rPr>
                <w:bCs/>
              </w:rPr>
              <w:t xml:space="preserve">K </w:t>
            </w:r>
            <w:r w:rsidR="00CA7581" w:rsidRPr="00907DB8">
              <w:rPr>
                <w:sz w:val="28"/>
                <w:szCs w:val="28"/>
              </w:rPr>
              <w:t xml:space="preserve"> </w:t>
            </w:r>
            <w:r w:rsidR="00CA7581" w:rsidRPr="00907DB8">
              <w:rPr>
                <w:rFonts w:hint="eastAsia"/>
              </w:rPr>
              <w:t xml:space="preserve"> </w:t>
            </w:r>
            <w:r w:rsidR="00CA7581" w:rsidRPr="00CA7581">
              <w:rPr>
                <w:rFonts w:hint="eastAsia"/>
              </w:rPr>
              <w:t>tīmekļvietnē </w:t>
            </w:r>
            <w:r w:rsidR="00CA7581" w:rsidRPr="00CA7581">
              <w:t>minētajām</w:t>
            </w:r>
            <w:r w:rsidR="00CA7581" w:rsidRPr="00CA7581">
              <w:rPr>
                <w:rFonts w:hint="eastAsia"/>
              </w:rPr>
              <w:t xml:space="preserve"> tehnisk</w:t>
            </w:r>
            <w:r w:rsidR="00CA7581">
              <w:t>ajā</w:t>
            </w:r>
            <w:r w:rsidR="00CA7581" w:rsidRPr="00CA7581">
              <w:t>m</w:t>
            </w:r>
            <w:r w:rsidR="00CA7581" w:rsidRPr="00CA7581">
              <w:rPr>
                <w:rFonts w:hint="eastAsia"/>
              </w:rPr>
              <w:t xml:space="preserve"> vadlīnij</w:t>
            </w:r>
            <w:r w:rsidR="00CA7581" w:rsidRPr="00CA7581">
              <w:t>ām</w:t>
            </w:r>
            <w:r w:rsidR="00CA7581" w:rsidRPr="00CA7581">
              <w:rPr>
                <w:rFonts w:hint="eastAsia"/>
              </w:rPr>
              <w:t xml:space="preserve"> </w:t>
            </w:r>
            <w:r w:rsidR="00CA7581" w:rsidRPr="00CA7581">
              <w:t>organisma izplatības konstatēšana</w:t>
            </w:r>
            <w:r w:rsidR="00180675">
              <w:t>s</w:t>
            </w:r>
            <w:r w:rsidR="00CA7581" w:rsidRPr="00CA7581">
              <w:t xml:space="preserve">  </w:t>
            </w:r>
            <w:r w:rsidR="00180675" w:rsidRPr="00CA7581">
              <w:t xml:space="preserve"> apsekojum</w:t>
            </w:r>
            <w:r w:rsidR="00180675">
              <w:t>am</w:t>
            </w:r>
          </w:p>
          <w:p w14:paraId="7A703956" w14:textId="185715D1" w:rsidR="00B1320F" w:rsidRDefault="00CA7581" w:rsidP="00B1320F">
            <w:pPr>
              <w:ind w:left="142"/>
              <w:jc w:val="both"/>
              <w:rPr>
                <w:bCs/>
              </w:rPr>
            </w:pPr>
            <w:r w:rsidRPr="00CA7581">
              <w:t>(</w:t>
            </w:r>
            <w:hyperlink r:id="rId8" w:history="1">
              <w:r w:rsidRPr="009F7F43">
                <w:rPr>
                  <w:rStyle w:val="Hipersaite"/>
                  <w:color w:val="auto"/>
                  <w:u w:val="none"/>
                </w:rPr>
                <w:t>https://ec.europa.eu/food/sites/food/files/plant/docs/ph_biosec_legis_guidelines_xylella-survey.pdf</w:t>
              </w:r>
            </w:hyperlink>
            <w:r w:rsidRPr="009F7F43">
              <w:t xml:space="preserve"> ).</w:t>
            </w:r>
            <w:r w:rsidR="009959D6" w:rsidRPr="00CA7581">
              <w:rPr>
                <w:bCs/>
              </w:rPr>
              <w:t xml:space="preserve"> </w:t>
            </w:r>
          </w:p>
          <w:p w14:paraId="5FECB8AF" w14:textId="04E88846" w:rsidR="00CA7117" w:rsidRDefault="00BC2025" w:rsidP="00B1320F">
            <w:pPr>
              <w:ind w:left="142"/>
              <w:jc w:val="both"/>
              <w:rPr>
                <w:bCs/>
              </w:rPr>
            </w:pPr>
            <w:r>
              <w:rPr>
                <w:bCs/>
              </w:rPr>
              <w:t>Ministru kabineta noteikumu projektā “</w:t>
            </w:r>
            <w:r w:rsidRPr="00DB1707">
              <w:rPr>
                <w:bCs/>
              </w:rPr>
              <w:t xml:space="preserve">Fitosanitārie pasākumi un to piemērošanas kārtība augu un augu produktu aizsardzībai pret </w:t>
            </w:r>
            <w:proofErr w:type="spellStart"/>
            <w:r w:rsidRPr="00DB1707">
              <w:rPr>
                <w:bCs/>
              </w:rPr>
              <w:t>Xylella</w:t>
            </w:r>
            <w:proofErr w:type="spellEnd"/>
            <w:r w:rsidRPr="00DB1707">
              <w:rPr>
                <w:bCs/>
              </w:rPr>
              <w:t xml:space="preserve"> </w:t>
            </w:r>
            <w:proofErr w:type="spellStart"/>
            <w:r w:rsidRPr="00DB1707">
              <w:rPr>
                <w:bCs/>
              </w:rPr>
              <w:t>fastidiosa</w:t>
            </w:r>
            <w:proofErr w:type="spellEnd"/>
            <w:r w:rsidRPr="00DB1707">
              <w:rPr>
                <w:bCs/>
              </w:rPr>
              <w:t xml:space="preserve"> (</w:t>
            </w:r>
            <w:proofErr w:type="spellStart"/>
            <w:r w:rsidRPr="00DB1707">
              <w:rPr>
                <w:bCs/>
              </w:rPr>
              <w:t>Wells</w:t>
            </w:r>
            <w:proofErr w:type="spellEnd"/>
            <w:r w:rsidRPr="00DB1707">
              <w:rPr>
                <w:bCs/>
              </w:rPr>
              <w:t xml:space="preserve"> </w:t>
            </w:r>
            <w:proofErr w:type="spellStart"/>
            <w:r w:rsidRPr="00DB1707">
              <w:rPr>
                <w:bCs/>
              </w:rPr>
              <w:t>et</w:t>
            </w:r>
            <w:proofErr w:type="spellEnd"/>
            <w:r w:rsidRPr="00DB1707">
              <w:rPr>
                <w:bCs/>
              </w:rPr>
              <w:t xml:space="preserve"> </w:t>
            </w:r>
            <w:proofErr w:type="spellStart"/>
            <w:r w:rsidRPr="00DB1707">
              <w:rPr>
                <w:bCs/>
              </w:rPr>
              <w:t>al</w:t>
            </w:r>
            <w:proofErr w:type="spellEnd"/>
            <w:r w:rsidRPr="00DB1707">
              <w:rPr>
                <w:bCs/>
              </w:rPr>
              <w:t>.)</w:t>
            </w:r>
            <w:r w:rsidRPr="001E390A">
              <w:rPr>
                <w:bCs/>
              </w:rPr>
              <w:t xml:space="preserve">” </w:t>
            </w:r>
            <w:r>
              <w:rPr>
                <w:bCs/>
              </w:rPr>
              <w:t xml:space="preserve">(turpmāk – noteikumu projekts) </w:t>
            </w:r>
            <w:r w:rsidR="00603E80">
              <w:rPr>
                <w:bCs/>
              </w:rPr>
              <w:t>ir iekļautas tās normas, kas cita starpā ir iestrādātas arī vadlīnijās</w:t>
            </w:r>
            <w:r w:rsidR="00CA7117">
              <w:rPr>
                <w:bCs/>
              </w:rPr>
              <w:t xml:space="preserve">, tādejādi </w:t>
            </w:r>
            <w:r>
              <w:rPr>
                <w:bCs/>
              </w:rPr>
              <w:t>vadlīniju normas</w:t>
            </w:r>
            <w:r w:rsidR="00CA7117">
              <w:rPr>
                <w:bCs/>
              </w:rPr>
              <w:t xml:space="preserve"> iestrādāt noteikumu projektā</w:t>
            </w:r>
            <w:r w:rsidR="00603E80">
              <w:rPr>
                <w:bCs/>
              </w:rPr>
              <w:t xml:space="preserve"> nav nepieciešams</w:t>
            </w:r>
            <w:r w:rsidR="00CA7117">
              <w:rPr>
                <w:bCs/>
              </w:rPr>
              <w:t>.</w:t>
            </w:r>
          </w:p>
          <w:p w14:paraId="31BA8FC6" w14:textId="6B7F93D4" w:rsidR="00CD7DBC" w:rsidRPr="00147470" w:rsidRDefault="00CD7DBC" w:rsidP="00CD7DBC">
            <w:pPr>
              <w:ind w:left="142"/>
              <w:jc w:val="both"/>
              <w:rPr>
                <w:bCs/>
              </w:rPr>
            </w:pPr>
            <w:r>
              <w:rPr>
                <w:bCs/>
              </w:rPr>
              <w:t xml:space="preserve">Vadlīniju normas </w:t>
            </w:r>
            <w:r w:rsidR="00910023">
              <w:rPr>
                <w:bCs/>
              </w:rPr>
              <w:t>satur lēmuma interpretējošus skaidrojumus attiecībā uz kārtību, kādā dienests veiks apsekojumus</w:t>
            </w:r>
            <w:r>
              <w:rPr>
                <w:bCs/>
              </w:rPr>
              <w:t xml:space="preserve">. Vadlīnijām ir ieteikuma raksturs, tādejādi tās tiks iestrādātas dienesta iekšējos normatīvajos aktos. </w:t>
            </w:r>
          </w:p>
          <w:p w14:paraId="3E54A256" w14:textId="77777777" w:rsidR="00A55886" w:rsidRPr="00147470" w:rsidRDefault="00A55886" w:rsidP="007B4783">
            <w:pPr>
              <w:ind w:left="142"/>
              <w:jc w:val="both"/>
              <w:rPr>
                <w:bCs/>
              </w:rPr>
            </w:pPr>
          </w:p>
          <w:p w14:paraId="4FE48E17" w14:textId="1E8F3F81" w:rsidR="00A55886" w:rsidRPr="00147470" w:rsidRDefault="00A55886" w:rsidP="00D317A9">
            <w:pPr>
              <w:ind w:left="142"/>
              <w:jc w:val="both"/>
              <w:rPr>
                <w:bCs/>
              </w:rPr>
            </w:pPr>
            <w:r w:rsidRPr="00147470">
              <w:rPr>
                <w:bCs/>
              </w:rPr>
              <w:t>Lēmums nosaka fitosa</w:t>
            </w:r>
            <w:r w:rsidR="00D317A9" w:rsidRPr="00147470">
              <w:rPr>
                <w:bCs/>
              </w:rPr>
              <w:t>nitāros pasākumus, k</w:t>
            </w:r>
            <w:r w:rsidR="00180675">
              <w:rPr>
                <w:bCs/>
              </w:rPr>
              <w:t>as</w:t>
            </w:r>
            <w:r w:rsidR="00D317A9" w:rsidRPr="00147470">
              <w:rPr>
                <w:bCs/>
              </w:rPr>
              <w:t xml:space="preserve"> piemērojami, valstī </w:t>
            </w:r>
            <w:r w:rsidR="00180675" w:rsidRPr="00147470">
              <w:rPr>
                <w:bCs/>
              </w:rPr>
              <w:t xml:space="preserve">konstatējot </w:t>
            </w:r>
            <w:r w:rsidR="00D317A9" w:rsidRPr="00147470">
              <w:rPr>
                <w:bCs/>
              </w:rPr>
              <w:t>organismu</w:t>
            </w:r>
            <w:r w:rsidR="00180675">
              <w:rPr>
                <w:bCs/>
              </w:rPr>
              <w:t>, t.i.,</w:t>
            </w:r>
            <w:r w:rsidR="00B1320F" w:rsidRPr="00147470">
              <w:rPr>
                <w:bCs/>
              </w:rPr>
              <w:t xml:space="preserve"> norobežotās zonas izveidi</w:t>
            </w:r>
            <w:r w:rsidR="00B70D92" w:rsidRPr="00147470">
              <w:rPr>
                <w:bCs/>
              </w:rPr>
              <w:t>, inficēto augu un iespējami inficēto saimniekaugu iznīcināšanu, saimniekaugu izve</w:t>
            </w:r>
            <w:r w:rsidR="00BB7C6C" w:rsidRPr="00147470">
              <w:rPr>
                <w:bCs/>
              </w:rPr>
              <w:t xml:space="preserve">šanu no norobežotās teritorijas, </w:t>
            </w:r>
            <w:r w:rsidR="003B55F7" w:rsidRPr="00147470">
              <w:rPr>
                <w:bCs/>
              </w:rPr>
              <w:t xml:space="preserve">informatīvu </w:t>
            </w:r>
            <w:r w:rsidR="00BB7C6C" w:rsidRPr="00147470">
              <w:rPr>
                <w:bCs/>
              </w:rPr>
              <w:t>zīmju uzstādīšanu uz ceļiem, lai informētu par organismu.</w:t>
            </w:r>
          </w:p>
          <w:p w14:paraId="0E2BE1D3" w14:textId="77777777" w:rsidR="00BB7C6C" w:rsidRPr="00147470" w:rsidRDefault="00BB7C6C" w:rsidP="00D317A9">
            <w:pPr>
              <w:ind w:left="142"/>
              <w:jc w:val="both"/>
              <w:rPr>
                <w:bCs/>
              </w:rPr>
            </w:pPr>
          </w:p>
          <w:p w14:paraId="44830A7C" w14:textId="5B9CC495" w:rsidR="00DE7866" w:rsidRPr="00147470" w:rsidRDefault="00BB7C6C" w:rsidP="00D317A9">
            <w:pPr>
              <w:ind w:left="142"/>
              <w:jc w:val="both"/>
              <w:rPr>
                <w:bCs/>
              </w:rPr>
            </w:pPr>
            <w:r w:rsidRPr="00147470">
              <w:rPr>
                <w:bCs/>
              </w:rPr>
              <w:t xml:space="preserve">Lēmums arī nosaka, ka stādīšanai paredzētiem saimniekaugiem, kas </w:t>
            </w:r>
            <w:r w:rsidR="00180675">
              <w:rPr>
                <w:bCs/>
              </w:rPr>
              <w:t>minē</w:t>
            </w:r>
            <w:r w:rsidRPr="00147470">
              <w:rPr>
                <w:bCs/>
              </w:rPr>
              <w:t xml:space="preserve">ti EK datubāzē, </w:t>
            </w:r>
            <w:r w:rsidR="006D4752" w:rsidRPr="00147470">
              <w:rPr>
                <w:bCs/>
              </w:rPr>
              <w:t>tos pārvietojot ES, nepieciešams pievienot augu pases. EK saimniekaugu datubāze</w:t>
            </w:r>
            <w:r w:rsidR="00180675">
              <w:rPr>
                <w:bCs/>
              </w:rPr>
              <w:t> ir pieejama</w:t>
            </w:r>
            <w:r w:rsidR="00DE7866" w:rsidRPr="00147470">
              <w:rPr>
                <w:bCs/>
              </w:rPr>
              <w:t> EK </w:t>
            </w:r>
            <w:r w:rsidR="00180675">
              <w:rPr>
                <w:bCs/>
              </w:rPr>
              <w:t>tīmekļvietnē</w:t>
            </w:r>
            <w:r w:rsidR="0090337A" w:rsidRPr="00147470">
              <w:rPr>
                <w:bCs/>
              </w:rPr>
              <w:t xml:space="preserve"> </w:t>
            </w:r>
            <w:hyperlink r:id="rId9" w:history="1">
              <w:r w:rsidR="0090337A" w:rsidRPr="00147470">
                <w:rPr>
                  <w:rStyle w:val="Hipersaite"/>
                  <w:color w:val="auto"/>
                </w:rPr>
                <w:t>http://ec.europa.eu/food/plant/plant_health_biosecurity/legislation/emergency_measures/xylella-fastidiosa/susceptible_en</w:t>
              </w:r>
            </w:hyperlink>
            <w:r w:rsidR="00180675">
              <w:rPr>
                <w:bCs/>
              </w:rPr>
              <w:t>.</w:t>
            </w:r>
            <w:r w:rsidR="006D4752" w:rsidRPr="00147470">
              <w:rPr>
                <w:bCs/>
              </w:rPr>
              <w:t xml:space="preserve"> </w:t>
            </w:r>
            <w:r w:rsidR="00180675">
              <w:rPr>
                <w:bCs/>
              </w:rPr>
              <w:t>Uz</w:t>
            </w:r>
            <w:r w:rsidR="00AB2A84" w:rsidRPr="00147470">
              <w:rPr>
                <w:bCs/>
              </w:rPr>
              <w:t>ņēmīgām augu sugām</w:t>
            </w:r>
            <w:r w:rsidR="00AB2A84" w:rsidRPr="00147470">
              <w:t xml:space="preserve"> (</w:t>
            </w:r>
            <w:bookmarkStart w:id="0" w:name="_Hlk504739473"/>
            <w:r w:rsidR="007C4291" w:rsidRPr="00147470">
              <w:t>kafijkok</w:t>
            </w:r>
            <w:bookmarkEnd w:id="0"/>
            <w:r w:rsidR="00180675">
              <w:t>am</w:t>
            </w:r>
            <w:r w:rsidR="007C4291" w:rsidRPr="00147470">
              <w:rPr>
                <w:bCs/>
                <w:i/>
              </w:rPr>
              <w:t xml:space="preserve"> </w:t>
            </w:r>
            <w:proofErr w:type="spellStart"/>
            <w:r w:rsidR="00AB2A84" w:rsidRPr="00147470">
              <w:rPr>
                <w:bCs/>
                <w:i/>
              </w:rPr>
              <w:t>Coffea</w:t>
            </w:r>
            <w:proofErr w:type="spellEnd"/>
            <w:r w:rsidR="00AB2A84" w:rsidRPr="00147470">
              <w:rPr>
                <w:bCs/>
              </w:rPr>
              <w:t xml:space="preserve">, </w:t>
            </w:r>
            <w:proofErr w:type="spellStart"/>
            <w:r w:rsidR="00AB2A84" w:rsidRPr="00147470">
              <w:rPr>
                <w:bCs/>
                <w:i/>
              </w:rPr>
              <w:t>Lavandula</w:t>
            </w:r>
            <w:proofErr w:type="spellEnd"/>
            <w:r w:rsidR="00AB2A84" w:rsidRPr="00147470">
              <w:rPr>
                <w:bCs/>
                <w:i/>
              </w:rPr>
              <w:t xml:space="preserve"> </w:t>
            </w:r>
            <w:proofErr w:type="spellStart"/>
            <w:r w:rsidR="00AB2A84" w:rsidRPr="00147470">
              <w:rPr>
                <w:bCs/>
                <w:i/>
              </w:rPr>
              <w:t>dentata</w:t>
            </w:r>
            <w:proofErr w:type="spellEnd"/>
            <w:r w:rsidR="00AB2A84" w:rsidRPr="00147470">
              <w:rPr>
                <w:bCs/>
              </w:rPr>
              <w:t xml:space="preserve"> L., </w:t>
            </w:r>
            <w:r w:rsidR="007C4291" w:rsidRPr="00147470">
              <w:rPr>
                <w:color w:val="000000"/>
              </w:rPr>
              <w:t>oleandr</w:t>
            </w:r>
            <w:r w:rsidR="00180675">
              <w:rPr>
                <w:color w:val="000000"/>
              </w:rPr>
              <w:t>am</w:t>
            </w:r>
            <w:r w:rsidR="007C4291" w:rsidRPr="00147470">
              <w:rPr>
                <w:bCs/>
                <w:i/>
              </w:rPr>
              <w:t xml:space="preserve"> </w:t>
            </w:r>
            <w:proofErr w:type="spellStart"/>
            <w:r w:rsidR="00AB2A84" w:rsidRPr="00147470">
              <w:rPr>
                <w:bCs/>
                <w:i/>
              </w:rPr>
              <w:t>Nerium</w:t>
            </w:r>
            <w:proofErr w:type="spellEnd"/>
            <w:r w:rsidR="00AB2A84" w:rsidRPr="00147470">
              <w:rPr>
                <w:bCs/>
                <w:i/>
              </w:rPr>
              <w:t xml:space="preserve"> </w:t>
            </w:r>
            <w:proofErr w:type="spellStart"/>
            <w:r w:rsidR="00AB2A84" w:rsidRPr="00147470">
              <w:rPr>
                <w:bCs/>
                <w:i/>
              </w:rPr>
              <w:t>oleander</w:t>
            </w:r>
            <w:proofErr w:type="spellEnd"/>
            <w:r w:rsidR="00AB2A84" w:rsidRPr="00147470">
              <w:rPr>
                <w:bCs/>
              </w:rPr>
              <w:t xml:space="preserve"> L., </w:t>
            </w:r>
            <w:bookmarkStart w:id="1" w:name="_Hlk504739545"/>
            <w:r w:rsidR="007C4291" w:rsidRPr="00147470">
              <w:rPr>
                <w:color w:val="000000"/>
              </w:rPr>
              <w:t>Eiropas olīvkok</w:t>
            </w:r>
            <w:bookmarkEnd w:id="1"/>
            <w:r w:rsidR="00180675">
              <w:rPr>
                <w:color w:val="000000"/>
              </w:rPr>
              <w:t>am</w:t>
            </w:r>
            <w:r w:rsidR="007C4291" w:rsidRPr="00147470">
              <w:rPr>
                <w:color w:val="000000"/>
              </w:rPr>
              <w:t xml:space="preserve"> </w:t>
            </w:r>
            <w:proofErr w:type="spellStart"/>
            <w:r w:rsidR="00AB2A84" w:rsidRPr="00147470">
              <w:rPr>
                <w:bCs/>
                <w:i/>
              </w:rPr>
              <w:t>Olea</w:t>
            </w:r>
            <w:proofErr w:type="spellEnd"/>
            <w:r w:rsidR="00AB2A84" w:rsidRPr="00147470">
              <w:rPr>
                <w:bCs/>
                <w:i/>
              </w:rPr>
              <w:t xml:space="preserve"> </w:t>
            </w:r>
            <w:proofErr w:type="spellStart"/>
            <w:r w:rsidR="00AB2A84" w:rsidRPr="00147470">
              <w:rPr>
                <w:bCs/>
                <w:i/>
              </w:rPr>
              <w:t>europaea</w:t>
            </w:r>
            <w:proofErr w:type="spellEnd"/>
            <w:r w:rsidR="00AB2A84" w:rsidRPr="00147470">
              <w:rPr>
                <w:bCs/>
              </w:rPr>
              <w:t xml:space="preserve"> L., </w:t>
            </w:r>
            <w:proofErr w:type="spellStart"/>
            <w:r w:rsidR="00AB2A84" w:rsidRPr="00147470">
              <w:rPr>
                <w:bCs/>
                <w:i/>
              </w:rPr>
              <w:t>Polygala</w:t>
            </w:r>
            <w:proofErr w:type="spellEnd"/>
            <w:r w:rsidR="00AB2A84" w:rsidRPr="00147470">
              <w:rPr>
                <w:bCs/>
                <w:i/>
              </w:rPr>
              <w:t xml:space="preserve"> </w:t>
            </w:r>
            <w:proofErr w:type="spellStart"/>
            <w:r w:rsidR="00AB2A84" w:rsidRPr="00147470">
              <w:rPr>
                <w:bCs/>
                <w:i/>
              </w:rPr>
              <w:t>myrt</w:t>
            </w:r>
            <w:r w:rsidR="00AB2A84" w:rsidRPr="00147470">
              <w:rPr>
                <w:bCs/>
              </w:rPr>
              <w:t>ifolia</w:t>
            </w:r>
            <w:proofErr w:type="spellEnd"/>
            <w:r w:rsidR="00AB2A84" w:rsidRPr="00147470">
              <w:rPr>
                <w:bCs/>
              </w:rPr>
              <w:t xml:space="preserve"> L. un </w:t>
            </w:r>
            <w:r w:rsidR="007C4291" w:rsidRPr="00147470">
              <w:t>parast</w:t>
            </w:r>
            <w:r w:rsidR="00180675">
              <w:t>ajai</w:t>
            </w:r>
            <w:r w:rsidR="007C4291" w:rsidRPr="00147470">
              <w:t xml:space="preserve"> mandele</w:t>
            </w:r>
            <w:r w:rsidR="00180675">
              <w:t>i</w:t>
            </w:r>
            <w:r w:rsidR="007C4291" w:rsidRPr="00147470">
              <w:t xml:space="preserve"> </w:t>
            </w:r>
            <w:proofErr w:type="spellStart"/>
            <w:r w:rsidR="00AB2A84" w:rsidRPr="00147470">
              <w:rPr>
                <w:bCs/>
                <w:i/>
              </w:rPr>
              <w:t>Prunus</w:t>
            </w:r>
            <w:proofErr w:type="spellEnd"/>
            <w:r w:rsidR="00AB2A84" w:rsidRPr="00147470">
              <w:rPr>
                <w:bCs/>
              </w:rPr>
              <w:t xml:space="preserve"> </w:t>
            </w:r>
            <w:proofErr w:type="spellStart"/>
            <w:r w:rsidR="00AB2A84" w:rsidRPr="00147470">
              <w:rPr>
                <w:bCs/>
                <w:i/>
              </w:rPr>
              <w:t>dulcis</w:t>
            </w:r>
            <w:proofErr w:type="spellEnd"/>
            <w:r w:rsidR="00AB2A84" w:rsidRPr="00147470">
              <w:rPr>
                <w:bCs/>
                <w:i/>
              </w:rPr>
              <w:t xml:space="preserve"> </w:t>
            </w:r>
            <w:r w:rsidR="00AB2A84" w:rsidRPr="00147470">
              <w:rPr>
                <w:bCs/>
              </w:rPr>
              <w:t>(</w:t>
            </w:r>
            <w:proofErr w:type="spellStart"/>
            <w:r w:rsidR="00AB2A84" w:rsidRPr="00147470">
              <w:rPr>
                <w:bCs/>
              </w:rPr>
              <w:t>Mill</w:t>
            </w:r>
            <w:proofErr w:type="spellEnd"/>
            <w:r w:rsidR="00AB2A84" w:rsidRPr="00147470">
              <w:rPr>
                <w:bCs/>
              </w:rPr>
              <w:t xml:space="preserve">.) D.A. </w:t>
            </w:r>
            <w:proofErr w:type="spellStart"/>
            <w:r w:rsidR="00AB2A84" w:rsidRPr="00147470">
              <w:rPr>
                <w:bCs/>
              </w:rPr>
              <w:t>Webb</w:t>
            </w:r>
            <w:proofErr w:type="spellEnd"/>
            <w:r w:rsidR="00AB2A84" w:rsidRPr="00147470">
              <w:rPr>
                <w:bCs/>
              </w:rPr>
              <w:t xml:space="preserve">) ir noteiktas stingrākas </w:t>
            </w:r>
            <w:r w:rsidR="00180675" w:rsidRPr="00147470">
              <w:rPr>
                <w:bCs/>
              </w:rPr>
              <w:t xml:space="preserve"> pārvietošanai </w:t>
            </w:r>
            <w:r w:rsidR="00AB2A84" w:rsidRPr="00147470">
              <w:rPr>
                <w:bCs/>
              </w:rPr>
              <w:t xml:space="preserve">prasības </w:t>
            </w:r>
            <w:r w:rsidR="00C22F9D" w:rsidRPr="00147470">
              <w:rPr>
                <w:bCs/>
              </w:rPr>
              <w:t>–</w:t>
            </w:r>
            <w:r w:rsidR="00AB2A84" w:rsidRPr="00147470">
              <w:rPr>
                <w:bCs/>
              </w:rPr>
              <w:t xml:space="preserve"> </w:t>
            </w:r>
            <w:r w:rsidR="00C22F9D" w:rsidRPr="00147470">
              <w:rPr>
                <w:bCs/>
              </w:rPr>
              <w:t>paraugu ņemšana saskaņā ar noteiktu shēmu un to laboratoriskā testēšana.</w:t>
            </w:r>
          </w:p>
          <w:p w14:paraId="7235FEAD" w14:textId="2EE03434" w:rsidR="00BB7C6C" w:rsidRPr="00147470" w:rsidRDefault="00BB7C6C" w:rsidP="00D317A9">
            <w:pPr>
              <w:ind w:left="142"/>
              <w:jc w:val="both"/>
              <w:rPr>
                <w:bCs/>
              </w:rPr>
            </w:pPr>
            <w:r w:rsidRPr="00147470">
              <w:rPr>
                <w:bCs/>
              </w:rPr>
              <w:t>Augu pase nav jāpievieno, ja augi tiek izplatīti tieši gala lietotājam</w:t>
            </w:r>
            <w:r w:rsidR="00370156" w:rsidRPr="00147470">
              <w:rPr>
                <w:bCs/>
              </w:rPr>
              <w:t xml:space="preserve"> (personām, kas au</w:t>
            </w:r>
            <w:r w:rsidR="0089520A" w:rsidRPr="00147470">
              <w:rPr>
                <w:bCs/>
              </w:rPr>
              <w:t>gus iegādājas savām vajadzībām)</w:t>
            </w:r>
            <w:r w:rsidR="00370156" w:rsidRPr="00147470">
              <w:rPr>
                <w:bCs/>
              </w:rPr>
              <w:t>.</w:t>
            </w:r>
          </w:p>
          <w:p w14:paraId="1C782591" w14:textId="77777777" w:rsidR="001632C7" w:rsidRPr="00147470" w:rsidRDefault="001632C7" w:rsidP="00D317A9">
            <w:pPr>
              <w:ind w:left="142"/>
              <w:jc w:val="both"/>
              <w:rPr>
                <w:bCs/>
              </w:rPr>
            </w:pPr>
          </w:p>
          <w:p w14:paraId="4845E2BF" w14:textId="328F0398" w:rsidR="006D4752" w:rsidRDefault="006D4752" w:rsidP="00D317A9">
            <w:pPr>
              <w:ind w:left="142"/>
              <w:jc w:val="both"/>
              <w:rPr>
                <w:bCs/>
              </w:rPr>
            </w:pPr>
            <w:r w:rsidRPr="00147470">
              <w:rPr>
                <w:bCs/>
              </w:rPr>
              <w:t xml:space="preserve">Lēmums arī nosaka, ka paraugu testēšanai jāizmanto </w:t>
            </w:r>
            <w:r w:rsidR="00180675" w:rsidRPr="00147470">
              <w:rPr>
                <w:bCs/>
              </w:rPr>
              <w:t xml:space="preserve">EK datubāzē </w:t>
            </w:r>
            <w:r w:rsidR="00180675">
              <w:rPr>
                <w:bCs/>
              </w:rPr>
              <w:t>minē</w:t>
            </w:r>
            <w:r w:rsidRPr="00147470">
              <w:rPr>
                <w:bCs/>
              </w:rPr>
              <w:t xml:space="preserve">tās </w:t>
            </w:r>
            <w:r w:rsidR="00AB2A84" w:rsidRPr="00147470">
              <w:rPr>
                <w:bCs/>
              </w:rPr>
              <w:t xml:space="preserve">laboratoriskās testēšanas </w:t>
            </w:r>
            <w:r w:rsidRPr="00147470">
              <w:rPr>
                <w:bCs/>
              </w:rPr>
              <w:t>metodes</w:t>
            </w:r>
            <w:r w:rsidR="00180675">
              <w:rPr>
                <w:bCs/>
              </w:rPr>
              <w:t>.</w:t>
            </w:r>
            <w:r w:rsidRPr="00147470">
              <w:rPr>
                <w:bCs/>
              </w:rPr>
              <w:t xml:space="preserve"> </w:t>
            </w:r>
            <w:r w:rsidR="000F2BC4" w:rsidRPr="00147470">
              <w:rPr>
                <w:bCs/>
              </w:rPr>
              <w:t xml:space="preserve">EK datubāzes sarakstā testēšanas metodes ir sadalītas divās grupās atkarībā no organisma statusa teritorijā – norobežotajā teritorijā un tajā, kur </w:t>
            </w:r>
            <w:r w:rsidR="001E390A">
              <w:rPr>
                <w:bCs/>
              </w:rPr>
              <w:t>līdz šim</w:t>
            </w:r>
            <w:r w:rsidR="000F2BC4" w:rsidRPr="00147470">
              <w:rPr>
                <w:bCs/>
              </w:rPr>
              <w:t xml:space="preserve"> organisms </w:t>
            </w:r>
            <w:r w:rsidR="001E390A">
              <w:rPr>
                <w:bCs/>
              </w:rPr>
              <w:t>n</w:t>
            </w:r>
            <w:r w:rsidR="00180675">
              <w:rPr>
                <w:bCs/>
              </w:rPr>
              <w:t>av bijis</w:t>
            </w:r>
            <w:r w:rsidR="001E390A">
              <w:rPr>
                <w:bCs/>
              </w:rPr>
              <w:t xml:space="preserve"> </w:t>
            </w:r>
            <w:r w:rsidR="000F2BC4" w:rsidRPr="00147470">
              <w:rPr>
                <w:bCs/>
              </w:rPr>
              <w:t>konstatēts.</w:t>
            </w:r>
          </w:p>
          <w:p w14:paraId="3C18A6A2" w14:textId="77777777" w:rsidR="00735243" w:rsidRPr="00147470" w:rsidRDefault="00735243" w:rsidP="00D317A9">
            <w:pPr>
              <w:ind w:left="142"/>
              <w:jc w:val="both"/>
              <w:rPr>
                <w:bCs/>
              </w:rPr>
            </w:pPr>
          </w:p>
          <w:p w14:paraId="18BD6840" w14:textId="09D21161" w:rsidR="00AA154B" w:rsidRPr="00147470" w:rsidRDefault="00735243" w:rsidP="00AA154B">
            <w:pPr>
              <w:ind w:left="142"/>
              <w:jc w:val="both"/>
              <w:rPr>
                <w:bCs/>
              </w:rPr>
            </w:pPr>
            <w:r>
              <w:rPr>
                <w:bCs/>
              </w:rPr>
              <w:t>Ir sagatavots noteikumu projekts, a</w:t>
            </w:r>
            <w:r w:rsidR="005B595C" w:rsidRPr="00147470">
              <w:rPr>
                <w:bCs/>
              </w:rPr>
              <w:t xml:space="preserve">r </w:t>
            </w:r>
            <w:r>
              <w:rPr>
                <w:bCs/>
              </w:rPr>
              <w:t>kuru</w:t>
            </w:r>
            <w:r w:rsidR="005B595C" w:rsidRPr="00147470">
              <w:rPr>
                <w:bCs/>
              </w:rPr>
              <w:t xml:space="preserve"> tiek</w:t>
            </w:r>
            <w:r w:rsidR="0089520A" w:rsidRPr="00147470">
              <w:rPr>
                <w:bCs/>
              </w:rPr>
              <w:t xml:space="preserve"> pārņem</w:t>
            </w:r>
            <w:r w:rsidR="005B595C" w:rsidRPr="00147470">
              <w:rPr>
                <w:bCs/>
              </w:rPr>
              <w:t>tas</w:t>
            </w:r>
            <w:r w:rsidR="0089520A" w:rsidRPr="00147470">
              <w:rPr>
                <w:bCs/>
              </w:rPr>
              <w:t xml:space="preserve"> </w:t>
            </w:r>
            <w:r w:rsidR="00DE5B59">
              <w:rPr>
                <w:bCs/>
              </w:rPr>
              <w:t>l</w:t>
            </w:r>
            <w:r w:rsidR="0089520A" w:rsidRPr="00147470">
              <w:rPr>
                <w:bCs/>
              </w:rPr>
              <w:t xml:space="preserve">ēmumā noteiktās prasības un </w:t>
            </w:r>
            <w:r w:rsidR="0090337A" w:rsidRPr="00147470">
              <w:rPr>
                <w:bCs/>
              </w:rPr>
              <w:t>no</w:t>
            </w:r>
            <w:r w:rsidR="005B595C" w:rsidRPr="00147470">
              <w:rPr>
                <w:bCs/>
              </w:rPr>
              <w:t>teikti</w:t>
            </w:r>
            <w:r w:rsidR="0090337A" w:rsidRPr="00147470">
              <w:rPr>
                <w:bCs/>
              </w:rPr>
              <w:t xml:space="preserve"> </w:t>
            </w:r>
            <w:r w:rsidR="00180675">
              <w:rPr>
                <w:bCs/>
              </w:rPr>
              <w:t>īstenoj</w:t>
            </w:r>
            <w:r w:rsidR="0090337A" w:rsidRPr="00147470">
              <w:rPr>
                <w:bCs/>
              </w:rPr>
              <w:t>am</w:t>
            </w:r>
            <w:r w:rsidR="005B595C" w:rsidRPr="00147470">
              <w:rPr>
                <w:bCs/>
              </w:rPr>
              <w:t xml:space="preserve">ie </w:t>
            </w:r>
            <w:r w:rsidR="0090337A" w:rsidRPr="00147470">
              <w:rPr>
                <w:bCs/>
              </w:rPr>
              <w:t>pasākum</w:t>
            </w:r>
            <w:r w:rsidR="005B595C" w:rsidRPr="00147470">
              <w:rPr>
                <w:bCs/>
              </w:rPr>
              <w:t>i</w:t>
            </w:r>
            <w:r w:rsidR="00E522C7" w:rsidRPr="00147470">
              <w:rPr>
                <w:bCs/>
              </w:rPr>
              <w:t>, lai</w:t>
            </w:r>
            <w:r w:rsidR="0090337A" w:rsidRPr="00147470">
              <w:rPr>
                <w:bCs/>
              </w:rPr>
              <w:t xml:space="preserve"> </w:t>
            </w:r>
            <w:r w:rsidR="007C53B0" w:rsidRPr="00147470">
              <w:rPr>
                <w:bCs/>
              </w:rPr>
              <w:t xml:space="preserve">novērstu </w:t>
            </w:r>
            <w:proofErr w:type="spellStart"/>
            <w:r w:rsidR="007C53B0" w:rsidRPr="00147470">
              <w:rPr>
                <w:bCs/>
                <w:i/>
              </w:rPr>
              <w:t>Xylella</w:t>
            </w:r>
            <w:proofErr w:type="spellEnd"/>
            <w:r w:rsidR="007C53B0" w:rsidRPr="00147470">
              <w:rPr>
                <w:bCs/>
                <w:i/>
              </w:rPr>
              <w:t xml:space="preserve"> </w:t>
            </w:r>
            <w:proofErr w:type="spellStart"/>
            <w:r w:rsidR="007C53B0" w:rsidRPr="00147470">
              <w:rPr>
                <w:bCs/>
                <w:i/>
              </w:rPr>
              <w:t>fastidiosa</w:t>
            </w:r>
            <w:proofErr w:type="spellEnd"/>
            <w:r w:rsidR="007C53B0" w:rsidRPr="00147470">
              <w:rPr>
                <w:bCs/>
              </w:rPr>
              <w:t xml:space="preserve"> iev</w:t>
            </w:r>
            <w:r w:rsidR="00AA154B" w:rsidRPr="00147470">
              <w:rPr>
                <w:bCs/>
              </w:rPr>
              <w:t xml:space="preserve">ešanu un izplatīšanos Latvijā: </w:t>
            </w:r>
          </w:p>
          <w:p w14:paraId="35551918" w14:textId="65219CB5" w:rsidR="0090337A" w:rsidRPr="00147470" w:rsidRDefault="007C53B0" w:rsidP="007C53B0">
            <w:pPr>
              <w:pStyle w:val="Sarakstarindkopa"/>
              <w:numPr>
                <w:ilvl w:val="0"/>
                <w:numId w:val="16"/>
              </w:numPr>
              <w:jc w:val="both"/>
              <w:rPr>
                <w:bCs/>
              </w:rPr>
            </w:pPr>
            <w:r w:rsidRPr="00147470">
              <w:rPr>
                <w:bCs/>
              </w:rPr>
              <w:t>apsekojum</w:t>
            </w:r>
            <w:r w:rsidR="00180675">
              <w:rPr>
                <w:bCs/>
              </w:rPr>
              <w:t>i</w:t>
            </w:r>
            <w:r w:rsidRPr="00147470">
              <w:rPr>
                <w:bCs/>
              </w:rPr>
              <w:t xml:space="preserve"> savlaicīgai organisma atklāšanai</w:t>
            </w:r>
            <w:r w:rsidR="00AA154B" w:rsidRPr="00147470">
              <w:rPr>
                <w:bCs/>
              </w:rPr>
              <w:t>,</w:t>
            </w:r>
            <w:r w:rsidRPr="00147470">
              <w:rPr>
                <w:bCs/>
              </w:rPr>
              <w:t xml:space="preserve"> </w:t>
            </w:r>
            <w:r w:rsidR="00AA154B" w:rsidRPr="00147470">
              <w:rPr>
                <w:bCs/>
              </w:rPr>
              <w:t>kas ietver</w:t>
            </w:r>
            <w:r w:rsidRPr="00147470">
              <w:rPr>
                <w:bCs/>
              </w:rPr>
              <w:t xml:space="preserve"> vizuālās pārbaudes, paraugu ņemšanu un paraugu laboratorisko testēšanu;</w:t>
            </w:r>
          </w:p>
          <w:p w14:paraId="1CB09040" w14:textId="77777777" w:rsidR="00AA154B" w:rsidRPr="00147470" w:rsidRDefault="00AA154B" w:rsidP="007C53B0">
            <w:pPr>
              <w:pStyle w:val="Sarakstarindkopa"/>
              <w:numPr>
                <w:ilvl w:val="0"/>
                <w:numId w:val="16"/>
              </w:numPr>
              <w:jc w:val="both"/>
              <w:rPr>
                <w:bCs/>
              </w:rPr>
            </w:pPr>
            <w:r w:rsidRPr="00147470">
              <w:rPr>
                <w:bCs/>
              </w:rPr>
              <w:t>ārkārtas rīcības plāna izstrād</w:t>
            </w:r>
            <w:r w:rsidR="005B595C" w:rsidRPr="00147470">
              <w:rPr>
                <w:bCs/>
              </w:rPr>
              <w:t>e</w:t>
            </w:r>
            <w:r w:rsidRPr="00147470">
              <w:rPr>
                <w:bCs/>
              </w:rPr>
              <w:t>;</w:t>
            </w:r>
          </w:p>
          <w:p w14:paraId="3C9ABB9F" w14:textId="01E7997E" w:rsidR="00AA154B" w:rsidRPr="00147470" w:rsidRDefault="00AA154B" w:rsidP="007C53B0">
            <w:pPr>
              <w:pStyle w:val="Sarakstarindkopa"/>
              <w:numPr>
                <w:ilvl w:val="0"/>
                <w:numId w:val="16"/>
              </w:numPr>
              <w:jc w:val="both"/>
              <w:rPr>
                <w:bCs/>
              </w:rPr>
            </w:pPr>
            <w:r w:rsidRPr="00147470">
              <w:rPr>
                <w:bCs/>
              </w:rPr>
              <w:t>jebkura</w:t>
            </w:r>
            <w:r w:rsidR="00180675">
              <w:rPr>
                <w:bCs/>
              </w:rPr>
              <w:t>s</w:t>
            </w:r>
            <w:r w:rsidR="003B55F7" w:rsidRPr="00147470">
              <w:rPr>
                <w:bCs/>
              </w:rPr>
              <w:t xml:space="preserve"> persona</w:t>
            </w:r>
            <w:r w:rsidR="00180675">
              <w:rPr>
                <w:bCs/>
              </w:rPr>
              <w:t>s</w:t>
            </w:r>
            <w:r w:rsidR="005B595C" w:rsidRPr="00147470">
              <w:rPr>
                <w:bCs/>
              </w:rPr>
              <w:t xml:space="preserve"> pienākum</w:t>
            </w:r>
            <w:r w:rsidR="00BA79F5" w:rsidRPr="00147470">
              <w:rPr>
                <w:bCs/>
              </w:rPr>
              <w:t>u</w:t>
            </w:r>
            <w:r w:rsidRPr="00147470">
              <w:rPr>
                <w:bCs/>
              </w:rPr>
              <w:t xml:space="preserve"> informēt par </w:t>
            </w:r>
            <w:r w:rsidR="005B595C" w:rsidRPr="00147470">
              <w:rPr>
                <w:bCs/>
              </w:rPr>
              <w:t>a</w:t>
            </w:r>
            <w:r w:rsidRPr="00147470">
              <w:rPr>
                <w:bCs/>
              </w:rPr>
              <w:t xml:space="preserve">izdomām </w:t>
            </w:r>
            <w:r w:rsidR="00180675">
              <w:rPr>
                <w:bCs/>
              </w:rPr>
              <w:t xml:space="preserve">uz </w:t>
            </w:r>
            <w:r w:rsidRPr="00147470">
              <w:rPr>
                <w:bCs/>
              </w:rPr>
              <w:t>organisma klātbūtn</w:t>
            </w:r>
            <w:r w:rsidR="00180675">
              <w:rPr>
                <w:bCs/>
              </w:rPr>
              <w:t>i</w:t>
            </w:r>
            <w:r w:rsidRPr="00147470">
              <w:rPr>
                <w:bCs/>
              </w:rPr>
              <w:t>;</w:t>
            </w:r>
          </w:p>
          <w:p w14:paraId="171C8A79" w14:textId="008F3C67" w:rsidR="0040052E" w:rsidRPr="00147470" w:rsidRDefault="007C53B0" w:rsidP="0040052E">
            <w:pPr>
              <w:pStyle w:val="Sarakstarindkopa"/>
              <w:numPr>
                <w:ilvl w:val="0"/>
                <w:numId w:val="16"/>
              </w:numPr>
              <w:jc w:val="both"/>
              <w:rPr>
                <w:bCs/>
              </w:rPr>
            </w:pPr>
            <w:r w:rsidRPr="00147470">
              <w:rPr>
                <w:bCs/>
              </w:rPr>
              <w:t>fitosanitār</w:t>
            </w:r>
            <w:r w:rsidR="006913D3">
              <w:rPr>
                <w:bCs/>
              </w:rPr>
              <w:t>ie</w:t>
            </w:r>
            <w:r w:rsidRPr="00147470">
              <w:rPr>
                <w:bCs/>
              </w:rPr>
              <w:t xml:space="preserve"> pasākum</w:t>
            </w:r>
            <w:r w:rsidR="005B595C" w:rsidRPr="00147470">
              <w:rPr>
                <w:bCs/>
              </w:rPr>
              <w:t>i</w:t>
            </w:r>
            <w:r w:rsidRPr="00147470">
              <w:rPr>
                <w:bCs/>
              </w:rPr>
              <w:t>, k</w:t>
            </w:r>
            <w:r w:rsidR="00180675">
              <w:rPr>
                <w:bCs/>
              </w:rPr>
              <w:t>as</w:t>
            </w:r>
            <w:r w:rsidRPr="00147470">
              <w:rPr>
                <w:bCs/>
              </w:rPr>
              <w:t xml:space="preserve"> jāpiemēro, konstatējot organismu</w:t>
            </w:r>
            <w:r w:rsidR="00180675">
              <w:rPr>
                <w:bCs/>
              </w:rPr>
              <w:t>,</w:t>
            </w:r>
            <w:r w:rsidRPr="00147470">
              <w:rPr>
                <w:bCs/>
              </w:rPr>
              <w:t xml:space="preserve"> – norobežoto teritoriju izveid</w:t>
            </w:r>
            <w:r w:rsidR="00BA79F5" w:rsidRPr="00147470">
              <w:rPr>
                <w:bCs/>
              </w:rPr>
              <w:t>e</w:t>
            </w:r>
            <w:r w:rsidR="00E522C7" w:rsidRPr="00147470">
              <w:rPr>
                <w:bCs/>
              </w:rPr>
              <w:t>, apsekojum</w:t>
            </w:r>
            <w:r w:rsidR="00180675">
              <w:rPr>
                <w:bCs/>
              </w:rPr>
              <w:t>i</w:t>
            </w:r>
            <w:r w:rsidR="00E522C7" w:rsidRPr="00147470">
              <w:rPr>
                <w:bCs/>
              </w:rPr>
              <w:t xml:space="preserve"> un paraugu ņemšan</w:t>
            </w:r>
            <w:r w:rsidR="005B595C" w:rsidRPr="00147470">
              <w:rPr>
                <w:bCs/>
              </w:rPr>
              <w:t>a</w:t>
            </w:r>
            <w:r w:rsidR="00E522C7" w:rsidRPr="00147470">
              <w:rPr>
                <w:bCs/>
              </w:rPr>
              <w:t xml:space="preserve"> norobežotajā teritorijā, inficēto</w:t>
            </w:r>
            <w:r w:rsidR="0040052E" w:rsidRPr="00147470">
              <w:rPr>
                <w:bCs/>
              </w:rPr>
              <w:t>, iespējami inficēto un citu saimniekaugu</w:t>
            </w:r>
            <w:r w:rsidR="00E522C7" w:rsidRPr="00147470">
              <w:rPr>
                <w:bCs/>
              </w:rPr>
              <w:t xml:space="preserve"> </w:t>
            </w:r>
            <w:r w:rsidR="0040052E" w:rsidRPr="00147470">
              <w:rPr>
                <w:bCs/>
              </w:rPr>
              <w:t>iznīcināšan</w:t>
            </w:r>
            <w:r w:rsidR="005B595C" w:rsidRPr="00147470">
              <w:rPr>
                <w:bCs/>
              </w:rPr>
              <w:t>a</w:t>
            </w:r>
            <w:r w:rsidR="00AA154B" w:rsidRPr="00147470">
              <w:rPr>
                <w:bCs/>
              </w:rPr>
              <w:t>, kā arī norobežoto teritoriju atcelšan</w:t>
            </w:r>
            <w:r w:rsidR="005B595C" w:rsidRPr="00147470">
              <w:rPr>
                <w:bCs/>
              </w:rPr>
              <w:t>a</w:t>
            </w:r>
            <w:r w:rsidR="0040052E" w:rsidRPr="00147470">
              <w:rPr>
                <w:bCs/>
              </w:rPr>
              <w:t>;</w:t>
            </w:r>
          </w:p>
          <w:p w14:paraId="3CF8F0EA" w14:textId="120CFA23" w:rsidR="0040052E" w:rsidRPr="00147470" w:rsidRDefault="0040052E" w:rsidP="00AA154B">
            <w:pPr>
              <w:pStyle w:val="Sarakstarindkopa"/>
              <w:numPr>
                <w:ilvl w:val="0"/>
                <w:numId w:val="16"/>
              </w:numPr>
              <w:jc w:val="both"/>
              <w:rPr>
                <w:bCs/>
              </w:rPr>
            </w:pPr>
            <w:r w:rsidRPr="00147470">
              <w:rPr>
                <w:bCs/>
              </w:rPr>
              <w:t>aizliegum</w:t>
            </w:r>
            <w:r w:rsidR="005B595C" w:rsidRPr="00147470">
              <w:rPr>
                <w:bCs/>
              </w:rPr>
              <w:t>s</w:t>
            </w:r>
            <w:r w:rsidRPr="00147470">
              <w:rPr>
                <w:bCs/>
              </w:rPr>
              <w:t xml:space="preserve"> pārvietot organisma saimniekaugus, kas auguši norobežotajā teritorijā, kā arī nosacījum</w:t>
            </w:r>
            <w:r w:rsidR="00BA79F5" w:rsidRPr="00147470">
              <w:rPr>
                <w:bCs/>
              </w:rPr>
              <w:t>i</w:t>
            </w:r>
            <w:r w:rsidRPr="00147470">
              <w:rPr>
                <w:bCs/>
              </w:rPr>
              <w:t xml:space="preserve"> atkāpei no šīs prasības</w:t>
            </w:r>
            <w:r w:rsidR="0089520A" w:rsidRPr="00147470">
              <w:rPr>
                <w:bCs/>
              </w:rPr>
              <w:t>, pārbaudes, kas jāveic</w:t>
            </w:r>
            <w:r w:rsidR="00AA154B" w:rsidRPr="00147470">
              <w:rPr>
                <w:bCs/>
              </w:rPr>
              <w:t>,</w:t>
            </w:r>
            <w:r w:rsidR="0089520A" w:rsidRPr="00147470">
              <w:rPr>
                <w:bCs/>
              </w:rPr>
              <w:t xml:space="preserve"> pārvietojot šādus augus;</w:t>
            </w:r>
          </w:p>
          <w:p w14:paraId="353F1A40" w14:textId="3D97262A" w:rsidR="00AA154B" w:rsidRPr="00147470" w:rsidRDefault="00595F40" w:rsidP="00AA154B">
            <w:pPr>
              <w:pStyle w:val="Sarakstarindkopa"/>
              <w:numPr>
                <w:ilvl w:val="0"/>
                <w:numId w:val="16"/>
              </w:numPr>
              <w:jc w:val="both"/>
              <w:rPr>
                <w:bCs/>
              </w:rPr>
            </w:pPr>
            <w:r w:rsidRPr="00147470">
              <w:rPr>
                <w:bCs/>
              </w:rPr>
              <w:t>n</w:t>
            </w:r>
            <w:r w:rsidR="00AA154B" w:rsidRPr="00147470">
              <w:rPr>
                <w:bCs/>
              </w:rPr>
              <w:t>orobežotajā teritorijā</w:t>
            </w:r>
            <w:r w:rsidR="00180675" w:rsidRPr="00147470">
              <w:rPr>
                <w:bCs/>
                <w:i/>
              </w:rPr>
              <w:t xml:space="preserve"> in </w:t>
            </w:r>
            <w:proofErr w:type="spellStart"/>
            <w:r w:rsidR="00180675" w:rsidRPr="00147470">
              <w:rPr>
                <w:bCs/>
                <w:i/>
              </w:rPr>
              <w:t>vitro</w:t>
            </w:r>
            <w:proofErr w:type="spellEnd"/>
            <w:r w:rsidR="00180675" w:rsidRPr="00147470">
              <w:rPr>
                <w:bCs/>
              </w:rPr>
              <w:t xml:space="preserve"> </w:t>
            </w:r>
            <w:r w:rsidR="00AA154B" w:rsidRPr="00147470">
              <w:rPr>
                <w:bCs/>
              </w:rPr>
              <w:t>au</w:t>
            </w:r>
            <w:r w:rsidR="00180675">
              <w:rPr>
                <w:bCs/>
              </w:rPr>
              <w:t>dzēto</w:t>
            </w:r>
            <w:r w:rsidR="00AA154B" w:rsidRPr="00147470">
              <w:rPr>
                <w:bCs/>
              </w:rPr>
              <w:t xml:space="preserve"> saimniekaugu</w:t>
            </w:r>
            <w:r w:rsidR="00180675">
              <w:rPr>
                <w:bCs/>
              </w:rPr>
              <w:t xml:space="preserve"> </w:t>
            </w:r>
            <w:r w:rsidR="00D42020" w:rsidRPr="00147470">
              <w:rPr>
                <w:bCs/>
              </w:rPr>
              <w:t>pārvietošan</w:t>
            </w:r>
            <w:r w:rsidR="00BA79F5" w:rsidRPr="00147470">
              <w:rPr>
                <w:bCs/>
              </w:rPr>
              <w:t>a</w:t>
            </w:r>
            <w:r w:rsidR="00D42020" w:rsidRPr="00147470">
              <w:rPr>
                <w:bCs/>
              </w:rPr>
              <w:t>;</w:t>
            </w:r>
          </w:p>
          <w:p w14:paraId="50DEC98A" w14:textId="6A9FF1F8" w:rsidR="00AA154B" w:rsidRPr="00147470" w:rsidRDefault="0040052E" w:rsidP="00EE4B8C">
            <w:pPr>
              <w:pStyle w:val="Sarakstarindkopa"/>
              <w:numPr>
                <w:ilvl w:val="0"/>
                <w:numId w:val="16"/>
              </w:numPr>
              <w:jc w:val="both"/>
              <w:rPr>
                <w:bCs/>
              </w:rPr>
            </w:pPr>
            <w:r w:rsidRPr="00147470">
              <w:rPr>
                <w:bCs/>
              </w:rPr>
              <w:t>prasības, kādām jābūt izpildītām</w:t>
            </w:r>
            <w:r w:rsidR="0089520A" w:rsidRPr="00147470">
              <w:rPr>
                <w:bCs/>
              </w:rPr>
              <w:t xml:space="preserve">, lai ievestu Latvijā organisma saimniekaugus no trešajām valstīm, </w:t>
            </w:r>
            <w:r w:rsidR="00180675">
              <w:rPr>
                <w:bCs/>
              </w:rPr>
              <w:t>un izvērs</w:t>
            </w:r>
            <w:r w:rsidR="0089520A" w:rsidRPr="00147470">
              <w:rPr>
                <w:bCs/>
              </w:rPr>
              <w:t>t</w:t>
            </w:r>
            <w:r w:rsidR="006D4752" w:rsidRPr="00147470">
              <w:rPr>
                <w:bCs/>
              </w:rPr>
              <w:t>as</w:t>
            </w:r>
            <w:r w:rsidR="0089520A" w:rsidRPr="00147470">
              <w:rPr>
                <w:bCs/>
              </w:rPr>
              <w:t xml:space="preserve"> prasības </w:t>
            </w:r>
            <w:r w:rsidR="00180675">
              <w:rPr>
                <w:bCs/>
              </w:rPr>
              <w:t xml:space="preserve">attiecībā uz </w:t>
            </w:r>
            <w:r w:rsidR="0089520A" w:rsidRPr="00147470">
              <w:rPr>
                <w:bCs/>
              </w:rPr>
              <w:t>tām valstīm, kurās organisms ir sastopams</w:t>
            </w:r>
            <w:r w:rsidR="00AA154B" w:rsidRPr="00147470">
              <w:rPr>
                <w:bCs/>
              </w:rPr>
              <w:t>;</w:t>
            </w:r>
          </w:p>
          <w:p w14:paraId="0DE68721" w14:textId="77777777" w:rsidR="00AA154B" w:rsidRPr="00147470" w:rsidRDefault="00AA154B" w:rsidP="00AA154B">
            <w:pPr>
              <w:pStyle w:val="Sarakstarindkopa"/>
              <w:numPr>
                <w:ilvl w:val="0"/>
                <w:numId w:val="16"/>
              </w:numPr>
              <w:jc w:val="both"/>
              <w:rPr>
                <w:bCs/>
              </w:rPr>
            </w:pPr>
            <w:r w:rsidRPr="00147470">
              <w:rPr>
                <w:bCs/>
              </w:rPr>
              <w:t>stādīšanai paredzēto organisma saimniekaugu pārbaudes robežkontroles punktā, ievedot šos augu no trešajām valstīm</w:t>
            </w:r>
            <w:r w:rsidR="00BA79F5" w:rsidRPr="00147470">
              <w:rPr>
                <w:bCs/>
              </w:rPr>
              <w:t>;</w:t>
            </w:r>
          </w:p>
          <w:p w14:paraId="5FDAC837" w14:textId="395AD00C" w:rsidR="00AA154B" w:rsidRPr="00147470" w:rsidRDefault="00180675" w:rsidP="007C53B0">
            <w:pPr>
              <w:pStyle w:val="Sarakstarindkopa"/>
              <w:numPr>
                <w:ilvl w:val="0"/>
                <w:numId w:val="16"/>
              </w:numPr>
              <w:jc w:val="both"/>
              <w:rPr>
                <w:bCs/>
              </w:rPr>
            </w:pPr>
            <w:r>
              <w:rPr>
                <w:bCs/>
              </w:rPr>
              <w:t>prasība, ka,</w:t>
            </w:r>
            <w:r w:rsidRPr="00147470">
              <w:rPr>
                <w:bCs/>
              </w:rPr>
              <w:t xml:space="preserve"> </w:t>
            </w:r>
            <w:r>
              <w:rPr>
                <w:bCs/>
              </w:rPr>
              <w:t>pārvietojot</w:t>
            </w:r>
            <w:r w:rsidRPr="00147470">
              <w:rPr>
                <w:bCs/>
              </w:rPr>
              <w:t xml:space="preserve"> </w:t>
            </w:r>
            <w:r w:rsidR="00AA154B" w:rsidRPr="00147470">
              <w:rPr>
                <w:bCs/>
              </w:rPr>
              <w:t>stādīšanai paredzēt</w:t>
            </w:r>
            <w:r>
              <w:rPr>
                <w:bCs/>
              </w:rPr>
              <w:t>us</w:t>
            </w:r>
            <w:r w:rsidR="00AA154B" w:rsidRPr="00147470">
              <w:rPr>
                <w:bCs/>
              </w:rPr>
              <w:t xml:space="preserve"> organisma saimniekaugu</w:t>
            </w:r>
            <w:r>
              <w:rPr>
                <w:bCs/>
              </w:rPr>
              <w:t>s</w:t>
            </w:r>
            <w:r w:rsidR="00AA154B" w:rsidRPr="00147470">
              <w:rPr>
                <w:bCs/>
              </w:rPr>
              <w:t>, kas audzēti tādās teritorijās, k</w:t>
            </w:r>
            <w:r>
              <w:rPr>
                <w:bCs/>
              </w:rPr>
              <w:t>ur</w:t>
            </w:r>
            <w:r w:rsidR="00AA154B" w:rsidRPr="00147470">
              <w:rPr>
                <w:bCs/>
              </w:rPr>
              <w:t xml:space="preserve">as nav norobežotās teritorijas, </w:t>
            </w:r>
            <w:r>
              <w:rPr>
                <w:bCs/>
              </w:rPr>
              <w:t xml:space="preserve">tiem </w:t>
            </w:r>
            <w:r w:rsidR="00AA154B" w:rsidRPr="00147470">
              <w:rPr>
                <w:bCs/>
              </w:rPr>
              <w:t>jāpievieno augu pase. Augu pase nav jāpievieno, ja augi tiek izplatīti tieši galalietotājam</w:t>
            </w:r>
            <w:r w:rsidR="00595F40" w:rsidRPr="00147470">
              <w:rPr>
                <w:bCs/>
              </w:rPr>
              <w:t>.</w:t>
            </w:r>
          </w:p>
          <w:p w14:paraId="673FCDE7" w14:textId="77777777" w:rsidR="00B1320F" w:rsidRPr="00147470" w:rsidRDefault="00B1320F" w:rsidP="00230DA0">
            <w:pPr>
              <w:ind w:left="142"/>
              <w:jc w:val="right"/>
            </w:pPr>
          </w:p>
        </w:tc>
      </w:tr>
      <w:tr w:rsidR="00D42F6E" w:rsidRPr="00147470" w14:paraId="28DFCC2E" w14:textId="77777777" w:rsidTr="00773186">
        <w:trPr>
          <w:trHeight w:val="558"/>
        </w:trPr>
        <w:tc>
          <w:tcPr>
            <w:tcW w:w="289" w:type="dxa"/>
          </w:tcPr>
          <w:p w14:paraId="2AE3F634" w14:textId="77777777" w:rsidR="00D42F6E" w:rsidRPr="00147470" w:rsidRDefault="00D42F6E" w:rsidP="00CB108D">
            <w:pPr>
              <w:pStyle w:val="naiskr"/>
              <w:spacing w:before="0" w:after="0"/>
              <w:jc w:val="center"/>
            </w:pPr>
            <w:r w:rsidRPr="00147470">
              <w:lastRenderedPageBreak/>
              <w:t>3.</w:t>
            </w:r>
          </w:p>
        </w:tc>
        <w:tc>
          <w:tcPr>
            <w:tcW w:w="1417" w:type="dxa"/>
          </w:tcPr>
          <w:p w14:paraId="0668F0D3" w14:textId="77777777" w:rsidR="00807DC1" w:rsidRPr="00147470" w:rsidRDefault="00230DA0" w:rsidP="00CB108D">
            <w:pPr>
              <w:pStyle w:val="naiskr"/>
              <w:spacing w:before="0" w:after="0"/>
              <w:ind w:left="164"/>
            </w:pPr>
            <w:r w:rsidRPr="00147470">
              <w:t>Projekta izstrādē iesaistītās institūcijas un publiskas personas kapitālsabiedrības</w:t>
            </w:r>
          </w:p>
          <w:p w14:paraId="02EB9085" w14:textId="77777777" w:rsidR="00D42F6E" w:rsidRPr="00147470" w:rsidRDefault="00D42F6E" w:rsidP="00807DC1">
            <w:pPr>
              <w:jc w:val="center"/>
            </w:pPr>
          </w:p>
        </w:tc>
        <w:tc>
          <w:tcPr>
            <w:tcW w:w="7503" w:type="dxa"/>
          </w:tcPr>
          <w:p w14:paraId="2213E4D5" w14:textId="5FF6738D" w:rsidR="00A55886" w:rsidRPr="00147470" w:rsidRDefault="00A55886" w:rsidP="00A55886">
            <w:pPr>
              <w:pStyle w:val="naiskr"/>
              <w:spacing w:before="0" w:after="0"/>
              <w:ind w:left="141" w:right="81"/>
              <w:jc w:val="both"/>
            </w:pPr>
            <w:r w:rsidRPr="00147470">
              <w:t>Valsts augu aizsardzības dienests</w:t>
            </w:r>
            <w:r w:rsidR="00CA16D8" w:rsidRPr="00147470">
              <w:t xml:space="preserve"> (</w:t>
            </w:r>
            <w:r w:rsidR="00BB3E35" w:rsidRPr="00147470">
              <w:t xml:space="preserve">turpmāk </w:t>
            </w:r>
            <w:r w:rsidR="00180675">
              <w:t>–</w:t>
            </w:r>
            <w:r w:rsidR="00BB3E35" w:rsidRPr="00147470">
              <w:t xml:space="preserve"> </w:t>
            </w:r>
            <w:r w:rsidR="00CA16D8" w:rsidRPr="00147470">
              <w:t>VAAD)</w:t>
            </w:r>
            <w:r w:rsidR="00EE4B8C" w:rsidRPr="00147470">
              <w:t xml:space="preserve">, Zemkopības </w:t>
            </w:r>
            <w:r w:rsidR="00317C38" w:rsidRPr="00147470">
              <w:t>m</w:t>
            </w:r>
            <w:r w:rsidR="00EE4B8C" w:rsidRPr="00147470">
              <w:t>inistrija</w:t>
            </w:r>
            <w:r w:rsidR="00180675">
              <w:t xml:space="preserve"> un</w:t>
            </w:r>
            <w:r w:rsidR="00CA7F4C" w:rsidRPr="00147470">
              <w:t xml:space="preserve"> Pārtikas un </w:t>
            </w:r>
            <w:r w:rsidR="004A385E" w:rsidRPr="00147470">
              <w:t>v</w:t>
            </w:r>
            <w:r w:rsidR="00CA7F4C" w:rsidRPr="00147470">
              <w:t>eterinārais dienests</w:t>
            </w:r>
            <w:r w:rsidRPr="00147470">
              <w:t>.</w:t>
            </w:r>
          </w:p>
          <w:p w14:paraId="703E80CB" w14:textId="77777777" w:rsidR="00D42F6E" w:rsidRPr="00147470" w:rsidRDefault="00D42F6E" w:rsidP="005E28DF">
            <w:pPr>
              <w:pStyle w:val="naiskr"/>
              <w:spacing w:before="0" w:after="0"/>
              <w:ind w:left="141" w:right="81"/>
              <w:jc w:val="both"/>
            </w:pPr>
          </w:p>
        </w:tc>
      </w:tr>
      <w:tr w:rsidR="00D42F6E" w:rsidRPr="00147470" w14:paraId="5FDA50D5" w14:textId="77777777" w:rsidTr="00773186">
        <w:trPr>
          <w:trHeight w:val="384"/>
        </w:trPr>
        <w:tc>
          <w:tcPr>
            <w:tcW w:w="289" w:type="dxa"/>
          </w:tcPr>
          <w:p w14:paraId="2CA8D1DC" w14:textId="77777777" w:rsidR="00D42F6E" w:rsidRPr="00147470" w:rsidRDefault="00D42F6E" w:rsidP="00CB108D">
            <w:pPr>
              <w:pStyle w:val="naiskr"/>
              <w:spacing w:before="0" w:after="0"/>
              <w:jc w:val="center"/>
            </w:pPr>
            <w:r w:rsidRPr="00147470">
              <w:t>4.</w:t>
            </w:r>
          </w:p>
        </w:tc>
        <w:tc>
          <w:tcPr>
            <w:tcW w:w="1417" w:type="dxa"/>
          </w:tcPr>
          <w:p w14:paraId="6387B3E5" w14:textId="77777777" w:rsidR="00D42F6E" w:rsidRPr="00147470" w:rsidRDefault="00D42F6E" w:rsidP="00CB108D">
            <w:pPr>
              <w:pStyle w:val="naiskr"/>
              <w:spacing w:before="0" w:after="0"/>
            </w:pPr>
            <w:r w:rsidRPr="00147470">
              <w:t>Cita informācija</w:t>
            </w:r>
          </w:p>
        </w:tc>
        <w:tc>
          <w:tcPr>
            <w:tcW w:w="7503" w:type="dxa"/>
          </w:tcPr>
          <w:p w14:paraId="680D4343" w14:textId="44F623EC" w:rsidR="00D42F6E" w:rsidRPr="00147470" w:rsidRDefault="00D42F6E" w:rsidP="00CB108D">
            <w:pPr>
              <w:jc w:val="both"/>
            </w:pPr>
            <w:r w:rsidRPr="00147470">
              <w:t xml:space="preserve">  Nav</w:t>
            </w:r>
            <w:r w:rsidR="00180675">
              <w:t>.</w:t>
            </w:r>
          </w:p>
        </w:tc>
      </w:tr>
    </w:tbl>
    <w:p w14:paraId="77A142E4" w14:textId="77777777" w:rsidR="0082484A" w:rsidRPr="00147470" w:rsidRDefault="0082484A" w:rsidP="00D42F6E">
      <w:pPr>
        <w:pStyle w:val="naisf"/>
        <w:spacing w:before="0" w:after="0"/>
        <w:ind w:firstLine="0"/>
      </w:pPr>
    </w:p>
    <w:tbl>
      <w:tblPr>
        <w:tblStyle w:val="Reatabula"/>
        <w:tblW w:w="9214" w:type="dxa"/>
        <w:tblInd w:w="-147" w:type="dxa"/>
        <w:tblLook w:val="04A0" w:firstRow="1" w:lastRow="0" w:firstColumn="1" w:lastColumn="0" w:noHBand="0" w:noVBand="1"/>
      </w:tblPr>
      <w:tblGrid>
        <w:gridCol w:w="396"/>
        <w:gridCol w:w="2602"/>
        <w:gridCol w:w="6216"/>
      </w:tblGrid>
      <w:tr w:rsidR="0082484A" w:rsidRPr="00147470" w14:paraId="40CF50D4" w14:textId="77777777" w:rsidTr="00773186">
        <w:tc>
          <w:tcPr>
            <w:tcW w:w="9214" w:type="dxa"/>
            <w:gridSpan w:val="3"/>
          </w:tcPr>
          <w:p w14:paraId="00900E8E" w14:textId="77777777" w:rsidR="0082484A" w:rsidRPr="00147470" w:rsidRDefault="0082484A" w:rsidP="0082484A">
            <w:pPr>
              <w:ind w:right="57"/>
              <w:jc w:val="center"/>
              <w:rPr>
                <w:rFonts w:eastAsia="Calibri"/>
                <w:b/>
              </w:rPr>
            </w:pPr>
            <w:r w:rsidRPr="00147470">
              <w:rPr>
                <w:b/>
                <w:bCs/>
              </w:rPr>
              <w:t>II. Tiesību akta projekta ietekme uz sabiedrību</w:t>
            </w:r>
            <w:r w:rsidRPr="00147470">
              <w:rPr>
                <w:rFonts w:eastAsia="Calibri"/>
                <w:b/>
              </w:rPr>
              <w:t>, tautsaimniecības attīstību</w:t>
            </w:r>
          </w:p>
          <w:p w14:paraId="318B1C74" w14:textId="77777777" w:rsidR="0082484A" w:rsidRPr="00152793" w:rsidRDefault="0082484A" w:rsidP="0082484A">
            <w:pPr>
              <w:pStyle w:val="naisf"/>
              <w:spacing w:before="0" w:after="0"/>
              <w:ind w:firstLine="0"/>
              <w:jc w:val="center"/>
              <w:rPr>
                <w:b/>
              </w:rPr>
            </w:pPr>
            <w:r w:rsidRPr="00152793">
              <w:rPr>
                <w:rFonts w:eastAsia="Calibri"/>
                <w:b/>
                <w:lang w:eastAsia="en-US"/>
              </w:rPr>
              <w:t>un administratīvo slogu</w:t>
            </w:r>
          </w:p>
        </w:tc>
      </w:tr>
      <w:tr w:rsidR="0082484A" w:rsidRPr="00147470" w14:paraId="729F86AA" w14:textId="77777777" w:rsidTr="00773186">
        <w:tc>
          <w:tcPr>
            <w:tcW w:w="396" w:type="dxa"/>
          </w:tcPr>
          <w:p w14:paraId="6C5CAD51" w14:textId="77777777" w:rsidR="0082484A" w:rsidRPr="00147470" w:rsidRDefault="0082484A" w:rsidP="0085209E">
            <w:pPr>
              <w:pStyle w:val="naisf"/>
              <w:spacing w:before="0" w:after="0"/>
              <w:ind w:firstLine="0"/>
            </w:pPr>
            <w:r w:rsidRPr="00147470">
              <w:t>1.</w:t>
            </w:r>
          </w:p>
        </w:tc>
        <w:tc>
          <w:tcPr>
            <w:tcW w:w="2602" w:type="dxa"/>
          </w:tcPr>
          <w:p w14:paraId="3A71EBEB" w14:textId="77777777" w:rsidR="0082484A" w:rsidRPr="00147470" w:rsidRDefault="0082484A" w:rsidP="0085209E">
            <w:pPr>
              <w:pStyle w:val="naisf"/>
              <w:spacing w:before="0" w:after="0"/>
              <w:ind w:firstLine="0"/>
            </w:pPr>
            <w:r w:rsidRPr="00147470">
              <w:t>Sabiedrības mērķgrupa</w:t>
            </w:r>
            <w:r w:rsidR="00D16F90" w:rsidRPr="00147470">
              <w:t>s</w:t>
            </w:r>
            <w:r w:rsidRPr="00147470">
              <w:t>, kuras tiesiskais regulējums ietekmē vai varētu ietekmēt</w:t>
            </w:r>
          </w:p>
        </w:tc>
        <w:tc>
          <w:tcPr>
            <w:tcW w:w="6216" w:type="dxa"/>
          </w:tcPr>
          <w:p w14:paraId="3F747B00" w14:textId="59EF1435" w:rsidR="0082484A" w:rsidRPr="00147470" w:rsidRDefault="0082484A" w:rsidP="00735243">
            <w:pPr>
              <w:pStyle w:val="naisf"/>
              <w:spacing w:before="0" w:after="0"/>
              <w:ind w:firstLine="0"/>
            </w:pPr>
            <w:r w:rsidRPr="00147470">
              <w:rPr>
                <w:iCs/>
              </w:rPr>
              <w:t>Noteikumu projekts attieksies uz tiem profesionālajiem</w:t>
            </w:r>
            <w:r w:rsidR="00CA16D8" w:rsidRPr="00147470">
              <w:rPr>
                <w:iCs/>
              </w:rPr>
              <w:t xml:space="preserve"> audzētājiem</w:t>
            </w:r>
            <w:r w:rsidR="00F75C07">
              <w:rPr>
                <w:iCs/>
              </w:rPr>
              <w:t xml:space="preserve"> un </w:t>
            </w:r>
            <w:r w:rsidR="00CA16D8" w:rsidRPr="00147470">
              <w:rPr>
                <w:iCs/>
              </w:rPr>
              <w:t>tirgotājiem, k</w:t>
            </w:r>
            <w:r w:rsidR="00F75C07">
              <w:rPr>
                <w:iCs/>
              </w:rPr>
              <w:t>as</w:t>
            </w:r>
            <w:r w:rsidRPr="00147470">
              <w:rPr>
                <w:iCs/>
              </w:rPr>
              <w:t xml:space="preserve"> </w:t>
            </w:r>
            <w:r w:rsidR="00CA16D8" w:rsidRPr="00147470">
              <w:rPr>
                <w:iCs/>
              </w:rPr>
              <w:t xml:space="preserve">audzē un izplata </w:t>
            </w:r>
            <w:r w:rsidRPr="00147470">
              <w:rPr>
                <w:iCs/>
              </w:rPr>
              <w:t>stādīšanai paredzēt</w:t>
            </w:r>
            <w:r w:rsidR="00F75C07">
              <w:rPr>
                <w:iCs/>
              </w:rPr>
              <w:t>u</w:t>
            </w:r>
            <w:r w:rsidR="00CA16D8" w:rsidRPr="00147470">
              <w:rPr>
                <w:iCs/>
              </w:rPr>
              <w:t>s organisma saimniekaugus</w:t>
            </w:r>
            <w:r w:rsidR="009F7F43">
              <w:rPr>
                <w:iCs/>
              </w:rPr>
              <w:t xml:space="preserve">. </w:t>
            </w:r>
            <w:r w:rsidR="00CA16D8" w:rsidRPr="00147470">
              <w:rPr>
                <w:iCs/>
              </w:rPr>
              <w:t xml:space="preserve">Organisma konstatēšanas gadījumā noteikumu projekts attieksies arī uz </w:t>
            </w:r>
            <w:r w:rsidR="00CA16D8" w:rsidRPr="00147470">
              <w:rPr>
                <w:iCs/>
              </w:rPr>
              <w:lastRenderedPageBreak/>
              <w:t>tām personām,</w:t>
            </w:r>
            <w:r w:rsidR="00344509" w:rsidRPr="00147470">
              <w:rPr>
                <w:iCs/>
              </w:rPr>
              <w:t xml:space="preserve"> kuru īpašumā</w:t>
            </w:r>
            <w:r w:rsidR="001632C7" w:rsidRPr="00147470">
              <w:rPr>
                <w:iCs/>
              </w:rPr>
              <w:t xml:space="preserve"> vai valdījumā</w:t>
            </w:r>
            <w:r w:rsidR="00344509" w:rsidRPr="00147470">
              <w:rPr>
                <w:iCs/>
              </w:rPr>
              <w:t xml:space="preserve"> esošajiem augiem</w:t>
            </w:r>
            <w:r w:rsidR="00CA16D8" w:rsidRPr="00147470">
              <w:rPr>
                <w:iCs/>
              </w:rPr>
              <w:t xml:space="preserve"> būs jāpiemēro fitosanitārie pasākumi. </w:t>
            </w:r>
          </w:p>
        </w:tc>
      </w:tr>
      <w:tr w:rsidR="0082484A" w:rsidRPr="00147470" w14:paraId="7AAAADDA" w14:textId="77777777" w:rsidTr="00773186">
        <w:tc>
          <w:tcPr>
            <w:tcW w:w="396" w:type="dxa"/>
          </w:tcPr>
          <w:p w14:paraId="6CFE1586" w14:textId="77777777" w:rsidR="0082484A" w:rsidRPr="00147470" w:rsidRDefault="0082484A" w:rsidP="0085209E">
            <w:pPr>
              <w:pStyle w:val="naisf"/>
              <w:spacing w:before="0" w:after="0"/>
              <w:ind w:firstLine="0"/>
            </w:pPr>
            <w:r w:rsidRPr="00147470">
              <w:lastRenderedPageBreak/>
              <w:t>2.</w:t>
            </w:r>
          </w:p>
        </w:tc>
        <w:tc>
          <w:tcPr>
            <w:tcW w:w="2602" w:type="dxa"/>
          </w:tcPr>
          <w:p w14:paraId="6A8CB9ED" w14:textId="77777777" w:rsidR="0082484A" w:rsidRPr="00147470" w:rsidRDefault="0082484A" w:rsidP="0085209E">
            <w:pPr>
              <w:pStyle w:val="naisf"/>
              <w:spacing w:before="0" w:after="0"/>
              <w:ind w:firstLine="0"/>
            </w:pPr>
            <w:r w:rsidRPr="00147470">
              <w:t>Tiesiskā regulējuma ietekme uz tautsaimniecību un administratīvo slogu</w:t>
            </w:r>
          </w:p>
        </w:tc>
        <w:tc>
          <w:tcPr>
            <w:tcW w:w="6216" w:type="dxa"/>
          </w:tcPr>
          <w:p w14:paraId="41126B49" w14:textId="0CBBD373" w:rsidR="0082484A" w:rsidRPr="00147470" w:rsidRDefault="0082484A" w:rsidP="009F7F43">
            <w:pPr>
              <w:pStyle w:val="naiskr"/>
              <w:spacing w:before="0" w:after="0"/>
              <w:ind w:left="141"/>
              <w:jc w:val="both"/>
            </w:pPr>
            <w:r w:rsidRPr="00147470">
              <w:rPr>
                <w:iCs/>
              </w:rPr>
              <w:t xml:space="preserve">Noteikumu projekts uzliek papildu </w:t>
            </w:r>
            <w:r w:rsidRPr="00147470">
              <w:t>administratīvo slogu</w:t>
            </w:r>
            <w:r w:rsidRPr="00147470">
              <w:rPr>
                <w:iCs/>
              </w:rPr>
              <w:t xml:space="preserve"> tām personām, kuras profesionāli audzē un izplata stādīšanai paredzētos organisma saimniekaugus, kas </w:t>
            </w:r>
            <w:r w:rsidR="002151DD">
              <w:rPr>
                <w:iCs/>
              </w:rPr>
              <w:t>minē</w:t>
            </w:r>
            <w:r w:rsidRPr="00147470">
              <w:rPr>
                <w:iCs/>
              </w:rPr>
              <w:t>ti EK datubāzē, jo šo augu izplatīšanai (tirdzniecībai) nepieciešams pievienot augu pasi.</w:t>
            </w:r>
            <w:r w:rsidR="00CA16D8" w:rsidRPr="00147470">
              <w:rPr>
                <w:iCs/>
              </w:rPr>
              <w:t xml:space="preserve"> </w:t>
            </w:r>
            <w:r w:rsidR="002151DD">
              <w:rPr>
                <w:iCs/>
              </w:rPr>
              <w:t>Lai saņemtu a</w:t>
            </w:r>
            <w:r w:rsidR="00CA16D8" w:rsidRPr="00147470">
              <w:rPr>
                <w:iCs/>
              </w:rPr>
              <w:t>ugu pasi, personai</w:t>
            </w:r>
            <w:r w:rsidR="00A042A8" w:rsidRPr="00147470">
              <w:rPr>
                <w:iCs/>
              </w:rPr>
              <w:t>, ja tā iepriekš jau nav bijusi reģistrēta,</w:t>
            </w:r>
            <w:r w:rsidR="00CA16D8" w:rsidRPr="00147470">
              <w:rPr>
                <w:iCs/>
              </w:rPr>
              <w:t xml:space="preserve"> jāreģistrējas VAAD Fitosanitārajai kontrolei pakļauto augu, augu produktu un ar tiem saskarē nonākušo produktu apritē iesaistīto personu reģistrā, kā arī jābūt veiktām </w:t>
            </w:r>
            <w:r w:rsidR="0033487E" w:rsidRPr="00147470">
              <w:rPr>
                <w:iCs/>
              </w:rPr>
              <w:t>pārbaudēm.</w:t>
            </w:r>
            <w:r w:rsidR="00FE2818" w:rsidRPr="00147470">
              <w:rPr>
                <w:iCs/>
              </w:rPr>
              <w:t xml:space="preserve"> Augu pase nav vajadzīga, ja stādāmos augus izplata gala lietotājam. Arī </w:t>
            </w:r>
            <w:r w:rsidR="005545B6">
              <w:rPr>
                <w:iCs/>
              </w:rPr>
              <w:t xml:space="preserve">to </w:t>
            </w:r>
            <w:r w:rsidR="00FE2818" w:rsidRPr="00147470">
              <w:rPr>
                <w:iCs/>
              </w:rPr>
              <w:t xml:space="preserve">augu sugu skaits, kam nepieciešamas augu pases, nav pārāk liels, jo daļai no datubāzē </w:t>
            </w:r>
            <w:r w:rsidR="005545B6">
              <w:rPr>
                <w:iCs/>
              </w:rPr>
              <w:t>minē</w:t>
            </w:r>
            <w:r w:rsidR="00FE2818" w:rsidRPr="00147470">
              <w:rPr>
                <w:iCs/>
              </w:rPr>
              <w:t>tajām augu sugām augu pases lietošanu jau nosaka noteikumi Nr.</w:t>
            </w:r>
            <w:r w:rsidR="00664DA7" w:rsidRPr="00147470">
              <w:rPr>
                <w:iCs/>
              </w:rPr>
              <w:t xml:space="preserve"> </w:t>
            </w:r>
            <w:r w:rsidR="00FE2818" w:rsidRPr="00147470">
              <w:rPr>
                <w:iCs/>
              </w:rPr>
              <w:t>218</w:t>
            </w:r>
            <w:r w:rsidR="007E1665">
              <w:rPr>
                <w:iCs/>
              </w:rPr>
              <w:t>.</w:t>
            </w:r>
            <w:r w:rsidR="00FE2818" w:rsidRPr="00147470">
              <w:rPr>
                <w:iCs/>
              </w:rPr>
              <w:t xml:space="preserve"> </w:t>
            </w:r>
          </w:p>
        </w:tc>
      </w:tr>
      <w:tr w:rsidR="00A042A8" w:rsidRPr="00147470" w14:paraId="4ED5784E" w14:textId="77777777" w:rsidTr="00773186">
        <w:tc>
          <w:tcPr>
            <w:tcW w:w="396" w:type="dxa"/>
          </w:tcPr>
          <w:p w14:paraId="00DC7857" w14:textId="77777777" w:rsidR="00A042A8" w:rsidRPr="00147470" w:rsidRDefault="00A042A8" w:rsidP="00A042A8">
            <w:pPr>
              <w:pStyle w:val="naisf"/>
              <w:spacing w:before="0" w:after="0"/>
              <w:ind w:firstLine="0"/>
            </w:pPr>
            <w:r w:rsidRPr="00147470">
              <w:t>3.</w:t>
            </w:r>
          </w:p>
        </w:tc>
        <w:tc>
          <w:tcPr>
            <w:tcW w:w="2602" w:type="dxa"/>
          </w:tcPr>
          <w:p w14:paraId="250143B3" w14:textId="77777777" w:rsidR="00A042A8" w:rsidRPr="00147470" w:rsidRDefault="00A042A8" w:rsidP="00A042A8">
            <w:pPr>
              <w:pStyle w:val="naisf"/>
              <w:spacing w:before="0" w:after="0"/>
              <w:ind w:firstLine="0"/>
            </w:pPr>
            <w:r w:rsidRPr="00147470">
              <w:t>Administratīvo izmaksu monetārs novērtējums</w:t>
            </w:r>
          </w:p>
        </w:tc>
        <w:tc>
          <w:tcPr>
            <w:tcW w:w="6216" w:type="dxa"/>
          </w:tcPr>
          <w:p w14:paraId="3C8EF64E" w14:textId="1BE7F679" w:rsidR="00A042A8" w:rsidRPr="00147470" w:rsidRDefault="007E1665" w:rsidP="009F7F43">
            <w:pPr>
              <w:ind w:left="-79"/>
              <w:jc w:val="both"/>
              <w:rPr>
                <w:rFonts w:eastAsia="Calibri"/>
              </w:rPr>
            </w:pPr>
            <w:r>
              <w:rPr>
                <w:rFonts w:eastAsia="Calibri"/>
              </w:rPr>
              <w:t>Noteikumu p</w:t>
            </w:r>
            <w:r w:rsidR="00A042A8" w:rsidRPr="00147470">
              <w:rPr>
                <w:rFonts w:eastAsia="Calibri"/>
              </w:rPr>
              <w:t>rojekt</w:t>
            </w:r>
            <w:r w:rsidR="005545B6">
              <w:rPr>
                <w:rFonts w:eastAsia="Calibri"/>
              </w:rPr>
              <w:t>ā</w:t>
            </w:r>
            <w:r w:rsidR="00A042A8" w:rsidRPr="00147470">
              <w:rPr>
                <w:rFonts w:eastAsia="Calibri"/>
              </w:rPr>
              <w:t xml:space="preserve"> </w:t>
            </w:r>
            <w:r w:rsidR="005545B6">
              <w:rPr>
                <w:rFonts w:eastAsia="Calibri"/>
              </w:rPr>
              <w:t>paredzētā</w:t>
            </w:r>
            <w:r w:rsidR="00A042A8" w:rsidRPr="00147470">
              <w:rPr>
                <w:rFonts w:eastAsia="Calibri"/>
              </w:rPr>
              <w:t xml:space="preserve"> informācijas sniegšanas pienākuma radītās izmaksas jeb administratīvās izmaksas</w:t>
            </w:r>
            <w:r w:rsidR="00A042A8" w:rsidRPr="00147470">
              <w:rPr>
                <w:iCs/>
              </w:rPr>
              <w:t xml:space="preserve"> personām, kas profesionāli audzē un izplata stādīšanai paredzētos organisma saimniekaugu, </w:t>
            </w:r>
            <w:r w:rsidR="005545B6">
              <w:rPr>
                <w:iCs/>
              </w:rPr>
              <w:t>aprēķina</w:t>
            </w:r>
            <w:r w:rsidR="00A042A8" w:rsidRPr="00147470">
              <w:rPr>
                <w:iCs/>
              </w:rPr>
              <w:t xml:space="preserve"> pēc formulas:</w:t>
            </w:r>
          </w:p>
          <w:p w14:paraId="538BF03B" w14:textId="77777777" w:rsidR="00A042A8" w:rsidRPr="00147470" w:rsidRDefault="00A042A8" w:rsidP="009F7F43">
            <w:pPr>
              <w:ind w:left="-79"/>
              <w:jc w:val="both"/>
              <w:rPr>
                <w:rFonts w:eastAsia="Calibri"/>
              </w:rPr>
            </w:pPr>
            <w:r w:rsidRPr="00147470">
              <w:rPr>
                <w:rFonts w:eastAsia="Calibri"/>
              </w:rPr>
              <w:t>C = (f x l) x (n x b), kur</w:t>
            </w:r>
          </w:p>
          <w:p w14:paraId="3A8BDA28" w14:textId="77777777" w:rsidR="00A042A8" w:rsidRPr="00147470" w:rsidRDefault="00A042A8" w:rsidP="009F7F43">
            <w:pPr>
              <w:ind w:left="-79"/>
              <w:jc w:val="both"/>
              <w:rPr>
                <w:rFonts w:eastAsia="Calibri"/>
              </w:rPr>
            </w:pPr>
            <w:r w:rsidRPr="00147470">
              <w:rPr>
                <w:rFonts w:eastAsia="Calibri"/>
              </w:rPr>
              <w:t>C – informācijas sniegšanas pienākuma radītās izmaksas jeb administratīvās izmaksas;</w:t>
            </w:r>
          </w:p>
          <w:p w14:paraId="223CF864" w14:textId="7C9407EA" w:rsidR="00A042A8" w:rsidRPr="00147470" w:rsidRDefault="00A042A8" w:rsidP="009F7F43">
            <w:pPr>
              <w:ind w:left="-79"/>
              <w:jc w:val="both"/>
              <w:rPr>
                <w:rFonts w:eastAsia="Calibri"/>
              </w:rPr>
            </w:pPr>
            <w:r w:rsidRPr="00147470">
              <w:rPr>
                <w:rFonts w:eastAsia="Calibri"/>
              </w:rPr>
              <w:t>f – finanšu līdzekļu ap</w:t>
            </w:r>
            <w:r w:rsidR="005545B6">
              <w:rPr>
                <w:rFonts w:eastAsia="Calibri"/>
              </w:rPr>
              <w:t>mērs</w:t>
            </w:r>
            <w:r w:rsidRPr="00147470">
              <w:rPr>
                <w:rFonts w:eastAsia="Calibri"/>
              </w:rPr>
              <w:t>, kas nepieciešams, lai nodrošinātu projektā paredzētā informācijas sniegšanas pienākuma izpildi (stundas samaksas likme, ieskaitot virsstundas vai stundas limitu ārējo pakalpojumu sniedzējiem, ja tādi ir);</w:t>
            </w:r>
          </w:p>
          <w:p w14:paraId="1811CF39" w14:textId="77777777" w:rsidR="00A042A8" w:rsidRPr="00147470" w:rsidRDefault="00A042A8" w:rsidP="009F7F43">
            <w:pPr>
              <w:ind w:left="-79"/>
              <w:jc w:val="both"/>
              <w:rPr>
                <w:rFonts w:eastAsia="Calibri"/>
              </w:rPr>
            </w:pPr>
            <w:r w:rsidRPr="00147470">
              <w:rPr>
                <w:rFonts w:eastAsia="Calibri"/>
              </w:rPr>
              <w:t>l – laika patēriņš, kas nepieciešams, lai sagatavotu informāciju, kuras sniegšanu paredz projekts.</w:t>
            </w:r>
          </w:p>
          <w:p w14:paraId="7E478EB3" w14:textId="0D385A82" w:rsidR="00A042A8" w:rsidRPr="00147470" w:rsidRDefault="00A042A8" w:rsidP="009F7F43">
            <w:pPr>
              <w:ind w:left="-79"/>
              <w:jc w:val="both"/>
              <w:rPr>
                <w:rFonts w:eastAsia="Calibri"/>
              </w:rPr>
            </w:pPr>
            <w:r w:rsidRPr="00147470">
              <w:rPr>
                <w:rFonts w:eastAsia="Calibri"/>
              </w:rPr>
              <w:t>n</w:t>
            </w:r>
            <w:r w:rsidR="005545B6">
              <w:rPr>
                <w:rFonts w:eastAsia="Calibri"/>
              </w:rPr>
              <w:t> –</w:t>
            </w:r>
            <w:r w:rsidRPr="00147470">
              <w:t xml:space="preserve"> subjektu skaits, uz k</w:t>
            </w:r>
            <w:r w:rsidR="005545B6">
              <w:t>uriem</w:t>
            </w:r>
            <w:r w:rsidRPr="00147470">
              <w:t xml:space="preserve"> attiecas projektā paredzētās informācijas sniegšanas prasības;</w:t>
            </w:r>
          </w:p>
          <w:p w14:paraId="1A3A76CB" w14:textId="24C9864C" w:rsidR="00A042A8" w:rsidRPr="00147470" w:rsidRDefault="00A042A8" w:rsidP="009F7F43">
            <w:pPr>
              <w:ind w:left="-79"/>
              <w:jc w:val="both"/>
              <w:rPr>
                <w:rFonts w:eastAsia="Calibri"/>
              </w:rPr>
            </w:pPr>
            <w:r w:rsidRPr="00147470">
              <w:rPr>
                <w:rFonts w:eastAsia="Calibri"/>
              </w:rPr>
              <w:t>b</w:t>
            </w:r>
            <w:r w:rsidR="005545B6">
              <w:rPr>
                <w:rFonts w:eastAsia="Calibri"/>
              </w:rPr>
              <w:t> –</w:t>
            </w:r>
            <w:r w:rsidRPr="00147470">
              <w:t xml:space="preserve"> cik bieži gada laikā projekts paredz informācijas sniegšanu.</w:t>
            </w:r>
          </w:p>
          <w:p w14:paraId="4FEC16B2" w14:textId="52581145" w:rsidR="00A042A8" w:rsidRPr="00147470" w:rsidRDefault="00A042A8" w:rsidP="009F7F43">
            <w:pPr>
              <w:ind w:left="-79"/>
              <w:jc w:val="both"/>
              <w:rPr>
                <w:rFonts w:eastAsia="Calibri"/>
                <w:b/>
              </w:rPr>
            </w:pPr>
            <w:r w:rsidRPr="00147470">
              <w:rPr>
                <w:rFonts w:eastAsia="Calibri"/>
              </w:rPr>
              <w:t>f</w:t>
            </w:r>
            <w:r w:rsidR="005545B6">
              <w:rPr>
                <w:rFonts w:eastAsia="Calibri"/>
              </w:rPr>
              <w:t> –</w:t>
            </w:r>
            <w:r w:rsidRPr="00147470">
              <w:rPr>
                <w:rFonts w:eastAsia="Calibri"/>
              </w:rPr>
              <w:t xml:space="preserve"> vidēji valstī 2017.</w:t>
            </w:r>
            <w:r w:rsidR="007E1665">
              <w:rPr>
                <w:rFonts w:eastAsia="Calibri"/>
              </w:rPr>
              <w:t xml:space="preserve"> </w:t>
            </w:r>
            <w:r w:rsidRPr="00147470">
              <w:rPr>
                <w:rFonts w:eastAsia="Calibri"/>
              </w:rPr>
              <w:t>gada 2.</w:t>
            </w:r>
            <w:r w:rsidR="007E1665">
              <w:rPr>
                <w:rFonts w:eastAsia="Calibri"/>
              </w:rPr>
              <w:t xml:space="preserve"> </w:t>
            </w:r>
            <w:r w:rsidRPr="00147470">
              <w:rPr>
                <w:rFonts w:eastAsia="Calibri"/>
              </w:rPr>
              <w:t xml:space="preserve">cet. </w:t>
            </w:r>
            <w:r w:rsidR="004F752F">
              <w:rPr>
                <w:rFonts w:eastAsia="Calibri"/>
              </w:rPr>
              <w:t>privātajā sektorā noteiktā brut</w:t>
            </w:r>
            <w:r w:rsidRPr="00147470">
              <w:rPr>
                <w:rFonts w:eastAsia="Calibri"/>
              </w:rPr>
              <w:t>o samaksa</w:t>
            </w:r>
            <w:r w:rsidR="005545B6">
              <w:rPr>
                <w:rFonts w:eastAsia="Calibri"/>
              </w:rPr>
              <w:t>,</w:t>
            </w:r>
            <w:r w:rsidRPr="00147470">
              <w:rPr>
                <w:rFonts w:eastAsia="Calibri"/>
              </w:rPr>
              <w:t xml:space="preserve"> pēc CSP datiem</w:t>
            </w:r>
            <w:r w:rsidR="005545B6">
              <w:rPr>
                <w:rFonts w:eastAsia="Calibri"/>
              </w:rPr>
              <w:t>, –</w:t>
            </w:r>
            <w:r w:rsidRPr="00147470">
              <w:rPr>
                <w:rFonts w:eastAsia="Calibri"/>
              </w:rPr>
              <w:t xml:space="preserve"> 915 EUR mēnesī, 1 stundas likme (915/167,67) </w:t>
            </w:r>
            <w:r w:rsidR="005545B6">
              <w:rPr>
                <w:rFonts w:eastAsia="Calibri"/>
              </w:rPr>
              <w:t xml:space="preserve">– </w:t>
            </w:r>
            <w:r w:rsidRPr="00147470">
              <w:rPr>
                <w:rFonts w:eastAsia="Calibri"/>
              </w:rPr>
              <w:t>5,46 EUR</w:t>
            </w:r>
            <w:r w:rsidR="005545B6">
              <w:rPr>
                <w:rFonts w:eastAsia="Calibri"/>
              </w:rPr>
              <w:t>;</w:t>
            </w:r>
            <w:r w:rsidRPr="00147470">
              <w:rPr>
                <w:rFonts w:eastAsia="Calibri"/>
              </w:rPr>
              <w:t xml:space="preserve"> kopā ar darba devēja</w:t>
            </w:r>
            <w:r w:rsidRPr="00147470">
              <w:rPr>
                <w:rFonts w:eastAsia="Calibri"/>
                <w:b/>
              </w:rPr>
              <w:t xml:space="preserve"> </w:t>
            </w:r>
            <w:r w:rsidRPr="00147470">
              <w:rPr>
                <w:rStyle w:val="Izteiksmgs"/>
                <w:b w:val="0"/>
              </w:rPr>
              <w:t>valsts sociālās apdrošināšanas obligātām iemaksām</w:t>
            </w:r>
            <w:r w:rsidRPr="00147470">
              <w:rPr>
                <w:rFonts w:eastAsia="Calibri"/>
                <w:b/>
              </w:rPr>
              <w:t xml:space="preserve"> </w:t>
            </w:r>
            <w:r w:rsidR="005545B6">
              <w:rPr>
                <w:rFonts w:eastAsia="Calibri"/>
                <w:b/>
              </w:rPr>
              <w:t xml:space="preserve">– </w:t>
            </w:r>
            <w:r w:rsidRPr="00147470">
              <w:rPr>
                <w:rFonts w:eastAsia="Calibri"/>
              </w:rPr>
              <w:t>6,78 EUR;</w:t>
            </w:r>
          </w:p>
          <w:p w14:paraId="2F2F9969" w14:textId="226A3145" w:rsidR="00A042A8" w:rsidRPr="00147470" w:rsidRDefault="00A042A8" w:rsidP="009F7F43">
            <w:pPr>
              <w:ind w:left="-79"/>
              <w:jc w:val="both"/>
              <w:rPr>
                <w:rFonts w:eastAsia="Calibri"/>
              </w:rPr>
            </w:pPr>
            <w:r w:rsidRPr="00147470">
              <w:rPr>
                <w:rFonts w:eastAsia="Calibri"/>
              </w:rPr>
              <w:t>l</w:t>
            </w:r>
            <w:r w:rsidR="005545B6">
              <w:rPr>
                <w:rFonts w:eastAsia="Calibri"/>
              </w:rPr>
              <w:t> –</w:t>
            </w:r>
            <w:r w:rsidRPr="00147470">
              <w:rPr>
                <w:rFonts w:eastAsia="Calibri"/>
              </w:rPr>
              <w:t xml:space="preserve"> laika patēriņš, kas nepieciešams, lai sagatavotu iesniegumu reģistrācijai, kuras sniegšanu paredz projekts</w:t>
            </w:r>
            <w:r w:rsidR="005545B6">
              <w:rPr>
                <w:rFonts w:eastAsia="Calibri"/>
              </w:rPr>
              <w:t>, –</w:t>
            </w:r>
            <w:r w:rsidRPr="00147470">
              <w:rPr>
                <w:rFonts w:eastAsia="Calibri"/>
              </w:rPr>
              <w:t xml:space="preserve"> 0,33 stundas, lai katru gadu aizpildītu ikgadējo deklarāciju</w:t>
            </w:r>
            <w:r w:rsidR="005545B6">
              <w:rPr>
                <w:rFonts w:eastAsia="Calibri"/>
              </w:rPr>
              <w:t> –</w:t>
            </w:r>
            <w:r w:rsidRPr="00147470">
              <w:rPr>
                <w:rFonts w:eastAsia="Calibri"/>
              </w:rPr>
              <w:t xml:space="preserve"> 0,33 stundas;</w:t>
            </w:r>
          </w:p>
          <w:p w14:paraId="501D1674" w14:textId="0CB0C4D6" w:rsidR="00A042A8" w:rsidRPr="00147470" w:rsidRDefault="00A042A8" w:rsidP="009F7F43">
            <w:pPr>
              <w:ind w:left="-79"/>
              <w:jc w:val="both"/>
              <w:rPr>
                <w:rFonts w:eastAsia="Calibri"/>
              </w:rPr>
            </w:pPr>
            <w:r w:rsidRPr="00147470">
              <w:rPr>
                <w:rFonts w:eastAsia="Calibri"/>
              </w:rPr>
              <w:t xml:space="preserve">n – </w:t>
            </w:r>
            <w:r w:rsidR="005545B6">
              <w:rPr>
                <w:rFonts w:eastAsia="Calibri"/>
              </w:rPr>
              <w:t xml:space="preserve">to </w:t>
            </w:r>
            <w:r w:rsidRPr="00147470">
              <w:rPr>
                <w:iCs/>
              </w:rPr>
              <w:t>personu skaits, kuras profesionāli audzē un izplata stādīšanai paredzētos organisma saimniekaugus</w:t>
            </w:r>
            <w:r w:rsidR="005545B6">
              <w:rPr>
                <w:iCs/>
              </w:rPr>
              <w:t>:</w:t>
            </w:r>
            <w:r w:rsidRPr="00147470">
              <w:rPr>
                <w:rFonts w:eastAsia="Calibri"/>
              </w:rPr>
              <w:t xml:space="preserve"> 50;</w:t>
            </w:r>
          </w:p>
          <w:p w14:paraId="06F33AA8" w14:textId="4DFE8746" w:rsidR="00A042A8" w:rsidRPr="00147470" w:rsidRDefault="00A042A8" w:rsidP="009F7F43">
            <w:pPr>
              <w:ind w:left="-79"/>
              <w:jc w:val="both"/>
              <w:rPr>
                <w:rFonts w:eastAsia="Calibri"/>
              </w:rPr>
            </w:pPr>
            <w:r w:rsidRPr="00147470">
              <w:rPr>
                <w:rFonts w:eastAsia="Calibri"/>
              </w:rPr>
              <w:t xml:space="preserve">b –sākotnēji iesniedz iesniegumu reģistrācijai un deklarāciju, turpmākos gados reizi gadā </w:t>
            </w:r>
            <w:r w:rsidR="005545B6" w:rsidRPr="00147470">
              <w:rPr>
                <w:rFonts w:eastAsia="Calibri"/>
              </w:rPr>
              <w:t xml:space="preserve">iesniedz </w:t>
            </w:r>
            <w:r w:rsidRPr="00147470">
              <w:rPr>
                <w:rFonts w:eastAsia="Calibri"/>
              </w:rPr>
              <w:t>ikgadējo deklarāciju;</w:t>
            </w:r>
          </w:p>
          <w:p w14:paraId="3C1E02B1" w14:textId="6F6601B9" w:rsidR="00A042A8" w:rsidRPr="00147470" w:rsidRDefault="00A042A8" w:rsidP="009F7F43">
            <w:pPr>
              <w:ind w:left="-79"/>
              <w:jc w:val="both"/>
              <w:rPr>
                <w:rFonts w:eastAsia="Calibri"/>
              </w:rPr>
            </w:pPr>
            <w:r w:rsidRPr="00147470">
              <w:rPr>
                <w:rFonts w:eastAsia="Calibri"/>
              </w:rPr>
              <w:t>C</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(6,78</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0,33)</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(50</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2)</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223,74 EUR (pirmajā gadā pēc reģistrācijas);</w:t>
            </w:r>
          </w:p>
          <w:p w14:paraId="665A1AF6" w14:textId="7522FFD6" w:rsidR="00A042A8" w:rsidRPr="00147470" w:rsidRDefault="00A042A8" w:rsidP="009F7F43">
            <w:pPr>
              <w:ind w:left="-79"/>
              <w:jc w:val="both"/>
              <w:rPr>
                <w:rFonts w:eastAsia="Calibri"/>
              </w:rPr>
            </w:pPr>
            <w:r w:rsidRPr="00147470">
              <w:rPr>
                <w:rFonts w:eastAsia="Calibri"/>
              </w:rPr>
              <w:t>C</w:t>
            </w:r>
            <w:r w:rsidR="005545B6">
              <w:rPr>
                <w:rFonts w:eastAsia="Calibri"/>
              </w:rPr>
              <w:t xml:space="preserve"> </w:t>
            </w:r>
            <w:r w:rsidRPr="00147470">
              <w:rPr>
                <w:rFonts w:eastAsia="Calibri"/>
              </w:rPr>
              <w:t>= (6,78</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0,33)</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(50</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1)</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111,87 EUR (turpmākos gadus)</w:t>
            </w:r>
            <w:r w:rsidR="009C0830">
              <w:rPr>
                <w:rFonts w:eastAsia="Calibri"/>
              </w:rPr>
              <w:t>.</w:t>
            </w:r>
          </w:p>
          <w:p w14:paraId="29C94754" w14:textId="77777777" w:rsidR="00A042A8" w:rsidRPr="00147470" w:rsidRDefault="00A042A8" w:rsidP="009F7F43">
            <w:pPr>
              <w:pStyle w:val="naisf"/>
              <w:spacing w:before="0" w:after="0"/>
              <w:ind w:firstLine="0"/>
              <w:rPr>
                <w:rFonts w:eastAsia="Calibri"/>
              </w:rPr>
            </w:pPr>
            <w:r w:rsidRPr="00147470">
              <w:rPr>
                <w:rFonts w:eastAsia="Calibri"/>
              </w:rPr>
              <w:t>Administratīvo izmaksu novērtējums Valsts augu aizsardzības dienestam saistībā ar informācijas pieņemšanas, apstrādes vai uzglabāšanas pienākumiem:</w:t>
            </w:r>
          </w:p>
          <w:p w14:paraId="29C233F0" w14:textId="39A0B06D" w:rsidR="00A042A8" w:rsidRPr="00147470" w:rsidRDefault="00A042A8" w:rsidP="00C25B55">
            <w:pPr>
              <w:ind w:left="-79"/>
              <w:jc w:val="both"/>
              <w:rPr>
                <w:rFonts w:eastAsia="Calibri"/>
              </w:rPr>
            </w:pPr>
            <w:r w:rsidRPr="00147470">
              <w:rPr>
                <w:rFonts w:eastAsia="Calibri"/>
              </w:rPr>
              <w:t>f</w:t>
            </w:r>
            <w:r w:rsidR="005545B6">
              <w:rPr>
                <w:rFonts w:eastAsia="Calibri"/>
              </w:rPr>
              <w:t> –</w:t>
            </w:r>
            <w:r w:rsidRPr="00147470">
              <w:rPr>
                <w:rFonts w:eastAsia="Calibri"/>
              </w:rPr>
              <w:t xml:space="preserve"> vidēji Valsts augu aizsardzības dienestā noteiktā bruto alga inspektoram</w:t>
            </w:r>
            <w:r w:rsidR="005545B6">
              <w:rPr>
                <w:rFonts w:eastAsia="Calibri"/>
              </w:rPr>
              <w:t> –</w:t>
            </w:r>
            <w:r w:rsidRPr="00147470">
              <w:rPr>
                <w:rFonts w:eastAsia="Calibri"/>
              </w:rPr>
              <w:t xml:space="preserve"> 990 EUR mēnesī, 1 stundas likme </w:t>
            </w:r>
            <w:r w:rsidR="005545B6">
              <w:rPr>
                <w:rFonts w:eastAsia="Calibri"/>
              </w:rPr>
              <w:t xml:space="preserve">– </w:t>
            </w:r>
            <w:r w:rsidRPr="00147470">
              <w:rPr>
                <w:rFonts w:eastAsia="Calibri"/>
              </w:rPr>
              <w:t>5,90 EUR</w:t>
            </w:r>
            <w:r w:rsidR="005545B6">
              <w:rPr>
                <w:rFonts w:eastAsia="Calibri"/>
              </w:rPr>
              <w:t>;</w:t>
            </w:r>
            <w:r w:rsidRPr="00147470">
              <w:rPr>
                <w:rFonts w:eastAsia="Calibri"/>
              </w:rPr>
              <w:t xml:space="preserve"> </w:t>
            </w:r>
            <w:r w:rsidRPr="00147470">
              <w:rPr>
                <w:rFonts w:eastAsia="Calibri"/>
              </w:rPr>
              <w:lastRenderedPageBreak/>
              <w:t>kopā ar darba devēja</w:t>
            </w:r>
            <w:r w:rsidRPr="00147470">
              <w:rPr>
                <w:rFonts w:eastAsia="Calibri"/>
                <w:b/>
              </w:rPr>
              <w:t xml:space="preserve"> </w:t>
            </w:r>
            <w:r w:rsidRPr="00147470">
              <w:rPr>
                <w:rStyle w:val="Izteiksmgs"/>
                <w:b w:val="0"/>
              </w:rPr>
              <w:t>valsts sociālās apdrošināšanas obligātām iemaksām</w:t>
            </w:r>
            <w:r w:rsidRPr="00147470">
              <w:rPr>
                <w:rFonts w:eastAsia="Calibri"/>
                <w:b/>
              </w:rPr>
              <w:t xml:space="preserve"> </w:t>
            </w:r>
            <w:r w:rsidR="005545B6">
              <w:rPr>
                <w:rFonts w:eastAsia="Calibri"/>
                <w:b/>
              </w:rPr>
              <w:t xml:space="preserve">– </w:t>
            </w:r>
            <w:r w:rsidRPr="00147470">
              <w:rPr>
                <w:rFonts w:eastAsia="Calibri"/>
              </w:rPr>
              <w:t>7,32 EUR;</w:t>
            </w:r>
          </w:p>
          <w:p w14:paraId="1A4F5089" w14:textId="3A64B010" w:rsidR="00A042A8" w:rsidRPr="00147470" w:rsidRDefault="00A042A8" w:rsidP="00C25B55">
            <w:pPr>
              <w:ind w:left="-79"/>
              <w:jc w:val="both"/>
              <w:rPr>
                <w:rFonts w:eastAsia="Calibri"/>
                <w:b/>
              </w:rPr>
            </w:pPr>
            <w:r w:rsidRPr="00147470">
              <w:rPr>
                <w:rFonts w:eastAsia="Calibri"/>
              </w:rPr>
              <w:t>C</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(7,32</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1 h)</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(50</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2)</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732 EUR (pirmajā gadā pēc reģistrācijas);</w:t>
            </w:r>
          </w:p>
          <w:p w14:paraId="6FD16325" w14:textId="5970CCE9" w:rsidR="00A042A8" w:rsidRPr="00147470" w:rsidRDefault="00A042A8" w:rsidP="00C25B55">
            <w:pPr>
              <w:jc w:val="both"/>
            </w:pPr>
            <w:r w:rsidRPr="00147470">
              <w:rPr>
                <w:rFonts w:eastAsia="Calibri"/>
              </w:rPr>
              <w:t>C</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(7,32</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1 h)</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(50</w:t>
            </w:r>
            <w:r w:rsidR="005545B6">
              <w:rPr>
                <w:rFonts w:eastAsia="Calibri"/>
              </w:rPr>
              <w:t xml:space="preserve"> </w:t>
            </w:r>
            <w:r w:rsidRPr="00147470">
              <w:rPr>
                <w:rFonts w:eastAsia="Calibri"/>
              </w:rPr>
              <w:t>x</w:t>
            </w:r>
            <w:r w:rsidR="005545B6">
              <w:rPr>
                <w:rFonts w:eastAsia="Calibri"/>
              </w:rPr>
              <w:t xml:space="preserve"> </w:t>
            </w:r>
            <w:r w:rsidRPr="00147470">
              <w:rPr>
                <w:rFonts w:eastAsia="Calibri"/>
              </w:rPr>
              <w:t>1)</w:t>
            </w:r>
            <w:r w:rsidR="005545B6">
              <w:rPr>
                <w:rFonts w:eastAsia="Calibri"/>
              </w:rPr>
              <w:t xml:space="preserve"> </w:t>
            </w:r>
            <w:r w:rsidRPr="00147470">
              <w:rPr>
                <w:rFonts w:eastAsia="Calibri"/>
              </w:rPr>
              <w:t>=</w:t>
            </w:r>
            <w:r w:rsidR="005545B6">
              <w:rPr>
                <w:rFonts w:eastAsia="Calibri"/>
              </w:rPr>
              <w:t xml:space="preserve"> </w:t>
            </w:r>
            <w:r w:rsidRPr="00147470">
              <w:rPr>
                <w:rFonts w:eastAsia="Calibri"/>
              </w:rPr>
              <w:t>366 EUR (turpmākos gadus)</w:t>
            </w:r>
            <w:r w:rsidR="00DF7FBA">
              <w:rPr>
                <w:rFonts w:eastAsia="Calibri"/>
              </w:rPr>
              <w:t>.</w:t>
            </w:r>
          </w:p>
        </w:tc>
      </w:tr>
      <w:tr w:rsidR="000350D0" w:rsidRPr="00147470" w14:paraId="559DDA0A" w14:textId="77777777" w:rsidTr="00773186">
        <w:tc>
          <w:tcPr>
            <w:tcW w:w="396" w:type="dxa"/>
          </w:tcPr>
          <w:p w14:paraId="6E751788" w14:textId="77777777" w:rsidR="000350D0" w:rsidRPr="00147470" w:rsidRDefault="000350D0" w:rsidP="0085209E">
            <w:pPr>
              <w:pStyle w:val="naisf"/>
              <w:spacing w:before="0" w:after="0"/>
              <w:ind w:firstLine="0"/>
            </w:pPr>
            <w:r w:rsidRPr="00147470">
              <w:rPr>
                <w:color w:val="414142"/>
              </w:rPr>
              <w:lastRenderedPageBreak/>
              <w:t>4.</w:t>
            </w:r>
          </w:p>
        </w:tc>
        <w:tc>
          <w:tcPr>
            <w:tcW w:w="2602" w:type="dxa"/>
          </w:tcPr>
          <w:p w14:paraId="1D14BC63" w14:textId="77777777" w:rsidR="000350D0" w:rsidRPr="00147470" w:rsidRDefault="000350D0" w:rsidP="0085209E">
            <w:pPr>
              <w:pStyle w:val="naisf"/>
              <w:spacing w:before="0" w:after="0"/>
              <w:ind w:firstLine="0"/>
            </w:pPr>
            <w:r w:rsidRPr="00147470">
              <w:t>Atbilstības izmaksu monetārs novērtējums</w:t>
            </w:r>
          </w:p>
        </w:tc>
        <w:tc>
          <w:tcPr>
            <w:tcW w:w="6216" w:type="dxa"/>
          </w:tcPr>
          <w:p w14:paraId="3F8BDEBB" w14:textId="1CAB937C" w:rsidR="00F20147" w:rsidRPr="00147470" w:rsidRDefault="00F20147" w:rsidP="00F20147">
            <w:pPr>
              <w:pStyle w:val="naisf"/>
              <w:spacing w:before="0" w:after="0"/>
              <w:ind w:firstLine="0"/>
            </w:pPr>
            <w:r w:rsidRPr="00147470">
              <w:t>Projekts šo jomu neskar</w:t>
            </w:r>
            <w:r w:rsidR="005545B6">
              <w:t>.</w:t>
            </w:r>
          </w:p>
          <w:p w14:paraId="73EC91AF" w14:textId="77777777" w:rsidR="000350D0" w:rsidRPr="00147470" w:rsidRDefault="000350D0" w:rsidP="0085209E">
            <w:pPr>
              <w:pStyle w:val="naisf"/>
              <w:spacing w:before="0" w:after="0"/>
              <w:ind w:firstLine="0"/>
              <w:rPr>
                <w:highlight w:val="yellow"/>
              </w:rPr>
            </w:pPr>
          </w:p>
        </w:tc>
      </w:tr>
      <w:tr w:rsidR="0082484A" w:rsidRPr="00147470" w14:paraId="0EF513B7" w14:textId="77777777" w:rsidTr="00773186">
        <w:tc>
          <w:tcPr>
            <w:tcW w:w="396" w:type="dxa"/>
          </w:tcPr>
          <w:p w14:paraId="23C28807" w14:textId="77777777" w:rsidR="0082484A" w:rsidRPr="00147470" w:rsidRDefault="00D16F90" w:rsidP="0085209E">
            <w:pPr>
              <w:pStyle w:val="naisf"/>
              <w:spacing w:before="0" w:after="0"/>
              <w:ind w:firstLine="0"/>
            </w:pPr>
            <w:r w:rsidRPr="00147470">
              <w:t>5</w:t>
            </w:r>
            <w:r w:rsidR="0082484A" w:rsidRPr="00147470">
              <w:t>.</w:t>
            </w:r>
          </w:p>
        </w:tc>
        <w:tc>
          <w:tcPr>
            <w:tcW w:w="2602" w:type="dxa"/>
          </w:tcPr>
          <w:p w14:paraId="78E93893" w14:textId="77777777" w:rsidR="0082484A" w:rsidRPr="00147470" w:rsidRDefault="0082484A" w:rsidP="0085209E">
            <w:pPr>
              <w:pStyle w:val="naisf"/>
              <w:spacing w:before="0" w:after="0"/>
              <w:ind w:firstLine="0"/>
            </w:pPr>
            <w:r w:rsidRPr="00147470">
              <w:t>Cita informācija</w:t>
            </w:r>
          </w:p>
        </w:tc>
        <w:tc>
          <w:tcPr>
            <w:tcW w:w="6216" w:type="dxa"/>
          </w:tcPr>
          <w:p w14:paraId="262C5CE9" w14:textId="77777777" w:rsidR="0082484A" w:rsidRPr="00147470" w:rsidRDefault="0082484A" w:rsidP="0085209E">
            <w:pPr>
              <w:pStyle w:val="naisf"/>
              <w:spacing w:before="0" w:after="0"/>
              <w:ind w:firstLine="0"/>
            </w:pPr>
            <w:r w:rsidRPr="00147470">
              <w:t>Nav</w:t>
            </w:r>
          </w:p>
        </w:tc>
      </w:tr>
    </w:tbl>
    <w:p w14:paraId="48085438" w14:textId="77777777" w:rsidR="00D16F90" w:rsidRPr="00147470" w:rsidRDefault="00D16F90" w:rsidP="00D42F6E">
      <w:pPr>
        <w:pStyle w:val="naisf"/>
        <w:spacing w:before="0" w:after="0"/>
        <w:ind w:firstLine="0"/>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64DA7" w:rsidRPr="00147470" w14:paraId="79429A1B" w14:textId="77777777" w:rsidTr="00773186">
        <w:trPr>
          <w:trHeight w:val="212"/>
        </w:trPr>
        <w:tc>
          <w:tcPr>
            <w:tcW w:w="9214" w:type="dxa"/>
            <w:tcBorders>
              <w:top w:val="single" w:sz="4" w:space="0" w:color="auto"/>
              <w:left w:val="single" w:sz="4" w:space="0" w:color="auto"/>
              <w:bottom w:val="single" w:sz="4" w:space="0" w:color="auto"/>
              <w:right w:val="single" w:sz="4" w:space="0" w:color="auto"/>
            </w:tcBorders>
            <w:hideMark/>
          </w:tcPr>
          <w:p w14:paraId="0293C03D" w14:textId="77777777" w:rsidR="00664DA7" w:rsidRPr="00147470" w:rsidRDefault="00664DA7" w:rsidP="00C13B86">
            <w:pPr>
              <w:spacing w:before="100" w:beforeAutospacing="1" w:after="100" w:afterAutospacing="1"/>
              <w:jc w:val="center"/>
              <w:rPr>
                <w:b/>
                <w:bCs/>
              </w:rPr>
            </w:pPr>
            <w:r w:rsidRPr="00147470">
              <w:rPr>
                <w:b/>
                <w:bCs/>
              </w:rPr>
              <w:t>III. Tiesību akta projekta ietekme uz valsts budžetu un pašvaldību budžetiem</w:t>
            </w:r>
          </w:p>
        </w:tc>
      </w:tr>
      <w:tr w:rsidR="00664DA7" w:rsidRPr="00147470" w14:paraId="3DC1B040" w14:textId="77777777" w:rsidTr="00773186">
        <w:trPr>
          <w:trHeight w:val="212"/>
        </w:trPr>
        <w:tc>
          <w:tcPr>
            <w:tcW w:w="9214" w:type="dxa"/>
            <w:tcBorders>
              <w:top w:val="single" w:sz="4" w:space="0" w:color="auto"/>
              <w:left w:val="single" w:sz="4" w:space="0" w:color="auto"/>
              <w:bottom w:val="single" w:sz="4" w:space="0" w:color="auto"/>
              <w:right w:val="single" w:sz="4" w:space="0" w:color="auto"/>
            </w:tcBorders>
            <w:hideMark/>
          </w:tcPr>
          <w:p w14:paraId="0B1EF5A0" w14:textId="77777777" w:rsidR="00664DA7" w:rsidRPr="00147470" w:rsidRDefault="00664DA7" w:rsidP="00C13B86">
            <w:pPr>
              <w:spacing w:before="100" w:beforeAutospacing="1" w:after="100" w:afterAutospacing="1"/>
              <w:jc w:val="center"/>
              <w:rPr>
                <w:bCs/>
              </w:rPr>
            </w:pPr>
            <w:r w:rsidRPr="00147470">
              <w:rPr>
                <w:bCs/>
              </w:rPr>
              <w:t>Projekts šo jomu neskar.</w:t>
            </w:r>
          </w:p>
        </w:tc>
      </w:tr>
    </w:tbl>
    <w:p w14:paraId="11C16F63" w14:textId="77777777" w:rsidR="00D16F90" w:rsidRPr="00147470" w:rsidRDefault="00D16F90" w:rsidP="00664DA7">
      <w:pPr>
        <w:shd w:val="clear" w:color="auto" w:fill="FFFFFF"/>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64DA7" w:rsidRPr="00147470" w14:paraId="1AC6528B" w14:textId="77777777" w:rsidTr="00773186">
        <w:trPr>
          <w:trHeight w:val="212"/>
        </w:trPr>
        <w:tc>
          <w:tcPr>
            <w:tcW w:w="9214" w:type="dxa"/>
            <w:tcBorders>
              <w:top w:val="single" w:sz="4" w:space="0" w:color="auto"/>
              <w:left w:val="single" w:sz="4" w:space="0" w:color="auto"/>
              <w:bottom w:val="single" w:sz="4" w:space="0" w:color="auto"/>
              <w:right w:val="single" w:sz="4" w:space="0" w:color="auto"/>
            </w:tcBorders>
            <w:hideMark/>
          </w:tcPr>
          <w:p w14:paraId="44DAD912" w14:textId="77777777" w:rsidR="00664DA7" w:rsidRPr="00147470" w:rsidRDefault="00664DA7" w:rsidP="00C13B86">
            <w:pPr>
              <w:spacing w:before="100" w:beforeAutospacing="1" w:after="100" w:afterAutospacing="1"/>
              <w:jc w:val="center"/>
              <w:rPr>
                <w:b/>
                <w:bCs/>
              </w:rPr>
            </w:pPr>
            <w:r w:rsidRPr="00147470">
              <w:rPr>
                <w:b/>
                <w:bCs/>
              </w:rPr>
              <w:t>IV. Tiesību akta projekta ietekme uz spēkā esošo tiesību normu sistēmu</w:t>
            </w:r>
          </w:p>
        </w:tc>
      </w:tr>
      <w:tr w:rsidR="00664DA7" w:rsidRPr="00147470" w14:paraId="1364B8B0" w14:textId="77777777" w:rsidTr="00773186">
        <w:trPr>
          <w:trHeight w:val="212"/>
        </w:trPr>
        <w:tc>
          <w:tcPr>
            <w:tcW w:w="9214" w:type="dxa"/>
            <w:tcBorders>
              <w:top w:val="single" w:sz="4" w:space="0" w:color="auto"/>
              <w:left w:val="single" w:sz="4" w:space="0" w:color="auto"/>
              <w:bottom w:val="single" w:sz="4" w:space="0" w:color="auto"/>
              <w:right w:val="single" w:sz="4" w:space="0" w:color="auto"/>
            </w:tcBorders>
            <w:hideMark/>
          </w:tcPr>
          <w:p w14:paraId="45597184" w14:textId="77777777" w:rsidR="00664DA7" w:rsidRPr="00147470" w:rsidRDefault="00664DA7" w:rsidP="00C13B86">
            <w:pPr>
              <w:spacing w:before="100" w:beforeAutospacing="1" w:after="100" w:afterAutospacing="1"/>
              <w:jc w:val="center"/>
              <w:rPr>
                <w:bCs/>
              </w:rPr>
            </w:pPr>
            <w:r w:rsidRPr="00147470">
              <w:rPr>
                <w:bCs/>
              </w:rPr>
              <w:t>Projekts šo jomu neskar.</w:t>
            </w:r>
          </w:p>
        </w:tc>
      </w:tr>
    </w:tbl>
    <w:p w14:paraId="21B142D5" w14:textId="77777777" w:rsidR="00D16F90" w:rsidRPr="00147470" w:rsidRDefault="00D16F90" w:rsidP="001632C7">
      <w:pPr>
        <w:pStyle w:val="naisc"/>
        <w:spacing w:before="0" w:after="0"/>
        <w:jc w:val="both"/>
        <w:rPr>
          <w:bCs/>
          <w:i/>
        </w:rPr>
      </w:pPr>
    </w:p>
    <w:tbl>
      <w:tblPr>
        <w:tblW w:w="5087"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78"/>
        <w:gridCol w:w="1568"/>
        <w:gridCol w:w="755"/>
        <w:gridCol w:w="533"/>
        <w:gridCol w:w="1188"/>
        <w:gridCol w:w="1410"/>
        <w:gridCol w:w="1004"/>
        <w:gridCol w:w="2377"/>
      </w:tblGrid>
      <w:tr w:rsidR="00F8075E" w:rsidRPr="00147470" w14:paraId="29A9BC23" w14:textId="77777777" w:rsidTr="00773186">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85D9855" w14:textId="77777777" w:rsidR="00F8075E" w:rsidRPr="00147470" w:rsidRDefault="00F8075E" w:rsidP="0085209E">
            <w:pPr>
              <w:spacing w:before="100" w:beforeAutospacing="1" w:after="100" w:afterAutospacing="1" w:line="293" w:lineRule="atLeast"/>
              <w:jc w:val="center"/>
              <w:rPr>
                <w:b/>
                <w:bCs/>
              </w:rPr>
            </w:pPr>
            <w:r w:rsidRPr="00147470">
              <w:rPr>
                <w:b/>
                <w:bCs/>
              </w:rPr>
              <w:t>V. Tiesību akta projekta atbilstība Latvijas Republikas starptautiskajām saistībām</w:t>
            </w:r>
          </w:p>
        </w:tc>
      </w:tr>
      <w:tr w:rsidR="009A022A" w:rsidRPr="00147470" w14:paraId="0227E231" w14:textId="77777777" w:rsidTr="00773186">
        <w:tc>
          <w:tcPr>
            <w:tcW w:w="205" w:type="pct"/>
            <w:tcBorders>
              <w:top w:val="outset" w:sz="6" w:space="0" w:color="414142"/>
              <w:left w:val="outset" w:sz="6" w:space="0" w:color="414142"/>
              <w:bottom w:val="outset" w:sz="6" w:space="0" w:color="414142"/>
              <w:right w:val="outset" w:sz="6" w:space="0" w:color="414142"/>
            </w:tcBorders>
          </w:tcPr>
          <w:p w14:paraId="6FA35A96" w14:textId="77777777" w:rsidR="00FE2818" w:rsidRPr="00147470" w:rsidRDefault="00FE2818" w:rsidP="00FE2818">
            <w:r w:rsidRPr="00147470">
              <w:t>1.</w:t>
            </w:r>
          </w:p>
        </w:tc>
        <w:tc>
          <w:tcPr>
            <w:tcW w:w="1550" w:type="pct"/>
            <w:gridSpan w:val="3"/>
            <w:tcBorders>
              <w:top w:val="outset" w:sz="6" w:space="0" w:color="414142"/>
              <w:left w:val="outset" w:sz="6" w:space="0" w:color="414142"/>
              <w:bottom w:val="outset" w:sz="6" w:space="0" w:color="414142"/>
              <w:right w:val="outset" w:sz="6" w:space="0" w:color="414142"/>
            </w:tcBorders>
          </w:tcPr>
          <w:p w14:paraId="68D71E75" w14:textId="77777777" w:rsidR="00FE2818" w:rsidRPr="00147470" w:rsidRDefault="00FE2818" w:rsidP="00FE2818">
            <w:r w:rsidRPr="00147470">
              <w:t>Saistības pret Eiropas Savienību</w:t>
            </w:r>
          </w:p>
        </w:tc>
        <w:tc>
          <w:tcPr>
            <w:tcW w:w="3245" w:type="pct"/>
            <w:gridSpan w:val="4"/>
            <w:tcBorders>
              <w:top w:val="outset" w:sz="6" w:space="0" w:color="414142"/>
              <w:left w:val="outset" w:sz="6" w:space="0" w:color="414142"/>
              <w:bottom w:val="outset" w:sz="6" w:space="0" w:color="414142"/>
              <w:right w:val="outset" w:sz="6" w:space="0" w:color="414142"/>
            </w:tcBorders>
          </w:tcPr>
          <w:p w14:paraId="7D545746" w14:textId="7D45B211" w:rsidR="00FE2818" w:rsidRPr="00147470" w:rsidRDefault="00FE2818" w:rsidP="00807DC1">
            <w:pPr>
              <w:jc w:val="both"/>
            </w:pPr>
            <w:r w:rsidRPr="00147470">
              <w:t>2015. gada 18.</w:t>
            </w:r>
            <w:r w:rsidR="00D0215A" w:rsidRPr="00147470">
              <w:t xml:space="preserve"> </w:t>
            </w:r>
            <w:r w:rsidRPr="00147470">
              <w:t xml:space="preserve">maija Komisijas Īstenošanas lēmums (ES) 2015/789 par pasākumiem, kas veicami, lai novērstu </w:t>
            </w:r>
            <w:proofErr w:type="spellStart"/>
            <w:r w:rsidRPr="00147470">
              <w:rPr>
                <w:i/>
              </w:rPr>
              <w:t>Xylella</w:t>
            </w:r>
            <w:proofErr w:type="spellEnd"/>
            <w:r w:rsidRPr="00147470">
              <w:rPr>
                <w:i/>
              </w:rPr>
              <w:t xml:space="preserve"> </w:t>
            </w:r>
            <w:proofErr w:type="spellStart"/>
            <w:r w:rsidRPr="00147470">
              <w:rPr>
                <w:i/>
              </w:rPr>
              <w:t>fastidiosa</w:t>
            </w:r>
            <w:proofErr w:type="spellEnd"/>
            <w:r w:rsidRPr="00147470">
              <w:t xml:space="preserve"> (</w:t>
            </w:r>
            <w:proofErr w:type="spellStart"/>
            <w:r w:rsidRPr="00147470">
              <w:t>Wells</w:t>
            </w:r>
            <w:proofErr w:type="spellEnd"/>
            <w:r w:rsidRPr="00147470">
              <w:t xml:space="preserve"> </w:t>
            </w:r>
            <w:proofErr w:type="spellStart"/>
            <w:r w:rsidRPr="00147470">
              <w:t>et</w:t>
            </w:r>
            <w:proofErr w:type="spellEnd"/>
            <w:r w:rsidRPr="00147470">
              <w:t xml:space="preserve"> </w:t>
            </w:r>
            <w:proofErr w:type="spellStart"/>
            <w:r w:rsidRPr="00147470">
              <w:t>al</w:t>
            </w:r>
            <w:proofErr w:type="spellEnd"/>
            <w:r w:rsidRPr="00147470">
              <w:t>.) ievešanu un izplatīšanos Savienībā.</w:t>
            </w:r>
          </w:p>
          <w:p w14:paraId="27A50E72" w14:textId="77777777" w:rsidR="00FE2818" w:rsidRPr="00147470" w:rsidRDefault="00FE2818" w:rsidP="00807DC1">
            <w:pPr>
              <w:jc w:val="both"/>
            </w:pPr>
            <w:r w:rsidRPr="00147470">
              <w:rPr>
                <w:bCs/>
              </w:rPr>
              <w:t>Lēmums grozīts ar 2015.</w:t>
            </w:r>
            <w:r w:rsidR="005B0D08" w:rsidRPr="00147470">
              <w:rPr>
                <w:bCs/>
              </w:rPr>
              <w:t xml:space="preserve"> </w:t>
            </w:r>
            <w:r w:rsidRPr="00147470">
              <w:rPr>
                <w:bCs/>
              </w:rPr>
              <w:t>gada 17.</w:t>
            </w:r>
            <w:r w:rsidR="005B0D08" w:rsidRPr="00147470">
              <w:rPr>
                <w:bCs/>
              </w:rPr>
              <w:t xml:space="preserve"> </w:t>
            </w:r>
            <w:r w:rsidRPr="00147470">
              <w:rPr>
                <w:bCs/>
              </w:rPr>
              <w:t>decembra Komisijas Īstenošanas lēmumu (ES) 2015/2417</w:t>
            </w:r>
            <w:r w:rsidR="00A042A8" w:rsidRPr="00147470">
              <w:rPr>
                <w:bCs/>
              </w:rPr>
              <w:t>,</w:t>
            </w:r>
            <w:r w:rsidRPr="00147470">
              <w:rPr>
                <w:bCs/>
              </w:rPr>
              <w:t xml:space="preserve"> 2016.</w:t>
            </w:r>
            <w:r w:rsidR="005B0D08" w:rsidRPr="00147470">
              <w:rPr>
                <w:bCs/>
              </w:rPr>
              <w:t xml:space="preserve"> </w:t>
            </w:r>
            <w:r w:rsidRPr="00147470">
              <w:rPr>
                <w:bCs/>
              </w:rPr>
              <w:t>gada 12.</w:t>
            </w:r>
            <w:r w:rsidR="005B0D08" w:rsidRPr="00147470">
              <w:rPr>
                <w:bCs/>
              </w:rPr>
              <w:t xml:space="preserve"> </w:t>
            </w:r>
            <w:r w:rsidRPr="00147470">
              <w:rPr>
                <w:bCs/>
              </w:rPr>
              <w:t>maija Komisijas Īstenošanas lēmumu (ES) 2016/764</w:t>
            </w:r>
            <w:r w:rsidR="00A042A8" w:rsidRPr="00147470">
              <w:rPr>
                <w:bCs/>
              </w:rPr>
              <w:t xml:space="preserve"> un 2017.gada 14.decembra Komisijas Īstenošanas lēmumu (ES) 2017/2352</w:t>
            </w:r>
            <w:r w:rsidRPr="00147470">
              <w:rPr>
                <w:bCs/>
              </w:rPr>
              <w:t>.</w:t>
            </w:r>
          </w:p>
        </w:tc>
      </w:tr>
      <w:tr w:rsidR="009A022A" w:rsidRPr="00147470" w14:paraId="43267F5F" w14:textId="77777777" w:rsidTr="00773186">
        <w:tc>
          <w:tcPr>
            <w:tcW w:w="205" w:type="pct"/>
            <w:tcBorders>
              <w:top w:val="outset" w:sz="6" w:space="0" w:color="414142"/>
              <w:left w:val="outset" w:sz="6" w:space="0" w:color="414142"/>
              <w:bottom w:val="outset" w:sz="6" w:space="0" w:color="414142"/>
              <w:right w:val="outset" w:sz="6" w:space="0" w:color="414142"/>
            </w:tcBorders>
            <w:hideMark/>
          </w:tcPr>
          <w:p w14:paraId="4F1D1CCF" w14:textId="77777777" w:rsidR="00FE2818" w:rsidRPr="00147470" w:rsidRDefault="00FE2818" w:rsidP="00FE2818">
            <w:r w:rsidRPr="00147470">
              <w:t>2.</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2AE71515" w14:textId="77777777" w:rsidR="00FE2818" w:rsidRPr="00147470" w:rsidRDefault="00FE2818" w:rsidP="00FE2818">
            <w:r w:rsidRPr="00147470">
              <w:t>Citas starptautiskās saistības</w:t>
            </w:r>
          </w:p>
        </w:tc>
        <w:tc>
          <w:tcPr>
            <w:tcW w:w="3245" w:type="pct"/>
            <w:gridSpan w:val="4"/>
            <w:tcBorders>
              <w:top w:val="outset" w:sz="6" w:space="0" w:color="414142"/>
              <w:left w:val="outset" w:sz="6" w:space="0" w:color="414142"/>
              <w:bottom w:val="outset" w:sz="6" w:space="0" w:color="414142"/>
              <w:right w:val="outset" w:sz="6" w:space="0" w:color="414142"/>
            </w:tcBorders>
            <w:hideMark/>
          </w:tcPr>
          <w:p w14:paraId="7E2095F9" w14:textId="27D69A24" w:rsidR="00FE2818" w:rsidRPr="00147470" w:rsidRDefault="00693E59" w:rsidP="006A5536">
            <w:pPr>
              <w:jc w:val="both"/>
            </w:pPr>
            <w:bookmarkStart w:id="2" w:name="_Hlk520188028"/>
            <w:r w:rsidRPr="00693E59">
              <w:t xml:space="preserve">Saskaņā ar </w:t>
            </w:r>
            <w:r w:rsidR="00A00A73">
              <w:t>Starptautisko augu aizsardzības konvenciju (Latvija tai pievienojusies 2003. gada 26. jūnijā</w:t>
            </w:r>
            <w:r w:rsidRPr="00693E59">
              <w:t xml:space="preserve">) </w:t>
            </w:r>
            <w:r w:rsidR="00E4466C">
              <w:t>Fitosanitāro pasākumu Komisija kā Apvienoto Nāciju Organizācijas Pārtikas un lauksaimniecības organizācijas struktūra</w:t>
            </w:r>
            <w:r w:rsidR="00E4466C" w:rsidRPr="00693E59">
              <w:t xml:space="preserve"> </w:t>
            </w:r>
            <w:r w:rsidRPr="00693E59">
              <w:t>(</w:t>
            </w:r>
            <w:r w:rsidR="00E4466C">
              <w:t>FAO</w:t>
            </w:r>
            <w:r w:rsidRPr="00693E59">
              <w:t xml:space="preserve">) ir pilnvarota </w:t>
            </w:r>
            <w:r w:rsidR="00E4466C">
              <w:t>pieņemt</w:t>
            </w:r>
            <w:r w:rsidR="003E234F">
              <w:t xml:space="preserve"> </w:t>
            </w:r>
            <w:r w:rsidR="00C401AB">
              <w:t>dažādu</w:t>
            </w:r>
            <w:r w:rsidR="00C401AB" w:rsidRPr="00693E59">
              <w:t>s</w:t>
            </w:r>
            <w:r w:rsidR="00C401AB">
              <w:t xml:space="preserve"> </w:t>
            </w:r>
            <w:r w:rsidR="003E234F">
              <w:t>starptautiskos</w:t>
            </w:r>
            <w:r w:rsidRPr="00693E59">
              <w:t xml:space="preserve"> standartus </w:t>
            </w:r>
            <w:r w:rsidR="003E234F">
              <w:t>fitosanitārā</w:t>
            </w:r>
            <w:r w:rsidRPr="00693E59">
              <w:t xml:space="preserve"> jomā. Latvijas Republikai kā Konvencijas dalībvalstij jānodrošina, lai minētā Konvencija, kā arī </w:t>
            </w:r>
            <w:r w:rsidR="003E234F">
              <w:t xml:space="preserve">Apvienoto Nāciju Organizācijas Pārtikas un lauksaimniecības organizācijas </w:t>
            </w:r>
            <w:r w:rsidRPr="00693E59">
              <w:t>(</w:t>
            </w:r>
            <w:r w:rsidR="003E234F">
              <w:t>FAO</w:t>
            </w:r>
            <w:r w:rsidRPr="00693E59">
              <w:t>) prasības tiktu īstenotas</w:t>
            </w:r>
            <w:r w:rsidR="00C401AB">
              <w:t>, tai skaitā</w:t>
            </w:r>
            <w:r w:rsidR="003E234F">
              <w:t xml:space="preserve"> </w:t>
            </w:r>
            <w:r w:rsidRPr="005C0497">
              <w:rPr>
                <w:color w:val="000000"/>
              </w:rPr>
              <w:t>Starptautiskās augu aizsardzības konvencijas starptautisk</w:t>
            </w:r>
            <w:r>
              <w:rPr>
                <w:color w:val="000000"/>
              </w:rPr>
              <w:t>ais</w:t>
            </w:r>
            <w:r w:rsidRPr="005C0497">
              <w:rPr>
                <w:color w:val="000000"/>
              </w:rPr>
              <w:t xml:space="preserve"> fitosanitāro pasākumu standart</w:t>
            </w:r>
            <w:r>
              <w:rPr>
                <w:color w:val="000000"/>
              </w:rPr>
              <w:t>s</w:t>
            </w:r>
            <w:r w:rsidRPr="005C0497">
              <w:rPr>
                <w:color w:val="000000"/>
              </w:rPr>
              <w:t xml:space="preserve"> Nr. 31 “</w:t>
            </w:r>
            <w:r w:rsidRPr="005C0497">
              <w:t>Metodoloģijas paraugu ņemšanai no kravām”</w:t>
            </w:r>
            <w:r w:rsidRPr="00FB48C7">
              <w:rPr>
                <w:iCs/>
              </w:rPr>
              <w:t xml:space="preserve"> </w:t>
            </w:r>
            <w:r w:rsidR="003E234F">
              <w:rPr>
                <w:iCs/>
              </w:rPr>
              <w:t>(</w:t>
            </w:r>
            <w:r w:rsidRPr="00FB48C7">
              <w:rPr>
                <w:iCs/>
              </w:rPr>
              <w:t>pieņemts 2008.</w:t>
            </w:r>
            <w:r w:rsidR="003E234F">
              <w:rPr>
                <w:iCs/>
              </w:rPr>
              <w:t xml:space="preserve"> </w:t>
            </w:r>
            <w:r w:rsidRPr="00FB48C7">
              <w:rPr>
                <w:iCs/>
              </w:rPr>
              <w:t>gad</w:t>
            </w:r>
            <w:r w:rsidR="003E234F">
              <w:rPr>
                <w:iCs/>
              </w:rPr>
              <w:t>a aprīlī)</w:t>
            </w:r>
            <w:r w:rsidR="00C401AB">
              <w:rPr>
                <w:iCs/>
              </w:rPr>
              <w:t>, kas</w:t>
            </w:r>
            <w:r w:rsidRPr="00FB48C7">
              <w:rPr>
                <w:iCs/>
              </w:rPr>
              <w:t xml:space="preserve"> </w:t>
            </w:r>
            <w:r w:rsidR="003E234F">
              <w:t>nosaka</w:t>
            </w:r>
            <w:r w:rsidR="003E234F" w:rsidRPr="00693E59">
              <w:t xml:space="preserve"> </w:t>
            </w:r>
            <w:r w:rsidR="003E234F">
              <w:t>paraugu ņemšanas metodoloģiju izvēli kravu pārbaudei vai testēšanai.</w:t>
            </w:r>
            <w:bookmarkEnd w:id="2"/>
            <w:r w:rsidR="003E234F" w:rsidDel="00693E59">
              <w:rPr>
                <w:highlight w:val="yellow"/>
              </w:rPr>
              <w:t xml:space="preserve"> </w:t>
            </w:r>
          </w:p>
        </w:tc>
        <w:bookmarkStart w:id="3" w:name="_GoBack"/>
        <w:bookmarkEnd w:id="3"/>
      </w:tr>
      <w:tr w:rsidR="009A022A" w:rsidRPr="00147470" w14:paraId="0FA4AD9B" w14:textId="77777777" w:rsidTr="00773186">
        <w:tc>
          <w:tcPr>
            <w:tcW w:w="205" w:type="pct"/>
            <w:tcBorders>
              <w:top w:val="outset" w:sz="6" w:space="0" w:color="414142"/>
              <w:left w:val="outset" w:sz="6" w:space="0" w:color="414142"/>
              <w:bottom w:val="outset" w:sz="6" w:space="0" w:color="414142"/>
              <w:right w:val="outset" w:sz="6" w:space="0" w:color="414142"/>
            </w:tcBorders>
            <w:hideMark/>
          </w:tcPr>
          <w:p w14:paraId="36F13A8D" w14:textId="77777777" w:rsidR="00FE2818" w:rsidRPr="00147470" w:rsidRDefault="00FE2818" w:rsidP="00FE2818">
            <w:r w:rsidRPr="00147470">
              <w:t>3.</w:t>
            </w:r>
          </w:p>
        </w:tc>
        <w:tc>
          <w:tcPr>
            <w:tcW w:w="1550" w:type="pct"/>
            <w:gridSpan w:val="3"/>
            <w:tcBorders>
              <w:top w:val="outset" w:sz="6" w:space="0" w:color="414142"/>
              <w:left w:val="outset" w:sz="6" w:space="0" w:color="414142"/>
              <w:bottom w:val="outset" w:sz="6" w:space="0" w:color="414142"/>
              <w:right w:val="outset" w:sz="6" w:space="0" w:color="414142"/>
            </w:tcBorders>
            <w:hideMark/>
          </w:tcPr>
          <w:p w14:paraId="5F60014C" w14:textId="77777777" w:rsidR="00FE2818" w:rsidRPr="00147470" w:rsidRDefault="00FE2818" w:rsidP="00FE2818">
            <w:r w:rsidRPr="00147470">
              <w:t>Cita informācija</w:t>
            </w:r>
          </w:p>
        </w:tc>
        <w:tc>
          <w:tcPr>
            <w:tcW w:w="3245" w:type="pct"/>
            <w:gridSpan w:val="4"/>
            <w:tcBorders>
              <w:top w:val="outset" w:sz="6" w:space="0" w:color="414142"/>
              <w:left w:val="outset" w:sz="6" w:space="0" w:color="414142"/>
              <w:bottom w:val="outset" w:sz="6" w:space="0" w:color="414142"/>
              <w:right w:val="outset" w:sz="6" w:space="0" w:color="414142"/>
            </w:tcBorders>
            <w:hideMark/>
          </w:tcPr>
          <w:p w14:paraId="011EA4CB" w14:textId="19589E9A" w:rsidR="00FE2818" w:rsidRPr="00147470" w:rsidRDefault="00FE2818" w:rsidP="00FE2818">
            <w:r w:rsidRPr="00147470">
              <w:t xml:space="preserve">Nav </w:t>
            </w:r>
          </w:p>
        </w:tc>
      </w:tr>
      <w:tr w:rsidR="00FE2818" w:rsidRPr="00147470" w14:paraId="3C5C5F54" w14:textId="77777777" w:rsidTr="00773186">
        <w:tblPrEx>
          <w:jc w:val="center"/>
          <w:tblInd w:w="0" w:type="dxa"/>
        </w:tblPrEx>
        <w:trPr>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3BA4CD14" w14:textId="77777777" w:rsidR="00FE2818" w:rsidRPr="00147470" w:rsidRDefault="00FE2818" w:rsidP="00FE2818">
            <w:pPr>
              <w:spacing w:before="100" w:beforeAutospacing="1" w:after="100" w:afterAutospacing="1" w:line="293" w:lineRule="atLeast"/>
              <w:jc w:val="center"/>
              <w:rPr>
                <w:b/>
                <w:bCs/>
              </w:rPr>
            </w:pPr>
            <w:r w:rsidRPr="00147470">
              <w:rPr>
                <w:b/>
                <w:bCs/>
              </w:rPr>
              <w:t>1. tabula</w:t>
            </w:r>
            <w:r w:rsidRPr="00147470">
              <w:rPr>
                <w:b/>
                <w:bCs/>
              </w:rPr>
              <w:br/>
              <w:t>Tiesību akta projekta atbilstība ES tiesību aktiem</w:t>
            </w:r>
          </w:p>
        </w:tc>
      </w:tr>
      <w:tr w:rsidR="009A022A" w:rsidRPr="00147470" w14:paraId="35DA884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hideMark/>
          </w:tcPr>
          <w:p w14:paraId="3EC2009E" w14:textId="77777777" w:rsidR="00FE2818" w:rsidRPr="00147470" w:rsidRDefault="00FE2818" w:rsidP="00FE2818">
            <w:r w:rsidRPr="00147470">
              <w:t>Attiecīgā ES tiesību akta datums, numurs un nosaukums</w:t>
            </w:r>
          </w:p>
        </w:tc>
        <w:tc>
          <w:tcPr>
            <w:tcW w:w="3944" w:type="pct"/>
            <w:gridSpan w:val="6"/>
            <w:tcBorders>
              <w:top w:val="outset" w:sz="6" w:space="0" w:color="414142"/>
              <w:left w:val="outset" w:sz="6" w:space="0" w:color="414142"/>
              <w:bottom w:val="outset" w:sz="6" w:space="0" w:color="414142"/>
              <w:right w:val="outset" w:sz="6" w:space="0" w:color="414142"/>
            </w:tcBorders>
            <w:hideMark/>
          </w:tcPr>
          <w:p w14:paraId="339E84D7" w14:textId="52A3BC33" w:rsidR="00FE2818" w:rsidRPr="00147470" w:rsidRDefault="00FE2818" w:rsidP="00FE2818">
            <w:pPr>
              <w:rPr>
                <w:bCs/>
              </w:rPr>
            </w:pPr>
            <w:r w:rsidRPr="00147470">
              <w:t>2015. gada 18.</w:t>
            </w:r>
            <w:r w:rsidR="005B0D08" w:rsidRPr="00147470">
              <w:t xml:space="preserve"> </w:t>
            </w:r>
            <w:r w:rsidRPr="00147470">
              <w:t xml:space="preserve">maija Komisijas Īstenošanas lēmums (ES) 2015/789 par pasākumiem, kas veicami, lai novērstu </w:t>
            </w:r>
            <w:proofErr w:type="spellStart"/>
            <w:r w:rsidRPr="00147470">
              <w:rPr>
                <w:bCs/>
                <w:i/>
              </w:rPr>
              <w:t>Xylella</w:t>
            </w:r>
            <w:proofErr w:type="spellEnd"/>
            <w:r w:rsidRPr="00147470">
              <w:rPr>
                <w:bCs/>
                <w:i/>
              </w:rPr>
              <w:t xml:space="preserve"> </w:t>
            </w:r>
            <w:proofErr w:type="spellStart"/>
            <w:r w:rsidRPr="00147470">
              <w:rPr>
                <w:bCs/>
                <w:i/>
              </w:rPr>
              <w:t>fastidiosa</w:t>
            </w:r>
            <w:proofErr w:type="spellEnd"/>
            <w:r w:rsidRPr="00147470">
              <w:rPr>
                <w:bCs/>
              </w:rPr>
              <w:t xml:space="preserve"> (</w:t>
            </w:r>
            <w:proofErr w:type="spellStart"/>
            <w:r w:rsidRPr="00147470">
              <w:rPr>
                <w:bCs/>
              </w:rPr>
              <w:t>Wells</w:t>
            </w:r>
            <w:proofErr w:type="spellEnd"/>
            <w:r w:rsidRPr="00147470">
              <w:rPr>
                <w:bCs/>
              </w:rPr>
              <w:t xml:space="preserve"> </w:t>
            </w:r>
            <w:proofErr w:type="spellStart"/>
            <w:r w:rsidRPr="00147470">
              <w:rPr>
                <w:bCs/>
              </w:rPr>
              <w:t>et</w:t>
            </w:r>
            <w:proofErr w:type="spellEnd"/>
            <w:r w:rsidRPr="00147470">
              <w:rPr>
                <w:bCs/>
              </w:rPr>
              <w:t xml:space="preserve"> </w:t>
            </w:r>
            <w:proofErr w:type="spellStart"/>
            <w:r w:rsidRPr="00147470">
              <w:rPr>
                <w:bCs/>
              </w:rPr>
              <w:t>al</w:t>
            </w:r>
            <w:proofErr w:type="spellEnd"/>
            <w:r w:rsidRPr="00147470">
              <w:rPr>
                <w:bCs/>
              </w:rPr>
              <w:t>.) ievešanu un izplatīšanos Savienībā</w:t>
            </w:r>
            <w:r w:rsidR="005545B6">
              <w:rPr>
                <w:bCs/>
              </w:rPr>
              <w:t xml:space="preserve"> (turpmāk – Lēmums)</w:t>
            </w:r>
            <w:r w:rsidR="00152793">
              <w:rPr>
                <w:bCs/>
              </w:rPr>
              <w:t>.</w:t>
            </w:r>
          </w:p>
          <w:p w14:paraId="635B04F8" w14:textId="77777777" w:rsidR="00FE2818" w:rsidRPr="00147470" w:rsidRDefault="00FE2818" w:rsidP="00FE2818">
            <w:r w:rsidRPr="00147470">
              <w:rPr>
                <w:bCs/>
              </w:rPr>
              <w:t>Lēmums grozīts ar 2015.</w:t>
            </w:r>
            <w:r w:rsidR="005B0D08" w:rsidRPr="00147470">
              <w:rPr>
                <w:bCs/>
              </w:rPr>
              <w:t xml:space="preserve"> </w:t>
            </w:r>
            <w:r w:rsidRPr="00147470">
              <w:rPr>
                <w:bCs/>
              </w:rPr>
              <w:t>gada 17.</w:t>
            </w:r>
            <w:r w:rsidR="005B0D08" w:rsidRPr="00147470">
              <w:rPr>
                <w:bCs/>
              </w:rPr>
              <w:t xml:space="preserve"> </w:t>
            </w:r>
            <w:r w:rsidRPr="00147470">
              <w:rPr>
                <w:bCs/>
              </w:rPr>
              <w:t>decembra Komisijas Īstenošanas lēmumu (ES) 2015/2417</w:t>
            </w:r>
            <w:r w:rsidR="00A042A8" w:rsidRPr="00147470">
              <w:rPr>
                <w:bCs/>
              </w:rPr>
              <w:t>,</w:t>
            </w:r>
            <w:r w:rsidRPr="00147470">
              <w:rPr>
                <w:bCs/>
              </w:rPr>
              <w:t xml:space="preserve"> 2016.</w:t>
            </w:r>
            <w:r w:rsidR="005B0D08" w:rsidRPr="00147470">
              <w:rPr>
                <w:bCs/>
              </w:rPr>
              <w:t xml:space="preserve"> </w:t>
            </w:r>
            <w:r w:rsidRPr="00147470">
              <w:rPr>
                <w:bCs/>
              </w:rPr>
              <w:t>gada 12.</w:t>
            </w:r>
            <w:r w:rsidR="005B0D08" w:rsidRPr="00147470">
              <w:rPr>
                <w:bCs/>
              </w:rPr>
              <w:t xml:space="preserve"> </w:t>
            </w:r>
            <w:r w:rsidRPr="00147470">
              <w:rPr>
                <w:bCs/>
              </w:rPr>
              <w:t>maija Komisijas Īstenošanas lēmumu (ES) 2016/764</w:t>
            </w:r>
            <w:r w:rsidR="00A042A8" w:rsidRPr="00147470">
              <w:rPr>
                <w:bCs/>
              </w:rPr>
              <w:t xml:space="preserve"> un 2017.gada 14.decembra Komisijas Īstenošanas lēmumu (ES) 2017/2352</w:t>
            </w:r>
            <w:r w:rsidRPr="00147470">
              <w:rPr>
                <w:bCs/>
              </w:rPr>
              <w:t>.</w:t>
            </w:r>
          </w:p>
        </w:tc>
      </w:tr>
      <w:tr w:rsidR="009A022A" w:rsidRPr="00147470" w14:paraId="033D3AB1"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vAlign w:val="center"/>
            <w:hideMark/>
          </w:tcPr>
          <w:p w14:paraId="1BAA814E" w14:textId="77777777" w:rsidR="00FE2818" w:rsidRPr="00147470" w:rsidRDefault="00FE2818" w:rsidP="00FE2818">
            <w:pPr>
              <w:spacing w:before="100" w:beforeAutospacing="1" w:after="100" w:afterAutospacing="1" w:line="293" w:lineRule="atLeast"/>
              <w:jc w:val="center"/>
            </w:pPr>
            <w:r w:rsidRPr="00147470">
              <w:t>A</w:t>
            </w:r>
          </w:p>
        </w:tc>
        <w:tc>
          <w:tcPr>
            <w:tcW w:w="1344" w:type="pct"/>
            <w:gridSpan w:val="3"/>
            <w:tcBorders>
              <w:top w:val="outset" w:sz="6" w:space="0" w:color="414142"/>
              <w:left w:val="outset" w:sz="6" w:space="0" w:color="414142"/>
              <w:bottom w:val="outset" w:sz="6" w:space="0" w:color="414142"/>
              <w:right w:val="outset" w:sz="6" w:space="0" w:color="414142"/>
            </w:tcBorders>
            <w:vAlign w:val="center"/>
            <w:hideMark/>
          </w:tcPr>
          <w:p w14:paraId="772F56B0" w14:textId="77777777" w:rsidR="00FE2818" w:rsidRPr="00147470" w:rsidRDefault="00FE2818" w:rsidP="00FE2818">
            <w:pPr>
              <w:spacing w:before="100" w:beforeAutospacing="1" w:after="100" w:afterAutospacing="1" w:line="293" w:lineRule="atLeast"/>
              <w:jc w:val="center"/>
            </w:pPr>
            <w:r w:rsidRPr="00147470">
              <w:t>B</w:t>
            </w:r>
          </w:p>
        </w:tc>
        <w:tc>
          <w:tcPr>
            <w:tcW w:w="1310" w:type="pct"/>
            <w:gridSpan w:val="2"/>
            <w:tcBorders>
              <w:top w:val="outset" w:sz="6" w:space="0" w:color="414142"/>
              <w:left w:val="outset" w:sz="6" w:space="0" w:color="414142"/>
              <w:bottom w:val="outset" w:sz="6" w:space="0" w:color="414142"/>
              <w:right w:val="outset" w:sz="6" w:space="0" w:color="414142"/>
            </w:tcBorders>
            <w:vAlign w:val="center"/>
            <w:hideMark/>
          </w:tcPr>
          <w:p w14:paraId="6E1D9778" w14:textId="77777777" w:rsidR="00FE2818" w:rsidRPr="00147470" w:rsidRDefault="00FE2818" w:rsidP="00FE2818">
            <w:pPr>
              <w:spacing w:before="100" w:beforeAutospacing="1" w:after="100" w:afterAutospacing="1" w:line="293" w:lineRule="atLeast"/>
              <w:jc w:val="center"/>
            </w:pPr>
            <w:r w:rsidRPr="00147470">
              <w:t>C</w:t>
            </w:r>
          </w:p>
        </w:tc>
        <w:tc>
          <w:tcPr>
            <w:tcW w:w="1291" w:type="pct"/>
            <w:tcBorders>
              <w:top w:val="outset" w:sz="6" w:space="0" w:color="414142"/>
              <w:left w:val="outset" w:sz="6" w:space="0" w:color="414142"/>
              <w:bottom w:val="outset" w:sz="6" w:space="0" w:color="414142"/>
              <w:right w:val="outset" w:sz="6" w:space="0" w:color="414142"/>
            </w:tcBorders>
            <w:vAlign w:val="center"/>
            <w:hideMark/>
          </w:tcPr>
          <w:p w14:paraId="0048C86A" w14:textId="77777777" w:rsidR="00FE2818" w:rsidRPr="00147470" w:rsidRDefault="00FE2818" w:rsidP="00FE2818">
            <w:pPr>
              <w:spacing w:before="100" w:beforeAutospacing="1" w:after="100" w:afterAutospacing="1" w:line="293" w:lineRule="atLeast"/>
              <w:jc w:val="center"/>
            </w:pPr>
            <w:r w:rsidRPr="00147470">
              <w:t>D</w:t>
            </w:r>
          </w:p>
        </w:tc>
      </w:tr>
      <w:tr w:rsidR="009A022A" w:rsidRPr="00147470" w14:paraId="033597F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hideMark/>
          </w:tcPr>
          <w:p w14:paraId="5F0143E9" w14:textId="77777777" w:rsidR="00FE2818" w:rsidRPr="00147470" w:rsidRDefault="00FE2818" w:rsidP="00FE2818">
            <w:r w:rsidRPr="00147470">
              <w:lastRenderedPageBreak/>
              <w:t>Attiecīgā ES tiesību akta panta numurs (uzskaitot katru tiesību akta vienību – pantu, daļu, punktu, apakšpunktu)</w:t>
            </w:r>
          </w:p>
        </w:tc>
        <w:tc>
          <w:tcPr>
            <w:tcW w:w="1344" w:type="pct"/>
            <w:gridSpan w:val="3"/>
            <w:tcBorders>
              <w:top w:val="outset" w:sz="6" w:space="0" w:color="414142"/>
              <w:left w:val="outset" w:sz="6" w:space="0" w:color="414142"/>
              <w:bottom w:val="outset" w:sz="6" w:space="0" w:color="414142"/>
              <w:right w:val="outset" w:sz="6" w:space="0" w:color="414142"/>
            </w:tcBorders>
            <w:hideMark/>
          </w:tcPr>
          <w:p w14:paraId="4E971EEB" w14:textId="77777777" w:rsidR="00FE2818" w:rsidRPr="00147470" w:rsidRDefault="00FE2818" w:rsidP="00FE2818">
            <w:r w:rsidRPr="00147470">
              <w:t>Projekta vienība, kas pārņem vai ievieš katru šīs tabulas A ailē minēto ES tiesību akta vienību, vai tiesību akts, kur attiecīgā ES tiesību akta vienība pārņemta vai ieviesta</w:t>
            </w:r>
          </w:p>
        </w:tc>
        <w:tc>
          <w:tcPr>
            <w:tcW w:w="1310" w:type="pct"/>
            <w:gridSpan w:val="2"/>
            <w:tcBorders>
              <w:top w:val="outset" w:sz="6" w:space="0" w:color="414142"/>
              <w:left w:val="outset" w:sz="6" w:space="0" w:color="414142"/>
              <w:bottom w:val="outset" w:sz="6" w:space="0" w:color="414142"/>
              <w:right w:val="outset" w:sz="6" w:space="0" w:color="414142"/>
            </w:tcBorders>
            <w:hideMark/>
          </w:tcPr>
          <w:p w14:paraId="1689FCC2" w14:textId="77777777" w:rsidR="00FE2818" w:rsidRPr="00147470" w:rsidRDefault="00FE2818" w:rsidP="00FE2818">
            <w:r w:rsidRPr="00147470">
              <w:t>Informācija par to, vai šīs tabulas A ailē minētās ES tiesību akta vienības tiek pārņemtas vai ieviestas pilnībā vai daļēji.</w:t>
            </w:r>
          </w:p>
          <w:p w14:paraId="46B25AB8" w14:textId="77777777" w:rsidR="00FE2818" w:rsidRPr="00147470" w:rsidRDefault="00FE2818" w:rsidP="00FE2818">
            <w:pPr>
              <w:spacing w:before="100" w:beforeAutospacing="1" w:after="100" w:afterAutospacing="1" w:line="293" w:lineRule="atLeast"/>
            </w:pPr>
            <w:r w:rsidRPr="00147470">
              <w:t>Ja attiecīgā ES tiesību akta vienība tiek pārņemta vai ieviesta daļēji, sniedz attiecīgu skaidrojumu, kā arī precīzi norāda, kad un kādā veidā ES tiesību akta vienība tiks pārņemta vai ieviesta pilnībā.</w:t>
            </w:r>
          </w:p>
          <w:p w14:paraId="434F202E" w14:textId="77777777" w:rsidR="00FE2818" w:rsidRPr="00147470" w:rsidRDefault="00FE2818" w:rsidP="00FE2818">
            <w:pPr>
              <w:spacing w:before="100" w:beforeAutospacing="1" w:after="100" w:afterAutospacing="1" w:line="293" w:lineRule="atLeast"/>
            </w:pPr>
            <w:r w:rsidRPr="00147470">
              <w:t>Norāda institūciju, kas ir atbildīga par šo saistību izpildi pilnībā</w:t>
            </w:r>
          </w:p>
        </w:tc>
        <w:tc>
          <w:tcPr>
            <w:tcW w:w="1291" w:type="pct"/>
            <w:tcBorders>
              <w:top w:val="outset" w:sz="6" w:space="0" w:color="414142"/>
              <w:left w:val="outset" w:sz="6" w:space="0" w:color="414142"/>
              <w:bottom w:val="outset" w:sz="6" w:space="0" w:color="414142"/>
              <w:right w:val="outset" w:sz="6" w:space="0" w:color="414142"/>
            </w:tcBorders>
            <w:hideMark/>
          </w:tcPr>
          <w:p w14:paraId="4D926EA9" w14:textId="77777777" w:rsidR="00FE2818" w:rsidRPr="00147470" w:rsidRDefault="00FE2818" w:rsidP="00FE2818">
            <w:r w:rsidRPr="00147470">
              <w:t>Informācija par to, vai šīs tabulas B ailē minētās projekta vienības paredz stingrākas prasības nekā šīs tabulas A ailē minētās ES tiesību akta vienības.</w:t>
            </w:r>
          </w:p>
          <w:p w14:paraId="05AC1D18" w14:textId="77777777" w:rsidR="00FE2818" w:rsidRPr="00147470" w:rsidRDefault="00FE2818" w:rsidP="00FE2818">
            <w:pPr>
              <w:spacing w:before="100" w:beforeAutospacing="1" w:after="100" w:afterAutospacing="1" w:line="293" w:lineRule="atLeast"/>
            </w:pPr>
            <w:r w:rsidRPr="00147470">
              <w:t>Ja projekts satur stingrākas prasības nekā attiecīgais ES tiesību akts, norāda pamatojumu un samērīgumu.</w:t>
            </w:r>
          </w:p>
          <w:p w14:paraId="36E4D113" w14:textId="77777777" w:rsidR="00FE2818" w:rsidRPr="00147470" w:rsidRDefault="00FE2818" w:rsidP="00FE2818">
            <w:pPr>
              <w:spacing w:before="100" w:beforeAutospacing="1" w:after="100" w:afterAutospacing="1" w:line="293" w:lineRule="atLeast"/>
            </w:pPr>
            <w:r w:rsidRPr="00147470">
              <w:t>Norāda iespējamās alternatīvas (t.sk. alternatīvas, kas neparedz tiesiskā regulējuma izstrādi) – kādos gadījumos būtu iespējams izvairīties no stingrāku prasību noteikšanas, nekā paredzēts attiecīgajos ES tiesību aktos</w:t>
            </w:r>
          </w:p>
        </w:tc>
      </w:tr>
      <w:tr w:rsidR="009A022A" w:rsidRPr="00147470" w14:paraId="5D5A2E11"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A131B25" w14:textId="23215781" w:rsidR="00FE2818" w:rsidRPr="00147470" w:rsidRDefault="005545B6" w:rsidP="00FE2818">
            <w:r>
              <w:t xml:space="preserve">Lēmuma </w:t>
            </w:r>
            <w:r w:rsidR="00FE2818" w:rsidRPr="00147470">
              <w:t xml:space="preserve">1.panta </w:t>
            </w:r>
            <w:r>
              <w:t>“</w:t>
            </w:r>
            <w:r w:rsidR="00FE2818" w:rsidRPr="00147470">
              <w:t>a</w:t>
            </w:r>
            <w:r>
              <w:t>”</w:t>
            </w:r>
            <w:r w:rsidR="00FE2818" w:rsidRPr="00147470">
              <w:t xml:space="preserve"> 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A053A6E" w14:textId="77777777" w:rsidR="00FE2818" w:rsidRPr="00147470" w:rsidRDefault="00FE2818" w:rsidP="00FE2818">
            <w:r w:rsidRPr="00147470">
              <w:t>1.punkts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59F4C3B" w14:textId="77777777" w:rsidR="00FE2818" w:rsidRPr="00147470" w:rsidRDefault="00FF115F" w:rsidP="00FE2818">
            <w:r w:rsidRPr="00147470">
              <w:t xml:space="preserve">Tiesību akta vienība </w:t>
            </w:r>
            <w:r w:rsidR="00FE2818" w:rsidRPr="00147470">
              <w:t>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B3C24BC" w14:textId="77777777" w:rsidR="00FE2818" w:rsidRPr="00147470" w:rsidRDefault="009A022A" w:rsidP="00FE2818">
            <w:r w:rsidRPr="00147470">
              <w:rPr>
                <w:iCs/>
              </w:rPr>
              <w:t>Neparedz stingrākas prasības, kā noteikts lēmumā</w:t>
            </w:r>
          </w:p>
        </w:tc>
      </w:tr>
      <w:tr w:rsidR="009A022A" w:rsidRPr="00147470" w14:paraId="5609204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7A61FFC" w14:textId="5FB4DE76" w:rsidR="009A022A" w:rsidRPr="00147470" w:rsidRDefault="005545B6" w:rsidP="009E1655">
            <w:r>
              <w:t>Lēmuma</w:t>
            </w:r>
            <w:r w:rsidRPr="00147470">
              <w:t xml:space="preserve"> </w:t>
            </w:r>
            <w:r w:rsidR="009A022A" w:rsidRPr="00147470">
              <w:t xml:space="preserve">1.panta </w:t>
            </w:r>
            <w:r>
              <w:t>“b”</w:t>
            </w:r>
            <w:r w:rsidRPr="00147470">
              <w:t xml:space="preserve"> </w:t>
            </w:r>
            <w:r w:rsidR="009A022A"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6B25F045" w14:textId="77777777" w:rsidR="009A022A" w:rsidRPr="00147470" w:rsidRDefault="009A022A" w:rsidP="009E1655">
            <w:r w:rsidRPr="00147470">
              <w:t>3.punkts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97F6C39" w14:textId="77777777" w:rsidR="009A022A" w:rsidRPr="00147470" w:rsidRDefault="009A022A" w:rsidP="009E1655">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8678294" w14:textId="77777777" w:rsidR="009A022A" w:rsidRPr="00147470" w:rsidRDefault="009A022A" w:rsidP="009E1655">
            <w:r w:rsidRPr="00147470">
              <w:rPr>
                <w:iCs/>
              </w:rPr>
              <w:t>Neparedz stingrākas prasības, kā noteikts lēmumā</w:t>
            </w:r>
          </w:p>
        </w:tc>
      </w:tr>
      <w:tr w:rsidR="009A022A" w:rsidRPr="00147470" w14:paraId="68B34F2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7278288" w14:textId="4973A7C9" w:rsidR="009A022A" w:rsidRPr="00147470" w:rsidRDefault="005545B6" w:rsidP="009E1655">
            <w:r>
              <w:t>Lēmuma</w:t>
            </w:r>
            <w:r w:rsidRPr="00147470">
              <w:t xml:space="preserve"> </w:t>
            </w:r>
            <w:r w:rsidR="009A022A" w:rsidRPr="00147470">
              <w:t xml:space="preserve">1.panta </w:t>
            </w:r>
            <w:r>
              <w:t>“c”</w:t>
            </w:r>
            <w:r w:rsidRPr="00147470">
              <w:t xml:space="preserve"> </w:t>
            </w:r>
            <w:r w:rsidR="009A022A"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1C76D3B" w14:textId="77777777" w:rsidR="009A022A" w:rsidRPr="00147470" w:rsidRDefault="009A022A" w:rsidP="009E1655">
            <w:r w:rsidRPr="00147470">
              <w:t>2.</w:t>
            </w:r>
            <w:r w:rsidR="009C227B">
              <w:t>1.</w:t>
            </w:r>
            <w:r w:rsidR="002E636F">
              <w:t xml:space="preserve"> </w:t>
            </w:r>
            <w:r w:rsidR="009C227B">
              <w:t>apakš</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AB63165" w14:textId="77777777" w:rsidR="009A022A" w:rsidRPr="00147470" w:rsidRDefault="009A022A" w:rsidP="009E1655">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A91DC0B" w14:textId="77777777" w:rsidR="009A022A" w:rsidRPr="00147470" w:rsidRDefault="009A022A" w:rsidP="009E1655">
            <w:r w:rsidRPr="00147470">
              <w:rPr>
                <w:iCs/>
              </w:rPr>
              <w:t>Neparedz stingrākas prasības, kā noteikts lēmumā</w:t>
            </w:r>
          </w:p>
        </w:tc>
      </w:tr>
      <w:tr w:rsidR="009A022A" w:rsidRPr="00147470" w14:paraId="5F1DD8F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1EFD3F2" w14:textId="16AD353D" w:rsidR="009A022A" w:rsidRPr="00147470" w:rsidRDefault="005545B6" w:rsidP="009E1655">
            <w:r>
              <w:t>Lēmuma</w:t>
            </w:r>
            <w:r w:rsidRPr="00147470">
              <w:t xml:space="preserve"> </w:t>
            </w:r>
            <w:r w:rsidR="009A022A" w:rsidRPr="00147470">
              <w:t xml:space="preserve">1.panta </w:t>
            </w:r>
            <w:r>
              <w:t>“d”</w:t>
            </w:r>
            <w:r w:rsidRPr="00147470">
              <w:t xml:space="preserve"> </w:t>
            </w:r>
            <w:r w:rsidR="009A022A"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8A2C9C6" w14:textId="77777777" w:rsidR="009A022A" w:rsidRPr="00147470" w:rsidRDefault="009C227B" w:rsidP="009E1655">
            <w:r>
              <w:t>2.2</w:t>
            </w:r>
            <w:r w:rsidR="009A022A" w:rsidRPr="00147470">
              <w:t>.</w:t>
            </w:r>
            <w:r w:rsidR="002E636F">
              <w:t xml:space="preserve"> </w:t>
            </w:r>
            <w:r w:rsidR="009A022A"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8238920" w14:textId="77777777" w:rsidR="009A022A" w:rsidRPr="00147470" w:rsidRDefault="009A022A" w:rsidP="009E1655">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6503C15" w14:textId="77777777" w:rsidR="009A022A" w:rsidRPr="00147470" w:rsidRDefault="009A022A" w:rsidP="009E1655">
            <w:r w:rsidRPr="00147470">
              <w:rPr>
                <w:iCs/>
              </w:rPr>
              <w:t>Neparedz stingrākas prasības, kā noteikts lēmumā</w:t>
            </w:r>
          </w:p>
        </w:tc>
      </w:tr>
      <w:tr w:rsidR="009A022A" w:rsidRPr="00147470" w14:paraId="78D47E41"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718F4FD" w14:textId="622608F3" w:rsidR="009A022A" w:rsidRPr="00147470" w:rsidRDefault="005545B6" w:rsidP="009E1655">
            <w:r>
              <w:t>Lēmuma</w:t>
            </w:r>
            <w:r w:rsidRPr="00147470">
              <w:t xml:space="preserve"> </w:t>
            </w:r>
            <w:r w:rsidR="009A022A" w:rsidRPr="00147470">
              <w:t>2.panta 1.punkts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37B5A6A" w14:textId="77777777" w:rsidR="009A022A" w:rsidRPr="00147470" w:rsidRDefault="009C227B" w:rsidP="009E1655">
            <w:r>
              <w:t>5</w:t>
            </w:r>
            <w:r w:rsidR="009A022A" w:rsidRPr="00147470">
              <w:t>.punkta 1.teikums</w:t>
            </w:r>
          </w:p>
        </w:tc>
        <w:tc>
          <w:tcPr>
            <w:tcW w:w="1310" w:type="pct"/>
            <w:gridSpan w:val="2"/>
            <w:tcBorders>
              <w:top w:val="outset" w:sz="6" w:space="0" w:color="414142"/>
              <w:left w:val="outset" w:sz="6" w:space="0" w:color="414142"/>
              <w:bottom w:val="outset" w:sz="6" w:space="0" w:color="414142"/>
              <w:right w:val="outset" w:sz="6" w:space="0" w:color="414142"/>
            </w:tcBorders>
          </w:tcPr>
          <w:p w14:paraId="1E485972" w14:textId="77777777" w:rsidR="009A022A" w:rsidRPr="00147470" w:rsidRDefault="009A022A" w:rsidP="009E1655">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89C2216" w14:textId="77777777" w:rsidR="009A022A" w:rsidRPr="00147470" w:rsidRDefault="009A022A" w:rsidP="009E1655">
            <w:r w:rsidRPr="00147470">
              <w:rPr>
                <w:iCs/>
              </w:rPr>
              <w:t>Neparedz stingrākas prasības, kā noteikts lēmumā</w:t>
            </w:r>
          </w:p>
        </w:tc>
      </w:tr>
      <w:tr w:rsidR="009A022A" w:rsidRPr="00147470" w14:paraId="52A58C5D"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AFC82C5" w14:textId="5F2E96CD" w:rsidR="009A022A" w:rsidRPr="00147470" w:rsidRDefault="005545B6" w:rsidP="009E1655">
            <w:r>
              <w:t>Lēmuma</w:t>
            </w:r>
            <w:r w:rsidRPr="00147470">
              <w:t xml:space="preserve"> </w:t>
            </w:r>
            <w:r w:rsidR="009A022A" w:rsidRPr="00147470">
              <w:t>2.panta 2.punkts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4317C7C" w14:textId="77777777" w:rsidR="009A022A" w:rsidRPr="00147470" w:rsidRDefault="009C227B" w:rsidP="009E1655">
            <w:r>
              <w:t>5</w:t>
            </w:r>
            <w:r w:rsidR="009A022A" w:rsidRPr="00147470">
              <w:t>.punkta 2.teikums</w:t>
            </w:r>
          </w:p>
        </w:tc>
        <w:tc>
          <w:tcPr>
            <w:tcW w:w="1310" w:type="pct"/>
            <w:gridSpan w:val="2"/>
            <w:tcBorders>
              <w:top w:val="outset" w:sz="6" w:space="0" w:color="414142"/>
              <w:left w:val="outset" w:sz="6" w:space="0" w:color="414142"/>
              <w:bottom w:val="outset" w:sz="6" w:space="0" w:color="414142"/>
              <w:right w:val="outset" w:sz="6" w:space="0" w:color="414142"/>
            </w:tcBorders>
          </w:tcPr>
          <w:p w14:paraId="49816E5F" w14:textId="77777777" w:rsidR="009A022A" w:rsidRPr="00147470" w:rsidRDefault="009A022A" w:rsidP="009E1655">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5741DBD" w14:textId="77777777" w:rsidR="009A022A" w:rsidRPr="00147470" w:rsidRDefault="009A022A" w:rsidP="009E1655">
            <w:r w:rsidRPr="00147470">
              <w:rPr>
                <w:iCs/>
              </w:rPr>
              <w:t>Neparedz stingrākas prasības, kā noteikts lēmumā</w:t>
            </w:r>
          </w:p>
        </w:tc>
      </w:tr>
      <w:tr w:rsidR="009A022A" w:rsidRPr="00147470" w14:paraId="2BC460D1"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406A82C" w14:textId="60A8F213" w:rsidR="00FE2818" w:rsidRPr="00147470" w:rsidRDefault="005545B6" w:rsidP="00FE2818">
            <w:r>
              <w:t>Lēmuma</w:t>
            </w:r>
            <w:r w:rsidRPr="00147470">
              <w:t xml:space="preserve"> </w:t>
            </w:r>
            <w:r w:rsidR="00FE2818" w:rsidRPr="00147470">
              <w:t>2.panta 3.punkts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E6E7865" w14:textId="77777777" w:rsidR="00FE2818" w:rsidRPr="00147470" w:rsidRDefault="00807DC1" w:rsidP="00FE2818">
            <w:pPr>
              <w:rPr>
                <w:highlight w:val="yellow"/>
              </w:rPr>
            </w:pPr>
            <w:r w:rsidRPr="00147470">
              <w:t>L</w:t>
            </w:r>
            <w:r w:rsidR="00D04FB3" w:rsidRPr="00147470">
              <w:t xml:space="preserve">īdzvērtīgu normu nosaka Augu aizsardzības likuma </w:t>
            </w:r>
            <w:r w:rsidR="00D04FB3" w:rsidRPr="00147470">
              <w:lastRenderedPageBreak/>
              <w:t>(AAL) 4.panta ceturtās daļas 8.punkts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F0DC7C7" w14:textId="68705A4C" w:rsidR="00FE2818" w:rsidRPr="00147470" w:rsidRDefault="00D04FB3" w:rsidP="00FE2818">
            <w:r w:rsidRPr="00147470">
              <w:lastRenderedPageBreak/>
              <w:t xml:space="preserve">AAL 4.panta ceturtās daļas 8.punkts nosaka, ka VAAD “pilda </w:t>
            </w:r>
            <w:r w:rsidRPr="00147470">
              <w:lastRenderedPageBreak/>
              <w:t>references laboratorijas funkcijas augu karantīnas un augiem sevišķi bīstamo organismu diagnostikā, laboratoriski diagnosticē augu karantīnas un augiem sevišķi bīstamos organismus, apstiprina citas laboratorijas konstatētu augu karantīnas un augiem sevišķi bīstamo organismu un pēc pieprasījuma sniedz laboratoriskus pakalpojumus</w:t>
            </w:r>
            <w:r w:rsidR="005545B6">
              <w:t>”.</w:t>
            </w:r>
          </w:p>
        </w:tc>
        <w:tc>
          <w:tcPr>
            <w:tcW w:w="1291" w:type="pct"/>
            <w:tcBorders>
              <w:top w:val="outset" w:sz="6" w:space="0" w:color="414142"/>
              <w:left w:val="outset" w:sz="6" w:space="0" w:color="414142"/>
              <w:bottom w:val="outset" w:sz="6" w:space="0" w:color="414142"/>
              <w:right w:val="outset" w:sz="6" w:space="0" w:color="414142"/>
            </w:tcBorders>
          </w:tcPr>
          <w:p w14:paraId="7EB61EB1" w14:textId="77777777" w:rsidR="00FE2818" w:rsidRPr="00147470" w:rsidRDefault="00FE2818" w:rsidP="00FE2818"/>
        </w:tc>
      </w:tr>
      <w:tr w:rsidR="009A022A" w:rsidRPr="00147470" w14:paraId="6B37058B"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7C2F6C9" w14:textId="3E237E4D" w:rsidR="00FE2818" w:rsidRPr="00147470" w:rsidRDefault="005545B6" w:rsidP="00FE2818">
            <w:r>
              <w:t>Lēmuma</w:t>
            </w:r>
            <w:r w:rsidRPr="00147470">
              <w:t xml:space="preserve"> </w:t>
            </w:r>
            <w:r w:rsidR="00FE2818" w:rsidRPr="00147470">
              <w:t>2.panta 4.punkts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D825415" w14:textId="77777777" w:rsidR="00FE2818" w:rsidRPr="00147470" w:rsidRDefault="00807DC1" w:rsidP="00FE2818">
            <w:pPr>
              <w:rPr>
                <w:strike/>
                <w:highlight w:val="yellow"/>
              </w:rPr>
            </w:pPr>
            <w:r w:rsidRPr="00147470">
              <w:t>L</w:t>
            </w:r>
            <w:r w:rsidR="00453DAC" w:rsidRPr="00147470">
              <w:t>īdzvērtīgu normu nosaka Augu aizsardzības likuma</w:t>
            </w:r>
            <w:r w:rsidR="00D04FB3" w:rsidRPr="00147470">
              <w:t xml:space="preserve"> (AAL) 4</w:t>
            </w:r>
            <w:r w:rsidR="00453DAC" w:rsidRPr="00147470">
              <w:t>.panta ceturtā</w:t>
            </w:r>
            <w:r w:rsidR="00D04FB3" w:rsidRPr="00147470">
              <w:t>s</w:t>
            </w:r>
            <w:r w:rsidR="00453DAC" w:rsidRPr="00147470">
              <w:t xml:space="preserve"> daļa</w:t>
            </w:r>
            <w:r w:rsidR="00D04FB3" w:rsidRPr="00147470">
              <w:t>s 5.punkts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BE0AC62" w14:textId="77777777" w:rsidR="00D04FB3" w:rsidRPr="00147470" w:rsidRDefault="00453DAC" w:rsidP="00FE2818">
            <w:r w:rsidRPr="00147470">
              <w:t xml:space="preserve">AAL </w:t>
            </w:r>
            <w:r w:rsidR="00D04FB3" w:rsidRPr="00147470">
              <w:t>4</w:t>
            </w:r>
            <w:r w:rsidRPr="00147470">
              <w:t>.panta ceturtā</w:t>
            </w:r>
            <w:r w:rsidR="00D04FB3" w:rsidRPr="00147470">
              <w:t>s</w:t>
            </w:r>
            <w:r w:rsidRPr="00147470">
              <w:t xml:space="preserve"> daļa</w:t>
            </w:r>
            <w:r w:rsidR="00D04FB3" w:rsidRPr="00147470">
              <w:t>s 5.punkts nosaka, ka</w:t>
            </w:r>
          </w:p>
          <w:p w14:paraId="4541DDBB" w14:textId="4891F64D" w:rsidR="00FE2818" w:rsidRPr="00147470" w:rsidRDefault="00D04FB3" w:rsidP="00FE2818">
            <w:r w:rsidRPr="00147470">
              <w:t>VAAD</w:t>
            </w:r>
            <w:r w:rsidR="00807DC1" w:rsidRPr="00147470">
              <w:t xml:space="preserve"> </w:t>
            </w:r>
            <w:r w:rsidR="00453DAC" w:rsidRPr="00147470">
              <w:t>“</w:t>
            </w:r>
            <w:r w:rsidRPr="00147470">
              <w:t>veic augu pārbaudes, sniedz informāciju zemes lietotājiem (īpašniekiem) par kaitīgo organismu parādīšanos un izplatību, kā arī veicamajiem augu aizsardzības pasākumiem</w:t>
            </w:r>
            <w:r w:rsidR="00453DAC" w:rsidRPr="00147470">
              <w:t>”</w:t>
            </w:r>
            <w:r w:rsidR="005545B6">
              <w:t>.</w:t>
            </w:r>
          </w:p>
        </w:tc>
        <w:tc>
          <w:tcPr>
            <w:tcW w:w="1291" w:type="pct"/>
            <w:tcBorders>
              <w:top w:val="outset" w:sz="6" w:space="0" w:color="414142"/>
              <w:left w:val="outset" w:sz="6" w:space="0" w:color="414142"/>
              <w:bottom w:val="outset" w:sz="6" w:space="0" w:color="414142"/>
              <w:right w:val="outset" w:sz="6" w:space="0" w:color="414142"/>
            </w:tcBorders>
          </w:tcPr>
          <w:p w14:paraId="0AE41645" w14:textId="77777777" w:rsidR="00FE2818" w:rsidRPr="00147470" w:rsidRDefault="00FE2818" w:rsidP="00FE2818"/>
        </w:tc>
      </w:tr>
      <w:tr w:rsidR="009A022A" w:rsidRPr="00147470" w14:paraId="59AD297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8DC9357" w14:textId="308A700F" w:rsidR="009A022A" w:rsidRPr="00147470" w:rsidRDefault="005545B6" w:rsidP="009E1655">
            <w:r>
              <w:t>Lēmuma</w:t>
            </w:r>
            <w:r w:rsidRPr="00147470">
              <w:t xml:space="preserve"> </w:t>
            </w:r>
            <w:r w:rsidR="009A022A" w:rsidRPr="00147470">
              <w:t>3.panta 1.</w:t>
            </w:r>
            <w:r w:rsidR="0028002B" w:rsidRPr="00147470">
              <w:t>punkta 1.</w:t>
            </w:r>
            <w:r w:rsidR="009A022A" w:rsidRPr="00147470">
              <w:t>rindkopa</w:t>
            </w:r>
            <w:r w:rsidR="00147710" w:rsidRPr="00147470">
              <w:t xml:space="preserve"> </w:t>
            </w:r>
          </w:p>
        </w:tc>
        <w:tc>
          <w:tcPr>
            <w:tcW w:w="1344" w:type="pct"/>
            <w:gridSpan w:val="3"/>
            <w:tcBorders>
              <w:top w:val="outset" w:sz="6" w:space="0" w:color="414142"/>
              <w:left w:val="outset" w:sz="6" w:space="0" w:color="414142"/>
              <w:bottom w:val="outset" w:sz="6" w:space="0" w:color="414142"/>
              <w:right w:val="outset" w:sz="6" w:space="0" w:color="414142"/>
            </w:tcBorders>
          </w:tcPr>
          <w:p w14:paraId="010D558A" w14:textId="77777777" w:rsidR="009A022A" w:rsidRPr="00147470" w:rsidRDefault="009A022A" w:rsidP="009E1655">
            <w:r w:rsidRPr="00147470">
              <w:t>4.1.</w:t>
            </w:r>
            <w:r w:rsidR="002E636F">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79735F1" w14:textId="77777777" w:rsidR="009A022A" w:rsidRPr="00147470" w:rsidRDefault="009A022A" w:rsidP="009E1655">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EFD6233" w14:textId="77777777" w:rsidR="009A022A" w:rsidRPr="00147470" w:rsidRDefault="009A022A" w:rsidP="009E1655">
            <w:r w:rsidRPr="00147470">
              <w:rPr>
                <w:iCs/>
              </w:rPr>
              <w:t>Neparedz stingrākas prasības, kā noteikts lēmumā</w:t>
            </w:r>
          </w:p>
        </w:tc>
      </w:tr>
      <w:tr w:rsidR="009A022A" w:rsidRPr="00147470" w14:paraId="7018FA1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31C0268" w14:textId="3ECA98D4" w:rsidR="009A022A" w:rsidRPr="00147470" w:rsidRDefault="005545B6" w:rsidP="009E1655">
            <w:r>
              <w:t>Lēmuma</w:t>
            </w:r>
            <w:r w:rsidRPr="00147470">
              <w:t xml:space="preserve"> </w:t>
            </w:r>
            <w:r w:rsidR="009A022A" w:rsidRPr="00147470">
              <w:t xml:space="preserve">3.panta </w:t>
            </w:r>
            <w:r w:rsidR="0028002B" w:rsidRPr="00147470">
              <w:t xml:space="preserve">1.punkta </w:t>
            </w:r>
            <w:r w:rsidR="009A022A" w:rsidRPr="00147470">
              <w:t>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4495439F" w14:textId="77777777" w:rsidR="009A022A" w:rsidRPr="00147470" w:rsidRDefault="009A022A" w:rsidP="009E1655">
            <w:r w:rsidRPr="00147470">
              <w:t>4.1., 4.2. un 4.3.</w:t>
            </w:r>
            <w:r w:rsidR="002E636F">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D4FFD8F" w14:textId="77777777" w:rsidR="009A022A" w:rsidRPr="00147470" w:rsidRDefault="009A022A" w:rsidP="009E1655">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0BF25C5" w14:textId="77777777" w:rsidR="009A022A" w:rsidRPr="00147470" w:rsidRDefault="009A022A" w:rsidP="009E1655">
            <w:r w:rsidRPr="00147470">
              <w:rPr>
                <w:iCs/>
              </w:rPr>
              <w:t>Neparedz stingrākas prasības, kā noteikts lēmumā</w:t>
            </w:r>
          </w:p>
        </w:tc>
      </w:tr>
      <w:tr w:rsidR="0028002B" w:rsidRPr="00147470" w14:paraId="3417BCD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93E2FA0" w14:textId="2D7F5A55" w:rsidR="0028002B" w:rsidRPr="00147470" w:rsidRDefault="005545B6" w:rsidP="0028002B">
            <w:r>
              <w:t>Lēmuma</w:t>
            </w:r>
            <w:r w:rsidRPr="00147470">
              <w:t xml:space="preserve"> </w:t>
            </w:r>
            <w:r w:rsidR="0028002B" w:rsidRPr="00147470">
              <w:t>3.panta 2.punkta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31B5D1B0" w14:textId="77777777" w:rsidR="0028002B" w:rsidRPr="00147470" w:rsidRDefault="0028002B" w:rsidP="0028002B">
            <w:r w:rsidRPr="00147470">
              <w:t>4.3.</w:t>
            </w:r>
            <w:r w:rsidR="002E636F">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73A0822" w14:textId="77777777" w:rsidR="0028002B" w:rsidRPr="00147470" w:rsidRDefault="0028002B" w:rsidP="0028002B">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856C6DB" w14:textId="77777777" w:rsidR="0028002B" w:rsidRPr="00147470" w:rsidRDefault="0028002B" w:rsidP="0028002B">
            <w:pPr>
              <w:rPr>
                <w:iCs/>
              </w:rPr>
            </w:pPr>
            <w:r w:rsidRPr="00147470">
              <w:rPr>
                <w:iCs/>
              </w:rPr>
              <w:t>Neparedz stingrākas prasības, kā noteikts lēmumā</w:t>
            </w:r>
          </w:p>
        </w:tc>
      </w:tr>
      <w:tr w:rsidR="0028002B" w:rsidRPr="00147470" w14:paraId="5A217F2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DB4528F" w14:textId="09FC4532" w:rsidR="0028002B" w:rsidRPr="00147470" w:rsidRDefault="005545B6" w:rsidP="0028002B">
            <w:r>
              <w:t>Lēmuma</w:t>
            </w:r>
            <w:r w:rsidRPr="00147470">
              <w:t xml:space="preserve"> </w:t>
            </w:r>
            <w:r w:rsidR="0028002B" w:rsidRPr="00147470">
              <w:t>3.panta 3.punkts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9CFF23E" w14:textId="77777777" w:rsidR="0028002B" w:rsidRPr="00147470" w:rsidRDefault="0028002B" w:rsidP="0028002B">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198D1A81" w14:textId="77777777" w:rsidR="0028002B" w:rsidRPr="00147470" w:rsidRDefault="0028002B" w:rsidP="0028002B">
            <w:r w:rsidRPr="00147470">
              <w:t>Adresēts Eiropas Savienības institūcijām</w:t>
            </w:r>
          </w:p>
        </w:tc>
        <w:tc>
          <w:tcPr>
            <w:tcW w:w="1291" w:type="pct"/>
            <w:tcBorders>
              <w:top w:val="outset" w:sz="6" w:space="0" w:color="414142"/>
              <w:left w:val="outset" w:sz="6" w:space="0" w:color="414142"/>
              <w:bottom w:val="outset" w:sz="6" w:space="0" w:color="414142"/>
              <w:right w:val="outset" w:sz="6" w:space="0" w:color="414142"/>
            </w:tcBorders>
          </w:tcPr>
          <w:p w14:paraId="553E8281" w14:textId="77777777" w:rsidR="0028002B" w:rsidRPr="00147470" w:rsidRDefault="0028002B" w:rsidP="0028002B">
            <w:pPr>
              <w:rPr>
                <w:iCs/>
              </w:rPr>
            </w:pPr>
          </w:p>
        </w:tc>
      </w:tr>
      <w:tr w:rsidR="0028002B" w:rsidRPr="00147470" w14:paraId="0D5C7B9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218EC44" w14:textId="6BFFE177" w:rsidR="0028002B" w:rsidRPr="00147470" w:rsidRDefault="005545B6" w:rsidP="0028002B">
            <w:r w:rsidRPr="005545B6">
              <w:t>Lēmuma</w:t>
            </w:r>
            <w:r>
              <w:t xml:space="preserve"> </w:t>
            </w:r>
            <w:r w:rsidR="0028002B" w:rsidRPr="00147470">
              <w:t>3a.panta 1.punkts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12CBD67" w14:textId="77777777" w:rsidR="0028002B" w:rsidRPr="00147470" w:rsidRDefault="0028002B" w:rsidP="0028002B">
            <w:r w:rsidRPr="00147470">
              <w:t>4.6.</w:t>
            </w:r>
            <w:r w:rsidR="002E636F">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C6AE3F2" w14:textId="77777777" w:rsidR="0028002B" w:rsidRPr="00147470" w:rsidRDefault="0028002B" w:rsidP="0028002B">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BB7985A" w14:textId="77777777" w:rsidR="0028002B" w:rsidRPr="00147470" w:rsidRDefault="0028002B" w:rsidP="0028002B">
            <w:r w:rsidRPr="00147470">
              <w:rPr>
                <w:iCs/>
              </w:rPr>
              <w:t>Neparedz stingrākas prasības, kā noteikts lēmumā</w:t>
            </w:r>
          </w:p>
        </w:tc>
      </w:tr>
      <w:tr w:rsidR="0028002B" w:rsidRPr="00147470" w14:paraId="51C6668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FFDB02A" w14:textId="32C1BFB5" w:rsidR="0028002B" w:rsidRPr="00147470" w:rsidRDefault="005545B6" w:rsidP="0028002B">
            <w:r>
              <w:t xml:space="preserve">Lēmuma </w:t>
            </w:r>
            <w:r w:rsidR="0028002B" w:rsidRPr="00147470">
              <w:t xml:space="preserve">3a.panta 2.punkta </w:t>
            </w:r>
            <w:r w:rsidRPr="005545B6">
              <w:t xml:space="preserve">“a” </w:t>
            </w:r>
            <w:r w:rsidR="0028002B"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25BF51B" w14:textId="77777777" w:rsidR="0028002B" w:rsidRPr="00147470" w:rsidRDefault="0028002B" w:rsidP="0028002B">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0CD6C8FB" w14:textId="77777777" w:rsidR="0028002B" w:rsidRPr="00147470" w:rsidRDefault="0028002B" w:rsidP="0028002B">
            <w:r w:rsidRPr="00147470">
              <w:t xml:space="preserve">Attiecas tikai uz VAAD, tiks pārņemta </w:t>
            </w:r>
            <w:r w:rsidRPr="00147470">
              <w:lastRenderedPageBreak/>
              <w:t>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26E8F331" w14:textId="77777777" w:rsidR="0028002B" w:rsidRPr="00147470" w:rsidRDefault="0028002B" w:rsidP="0028002B"/>
        </w:tc>
      </w:tr>
      <w:tr w:rsidR="0028002B" w:rsidRPr="00147470" w14:paraId="057ED58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3575C8C" w14:textId="77A6A19F" w:rsidR="0028002B" w:rsidRPr="00147470" w:rsidRDefault="005545B6" w:rsidP="0028002B">
            <w:r>
              <w:t xml:space="preserve">Lēmuma </w:t>
            </w:r>
            <w:r w:rsidR="0028002B" w:rsidRPr="00147470">
              <w:t xml:space="preserve">3a.panta 2.punkta </w:t>
            </w:r>
            <w:r>
              <w:t xml:space="preserve">“b” </w:t>
            </w:r>
            <w:r w:rsidR="0028002B"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986401A" w14:textId="77777777" w:rsidR="0028002B" w:rsidRPr="00147470" w:rsidRDefault="0028002B" w:rsidP="0028002B">
            <w:pPr>
              <w:rPr>
                <w:highlight w:val="yellow"/>
              </w:rPr>
            </w:pPr>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7E55E5BB" w14:textId="77777777" w:rsidR="0028002B" w:rsidRPr="00147470" w:rsidRDefault="0028002B" w:rsidP="0028002B">
            <w:r w:rsidRPr="00147470">
              <w:t>Attiecas tikai uz VAAD,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405B314B" w14:textId="77777777" w:rsidR="0028002B" w:rsidRPr="00147470" w:rsidRDefault="0028002B" w:rsidP="0028002B"/>
        </w:tc>
      </w:tr>
      <w:tr w:rsidR="0028002B" w:rsidRPr="00147470" w14:paraId="5110FB6A"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DD34AC0" w14:textId="3404186D" w:rsidR="0028002B" w:rsidRPr="00147470" w:rsidRDefault="005545B6" w:rsidP="0028002B">
            <w:r w:rsidRPr="005545B6">
              <w:t>Lēmuma</w:t>
            </w:r>
            <w:r>
              <w:t xml:space="preserve"> </w:t>
            </w:r>
            <w:r w:rsidR="0028002B" w:rsidRPr="00147470">
              <w:t xml:space="preserve">3a.panta 2.punkta </w:t>
            </w:r>
            <w:r>
              <w:t xml:space="preserve">“c” </w:t>
            </w:r>
            <w:r w:rsidR="0028002B"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DE7A15B" w14:textId="77777777" w:rsidR="0028002B" w:rsidRPr="00147470" w:rsidRDefault="0028002B" w:rsidP="0028002B">
            <w:pPr>
              <w:rPr>
                <w:highlight w:val="yellow"/>
              </w:rPr>
            </w:pPr>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1A2618C5" w14:textId="77777777" w:rsidR="0028002B" w:rsidRPr="00147470" w:rsidRDefault="0028002B" w:rsidP="0028002B">
            <w:r w:rsidRPr="00147470">
              <w:t>Attiecas tikai uz VAAD,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429108F2" w14:textId="77777777" w:rsidR="0028002B" w:rsidRPr="00147470" w:rsidRDefault="0028002B" w:rsidP="0028002B"/>
        </w:tc>
      </w:tr>
      <w:tr w:rsidR="0028002B" w:rsidRPr="00147470" w14:paraId="4D65F39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389E0A3" w14:textId="27DA01A6" w:rsidR="0028002B" w:rsidRPr="00147470" w:rsidRDefault="005545B6" w:rsidP="0028002B">
            <w:r>
              <w:t xml:space="preserve">Lēmuma </w:t>
            </w:r>
            <w:r w:rsidR="0028002B" w:rsidRPr="00147470">
              <w:t xml:space="preserve">3a.panta 2.punkta </w:t>
            </w:r>
            <w:r>
              <w:t xml:space="preserve">“d” </w:t>
            </w:r>
            <w:r w:rsidR="0028002B"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B7B7980" w14:textId="77777777" w:rsidR="0028002B" w:rsidRPr="00147470" w:rsidRDefault="0028002B" w:rsidP="0028002B">
            <w:pPr>
              <w:rPr>
                <w:highlight w:val="yellow"/>
              </w:rPr>
            </w:pPr>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3AF0E463" w14:textId="77777777" w:rsidR="0028002B" w:rsidRPr="00147470" w:rsidRDefault="0028002B" w:rsidP="0028002B">
            <w:r w:rsidRPr="00147470">
              <w:t>Attiecas tikai uz VAAD,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46768F58" w14:textId="77777777" w:rsidR="0028002B" w:rsidRPr="00147470" w:rsidRDefault="0028002B" w:rsidP="0028002B"/>
        </w:tc>
      </w:tr>
      <w:tr w:rsidR="0028002B" w:rsidRPr="00147470" w14:paraId="04FEDF2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B3ED2C7" w14:textId="4BE388BE" w:rsidR="0028002B" w:rsidRPr="00147470" w:rsidRDefault="005545B6" w:rsidP="0028002B">
            <w:r w:rsidRPr="005545B6">
              <w:t>Lēmuma</w:t>
            </w:r>
            <w:r>
              <w:t xml:space="preserve"> </w:t>
            </w:r>
            <w:r w:rsidR="0028002B" w:rsidRPr="00147470">
              <w:t xml:space="preserve">3a.panta 2.punkta </w:t>
            </w:r>
            <w:r>
              <w:t xml:space="preserve">“e” </w:t>
            </w:r>
            <w:r w:rsidR="0028002B"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428FDDA" w14:textId="77777777" w:rsidR="0028002B" w:rsidRPr="00147470" w:rsidRDefault="0028002B" w:rsidP="0028002B">
            <w:pPr>
              <w:rPr>
                <w:highlight w:val="yellow"/>
              </w:rPr>
            </w:pPr>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039F5AB5" w14:textId="77777777" w:rsidR="0028002B" w:rsidRPr="00147470" w:rsidRDefault="0028002B" w:rsidP="0028002B">
            <w:r w:rsidRPr="00147470">
              <w:t>Attiecas tikai uz VAAD,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1367824F" w14:textId="77777777" w:rsidR="0028002B" w:rsidRPr="00147470" w:rsidRDefault="0028002B" w:rsidP="0028002B"/>
        </w:tc>
      </w:tr>
      <w:tr w:rsidR="0028002B" w:rsidRPr="00147470" w14:paraId="28ACB4F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0C39576" w14:textId="57D3050D" w:rsidR="0028002B" w:rsidRPr="00147470" w:rsidRDefault="005545B6" w:rsidP="0028002B">
            <w:r>
              <w:t xml:space="preserve">Lēmuma </w:t>
            </w:r>
            <w:r w:rsidR="0028002B" w:rsidRPr="00147470">
              <w:t xml:space="preserve">3a.panta 2.punkta </w:t>
            </w:r>
            <w:r>
              <w:t xml:space="preserve">“f” </w:t>
            </w:r>
            <w:r w:rsidR="0028002B"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A49B5D9" w14:textId="77777777" w:rsidR="0028002B" w:rsidRPr="00147470" w:rsidRDefault="0028002B" w:rsidP="0028002B">
            <w:pPr>
              <w:rPr>
                <w:highlight w:val="yellow"/>
              </w:rPr>
            </w:pPr>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68D20179" w14:textId="77777777" w:rsidR="0028002B" w:rsidRPr="00147470" w:rsidRDefault="0028002B" w:rsidP="0028002B">
            <w:r w:rsidRPr="00147470">
              <w:t>Attiecas tikai uz VAAD,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5B8F6F46" w14:textId="77777777" w:rsidR="0028002B" w:rsidRPr="00147470" w:rsidRDefault="0028002B" w:rsidP="0028002B"/>
        </w:tc>
      </w:tr>
      <w:tr w:rsidR="0028002B" w:rsidRPr="00147470" w14:paraId="0345A2A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4A7F840" w14:textId="46B320EA" w:rsidR="0028002B" w:rsidRPr="00147470" w:rsidRDefault="005545B6" w:rsidP="0028002B">
            <w:r>
              <w:t xml:space="preserve">Lēmuma </w:t>
            </w:r>
            <w:r w:rsidR="0028002B" w:rsidRPr="00147470">
              <w:t xml:space="preserve">3a.panta 3.punkts </w:t>
            </w:r>
          </w:p>
        </w:tc>
        <w:tc>
          <w:tcPr>
            <w:tcW w:w="1344" w:type="pct"/>
            <w:gridSpan w:val="3"/>
            <w:tcBorders>
              <w:top w:val="outset" w:sz="6" w:space="0" w:color="414142"/>
              <w:left w:val="outset" w:sz="6" w:space="0" w:color="414142"/>
              <w:bottom w:val="outset" w:sz="6" w:space="0" w:color="414142"/>
              <w:right w:val="outset" w:sz="6" w:space="0" w:color="414142"/>
            </w:tcBorders>
          </w:tcPr>
          <w:p w14:paraId="3AEB546A" w14:textId="77777777" w:rsidR="0028002B" w:rsidRPr="00147470" w:rsidRDefault="0028002B" w:rsidP="0028002B">
            <w:r w:rsidRPr="00147470">
              <w:t>4.6.apakšpunkts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11243F1" w14:textId="77777777" w:rsidR="0028002B" w:rsidRPr="00147470" w:rsidRDefault="0028002B" w:rsidP="0028002B">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4C561CB" w14:textId="77777777" w:rsidR="0028002B" w:rsidRPr="00147470" w:rsidRDefault="0028002B" w:rsidP="0028002B">
            <w:r w:rsidRPr="00147470">
              <w:rPr>
                <w:iCs/>
              </w:rPr>
              <w:t>Neparedz stingrākas prasības, kā noteikts lēmumā</w:t>
            </w:r>
          </w:p>
        </w:tc>
      </w:tr>
      <w:tr w:rsidR="0028002B" w:rsidRPr="00147470" w14:paraId="0120832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17DCED1" w14:textId="0A86E12B" w:rsidR="0028002B" w:rsidRPr="002E636F" w:rsidRDefault="005545B6" w:rsidP="0028002B">
            <w:r>
              <w:t xml:space="preserve">Lēmuma </w:t>
            </w:r>
            <w:r w:rsidR="0028002B" w:rsidRPr="002E636F">
              <w:t xml:space="preserve">3a.panta 4.punkts </w:t>
            </w:r>
          </w:p>
        </w:tc>
        <w:tc>
          <w:tcPr>
            <w:tcW w:w="1344" w:type="pct"/>
            <w:gridSpan w:val="3"/>
            <w:tcBorders>
              <w:top w:val="outset" w:sz="6" w:space="0" w:color="414142"/>
              <w:left w:val="outset" w:sz="6" w:space="0" w:color="414142"/>
              <w:bottom w:val="outset" w:sz="6" w:space="0" w:color="414142"/>
              <w:right w:val="outset" w:sz="6" w:space="0" w:color="414142"/>
            </w:tcBorders>
          </w:tcPr>
          <w:p w14:paraId="7273DBDA" w14:textId="0DAEBDCE" w:rsidR="009C227B" w:rsidRPr="002E636F" w:rsidRDefault="009C227B" w:rsidP="0028002B">
            <w:r w:rsidRPr="002E636F">
              <w:t>4.6.apakšpunkts</w:t>
            </w:r>
            <w:r w:rsidR="005545B6">
              <w:t>.</w:t>
            </w:r>
            <w:r w:rsidRPr="002E636F">
              <w:t xml:space="preserve"> </w:t>
            </w:r>
          </w:p>
          <w:p w14:paraId="61C62651" w14:textId="14D126AD" w:rsidR="0028002B" w:rsidRPr="002E636F" w:rsidRDefault="0028002B" w:rsidP="0028002B">
            <w:r w:rsidRPr="002E636F">
              <w:t>Pārņemts daļēji</w:t>
            </w:r>
            <w:r w:rsidR="005545B6">
              <w:t>.</w:t>
            </w:r>
          </w:p>
        </w:tc>
        <w:tc>
          <w:tcPr>
            <w:tcW w:w="1310" w:type="pct"/>
            <w:gridSpan w:val="2"/>
            <w:tcBorders>
              <w:top w:val="outset" w:sz="6" w:space="0" w:color="414142"/>
              <w:left w:val="outset" w:sz="6" w:space="0" w:color="414142"/>
              <w:bottom w:val="outset" w:sz="6" w:space="0" w:color="414142"/>
              <w:right w:val="outset" w:sz="6" w:space="0" w:color="414142"/>
            </w:tcBorders>
          </w:tcPr>
          <w:p w14:paraId="09B8CF77" w14:textId="63C04D1C" w:rsidR="0028002B" w:rsidRPr="00147470" w:rsidRDefault="0028002B" w:rsidP="0028002B">
            <w:r w:rsidRPr="00147470">
              <w:t>Tiek pārņemta teikuma otrā daļa. Teikuma pirmā daļa attiecas tikai uz VAAD,</w:t>
            </w:r>
            <w:r w:rsidR="005545B6">
              <w:t xml:space="preserve"> tā</w:t>
            </w:r>
            <w:r w:rsidRPr="00147470">
              <w:t xml:space="preserve">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11FBBA23" w14:textId="77777777" w:rsidR="0028002B" w:rsidRPr="00147470" w:rsidRDefault="0028002B" w:rsidP="0028002B"/>
        </w:tc>
      </w:tr>
      <w:tr w:rsidR="0028002B" w:rsidRPr="00147470" w14:paraId="0655F2F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753DF48" w14:textId="08AB436F" w:rsidR="0028002B" w:rsidRPr="00147470" w:rsidRDefault="005545B6" w:rsidP="0028002B">
            <w:r>
              <w:t xml:space="preserve">Lēmuma </w:t>
            </w:r>
            <w:r w:rsidR="0028002B" w:rsidRPr="00147470">
              <w:t>4.panta 1.punkta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47A9B9E1" w14:textId="47DB5D52" w:rsidR="0028002B" w:rsidRPr="00147470" w:rsidRDefault="0028002B" w:rsidP="0028002B">
            <w:r w:rsidRPr="00147470">
              <w:t>1</w:t>
            </w:r>
            <w:r w:rsidR="009C227B">
              <w:t>2</w:t>
            </w:r>
            <w:r w:rsidRPr="00147470">
              <w:t>.</w:t>
            </w:r>
            <w:r w:rsidR="005545B6">
              <w:t xml:space="preserve"> un</w:t>
            </w:r>
            <w:r w:rsidRPr="00147470">
              <w:t xml:space="preserve"> 1</w:t>
            </w:r>
            <w:r w:rsidR="009C227B">
              <w:t>4</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54CC12E" w14:textId="77777777" w:rsidR="0028002B" w:rsidRPr="00147470" w:rsidRDefault="0028002B" w:rsidP="0028002B">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C9BF6BF" w14:textId="77777777" w:rsidR="0028002B" w:rsidRPr="00147470" w:rsidRDefault="0028002B" w:rsidP="0028002B">
            <w:r w:rsidRPr="00147470">
              <w:rPr>
                <w:iCs/>
              </w:rPr>
              <w:t>Neparedz stingrākas prasības, kā noteikts lēmumā</w:t>
            </w:r>
          </w:p>
        </w:tc>
      </w:tr>
      <w:tr w:rsidR="0028002B" w:rsidRPr="00147470" w14:paraId="72BC587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A562DF8" w14:textId="3CE5D3C2" w:rsidR="0028002B" w:rsidRPr="00147470" w:rsidRDefault="005545B6" w:rsidP="0028002B">
            <w:r>
              <w:t xml:space="preserve">Lēmuma </w:t>
            </w:r>
            <w:r w:rsidR="0028002B" w:rsidRPr="00147470">
              <w:t>4.panta 1.punkta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472E46D4" w14:textId="77777777" w:rsidR="0028002B" w:rsidRPr="00147470" w:rsidRDefault="006F4913" w:rsidP="0028002B">
            <w:r w:rsidRPr="00147470">
              <w:t>1</w:t>
            </w:r>
            <w:r w:rsidR="009C227B">
              <w:t>5</w:t>
            </w:r>
            <w:r w:rsidR="0028002B"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56014A5" w14:textId="77777777" w:rsidR="0028002B" w:rsidRPr="00147470" w:rsidRDefault="0028002B" w:rsidP="0028002B">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204F1C7" w14:textId="77777777" w:rsidR="0028002B" w:rsidRPr="00147470" w:rsidRDefault="0028002B" w:rsidP="0028002B">
            <w:r w:rsidRPr="00147470">
              <w:rPr>
                <w:iCs/>
              </w:rPr>
              <w:t>Neparedz stingrākas prasības, kā noteikts lēmumā</w:t>
            </w:r>
          </w:p>
        </w:tc>
      </w:tr>
      <w:tr w:rsidR="006F4913" w:rsidRPr="00147470" w14:paraId="7DA7105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E9A28F7" w14:textId="22903916" w:rsidR="006F4913" w:rsidRPr="00147470" w:rsidRDefault="005545B6" w:rsidP="006F4913">
            <w:r>
              <w:t xml:space="preserve">Lēmuma </w:t>
            </w:r>
            <w:r w:rsidR="006F4913" w:rsidRPr="00147470">
              <w:t>4.panta 1.punkta 3.rindkopa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3B2268DE" w14:textId="77777777" w:rsidR="006F4913" w:rsidRPr="00147470" w:rsidDel="006F4913" w:rsidRDefault="006F4913" w:rsidP="006F4913">
            <w:r w:rsidRPr="00147470">
              <w:t>1</w:t>
            </w:r>
            <w:r w:rsidR="009C227B">
              <w:t>5</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21DDE06" w14:textId="77777777" w:rsidR="006F4913" w:rsidRPr="00147470" w:rsidRDefault="006F4913" w:rsidP="006F4913">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EDB49B2" w14:textId="77777777" w:rsidR="006F4913" w:rsidRPr="00147470" w:rsidRDefault="006F4913" w:rsidP="006F4913">
            <w:pPr>
              <w:rPr>
                <w:iCs/>
              </w:rPr>
            </w:pPr>
            <w:r w:rsidRPr="00147470">
              <w:rPr>
                <w:iCs/>
              </w:rPr>
              <w:t>Neparedz stingrākas prasības, kā noteikts lēmumā</w:t>
            </w:r>
          </w:p>
        </w:tc>
      </w:tr>
      <w:tr w:rsidR="006F4913" w:rsidRPr="00147470" w14:paraId="556B644B"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D2BFD22" w14:textId="639DCD2A" w:rsidR="006F4913" w:rsidRPr="00147470" w:rsidRDefault="005545B6" w:rsidP="006F4913">
            <w:r>
              <w:t xml:space="preserve">Lēmuma </w:t>
            </w:r>
            <w:r w:rsidR="006F4913" w:rsidRPr="00147470">
              <w:t>4.panta 1.punkta 4.rindkopa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6B9AB520" w14:textId="77777777" w:rsidR="006F4913" w:rsidRPr="00147470" w:rsidDel="006F4913" w:rsidRDefault="006F4913" w:rsidP="006F4913">
            <w:r w:rsidRPr="00147470">
              <w:t>1</w:t>
            </w:r>
            <w:r w:rsidR="009C227B">
              <w:t>5</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9237A2C" w14:textId="77777777" w:rsidR="006F4913" w:rsidRPr="00147470" w:rsidRDefault="006F4913" w:rsidP="006F4913">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112B30A" w14:textId="77777777" w:rsidR="006F4913" w:rsidRPr="00147470" w:rsidRDefault="006F4913" w:rsidP="006F4913">
            <w:pPr>
              <w:rPr>
                <w:iCs/>
              </w:rPr>
            </w:pPr>
            <w:r w:rsidRPr="00147470">
              <w:rPr>
                <w:iCs/>
              </w:rPr>
              <w:t>Neparedz stingrākas prasības, kā noteikts lēmumā</w:t>
            </w:r>
          </w:p>
        </w:tc>
      </w:tr>
      <w:tr w:rsidR="006F4913" w:rsidRPr="00147470" w14:paraId="043D5521"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3F36D09" w14:textId="1137BA29" w:rsidR="006F4913" w:rsidRPr="00147470" w:rsidRDefault="005545B6" w:rsidP="006F4913">
            <w:r>
              <w:t xml:space="preserve">Lēmuma </w:t>
            </w:r>
            <w:r w:rsidR="006F4913" w:rsidRPr="00147470">
              <w:t>4.panta 1.punkta 5.rindkopa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7CAAB94C" w14:textId="77777777" w:rsidR="006F4913" w:rsidRPr="00147470" w:rsidDel="006F4913" w:rsidRDefault="006F4913" w:rsidP="006F4913">
            <w:r w:rsidRPr="00147470">
              <w:t>1</w:t>
            </w:r>
            <w:r w:rsidR="009C227B">
              <w:t>5</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C93A04E" w14:textId="77777777" w:rsidR="006F4913" w:rsidRPr="00147470" w:rsidRDefault="006F4913" w:rsidP="006F4913">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679A861" w14:textId="77777777" w:rsidR="006F4913" w:rsidRPr="00147470" w:rsidRDefault="006F4913" w:rsidP="006F4913">
            <w:pPr>
              <w:rPr>
                <w:iCs/>
              </w:rPr>
            </w:pPr>
            <w:r w:rsidRPr="00147470">
              <w:rPr>
                <w:iCs/>
              </w:rPr>
              <w:t>Neparedz stingrākas prasības, kā noteikts lēmumā</w:t>
            </w:r>
          </w:p>
        </w:tc>
      </w:tr>
      <w:tr w:rsidR="006F4913" w:rsidRPr="00147470" w14:paraId="636832E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FF775D5" w14:textId="5B6E57E1" w:rsidR="006F4913" w:rsidRPr="00147470" w:rsidRDefault="005545B6" w:rsidP="006F4913">
            <w:r>
              <w:lastRenderedPageBreak/>
              <w:t xml:space="preserve">Lēmuma </w:t>
            </w:r>
            <w:r w:rsidR="006F4913" w:rsidRPr="00147470">
              <w:t>4.panta 2.punkta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1370319E" w14:textId="77777777" w:rsidR="006F4913" w:rsidRPr="00147470" w:rsidRDefault="006F4913" w:rsidP="00FF72A3">
            <w:r w:rsidRPr="00147470">
              <w:t>1</w:t>
            </w:r>
            <w:r w:rsidR="009C227B">
              <w:t>5</w:t>
            </w:r>
            <w:r w:rsidRPr="00147470">
              <w:t>.punkta ievad</w:t>
            </w:r>
            <w:r w:rsidR="00FF72A3">
              <w:t>daļa</w:t>
            </w:r>
          </w:p>
        </w:tc>
        <w:tc>
          <w:tcPr>
            <w:tcW w:w="1310" w:type="pct"/>
            <w:gridSpan w:val="2"/>
            <w:tcBorders>
              <w:top w:val="outset" w:sz="6" w:space="0" w:color="414142"/>
              <w:left w:val="outset" w:sz="6" w:space="0" w:color="414142"/>
              <w:bottom w:val="outset" w:sz="6" w:space="0" w:color="414142"/>
              <w:right w:val="outset" w:sz="6" w:space="0" w:color="414142"/>
            </w:tcBorders>
          </w:tcPr>
          <w:p w14:paraId="522C2794" w14:textId="77777777" w:rsidR="006F4913" w:rsidRPr="00147470" w:rsidRDefault="006F4913" w:rsidP="006F4913">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2F746EA" w14:textId="77777777" w:rsidR="006F4913" w:rsidRPr="00147470" w:rsidRDefault="006F4913" w:rsidP="006F4913">
            <w:r w:rsidRPr="00147470">
              <w:rPr>
                <w:iCs/>
              </w:rPr>
              <w:t>Neparedz stingrākas prasības, kā noteikts lēmumā</w:t>
            </w:r>
          </w:p>
        </w:tc>
      </w:tr>
      <w:tr w:rsidR="006F4913" w:rsidRPr="00147470" w14:paraId="5D1A615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F76CFF2" w14:textId="53BF12F1" w:rsidR="006F4913" w:rsidRPr="007938F4" w:rsidRDefault="005545B6" w:rsidP="006F4913">
            <w:r>
              <w:t xml:space="preserve">Lēmuma </w:t>
            </w:r>
            <w:r w:rsidR="006F4913" w:rsidRPr="007938F4">
              <w:t>4.panta 2.punkta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7C144E94" w14:textId="77777777" w:rsidR="006F4913" w:rsidRPr="007938F4" w:rsidRDefault="006F4913" w:rsidP="006F4913">
            <w:r w:rsidRPr="007938F4">
              <w:t>1</w:t>
            </w:r>
            <w:r w:rsidR="009C227B" w:rsidRPr="007938F4">
              <w:t>2</w:t>
            </w:r>
            <w:r w:rsidRPr="007938F4">
              <w:t>.1.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2177189" w14:textId="77777777" w:rsidR="006F4913" w:rsidRPr="00147470" w:rsidRDefault="006F4913" w:rsidP="006F4913">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86B72A8" w14:textId="77777777" w:rsidR="006F4913" w:rsidRPr="00147470" w:rsidRDefault="006F4913" w:rsidP="006F4913">
            <w:r w:rsidRPr="00147470">
              <w:rPr>
                <w:iCs/>
              </w:rPr>
              <w:t>Neparedz stingrākas prasības, kā noteikts lēmumā</w:t>
            </w:r>
          </w:p>
        </w:tc>
      </w:tr>
      <w:tr w:rsidR="006F4913" w:rsidRPr="00147470" w14:paraId="459C1DD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815E774" w14:textId="5D932D2D" w:rsidR="006F4913" w:rsidRPr="00147470" w:rsidRDefault="005545B6" w:rsidP="006F4913">
            <w:r>
              <w:t xml:space="preserve">Lēmuma </w:t>
            </w:r>
            <w:r w:rsidR="006F4913" w:rsidRPr="00147470">
              <w:t>4.panta 2.punkta 3.rindkopa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5B5D2F98" w14:textId="77777777" w:rsidR="006F4913" w:rsidRPr="00147470" w:rsidRDefault="006F4913" w:rsidP="006F4913">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20F7CDFC" w14:textId="19CDD7A4" w:rsidR="006F4913" w:rsidRPr="00147470" w:rsidRDefault="006F4913" w:rsidP="006F4913">
            <w:r w:rsidRPr="00147470">
              <w:t>Attiecas tikai uz I</w:t>
            </w:r>
            <w:r w:rsidR="005545B6">
              <w:t>tālijas</w:t>
            </w:r>
            <w:r w:rsidRPr="00147470">
              <w:t xml:space="preserve"> </w:t>
            </w:r>
            <w:proofErr w:type="spellStart"/>
            <w:r w:rsidRPr="00147470">
              <w:t>Lečes</w:t>
            </w:r>
            <w:proofErr w:type="spellEnd"/>
            <w:r w:rsidRPr="00147470">
              <w:t xml:space="preserve"> provinci</w:t>
            </w:r>
          </w:p>
        </w:tc>
        <w:tc>
          <w:tcPr>
            <w:tcW w:w="1291" w:type="pct"/>
            <w:tcBorders>
              <w:top w:val="outset" w:sz="6" w:space="0" w:color="414142"/>
              <w:left w:val="outset" w:sz="6" w:space="0" w:color="414142"/>
              <w:bottom w:val="outset" w:sz="6" w:space="0" w:color="414142"/>
              <w:right w:val="outset" w:sz="6" w:space="0" w:color="414142"/>
            </w:tcBorders>
          </w:tcPr>
          <w:p w14:paraId="5DA6085F" w14:textId="77777777" w:rsidR="006F4913" w:rsidRPr="00147470" w:rsidRDefault="006F4913" w:rsidP="006F4913"/>
        </w:tc>
      </w:tr>
      <w:tr w:rsidR="006F4913" w:rsidRPr="00147470" w14:paraId="60824B0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130DE0E" w14:textId="34799212" w:rsidR="006F4913" w:rsidRPr="00147470" w:rsidRDefault="005545B6" w:rsidP="006F4913">
            <w:r>
              <w:t xml:space="preserve">Lēmuma </w:t>
            </w:r>
            <w:r w:rsidR="006F4913" w:rsidRPr="00147470">
              <w:t>4.panta 2.punkta 4.rindkopa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1AC36D9E" w14:textId="6903A43D" w:rsidR="006F4913" w:rsidRPr="00147470" w:rsidRDefault="006F4913" w:rsidP="006F4913">
            <w:r w:rsidRPr="00147470">
              <w:t>1</w:t>
            </w:r>
            <w:r w:rsidR="007938F4">
              <w:t>2</w:t>
            </w:r>
            <w:r w:rsidRPr="00147470">
              <w:t>.2.apakšpunkts</w:t>
            </w:r>
            <w:r w:rsidR="005545B6">
              <w:t xml:space="preserve"> un</w:t>
            </w:r>
            <w:r w:rsidR="008B78FD" w:rsidRPr="00147470">
              <w:t xml:space="preserve"> 1</w:t>
            </w:r>
            <w:r w:rsidR="007938F4">
              <w:t>5</w:t>
            </w:r>
            <w:r w:rsidR="008B78FD"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6511885" w14:textId="77777777" w:rsidR="006F4913" w:rsidRPr="00147470" w:rsidRDefault="006F4913" w:rsidP="006F4913">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0268328" w14:textId="77777777" w:rsidR="006F4913" w:rsidRPr="00147470" w:rsidRDefault="006F4913" w:rsidP="006F4913">
            <w:r w:rsidRPr="00147470">
              <w:rPr>
                <w:iCs/>
              </w:rPr>
              <w:t>Neparedz stingrākas prasības, kā noteikts lēmumā</w:t>
            </w:r>
          </w:p>
        </w:tc>
      </w:tr>
      <w:tr w:rsidR="00871242" w:rsidRPr="00147470" w14:paraId="22B5C538"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1853FEA" w14:textId="2EE9F655" w:rsidR="00871242" w:rsidRPr="00147470" w:rsidRDefault="005545B6" w:rsidP="00871242">
            <w:r>
              <w:t xml:space="preserve">Lēmuma </w:t>
            </w:r>
            <w:r w:rsidR="00871242" w:rsidRPr="00147470">
              <w:t xml:space="preserve">4.panta 2.punkta 4.rindkopas </w:t>
            </w:r>
            <w:r>
              <w:t xml:space="preserve">“a” </w:t>
            </w:r>
            <w:r w:rsidR="00871242"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6FF192E0" w14:textId="77777777" w:rsidR="00871242" w:rsidRPr="00147470" w:rsidRDefault="00871242" w:rsidP="00871242">
            <w:r w:rsidRPr="00147470">
              <w:t>1</w:t>
            </w:r>
            <w:r w:rsidR="007938F4">
              <w:t>5</w:t>
            </w:r>
            <w:r w:rsidRPr="00147470">
              <w:t>.1.apakšpunkts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19C9549" w14:textId="77777777" w:rsidR="00871242" w:rsidRPr="00147470" w:rsidRDefault="00871242" w:rsidP="0087124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F17E4EB" w14:textId="77777777" w:rsidR="00871242" w:rsidRPr="00147470" w:rsidRDefault="00871242" w:rsidP="00871242">
            <w:pPr>
              <w:rPr>
                <w:iCs/>
              </w:rPr>
            </w:pPr>
            <w:r w:rsidRPr="00147470">
              <w:rPr>
                <w:iCs/>
              </w:rPr>
              <w:t>Neparedz stingrākas prasības, kā noteikts lēmumā</w:t>
            </w:r>
          </w:p>
        </w:tc>
      </w:tr>
      <w:tr w:rsidR="00871242" w:rsidRPr="00147470" w14:paraId="52374DF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25BB183" w14:textId="38EED884" w:rsidR="00871242" w:rsidRPr="00147470" w:rsidRDefault="005545B6" w:rsidP="00871242">
            <w:r>
              <w:t xml:space="preserve">Lēmuma </w:t>
            </w:r>
            <w:r w:rsidR="00871242" w:rsidRPr="00147470">
              <w:t xml:space="preserve">4.panta 2.punkta 4.rindkopas </w:t>
            </w:r>
            <w:r>
              <w:t xml:space="preserve">“b” </w:t>
            </w:r>
            <w:r w:rsidR="00871242"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2B5C2F7" w14:textId="77777777" w:rsidR="00871242" w:rsidRPr="00147470" w:rsidRDefault="00871242" w:rsidP="00871242">
            <w:r w:rsidRPr="00147470">
              <w:t>1</w:t>
            </w:r>
            <w:r w:rsidR="007938F4">
              <w:t>5</w:t>
            </w:r>
            <w:r w:rsidRPr="00147470">
              <w:t>.2.apakšpunkts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2051F14" w14:textId="77777777" w:rsidR="00871242" w:rsidRPr="00147470" w:rsidRDefault="00871242" w:rsidP="0087124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985EF39" w14:textId="77777777" w:rsidR="00871242" w:rsidRPr="00147470" w:rsidRDefault="00871242" w:rsidP="00871242">
            <w:pPr>
              <w:rPr>
                <w:iCs/>
              </w:rPr>
            </w:pPr>
            <w:r w:rsidRPr="00147470">
              <w:rPr>
                <w:iCs/>
              </w:rPr>
              <w:t>Neparedz stingrākas prasības, kā noteikts lēmumā</w:t>
            </w:r>
          </w:p>
        </w:tc>
      </w:tr>
      <w:tr w:rsidR="00871242" w:rsidRPr="00147470" w14:paraId="63DD56A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EB640DD" w14:textId="03DCA666" w:rsidR="00871242" w:rsidRPr="00147470" w:rsidRDefault="005545B6" w:rsidP="00871242">
            <w:r>
              <w:t xml:space="preserve">Lēmuma </w:t>
            </w:r>
            <w:r w:rsidR="00871242" w:rsidRPr="00147470">
              <w:t xml:space="preserve">4.panta 2.punkta 4.rindkopas </w:t>
            </w:r>
            <w:r>
              <w:t xml:space="preserve">“c” </w:t>
            </w:r>
            <w:r w:rsidR="00871242"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0E3331B" w14:textId="77777777" w:rsidR="00871242" w:rsidRPr="00147470" w:rsidRDefault="00871242" w:rsidP="00871242">
            <w:r w:rsidRPr="00147470">
              <w:t>1</w:t>
            </w:r>
            <w:r w:rsidR="007938F4">
              <w:t>5</w:t>
            </w:r>
            <w:r w:rsidRPr="00147470">
              <w:t>.3.apakšpunkts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72C5DF6" w14:textId="77777777" w:rsidR="00871242" w:rsidRPr="00147470" w:rsidRDefault="00871242" w:rsidP="0087124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C1D8754" w14:textId="77777777" w:rsidR="00871242" w:rsidRPr="00147470" w:rsidRDefault="00871242" w:rsidP="00871242">
            <w:pPr>
              <w:rPr>
                <w:iCs/>
              </w:rPr>
            </w:pPr>
            <w:r w:rsidRPr="00147470">
              <w:rPr>
                <w:iCs/>
              </w:rPr>
              <w:t>Neparedz stingrākas prasības, kā noteikts lēmumā</w:t>
            </w:r>
          </w:p>
        </w:tc>
      </w:tr>
      <w:tr w:rsidR="00871242" w:rsidRPr="00147470" w14:paraId="5721ABE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D51A31A" w14:textId="66FFF6E8" w:rsidR="00871242" w:rsidRPr="00147470" w:rsidRDefault="005545B6" w:rsidP="00871242">
            <w:r>
              <w:t xml:space="preserve">Lēmuma </w:t>
            </w:r>
            <w:r w:rsidR="00871242" w:rsidRPr="00147470">
              <w:t xml:space="preserve">4.panta 2.punkta 4.rindkopas </w:t>
            </w:r>
            <w:r>
              <w:t xml:space="preserve">“d” </w:t>
            </w:r>
            <w:r w:rsidR="00871242"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FEAE7E5" w14:textId="77777777" w:rsidR="00871242" w:rsidRPr="00147470" w:rsidRDefault="00871242" w:rsidP="00871242">
            <w:r w:rsidRPr="00147470">
              <w:t>1</w:t>
            </w:r>
            <w:r w:rsidR="007938F4">
              <w:t>5</w:t>
            </w:r>
            <w:r w:rsidRPr="00147470">
              <w:t>.4.apakšpunkts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1CF3905" w14:textId="77777777" w:rsidR="00871242" w:rsidRPr="00147470" w:rsidRDefault="00871242" w:rsidP="0087124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5CB6655" w14:textId="77777777" w:rsidR="00871242" w:rsidRPr="00147470" w:rsidRDefault="00871242" w:rsidP="00871242">
            <w:pPr>
              <w:rPr>
                <w:iCs/>
              </w:rPr>
            </w:pPr>
            <w:r w:rsidRPr="00147470">
              <w:rPr>
                <w:iCs/>
              </w:rPr>
              <w:t>Neparedz stingrākas prasības, kā noteikts lēmumā</w:t>
            </w:r>
          </w:p>
        </w:tc>
      </w:tr>
      <w:tr w:rsidR="00EC07D5" w:rsidRPr="00147470" w14:paraId="0FE1AA7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1CCEC1A" w14:textId="14C3F6B1" w:rsidR="00EC07D5" w:rsidRPr="00147470" w:rsidRDefault="005545B6" w:rsidP="00EC07D5">
            <w:r>
              <w:t xml:space="preserve">Lēmuma </w:t>
            </w:r>
            <w:r w:rsidR="00EC07D5" w:rsidRPr="00147470">
              <w:t>4.panta 2.punkta 5.rindkopa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6D8A6ED8" w14:textId="77777777" w:rsidR="00EC07D5" w:rsidRPr="00147470" w:rsidRDefault="00EC07D5" w:rsidP="00EC07D5">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72CB46A8" w14:textId="77777777" w:rsidR="00EC07D5" w:rsidRPr="00147470" w:rsidRDefault="00EC07D5" w:rsidP="00EC07D5">
            <w:r w:rsidRPr="00147470">
              <w:t>Attiecas tikai uz VAAD,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7B629456" w14:textId="77777777" w:rsidR="00EC07D5" w:rsidRPr="00147470" w:rsidRDefault="00EC07D5" w:rsidP="00EC07D5"/>
        </w:tc>
      </w:tr>
      <w:tr w:rsidR="00EC07D5" w:rsidRPr="00147470" w14:paraId="6052FD2B"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F548CFC" w14:textId="397E7491" w:rsidR="00EC07D5" w:rsidRPr="00147470" w:rsidRDefault="005545B6" w:rsidP="00871242">
            <w:r>
              <w:t xml:space="preserve">Lēmuma </w:t>
            </w:r>
            <w:r w:rsidR="00EC07D5" w:rsidRPr="00147470">
              <w:t>4.panta 2.punkta 6.rindkopa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49B19AE1" w14:textId="77777777" w:rsidR="00EC07D5" w:rsidRPr="00147470" w:rsidDel="008B78FD" w:rsidRDefault="00EC07D5" w:rsidP="00871242">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3D8F82D4" w14:textId="77777777" w:rsidR="00EC07D5" w:rsidRPr="00147470" w:rsidRDefault="00EC07D5" w:rsidP="00871242">
            <w:r w:rsidRPr="00147470">
              <w:t>Prasība nav jāpiemēro, ja organisma konstatēšanas gadījumā piemēro izskaušanas pasākumus</w:t>
            </w:r>
          </w:p>
        </w:tc>
        <w:tc>
          <w:tcPr>
            <w:tcW w:w="1291" w:type="pct"/>
            <w:tcBorders>
              <w:top w:val="outset" w:sz="6" w:space="0" w:color="414142"/>
              <w:left w:val="outset" w:sz="6" w:space="0" w:color="414142"/>
              <w:bottom w:val="outset" w:sz="6" w:space="0" w:color="414142"/>
              <w:right w:val="outset" w:sz="6" w:space="0" w:color="414142"/>
            </w:tcBorders>
          </w:tcPr>
          <w:p w14:paraId="459AD7BB" w14:textId="77777777" w:rsidR="00EC07D5" w:rsidRPr="00147470" w:rsidRDefault="00EC07D5" w:rsidP="00871242">
            <w:pPr>
              <w:rPr>
                <w:iCs/>
              </w:rPr>
            </w:pPr>
          </w:p>
        </w:tc>
      </w:tr>
      <w:tr w:rsidR="00EC07D5" w:rsidRPr="00147470" w14:paraId="2DFD2D2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AC74B76" w14:textId="28882B7A" w:rsidR="00EC07D5" w:rsidRPr="00147470" w:rsidRDefault="005545B6" w:rsidP="00EC07D5">
            <w:r>
              <w:t xml:space="preserve">Lēmuma </w:t>
            </w:r>
            <w:r w:rsidR="00EC07D5" w:rsidRPr="00147470">
              <w:t>4.panta 3.punkts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AA6DCD5" w14:textId="77777777" w:rsidR="00EC07D5" w:rsidRPr="00147470" w:rsidRDefault="00EC07D5" w:rsidP="00EC07D5">
            <w:r w:rsidRPr="00A438C1">
              <w:t>1</w:t>
            </w:r>
            <w:r w:rsidR="007938F4">
              <w:t>8</w:t>
            </w:r>
            <w:r w:rsidRPr="00A438C1">
              <w:t>.</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E72D807" w14:textId="77777777" w:rsidR="00EC07D5" w:rsidRPr="00147470" w:rsidRDefault="00EC07D5" w:rsidP="00EC07D5">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6D6801A" w14:textId="77777777" w:rsidR="00EC07D5" w:rsidRPr="00147470" w:rsidRDefault="00EC07D5" w:rsidP="00EC07D5">
            <w:r w:rsidRPr="00147470">
              <w:rPr>
                <w:iCs/>
              </w:rPr>
              <w:t>Neparedz stingrākas prasības, kā noteikts lēmumā</w:t>
            </w:r>
          </w:p>
        </w:tc>
      </w:tr>
      <w:tr w:rsidR="00EC07D5" w:rsidRPr="00147470" w14:paraId="073BE83B"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4BA047C" w14:textId="29DD0B41" w:rsidR="00EC07D5" w:rsidRPr="00147470" w:rsidRDefault="005545B6" w:rsidP="00EC07D5">
            <w:r>
              <w:t xml:space="preserve">Lēmuma </w:t>
            </w:r>
            <w:r w:rsidR="00EC07D5" w:rsidRPr="00147470">
              <w:t>4.panta 4.punkta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4F4B08A6" w14:textId="77777777" w:rsidR="00EC07D5" w:rsidRPr="00147470" w:rsidRDefault="00EC07D5" w:rsidP="00EC07D5">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0C97AEF6" w14:textId="77777777" w:rsidR="00EC07D5" w:rsidRPr="00147470" w:rsidRDefault="00EC07D5" w:rsidP="00EC07D5">
            <w:r w:rsidRPr="00147470">
              <w:t>Attiecas tikai uz VAAD,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321FC100" w14:textId="77777777" w:rsidR="00EC07D5" w:rsidRPr="00147470" w:rsidRDefault="00EC07D5" w:rsidP="00EC07D5">
            <w:pPr>
              <w:rPr>
                <w:iCs/>
              </w:rPr>
            </w:pPr>
          </w:p>
        </w:tc>
      </w:tr>
      <w:tr w:rsidR="00EC07D5" w:rsidRPr="00147470" w14:paraId="5062674A"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048E100" w14:textId="666C3D1D" w:rsidR="00EC07D5" w:rsidRPr="00147470" w:rsidRDefault="005545B6" w:rsidP="00EC07D5">
            <w:r>
              <w:t xml:space="preserve">Lēmuma </w:t>
            </w:r>
            <w:r w:rsidR="00EC07D5" w:rsidRPr="00147470">
              <w:t>4.panta 4.punkta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26EC6E01" w14:textId="77777777" w:rsidR="00EC07D5" w:rsidRPr="00147470" w:rsidRDefault="00EC07D5" w:rsidP="00EC07D5">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5744EE42" w14:textId="77777777" w:rsidR="00EC07D5" w:rsidRPr="00147470" w:rsidRDefault="00EC07D5" w:rsidP="00EC07D5">
            <w:r w:rsidRPr="00147470">
              <w:t>Prasība adresēta Eiropas Savienības institūcijām</w:t>
            </w:r>
          </w:p>
        </w:tc>
        <w:tc>
          <w:tcPr>
            <w:tcW w:w="1291" w:type="pct"/>
            <w:tcBorders>
              <w:top w:val="outset" w:sz="6" w:space="0" w:color="414142"/>
              <w:left w:val="outset" w:sz="6" w:space="0" w:color="414142"/>
              <w:bottom w:val="outset" w:sz="6" w:space="0" w:color="414142"/>
              <w:right w:val="outset" w:sz="6" w:space="0" w:color="414142"/>
            </w:tcBorders>
          </w:tcPr>
          <w:p w14:paraId="0A754846" w14:textId="77777777" w:rsidR="00EC07D5" w:rsidRPr="00147470" w:rsidRDefault="00EC07D5" w:rsidP="00EC07D5"/>
        </w:tc>
      </w:tr>
      <w:tr w:rsidR="00EC07D5" w:rsidRPr="00147470" w14:paraId="2414D1D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A21751F" w14:textId="2C7C94D6" w:rsidR="00EC07D5" w:rsidRPr="00147470" w:rsidRDefault="005545B6" w:rsidP="00EC07D5">
            <w:r>
              <w:lastRenderedPageBreak/>
              <w:t xml:space="preserve">Lēmuma </w:t>
            </w:r>
            <w:r w:rsidR="00EC07D5" w:rsidRPr="00147470">
              <w:t>4.panta 5.punkt</w:t>
            </w:r>
            <w:r w:rsidR="008D6B70" w:rsidRPr="00147470">
              <w:t xml:space="preserve">a </w:t>
            </w:r>
            <w:r w:rsidR="00A9576E" w:rsidRPr="00147470">
              <w:t>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20970E0A" w14:textId="77777777" w:rsidR="00EC07D5" w:rsidRPr="00147470" w:rsidRDefault="00EC07D5" w:rsidP="00EC07D5">
            <w:r w:rsidRPr="00147470">
              <w:t>2</w:t>
            </w:r>
            <w:r w:rsidR="00D67BBA" w:rsidRPr="00147470">
              <w:t>9</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E025F10" w14:textId="77777777" w:rsidR="00EC07D5" w:rsidRPr="00147470" w:rsidRDefault="00EC07D5" w:rsidP="00EC07D5">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C05C2F4" w14:textId="77777777" w:rsidR="00EC07D5" w:rsidRPr="00147470" w:rsidRDefault="00EC07D5" w:rsidP="00EC07D5">
            <w:r w:rsidRPr="00147470">
              <w:rPr>
                <w:iCs/>
              </w:rPr>
              <w:t>Neparedz stingrākas prasības, kā noteikts lēmumā</w:t>
            </w:r>
          </w:p>
        </w:tc>
      </w:tr>
      <w:tr w:rsidR="00F1132A" w:rsidRPr="00147470" w14:paraId="37A0BB2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DC2548F" w14:textId="22A2D5D2" w:rsidR="00F1132A" w:rsidRPr="00147470" w:rsidRDefault="005545B6" w:rsidP="00F1132A">
            <w:r>
              <w:t xml:space="preserve">Lēmuma </w:t>
            </w:r>
            <w:r w:rsidR="00F1132A" w:rsidRPr="00147470">
              <w:t>4.panta 5.punkta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3332C1AD" w14:textId="77777777" w:rsidR="00F1132A" w:rsidRPr="00147470" w:rsidRDefault="00F1132A" w:rsidP="00FF72A3">
            <w:r w:rsidRPr="00147470">
              <w:t>30.punkta ievad</w:t>
            </w:r>
            <w:r w:rsidR="00FF72A3">
              <w:t>daļa</w:t>
            </w:r>
          </w:p>
        </w:tc>
        <w:tc>
          <w:tcPr>
            <w:tcW w:w="1310" w:type="pct"/>
            <w:gridSpan w:val="2"/>
            <w:tcBorders>
              <w:top w:val="outset" w:sz="6" w:space="0" w:color="414142"/>
              <w:left w:val="outset" w:sz="6" w:space="0" w:color="414142"/>
              <w:bottom w:val="outset" w:sz="6" w:space="0" w:color="414142"/>
              <w:right w:val="outset" w:sz="6" w:space="0" w:color="414142"/>
            </w:tcBorders>
          </w:tcPr>
          <w:p w14:paraId="3D3CC784" w14:textId="77777777" w:rsidR="00F1132A" w:rsidRPr="00147470" w:rsidRDefault="00F1132A" w:rsidP="00F1132A">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FBED93C" w14:textId="77777777" w:rsidR="00F1132A" w:rsidRPr="00147470" w:rsidRDefault="00F1132A" w:rsidP="00F1132A">
            <w:pPr>
              <w:rPr>
                <w:iCs/>
              </w:rPr>
            </w:pPr>
          </w:p>
        </w:tc>
      </w:tr>
      <w:tr w:rsidR="00F1132A" w:rsidRPr="00147470" w14:paraId="732C2FC1"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C3961CD" w14:textId="5BF197B4" w:rsidR="00F1132A" w:rsidRPr="00147470" w:rsidRDefault="005545B6" w:rsidP="00F1132A">
            <w:r>
              <w:t xml:space="preserve">Lēmuma </w:t>
            </w:r>
            <w:r w:rsidR="00F1132A" w:rsidRPr="00147470">
              <w:t xml:space="preserve">4.panta 5.punkta 2.rindkopas </w:t>
            </w:r>
            <w:r>
              <w:t xml:space="preserve">“a” </w:t>
            </w:r>
            <w:r w:rsidR="00F1132A"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069AEA5" w14:textId="77777777" w:rsidR="00F1132A" w:rsidRPr="00147470" w:rsidRDefault="00F1132A" w:rsidP="00F1132A">
            <w:r w:rsidRPr="00147470">
              <w:t>30.1.apakšapunkts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15DBA1E" w14:textId="77777777" w:rsidR="00F1132A" w:rsidRPr="00147470" w:rsidRDefault="00F1132A" w:rsidP="00F1132A">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3BA0A5B" w14:textId="77777777" w:rsidR="00F1132A" w:rsidRPr="00147470" w:rsidRDefault="00F1132A" w:rsidP="00F1132A">
            <w:pPr>
              <w:rPr>
                <w:iCs/>
              </w:rPr>
            </w:pPr>
          </w:p>
        </w:tc>
      </w:tr>
      <w:tr w:rsidR="00F1132A" w:rsidRPr="00147470" w14:paraId="711E624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130F222" w14:textId="37F0B3DA" w:rsidR="00F1132A" w:rsidRPr="00147470" w:rsidRDefault="005545B6" w:rsidP="00F1132A">
            <w:r>
              <w:t xml:space="preserve">Lēmuma </w:t>
            </w:r>
            <w:r w:rsidR="00F1132A" w:rsidRPr="00147470">
              <w:t xml:space="preserve">4.panta  5.punkta 2.rindkopas </w:t>
            </w:r>
            <w:r>
              <w:t xml:space="preserve">“b” </w:t>
            </w:r>
            <w:r w:rsidR="00F1132A"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DC5AEEF" w14:textId="77777777" w:rsidR="00F1132A" w:rsidRPr="00147470" w:rsidRDefault="00F1132A" w:rsidP="00F1132A">
            <w:r w:rsidRPr="00147470">
              <w:t>30.2.apakšpunkts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3D4E396" w14:textId="77777777" w:rsidR="00F1132A" w:rsidRPr="00147470" w:rsidRDefault="00F1132A" w:rsidP="00F1132A">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92BD1DB" w14:textId="77777777" w:rsidR="00F1132A" w:rsidRPr="00147470" w:rsidRDefault="00F1132A" w:rsidP="00F1132A">
            <w:pPr>
              <w:rPr>
                <w:iCs/>
              </w:rPr>
            </w:pPr>
          </w:p>
        </w:tc>
      </w:tr>
      <w:tr w:rsidR="00F1132A" w:rsidRPr="00147470" w14:paraId="598B00B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5ADF01A" w14:textId="2650CBE6" w:rsidR="00F1132A" w:rsidRPr="00147470" w:rsidRDefault="005545B6" w:rsidP="00F1132A">
            <w:r>
              <w:t xml:space="preserve">Lēmuma </w:t>
            </w:r>
            <w:r w:rsidR="00F1132A" w:rsidRPr="00147470">
              <w:t>4.panta  5.punkta 3.rindkopa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6CE0DDE6" w14:textId="77777777" w:rsidR="00F1132A" w:rsidRPr="00147470" w:rsidRDefault="00F1132A" w:rsidP="00F1132A">
            <w:r w:rsidRPr="00147470">
              <w:t>31.punkts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9ADB333" w14:textId="77777777" w:rsidR="00F1132A" w:rsidRPr="00147470" w:rsidRDefault="00F1132A" w:rsidP="00F1132A">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7C05BB4" w14:textId="77777777" w:rsidR="00F1132A" w:rsidRPr="00147470" w:rsidRDefault="00F1132A" w:rsidP="00F1132A">
            <w:pPr>
              <w:rPr>
                <w:iCs/>
              </w:rPr>
            </w:pPr>
          </w:p>
        </w:tc>
      </w:tr>
      <w:tr w:rsidR="00A9576E" w:rsidRPr="00147470" w14:paraId="1AC3F86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4A7AE78" w14:textId="3B754FE8" w:rsidR="00A9576E" w:rsidRPr="00147470" w:rsidRDefault="005545B6" w:rsidP="00A9576E">
            <w:r>
              <w:t xml:space="preserve">Lēmuma </w:t>
            </w:r>
            <w:r w:rsidR="00A9576E" w:rsidRPr="00147470">
              <w:t>4.panta  5.punkta 4.rindkopa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6FDD15B2" w14:textId="77777777" w:rsidR="00A9576E" w:rsidRPr="00147470" w:rsidRDefault="00A9576E" w:rsidP="00A9576E">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0F964148" w14:textId="77777777" w:rsidR="00A9576E" w:rsidRPr="00147470" w:rsidRDefault="00A9576E" w:rsidP="00A9576E">
            <w:r w:rsidRPr="00147470">
              <w:t>Attiecas tikai uz VAAD,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12532520" w14:textId="77777777" w:rsidR="00A9576E" w:rsidRPr="00147470" w:rsidRDefault="00A9576E" w:rsidP="00A9576E">
            <w:pPr>
              <w:rPr>
                <w:iCs/>
              </w:rPr>
            </w:pPr>
          </w:p>
        </w:tc>
      </w:tr>
      <w:tr w:rsidR="00A9576E" w:rsidRPr="00147470" w14:paraId="391A37A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B1DF8C2" w14:textId="4EC7C26D" w:rsidR="00A9576E" w:rsidRPr="00147470" w:rsidRDefault="005545B6" w:rsidP="00A9576E">
            <w:r>
              <w:t xml:space="preserve">Lēmuma </w:t>
            </w:r>
            <w:r w:rsidR="00A9576E" w:rsidRPr="00147470">
              <w:t xml:space="preserve">4.panta 6.punkta </w:t>
            </w:r>
            <w:r w:rsidRPr="005545B6">
              <w:t xml:space="preserve">“a” </w:t>
            </w:r>
            <w:r w:rsidR="00A9576E"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7DD2D26" w14:textId="77777777" w:rsidR="00A9576E" w:rsidRPr="00147470" w:rsidRDefault="007938F4" w:rsidP="00A9576E">
            <w:r>
              <w:t>19</w:t>
            </w:r>
            <w:r w:rsidR="00A9576E" w:rsidRPr="00147470">
              <w:t>.1.apakšpunkts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B1A029D" w14:textId="77777777" w:rsidR="00A9576E" w:rsidRPr="00147470" w:rsidRDefault="00A9576E" w:rsidP="00A9576E">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FE32BF6" w14:textId="77777777" w:rsidR="00A9576E" w:rsidRPr="00147470" w:rsidRDefault="00A9576E" w:rsidP="00A9576E">
            <w:r w:rsidRPr="00147470">
              <w:rPr>
                <w:iCs/>
              </w:rPr>
              <w:t>Neparedz stingrākas prasības, kā noteikts lēmumā</w:t>
            </w:r>
          </w:p>
        </w:tc>
      </w:tr>
      <w:tr w:rsidR="00A9576E" w:rsidRPr="00147470" w14:paraId="3C180E3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DD535B1" w14:textId="44C67128" w:rsidR="00A9576E" w:rsidRPr="00147470" w:rsidRDefault="008277C8" w:rsidP="00A9576E">
            <w:r>
              <w:t xml:space="preserve">Lēmuma </w:t>
            </w:r>
            <w:r w:rsidR="00A9576E" w:rsidRPr="00147470">
              <w:t xml:space="preserve">4.panta 6.punkta </w:t>
            </w:r>
            <w:r>
              <w:t>“b</w:t>
            </w:r>
            <w:r w:rsidRPr="008277C8">
              <w:t xml:space="preserve">” </w:t>
            </w:r>
            <w:r w:rsidR="00A9576E"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7799A19" w14:textId="77777777" w:rsidR="00A9576E" w:rsidRPr="00147470" w:rsidRDefault="007938F4" w:rsidP="00A9576E">
            <w:r>
              <w:t>19</w:t>
            </w:r>
            <w:r w:rsidR="00A9576E" w:rsidRPr="00147470">
              <w:t>.2.apakšpunkts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F197FE8" w14:textId="77777777" w:rsidR="00A9576E" w:rsidRPr="00147470" w:rsidRDefault="00A9576E" w:rsidP="00A9576E">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04CC46B" w14:textId="77777777" w:rsidR="00A9576E" w:rsidRPr="00147470" w:rsidRDefault="00A9576E" w:rsidP="00A9576E">
            <w:r w:rsidRPr="00147470">
              <w:rPr>
                <w:iCs/>
              </w:rPr>
              <w:t>Neparedz stingrākas prasības, kā noteikts lēmumā</w:t>
            </w:r>
          </w:p>
        </w:tc>
      </w:tr>
      <w:tr w:rsidR="00A9576E" w:rsidRPr="00147470" w14:paraId="6459935D"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1E74468" w14:textId="1D731D9F" w:rsidR="00A9576E" w:rsidRPr="00147470" w:rsidRDefault="008277C8" w:rsidP="00A9576E">
            <w:r>
              <w:t xml:space="preserve">Lēmuma </w:t>
            </w:r>
            <w:r w:rsidR="00A9576E" w:rsidRPr="00147470">
              <w:t xml:space="preserve">4.panta 6.punkta </w:t>
            </w:r>
            <w:r>
              <w:t xml:space="preserve">“c” </w:t>
            </w:r>
            <w:r w:rsidR="00A9576E"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0380221" w14:textId="77777777" w:rsidR="00A9576E" w:rsidRPr="00147470" w:rsidRDefault="007938F4" w:rsidP="00A9576E">
            <w:r>
              <w:t>19</w:t>
            </w:r>
            <w:r w:rsidR="00A9576E" w:rsidRPr="00147470">
              <w:t>.3.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FB6763F" w14:textId="77777777" w:rsidR="00A9576E" w:rsidRPr="00147470" w:rsidRDefault="00A9576E" w:rsidP="00A9576E">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5E31997" w14:textId="77777777" w:rsidR="00A9576E" w:rsidRPr="00147470" w:rsidRDefault="00A9576E" w:rsidP="00A9576E">
            <w:r w:rsidRPr="00147470">
              <w:rPr>
                <w:iCs/>
              </w:rPr>
              <w:t>Neparedz stingrākas prasības, kā noteikts lēmumā</w:t>
            </w:r>
          </w:p>
        </w:tc>
      </w:tr>
      <w:tr w:rsidR="00A9576E" w:rsidRPr="00147470" w14:paraId="425B833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B774AFF" w14:textId="335377BA" w:rsidR="00A9576E" w:rsidRPr="00147470" w:rsidRDefault="008277C8" w:rsidP="00A9576E">
            <w:r>
              <w:t xml:space="preserve">Lēmuma </w:t>
            </w:r>
            <w:r w:rsidR="00A9576E" w:rsidRPr="00147470">
              <w:t xml:space="preserve">4.panta 7.punkta </w:t>
            </w:r>
            <w:r>
              <w:t xml:space="preserve">“a” </w:t>
            </w:r>
            <w:r w:rsidR="00A9576E"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A850E47" w14:textId="77777777" w:rsidR="00A9576E" w:rsidRPr="00147470" w:rsidRDefault="00A9576E" w:rsidP="00A9576E">
            <w:r w:rsidRPr="00147470">
              <w:t>2</w:t>
            </w:r>
            <w:r w:rsidR="007938F4">
              <w:t>0</w:t>
            </w:r>
            <w:r w:rsidRPr="00147470">
              <w:t>.1.apakšpunkts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D817404" w14:textId="77777777" w:rsidR="00A9576E" w:rsidRPr="00147470" w:rsidRDefault="00A9576E" w:rsidP="00A9576E">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A4C7619" w14:textId="77777777" w:rsidR="00A9576E" w:rsidRPr="00147470" w:rsidRDefault="00A9576E" w:rsidP="00A9576E">
            <w:r w:rsidRPr="00147470">
              <w:rPr>
                <w:iCs/>
              </w:rPr>
              <w:t>Neparedz stingrākas prasības, kā noteikts lēmumā</w:t>
            </w:r>
          </w:p>
        </w:tc>
      </w:tr>
      <w:tr w:rsidR="00A9576E" w:rsidRPr="00147470" w14:paraId="19493A2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BC57832" w14:textId="70C3BF07" w:rsidR="00A9576E" w:rsidRPr="00147470" w:rsidRDefault="008277C8" w:rsidP="00A9576E">
            <w:r>
              <w:t xml:space="preserve">Lēmuma </w:t>
            </w:r>
            <w:r w:rsidR="00A9576E" w:rsidRPr="00147470">
              <w:t xml:space="preserve">4.panta 7.punkta </w:t>
            </w:r>
            <w:r>
              <w:t xml:space="preserve">“b” </w:t>
            </w:r>
            <w:r w:rsidR="00A9576E"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1A0FE3D" w14:textId="77777777" w:rsidR="00A9576E" w:rsidRPr="00147470" w:rsidRDefault="00A9576E" w:rsidP="00A9576E">
            <w:r w:rsidRPr="00147470">
              <w:t>2</w:t>
            </w:r>
            <w:r w:rsidR="007938F4">
              <w:t>0</w:t>
            </w:r>
            <w:r w:rsidRPr="00147470">
              <w:t>.2.apakšpunkts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8464F77" w14:textId="77777777" w:rsidR="00A9576E" w:rsidRPr="00147470" w:rsidRDefault="00A9576E" w:rsidP="00A9576E">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C6351E2" w14:textId="77777777" w:rsidR="00A9576E" w:rsidRPr="00147470" w:rsidRDefault="00A9576E" w:rsidP="00A9576E">
            <w:r w:rsidRPr="00147470">
              <w:rPr>
                <w:iCs/>
              </w:rPr>
              <w:t>Neparedz stingrākas prasības, kā noteikts lēmumā</w:t>
            </w:r>
          </w:p>
        </w:tc>
      </w:tr>
      <w:tr w:rsidR="00A9576E" w:rsidRPr="00147470" w14:paraId="530E1AA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9487EA0" w14:textId="6A4FE28A" w:rsidR="00A9576E" w:rsidRPr="00147470" w:rsidRDefault="008277C8" w:rsidP="00A9576E">
            <w:r>
              <w:t xml:space="preserve">Lēmuma </w:t>
            </w:r>
            <w:r w:rsidR="00A9576E" w:rsidRPr="00147470">
              <w:t xml:space="preserve">4.panta 7.punkta </w:t>
            </w:r>
            <w:r>
              <w:t xml:space="preserve">“c” </w:t>
            </w:r>
            <w:r w:rsidR="00A9576E"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D2E8A27" w14:textId="77777777" w:rsidR="00A9576E" w:rsidRPr="00147470" w:rsidRDefault="00A9576E" w:rsidP="00A9576E">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5D76E5B0" w14:textId="77777777" w:rsidR="00A9576E" w:rsidRPr="00147470" w:rsidRDefault="00A9576E" w:rsidP="00A9576E">
            <w:r w:rsidRPr="00147470">
              <w:t>Attiecas tikai uz VAAD,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355683E1" w14:textId="77777777" w:rsidR="00A9576E" w:rsidRPr="00147470" w:rsidRDefault="00A9576E" w:rsidP="00A9576E"/>
        </w:tc>
      </w:tr>
      <w:tr w:rsidR="00A9576E" w:rsidRPr="00147470" w14:paraId="358F996D"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F20DF7E" w14:textId="7205B50E" w:rsidR="00A9576E" w:rsidRPr="00147470" w:rsidRDefault="008277C8" w:rsidP="00A9576E">
            <w:r>
              <w:t xml:space="preserve">Lēmuma </w:t>
            </w:r>
            <w:r w:rsidR="00A9576E" w:rsidRPr="00147470">
              <w:t>5.panta 1.punkts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B2ABD6B" w14:textId="77777777" w:rsidR="00A9576E" w:rsidRPr="00147470" w:rsidRDefault="00A9576E" w:rsidP="00A9576E">
            <w:r w:rsidRPr="00147470">
              <w:t>2</w:t>
            </w:r>
            <w:r w:rsidR="00D67BBA" w:rsidRPr="00147470">
              <w:t>8</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1B160C8" w14:textId="77777777" w:rsidR="00A9576E" w:rsidRPr="00147470" w:rsidRDefault="00A9576E" w:rsidP="00A9576E">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CDA80E5" w14:textId="77777777" w:rsidR="00A9576E" w:rsidRPr="00147470" w:rsidRDefault="00A9576E" w:rsidP="00A9576E">
            <w:r w:rsidRPr="00147470">
              <w:rPr>
                <w:iCs/>
              </w:rPr>
              <w:t>Neparedz stingrākas prasības, kā noteikts lēmumā</w:t>
            </w:r>
          </w:p>
        </w:tc>
      </w:tr>
      <w:tr w:rsidR="00A9576E" w:rsidRPr="00147470" w14:paraId="6759592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0FDB8F6" w14:textId="5C087261" w:rsidR="00A9576E" w:rsidRPr="00147470" w:rsidRDefault="008277C8" w:rsidP="00A9576E">
            <w:r>
              <w:t xml:space="preserve">Lēmuma </w:t>
            </w:r>
            <w:r w:rsidR="00A9576E" w:rsidRPr="00147470">
              <w:t>5.panta 2.punkts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0ADA623" w14:textId="77777777" w:rsidR="00A9576E" w:rsidRPr="00147470" w:rsidRDefault="00A9576E" w:rsidP="00A9576E">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20CB4E5B" w14:textId="77777777" w:rsidR="00A9576E" w:rsidRPr="00147470" w:rsidRDefault="00A9576E" w:rsidP="00A9576E">
            <w:r w:rsidRPr="00147470">
              <w:t>Attiecas tikai uz Itālijas teritoriju (</w:t>
            </w:r>
            <w:proofErr w:type="spellStart"/>
            <w:r w:rsidRPr="00147470">
              <w:t>Lečes</w:t>
            </w:r>
            <w:proofErr w:type="spellEnd"/>
            <w:r w:rsidRPr="00147470">
              <w:t xml:space="preserve"> provinci)</w:t>
            </w:r>
          </w:p>
        </w:tc>
        <w:tc>
          <w:tcPr>
            <w:tcW w:w="1291" w:type="pct"/>
            <w:tcBorders>
              <w:top w:val="outset" w:sz="6" w:space="0" w:color="414142"/>
              <w:left w:val="outset" w:sz="6" w:space="0" w:color="414142"/>
              <w:bottom w:val="outset" w:sz="6" w:space="0" w:color="414142"/>
              <w:right w:val="outset" w:sz="6" w:space="0" w:color="414142"/>
            </w:tcBorders>
          </w:tcPr>
          <w:p w14:paraId="3289B108" w14:textId="77777777" w:rsidR="00A9576E" w:rsidRPr="00147470" w:rsidRDefault="00A9576E" w:rsidP="00A9576E"/>
        </w:tc>
      </w:tr>
      <w:tr w:rsidR="00A9576E" w:rsidRPr="00147470" w14:paraId="4A75812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9BF3707" w14:textId="52B58B86" w:rsidR="00A9576E" w:rsidRPr="00147470" w:rsidRDefault="008277C8" w:rsidP="00A9576E">
            <w:r>
              <w:lastRenderedPageBreak/>
              <w:t xml:space="preserve">Lēmuma </w:t>
            </w:r>
            <w:r w:rsidR="00A9576E" w:rsidRPr="00147470">
              <w:t>6.panta 1.punkts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67AEECB2" w14:textId="77777777" w:rsidR="00A9576E" w:rsidRPr="00147470" w:rsidRDefault="00A9576E" w:rsidP="00A9576E">
            <w:r w:rsidRPr="00147470">
              <w:t>2</w:t>
            </w:r>
            <w:r w:rsidR="007938F4">
              <w:t>1</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CBB4ABF" w14:textId="77777777" w:rsidR="00A9576E" w:rsidRPr="00147470" w:rsidRDefault="00A9576E" w:rsidP="00A9576E">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82F524E" w14:textId="77777777" w:rsidR="00A9576E" w:rsidRPr="00147470" w:rsidRDefault="00A9576E" w:rsidP="00A9576E">
            <w:r w:rsidRPr="00147470">
              <w:rPr>
                <w:iCs/>
              </w:rPr>
              <w:t>Neparedz stingrākas prasības, kā noteikts lēmumā</w:t>
            </w:r>
          </w:p>
        </w:tc>
      </w:tr>
      <w:tr w:rsidR="00A9576E" w:rsidRPr="00147470" w14:paraId="4FAF95E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8E7C680" w14:textId="7D4C6D33" w:rsidR="00A9576E" w:rsidRPr="00147470" w:rsidRDefault="008277C8" w:rsidP="00A9576E">
            <w:r>
              <w:t>Lēmuma</w:t>
            </w:r>
            <w:r w:rsidR="00A9576E" w:rsidRPr="00147470">
              <w:t>6.panta 2.punkts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EB6EB7A" w14:textId="77777777" w:rsidR="00A9576E" w:rsidRPr="00147470" w:rsidRDefault="00A9576E" w:rsidP="00A9576E">
            <w:r w:rsidRPr="00147470">
              <w:t>2</w:t>
            </w:r>
            <w:r w:rsidR="007938F4">
              <w:t>1</w:t>
            </w:r>
            <w:r w:rsidRPr="00147470">
              <w:t>.1.apakšpunkts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A746C08" w14:textId="77777777" w:rsidR="00A9576E" w:rsidRPr="00147470" w:rsidRDefault="00A9576E" w:rsidP="00A9576E">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F613808" w14:textId="77777777" w:rsidR="00A9576E" w:rsidRPr="00147470" w:rsidRDefault="00A9576E" w:rsidP="00A9576E">
            <w:r w:rsidRPr="00147470">
              <w:rPr>
                <w:iCs/>
              </w:rPr>
              <w:t>Neparedz stingrākas prasības, kā noteikts lēmumā</w:t>
            </w:r>
          </w:p>
        </w:tc>
      </w:tr>
      <w:tr w:rsidR="00A9576E" w:rsidRPr="00147470" w14:paraId="7636C7D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E16704C" w14:textId="43AB24FF" w:rsidR="00A9576E" w:rsidRPr="00147470" w:rsidRDefault="008277C8" w:rsidP="00A9576E">
            <w:r>
              <w:t xml:space="preserve">Lēmuma </w:t>
            </w:r>
            <w:r w:rsidR="00A9576E" w:rsidRPr="00147470">
              <w:t xml:space="preserve">6.panta 2.punkta </w:t>
            </w:r>
            <w:r>
              <w:t xml:space="preserve">“a” </w:t>
            </w:r>
            <w:r w:rsidR="00A9576E"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DDEE1FC" w14:textId="77777777" w:rsidR="00A9576E" w:rsidRPr="00147470" w:rsidRDefault="00A9576E" w:rsidP="00A9576E">
            <w:r w:rsidRPr="00147470">
              <w:t>2</w:t>
            </w:r>
            <w:r w:rsidR="007938F4">
              <w:t>1</w:t>
            </w:r>
            <w:r w:rsidRPr="00147470">
              <w:t>.1.apakšpunkts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A905A3C" w14:textId="77777777" w:rsidR="00A9576E" w:rsidRPr="00147470" w:rsidRDefault="00A9576E" w:rsidP="00A9576E">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EE299E6" w14:textId="77777777" w:rsidR="00A9576E" w:rsidRPr="00147470" w:rsidRDefault="00A9576E" w:rsidP="00A9576E">
            <w:r w:rsidRPr="00147470">
              <w:rPr>
                <w:iCs/>
              </w:rPr>
              <w:t>Neparedz stingrākas prasības, kā noteikts lēmumā</w:t>
            </w:r>
          </w:p>
        </w:tc>
      </w:tr>
      <w:tr w:rsidR="00A9576E" w:rsidRPr="00147470" w14:paraId="00A56B1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E9CB721" w14:textId="75FBE90C" w:rsidR="00A9576E" w:rsidRPr="00147470" w:rsidRDefault="008277C8" w:rsidP="00A9576E">
            <w:r>
              <w:t xml:space="preserve">Lēmuma </w:t>
            </w:r>
            <w:r w:rsidR="00A9576E" w:rsidRPr="00147470">
              <w:t xml:space="preserve">6.panta 2.punkta </w:t>
            </w:r>
            <w:r>
              <w:t xml:space="preserve">“b” </w:t>
            </w:r>
            <w:r w:rsidR="00A9576E"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D2A3FEF" w14:textId="77777777" w:rsidR="00A9576E" w:rsidRPr="00147470" w:rsidRDefault="00A9576E" w:rsidP="00A9576E">
            <w:r w:rsidRPr="00147470">
              <w:t>2</w:t>
            </w:r>
            <w:r w:rsidR="007938F4">
              <w:t>1</w:t>
            </w:r>
            <w:r w:rsidRPr="00147470">
              <w:t>.1.apakšpunkts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8E39095" w14:textId="77777777" w:rsidR="00A9576E" w:rsidRPr="00147470" w:rsidRDefault="00A9576E" w:rsidP="00A9576E">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D2E9F62" w14:textId="77777777" w:rsidR="00A9576E" w:rsidRPr="00147470" w:rsidRDefault="00A9576E" w:rsidP="00A9576E">
            <w:r w:rsidRPr="00147470">
              <w:rPr>
                <w:iCs/>
              </w:rPr>
              <w:t>Neparedz stingrākas prasības, kā noteikts lēmumā</w:t>
            </w:r>
          </w:p>
        </w:tc>
      </w:tr>
      <w:tr w:rsidR="00A9576E" w:rsidRPr="00147470" w14:paraId="13CAE3A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50A07D4" w14:textId="6D4D2BBB" w:rsidR="00A9576E" w:rsidRPr="00147470" w:rsidRDefault="008277C8" w:rsidP="00A9576E">
            <w:r>
              <w:t xml:space="preserve">Lēmuma </w:t>
            </w:r>
            <w:r w:rsidR="00A9576E" w:rsidRPr="00147470">
              <w:t xml:space="preserve">6.panta 2.punkta </w:t>
            </w:r>
            <w:r w:rsidRPr="008277C8">
              <w:t xml:space="preserve">“c” </w:t>
            </w:r>
            <w:r w:rsidR="00A9576E"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CDB2BE1" w14:textId="77777777" w:rsidR="00A9576E" w:rsidRPr="00147470" w:rsidRDefault="00A9576E" w:rsidP="00A9576E">
            <w:r w:rsidRPr="00147470">
              <w:t>2</w:t>
            </w:r>
            <w:r w:rsidR="007938F4">
              <w:t>1</w:t>
            </w:r>
            <w:r w:rsidRPr="00147470">
              <w:t>.1.apakšpunkts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F2F3035" w14:textId="77777777" w:rsidR="00A9576E" w:rsidRPr="00147470" w:rsidRDefault="00A9576E" w:rsidP="00A9576E">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0591016" w14:textId="77777777" w:rsidR="00A9576E" w:rsidRPr="00147470" w:rsidRDefault="00A9576E" w:rsidP="00A9576E">
            <w:r w:rsidRPr="00147470">
              <w:rPr>
                <w:iCs/>
              </w:rPr>
              <w:t>Neparedz stingrākas prasības, kā noteikts lēmumā</w:t>
            </w:r>
          </w:p>
        </w:tc>
      </w:tr>
      <w:tr w:rsidR="00AB2A84" w:rsidRPr="00147470" w14:paraId="2F7E74E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98B3D7A" w14:textId="79269A67" w:rsidR="00AB2A84" w:rsidRPr="00147470" w:rsidRDefault="008277C8" w:rsidP="00AB2A84">
            <w:r>
              <w:t xml:space="preserve">Lēmuma </w:t>
            </w:r>
            <w:r w:rsidR="00AB2A84" w:rsidRPr="00147470">
              <w:t>6.panta 2a.punkta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1DC24EAF" w14:textId="77777777" w:rsidR="00AB2A84" w:rsidRPr="00147470" w:rsidRDefault="00AB2A84" w:rsidP="00AB2A84">
            <w:r w:rsidRPr="00147470">
              <w:t>2</w:t>
            </w:r>
            <w:r w:rsidR="007938F4">
              <w:t>3</w:t>
            </w:r>
            <w:r w:rsidRPr="00147470">
              <w:t>.punkta ievaddaļa</w:t>
            </w:r>
          </w:p>
        </w:tc>
        <w:tc>
          <w:tcPr>
            <w:tcW w:w="1310" w:type="pct"/>
            <w:gridSpan w:val="2"/>
            <w:tcBorders>
              <w:top w:val="outset" w:sz="6" w:space="0" w:color="414142"/>
              <w:left w:val="outset" w:sz="6" w:space="0" w:color="414142"/>
              <w:bottom w:val="outset" w:sz="6" w:space="0" w:color="414142"/>
              <w:right w:val="outset" w:sz="6" w:space="0" w:color="414142"/>
            </w:tcBorders>
          </w:tcPr>
          <w:p w14:paraId="42514F7D" w14:textId="77777777" w:rsidR="00AB2A84" w:rsidRPr="00147470" w:rsidRDefault="00AB2A84" w:rsidP="00AB2A8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46345ED" w14:textId="77777777" w:rsidR="00AB2A84" w:rsidRPr="00147470" w:rsidRDefault="00AB2A84" w:rsidP="00AB2A84">
            <w:pPr>
              <w:rPr>
                <w:iCs/>
              </w:rPr>
            </w:pPr>
            <w:r w:rsidRPr="00147470">
              <w:rPr>
                <w:iCs/>
              </w:rPr>
              <w:t>Neparedz stingrākas prasības, kā noteikts lēmumā</w:t>
            </w:r>
          </w:p>
        </w:tc>
      </w:tr>
      <w:tr w:rsidR="00AB2A84" w:rsidRPr="00147470" w14:paraId="25F5D1B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158B484" w14:textId="5C925921" w:rsidR="00AB2A84" w:rsidRPr="00147470" w:rsidRDefault="008277C8" w:rsidP="00AB2A84">
            <w:r>
              <w:t xml:space="preserve">Lēmuma </w:t>
            </w:r>
            <w:r w:rsidR="00AB2A84" w:rsidRPr="00147470">
              <w:t xml:space="preserve">6.panta 2a.punkta 1.rindkopas </w:t>
            </w:r>
            <w:r>
              <w:t xml:space="preserve">“a” </w:t>
            </w:r>
            <w:r w:rsidR="00AB2A8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6311EE90" w14:textId="77777777" w:rsidR="00AB2A84" w:rsidRPr="00147470" w:rsidRDefault="00AB2A84" w:rsidP="00AB2A84">
            <w:r w:rsidRPr="00147470">
              <w:t>2</w:t>
            </w:r>
            <w:r w:rsidR="007938F4">
              <w:t>3</w:t>
            </w:r>
            <w:r w:rsidRPr="00147470">
              <w:t>.1.apakšpunkts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1F9F682" w14:textId="77777777" w:rsidR="00AB2A84" w:rsidRPr="00147470" w:rsidRDefault="00AB2A84" w:rsidP="00AB2A8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D72BE28" w14:textId="77777777" w:rsidR="00AB2A84" w:rsidRPr="00147470" w:rsidRDefault="00AB2A84" w:rsidP="00AB2A84">
            <w:pPr>
              <w:rPr>
                <w:iCs/>
              </w:rPr>
            </w:pPr>
            <w:r w:rsidRPr="00147470">
              <w:rPr>
                <w:iCs/>
              </w:rPr>
              <w:t>Neparedz stingrākas prasības, kā noteikts lēmumā</w:t>
            </w:r>
          </w:p>
        </w:tc>
      </w:tr>
      <w:tr w:rsidR="00AB2A84" w:rsidRPr="00147470" w14:paraId="09586BC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27AEA0A" w14:textId="336EEB3C" w:rsidR="00AB2A84" w:rsidRPr="00147470" w:rsidRDefault="008277C8" w:rsidP="00AB2A84">
            <w:r>
              <w:t xml:space="preserve">Lēmuma </w:t>
            </w:r>
            <w:r w:rsidR="00AB2A84" w:rsidRPr="00147470">
              <w:t xml:space="preserve">6.panta 2a.punkta 1.rindkopas </w:t>
            </w:r>
            <w:r>
              <w:t xml:space="preserve">“b” </w:t>
            </w:r>
            <w:r w:rsidR="00AB2A8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07160F2" w14:textId="77777777" w:rsidR="00AB2A84" w:rsidRPr="00147470" w:rsidRDefault="00AB2A84" w:rsidP="00AB2A84">
            <w:r w:rsidRPr="00147470">
              <w:t>2</w:t>
            </w:r>
            <w:r w:rsidR="007938F4">
              <w:t>3</w:t>
            </w:r>
            <w:r w:rsidRPr="00147470">
              <w:t>.2.apakšpunkts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8A0D930" w14:textId="77777777" w:rsidR="00AB2A84" w:rsidRPr="00147470" w:rsidRDefault="00AB2A84" w:rsidP="00AB2A8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DB8E5E6" w14:textId="77777777" w:rsidR="00AB2A84" w:rsidRPr="00147470" w:rsidRDefault="00AB2A84" w:rsidP="00AB2A84">
            <w:pPr>
              <w:rPr>
                <w:iCs/>
              </w:rPr>
            </w:pPr>
            <w:r w:rsidRPr="00147470">
              <w:rPr>
                <w:iCs/>
              </w:rPr>
              <w:t>Neparedz stingrākas prasības, kā noteikts lēmumā</w:t>
            </w:r>
          </w:p>
        </w:tc>
      </w:tr>
      <w:tr w:rsidR="00AB2A84" w:rsidRPr="00147470" w14:paraId="6111EAD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02B156C" w14:textId="1E1260D5" w:rsidR="00AB2A84" w:rsidRPr="00147470" w:rsidRDefault="008277C8" w:rsidP="00AB2A84">
            <w:r>
              <w:t xml:space="preserve">Lēmuma </w:t>
            </w:r>
            <w:r w:rsidR="00AB2A84" w:rsidRPr="00147470">
              <w:t xml:space="preserve">6.panta 2a.punkta 1.rindkopas </w:t>
            </w:r>
            <w:r>
              <w:t xml:space="preserve">“c” </w:t>
            </w:r>
            <w:r w:rsidR="00AB2A8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FE19432" w14:textId="77777777" w:rsidR="00AB2A84" w:rsidRPr="00147470" w:rsidRDefault="00AB2A84" w:rsidP="00AB2A84">
            <w:r w:rsidRPr="00147470">
              <w:t>2</w:t>
            </w:r>
            <w:r w:rsidR="007938F4">
              <w:t>3</w:t>
            </w:r>
            <w:r w:rsidRPr="00147470">
              <w:t>.3.apakšpunkts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BFF1256" w14:textId="77777777" w:rsidR="00AB2A84" w:rsidRPr="00147470" w:rsidRDefault="00AB2A84" w:rsidP="00AB2A8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36F54B9" w14:textId="77777777" w:rsidR="00AB2A84" w:rsidRPr="00147470" w:rsidRDefault="00AB2A84" w:rsidP="00AB2A84">
            <w:pPr>
              <w:rPr>
                <w:iCs/>
              </w:rPr>
            </w:pPr>
            <w:r w:rsidRPr="00147470">
              <w:rPr>
                <w:iCs/>
              </w:rPr>
              <w:t>Neparedz stingrākas prasības, kā noteikts lēmumā</w:t>
            </w:r>
          </w:p>
        </w:tc>
      </w:tr>
      <w:tr w:rsidR="002A4862" w:rsidRPr="00147470" w14:paraId="5E81E85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76B0556" w14:textId="06254491" w:rsidR="002A4862" w:rsidRPr="00147470" w:rsidRDefault="008277C8" w:rsidP="002A4862">
            <w:r>
              <w:t xml:space="preserve">Lēmuma </w:t>
            </w:r>
            <w:r w:rsidR="002A4862" w:rsidRPr="00147470">
              <w:t>6.panta 2a.punkta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2FB875CE" w14:textId="77777777" w:rsidR="002A4862" w:rsidRPr="00147470" w:rsidRDefault="002A4862" w:rsidP="002A4862">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528C3734" w14:textId="77777777" w:rsidR="002A4862" w:rsidRPr="00147470" w:rsidRDefault="002A4862" w:rsidP="002A4862">
            <w:r w:rsidRPr="00147470">
              <w:t>Attiecas tikai uz dalībvalstīm,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682E97C9" w14:textId="77777777" w:rsidR="002A4862" w:rsidRPr="00147470" w:rsidRDefault="002A4862" w:rsidP="002A4862">
            <w:pPr>
              <w:rPr>
                <w:iCs/>
              </w:rPr>
            </w:pPr>
          </w:p>
        </w:tc>
      </w:tr>
      <w:tr w:rsidR="002A4862" w:rsidRPr="00147470" w14:paraId="43B8012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8BA2D4A" w14:textId="440EDED5" w:rsidR="002A4862" w:rsidRPr="00147470" w:rsidRDefault="008277C8" w:rsidP="002A4862">
            <w:r>
              <w:t xml:space="preserve">Lēmuma </w:t>
            </w:r>
            <w:r w:rsidR="002A4862" w:rsidRPr="00147470">
              <w:t>6.panta 2a.punkta 3.rindkopa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59683CC2" w14:textId="77777777" w:rsidR="002A4862" w:rsidRPr="00147470" w:rsidRDefault="002A4862" w:rsidP="002A4862">
            <w:r w:rsidRPr="00147470">
              <w:t>2</w:t>
            </w:r>
            <w:r w:rsidR="007938F4">
              <w:t>3</w:t>
            </w:r>
            <w:r w:rsidRPr="00147470">
              <w:t>.4.apakšpunkts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EEFC641" w14:textId="77777777" w:rsidR="002A4862" w:rsidRPr="00147470" w:rsidRDefault="002A4862" w:rsidP="002A486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F95750C" w14:textId="77777777" w:rsidR="002A4862" w:rsidRPr="00147470" w:rsidRDefault="00AB2A84" w:rsidP="002A4862">
            <w:pPr>
              <w:rPr>
                <w:iCs/>
              </w:rPr>
            </w:pPr>
            <w:r w:rsidRPr="00147470">
              <w:rPr>
                <w:iCs/>
              </w:rPr>
              <w:t>Neparedz stingrākas prasības, kā noteikts lēmumā</w:t>
            </w:r>
          </w:p>
        </w:tc>
      </w:tr>
      <w:tr w:rsidR="002A4862" w:rsidRPr="00147470" w14:paraId="385EEEC0" w14:textId="77777777" w:rsidTr="00773186">
        <w:tblPrEx>
          <w:jc w:val="center"/>
          <w:tblInd w:w="0" w:type="dxa"/>
        </w:tblPrEx>
        <w:trPr>
          <w:trHeight w:val="487"/>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51062E7" w14:textId="26A338D3" w:rsidR="002A4862" w:rsidRPr="00147470" w:rsidRDefault="008277C8" w:rsidP="002A4862">
            <w:r>
              <w:t xml:space="preserve">Lēmuma </w:t>
            </w:r>
            <w:r w:rsidR="002A4862" w:rsidRPr="00147470">
              <w:t>6.panta 3.punkts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60AEDA75" w14:textId="77777777" w:rsidR="002A4862" w:rsidRPr="00147470" w:rsidRDefault="002A4862" w:rsidP="002A4862">
            <w:r w:rsidRPr="00147470">
              <w:t>2</w:t>
            </w:r>
            <w:r w:rsidR="007938F4">
              <w:t>4</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EFFB098" w14:textId="77777777" w:rsidR="002A4862" w:rsidRPr="00147470" w:rsidRDefault="002A4862" w:rsidP="002A486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22674E3" w14:textId="77777777" w:rsidR="002A4862" w:rsidRPr="00147470" w:rsidRDefault="002A4862" w:rsidP="002A4862">
            <w:r w:rsidRPr="00147470">
              <w:rPr>
                <w:iCs/>
              </w:rPr>
              <w:t>Neparedz stingrākas prasības, kā noteikts lēmumā</w:t>
            </w:r>
          </w:p>
        </w:tc>
      </w:tr>
      <w:tr w:rsidR="002A4862" w:rsidRPr="00147470" w14:paraId="61C428A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CF9FDC3" w14:textId="7D5B896B" w:rsidR="002A4862" w:rsidRPr="00147470" w:rsidRDefault="008277C8" w:rsidP="002A4862">
            <w:r>
              <w:t xml:space="preserve">Lēmuma </w:t>
            </w:r>
            <w:r w:rsidR="002A4862" w:rsidRPr="00147470">
              <w:t>6.panta 4.punkts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D88FCA8" w14:textId="77777777" w:rsidR="002A4862" w:rsidRPr="00147470" w:rsidRDefault="002A4862" w:rsidP="002A4862">
            <w:r w:rsidRPr="00147470">
              <w:t>2</w:t>
            </w:r>
            <w:r w:rsidR="007938F4">
              <w:t>1</w:t>
            </w:r>
            <w:r w:rsidRPr="00147470">
              <w:t>.2.apakšpunkts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B517233" w14:textId="77777777" w:rsidR="002A4862" w:rsidRPr="00147470" w:rsidRDefault="002A4862" w:rsidP="002A486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E96FF11" w14:textId="77777777" w:rsidR="002A4862" w:rsidRPr="00147470" w:rsidRDefault="002A4862" w:rsidP="002A4862">
            <w:r w:rsidRPr="00147470">
              <w:rPr>
                <w:iCs/>
              </w:rPr>
              <w:t>Neparedz stingrākas prasības, kā noteikts lēmumā</w:t>
            </w:r>
          </w:p>
        </w:tc>
      </w:tr>
      <w:tr w:rsidR="002A4862" w:rsidRPr="00147470" w14:paraId="53C1884D"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D57B98D" w14:textId="75A97F19" w:rsidR="002A4862" w:rsidRPr="00147470" w:rsidRDefault="008277C8" w:rsidP="002A4862">
            <w:r>
              <w:t xml:space="preserve">Lēmuma </w:t>
            </w:r>
            <w:r w:rsidR="002A4862" w:rsidRPr="00147470">
              <w:t>6.panta 5.punkts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697622DF" w14:textId="77777777" w:rsidR="002A4862" w:rsidRPr="00147470" w:rsidRDefault="002A4862" w:rsidP="002A4862">
            <w:r w:rsidRPr="00147470">
              <w:t>2</w:t>
            </w:r>
            <w:r w:rsidR="007938F4">
              <w:t>2</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424BE3E" w14:textId="77777777" w:rsidR="002A4862" w:rsidRPr="00147470" w:rsidRDefault="002A4862" w:rsidP="002A486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0A34CAE" w14:textId="77777777" w:rsidR="002A4862" w:rsidRPr="00147470" w:rsidRDefault="002A4862" w:rsidP="002A4862">
            <w:r w:rsidRPr="00147470">
              <w:rPr>
                <w:iCs/>
              </w:rPr>
              <w:t>Neparedz stingrākas prasības, kā noteikts lēmumā</w:t>
            </w:r>
          </w:p>
        </w:tc>
      </w:tr>
      <w:tr w:rsidR="002A4862" w:rsidRPr="00147470" w14:paraId="2804C4FA"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296CAB0" w14:textId="1F442AD7" w:rsidR="002A4862" w:rsidRPr="00147470" w:rsidRDefault="008277C8" w:rsidP="002A4862">
            <w:r>
              <w:lastRenderedPageBreak/>
              <w:t xml:space="preserve">Lēmuma </w:t>
            </w:r>
            <w:r w:rsidR="002A4862" w:rsidRPr="00147470">
              <w:t>6.panta 6.punkts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DEA9E2D" w14:textId="77777777" w:rsidR="002A4862" w:rsidRPr="00147470" w:rsidRDefault="002A4862" w:rsidP="002A4862">
            <w:r w:rsidRPr="00147470">
              <w:t>2</w:t>
            </w:r>
            <w:r w:rsidR="007938F4">
              <w:t>5</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CC2EED4" w14:textId="77777777" w:rsidR="002A4862" w:rsidRPr="00147470" w:rsidRDefault="002A4862" w:rsidP="002A486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D51039E" w14:textId="77777777" w:rsidR="002A4862" w:rsidRPr="00147470" w:rsidRDefault="002A4862" w:rsidP="002A4862">
            <w:r w:rsidRPr="00147470">
              <w:rPr>
                <w:iCs/>
              </w:rPr>
              <w:t>Neparedz stingrākas prasības, kā noteikts lēmumā</w:t>
            </w:r>
          </w:p>
        </w:tc>
      </w:tr>
      <w:tr w:rsidR="002A4862" w:rsidRPr="00147470" w14:paraId="0ED25E1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A0578F8" w14:textId="74113644" w:rsidR="002A4862" w:rsidRPr="00147470" w:rsidRDefault="008277C8" w:rsidP="002A4862">
            <w:r>
              <w:t xml:space="preserve">Lēmuma </w:t>
            </w:r>
            <w:r w:rsidR="002A4862" w:rsidRPr="00147470">
              <w:t>6.panta 7.punkta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1EFEAD3E" w14:textId="77777777" w:rsidR="002A4862" w:rsidRPr="00A438C1" w:rsidRDefault="002A4862" w:rsidP="002A4862">
            <w:r w:rsidRPr="00A438C1">
              <w:t>2</w:t>
            </w:r>
            <w:r w:rsidR="00D67BBA" w:rsidRPr="00A438C1">
              <w:t>7</w:t>
            </w:r>
            <w:r w:rsidR="002D2B83" w:rsidRPr="00A438C1">
              <w:t>.</w:t>
            </w:r>
            <w:r w:rsidRPr="00A438C1">
              <w:t xml:space="preserve">punkts </w:t>
            </w:r>
          </w:p>
        </w:tc>
        <w:tc>
          <w:tcPr>
            <w:tcW w:w="1310" w:type="pct"/>
            <w:gridSpan w:val="2"/>
            <w:tcBorders>
              <w:top w:val="outset" w:sz="6" w:space="0" w:color="414142"/>
              <w:left w:val="outset" w:sz="6" w:space="0" w:color="414142"/>
              <w:bottom w:val="outset" w:sz="6" w:space="0" w:color="414142"/>
              <w:right w:val="outset" w:sz="6" w:space="0" w:color="414142"/>
            </w:tcBorders>
          </w:tcPr>
          <w:p w14:paraId="2B48F3A0" w14:textId="77777777" w:rsidR="002A4862" w:rsidRPr="00147470" w:rsidRDefault="002A4862" w:rsidP="002A486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8B6FB45" w14:textId="77777777" w:rsidR="002A4862" w:rsidRPr="00147470" w:rsidRDefault="002A4862" w:rsidP="002A4862">
            <w:r w:rsidRPr="00147470">
              <w:rPr>
                <w:iCs/>
              </w:rPr>
              <w:t>Neparedz stingrākas prasības, kā noteikts lēmumā</w:t>
            </w:r>
          </w:p>
        </w:tc>
      </w:tr>
      <w:tr w:rsidR="002A4862" w:rsidRPr="00147470" w14:paraId="62A6D908"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7711C0F" w14:textId="1A3030FC" w:rsidR="002A4862" w:rsidRPr="00147470" w:rsidRDefault="008277C8" w:rsidP="002A4862">
            <w:r>
              <w:t xml:space="preserve">Lēmuma </w:t>
            </w:r>
            <w:r w:rsidR="002A4862" w:rsidRPr="00147470">
              <w:t>6.panta 7.punkta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094E34A8" w14:textId="77777777" w:rsidR="002A4862" w:rsidRPr="00147470" w:rsidRDefault="002A4862" w:rsidP="002A4862">
            <w:r w:rsidRPr="00147470">
              <w:t>2</w:t>
            </w:r>
            <w:r w:rsidR="00D67BBA" w:rsidRPr="00147470">
              <w:t>7</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846D645" w14:textId="77777777" w:rsidR="002A4862" w:rsidRPr="00147470" w:rsidRDefault="002A4862" w:rsidP="002A486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096C23F" w14:textId="77777777" w:rsidR="002A4862" w:rsidRPr="00147470" w:rsidRDefault="002A4862" w:rsidP="002A4862">
            <w:r w:rsidRPr="00147470">
              <w:rPr>
                <w:iCs/>
              </w:rPr>
              <w:t>Neparedz stingrākas prasības, kā noteikts lēmumā</w:t>
            </w:r>
          </w:p>
        </w:tc>
      </w:tr>
      <w:tr w:rsidR="002A4862" w:rsidRPr="00147470" w14:paraId="4C272F9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5E0E258" w14:textId="26451DA0" w:rsidR="002A4862" w:rsidRPr="00147470" w:rsidRDefault="008277C8" w:rsidP="002A4862">
            <w:r>
              <w:t xml:space="preserve">Lēmuma </w:t>
            </w:r>
            <w:r w:rsidR="002A4862" w:rsidRPr="00147470">
              <w:t>6.panta 8.punkts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F582D07" w14:textId="77777777" w:rsidR="002A4862" w:rsidRPr="00147470" w:rsidRDefault="002A4862" w:rsidP="002A4862">
            <w:r w:rsidRPr="00147470">
              <w:t>1</w:t>
            </w:r>
            <w:r w:rsidR="00D67BBA" w:rsidRPr="00147470">
              <w:t>7</w:t>
            </w:r>
            <w:r w:rsidRPr="00147470">
              <w:t>., 1</w:t>
            </w:r>
            <w:r w:rsidR="00D67BBA" w:rsidRPr="00147470">
              <w:t>8</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4C41DF7" w14:textId="77777777" w:rsidR="002A4862" w:rsidRPr="00147470" w:rsidRDefault="002A4862" w:rsidP="002A4862">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2BE5DF4" w14:textId="77777777" w:rsidR="002A4862" w:rsidRPr="00147470" w:rsidRDefault="002A4862" w:rsidP="002A4862">
            <w:r w:rsidRPr="00147470">
              <w:rPr>
                <w:iCs/>
              </w:rPr>
              <w:t>Neparedz stingrākas prasības, kā noteikts lēmumā</w:t>
            </w:r>
          </w:p>
        </w:tc>
      </w:tr>
      <w:tr w:rsidR="002A4862" w:rsidRPr="00147470" w14:paraId="2B495AD1"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6594E15" w14:textId="24133214" w:rsidR="002A4862" w:rsidRPr="00147470" w:rsidRDefault="008277C8" w:rsidP="002A4862">
            <w:r>
              <w:t xml:space="preserve">Lēmuma </w:t>
            </w:r>
            <w:r w:rsidR="002A4862" w:rsidRPr="00147470">
              <w:t>6.panta 9.punkts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B154521" w14:textId="77777777" w:rsidR="002A4862" w:rsidRPr="00147470" w:rsidRDefault="002A4862" w:rsidP="002A4862">
            <w:r w:rsidRPr="00147470">
              <w:t xml:space="preserve">Līdzvērtīgu normu nosaka Augu aizsardzības likums (AAL) </w:t>
            </w:r>
          </w:p>
        </w:tc>
        <w:tc>
          <w:tcPr>
            <w:tcW w:w="1310" w:type="pct"/>
            <w:gridSpan w:val="2"/>
            <w:tcBorders>
              <w:top w:val="outset" w:sz="6" w:space="0" w:color="414142"/>
              <w:left w:val="outset" w:sz="6" w:space="0" w:color="414142"/>
              <w:bottom w:val="outset" w:sz="6" w:space="0" w:color="414142"/>
              <w:right w:val="outset" w:sz="6" w:space="0" w:color="414142"/>
            </w:tcBorders>
          </w:tcPr>
          <w:p w14:paraId="7A0A0A75" w14:textId="1C001E92" w:rsidR="002A4862" w:rsidRPr="00147470" w:rsidRDefault="002A4862" w:rsidP="002A4862">
            <w:r w:rsidRPr="00147470">
              <w:t>AAL 18.pants</w:t>
            </w:r>
            <w:r w:rsidR="008277C8">
              <w:t>.</w:t>
            </w:r>
            <w:r w:rsidRPr="00147470">
              <w:t xml:space="preserve"> </w:t>
            </w:r>
            <w:r w:rsidR="008277C8">
              <w:t>J</w:t>
            </w:r>
            <w:r w:rsidRPr="00147470">
              <w:t>a pārkāpti noteiktie fitosanitārie pasākumi un pastāv augu karantīnas organismu izplatības draudi, nepieciešamos fitosanitāros pasākumus veic piespiedu kārtā.</w:t>
            </w:r>
          </w:p>
        </w:tc>
        <w:tc>
          <w:tcPr>
            <w:tcW w:w="1291" w:type="pct"/>
            <w:tcBorders>
              <w:top w:val="outset" w:sz="6" w:space="0" w:color="414142"/>
              <w:left w:val="outset" w:sz="6" w:space="0" w:color="414142"/>
              <w:bottom w:val="outset" w:sz="6" w:space="0" w:color="414142"/>
              <w:right w:val="outset" w:sz="6" w:space="0" w:color="414142"/>
            </w:tcBorders>
          </w:tcPr>
          <w:p w14:paraId="6E4013ED" w14:textId="77777777" w:rsidR="002A4862" w:rsidRPr="00147470" w:rsidRDefault="002A4862" w:rsidP="002A4862">
            <w:r w:rsidRPr="00147470">
              <w:t xml:space="preserve"> </w:t>
            </w:r>
          </w:p>
        </w:tc>
      </w:tr>
      <w:tr w:rsidR="002A4862" w:rsidRPr="00147470" w14:paraId="25362F3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82DD72C" w14:textId="2C44F9A7" w:rsidR="002A4862" w:rsidRPr="00147470" w:rsidRDefault="008277C8" w:rsidP="002A4862">
            <w:r>
              <w:t xml:space="preserve">Lēmuma </w:t>
            </w:r>
            <w:r w:rsidR="002A4862" w:rsidRPr="00147470">
              <w:t>6.panta 10.punkts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1A48541" w14:textId="77777777" w:rsidR="002A4862" w:rsidRPr="00147470" w:rsidRDefault="002A4862" w:rsidP="002A4862">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2F98F963" w14:textId="77777777" w:rsidR="002A4862" w:rsidRPr="00147470" w:rsidRDefault="002A4862" w:rsidP="002A4862">
            <w:r w:rsidRPr="00147470">
              <w:t>Attiecas tikai uz dalībvalstīm,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1AA41E96" w14:textId="77777777" w:rsidR="002A4862" w:rsidRPr="00147470" w:rsidRDefault="002A4862" w:rsidP="002A4862"/>
        </w:tc>
      </w:tr>
      <w:tr w:rsidR="002A4862" w:rsidRPr="00147470" w14:paraId="030DB38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ABF33B1" w14:textId="10D9EAEE" w:rsidR="002A4862" w:rsidRPr="00147470" w:rsidRDefault="008277C8" w:rsidP="002A4862">
            <w:r>
              <w:t xml:space="preserve">Lēmuma </w:t>
            </w:r>
            <w:r w:rsidR="002A4862" w:rsidRPr="00147470">
              <w:t>6.panta 11.punkts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42EE2CC" w14:textId="77777777" w:rsidR="002A4862" w:rsidRPr="00147470" w:rsidRDefault="002A4862" w:rsidP="002A4862">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15BF6941" w14:textId="77777777" w:rsidR="002A4862" w:rsidRPr="00147470" w:rsidRDefault="002A4862" w:rsidP="002A4862">
            <w:r w:rsidRPr="00147470">
              <w:t>Attiecas tikai uz dalībvalstīm,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6B359E7B" w14:textId="77777777" w:rsidR="002A4862" w:rsidRPr="00147470" w:rsidRDefault="002A4862" w:rsidP="002A4862"/>
        </w:tc>
      </w:tr>
      <w:tr w:rsidR="002A4862" w:rsidRPr="00147470" w14:paraId="20BB1D0A"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FADB3D6" w14:textId="48154B14" w:rsidR="002A4862" w:rsidRPr="00147470" w:rsidRDefault="008277C8" w:rsidP="002A4862">
            <w:r>
              <w:t xml:space="preserve">Lēmuma </w:t>
            </w:r>
            <w:r w:rsidR="002A4862" w:rsidRPr="00147470">
              <w:t>7.pants</w:t>
            </w:r>
          </w:p>
        </w:tc>
        <w:tc>
          <w:tcPr>
            <w:tcW w:w="1344" w:type="pct"/>
            <w:gridSpan w:val="3"/>
            <w:tcBorders>
              <w:top w:val="outset" w:sz="6" w:space="0" w:color="414142"/>
              <w:left w:val="outset" w:sz="6" w:space="0" w:color="414142"/>
              <w:bottom w:val="outset" w:sz="6" w:space="0" w:color="414142"/>
              <w:right w:val="outset" w:sz="6" w:space="0" w:color="414142"/>
            </w:tcBorders>
          </w:tcPr>
          <w:p w14:paraId="05D8F882" w14:textId="77777777" w:rsidR="002A4862" w:rsidRPr="00147470" w:rsidRDefault="002A4862" w:rsidP="002A4862">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6FC23C96" w14:textId="4BFC22D0" w:rsidR="002A4862" w:rsidRPr="00147470" w:rsidRDefault="002A4862" w:rsidP="008277C8">
            <w:r w:rsidRPr="00147470">
              <w:t xml:space="preserve">Prasība nav jāpārņem, jo attiecas tikai uz situāciju, kad organisms valstī </w:t>
            </w:r>
            <w:r w:rsidR="008277C8" w:rsidRPr="00147470">
              <w:t xml:space="preserve">jau </w:t>
            </w:r>
            <w:r w:rsidRPr="00147470">
              <w:t>ir izplatījies un nav iespējam</w:t>
            </w:r>
            <w:r w:rsidR="008277C8">
              <w:t>s</w:t>
            </w:r>
            <w:r w:rsidRPr="00147470">
              <w:t xml:space="preserve"> t</w:t>
            </w:r>
            <w:r w:rsidR="008277C8">
              <w:t>o</w:t>
            </w:r>
            <w:r w:rsidRPr="00147470">
              <w:t xml:space="preserve"> izskau</w:t>
            </w:r>
            <w:r w:rsidR="008277C8">
              <w:t>st.</w:t>
            </w:r>
            <w:r w:rsidRPr="00147470">
              <w:t xml:space="preserve"> </w:t>
            </w:r>
          </w:p>
        </w:tc>
        <w:tc>
          <w:tcPr>
            <w:tcW w:w="1291" w:type="pct"/>
            <w:tcBorders>
              <w:top w:val="outset" w:sz="6" w:space="0" w:color="414142"/>
              <w:left w:val="outset" w:sz="6" w:space="0" w:color="414142"/>
              <w:bottom w:val="outset" w:sz="6" w:space="0" w:color="414142"/>
              <w:right w:val="outset" w:sz="6" w:space="0" w:color="414142"/>
            </w:tcBorders>
          </w:tcPr>
          <w:p w14:paraId="099B2A86" w14:textId="77777777" w:rsidR="002A4862" w:rsidRPr="00147470" w:rsidRDefault="002A4862" w:rsidP="002A4862"/>
        </w:tc>
      </w:tr>
      <w:tr w:rsidR="007938F4" w:rsidRPr="00147470" w14:paraId="59D3987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555D19D" w14:textId="471CD473" w:rsidR="007938F4" w:rsidRPr="00147470" w:rsidRDefault="008277C8" w:rsidP="007938F4">
            <w:r>
              <w:t xml:space="preserve">Lēmuma </w:t>
            </w:r>
            <w:r w:rsidR="007938F4">
              <w:t>8.pants</w:t>
            </w:r>
          </w:p>
        </w:tc>
        <w:tc>
          <w:tcPr>
            <w:tcW w:w="1344" w:type="pct"/>
            <w:gridSpan w:val="3"/>
            <w:tcBorders>
              <w:top w:val="outset" w:sz="6" w:space="0" w:color="414142"/>
              <w:left w:val="outset" w:sz="6" w:space="0" w:color="414142"/>
              <w:bottom w:val="outset" w:sz="6" w:space="0" w:color="414142"/>
              <w:right w:val="outset" w:sz="6" w:space="0" w:color="414142"/>
            </w:tcBorders>
          </w:tcPr>
          <w:p w14:paraId="08574ABB" w14:textId="77777777" w:rsidR="007938F4" w:rsidRPr="00147470" w:rsidRDefault="007938F4" w:rsidP="007938F4">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17DAA17B" w14:textId="1AF79FC2" w:rsidR="007938F4" w:rsidRPr="00147470" w:rsidRDefault="007938F4" w:rsidP="008277C8">
            <w:r w:rsidRPr="00147470">
              <w:t xml:space="preserve">Prasība nav jāpārņem, jo attiecas tikai uz situāciju, kad organisms valstī </w:t>
            </w:r>
            <w:r w:rsidR="008277C8" w:rsidRPr="00147470">
              <w:t xml:space="preserve">jau </w:t>
            </w:r>
            <w:r w:rsidRPr="00147470">
              <w:t>ir izplatījies un nav iespējama t</w:t>
            </w:r>
            <w:r w:rsidR="008277C8">
              <w:t>o</w:t>
            </w:r>
            <w:r w:rsidRPr="00147470">
              <w:t xml:space="preserve"> izskau</w:t>
            </w:r>
            <w:r w:rsidR="008277C8">
              <w:t>st.</w:t>
            </w:r>
            <w:r w:rsidRPr="00147470">
              <w:t xml:space="preserve"> </w:t>
            </w:r>
          </w:p>
        </w:tc>
        <w:tc>
          <w:tcPr>
            <w:tcW w:w="1291" w:type="pct"/>
            <w:tcBorders>
              <w:top w:val="outset" w:sz="6" w:space="0" w:color="414142"/>
              <w:left w:val="outset" w:sz="6" w:space="0" w:color="414142"/>
              <w:bottom w:val="outset" w:sz="6" w:space="0" w:color="414142"/>
              <w:right w:val="outset" w:sz="6" w:space="0" w:color="414142"/>
            </w:tcBorders>
          </w:tcPr>
          <w:p w14:paraId="3971B257" w14:textId="77777777" w:rsidR="007938F4" w:rsidRPr="00147470" w:rsidRDefault="007938F4" w:rsidP="007938F4"/>
        </w:tc>
      </w:tr>
      <w:tr w:rsidR="007938F4" w:rsidRPr="00147470" w14:paraId="0A4A0ACB"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58CAD14" w14:textId="6F0F0DD9" w:rsidR="007938F4" w:rsidRPr="00147470" w:rsidRDefault="008277C8" w:rsidP="007938F4">
            <w:r>
              <w:t xml:space="preserve">Lēmuma </w:t>
            </w:r>
            <w:r w:rsidR="007938F4" w:rsidRPr="00147470">
              <w:t>9.panta 1.punkta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20D89350" w14:textId="77777777" w:rsidR="007938F4" w:rsidRPr="00147470" w:rsidRDefault="007938F4" w:rsidP="007938F4">
            <w:r w:rsidRPr="00147470">
              <w:t>32.punkts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F981CA2"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98F5202" w14:textId="77777777" w:rsidR="007938F4" w:rsidRPr="00147470" w:rsidRDefault="007938F4" w:rsidP="007938F4">
            <w:r w:rsidRPr="00147470">
              <w:rPr>
                <w:iCs/>
              </w:rPr>
              <w:t>Neparedz stingrākas prasības, kā noteikts lēmumā</w:t>
            </w:r>
          </w:p>
        </w:tc>
      </w:tr>
      <w:tr w:rsidR="007938F4" w:rsidRPr="00147470" w14:paraId="067877D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58CCF28" w14:textId="55D69BF8" w:rsidR="007938F4" w:rsidRPr="00147470" w:rsidRDefault="008277C8" w:rsidP="007938F4">
            <w:r>
              <w:t xml:space="preserve">Lēmuma </w:t>
            </w:r>
            <w:r w:rsidR="007938F4" w:rsidRPr="00147470">
              <w:t>9.panta 1.punkta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15F42154" w14:textId="77777777" w:rsidR="007938F4" w:rsidRPr="00147470" w:rsidRDefault="007938F4" w:rsidP="007938F4">
            <w:r w:rsidRPr="00147470">
              <w:t>33.punkts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1AF474A"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C4ECF6D" w14:textId="77777777" w:rsidR="007938F4" w:rsidRPr="00147470" w:rsidRDefault="007938F4" w:rsidP="007938F4">
            <w:r w:rsidRPr="00147470">
              <w:rPr>
                <w:iCs/>
              </w:rPr>
              <w:t>Neparedz stingrākas prasības, kā noteikts lēmumā</w:t>
            </w:r>
          </w:p>
        </w:tc>
      </w:tr>
      <w:tr w:rsidR="007938F4" w:rsidRPr="00147470" w14:paraId="7D7815E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69B4F5F" w14:textId="63E35B65" w:rsidR="007938F4" w:rsidRPr="00147470" w:rsidRDefault="008277C8" w:rsidP="007938F4">
            <w:r>
              <w:lastRenderedPageBreak/>
              <w:t xml:space="preserve">Lēmuma </w:t>
            </w:r>
            <w:r w:rsidR="007938F4" w:rsidRPr="00147470">
              <w:t xml:space="preserve">9.panta 2.punkta </w:t>
            </w:r>
            <w:r w:rsidRPr="008277C8">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F40D38B" w14:textId="77777777" w:rsidR="007938F4" w:rsidRPr="00147470" w:rsidRDefault="007938F4" w:rsidP="007938F4">
            <w:r w:rsidRPr="00147470">
              <w:t>34.1.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50041C8"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5E857AB" w14:textId="77777777" w:rsidR="007938F4" w:rsidRPr="00147470" w:rsidRDefault="007938F4" w:rsidP="007938F4">
            <w:r w:rsidRPr="00147470">
              <w:rPr>
                <w:iCs/>
              </w:rPr>
              <w:t>Neparedz stingrākas prasības, kā noteikts lēmumā</w:t>
            </w:r>
          </w:p>
        </w:tc>
      </w:tr>
      <w:tr w:rsidR="007938F4" w:rsidRPr="00147470" w14:paraId="1E0FD70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2EE515D" w14:textId="6A9424F0" w:rsidR="007938F4" w:rsidRPr="00147470" w:rsidRDefault="008277C8" w:rsidP="007938F4">
            <w:r>
              <w:t xml:space="preserve">Lēmuma </w:t>
            </w:r>
            <w:r w:rsidR="007938F4" w:rsidRPr="00147470">
              <w:t xml:space="preserve">9.panta 2.punkta </w:t>
            </w:r>
            <w:r>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BB400AE" w14:textId="77777777" w:rsidR="007938F4" w:rsidRPr="00147470" w:rsidRDefault="007938F4" w:rsidP="007938F4">
            <w:r w:rsidRPr="00147470">
              <w:t>34.2.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38AC6EB"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DFDD637" w14:textId="77777777" w:rsidR="007938F4" w:rsidRPr="00147470" w:rsidRDefault="007938F4" w:rsidP="007938F4">
            <w:r w:rsidRPr="00147470">
              <w:rPr>
                <w:iCs/>
              </w:rPr>
              <w:t>Neparedz stingrākas prasības, kā noteikts lēmumā</w:t>
            </w:r>
          </w:p>
        </w:tc>
      </w:tr>
      <w:tr w:rsidR="007938F4" w:rsidRPr="00147470" w14:paraId="210E04B1"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0BA18CA" w14:textId="270A2050" w:rsidR="007938F4" w:rsidRPr="00147470" w:rsidRDefault="008277C8" w:rsidP="007938F4">
            <w:r>
              <w:t xml:space="preserve">Lēmuma </w:t>
            </w:r>
            <w:r w:rsidR="007938F4" w:rsidRPr="00147470">
              <w:t xml:space="preserve">9.panta 2.punkta </w:t>
            </w:r>
            <w:r>
              <w:t xml:space="preserve">“c”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E55DC04" w14:textId="77777777" w:rsidR="007938F4" w:rsidRPr="00147470" w:rsidRDefault="007938F4" w:rsidP="007938F4">
            <w:r w:rsidRPr="00147470">
              <w:t>34.3.apakšpunkts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EE66F1B"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94116A2" w14:textId="77777777" w:rsidR="007938F4" w:rsidRPr="00147470" w:rsidRDefault="007938F4" w:rsidP="007938F4">
            <w:r w:rsidRPr="00147470">
              <w:rPr>
                <w:iCs/>
              </w:rPr>
              <w:t>Neparedz stingrākas prasības, kā noteikts lēmumā</w:t>
            </w:r>
          </w:p>
        </w:tc>
      </w:tr>
      <w:tr w:rsidR="007938F4" w:rsidRPr="00147470" w14:paraId="00A9AA5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1D6CADA" w14:textId="01807FE5" w:rsidR="007938F4" w:rsidRPr="00147470" w:rsidRDefault="008277C8" w:rsidP="007938F4">
            <w:r w:rsidRPr="008277C8">
              <w:t>Lēmuma</w:t>
            </w:r>
            <w:r>
              <w:t xml:space="preserve"> </w:t>
            </w:r>
            <w:r w:rsidR="007938F4" w:rsidRPr="00147470">
              <w:t xml:space="preserve">9.panta 2.punkta </w:t>
            </w:r>
            <w:r>
              <w:t xml:space="preserve">“d”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830CACA" w14:textId="77777777" w:rsidR="007938F4" w:rsidRPr="00147470" w:rsidRDefault="007938F4" w:rsidP="007938F4">
            <w:r w:rsidRPr="00147470">
              <w:t>34.4.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2E066B3"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5D0A72A" w14:textId="77777777" w:rsidR="007938F4" w:rsidRPr="00147470" w:rsidRDefault="007938F4" w:rsidP="007938F4">
            <w:r w:rsidRPr="00147470">
              <w:rPr>
                <w:iCs/>
              </w:rPr>
              <w:t>Neparedz stingrākas prasības, kā noteikts lēmumā</w:t>
            </w:r>
          </w:p>
        </w:tc>
      </w:tr>
      <w:tr w:rsidR="007938F4" w:rsidRPr="00147470" w14:paraId="0F454D9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7F861F0" w14:textId="02D121D1" w:rsidR="007938F4" w:rsidRPr="00147470" w:rsidRDefault="008277C8" w:rsidP="007938F4">
            <w:r>
              <w:t xml:space="preserve">Lēmuma </w:t>
            </w:r>
            <w:r w:rsidR="007938F4" w:rsidRPr="00147470">
              <w:t xml:space="preserve">9.panta 2.punkta </w:t>
            </w:r>
            <w:r>
              <w:t xml:space="preserve">“e”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ED1EC9C" w14:textId="77777777" w:rsidR="007938F4" w:rsidRPr="00147470" w:rsidRDefault="007938F4" w:rsidP="007938F4">
            <w:r w:rsidRPr="00147470">
              <w:t>34.5.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66EF966"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A627C3E" w14:textId="77777777" w:rsidR="007938F4" w:rsidRPr="00147470" w:rsidRDefault="007938F4" w:rsidP="007938F4">
            <w:r w:rsidRPr="00147470">
              <w:rPr>
                <w:iCs/>
              </w:rPr>
              <w:t>Neparedz stingrākas prasības, kā noteikts lēmumā</w:t>
            </w:r>
          </w:p>
        </w:tc>
      </w:tr>
      <w:tr w:rsidR="007938F4" w:rsidRPr="00147470" w14:paraId="06345EA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0BE3F04" w14:textId="19CD2ACE" w:rsidR="007938F4" w:rsidRPr="00147470" w:rsidRDefault="008277C8" w:rsidP="007938F4">
            <w:r>
              <w:t xml:space="preserve">Lēmuma </w:t>
            </w:r>
            <w:r w:rsidR="007938F4" w:rsidRPr="00147470">
              <w:t xml:space="preserve">9.panta 2.punkta </w:t>
            </w:r>
            <w:r>
              <w:t xml:space="preserve">“f”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D848040" w14:textId="77777777" w:rsidR="007938F4" w:rsidRPr="00147470" w:rsidRDefault="007938F4" w:rsidP="007938F4">
            <w:r w:rsidRPr="00147470">
              <w:t>34.6.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F390491"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9712F66" w14:textId="77777777" w:rsidR="007938F4" w:rsidRPr="00147470" w:rsidRDefault="007938F4" w:rsidP="007938F4">
            <w:r w:rsidRPr="00147470">
              <w:rPr>
                <w:iCs/>
              </w:rPr>
              <w:t>Neparedz stingrākas prasības, kā noteikts lēmumā</w:t>
            </w:r>
          </w:p>
        </w:tc>
      </w:tr>
      <w:tr w:rsidR="007938F4" w:rsidRPr="00147470" w14:paraId="19DB0A7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2201D96" w14:textId="4726866D" w:rsidR="007938F4" w:rsidRPr="00147470" w:rsidRDefault="008277C8" w:rsidP="007938F4">
            <w:r>
              <w:t xml:space="preserve">Lēmuma </w:t>
            </w:r>
            <w:r w:rsidR="007938F4" w:rsidRPr="00147470">
              <w:t xml:space="preserve">9.panta 2.punkta </w:t>
            </w:r>
            <w:r>
              <w:t xml:space="preserve">“g”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51BD311" w14:textId="77777777" w:rsidR="007938F4" w:rsidRPr="00147470" w:rsidRDefault="007938F4" w:rsidP="007938F4">
            <w:r w:rsidRPr="00147470">
              <w:t>34.7.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77D0944"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2D96A97" w14:textId="77777777" w:rsidR="007938F4" w:rsidRPr="00147470" w:rsidRDefault="007938F4" w:rsidP="007938F4">
            <w:r w:rsidRPr="00147470">
              <w:rPr>
                <w:iCs/>
              </w:rPr>
              <w:t>Neparedz stingrākas prasības, kā noteikts lēmumā</w:t>
            </w:r>
          </w:p>
        </w:tc>
      </w:tr>
      <w:tr w:rsidR="007938F4" w:rsidRPr="00147470" w14:paraId="253A043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32DF29E" w14:textId="46A989C5" w:rsidR="007938F4" w:rsidRPr="00147470" w:rsidRDefault="008277C8" w:rsidP="007938F4">
            <w:r>
              <w:t xml:space="preserve">Lēmuma </w:t>
            </w:r>
            <w:r w:rsidR="007938F4" w:rsidRPr="00147470">
              <w:t xml:space="preserve">9.panta 1.punkta </w:t>
            </w:r>
            <w:r>
              <w:t xml:space="preserve">“h”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4C15A63" w14:textId="77777777" w:rsidR="007938F4" w:rsidRPr="00147470" w:rsidRDefault="007938F4" w:rsidP="007938F4">
            <w:r w:rsidRPr="00147470">
              <w:t>34.7.apakšpunkts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8B54A47"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DEF6D1F" w14:textId="77777777" w:rsidR="007938F4" w:rsidRPr="00147470" w:rsidRDefault="007938F4" w:rsidP="007938F4">
            <w:r w:rsidRPr="00147470">
              <w:rPr>
                <w:iCs/>
              </w:rPr>
              <w:t>Neparedz stingrākas prasības, kā noteikts lēmumā</w:t>
            </w:r>
          </w:p>
        </w:tc>
      </w:tr>
      <w:tr w:rsidR="007938F4" w:rsidRPr="00147470" w14:paraId="07A81AD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DC1B164" w14:textId="2BCB38BF" w:rsidR="007938F4" w:rsidRPr="00147470" w:rsidRDefault="008277C8" w:rsidP="007938F4">
            <w:r>
              <w:t xml:space="preserve">Lēmuma </w:t>
            </w:r>
            <w:r w:rsidR="007938F4" w:rsidRPr="00147470">
              <w:t>9.panta 3.punkts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ABF0E43" w14:textId="77777777" w:rsidR="007938F4" w:rsidRPr="00147470" w:rsidRDefault="007938F4" w:rsidP="007938F4">
            <w:r w:rsidRPr="00147470">
              <w:t>35.punkts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E92FE61"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8358125" w14:textId="77777777" w:rsidR="007938F4" w:rsidRPr="00147470" w:rsidRDefault="007938F4" w:rsidP="007938F4">
            <w:r w:rsidRPr="00147470">
              <w:rPr>
                <w:iCs/>
              </w:rPr>
              <w:t>Neparedz stingrākas prasības, kā noteikts lēmumā</w:t>
            </w:r>
          </w:p>
        </w:tc>
      </w:tr>
      <w:tr w:rsidR="007938F4" w:rsidRPr="00147470" w14:paraId="17A0B8E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71B99DA" w14:textId="6BDBCC4D" w:rsidR="007938F4" w:rsidRPr="00147470" w:rsidRDefault="008277C8" w:rsidP="007938F4">
            <w:r>
              <w:t xml:space="preserve">Lēmuma </w:t>
            </w:r>
            <w:r w:rsidR="007938F4" w:rsidRPr="00147470">
              <w:t>9.panta 4.punkts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8EA2CEA" w14:textId="77777777" w:rsidR="007938F4" w:rsidRPr="00147470" w:rsidRDefault="007938F4" w:rsidP="007938F4">
            <w:r w:rsidRPr="00147470">
              <w:t>36.punkts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AC9FC5A"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1E2DF64" w14:textId="77777777" w:rsidR="007938F4" w:rsidRPr="00147470" w:rsidRDefault="007938F4" w:rsidP="007938F4">
            <w:r w:rsidRPr="00147470">
              <w:rPr>
                <w:iCs/>
              </w:rPr>
              <w:t>Neparedz stingrākas prasības, kā noteikts lēmumā</w:t>
            </w:r>
          </w:p>
        </w:tc>
      </w:tr>
      <w:tr w:rsidR="007938F4" w:rsidRPr="00147470" w14:paraId="7ECFF12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BE13009" w14:textId="36FF0ECD" w:rsidR="007938F4" w:rsidRPr="00147470" w:rsidRDefault="008277C8" w:rsidP="007938F4">
            <w:r>
              <w:t xml:space="preserve">Lēmuma </w:t>
            </w:r>
            <w:r w:rsidR="007938F4" w:rsidRPr="00147470">
              <w:t>9.panta 4a.punkts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8FC87C2" w14:textId="77777777" w:rsidR="007938F4" w:rsidRPr="00147470" w:rsidRDefault="007938F4" w:rsidP="007938F4">
            <w:r w:rsidRPr="00147470">
              <w:t>41.punkts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AF10A0C"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C1B4FC4" w14:textId="77777777" w:rsidR="007938F4" w:rsidRPr="00147470" w:rsidRDefault="007938F4" w:rsidP="007938F4">
            <w:r w:rsidRPr="00147470">
              <w:rPr>
                <w:iCs/>
              </w:rPr>
              <w:t>Neparedz stingrākas prasības, kā noteikts lēmumā</w:t>
            </w:r>
          </w:p>
        </w:tc>
      </w:tr>
      <w:tr w:rsidR="007938F4" w:rsidRPr="00147470" w14:paraId="716DF53B"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A62AAE1" w14:textId="28FD8B75" w:rsidR="007938F4" w:rsidRPr="00147470" w:rsidRDefault="008277C8" w:rsidP="007938F4">
            <w:r>
              <w:t xml:space="preserve">Lēmuma </w:t>
            </w:r>
            <w:r w:rsidR="007938F4" w:rsidRPr="00147470">
              <w:t xml:space="preserve">9.panta 4a.punkta </w:t>
            </w:r>
            <w:r w:rsidRPr="008277C8">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642213B" w14:textId="77777777" w:rsidR="007938F4" w:rsidRPr="00147470" w:rsidRDefault="007938F4" w:rsidP="007938F4">
            <w:r w:rsidRPr="00147470">
              <w:t>41.1.apakšpunkts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2017D58"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E32798C" w14:textId="77777777" w:rsidR="007938F4" w:rsidRPr="00147470" w:rsidRDefault="007938F4" w:rsidP="007938F4">
            <w:r w:rsidRPr="00147470">
              <w:rPr>
                <w:iCs/>
              </w:rPr>
              <w:t>Neparedz stingrākas prasības, kā noteikts lēmumā</w:t>
            </w:r>
          </w:p>
        </w:tc>
      </w:tr>
      <w:tr w:rsidR="007938F4" w:rsidRPr="00147470" w14:paraId="5E2B4CA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265BE90" w14:textId="6D3EC2DE" w:rsidR="007938F4" w:rsidRPr="00147470" w:rsidRDefault="008277C8" w:rsidP="007938F4">
            <w:r w:rsidRPr="008277C8">
              <w:t>Lēmuma</w:t>
            </w:r>
            <w:r>
              <w:t xml:space="preserve"> </w:t>
            </w:r>
            <w:r w:rsidR="007938F4" w:rsidRPr="00147470">
              <w:t xml:space="preserve">9.panta 4a.punkta </w:t>
            </w:r>
            <w:r>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44C63F8" w14:textId="77777777" w:rsidR="007938F4" w:rsidRPr="00147470" w:rsidRDefault="007938F4" w:rsidP="007938F4">
            <w:r w:rsidRPr="00147470">
              <w:t>41.2.apakšpunkts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1A3E9C6"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84C321D" w14:textId="77777777" w:rsidR="007938F4" w:rsidRPr="00147470" w:rsidRDefault="007938F4" w:rsidP="007938F4">
            <w:r w:rsidRPr="00147470">
              <w:rPr>
                <w:iCs/>
              </w:rPr>
              <w:t>Neparedz stingrākas prasības, kā noteikts lēmumā</w:t>
            </w:r>
          </w:p>
        </w:tc>
      </w:tr>
      <w:tr w:rsidR="007938F4" w:rsidRPr="00147470" w14:paraId="28B4179B"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E27FBB5" w14:textId="60F3A563" w:rsidR="007938F4" w:rsidRPr="00147470" w:rsidRDefault="008277C8" w:rsidP="007938F4">
            <w:r>
              <w:t xml:space="preserve">Lēmuma </w:t>
            </w:r>
            <w:r w:rsidR="007938F4" w:rsidRPr="00147470">
              <w:t>9.panta 5.punkts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EF01736" w14:textId="77777777" w:rsidR="007938F4" w:rsidRPr="00147470" w:rsidRDefault="007938F4" w:rsidP="007938F4">
            <w:r w:rsidRPr="00147470">
              <w:t>37.punkts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BB73EE4"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FF4AD96" w14:textId="77777777" w:rsidR="007938F4" w:rsidRPr="00147470" w:rsidRDefault="007938F4" w:rsidP="007938F4">
            <w:r w:rsidRPr="00147470">
              <w:rPr>
                <w:iCs/>
              </w:rPr>
              <w:t>Neparedz stingrākas prasības, kā noteikts lēmumā</w:t>
            </w:r>
          </w:p>
        </w:tc>
      </w:tr>
      <w:tr w:rsidR="007938F4" w:rsidRPr="00147470" w14:paraId="3E628DD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FFA4D0F" w14:textId="089808F5" w:rsidR="007938F4" w:rsidRPr="00147470" w:rsidRDefault="008277C8" w:rsidP="007938F4">
            <w:r>
              <w:t xml:space="preserve">Lēmuma </w:t>
            </w:r>
            <w:r w:rsidR="007938F4" w:rsidRPr="00147470">
              <w:t>9.panta 6.punkts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606AF151" w14:textId="77777777" w:rsidR="007938F4" w:rsidRPr="00147470" w:rsidRDefault="007938F4" w:rsidP="007938F4">
            <w:r w:rsidRPr="00147470">
              <w:t>38.punkts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1B8AB76"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4968B16" w14:textId="77777777" w:rsidR="007938F4" w:rsidRPr="00147470" w:rsidRDefault="007938F4" w:rsidP="007938F4">
            <w:r w:rsidRPr="00147470">
              <w:rPr>
                <w:iCs/>
              </w:rPr>
              <w:t>Neparedz stingrākas prasības, kā noteikts lēmumā</w:t>
            </w:r>
          </w:p>
        </w:tc>
      </w:tr>
      <w:tr w:rsidR="007938F4" w:rsidRPr="00147470" w14:paraId="4DC1043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5E7EFC1" w14:textId="011884D5" w:rsidR="007938F4" w:rsidRPr="00147470" w:rsidRDefault="008277C8" w:rsidP="007938F4">
            <w:r>
              <w:t xml:space="preserve">Lēmuma </w:t>
            </w:r>
            <w:r w:rsidR="007938F4" w:rsidRPr="00147470">
              <w:t>9.panta 7.punkts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DE5B4FB" w14:textId="77777777" w:rsidR="007938F4" w:rsidRPr="00147470" w:rsidRDefault="007938F4" w:rsidP="007938F4">
            <w:r w:rsidRPr="00147470">
              <w:t>39.punkts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05CA9F2"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DF07B8F" w14:textId="77777777" w:rsidR="007938F4" w:rsidRPr="00147470" w:rsidRDefault="007938F4" w:rsidP="007938F4">
            <w:r w:rsidRPr="00147470">
              <w:rPr>
                <w:iCs/>
              </w:rPr>
              <w:t>Neparedz stingrākas prasības, kā noteikts lēmumā</w:t>
            </w:r>
          </w:p>
        </w:tc>
      </w:tr>
      <w:tr w:rsidR="007938F4" w:rsidRPr="00147470" w14:paraId="36C29C7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0CAFDE9" w14:textId="236CA062" w:rsidR="007938F4" w:rsidRPr="00147470" w:rsidRDefault="008277C8" w:rsidP="007938F4">
            <w:r>
              <w:lastRenderedPageBreak/>
              <w:t xml:space="preserve">Lēmuma </w:t>
            </w:r>
            <w:r w:rsidR="007938F4" w:rsidRPr="00147470">
              <w:t>9.panta 8.punkta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067B7DE8" w14:textId="77777777" w:rsidR="007938F4" w:rsidRPr="00147470" w:rsidRDefault="007938F4" w:rsidP="007938F4">
            <w:r w:rsidRPr="00147470">
              <w:t>7.punkta 1.teikums</w:t>
            </w:r>
          </w:p>
        </w:tc>
        <w:tc>
          <w:tcPr>
            <w:tcW w:w="1310" w:type="pct"/>
            <w:gridSpan w:val="2"/>
            <w:tcBorders>
              <w:top w:val="outset" w:sz="6" w:space="0" w:color="414142"/>
              <w:left w:val="outset" w:sz="6" w:space="0" w:color="414142"/>
              <w:bottom w:val="outset" w:sz="6" w:space="0" w:color="414142"/>
              <w:right w:val="outset" w:sz="6" w:space="0" w:color="414142"/>
            </w:tcBorders>
          </w:tcPr>
          <w:p w14:paraId="4A99F1D7"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EDFB22A" w14:textId="77777777" w:rsidR="007938F4" w:rsidRPr="00147470" w:rsidRDefault="007938F4" w:rsidP="007938F4">
            <w:r w:rsidRPr="00147470">
              <w:rPr>
                <w:iCs/>
              </w:rPr>
              <w:t>Neparedz stingrākas prasības, kā noteikts lēmumā</w:t>
            </w:r>
          </w:p>
        </w:tc>
      </w:tr>
      <w:tr w:rsidR="007938F4" w:rsidRPr="00147470" w14:paraId="0DC15E6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2F89B2D" w14:textId="56740A73" w:rsidR="007938F4" w:rsidRPr="00147470" w:rsidRDefault="008277C8" w:rsidP="007938F4">
            <w:r>
              <w:t xml:space="preserve">Lēmuma </w:t>
            </w:r>
            <w:r w:rsidR="007938F4" w:rsidRPr="00147470">
              <w:t>9.panta 8.punkta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7665FE69" w14:textId="77777777" w:rsidR="007938F4" w:rsidRPr="00147470" w:rsidRDefault="007938F4" w:rsidP="007938F4">
            <w:r w:rsidRPr="00147470">
              <w:t>7.punkta 2.teikums</w:t>
            </w:r>
          </w:p>
        </w:tc>
        <w:tc>
          <w:tcPr>
            <w:tcW w:w="1310" w:type="pct"/>
            <w:gridSpan w:val="2"/>
            <w:tcBorders>
              <w:top w:val="outset" w:sz="6" w:space="0" w:color="414142"/>
              <w:left w:val="outset" w:sz="6" w:space="0" w:color="414142"/>
              <w:bottom w:val="outset" w:sz="6" w:space="0" w:color="414142"/>
              <w:right w:val="outset" w:sz="6" w:space="0" w:color="414142"/>
            </w:tcBorders>
          </w:tcPr>
          <w:p w14:paraId="41DE0605"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D99BBAA" w14:textId="77777777" w:rsidR="007938F4" w:rsidRPr="00147470" w:rsidRDefault="007938F4" w:rsidP="007938F4">
            <w:r w:rsidRPr="00147470">
              <w:rPr>
                <w:iCs/>
              </w:rPr>
              <w:t>Neparedz stingrākas prasības, kā noteikts lēmumā</w:t>
            </w:r>
          </w:p>
        </w:tc>
      </w:tr>
      <w:tr w:rsidR="007938F4" w:rsidRPr="00147470" w14:paraId="1CA19DA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E4F296C" w14:textId="278D6EC1" w:rsidR="007938F4" w:rsidRPr="00147470" w:rsidRDefault="008277C8" w:rsidP="007938F4">
            <w:r>
              <w:t xml:space="preserve">Lēmuma </w:t>
            </w:r>
            <w:r w:rsidR="007938F4" w:rsidRPr="00147470">
              <w:t>9.panta 9.punkts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DF5012E" w14:textId="77777777" w:rsidR="007938F4" w:rsidRPr="00147470" w:rsidRDefault="007938F4" w:rsidP="007938F4">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4B3B1F99" w14:textId="6AA94562" w:rsidR="007938F4" w:rsidRPr="00147470" w:rsidRDefault="007938F4" w:rsidP="007938F4">
            <w:r w:rsidRPr="00147470">
              <w:t xml:space="preserve">Attiecas tikai uz konkrētām </w:t>
            </w:r>
            <w:r w:rsidR="008277C8">
              <w:t>dalībvalstīm</w:t>
            </w:r>
            <w:r w:rsidRPr="00147470">
              <w:t xml:space="preserve"> – B</w:t>
            </w:r>
            <w:r w:rsidR="008277C8">
              <w:t>eļģiju</w:t>
            </w:r>
            <w:r w:rsidRPr="00147470">
              <w:t xml:space="preserve">, </w:t>
            </w:r>
            <w:r w:rsidR="008277C8">
              <w:t>Čehiju</w:t>
            </w:r>
            <w:r w:rsidRPr="00147470">
              <w:t>, F</w:t>
            </w:r>
            <w:r w:rsidR="008277C8">
              <w:t>ranciju un Spāniju</w:t>
            </w:r>
          </w:p>
        </w:tc>
        <w:tc>
          <w:tcPr>
            <w:tcW w:w="1291" w:type="pct"/>
            <w:tcBorders>
              <w:top w:val="outset" w:sz="6" w:space="0" w:color="414142"/>
              <w:left w:val="outset" w:sz="6" w:space="0" w:color="414142"/>
              <w:bottom w:val="outset" w:sz="6" w:space="0" w:color="414142"/>
              <w:right w:val="outset" w:sz="6" w:space="0" w:color="414142"/>
            </w:tcBorders>
          </w:tcPr>
          <w:p w14:paraId="3637FAE9" w14:textId="77777777" w:rsidR="007938F4" w:rsidRPr="00147470" w:rsidRDefault="007938F4" w:rsidP="007938F4">
            <w:pPr>
              <w:rPr>
                <w:iCs/>
              </w:rPr>
            </w:pPr>
          </w:p>
        </w:tc>
      </w:tr>
      <w:tr w:rsidR="007938F4" w:rsidRPr="00147470" w14:paraId="625ED6B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F2AD84D" w14:textId="773C85B9" w:rsidR="007938F4" w:rsidRPr="00147470" w:rsidRDefault="008277C8" w:rsidP="007938F4">
            <w:r>
              <w:t xml:space="preserve">Lēmuma </w:t>
            </w:r>
            <w:r w:rsidR="007938F4" w:rsidRPr="00147470">
              <w:t>9a.panta 1.punkts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9B8F5BD" w14:textId="77777777" w:rsidR="007938F4" w:rsidRPr="00147470" w:rsidRDefault="007938F4" w:rsidP="007938F4">
            <w:r w:rsidRPr="00147470">
              <w:t>42.punkts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7B81F90"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D9FB13A" w14:textId="77777777" w:rsidR="007938F4" w:rsidRPr="00147470" w:rsidRDefault="007938F4" w:rsidP="007938F4">
            <w:r w:rsidRPr="00147470">
              <w:rPr>
                <w:iCs/>
              </w:rPr>
              <w:t>Neparedz stingrākas prasības, kā noteikts lēmumā</w:t>
            </w:r>
          </w:p>
        </w:tc>
      </w:tr>
      <w:tr w:rsidR="007938F4" w:rsidRPr="00147470" w14:paraId="66F92F1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B5FD962" w14:textId="7C44911E" w:rsidR="007938F4" w:rsidRPr="00147470" w:rsidRDefault="008277C8" w:rsidP="007938F4">
            <w:r>
              <w:t xml:space="preserve">Lēmuma </w:t>
            </w:r>
            <w:r w:rsidR="007938F4" w:rsidRPr="00147470">
              <w:t xml:space="preserve">9a.panta 2.punkta </w:t>
            </w:r>
            <w:r>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7237990" w14:textId="77777777" w:rsidR="007938F4" w:rsidRPr="00147470" w:rsidRDefault="007938F4" w:rsidP="007938F4">
            <w:r w:rsidRPr="00147470">
              <w:t>42.1.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6FB77FC"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836BCE2" w14:textId="77777777" w:rsidR="007938F4" w:rsidRPr="00147470" w:rsidRDefault="007938F4" w:rsidP="007938F4">
            <w:r w:rsidRPr="00147470">
              <w:rPr>
                <w:iCs/>
              </w:rPr>
              <w:t>Neparedz stingrākas prasības, kā noteikts lēmumā</w:t>
            </w:r>
          </w:p>
        </w:tc>
      </w:tr>
      <w:tr w:rsidR="007938F4" w:rsidRPr="00147470" w14:paraId="5E06C4C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090BBCF" w14:textId="0C846CF6" w:rsidR="007938F4" w:rsidRPr="00147470" w:rsidRDefault="008277C8" w:rsidP="007938F4">
            <w:r>
              <w:t xml:space="preserve">Lēmuma </w:t>
            </w:r>
            <w:r w:rsidR="007938F4" w:rsidRPr="00147470">
              <w:t xml:space="preserve">9a.panta 2.punkta </w:t>
            </w:r>
            <w:r>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B81B2FD" w14:textId="77777777" w:rsidR="007938F4" w:rsidRPr="00147470" w:rsidRDefault="007938F4" w:rsidP="007938F4">
            <w:r w:rsidRPr="00147470">
              <w:t>42.2.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9BC75FE"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E076DA9" w14:textId="77777777" w:rsidR="007938F4" w:rsidRPr="00147470" w:rsidRDefault="007938F4" w:rsidP="007938F4">
            <w:r w:rsidRPr="00147470">
              <w:rPr>
                <w:iCs/>
              </w:rPr>
              <w:t>Neparedz stingrākas prasības, kā noteikts lēmumā</w:t>
            </w:r>
          </w:p>
        </w:tc>
      </w:tr>
      <w:tr w:rsidR="007938F4" w:rsidRPr="00147470" w14:paraId="7C66935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4B91FED" w14:textId="7330EC8A" w:rsidR="007938F4" w:rsidRPr="00147470" w:rsidRDefault="008277C8" w:rsidP="007938F4">
            <w:r>
              <w:t xml:space="preserve">Lēmuma </w:t>
            </w:r>
            <w:r w:rsidR="007938F4" w:rsidRPr="00147470">
              <w:t xml:space="preserve">9a.panta 2.punkta </w:t>
            </w:r>
            <w:r>
              <w:t xml:space="preserve">“c”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D0AA210" w14:textId="77777777" w:rsidR="007938F4" w:rsidRPr="00147470" w:rsidRDefault="007938F4" w:rsidP="007938F4">
            <w:r w:rsidRPr="00147470">
              <w:t>42.3.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BF806EB"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52E4DAC" w14:textId="77777777" w:rsidR="007938F4" w:rsidRPr="00147470" w:rsidRDefault="007938F4" w:rsidP="007938F4">
            <w:r w:rsidRPr="00147470">
              <w:rPr>
                <w:iCs/>
              </w:rPr>
              <w:t>Neparedz stingrākas prasības, kā noteikts lēmumā</w:t>
            </w:r>
          </w:p>
        </w:tc>
      </w:tr>
      <w:tr w:rsidR="007938F4" w:rsidRPr="00147470" w14:paraId="10FE92BD"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62EE12D" w14:textId="0B7358D3" w:rsidR="007938F4" w:rsidRPr="00147470" w:rsidRDefault="008277C8" w:rsidP="007938F4">
            <w:r>
              <w:t xml:space="preserve">Lēmuma </w:t>
            </w:r>
            <w:r w:rsidR="007938F4" w:rsidRPr="00147470">
              <w:t xml:space="preserve">9a.panta 2.punkta </w:t>
            </w:r>
            <w:r>
              <w:t xml:space="preserve">“d”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F811EF0" w14:textId="77777777" w:rsidR="007938F4" w:rsidRPr="00147470" w:rsidRDefault="007938F4" w:rsidP="007938F4">
            <w:r w:rsidRPr="00147470">
              <w:t>42.4.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78CC1BE"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DF166B8" w14:textId="77777777" w:rsidR="007938F4" w:rsidRPr="00147470" w:rsidRDefault="007938F4" w:rsidP="007938F4">
            <w:r w:rsidRPr="00147470">
              <w:rPr>
                <w:iCs/>
              </w:rPr>
              <w:t>Neparedz stingrākas prasības, kā noteikts lēmumā</w:t>
            </w:r>
          </w:p>
        </w:tc>
      </w:tr>
      <w:tr w:rsidR="007938F4" w:rsidRPr="00147470" w14:paraId="1537F1FD"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15013BC" w14:textId="020ADC33" w:rsidR="007938F4" w:rsidRPr="00147470" w:rsidRDefault="008277C8" w:rsidP="007938F4">
            <w:r>
              <w:t xml:space="preserve">Lēmuma </w:t>
            </w:r>
            <w:r w:rsidR="007938F4" w:rsidRPr="00147470">
              <w:t>9a.panta 2.</w:t>
            </w:r>
            <w:r>
              <w:t xml:space="preserve"> “e”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811DA2E" w14:textId="77777777" w:rsidR="007938F4" w:rsidRPr="00147470" w:rsidRDefault="007938F4" w:rsidP="007938F4">
            <w:r w:rsidRPr="00147470">
              <w:t>42.5.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FEBEA1B"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880EE04" w14:textId="77777777" w:rsidR="007938F4" w:rsidRPr="00147470" w:rsidRDefault="007938F4" w:rsidP="007938F4">
            <w:r w:rsidRPr="00147470">
              <w:rPr>
                <w:iCs/>
              </w:rPr>
              <w:t>Neparedz stingrākas prasības, kā noteikts lēmumā</w:t>
            </w:r>
          </w:p>
        </w:tc>
      </w:tr>
      <w:tr w:rsidR="007938F4" w:rsidRPr="00147470" w14:paraId="7BC2549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E4B24EB" w14:textId="37881FC4" w:rsidR="007938F4" w:rsidRPr="00147470" w:rsidRDefault="008277C8" w:rsidP="007938F4">
            <w:r w:rsidRPr="008277C8">
              <w:t>Lēmuma</w:t>
            </w:r>
            <w:r>
              <w:t xml:space="preserve"> </w:t>
            </w:r>
            <w:r w:rsidR="007938F4" w:rsidRPr="00147470">
              <w:t xml:space="preserve">9a.panta 3.punkta </w:t>
            </w:r>
            <w:r>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3D41314" w14:textId="77777777" w:rsidR="007938F4" w:rsidRPr="00147470" w:rsidRDefault="007938F4" w:rsidP="007938F4">
            <w:r w:rsidRPr="00147470">
              <w:t>43.1.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9ECB996"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99888BB" w14:textId="77777777" w:rsidR="007938F4" w:rsidRPr="00147470" w:rsidRDefault="007938F4" w:rsidP="007938F4">
            <w:r w:rsidRPr="00147470">
              <w:rPr>
                <w:iCs/>
              </w:rPr>
              <w:t>Neparedz stingrākas prasības, kā noteikts lēmumā</w:t>
            </w:r>
          </w:p>
        </w:tc>
      </w:tr>
      <w:tr w:rsidR="007938F4" w:rsidRPr="00147470" w14:paraId="0B1CD08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933D27C" w14:textId="584F18B4" w:rsidR="007938F4" w:rsidRPr="00147470" w:rsidRDefault="008277C8" w:rsidP="007938F4">
            <w:r>
              <w:t xml:space="preserve">Lēmuma </w:t>
            </w:r>
            <w:r w:rsidR="007938F4" w:rsidRPr="00147470">
              <w:t xml:space="preserve">9a.panta 3.punkta </w:t>
            </w:r>
            <w:r>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41ED0B8" w14:textId="77777777" w:rsidR="007938F4" w:rsidRPr="00147470" w:rsidRDefault="007938F4" w:rsidP="007938F4">
            <w:r w:rsidRPr="00147470">
              <w:t>43.2.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D39C503"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C47D756" w14:textId="77777777" w:rsidR="007938F4" w:rsidRPr="00147470" w:rsidRDefault="007938F4" w:rsidP="007938F4">
            <w:r w:rsidRPr="00147470">
              <w:rPr>
                <w:iCs/>
              </w:rPr>
              <w:t>Neparedz stingrākas prasības, kā noteikts lēmumā</w:t>
            </w:r>
          </w:p>
        </w:tc>
      </w:tr>
      <w:tr w:rsidR="007938F4" w:rsidRPr="00147470" w14:paraId="78AFE6C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B781C5C" w14:textId="497515CC" w:rsidR="007938F4" w:rsidRPr="00147470" w:rsidRDefault="008277C8" w:rsidP="007938F4">
            <w:r>
              <w:t xml:space="preserve">Lēmuma </w:t>
            </w:r>
            <w:r w:rsidR="007938F4" w:rsidRPr="00147470">
              <w:t xml:space="preserve">9a.panta 3.punkta </w:t>
            </w:r>
            <w:r>
              <w:t xml:space="preserve">“c”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9E4EF67" w14:textId="77777777" w:rsidR="007938F4" w:rsidRPr="00147470" w:rsidRDefault="007938F4" w:rsidP="007938F4">
            <w:r w:rsidRPr="00147470">
              <w:t>43.3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EC13788"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57C32A6" w14:textId="77777777" w:rsidR="007938F4" w:rsidRPr="00147470" w:rsidRDefault="007938F4" w:rsidP="007938F4">
            <w:r w:rsidRPr="00147470">
              <w:rPr>
                <w:iCs/>
              </w:rPr>
              <w:t>Neparedz stingrākas prasības, kā noteikts lēmumā</w:t>
            </w:r>
          </w:p>
        </w:tc>
      </w:tr>
      <w:tr w:rsidR="007938F4" w:rsidRPr="00147470" w14:paraId="232ACD3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F34CC97" w14:textId="61A7B4A0" w:rsidR="007938F4" w:rsidRPr="00147470" w:rsidRDefault="008277C8" w:rsidP="007938F4">
            <w:r>
              <w:t xml:space="preserve">Lēmuma </w:t>
            </w:r>
            <w:r w:rsidR="007938F4" w:rsidRPr="00147470">
              <w:t>9a.panta 4.punkts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799792B" w14:textId="77777777" w:rsidR="007938F4" w:rsidRPr="00147470" w:rsidRDefault="007938F4" w:rsidP="007938F4">
            <w:r w:rsidRPr="00147470">
              <w:t>44.punkts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5CA6F4A"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21C4FB6" w14:textId="77777777" w:rsidR="007938F4" w:rsidRPr="00147470" w:rsidRDefault="007938F4" w:rsidP="007938F4">
            <w:r w:rsidRPr="00147470">
              <w:rPr>
                <w:iCs/>
              </w:rPr>
              <w:t>Neparedz stingrākas prasības, kā noteikts lēmumā</w:t>
            </w:r>
          </w:p>
        </w:tc>
      </w:tr>
      <w:tr w:rsidR="007938F4" w:rsidRPr="00147470" w14:paraId="2FB10E0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C0E7CA2" w14:textId="0ACC294F" w:rsidR="007938F4" w:rsidRPr="00147470" w:rsidRDefault="008277C8" w:rsidP="007938F4">
            <w:r>
              <w:t xml:space="preserve">Lēmuma </w:t>
            </w:r>
            <w:r w:rsidR="007938F4" w:rsidRPr="00147470">
              <w:t>9a.panta 5.punkts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2D036A9" w14:textId="77777777" w:rsidR="007938F4" w:rsidRPr="00147470" w:rsidRDefault="007938F4" w:rsidP="007938F4">
            <w:r w:rsidRPr="00147470">
              <w:t>44.punkts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8CDA2C5"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3EA544E" w14:textId="77777777" w:rsidR="007938F4" w:rsidRPr="00147470" w:rsidRDefault="007938F4" w:rsidP="007938F4">
            <w:r w:rsidRPr="00147470">
              <w:rPr>
                <w:iCs/>
              </w:rPr>
              <w:t>Neparedz stingrākas prasības, kā noteikts lēmumā</w:t>
            </w:r>
          </w:p>
        </w:tc>
      </w:tr>
      <w:tr w:rsidR="007938F4" w:rsidRPr="00147470" w14:paraId="09789ADB"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673E647" w14:textId="76DDF342" w:rsidR="007938F4" w:rsidRPr="00147470" w:rsidRDefault="008277C8" w:rsidP="007938F4">
            <w:r>
              <w:t xml:space="preserve">Lēmuma </w:t>
            </w:r>
            <w:r w:rsidR="007938F4" w:rsidRPr="00147470">
              <w:t>10.panta 1.punkts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756136D" w14:textId="77777777" w:rsidR="007938F4" w:rsidRPr="00147470" w:rsidRDefault="007938F4" w:rsidP="007938F4">
            <w:r w:rsidRPr="00147470">
              <w:t>4</w:t>
            </w:r>
            <w:r>
              <w:t>9</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C340A12"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3734DB2" w14:textId="77777777" w:rsidR="007938F4" w:rsidRPr="00147470" w:rsidRDefault="007938F4" w:rsidP="007938F4">
            <w:r w:rsidRPr="00147470">
              <w:rPr>
                <w:iCs/>
              </w:rPr>
              <w:t>Neparedz stingrākas prasības, kā noteikts lēmumā</w:t>
            </w:r>
          </w:p>
        </w:tc>
      </w:tr>
      <w:tr w:rsidR="007938F4" w:rsidRPr="00147470" w14:paraId="2094F411" w14:textId="77777777" w:rsidTr="00773186">
        <w:tblPrEx>
          <w:jc w:val="center"/>
          <w:tblInd w:w="0" w:type="dxa"/>
        </w:tblPrEx>
        <w:trPr>
          <w:trHeight w:val="343"/>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2D97A54" w14:textId="63FEF336" w:rsidR="007938F4" w:rsidRPr="00147470" w:rsidRDefault="008277C8" w:rsidP="007938F4">
            <w:r>
              <w:lastRenderedPageBreak/>
              <w:t xml:space="preserve">Lēmuma </w:t>
            </w:r>
            <w:r w:rsidR="007938F4" w:rsidRPr="00147470">
              <w:t>10.panta 2.punkts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C36E041" w14:textId="77777777" w:rsidR="007938F4" w:rsidRPr="00147470" w:rsidRDefault="007938F4" w:rsidP="007938F4">
            <w:r w:rsidRPr="00147470">
              <w:t>4</w:t>
            </w:r>
            <w:r>
              <w:t>9</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045DB49"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2FA1F71" w14:textId="77777777" w:rsidR="007938F4" w:rsidRPr="00147470" w:rsidRDefault="007938F4" w:rsidP="007938F4">
            <w:r w:rsidRPr="00147470">
              <w:rPr>
                <w:iCs/>
              </w:rPr>
              <w:t>Neparedz stingrākas prasības, kā noteikts lēmumā</w:t>
            </w:r>
          </w:p>
        </w:tc>
      </w:tr>
      <w:tr w:rsidR="007938F4" w:rsidRPr="00147470" w14:paraId="5DD0AFE4" w14:textId="77777777" w:rsidTr="00773186">
        <w:tblPrEx>
          <w:jc w:val="center"/>
          <w:tblInd w:w="0" w:type="dxa"/>
        </w:tblPrEx>
        <w:trPr>
          <w:trHeight w:val="343"/>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D63F2FF" w14:textId="1BEDA28D" w:rsidR="007938F4" w:rsidRPr="00147470" w:rsidRDefault="008277C8" w:rsidP="007938F4">
            <w:r>
              <w:t xml:space="preserve">Lēmuma </w:t>
            </w:r>
            <w:r w:rsidR="007938F4" w:rsidRPr="00147470">
              <w:t>10.panta 2a.punkts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E6DDCE1" w14:textId="77777777" w:rsidR="007938F4" w:rsidRPr="00147470" w:rsidRDefault="007938F4" w:rsidP="007938F4">
            <w:r>
              <w:t>50</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7BF7F13"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87AE5DA" w14:textId="77777777" w:rsidR="007938F4" w:rsidRPr="00147470" w:rsidRDefault="007938F4" w:rsidP="007938F4">
            <w:pPr>
              <w:rPr>
                <w:iCs/>
              </w:rPr>
            </w:pPr>
            <w:r w:rsidRPr="00147470">
              <w:rPr>
                <w:iCs/>
              </w:rPr>
              <w:t>Neparedz stingrākas prasības, kā noteikts lēmumā</w:t>
            </w:r>
          </w:p>
        </w:tc>
      </w:tr>
      <w:tr w:rsidR="007938F4" w:rsidRPr="00147470" w14:paraId="4F9FA90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9F8938C" w14:textId="4BA1F1FB" w:rsidR="007938F4" w:rsidRPr="00147470" w:rsidRDefault="008277C8" w:rsidP="007938F4">
            <w:r>
              <w:t xml:space="preserve">Lēmuma </w:t>
            </w:r>
            <w:r w:rsidR="007938F4" w:rsidRPr="00147470">
              <w:t>10.panta 3.punkts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04133E8" w14:textId="77777777" w:rsidR="007938F4" w:rsidRPr="00147470" w:rsidRDefault="007938F4" w:rsidP="007938F4">
            <w:r w:rsidRPr="00147470">
              <w:t>4</w:t>
            </w:r>
            <w:r>
              <w:t>9</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0712127"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F118ECA" w14:textId="77777777" w:rsidR="007938F4" w:rsidRPr="00147470" w:rsidRDefault="007938F4" w:rsidP="007938F4">
            <w:r w:rsidRPr="00147470">
              <w:rPr>
                <w:iCs/>
              </w:rPr>
              <w:t>Neparedz stingrākas prasības, kā noteikts lēmumā</w:t>
            </w:r>
          </w:p>
        </w:tc>
      </w:tr>
      <w:tr w:rsidR="007938F4" w:rsidRPr="00147470" w14:paraId="69EDFD0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B239276" w14:textId="49F0643C" w:rsidR="007938F4" w:rsidRPr="00147470" w:rsidRDefault="008277C8" w:rsidP="007938F4">
            <w:r>
              <w:t xml:space="preserve">Lēmuma </w:t>
            </w:r>
            <w:r w:rsidR="007938F4" w:rsidRPr="00147470">
              <w:t>10.panta 4.punkts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EB67F73" w14:textId="77777777" w:rsidR="007938F4" w:rsidRPr="00147470" w:rsidRDefault="007938F4" w:rsidP="007938F4">
            <w:r>
              <w:t>51</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A443CAA"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6D81016" w14:textId="77777777" w:rsidR="007938F4" w:rsidRPr="00147470" w:rsidRDefault="007938F4" w:rsidP="007938F4">
            <w:r w:rsidRPr="00147470">
              <w:rPr>
                <w:iCs/>
              </w:rPr>
              <w:t>Neparedz stingrākas prasības, kā noteikts lēmumā</w:t>
            </w:r>
          </w:p>
        </w:tc>
      </w:tr>
      <w:tr w:rsidR="007938F4" w:rsidRPr="00147470" w14:paraId="01500E38"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A10B1A2" w14:textId="2B4D511C" w:rsidR="007938F4" w:rsidRPr="00147470" w:rsidRDefault="008277C8" w:rsidP="007938F4">
            <w:r>
              <w:t xml:space="preserve">Lēmuma </w:t>
            </w:r>
            <w:r w:rsidR="007938F4" w:rsidRPr="00147470">
              <w:t>10.panta 5.punkts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D7B879E" w14:textId="77777777" w:rsidR="007938F4" w:rsidRPr="00147470" w:rsidRDefault="007938F4" w:rsidP="007938F4">
            <w:r>
              <w:t>52</w:t>
            </w:r>
            <w:r w:rsidRPr="00147470">
              <w:t>.</w:t>
            </w:r>
            <w:r>
              <w:t xml:space="preserve"> </w:t>
            </w:r>
            <w:r w:rsidRPr="00147470">
              <w:t xml:space="preserve">punkta </w:t>
            </w:r>
          </w:p>
        </w:tc>
        <w:tc>
          <w:tcPr>
            <w:tcW w:w="1310" w:type="pct"/>
            <w:gridSpan w:val="2"/>
            <w:tcBorders>
              <w:top w:val="outset" w:sz="6" w:space="0" w:color="414142"/>
              <w:left w:val="outset" w:sz="6" w:space="0" w:color="414142"/>
              <w:bottom w:val="outset" w:sz="6" w:space="0" w:color="414142"/>
              <w:right w:val="outset" w:sz="6" w:space="0" w:color="414142"/>
            </w:tcBorders>
          </w:tcPr>
          <w:p w14:paraId="270E843A"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2F37803" w14:textId="77777777" w:rsidR="007938F4" w:rsidRPr="00147470" w:rsidRDefault="007938F4" w:rsidP="007938F4">
            <w:r w:rsidRPr="00147470">
              <w:rPr>
                <w:iCs/>
              </w:rPr>
              <w:t>Neparedz stingrākas prasības, kā noteikts lēmumā</w:t>
            </w:r>
          </w:p>
        </w:tc>
      </w:tr>
      <w:tr w:rsidR="007938F4" w:rsidRPr="00147470" w14:paraId="7FED10B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73E2905" w14:textId="58B82F50" w:rsidR="007938F4" w:rsidRPr="00147470" w:rsidRDefault="008277C8" w:rsidP="007938F4">
            <w:r>
              <w:t xml:space="preserve">Lēmuma </w:t>
            </w:r>
            <w:r w:rsidR="007938F4" w:rsidRPr="00147470">
              <w:t>10.panta 6.punkts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6B8AB3E" w14:textId="77777777" w:rsidR="007938F4" w:rsidRPr="00147470" w:rsidRDefault="007938F4" w:rsidP="007938F4">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158E234C" w14:textId="77777777" w:rsidR="007938F4" w:rsidRPr="00147470" w:rsidRDefault="007938F4" w:rsidP="007938F4">
            <w:r w:rsidRPr="00147470">
              <w:t>Dalībvalstīm prasība adresēta kā vispārēja norma</w:t>
            </w:r>
          </w:p>
        </w:tc>
        <w:tc>
          <w:tcPr>
            <w:tcW w:w="1291" w:type="pct"/>
            <w:tcBorders>
              <w:top w:val="outset" w:sz="6" w:space="0" w:color="414142"/>
              <w:left w:val="outset" w:sz="6" w:space="0" w:color="414142"/>
              <w:bottom w:val="outset" w:sz="6" w:space="0" w:color="414142"/>
              <w:right w:val="outset" w:sz="6" w:space="0" w:color="414142"/>
            </w:tcBorders>
          </w:tcPr>
          <w:p w14:paraId="08ECCFD0" w14:textId="77777777" w:rsidR="007938F4" w:rsidRPr="00147470" w:rsidRDefault="007938F4" w:rsidP="007938F4"/>
        </w:tc>
      </w:tr>
      <w:tr w:rsidR="007938F4" w:rsidRPr="00147470" w14:paraId="1AB04BF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4A61DA2" w14:textId="2A31D40A" w:rsidR="007938F4" w:rsidRPr="00147470" w:rsidRDefault="008277C8" w:rsidP="007938F4">
            <w:r>
              <w:t xml:space="preserve">Lēmuma </w:t>
            </w:r>
            <w:r w:rsidR="007938F4" w:rsidRPr="00147470">
              <w:t>11.panta 1.punkta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33CBA6B2" w14:textId="77777777" w:rsidR="007938F4" w:rsidRPr="00147470" w:rsidRDefault="007938F4" w:rsidP="007938F4">
            <w:r w:rsidRPr="00147470">
              <w:t>45.</w:t>
            </w:r>
            <w:r>
              <w:t xml:space="preserve"> </w:t>
            </w:r>
            <w:r w:rsidRPr="00147470">
              <w:t>punkta ievaddaļa</w:t>
            </w:r>
          </w:p>
        </w:tc>
        <w:tc>
          <w:tcPr>
            <w:tcW w:w="1310" w:type="pct"/>
            <w:gridSpan w:val="2"/>
            <w:tcBorders>
              <w:top w:val="outset" w:sz="6" w:space="0" w:color="414142"/>
              <w:left w:val="outset" w:sz="6" w:space="0" w:color="414142"/>
              <w:bottom w:val="outset" w:sz="6" w:space="0" w:color="414142"/>
              <w:right w:val="outset" w:sz="6" w:space="0" w:color="414142"/>
            </w:tcBorders>
          </w:tcPr>
          <w:p w14:paraId="26C6C226"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212EA39" w14:textId="77777777" w:rsidR="007938F4" w:rsidRPr="00147470" w:rsidRDefault="007938F4" w:rsidP="007938F4">
            <w:r w:rsidRPr="00147470">
              <w:rPr>
                <w:iCs/>
              </w:rPr>
              <w:t>Neparedz stingrākas prasības, kā noteikts lēmumā</w:t>
            </w:r>
          </w:p>
        </w:tc>
      </w:tr>
      <w:tr w:rsidR="007938F4" w:rsidRPr="00147470" w14:paraId="53DFC09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85E6870" w14:textId="437E2EC1" w:rsidR="007938F4" w:rsidRPr="00147470" w:rsidRDefault="008277C8" w:rsidP="007938F4">
            <w:r>
              <w:t xml:space="preserve">Lēmuma </w:t>
            </w:r>
            <w:r w:rsidR="007938F4" w:rsidRPr="00147470">
              <w:t xml:space="preserve">11.panta 1.punkta </w:t>
            </w:r>
            <w:r>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8D9959C" w14:textId="77777777" w:rsidR="007938F4" w:rsidRPr="00147470" w:rsidRDefault="007938F4" w:rsidP="007938F4">
            <w:r w:rsidRPr="00147470">
              <w:t>45.1.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E4D6481"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A1572BE" w14:textId="77777777" w:rsidR="007938F4" w:rsidRPr="00147470" w:rsidRDefault="007938F4" w:rsidP="007938F4">
            <w:r w:rsidRPr="00147470">
              <w:rPr>
                <w:iCs/>
              </w:rPr>
              <w:t>Neparedz stingrākas prasības, kā noteikts lēmumā</w:t>
            </w:r>
          </w:p>
        </w:tc>
      </w:tr>
      <w:tr w:rsidR="007938F4" w:rsidRPr="00147470" w14:paraId="715F2AF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9ECF57E" w14:textId="1AABF84A" w:rsidR="007938F4" w:rsidRPr="00147470" w:rsidRDefault="008277C8" w:rsidP="007938F4">
            <w:r>
              <w:t xml:space="preserve">Lēmuma </w:t>
            </w:r>
            <w:r w:rsidR="007938F4" w:rsidRPr="00147470">
              <w:t xml:space="preserve">11.panta 1.punkta </w:t>
            </w:r>
            <w:r>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292ADEE" w14:textId="77777777" w:rsidR="007938F4" w:rsidRPr="00147470" w:rsidRDefault="007938F4" w:rsidP="007938F4">
            <w:r w:rsidRPr="00147470">
              <w:t>45.2.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0273E0D"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C847A93" w14:textId="77777777" w:rsidR="007938F4" w:rsidRPr="00147470" w:rsidRDefault="007938F4" w:rsidP="007938F4">
            <w:r w:rsidRPr="00147470">
              <w:rPr>
                <w:iCs/>
              </w:rPr>
              <w:t>Neparedz stingrākas prasības, kā noteikts lēmumā</w:t>
            </w:r>
          </w:p>
        </w:tc>
      </w:tr>
      <w:tr w:rsidR="007938F4" w:rsidRPr="00147470" w14:paraId="2099979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B01716B" w14:textId="2CB8F316" w:rsidR="007938F4" w:rsidRPr="00147470" w:rsidRDefault="008277C8" w:rsidP="007938F4">
            <w:r>
              <w:t xml:space="preserve">Lēmuma </w:t>
            </w:r>
            <w:r w:rsidR="007938F4" w:rsidRPr="00147470">
              <w:t xml:space="preserve">11.panta 1.punkta </w:t>
            </w:r>
            <w:r>
              <w:t xml:space="preserve">“c”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1690E95" w14:textId="77777777" w:rsidR="007938F4" w:rsidRPr="00147470" w:rsidRDefault="007938F4" w:rsidP="007938F4">
            <w:r w:rsidRPr="00147470">
              <w:t>45.3.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6613595"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A516B98" w14:textId="77777777" w:rsidR="007938F4" w:rsidRPr="00147470" w:rsidRDefault="007938F4" w:rsidP="007938F4">
            <w:r w:rsidRPr="00147470">
              <w:rPr>
                <w:iCs/>
              </w:rPr>
              <w:t>Neparedz stingrākas prasības, kā noteikts lēmumā</w:t>
            </w:r>
          </w:p>
        </w:tc>
      </w:tr>
      <w:tr w:rsidR="007938F4" w:rsidRPr="00147470" w14:paraId="72C36EE1"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F592897" w14:textId="239DDCCB" w:rsidR="007938F4" w:rsidRPr="00147470" w:rsidRDefault="008277C8" w:rsidP="007938F4">
            <w:r>
              <w:t xml:space="preserve">Lēmuma </w:t>
            </w:r>
            <w:r w:rsidR="007938F4" w:rsidRPr="00147470">
              <w:t xml:space="preserve">11.panta 1.punkta </w:t>
            </w:r>
            <w:r>
              <w:t xml:space="preserve">“d”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A76ED30" w14:textId="77777777" w:rsidR="007938F4" w:rsidRPr="00147470" w:rsidRDefault="007938F4" w:rsidP="007938F4">
            <w:r w:rsidRPr="00147470">
              <w:t>45.4.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F763D74"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6205E04" w14:textId="77777777" w:rsidR="007938F4" w:rsidRPr="00147470" w:rsidRDefault="007938F4" w:rsidP="007938F4">
            <w:r w:rsidRPr="00147470">
              <w:rPr>
                <w:iCs/>
              </w:rPr>
              <w:t>Neparedz stingrākas prasības, kā noteikts lēmumā</w:t>
            </w:r>
          </w:p>
        </w:tc>
      </w:tr>
      <w:tr w:rsidR="007938F4" w:rsidRPr="00147470" w14:paraId="6AE6067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E81AD1E" w14:textId="164DCF92" w:rsidR="007938F4" w:rsidRPr="00147470" w:rsidRDefault="008277C8" w:rsidP="007938F4">
            <w:r>
              <w:t xml:space="preserve">Lēmuma </w:t>
            </w:r>
            <w:r w:rsidR="007938F4" w:rsidRPr="00147470">
              <w:t>11.panta 2.punkta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5FDB29A5" w14:textId="77777777" w:rsidR="007938F4" w:rsidRPr="00147470" w:rsidRDefault="007938F4" w:rsidP="007938F4">
            <w:r w:rsidRPr="00147470">
              <w:t>4</w:t>
            </w:r>
            <w:r>
              <w:t>6</w:t>
            </w:r>
            <w:r w:rsidRPr="00147470">
              <w:t>. 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5D97F4C"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3F57714" w14:textId="77777777" w:rsidR="007938F4" w:rsidRPr="00147470" w:rsidRDefault="007938F4" w:rsidP="007938F4">
            <w:r w:rsidRPr="00147470">
              <w:rPr>
                <w:iCs/>
              </w:rPr>
              <w:t>Neparedz stingrākas prasības, kā noteikts lēmumā</w:t>
            </w:r>
          </w:p>
        </w:tc>
      </w:tr>
      <w:tr w:rsidR="007938F4" w:rsidRPr="00147470" w14:paraId="57C6D50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592F905" w14:textId="60FC6E1F" w:rsidR="007938F4" w:rsidRPr="00147470" w:rsidRDefault="008277C8" w:rsidP="007938F4">
            <w:bookmarkStart w:id="4" w:name="_Hlk497069604"/>
            <w:r>
              <w:t xml:space="preserve">Lēmuma </w:t>
            </w:r>
            <w:r w:rsidR="007938F4" w:rsidRPr="00147470">
              <w:t>11.panta 2.punkta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4267FCF9" w14:textId="77777777" w:rsidR="007938F4" w:rsidRPr="00147470" w:rsidRDefault="007938F4" w:rsidP="007938F4">
            <w:r w:rsidRPr="00147470">
              <w:t>4</w:t>
            </w:r>
            <w:r>
              <w:t>6</w:t>
            </w:r>
            <w:r w:rsidRPr="00147470">
              <w:t>.</w:t>
            </w:r>
            <w:r>
              <w:t xml:space="preserve"> </w:t>
            </w:r>
            <w:r w:rsidRPr="00147470">
              <w:t>punkt</w:t>
            </w:r>
            <w:r>
              <w:t>s</w:t>
            </w:r>
          </w:p>
        </w:tc>
        <w:tc>
          <w:tcPr>
            <w:tcW w:w="1310" w:type="pct"/>
            <w:gridSpan w:val="2"/>
            <w:tcBorders>
              <w:top w:val="outset" w:sz="6" w:space="0" w:color="414142"/>
              <w:left w:val="outset" w:sz="6" w:space="0" w:color="414142"/>
              <w:bottom w:val="outset" w:sz="6" w:space="0" w:color="414142"/>
              <w:right w:val="outset" w:sz="6" w:space="0" w:color="414142"/>
            </w:tcBorders>
          </w:tcPr>
          <w:p w14:paraId="2A60B33A"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AC87895" w14:textId="77777777" w:rsidR="007938F4" w:rsidRPr="00147470" w:rsidRDefault="007938F4" w:rsidP="007938F4">
            <w:r w:rsidRPr="00147470">
              <w:rPr>
                <w:iCs/>
              </w:rPr>
              <w:t>Neparedz stingrākas prasības, kā noteikts lēmumā</w:t>
            </w:r>
          </w:p>
        </w:tc>
      </w:tr>
      <w:tr w:rsidR="007938F4" w:rsidRPr="00147470" w14:paraId="7C105C1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1E752C6" w14:textId="29D6ADB0" w:rsidR="007938F4" w:rsidRPr="00147470" w:rsidRDefault="008277C8" w:rsidP="007938F4">
            <w:r>
              <w:t xml:space="preserve">Lēmuma </w:t>
            </w:r>
            <w:r w:rsidR="007938F4" w:rsidRPr="00147470">
              <w:t>11.panta 3.punkts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25F389E" w14:textId="39C9D8A9" w:rsidR="007938F4" w:rsidRPr="00147470" w:rsidRDefault="007938F4" w:rsidP="007938F4">
            <w:r w:rsidRPr="00147470">
              <w:t>4</w:t>
            </w:r>
            <w:r>
              <w:t>7</w:t>
            </w:r>
            <w:r w:rsidRPr="00147470">
              <w:t>.punkt</w:t>
            </w:r>
            <w:r w:rsidR="00B44CA5">
              <w:t>s</w:t>
            </w:r>
          </w:p>
        </w:tc>
        <w:tc>
          <w:tcPr>
            <w:tcW w:w="1310" w:type="pct"/>
            <w:gridSpan w:val="2"/>
            <w:tcBorders>
              <w:top w:val="outset" w:sz="6" w:space="0" w:color="414142"/>
              <w:left w:val="outset" w:sz="6" w:space="0" w:color="414142"/>
              <w:bottom w:val="outset" w:sz="6" w:space="0" w:color="414142"/>
              <w:right w:val="outset" w:sz="6" w:space="0" w:color="414142"/>
            </w:tcBorders>
          </w:tcPr>
          <w:p w14:paraId="3A0BD234"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28BE656" w14:textId="77777777" w:rsidR="007938F4" w:rsidRPr="00147470" w:rsidRDefault="007938F4" w:rsidP="007938F4">
            <w:r w:rsidRPr="00147470">
              <w:rPr>
                <w:iCs/>
              </w:rPr>
              <w:t>Neparedz stingrākas prasības, kā noteikts lēmumā</w:t>
            </w:r>
          </w:p>
        </w:tc>
      </w:tr>
      <w:bookmarkEnd w:id="4"/>
      <w:tr w:rsidR="007938F4" w:rsidRPr="00147470" w14:paraId="501BF5E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AA9B919" w14:textId="08456755" w:rsidR="007938F4" w:rsidRPr="00147470" w:rsidRDefault="008277C8" w:rsidP="007938F4">
            <w:r>
              <w:t xml:space="preserve">Lēmuma </w:t>
            </w:r>
            <w:r w:rsidR="007938F4" w:rsidRPr="00147470">
              <w:t>12.panta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7C2EA65B" w14:textId="77777777" w:rsidR="007938F4" w:rsidRPr="00147470" w:rsidRDefault="007938F4" w:rsidP="007938F4">
            <w:r w:rsidRPr="00147470">
              <w:t>40.punkts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4B0ECB1"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275110D" w14:textId="77777777" w:rsidR="007938F4" w:rsidRPr="00147470" w:rsidRDefault="007938F4" w:rsidP="007938F4">
            <w:r w:rsidRPr="00147470">
              <w:rPr>
                <w:iCs/>
              </w:rPr>
              <w:t>Neparedz stingrākas prasības, kā noteikts lēmumā</w:t>
            </w:r>
          </w:p>
        </w:tc>
      </w:tr>
      <w:tr w:rsidR="007938F4" w:rsidRPr="00147470" w14:paraId="66D4F0E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BB50152" w14:textId="75D47871" w:rsidR="007938F4" w:rsidRPr="00147470" w:rsidRDefault="008277C8" w:rsidP="007938F4">
            <w:r>
              <w:t xml:space="preserve">Lēmuma </w:t>
            </w:r>
            <w:r w:rsidR="007938F4" w:rsidRPr="00147470">
              <w:t>12.panta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4A008A4B" w14:textId="77777777" w:rsidR="007938F4" w:rsidRPr="00147470" w:rsidRDefault="007938F4" w:rsidP="007938F4">
            <w:r w:rsidRPr="00147470">
              <w:t>40.punkts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1C6417B"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DCAC42D" w14:textId="77777777" w:rsidR="007938F4" w:rsidRPr="00147470" w:rsidRDefault="007938F4" w:rsidP="007938F4">
            <w:r w:rsidRPr="00147470">
              <w:rPr>
                <w:iCs/>
              </w:rPr>
              <w:t>Neparedz stingrākas prasības, kā noteikts lēmumā</w:t>
            </w:r>
          </w:p>
        </w:tc>
      </w:tr>
      <w:tr w:rsidR="007938F4" w:rsidRPr="00147470" w14:paraId="694D24F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22A9FD1" w14:textId="0848902F" w:rsidR="007938F4" w:rsidRPr="00147470" w:rsidRDefault="008277C8" w:rsidP="007938F4">
            <w:r>
              <w:lastRenderedPageBreak/>
              <w:t xml:space="preserve">Lēmuma </w:t>
            </w:r>
            <w:r w:rsidR="007938F4" w:rsidRPr="00147470">
              <w:t>12.panta 3.rindkopa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0841DCDC" w14:textId="77777777" w:rsidR="007938F4" w:rsidRPr="00147470" w:rsidRDefault="007938F4" w:rsidP="007938F4">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61C2A5C8" w14:textId="77777777" w:rsidR="007938F4" w:rsidRPr="00147470" w:rsidRDefault="007938F4" w:rsidP="007938F4">
            <w:r w:rsidRPr="00147470">
              <w:t>Adresēts Eiropas Savienības institūcijām</w:t>
            </w:r>
          </w:p>
        </w:tc>
        <w:tc>
          <w:tcPr>
            <w:tcW w:w="1291" w:type="pct"/>
            <w:tcBorders>
              <w:top w:val="outset" w:sz="6" w:space="0" w:color="414142"/>
              <w:left w:val="outset" w:sz="6" w:space="0" w:color="414142"/>
              <w:bottom w:val="outset" w:sz="6" w:space="0" w:color="414142"/>
              <w:right w:val="outset" w:sz="6" w:space="0" w:color="414142"/>
            </w:tcBorders>
          </w:tcPr>
          <w:p w14:paraId="035EDCE6" w14:textId="77777777" w:rsidR="007938F4" w:rsidRPr="00147470" w:rsidRDefault="007938F4" w:rsidP="007938F4"/>
        </w:tc>
      </w:tr>
      <w:tr w:rsidR="007938F4" w:rsidRPr="00147470" w14:paraId="4060C40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F900786" w14:textId="65F7C8BE" w:rsidR="007938F4" w:rsidRPr="00147470" w:rsidRDefault="008277C8" w:rsidP="007938F4">
            <w:r>
              <w:t xml:space="preserve">Lēmuma </w:t>
            </w:r>
            <w:r w:rsidR="007938F4" w:rsidRPr="00147470">
              <w:t>12.panta 4.rindkopa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637D79D1" w14:textId="77777777" w:rsidR="007938F4" w:rsidRPr="00147470" w:rsidRDefault="007938F4" w:rsidP="007938F4">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5FB73478" w14:textId="77777777" w:rsidR="007938F4" w:rsidRPr="00147470" w:rsidRDefault="007938F4" w:rsidP="007938F4">
            <w:r w:rsidRPr="00147470">
              <w:t>Adresēts Eiropas Savienības institūcijām</w:t>
            </w:r>
          </w:p>
        </w:tc>
        <w:tc>
          <w:tcPr>
            <w:tcW w:w="1291" w:type="pct"/>
            <w:tcBorders>
              <w:top w:val="outset" w:sz="6" w:space="0" w:color="414142"/>
              <w:left w:val="outset" w:sz="6" w:space="0" w:color="414142"/>
              <w:bottom w:val="outset" w:sz="6" w:space="0" w:color="414142"/>
              <w:right w:val="outset" w:sz="6" w:space="0" w:color="414142"/>
            </w:tcBorders>
          </w:tcPr>
          <w:p w14:paraId="1264CEDE" w14:textId="77777777" w:rsidR="007938F4" w:rsidRPr="00147470" w:rsidRDefault="007938F4" w:rsidP="007938F4"/>
        </w:tc>
      </w:tr>
      <w:tr w:rsidR="007938F4" w:rsidRPr="00147470" w14:paraId="1A2D004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B4C64C1" w14:textId="0C4E5301" w:rsidR="007938F4" w:rsidRPr="00147470" w:rsidRDefault="008277C8" w:rsidP="007938F4">
            <w:r>
              <w:t xml:space="preserve">Lēmuma </w:t>
            </w:r>
            <w:r w:rsidR="007938F4" w:rsidRPr="00147470">
              <w:t>13.pants</w:t>
            </w:r>
          </w:p>
        </w:tc>
        <w:tc>
          <w:tcPr>
            <w:tcW w:w="1344" w:type="pct"/>
            <w:gridSpan w:val="3"/>
            <w:tcBorders>
              <w:top w:val="outset" w:sz="6" w:space="0" w:color="414142"/>
              <w:left w:val="outset" w:sz="6" w:space="0" w:color="414142"/>
              <w:bottom w:val="outset" w:sz="6" w:space="0" w:color="414142"/>
              <w:right w:val="outset" w:sz="6" w:space="0" w:color="414142"/>
            </w:tcBorders>
          </w:tcPr>
          <w:p w14:paraId="1CC22CC3" w14:textId="77777777" w:rsidR="007938F4" w:rsidRPr="00147470" w:rsidRDefault="007938F4" w:rsidP="007938F4">
            <w:r w:rsidRPr="00147470">
              <w:t>4</w:t>
            </w:r>
            <w:r>
              <w:t>8</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03BF6DA"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779E401" w14:textId="77777777" w:rsidR="007938F4" w:rsidRPr="00147470" w:rsidRDefault="007938F4" w:rsidP="007938F4">
            <w:r w:rsidRPr="00147470">
              <w:rPr>
                <w:iCs/>
              </w:rPr>
              <w:t>Neparedz stingrākas prasības, kā noteikts lēmumā</w:t>
            </w:r>
          </w:p>
        </w:tc>
      </w:tr>
      <w:tr w:rsidR="007938F4" w:rsidRPr="00147470" w14:paraId="458D1D8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B6FD498" w14:textId="474215CD" w:rsidR="007938F4" w:rsidRPr="00147470" w:rsidRDefault="008277C8" w:rsidP="007938F4">
            <w:r>
              <w:t xml:space="preserve">Lēmuma </w:t>
            </w:r>
            <w:r w:rsidR="007938F4" w:rsidRPr="00147470">
              <w:t>13a.pants</w:t>
            </w:r>
          </w:p>
        </w:tc>
        <w:tc>
          <w:tcPr>
            <w:tcW w:w="1344" w:type="pct"/>
            <w:gridSpan w:val="3"/>
            <w:tcBorders>
              <w:top w:val="outset" w:sz="6" w:space="0" w:color="414142"/>
              <w:left w:val="outset" w:sz="6" w:space="0" w:color="414142"/>
              <w:bottom w:val="outset" w:sz="6" w:space="0" w:color="414142"/>
              <w:right w:val="outset" w:sz="6" w:space="0" w:color="414142"/>
            </w:tcBorders>
          </w:tcPr>
          <w:p w14:paraId="1C3BA549" w14:textId="77777777" w:rsidR="007938F4" w:rsidRPr="00147470" w:rsidRDefault="007938F4" w:rsidP="007938F4">
            <w:r w:rsidRPr="00147470">
              <w:t>4.5.apakšpunkts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740A1BC"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5897653" w14:textId="77777777" w:rsidR="007938F4" w:rsidRPr="00147470" w:rsidRDefault="007938F4" w:rsidP="007938F4">
            <w:r w:rsidRPr="00147470">
              <w:rPr>
                <w:iCs/>
              </w:rPr>
              <w:t>Neparedz stingrākas prasības, kā noteikts lēmumā</w:t>
            </w:r>
          </w:p>
        </w:tc>
      </w:tr>
      <w:tr w:rsidR="007938F4" w:rsidRPr="00147470" w14:paraId="7F1FEC3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1B19F0D" w14:textId="3131AB7D" w:rsidR="007938F4" w:rsidRPr="00147470" w:rsidRDefault="008277C8" w:rsidP="007938F4">
            <w:r>
              <w:t xml:space="preserve">Lēmuma </w:t>
            </w:r>
            <w:r w:rsidR="007938F4" w:rsidRPr="00147470">
              <w:t xml:space="preserve">14.panta 1.rindkopas </w:t>
            </w:r>
            <w:r>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62F909D" w14:textId="77777777" w:rsidR="007938F4" w:rsidRPr="00147470" w:rsidRDefault="007938F4" w:rsidP="007938F4">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09CB972D" w14:textId="77777777" w:rsidR="007938F4" w:rsidRPr="00147470" w:rsidRDefault="007938F4" w:rsidP="007938F4">
            <w:pPr>
              <w:rPr>
                <w:highlight w:val="green"/>
              </w:rPr>
            </w:pPr>
            <w:r w:rsidRPr="00147470">
              <w:t>Attiecas tikai uz dalībvalstīm,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62735F67" w14:textId="77777777" w:rsidR="007938F4" w:rsidRPr="00147470" w:rsidRDefault="007938F4" w:rsidP="007938F4"/>
        </w:tc>
      </w:tr>
      <w:tr w:rsidR="007938F4" w:rsidRPr="00147470" w14:paraId="44866F5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6B73A6E" w14:textId="5195F8AA" w:rsidR="007938F4" w:rsidRPr="00147470" w:rsidRDefault="008277C8" w:rsidP="007938F4">
            <w:r>
              <w:t xml:space="preserve">Lēmuma </w:t>
            </w:r>
            <w:r w:rsidR="007938F4" w:rsidRPr="00147470">
              <w:t xml:space="preserve">14.panta 1.rindkopas </w:t>
            </w:r>
            <w:r>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E494615" w14:textId="77777777" w:rsidR="007938F4" w:rsidRPr="00147470" w:rsidRDefault="007938F4" w:rsidP="007938F4">
            <w:r w:rsidRPr="00147470">
              <w:t>Nav jāpārņem</w:t>
            </w:r>
          </w:p>
        </w:tc>
        <w:tc>
          <w:tcPr>
            <w:tcW w:w="1310" w:type="pct"/>
            <w:gridSpan w:val="2"/>
            <w:tcBorders>
              <w:top w:val="outset" w:sz="6" w:space="0" w:color="414142"/>
              <w:left w:val="outset" w:sz="6" w:space="0" w:color="414142"/>
              <w:bottom w:val="outset" w:sz="6" w:space="0" w:color="414142"/>
              <w:right w:val="outset" w:sz="6" w:space="0" w:color="414142"/>
            </w:tcBorders>
          </w:tcPr>
          <w:p w14:paraId="1C126F58" w14:textId="77777777" w:rsidR="007938F4" w:rsidRPr="00147470" w:rsidRDefault="007938F4" w:rsidP="007938F4">
            <w:pPr>
              <w:rPr>
                <w:highlight w:val="green"/>
              </w:rPr>
            </w:pPr>
            <w:r w:rsidRPr="00147470">
              <w:t>Attiecas tikai uz dalībvalstīm, tiks pārņemta VAAD iekšējos normatīvajos aktos</w:t>
            </w:r>
          </w:p>
        </w:tc>
        <w:tc>
          <w:tcPr>
            <w:tcW w:w="1291" w:type="pct"/>
            <w:tcBorders>
              <w:top w:val="outset" w:sz="6" w:space="0" w:color="414142"/>
              <w:left w:val="outset" w:sz="6" w:space="0" w:color="414142"/>
              <w:bottom w:val="outset" w:sz="6" w:space="0" w:color="414142"/>
              <w:right w:val="outset" w:sz="6" w:space="0" w:color="414142"/>
            </w:tcBorders>
          </w:tcPr>
          <w:p w14:paraId="0A464309" w14:textId="77777777" w:rsidR="007938F4" w:rsidRPr="00147470" w:rsidRDefault="007938F4" w:rsidP="007938F4"/>
        </w:tc>
      </w:tr>
      <w:tr w:rsidR="007938F4" w:rsidRPr="00147470" w14:paraId="1FC3135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46AF403" w14:textId="1F1F4820" w:rsidR="007938F4" w:rsidRPr="00147470" w:rsidRDefault="008277C8" w:rsidP="007938F4">
            <w:r>
              <w:t xml:space="preserve">Lēmuma </w:t>
            </w:r>
            <w:r w:rsidR="007938F4" w:rsidRPr="00147470">
              <w:t>14.panta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461FFDE4" w14:textId="77777777" w:rsidR="007938F4" w:rsidRPr="00147470" w:rsidRDefault="007938F4" w:rsidP="007938F4">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545BF5C2" w14:textId="24E59D96" w:rsidR="007938F4" w:rsidRPr="00147470" w:rsidRDefault="007938F4">
            <w:r w:rsidRPr="00147470">
              <w:t>Nav saistošs, jo izplatības ierobežošanas pasākum</w:t>
            </w:r>
            <w:r w:rsidR="008277C8">
              <w:t>us sāk</w:t>
            </w:r>
            <w:r w:rsidRPr="00147470">
              <w:t xml:space="preserve"> </w:t>
            </w:r>
            <w:r w:rsidR="008277C8">
              <w:t>ieviest</w:t>
            </w:r>
            <w:r w:rsidRPr="00147470">
              <w:t xml:space="preserve"> tikai tad, ja </w:t>
            </w:r>
            <w:r w:rsidR="008277C8" w:rsidRPr="00147470">
              <w:t xml:space="preserve">kādā konkrētā teritorijā </w:t>
            </w:r>
            <w:r w:rsidRPr="00147470">
              <w:t>organism</w:t>
            </w:r>
            <w:r w:rsidR="008277C8">
              <w:t>u</w:t>
            </w:r>
            <w:r w:rsidRPr="00147470">
              <w:t xml:space="preserve"> </w:t>
            </w:r>
            <w:r w:rsidR="008277C8">
              <w:t>vairs nav iespējams</w:t>
            </w:r>
            <w:r w:rsidR="008277C8" w:rsidRPr="00147470">
              <w:t xml:space="preserve"> </w:t>
            </w:r>
            <w:r w:rsidRPr="00147470">
              <w:t>izskau</w:t>
            </w:r>
            <w:r w:rsidR="008277C8">
              <w:t>st.</w:t>
            </w:r>
            <w:r w:rsidRPr="00147470">
              <w:t xml:space="preserve"> </w:t>
            </w:r>
          </w:p>
        </w:tc>
        <w:tc>
          <w:tcPr>
            <w:tcW w:w="1291" w:type="pct"/>
            <w:tcBorders>
              <w:top w:val="outset" w:sz="6" w:space="0" w:color="414142"/>
              <w:left w:val="outset" w:sz="6" w:space="0" w:color="414142"/>
              <w:bottom w:val="outset" w:sz="6" w:space="0" w:color="414142"/>
              <w:right w:val="outset" w:sz="6" w:space="0" w:color="414142"/>
            </w:tcBorders>
          </w:tcPr>
          <w:p w14:paraId="66EFFCD3" w14:textId="77777777" w:rsidR="007938F4" w:rsidRPr="00147470" w:rsidRDefault="007938F4" w:rsidP="007938F4"/>
        </w:tc>
      </w:tr>
      <w:tr w:rsidR="007938F4" w:rsidRPr="00147470" w14:paraId="06EF653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9C94DD7" w14:textId="21C09F34" w:rsidR="007938F4" w:rsidRPr="00147470" w:rsidRDefault="008277C8" w:rsidP="007938F4">
            <w:r>
              <w:t xml:space="preserve">Lēmuma </w:t>
            </w:r>
            <w:r w:rsidR="007938F4" w:rsidRPr="00147470">
              <w:t>14.panta 3.rindkopa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5ABC0027" w14:textId="77777777" w:rsidR="007938F4" w:rsidRPr="00147470" w:rsidRDefault="007938F4" w:rsidP="007938F4">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795ECA35" w14:textId="6F02C34E" w:rsidR="007938F4" w:rsidRPr="00147470" w:rsidRDefault="008277C8" w:rsidP="007938F4">
            <w:r w:rsidRPr="00147470">
              <w:t>Nav saistošs, jo izplatības ierobežošanas pasākum</w:t>
            </w:r>
            <w:r>
              <w:t>us sāk</w:t>
            </w:r>
            <w:r w:rsidRPr="00147470">
              <w:t xml:space="preserve"> </w:t>
            </w:r>
            <w:r>
              <w:t>ieviest</w:t>
            </w:r>
            <w:r w:rsidRPr="00147470">
              <w:t xml:space="preserve"> tikai tad, ja kādā konkrētā teritorijā organism</w:t>
            </w:r>
            <w:r>
              <w:t>u</w:t>
            </w:r>
            <w:r w:rsidRPr="00147470">
              <w:t xml:space="preserve"> </w:t>
            </w:r>
            <w:r>
              <w:t>vairs nav iespējams</w:t>
            </w:r>
            <w:r w:rsidRPr="00147470">
              <w:t xml:space="preserve"> izskau</w:t>
            </w:r>
            <w:r>
              <w:t>st.</w:t>
            </w:r>
          </w:p>
        </w:tc>
        <w:tc>
          <w:tcPr>
            <w:tcW w:w="1291" w:type="pct"/>
            <w:tcBorders>
              <w:top w:val="outset" w:sz="6" w:space="0" w:color="414142"/>
              <w:left w:val="outset" w:sz="6" w:space="0" w:color="414142"/>
              <w:bottom w:val="outset" w:sz="6" w:space="0" w:color="414142"/>
              <w:right w:val="outset" w:sz="6" w:space="0" w:color="414142"/>
            </w:tcBorders>
          </w:tcPr>
          <w:p w14:paraId="44803EA0" w14:textId="77777777" w:rsidR="007938F4" w:rsidRPr="00147470" w:rsidRDefault="007938F4" w:rsidP="007938F4"/>
        </w:tc>
      </w:tr>
      <w:tr w:rsidR="007938F4" w:rsidRPr="00147470" w14:paraId="57D0D6A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90A5701" w14:textId="4F7D09DF" w:rsidR="007938F4" w:rsidRPr="00147470" w:rsidRDefault="008277C8" w:rsidP="007938F4">
            <w:r>
              <w:t xml:space="preserve">Lēmuma </w:t>
            </w:r>
            <w:r w:rsidR="007938F4" w:rsidRPr="00147470">
              <w:t>15.panta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0CB89669" w14:textId="77777777" w:rsidR="007938F4" w:rsidRPr="00147470" w:rsidRDefault="007938F4" w:rsidP="007938F4">
            <w:r>
              <w:t>53</w:t>
            </w:r>
            <w:r w:rsidRPr="00147470">
              <w:t>.</w:t>
            </w:r>
            <w:r>
              <w:t xml:space="preserve"> </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06EF3D7"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B8D53B3" w14:textId="77777777" w:rsidR="007938F4" w:rsidRPr="00147470" w:rsidRDefault="007938F4" w:rsidP="007938F4">
            <w:r w:rsidRPr="00147470">
              <w:rPr>
                <w:iCs/>
              </w:rPr>
              <w:t>Neparedz stingrākas prasības, kā noteikts lēmumā</w:t>
            </w:r>
          </w:p>
        </w:tc>
      </w:tr>
      <w:tr w:rsidR="007938F4" w:rsidRPr="00147470" w14:paraId="5E65455D"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1C7188A" w14:textId="1F6E2DC6" w:rsidR="007938F4" w:rsidRPr="00147470" w:rsidRDefault="008277C8" w:rsidP="007938F4">
            <w:r>
              <w:t xml:space="preserve">Lēmuma </w:t>
            </w:r>
            <w:r w:rsidR="007938F4" w:rsidRPr="00147470">
              <w:t>15.panta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4E051A22" w14:textId="77777777" w:rsidR="007938F4" w:rsidRPr="00147470" w:rsidRDefault="007938F4" w:rsidP="007938F4">
            <w:r w:rsidRPr="00147470">
              <w:t xml:space="preserve"> 6</w:t>
            </w:r>
            <w:r w:rsidR="0009349C">
              <w:t>3</w:t>
            </w:r>
            <w:r w:rsidRPr="00147470">
              <w:t xml:space="preserve">. punkts </w:t>
            </w:r>
          </w:p>
        </w:tc>
        <w:tc>
          <w:tcPr>
            <w:tcW w:w="1310" w:type="pct"/>
            <w:gridSpan w:val="2"/>
            <w:tcBorders>
              <w:top w:val="outset" w:sz="6" w:space="0" w:color="414142"/>
              <w:left w:val="outset" w:sz="6" w:space="0" w:color="414142"/>
              <w:bottom w:val="outset" w:sz="6" w:space="0" w:color="414142"/>
              <w:right w:val="outset" w:sz="6" w:space="0" w:color="414142"/>
            </w:tcBorders>
          </w:tcPr>
          <w:p w14:paraId="34C86671"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70ED09A" w14:textId="77777777" w:rsidR="007938F4" w:rsidRPr="00147470" w:rsidRDefault="007938F4" w:rsidP="007938F4">
            <w:r w:rsidRPr="00147470">
              <w:rPr>
                <w:iCs/>
              </w:rPr>
              <w:t>Neparedz stingrākas prasības, kā noteikts lēmumā</w:t>
            </w:r>
          </w:p>
        </w:tc>
      </w:tr>
      <w:tr w:rsidR="007938F4" w:rsidRPr="00147470" w14:paraId="5C84378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E22DB12" w14:textId="69F5EFDE" w:rsidR="007938F4" w:rsidRPr="00147470" w:rsidRDefault="008277C8" w:rsidP="007938F4">
            <w:r>
              <w:t xml:space="preserve">Lēmuma </w:t>
            </w:r>
            <w:r w:rsidR="007938F4" w:rsidRPr="00147470">
              <w:t>16.panta ievaddaļa</w:t>
            </w:r>
          </w:p>
        </w:tc>
        <w:tc>
          <w:tcPr>
            <w:tcW w:w="1344" w:type="pct"/>
            <w:gridSpan w:val="3"/>
            <w:tcBorders>
              <w:top w:val="outset" w:sz="6" w:space="0" w:color="414142"/>
              <w:left w:val="outset" w:sz="6" w:space="0" w:color="414142"/>
              <w:bottom w:val="outset" w:sz="6" w:space="0" w:color="414142"/>
              <w:right w:val="outset" w:sz="6" w:space="0" w:color="414142"/>
            </w:tcBorders>
          </w:tcPr>
          <w:p w14:paraId="4A3B3D05" w14:textId="77777777" w:rsidR="007938F4" w:rsidRPr="00147470" w:rsidRDefault="007938F4" w:rsidP="007938F4">
            <w:r w:rsidRPr="00147470">
              <w:t>5</w:t>
            </w:r>
            <w:r w:rsidR="0009349C">
              <w:t>4</w:t>
            </w:r>
            <w:r w:rsidRPr="00147470">
              <w:t>.</w:t>
            </w:r>
            <w:r w:rsidR="0009349C">
              <w:t xml:space="preserve"> </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DA0CFD7"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D5261F0" w14:textId="77777777" w:rsidR="007938F4" w:rsidRPr="00147470" w:rsidRDefault="007938F4" w:rsidP="007938F4">
            <w:r w:rsidRPr="00147470">
              <w:rPr>
                <w:iCs/>
              </w:rPr>
              <w:t>Neparedz stingrākas prasības, kā noteikts lēmumā</w:t>
            </w:r>
          </w:p>
        </w:tc>
      </w:tr>
      <w:tr w:rsidR="007938F4" w:rsidRPr="00147470" w14:paraId="0199B70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7536CA4" w14:textId="7B774908" w:rsidR="007938F4" w:rsidRPr="00147470" w:rsidRDefault="008277C8" w:rsidP="007938F4">
            <w:r>
              <w:t xml:space="preserve">Lēmuma </w:t>
            </w:r>
            <w:r w:rsidR="007938F4" w:rsidRPr="00147470">
              <w:t xml:space="preserve">16.panta </w:t>
            </w:r>
            <w:r w:rsidRPr="008277C8">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67BC2AB" w14:textId="77777777" w:rsidR="007938F4" w:rsidRPr="00147470" w:rsidRDefault="007938F4" w:rsidP="007938F4">
            <w:r w:rsidRPr="00147470">
              <w:t>5</w:t>
            </w:r>
            <w:r w:rsidR="0009349C">
              <w:t>4</w:t>
            </w:r>
            <w:r w:rsidRPr="00147470">
              <w:t>.1.</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4E7F3F6"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186F60B" w14:textId="77777777" w:rsidR="007938F4" w:rsidRPr="00147470" w:rsidRDefault="007938F4" w:rsidP="007938F4">
            <w:r w:rsidRPr="00147470">
              <w:rPr>
                <w:iCs/>
              </w:rPr>
              <w:t>Neparedz stingrākas prasības, kā noteikts lēmumā</w:t>
            </w:r>
          </w:p>
        </w:tc>
      </w:tr>
      <w:tr w:rsidR="007938F4" w:rsidRPr="00147470" w14:paraId="1207907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10F2F69" w14:textId="4ABAEB37" w:rsidR="007938F4" w:rsidRPr="00147470" w:rsidRDefault="008277C8" w:rsidP="007938F4">
            <w:r>
              <w:lastRenderedPageBreak/>
              <w:t xml:space="preserve">Lēmuma </w:t>
            </w:r>
            <w:r w:rsidR="007938F4" w:rsidRPr="00147470">
              <w:t>16.</w:t>
            </w:r>
            <w:r>
              <w:t xml:space="preserve"> </w:t>
            </w:r>
            <w:r w:rsidRPr="008277C8">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E9A7489" w14:textId="77777777" w:rsidR="007938F4" w:rsidRPr="00147470" w:rsidRDefault="007938F4" w:rsidP="007938F4">
            <w:r w:rsidRPr="00147470">
              <w:t>5</w:t>
            </w:r>
            <w:r w:rsidR="0009349C">
              <w:t>4</w:t>
            </w:r>
            <w:r w:rsidRPr="00147470">
              <w:t>.2.</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675833F"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538E074" w14:textId="77777777" w:rsidR="007938F4" w:rsidRPr="00147470" w:rsidRDefault="007938F4" w:rsidP="007938F4">
            <w:r w:rsidRPr="00147470">
              <w:rPr>
                <w:iCs/>
              </w:rPr>
              <w:t>Neparedz stingrākas prasības, kā noteikts lēmumā</w:t>
            </w:r>
          </w:p>
        </w:tc>
      </w:tr>
      <w:tr w:rsidR="007938F4" w:rsidRPr="00147470" w14:paraId="570970D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473D11C6" w14:textId="7132E714" w:rsidR="007938F4" w:rsidRPr="00147470" w:rsidRDefault="008277C8" w:rsidP="007938F4">
            <w:r>
              <w:t xml:space="preserve">Lēmuma </w:t>
            </w:r>
            <w:r w:rsidR="007938F4" w:rsidRPr="00147470">
              <w:t xml:space="preserve">16.panta </w:t>
            </w:r>
            <w:r>
              <w:t xml:space="preserve">“c”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CDFA0CA" w14:textId="77777777" w:rsidR="007938F4" w:rsidRPr="00147470" w:rsidRDefault="007938F4" w:rsidP="007938F4">
            <w:r w:rsidRPr="00147470">
              <w:t>5</w:t>
            </w:r>
            <w:r w:rsidR="0009349C">
              <w:t>4</w:t>
            </w:r>
            <w:r w:rsidRPr="00147470">
              <w:t>.3.</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A282046"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06B14CA" w14:textId="77777777" w:rsidR="007938F4" w:rsidRPr="00147470" w:rsidRDefault="007938F4" w:rsidP="007938F4">
            <w:r w:rsidRPr="00147470">
              <w:rPr>
                <w:iCs/>
              </w:rPr>
              <w:t>Neparedz stingrākas prasības, kā noteikts lēmumā</w:t>
            </w:r>
          </w:p>
        </w:tc>
      </w:tr>
      <w:tr w:rsidR="007938F4" w:rsidRPr="00147470" w14:paraId="3EFD151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03B7BEB" w14:textId="25ECD7A4" w:rsidR="007938F4" w:rsidRPr="00147470" w:rsidRDefault="008277C8" w:rsidP="007938F4">
            <w:r>
              <w:t xml:space="preserve">Lēmuma </w:t>
            </w:r>
            <w:r w:rsidR="002E636F">
              <w:t>16.panta 2.</w:t>
            </w:r>
            <w:r w:rsidR="007938F4" w:rsidRPr="00147470">
              <w:t>daļa</w:t>
            </w:r>
          </w:p>
        </w:tc>
        <w:tc>
          <w:tcPr>
            <w:tcW w:w="1344" w:type="pct"/>
            <w:gridSpan w:val="3"/>
            <w:tcBorders>
              <w:top w:val="outset" w:sz="6" w:space="0" w:color="414142"/>
              <w:left w:val="outset" w:sz="6" w:space="0" w:color="414142"/>
              <w:bottom w:val="outset" w:sz="6" w:space="0" w:color="414142"/>
              <w:right w:val="outset" w:sz="6" w:space="0" w:color="414142"/>
            </w:tcBorders>
          </w:tcPr>
          <w:p w14:paraId="250DB19A" w14:textId="77777777" w:rsidR="007938F4" w:rsidRPr="00147470" w:rsidRDefault="0009349C" w:rsidP="007938F4">
            <w:r>
              <w:t>55</w:t>
            </w:r>
            <w:r w:rsidR="007938F4" w:rsidRPr="00147470">
              <w:t>.</w:t>
            </w:r>
            <w:r>
              <w:t xml:space="preserve"> </w:t>
            </w:r>
            <w:r w:rsidR="007938F4"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9632283"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B2FAC99" w14:textId="77777777" w:rsidR="007938F4" w:rsidRPr="00147470" w:rsidRDefault="007938F4" w:rsidP="007938F4">
            <w:pPr>
              <w:rPr>
                <w:iCs/>
              </w:rPr>
            </w:pPr>
            <w:r w:rsidRPr="00147470">
              <w:rPr>
                <w:iCs/>
              </w:rPr>
              <w:t>Neparedz stingrākas prasības, kā noteikts lēmumā</w:t>
            </w:r>
          </w:p>
        </w:tc>
      </w:tr>
      <w:tr w:rsidR="007938F4" w:rsidRPr="00147470" w14:paraId="23E6EB8D"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E1FE7D5" w14:textId="35267CF7" w:rsidR="007938F4" w:rsidRPr="00147470" w:rsidRDefault="008277C8" w:rsidP="007938F4">
            <w:r>
              <w:t xml:space="preserve">Lēmuma </w:t>
            </w:r>
            <w:r w:rsidR="007938F4" w:rsidRPr="00147470">
              <w:t>17.panta ievaddaļa</w:t>
            </w:r>
          </w:p>
        </w:tc>
        <w:tc>
          <w:tcPr>
            <w:tcW w:w="1344" w:type="pct"/>
            <w:gridSpan w:val="3"/>
            <w:tcBorders>
              <w:top w:val="outset" w:sz="6" w:space="0" w:color="414142"/>
              <w:left w:val="outset" w:sz="6" w:space="0" w:color="414142"/>
              <w:bottom w:val="outset" w:sz="6" w:space="0" w:color="414142"/>
              <w:right w:val="outset" w:sz="6" w:space="0" w:color="414142"/>
            </w:tcBorders>
          </w:tcPr>
          <w:p w14:paraId="790D983D" w14:textId="77777777" w:rsidR="007938F4" w:rsidRPr="00147470" w:rsidRDefault="007938F4" w:rsidP="007938F4">
            <w:r w:rsidRPr="00147470">
              <w:t>5</w:t>
            </w:r>
            <w:r w:rsidR="0009349C">
              <w:t>6</w:t>
            </w:r>
            <w:r w:rsidRPr="00147470">
              <w:t>.</w:t>
            </w:r>
            <w:r w:rsidR="0009349C">
              <w:t xml:space="preserve"> </w:t>
            </w:r>
            <w:r w:rsidRPr="00147470">
              <w:t>punkta ievaddaļa</w:t>
            </w:r>
          </w:p>
        </w:tc>
        <w:tc>
          <w:tcPr>
            <w:tcW w:w="1310" w:type="pct"/>
            <w:gridSpan w:val="2"/>
            <w:tcBorders>
              <w:top w:val="outset" w:sz="6" w:space="0" w:color="414142"/>
              <w:left w:val="outset" w:sz="6" w:space="0" w:color="414142"/>
              <w:bottom w:val="outset" w:sz="6" w:space="0" w:color="414142"/>
              <w:right w:val="outset" w:sz="6" w:space="0" w:color="414142"/>
            </w:tcBorders>
          </w:tcPr>
          <w:p w14:paraId="19964F67"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670E3FB" w14:textId="77777777" w:rsidR="007938F4" w:rsidRPr="00147470" w:rsidRDefault="007938F4" w:rsidP="007938F4">
            <w:r w:rsidRPr="00147470">
              <w:rPr>
                <w:iCs/>
              </w:rPr>
              <w:t>Neparedz stingrākas prasības, kā noteikts lēmumā</w:t>
            </w:r>
          </w:p>
        </w:tc>
      </w:tr>
      <w:tr w:rsidR="007938F4" w:rsidRPr="00147470" w14:paraId="29D8243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CE7521E" w14:textId="083DA4A8" w:rsidR="007938F4" w:rsidRPr="00147470" w:rsidRDefault="008277C8" w:rsidP="007938F4">
            <w:r>
              <w:t xml:space="preserve">Lēmuma </w:t>
            </w:r>
            <w:r w:rsidR="007938F4" w:rsidRPr="00147470">
              <w:t xml:space="preserve">17.panta 1.punkta </w:t>
            </w:r>
            <w:r w:rsidRPr="008277C8">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1463732" w14:textId="77777777" w:rsidR="007938F4" w:rsidRPr="00147470" w:rsidRDefault="007938F4" w:rsidP="007938F4">
            <w:r w:rsidRPr="00147470">
              <w:t>5</w:t>
            </w:r>
            <w:r w:rsidR="0009349C">
              <w:t>6</w:t>
            </w:r>
            <w:r w:rsidRPr="00147470">
              <w:t>.1.</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DC03B06"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2A5486B" w14:textId="77777777" w:rsidR="007938F4" w:rsidRPr="00147470" w:rsidRDefault="007938F4" w:rsidP="007938F4">
            <w:r w:rsidRPr="00147470">
              <w:rPr>
                <w:iCs/>
              </w:rPr>
              <w:t>Neparedz stingrākas prasības, kā noteikts lēmumā</w:t>
            </w:r>
          </w:p>
        </w:tc>
      </w:tr>
      <w:tr w:rsidR="007938F4" w:rsidRPr="00147470" w14:paraId="67C063A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3F10DD1" w14:textId="6DAF07D0" w:rsidR="007938F4" w:rsidRPr="00147470" w:rsidRDefault="008277C8" w:rsidP="007938F4">
            <w:r>
              <w:t xml:space="preserve">Lēmuma </w:t>
            </w:r>
            <w:r w:rsidR="007938F4" w:rsidRPr="00147470">
              <w:t xml:space="preserve">17.panta 1.punkta </w:t>
            </w:r>
            <w:r>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1ABF699" w14:textId="77777777" w:rsidR="007938F4" w:rsidRPr="00147470" w:rsidRDefault="007938F4" w:rsidP="007938F4">
            <w:r w:rsidRPr="00147470">
              <w:t>5</w:t>
            </w:r>
            <w:r w:rsidR="0009349C">
              <w:t>6</w:t>
            </w:r>
            <w:r w:rsidRPr="00147470">
              <w:t>.2.</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D202619"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56250BE" w14:textId="77777777" w:rsidR="007938F4" w:rsidRPr="00147470" w:rsidRDefault="007938F4" w:rsidP="007938F4">
            <w:r w:rsidRPr="00147470">
              <w:rPr>
                <w:iCs/>
              </w:rPr>
              <w:t>Neparedz stingrākas prasības, kā noteikts lēmumā</w:t>
            </w:r>
          </w:p>
        </w:tc>
      </w:tr>
      <w:tr w:rsidR="007938F4" w:rsidRPr="00147470" w14:paraId="1EACA793"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ABD2888" w14:textId="39B9122F" w:rsidR="007938F4" w:rsidRPr="00147470" w:rsidRDefault="008277C8" w:rsidP="007938F4">
            <w:r>
              <w:t xml:space="preserve">Lēmuma </w:t>
            </w:r>
            <w:r w:rsidR="007938F4" w:rsidRPr="00147470">
              <w:t xml:space="preserve">17.panta 1.punkta </w:t>
            </w:r>
            <w:r>
              <w:t xml:space="preserve">“c”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5C8E231" w14:textId="77777777" w:rsidR="007938F4" w:rsidRPr="00147470" w:rsidRDefault="007938F4" w:rsidP="007938F4">
            <w:r w:rsidRPr="00147470">
              <w:t>5</w:t>
            </w:r>
            <w:r w:rsidR="0009349C">
              <w:t>6</w:t>
            </w:r>
            <w:r w:rsidRPr="00147470">
              <w:t>.3.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69A4426"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7353130" w14:textId="77777777" w:rsidR="007938F4" w:rsidRPr="00147470" w:rsidRDefault="007938F4" w:rsidP="007938F4">
            <w:r w:rsidRPr="00147470">
              <w:rPr>
                <w:iCs/>
              </w:rPr>
              <w:t>Neparedz stingrākas prasības, kā noteikts lēmumā</w:t>
            </w:r>
          </w:p>
        </w:tc>
      </w:tr>
      <w:tr w:rsidR="007938F4" w:rsidRPr="00147470" w14:paraId="65D0718C"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0A58186" w14:textId="5C0C0BCD" w:rsidR="007938F4" w:rsidRPr="00147470" w:rsidRDefault="008277C8" w:rsidP="007938F4">
            <w:r>
              <w:t xml:space="preserve">Lēmuma </w:t>
            </w:r>
            <w:r w:rsidR="007938F4" w:rsidRPr="00147470">
              <w:t>17.panta 2.punkta pamatteksts</w:t>
            </w:r>
          </w:p>
        </w:tc>
        <w:tc>
          <w:tcPr>
            <w:tcW w:w="1344" w:type="pct"/>
            <w:gridSpan w:val="3"/>
            <w:tcBorders>
              <w:top w:val="outset" w:sz="6" w:space="0" w:color="414142"/>
              <w:left w:val="outset" w:sz="6" w:space="0" w:color="414142"/>
              <w:bottom w:val="outset" w:sz="6" w:space="0" w:color="414142"/>
              <w:right w:val="outset" w:sz="6" w:space="0" w:color="414142"/>
            </w:tcBorders>
          </w:tcPr>
          <w:p w14:paraId="4866EAB0" w14:textId="77777777" w:rsidR="007938F4" w:rsidRPr="00147470" w:rsidRDefault="007938F4" w:rsidP="007938F4">
            <w:r w:rsidRPr="00147470">
              <w:t>54.</w:t>
            </w:r>
            <w:r w:rsidR="0009349C">
              <w:t xml:space="preserve"> </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F464931"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6729BD1" w14:textId="77777777" w:rsidR="007938F4" w:rsidRPr="00147470" w:rsidRDefault="007938F4" w:rsidP="007938F4">
            <w:r w:rsidRPr="00147470">
              <w:rPr>
                <w:iCs/>
              </w:rPr>
              <w:t>Neparedz stingrākas prasības, kā noteikts lēmumā</w:t>
            </w:r>
          </w:p>
        </w:tc>
      </w:tr>
      <w:tr w:rsidR="007938F4" w:rsidRPr="00147470" w14:paraId="259B66F8"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8A0F2C9" w14:textId="3AB048D3" w:rsidR="007938F4" w:rsidRPr="00147470" w:rsidRDefault="008277C8" w:rsidP="007938F4">
            <w:r>
              <w:t xml:space="preserve">Lēmuma </w:t>
            </w:r>
            <w:r w:rsidR="007938F4" w:rsidRPr="00147470">
              <w:t xml:space="preserve">17.panta 2.punkta </w:t>
            </w:r>
            <w:r w:rsidRPr="008277C8">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18EC437" w14:textId="77777777" w:rsidR="007938F4" w:rsidRPr="00147470" w:rsidRDefault="007938F4" w:rsidP="007938F4">
            <w:r w:rsidRPr="00147470">
              <w:t>54.1.</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D0A387C"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C25EA55" w14:textId="77777777" w:rsidR="007938F4" w:rsidRPr="00147470" w:rsidRDefault="007938F4" w:rsidP="007938F4">
            <w:r w:rsidRPr="00147470">
              <w:rPr>
                <w:iCs/>
              </w:rPr>
              <w:t>Neparedz stingrākas prasības, kā noteikts lēmumā</w:t>
            </w:r>
          </w:p>
        </w:tc>
      </w:tr>
      <w:tr w:rsidR="007938F4" w:rsidRPr="00147470" w14:paraId="2E61ED7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5C9F263" w14:textId="3F1767DA" w:rsidR="007938F4" w:rsidRPr="00147470" w:rsidRDefault="008277C8" w:rsidP="007938F4">
            <w:r>
              <w:t xml:space="preserve">Lēmuma </w:t>
            </w:r>
            <w:r w:rsidR="007938F4" w:rsidRPr="00147470">
              <w:t xml:space="preserve">17.panta 2.punkta </w:t>
            </w:r>
            <w:r>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F64A5F1" w14:textId="77777777" w:rsidR="007938F4" w:rsidRPr="00147470" w:rsidRDefault="007938F4" w:rsidP="007938F4">
            <w:r w:rsidRPr="00147470">
              <w:t>54.2.</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33EF08F"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09F67E7" w14:textId="77777777" w:rsidR="007938F4" w:rsidRPr="00147470" w:rsidRDefault="007938F4" w:rsidP="007938F4">
            <w:r w:rsidRPr="00147470">
              <w:rPr>
                <w:iCs/>
              </w:rPr>
              <w:t>Neparedz stingrākas prasības, kā noteikts lēmumā</w:t>
            </w:r>
          </w:p>
        </w:tc>
      </w:tr>
      <w:tr w:rsidR="007938F4" w:rsidRPr="00147470" w14:paraId="6D4B3CB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DE00BCD" w14:textId="59D5299F" w:rsidR="007938F4" w:rsidRPr="00147470" w:rsidRDefault="008277C8" w:rsidP="007938F4">
            <w:r>
              <w:t xml:space="preserve">Lēmuma </w:t>
            </w:r>
            <w:r w:rsidR="007938F4" w:rsidRPr="00147470">
              <w:t>17.panta 3.punkta pamatteksts</w:t>
            </w:r>
          </w:p>
        </w:tc>
        <w:tc>
          <w:tcPr>
            <w:tcW w:w="1344" w:type="pct"/>
            <w:gridSpan w:val="3"/>
            <w:tcBorders>
              <w:top w:val="outset" w:sz="6" w:space="0" w:color="414142"/>
              <w:left w:val="outset" w:sz="6" w:space="0" w:color="414142"/>
              <w:bottom w:val="outset" w:sz="6" w:space="0" w:color="414142"/>
              <w:right w:val="outset" w:sz="6" w:space="0" w:color="414142"/>
            </w:tcBorders>
          </w:tcPr>
          <w:p w14:paraId="1731B74E" w14:textId="77777777" w:rsidR="007938F4" w:rsidRPr="00147470" w:rsidRDefault="007938F4" w:rsidP="007938F4">
            <w:r w:rsidRPr="00147470">
              <w:t>5</w:t>
            </w:r>
            <w:r w:rsidR="0009349C">
              <w:t>8</w:t>
            </w:r>
            <w:r w:rsidRPr="00147470">
              <w:t>.</w:t>
            </w:r>
            <w:r w:rsidR="0009349C">
              <w:t xml:space="preserve"> </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951DA50"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4312AFF" w14:textId="77777777" w:rsidR="007938F4" w:rsidRPr="00147470" w:rsidRDefault="007938F4" w:rsidP="007938F4">
            <w:r w:rsidRPr="00147470">
              <w:rPr>
                <w:iCs/>
              </w:rPr>
              <w:t>Neparedz stingrākas prasības, kā noteikts lēmumā</w:t>
            </w:r>
          </w:p>
        </w:tc>
      </w:tr>
      <w:tr w:rsidR="007938F4" w:rsidRPr="00147470" w14:paraId="500386F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A66497E" w14:textId="42E6DB70" w:rsidR="007938F4" w:rsidRPr="00147470" w:rsidRDefault="008277C8" w:rsidP="007938F4">
            <w:r>
              <w:t xml:space="preserve">Lēmuma </w:t>
            </w:r>
            <w:r w:rsidR="007938F4" w:rsidRPr="00147470">
              <w:t xml:space="preserve">17.panta 3.punkta </w:t>
            </w:r>
            <w:r>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11E6C5F" w14:textId="77777777" w:rsidR="007938F4" w:rsidRPr="00147470" w:rsidRDefault="007938F4" w:rsidP="007938F4">
            <w:r w:rsidRPr="00147470">
              <w:t>5</w:t>
            </w:r>
            <w:r w:rsidR="0009349C">
              <w:t>8</w:t>
            </w:r>
            <w:r w:rsidRPr="00147470">
              <w:t>.1.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7304D41"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310A12A" w14:textId="77777777" w:rsidR="007938F4" w:rsidRPr="00147470" w:rsidRDefault="007938F4" w:rsidP="007938F4">
            <w:r w:rsidRPr="00147470">
              <w:rPr>
                <w:iCs/>
              </w:rPr>
              <w:t>Neparedz stingrākas prasības, kā noteikts lēmumā</w:t>
            </w:r>
          </w:p>
        </w:tc>
      </w:tr>
      <w:tr w:rsidR="007938F4" w:rsidRPr="00147470" w14:paraId="4126C60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25DD992" w14:textId="64A8FF3B" w:rsidR="007938F4" w:rsidRPr="00147470" w:rsidRDefault="008277C8" w:rsidP="007938F4">
            <w:r>
              <w:t xml:space="preserve">Lēmuma </w:t>
            </w:r>
            <w:r w:rsidR="007938F4" w:rsidRPr="00147470">
              <w:t xml:space="preserve">17.panta 3.punkta </w:t>
            </w:r>
            <w:r>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5708B15" w14:textId="77777777" w:rsidR="007938F4" w:rsidRPr="00147470" w:rsidRDefault="007938F4" w:rsidP="007938F4">
            <w:r w:rsidRPr="00147470">
              <w:t>5</w:t>
            </w:r>
            <w:r w:rsidR="0009349C">
              <w:t>8</w:t>
            </w:r>
            <w:r w:rsidRPr="00147470">
              <w:t>.2.</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99484B0"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1B32888" w14:textId="77777777" w:rsidR="007938F4" w:rsidRPr="00147470" w:rsidRDefault="007938F4" w:rsidP="007938F4">
            <w:r w:rsidRPr="00147470">
              <w:rPr>
                <w:iCs/>
              </w:rPr>
              <w:t>Neparedz stingrākas prasības, kā noteikts lēmumā</w:t>
            </w:r>
          </w:p>
        </w:tc>
      </w:tr>
      <w:tr w:rsidR="007938F4" w:rsidRPr="00147470" w14:paraId="503D85BD"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78774C7" w14:textId="400F2ABC" w:rsidR="007938F4" w:rsidRPr="00147470" w:rsidRDefault="008277C8" w:rsidP="007938F4">
            <w:r>
              <w:t xml:space="preserve">Lēmuma </w:t>
            </w:r>
            <w:r w:rsidR="007938F4" w:rsidRPr="00147470">
              <w:t xml:space="preserve">17.panta 3.punkta </w:t>
            </w:r>
            <w:r>
              <w:t xml:space="preserve">“c” </w:t>
            </w:r>
            <w:r w:rsidR="007938F4" w:rsidRPr="00147470">
              <w:t>c) 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297AA4A" w14:textId="77777777" w:rsidR="007938F4" w:rsidRPr="00147470" w:rsidRDefault="007938F4" w:rsidP="007938F4">
            <w:r w:rsidRPr="00147470">
              <w:t>5</w:t>
            </w:r>
            <w:r w:rsidR="0009349C">
              <w:t>8</w:t>
            </w:r>
            <w:r w:rsidRPr="00147470">
              <w:t>.3.</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F6CDB55"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E272EDC" w14:textId="77777777" w:rsidR="007938F4" w:rsidRPr="00147470" w:rsidRDefault="007938F4" w:rsidP="007938F4">
            <w:r w:rsidRPr="00147470">
              <w:rPr>
                <w:iCs/>
              </w:rPr>
              <w:t>Neparedz stingrākas prasības, kā noteikts lēmumā</w:t>
            </w:r>
          </w:p>
        </w:tc>
      </w:tr>
      <w:tr w:rsidR="007938F4" w:rsidRPr="00147470" w14:paraId="7CC6CA0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3407900" w14:textId="0E470B76" w:rsidR="007938F4" w:rsidRPr="00147470" w:rsidRDefault="008277C8" w:rsidP="007938F4">
            <w:r>
              <w:t xml:space="preserve">Lēmuma </w:t>
            </w:r>
            <w:r w:rsidR="007938F4" w:rsidRPr="00147470">
              <w:t xml:space="preserve">17.panta 3.punkta </w:t>
            </w:r>
            <w:r>
              <w:t xml:space="preserve">“d”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B6EF0EF" w14:textId="77777777" w:rsidR="007938F4" w:rsidRPr="00147470" w:rsidRDefault="007938F4" w:rsidP="007938F4">
            <w:r w:rsidRPr="00147470">
              <w:t>5</w:t>
            </w:r>
            <w:r w:rsidR="0009349C">
              <w:t>8</w:t>
            </w:r>
            <w:r w:rsidRPr="00147470">
              <w:t>.4.</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A1DC4F0"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318E2EF" w14:textId="77777777" w:rsidR="007938F4" w:rsidRPr="00147470" w:rsidRDefault="007938F4" w:rsidP="007938F4">
            <w:r w:rsidRPr="00147470">
              <w:rPr>
                <w:iCs/>
              </w:rPr>
              <w:t>Neparedz stingrākas prasības, kā noteikts lēmumā</w:t>
            </w:r>
          </w:p>
        </w:tc>
      </w:tr>
      <w:tr w:rsidR="007938F4" w:rsidRPr="00147470" w14:paraId="00FAB9F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142761E" w14:textId="265E2E21" w:rsidR="007938F4" w:rsidRPr="00147470" w:rsidRDefault="008277C8" w:rsidP="007938F4">
            <w:r w:rsidRPr="008277C8">
              <w:t>Lēmuma</w:t>
            </w:r>
            <w:r>
              <w:t xml:space="preserve"> </w:t>
            </w:r>
            <w:r w:rsidR="007938F4" w:rsidRPr="00147470">
              <w:t xml:space="preserve">17.panta 3.punkta </w:t>
            </w:r>
            <w:r>
              <w:t xml:space="preserve">“e”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DBA40A1" w14:textId="77777777" w:rsidR="007938F4" w:rsidRPr="00147470" w:rsidRDefault="007938F4" w:rsidP="007938F4">
            <w:r w:rsidRPr="00147470">
              <w:t>5</w:t>
            </w:r>
            <w:r w:rsidR="0009349C">
              <w:t>8</w:t>
            </w:r>
            <w:r w:rsidRPr="00147470">
              <w:t>.5.</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D4E3157"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BC789B6" w14:textId="77777777" w:rsidR="007938F4" w:rsidRPr="00147470" w:rsidRDefault="007938F4" w:rsidP="007938F4">
            <w:r w:rsidRPr="00147470">
              <w:rPr>
                <w:iCs/>
              </w:rPr>
              <w:t>Neparedz stingrākas prasības, kā noteikts lēmumā</w:t>
            </w:r>
          </w:p>
        </w:tc>
      </w:tr>
      <w:tr w:rsidR="007938F4" w:rsidRPr="00147470" w14:paraId="233A51B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DBC66E9" w14:textId="7D9639F0" w:rsidR="007938F4" w:rsidRPr="00147470" w:rsidRDefault="008277C8" w:rsidP="007938F4">
            <w:r>
              <w:lastRenderedPageBreak/>
              <w:t xml:space="preserve">Lēmuma </w:t>
            </w:r>
            <w:r w:rsidR="007938F4" w:rsidRPr="00147470">
              <w:t xml:space="preserve">17.panta 3.punkta </w:t>
            </w:r>
            <w:r>
              <w:t xml:space="preserve">“f”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FC4C500" w14:textId="77777777" w:rsidR="007938F4" w:rsidRPr="00147470" w:rsidRDefault="007938F4" w:rsidP="007938F4">
            <w:r w:rsidRPr="00147470">
              <w:t xml:space="preserve"> 5</w:t>
            </w:r>
            <w:r w:rsidR="0009349C">
              <w:t>8</w:t>
            </w:r>
            <w:r w:rsidRPr="00147470">
              <w:t>.6.</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AC65380"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57E2411" w14:textId="77777777" w:rsidR="007938F4" w:rsidRPr="00147470" w:rsidRDefault="007938F4" w:rsidP="007938F4">
            <w:r w:rsidRPr="00147470">
              <w:rPr>
                <w:iCs/>
              </w:rPr>
              <w:t>Neparedz stingrākas prasības, kā noteikts lēmumā</w:t>
            </w:r>
          </w:p>
        </w:tc>
      </w:tr>
      <w:tr w:rsidR="007938F4" w:rsidRPr="00147470" w14:paraId="5C1DD06E"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F5EB2A4" w14:textId="0FACA946" w:rsidR="007938F4" w:rsidRPr="00147470" w:rsidRDefault="008277C8" w:rsidP="007938F4">
            <w:r>
              <w:t xml:space="preserve">Lēmuma </w:t>
            </w:r>
            <w:r w:rsidR="007938F4" w:rsidRPr="00147470">
              <w:t xml:space="preserve">17.panta 3.punkta </w:t>
            </w:r>
            <w:r>
              <w:t xml:space="preserve">“g”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EF7F9C9" w14:textId="77777777" w:rsidR="007938F4" w:rsidRPr="00147470" w:rsidRDefault="007938F4" w:rsidP="007938F4">
            <w:r w:rsidRPr="00147470">
              <w:t>5</w:t>
            </w:r>
            <w:r w:rsidR="0009349C">
              <w:t>8</w:t>
            </w:r>
            <w:r w:rsidRPr="00147470">
              <w:t>.7.</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A3658B1"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21F5572B" w14:textId="77777777" w:rsidR="007938F4" w:rsidRPr="00147470" w:rsidRDefault="007938F4" w:rsidP="007938F4">
            <w:r w:rsidRPr="00147470">
              <w:rPr>
                <w:iCs/>
              </w:rPr>
              <w:t>Neparedz stingrākas prasības, kā noteikts lēmumā</w:t>
            </w:r>
          </w:p>
        </w:tc>
      </w:tr>
      <w:tr w:rsidR="007938F4" w:rsidRPr="00147470" w14:paraId="7D528BA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ED1F48F" w14:textId="1D370BCE" w:rsidR="007938F4" w:rsidRPr="00147470" w:rsidRDefault="008277C8" w:rsidP="007938F4">
            <w:r>
              <w:t xml:space="preserve">Lēmuma </w:t>
            </w:r>
            <w:r w:rsidR="007938F4" w:rsidRPr="00147470">
              <w:t>17.panta 3.punkta pēdējā 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57A001AB" w14:textId="77777777" w:rsidR="007938F4" w:rsidRPr="00147470" w:rsidRDefault="007938F4" w:rsidP="007938F4">
            <w:r w:rsidRPr="00147470">
              <w:t>5</w:t>
            </w:r>
            <w:r w:rsidR="0009349C">
              <w:t>8</w:t>
            </w:r>
            <w:r w:rsidRPr="00147470">
              <w:t>.1.</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06CD05E"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982786B" w14:textId="77777777" w:rsidR="007938F4" w:rsidRPr="00147470" w:rsidRDefault="007938F4" w:rsidP="007938F4">
            <w:r w:rsidRPr="00147470">
              <w:rPr>
                <w:iCs/>
              </w:rPr>
              <w:t>Neparedz stingrākas prasības, kā noteikts lēmumā</w:t>
            </w:r>
          </w:p>
        </w:tc>
      </w:tr>
      <w:tr w:rsidR="007938F4" w:rsidRPr="00147470" w14:paraId="7CD0485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2C40C8F" w14:textId="536FD0A2" w:rsidR="007938F4" w:rsidRPr="00147470" w:rsidRDefault="008277C8" w:rsidP="007938F4">
            <w:r>
              <w:t xml:space="preserve">Lēmuma </w:t>
            </w:r>
            <w:r w:rsidR="007938F4" w:rsidRPr="00147470">
              <w:t>17.panta 3a.punkta ievaddaļa</w:t>
            </w:r>
          </w:p>
        </w:tc>
        <w:tc>
          <w:tcPr>
            <w:tcW w:w="1344" w:type="pct"/>
            <w:gridSpan w:val="3"/>
            <w:tcBorders>
              <w:top w:val="outset" w:sz="6" w:space="0" w:color="414142"/>
              <w:left w:val="outset" w:sz="6" w:space="0" w:color="414142"/>
              <w:bottom w:val="outset" w:sz="6" w:space="0" w:color="414142"/>
              <w:right w:val="outset" w:sz="6" w:space="0" w:color="414142"/>
            </w:tcBorders>
          </w:tcPr>
          <w:p w14:paraId="1622BF11" w14:textId="77777777" w:rsidR="007938F4" w:rsidRPr="00147470" w:rsidRDefault="0009349C" w:rsidP="007938F4">
            <w:r>
              <w:t>60</w:t>
            </w:r>
            <w:r w:rsidR="007938F4" w:rsidRPr="00147470">
              <w:t>.</w:t>
            </w:r>
            <w:r>
              <w:t xml:space="preserve"> </w:t>
            </w:r>
            <w:r w:rsidR="007938F4"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E089EFB"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BC7D8AD" w14:textId="77777777" w:rsidR="007938F4" w:rsidRPr="00147470" w:rsidRDefault="007938F4" w:rsidP="007938F4">
            <w:r w:rsidRPr="00147470">
              <w:rPr>
                <w:iCs/>
              </w:rPr>
              <w:t>Neparedz stingrākas prasības, kā noteikts lēmumā</w:t>
            </w:r>
          </w:p>
        </w:tc>
      </w:tr>
      <w:tr w:rsidR="007938F4" w:rsidRPr="00147470" w14:paraId="22A3451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D7486ED" w14:textId="5528FBE9" w:rsidR="007938F4" w:rsidRPr="00147470" w:rsidRDefault="008277C8" w:rsidP="007938F4">
            <w:r>
              <w:t xml:space="preserve">Lēmuma </w:t>
            </w:r>
            <w:r w:rsidR="007938F4" w:rsidRPr="00147470">
              <w:t xml:space="preserve">17.panta 3a.punkta </w:t>
            </w:r>
            <w:r>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A691108" w14:textId="77777777" w:rsidR="007938F4" w:rsidRPr="00147470" w:rsidRDefault="0009349C" w:rsidP="007938F4">
            <w:r>
              <w:t>60</w:t>
            </w:r>
            <w:r w:rsidR="007938F4" w:rsidRPr="00147470">
              <w:t>.1.</w:t>
            </w:r>
            <w:r>
              <w:t xml:space="preserve"> </w:t>
            </w:r>
            <w:r w:rsidR="007938F4"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BBF3F12"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2E33CE0" w14:textId="77777777" w:rsidR="007938F4" w:rsidRPr="00147470" w:rsidRDefault="007938F4" w:rsidP="007938F4">
            <w:r w:rsidRPr="00147470">
              <w:rPr>
                <w:iCs/>
              </w:rPr>
              <w:t>Neparedz stingrākas prasības, kā noteikts lēmumā</w:t>
            </w:r>
          </w:p>
        </w:tc>
      </w:tr>
      <w:tr w:rsidR="007938F4" w:rsidRPr="00147470" w14:paraId="77DA845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C9DD2BA" w14:textId="00D5FE94" w:rsidR="007938F4" w:rsidRPr="00147470" w:rsidRDefault="00306F9C" w:rsidP="007938F4">
            <w:r>
              <w:t xml:space="preserve">Lēmuma </w:t>
            </w:r>
            <w:r w:rsidR="007938F4" w:rsidRPr="00147470">
              <w:t xml:space="preserve">17.panta 3a.punkta </w:t>
            </w:r>
            <w:r w:rsidR="008277C8">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DAA07D4" w14:textId="77777777" w:rsidR="007938F4" w:rsidRPr="00147470" w:rsidRDefault="0009349C" w:rsidP="007938F4">
            <w:r>
              <w:t>60</w:t>
            </w:r>
            <w:r w:rsidR="007938F4" w:rsidRPr="00147470">
              <w:t>.2.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EFB3D55"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76CE6AF" w14:textId="77777777" w:rsidR="007938F4" w:rsidRPr="00147470" w:rsidRDefault="007938F4" w:rsidP="007938F4">
            <w:r w:rsidRPr="00147470">
              <w:rPr>
                <w:iCs/>
              </w:rPr>
              <w:t>Neparedz stingrākas prasības, kā noteikts lēmumā</w:t>
            </w:r>
          </w:p>
        </w:tc>
      </w:tr>
      <w:tr w:rsidR="007938F4" w:rsidRPr="00147470" w14:paraId="4CF474EB"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513E35C" w14:textId="60B46932" w:rsidR="007938F4" w:rsidRPr="00147470" w:rsidRDefault="00306F9C" w:rsidP="007938F4">
            <w:r>
              <w:t xml:space="preserve">Lēmuma </w:t>
            </w:r>
            <w:r w:rsidR="007938F4" w:rsidRPr="00147470">
              <w:t xml:space="preserve">17.panta 3a.punkta </w:t>
            </w:r>
            <w:r w:rsidR="008277C8" w:rsidRPr="008277C8">
              <w:t xml:space="preserve">“c”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37060DAC" w14:textId="77777777" w:rsidR="007938F4" w:rsidRPr="00147470" w:rsidRDefault="0009349C" w:rsidP="007938F4">
            <w:r>
              <w:t>60</w:t>
            </w:r>
            <w:r w:rsidR="007938F4" w:rsidRPr="00147470">
              <w:t>.3.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E4763BC"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3CA24DA" w14:textId="77777777" w:rsidR="007938F4" w:rsidRPr="00147470" w:rsidRDefault="007938F4" w:rsidP="007938F4">
            <w:r w:rsidRPr="00147470">
              <w:rPr>
                <w:iCs/>
              </w:rPr>
              <w:t>Neparedz stingrākas prasības, kā noteikts lēmumā</w:t>
            </w:r>
          </w:p>
        </w:tc>
      </w:tr>
      <w:tr w:rsidR="007938F4" w:rsidRPr="00147470" w14:paraId="38C4456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9363E46" w14:textId="309487CB" w:rsidR="007938F4" w:rsidRPr="00147470" w:rsidRDefault="00306F9C" w:rsidP="007938F4">
            <w:r>
              <w:t xml:space="preserve">Lēmuma </w:t>
            </w:r>
            <w:r w:rsidR="007938F4" w:rsidRPr="00147470">
              <w:t xml:space="preserve">17.panta 3a.punkta </w:t>
            </w:r>
            <w:r w:rsidR="008277C8">
              <w:t xml:space="preserve">“d” </w:t>
            </w:r>
            <w:r w:rsidR="007938F4" w:rsidRPr="00147470">
              <w:t xml:space="preserve">apakšpunkta </w:t>
            </w:r>
            <w:r w:rsidR="008277C8">
              <w:t>“</w:t>
            </w:r>
            <w:r w:rsidR="007938F4" w:rsidRPr="00147470">
              <w:t>i</w:t>
            </w:r>
            <w:r w:rsidR="008277C8">
              <w:t xml:space="preserve">”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0FFFAA5" w14:textId="77777777" w:rsidR="007938F4" w:rsidRPr="00147470" w:rsidRDefault="0009349C" w:rsidP="007938F4">
            <w:r>
              <w:t>60</w:t>
            </w:r>
            <w:r w:rsidR="007938F4" w:rsidRPr="00147470">
              <w:t>.4.1.</w:t>
            </w:r>
            <w:r>
              <w:t xml:space="preserve"> </w:t>
            </w:r>
            <w:r w:rsidR="007938F4"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73F3F0B"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0625E30" w14:textId="77777777" w:rsidR="007938F4" w:rsidRPr="00147470" w:rsidRDefault="007938F4" w:rsidP="007938F4">
            <w:r w:rsidRPr="00147470">
              <w:rPr>
                <w:iCs/>
              </w:rPr>
              <w:t>Neparedz stingrākas prasības, kā noteikts lēmumā</w:t>
            </w:r>
          </w:p>
        </w:tc>
      </w:tr>
      <w:tr w:rsidR="007938F4" w:rsidRPr="00147470" w14:paraId="17E40592" w14:textId="77777777" w:rsidTr="00773186">
        <w:tblPrEx>
          <w:jc w:val="center"/>
          <w:tblInd w:w="0" w:type="dxa"/>
        </w:tblPrEx>
        <w:trPr>
          <w:trHeight w:val="730"/>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CA87FAD" w14:textId="65CB9B0D" w:rsidR="007938F4" w:rsidRPr="00147470" w:rsidRDefault="00306F9C" w:rsidP="007938F4">
            <w:r>
              <w:t xml:space="preserve">Lēmuma </w:t>
            </w:r>
            <w:r w:rsidR="007938F4" w:rsidRPr="00147470">
              <w:t xml:space="preserve">17.panta 3a.punkta </w:t>
            </w:r>
            <w:r w:rsidRPr="00306F9C">
              <w:t xml:space="preserve">“d” </w:t>
            </w:r>
            <w:r w:rsidR="007938F4" w:rsidRPr="00147470">
              <w:t xml:space="preserve">apakšpunkta </w:t>
            </w:r>
            <w:r>
              <w:t>“</w:t>
            </w:r>
            <w:proofErr w:type="spellStart"/>
            <w:r>
              <w:t>ii</w:t>
            </w:r>
            <w:proofErr w:type="spellEnd"/>
            <w:r>
              <w:t xml:space="preserve">”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736ED35" w14:textId="77777777" w:rsidR="007938F4" w:rsidRPr="00147470" w:rsidRDefault="0009349C" w:rsidP="007938F4">
            <w:r>
              <w:t>60</w:t>
            </w:r>
            <w:r w:rsidR="007938F4" w:rsidRPr="00147470">
              <w:t>.4.2.</w:t>
            </w:r>
            <w:r>
              <w:t xml:space="preserve"> </w:t>
            </w:r>
            <w:r w:rsidR="007938F4"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136F089"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3B668EC" w14:textId="77777777" w:rsidR="007938F4" w:rsidRPr="00147470" w:rsidRDefault="007938F4" w:rsidP="007938F4">
            <w:r w:rsidRPr="00147470">
              <w:rPr>
                <w:iCs/>
              </w:rPr>
              <w:t>Neparedz stingrākas prasības, kā noteikts lēmumā</w:t>
            </w:r>
          </w:p>
        </w:tc>
      </w:tr>
      <w:tr w:rsidR="007938F4" w:rsidRPr="00147470" w14:paraId="13FE6CB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1B671BB" w14:textId="4EDC30CE" w:rsidR="007938F4" w:rsidRPr="00147470" w:rsidRDefault="00306F9C" w:rsidP="007938F4">
            <w:r>
              <w:t xml:space="preserve">Lēmuma </w:t>
            </w:r>
            <w:r w:rsidR="007938F4" w:rsidRPr="00147470">
              <w:t xml:space="preserve">17.panta 3a.punkta </w:t>
            </w:r>
            <w:r>
              <w:t xml:space="preserve">“d” </w:t>
            </w:r>
            <w:r w:rsidR="007938F4" w:rsidRPr="00147470">
              <w:t xml:space="preserve">apakšpunkta </w:t>
            </w:r>
            <w:r>
              <w:t>“</w:t>
            </w:r>
            <w:proofErr w:type="spellStart"/>
            <w:r>
              <w:t>iii</w:t>
            </w:r>
            <w:proofErr w:type="spellEnd"/>
            <w:r>
              <w:t xml:space="preserve">”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6F35D58B" w14:textId="77777777" w:rsidR="007938F4" w:rsidRPr="00147470" w:rsidRDefault="0009349C" w:rsidP="007938F4">
            <w:r>
              <w:t>60</w:t>
            </w:r>
            <w:r w:rsidR="007938F4" w:rsidRPr="00147470">
              <w:t>.4.3.</w:t>
            </w:r>
            <w:r>
              <w:t xml:space="preserve"> </w:t>
            </w:r>
            <w:r w:rsidR="007938F4"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F4E21B0"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36F683A" w14:textId="77777777" w:rsidR="007938F4" w:rsidRPr="00147470" w:rsidRDefault="007938F4" w:rsidP="007938F4">
            <w:r w:rsidRPr="00147470">
              <w:rPr>
                <w:iCs/>
              </w:rPr>
              <w:t>Neparedz stingrākas prasības, kā noteikts lēmumā</w:t>
            </w:r>
          </w:p>
        </w:tc>
      </w:tr>
      <w:tr w:rsidR="007938F4" w:rsidRPr="00147470" w14:paraId="781A91E5"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29C59E8" w14:textId="0AAD8DA8" w:rsidR="007938F4" w:rsidRPr="00147470" w:rsidRDefault="00306F9C" w:rsidP="007938F4">
            <w:r>
              <w:t xml:space="preserve">Lēmuma </w:t>
            </w:r>
            <w:r w:rsidR="007938F4" w:rsidRPr="00147470">
              <w:t>17.panta 3a.punkta pēdējā 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6331D512" w14:textId="77777777" w:rsidR="007938F4" w:rsidRPr="00147470" w:rsidRDefault="0009349C" w:rsidP="007938F4">
            <w:r>
              <w:t>60</w:t>
            </w:r>
            <w:r w:rsidR="007938F4" w:rsidRPr="00147470">
              <w:t>.1.</w:t>
            </w:r>
            <w:r>
              <w:t xml:space="preserve"> </w:t>
            </w:r>
            <w:r w:rsidR="007938F4"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9C811CC"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B5F750E" w14:textId="77777777" w:rsidR="007938F4" w:rsidRPr="00147470" w:rsidRDefault="007938F4" w:rsidP="007938F4">
            <w:r w:rsidRPr="00147470">
              <w:rPr>
                <w:iCs/>
              </w:rPr>
              <w:t>Neparedz stingrākas prasības, kā noteikts lēmumā</w:t>
            </w:r>
          </w:p>
        </w:tc>
      </w:tr>
      <w:tr w:rsidR="007938F4" w:rsidRPr="00147470" w14:paraId="19727E6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E5BE90A" w14:textId="16774760" w:rsidR="007938F4" w:rsidRPr="00147470" w:rsidRDefault="000B600F" w:rsidP="007938F4">
            <w:r>
              <w:t xml:space="preserve">Lēmuma </w:t>
            </w:r>
            <w:r w:rsidR="007938F4" w:rsidRPr="00147470">
              <w:t>17.panta 4.punkta ievad</w:t>
            </w:r>
            <w:r w:rsidR="0009349C">
              <w:t>daļa</w:t>
            </w:r>
          </w:p>
        </w:tc>
        <w:tc>
          <w:tcPr>
            <w:tcW w:w="1344" w:type="pct"/>
            <w:gridSpan w:val="3"/>
            <w:tcBorders>
              <w:top w:val="outset" w:sz="6" w:space="0" w:color="414142"/>
              <w:left w:val="outset" w:sz="6" w:space="0" w:color="414142"/>
              <w:bottom w:val="outset" w:sz="6" w:space="0" w:color="414142"/>
              <w:right w:val="outset" w:sz="6" w:space="0" w:color="414142"/>
            </w:tcBorders>
          </w:tcPr>
          <w:p w14:paraId="1707FF60" w14:textId="77777777" w:rsidR="007938F4" w:rsidRPr="00147470" w:rsidRDefault="007938F4" w:rsidP="007938F4">
            <w:r w:rsidRPr="00147470">
              <w:t>5</w:t>
            </w:r>
            <w:r w:rsidR="0009349C">
              <w:t>9</w:t>
            </w:r>
            <w:r w:rsidRPr="00147470">
              <w:t>.</w:t>
            </w:r>
            <w:r w:rsidR="0009349C">
              <w:t xml:space="preserve"> </w:t>
            </w:r>
            <w:r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8DCB814"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368EA591" w14:textId="77777777" w:rsidR="007938F4" w:rsidRPr="00147470" w:rsidRDefault="007938F4" w:rsidP="007938F4">
            <w:r w:rsidRPr="00147470">
              <w:rPr>
                <w:iCs/>
              </w:rPr>
              <w:t>Neparedz stingrākas prasības, kā noteikts lēmumā</w:t>
            </w:r>
          </w:p>
        </w:tc>
      </w:tr>
      <w:tr w:rsidR="007938F4" w:rsidRPr="00147470" w14:paraId="6C33AC18"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867D6E9" w14:textId="4CEEA5E4" w:rsidR="007938F4" w:rsidRPr="00147470" w:rsidRDefault="000B600F" w:rsidP="007938F4">
            <w:r>
              <w:t xml:space="preserve">Lēmuma </w:t>
            </w:r>
            <w:r w:rsidR="007938F4" w:rsidRPr="00147470">
              <w:t xml:space="preserve">17.panta 4.punkta </w:t>
            </w:r>
            <w:r>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2AC89E7" w14:textId="77777777" w:rsidR="007938F4" w:rsidRPr="00147470" w:rsidRDefault="007938F4" w:rsidP="007938F4">
            <w:r w:rsidRPr="00147470">
              <w:t>5</w:t>
            </w:r>
            <w:r w:rsidR="0009349C">
              <w:t>9</w:t>
            </w:r>
            <w:r w:rsidRPr="00147470">
              <w:t>.1.</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03333EA"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75B7F68" w14:textId="77777777" w:rsidR="007938F4" w:rsidRPr="00147470" w:rsidRDefault="007938F4" w:rsidP="007938F4">
            <w:r w:rsidRPr="00147470">
              <w:rPr>
                <w:iCs/>
              </w:rPr>
              <w:t>Neparedz stingrākas prasības, kā noteikts lēmumā</w:t>
            </w:r>
          </w:p>
        </w:tc>
      </w:tr>
      <w:tr w:rsidR="007938F4" w:rsidRPr="00147470" w14:paraId="1E42F2E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55E0377" w14:textId="33A1E86A" w:rsidR="007938F4" w:rsidRPr="00147470" w:rsidRDefault="000B600F" w:rsidP="007938F4">
            <w:r>
              <w:t xml:space="preserve">Lēmuma </w:t>
            </w:r>
            <w:r w:rsidR="007938F4" w:rsidRPr="00147470">
              <w:t xml:space="preserve">17.panta 4.punkta </w:t>
            </w:r>
            <w:r>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2B7B1B0" w14:textId="77777777" w:rsidR="007938F4" w:rsidRPr="00147470" w:rsidRDefault="007938F4" w:rsidP="007938F4">
            <w:r w:rsidRPr="00147470">
              <w:t>5</w:t>
            </w:r>
            <w:r w:rsidR="0009349C">
              <w:t>9</w:t>
            </w:r>
            <w:r w:rsidRPr="00147470">
              <w:t>.2.</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C289563"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BF7D8BE" w14:textId="77777777" w:rsidR="007938F4" w:rsidRPr="00147470" w:rsidRDefault="007938F4" w:rsidP="007938F4">
            <w:r w:rsidRPr="00147470">
              <w:rPr>
                <w:iCs/>
              </w:rPr>
              <w:t>Neparedz stingrākas prasības, kā noteikts lēmumā</w:t>
            </w:r>
          </w:p>
        </w:tc>
      </w:tr>
      <w:tr w:rsidR="007938F4" w:rsidRPr="00147470" w14:paraId="79527728"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096C4CFA" w14:textId="5053F174" w:rsidR="007938F4" w:rsidRPr="00147470" w:rsidRDefault="000B600F" w:rsidP="007938F4">
            <w:r>
              <w:t xml:space="preserve">Lēmuma </w:t>
            </w:r>
            <w:r w:rsidR="007938F4" w:rsidRPr="00147470">
              <w:t xml:space="preserve">17.panta 4.punkta </w:t>
            </w:r>
            <w:r>
              <w:t xml:space="preserve">“c”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AD1BEE1" w14:textId="77777777" w:rsidR="007938F4" w:rsidRPr="00147470" w:rsidRDefault="007938F4" w:rsidP="007938F4">
            <w:r w:rsidRPr="00147470">
              <w:t>5</w:t>
            </w:r>
            <w:r w:rsidR="0009349C">
              <w:t>9</w:t>
            </w:r>
            <w:r w:rsidRPr="00147470">
              <w:t>.3.</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B949015"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D686760" w14:textId="77777777" w:rsidR="007938F4" w:rsidRPr="00147470" w:rsidRDefault="007938F4" w:rsidP="007938F4">
            <w:r w:rsidRPr="00147470">
              <w:rPr>
                <w:iCs/>
              </w:rPr>
              <w:t>Neparedz stingrākas prasības, kā noteikts lēmumā</w:t>
            </w:r>
          </w:p>
        </w:tc>
      </w:tr>
      <w:tr w:rsidR="007938F4" w:rsidRPr="00147470" w14:paraId="09734C5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BB23CF4" w14:textId="0C2AD5FE" w:rsidR="007938F4" w:rsidRPr="00147470" w:rsidRDefault="000B600F" w:rsidP="007938F4">
            <w:r>
              <w:lastRenderedPageBreak/>
              <w:t xml:space="preserve">Lēmuma </w:t>
            </w:r>
            <w:r w:rsidR="007938F4" w:rsidRPr="00147470">
              <w:t xml:space="preserve">17.panta 4.punkta </w:t>
            </w:r>
            <w:r>
              <w:t xml:space="preserve">“d”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FD94D8F" w14:textId="77777777" w:rsidR="007938F4" w:rsidRPr="00147470" w:rsidRDefault="007938F4" w:rsidP="007938F4">
            <w:r w:rsidRPr="00147470">
              <w:t>5</w:t>
            </w:r>
            <w:r w:rsidR="0009349C">
              <w:t>9</w:t>
            </w:r>
            <w:r w:rsidRPr="00147470">
              <w:t>.4.</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3E813699"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E1868A4" w14:textId="77777777" w:rsidR="007938F4" w:rsidRPr="00147470" w:rsidRDefault="007938F4" w:rsidP="007938F4">
            <w:r w:rsidRPr="00147470">
              <w:rPr>
                <w:iCs/>
              </w:rPr>
              <w:t>Neparedz stingrākas prasības, kā noteikts lēmumā</w:t>
            </w:r>
          </w:p>
        </w:tc>
      </w:tr>
      <w:tr w:rsidR="007938F4" w:rsidRPr="00147470" w14:paraId="42D5CDF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744B40C" w14:textId="695CF1EC" w:rsidR="007938F4" w:rsidRPr="00147470" w:rsidRDefault="000B600F" w:rsidP="007938F4">
            <w:r w:rsidRPr="000B600F">
              <w:t>Lēmuma</w:t>
            </w:r>
            <w:r>
              <w:t xml:space="preserve"> </w:t>
            </w:r>
            <w:r w:rsidR="007938F4" w:rsidRPr="00147470">
              <w:t xml:space="preserve">17.panta 4.punkta </w:t>
            </w:r>
            <w:r>
              <w:t xml:space="preserve">“e”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1BBEF4D" w14:textId="77777777" w:rsidR="007938F4" w:rsidRPr="00147470" w:rsidRDefault="007938F4" w:rsidP="007938F4">
            <w:r w:rsidRPr="00147470">
              <w:t>5</w:t>
            </w:r>
            <w:r w:rsidR="0009349C">
              <w:t>9</w:t>
            </w:r>
            <w:r w:rsidRPr="00147470">
              <w:t>.5.</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1D826A0"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C4EB72C" w14:textId="77777777" w:rsidR="007938F4" w:rsidRPr="00147470" w:rsidRDefault="007938F4" w:rsidP="007938F4">
            <w:r w:rsidRPr="00147470">
              <w:rPr>
                <w:iCs/>
              </w:rPr>
              <w:t>Neparedz stingrākas prasības, kā noteikts lēmumā</w:t>
            </w:r>
          </w:p>
        </w:tc>
      </w:tr>
      <w:tr w:rsidR="007938F4" w:rsidRPr="00147470" w14:paraId="5D297AE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F4AE19C" w14:textId="38331834" w:rsidR="007938F4" w:rsidRPr="00147470" w:rsidRDefault="000B600F" w:rsidP="007938F4">
            <w:r>
              <w:t xml:space="preserve">Lēmuma </w:t>
            </w:r>
            <w:r w:rsidR="007938F4" w:rsidRPr="00147470">
              <w:t xml:space="preserve">17.panta 4.punkta </w:t>
            </w:r>
            <w:r>
              <w:t>“f</w:t>
            </w:r>
            <w:r w:rsidRPr="000B600F">
              <w:t xml:space="preserve">”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6BDDA97" w14:textId="77777777" w:rsidR="007938F4" w:rsidRPr="00147470" w:rsidRDefault="007938F4" w:rsidP="007938F4">
            <w:r w:rsidRPr="00147470">
              <w:t>5</w:t>
            </w:r>
            <w:r w:rsidR="0009349C">
              <w:t>9</w:t>
            </w:r>
            <w:r w:rsidRPr="00147470">
              <w:t>.6.</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C77A02F"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448EFEE" w14:textId="77777777" w:rsidR="007938F4" w:rsidRPr="00147470" w:rsidRDefault="007938F4" w:rsidP="007938F4">
            <w:r w:rsidRPr="00147470">
              <w:rPr>
                <w:iCs/>
              </w:rPr>
              <w:t>Neparedz stingrākas prasības, kā noteikts lēmumā</w:t>
            </w:r>
          </w:p>
        </w:tc>
      </w:tr>
      <w:tr w:rsidR="007938F4" w:rsidRPr="00147470" w14:paraId="31D277DA"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B5C5938" w14:textId="7BD6BF9E" w:rsidR="007938F4" w:rsidRPr="00147470" w:rsidRDefault="000B600F" w:rsidP="007938F4">
            <w:r>
              <w:t xml:space="preserve">Lēmuma </w:t>
            </w:r>
            <w:r w:rsidR="007938F4" w:rsidRPr="00147470">
              <w:t xml:space="preserve">17.panta 4.punkta </w:t>
            </w:r>
            <w:r>
              <w:t xml:space="preserve">“g”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40D76B65" w14:textId="77777777" w:rsidR="007938F4" w:rsidRPr="00147470" w:rsidRDefault="007938F4" w:rsidP="007938F4">
            <w:r w:rsidRPr="00147470">
              <w:t>5</w:t>
            </w:r>
            <w:r w:rsidR="0009349C">
              <w:t>9</w:t>
            </w:r>
            <w:r w:rsidRPr="00147470">
              <w:t>.7.</w:t>
            </w:r>
            <w:r w:rsidR="0009349C">
              <w:t xml:space="preserve"> </w:t>
            </w:r>
            <w:r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33FE86C"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5C42BD5" w14:textId="77777777" w:rsidR="007938F4" w:rsidRPr="00147470" w:rsidRDefault="007938F4" w:rsidP="007938F4">
            <w:r w:rsidRPr="00147470">
              <w:rPr>
                <w:iCs/>
              </w:rPr>
              <w:t>Neparedz stingrākas prasības, kā noteikts lēmumā</w:t>
            </w:r>
          </w:p>
        </w:tc>
      </w:tr>
      <w:tr w:rsidR="007938F4" w:rsidRPr="00147470" w14:paraId="5BBAD73A"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24CA821" w14:textId="76F4FE74" w:rsidR="007938F4" w:rsidRPr="00147470" w:rsidRDefault="000B600F" w:rsidP="007938F4">
            <w:r>
              <w:t xml:space="preserve">Lēmuma </w:t>
            </w:r>
            <w:r w:rsidR="007938F4" w:rsidRPr="00147470">
              <w:t xml:space="preserve">17.panta 4a.punkta </w:t>
            </w:r>
            <w:r>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1DAF433" w14:textId="77777777" w:rsidR="007938F4" w:rsidRPr="00147470" w:rsidRDefault="0009349C" w:rsidP="007938F4">
            <w:r>
              <w:t>61</w:t>
            </w:r>
            <w:r w:rsidR="007938F4" w:rsidRPr="00147470">
              <w:t>.1.</w:t>
            </w:r>
            <w:r>
              <w:t xml:space="preserve"> </w:t>
            </w:r>
            <w:r w:rsidR="007938F4"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7D705E5"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F09F2F8" w14:textId="77777777" w:rsidR="007938F4" w:rsidRPr="00147470" w:rsidRDefault="007938F4" w:rsidP="007938F4">
            <w:r w:rsidRPr="00147470">
              <w:rPr>
                <w:iCs/>
              </w:rPr>
              <w:t>Neparedz stingrākas prasības, kā noteikts lēmumā</w:t>
            </w:r>
          </w:p>
        </w:tc>
      </w:tr>
      <w:tr w:rsidR="007938F4" w:rsidRPr="00147470" w14:paraId="468E8E9D"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9DFC2AF" w14:textId="4DC1FA06" w:rsidR="007938F4" w:rsidRPr="00147470" w:rsidRDefault="000B600F" w:rsidP="007938F4">
            <w:r>
              <w:t xml:space="preserve">Lēmuma </w:t>
            </w:r>
            <w:r w:rsidR="007938F4" w:rsidRPr="00147470">
              <w:t xml:space="preserve">17.panta 4a.punkta </w:t>
            </w:r>
            <w:r w:rsidRPr="000B600F">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083C7BA9" w14:textId="77777777" w:rsidR="007938F4" w:rsidRPr="00147470" w:rsidRDefault="0009349C" w:rsidP="007938F4">
            <w:r>
              <w:t>61</w:t>
            </w:r>
            <w:r w:rsidR="007938F4" w:rsidRPr="00147470">
              <w:t>.2.</w:t>
            </w:r>
            <w:r>
              <w:t xml:space="preserve"> </w:t>
            </w:r>
            <w:r w:rsidR="007938F4"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360ABD5"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EACCF02" w14:textId="77777777" w:rsidR="007938F4" w:rsidRPr="00147470" w:rsidRDefault="007938F4" w:rsidP="007938F4">
            <w:r w:rsidRPr="00147470">
              <w:rPr>
                <w:iCs/>
              </w:rPr>
              <w:t>Neparedz stingrākas prasības, kā noteikts lēmumā</w:t>
            </w:r>
          </w:p>
        </w:tc>
      </w:tr>
      <w:tr w:rsidR="007938F4" w:rsidRPr="00147470" w14:paraId="2BEE1D3F"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60205DC" w14:textId="5511F5BA" w:rsidR="007938F4" w:rsidRPr="00147470" w:rsidRDefault="000B600F" w:rsidP="007938F4">
            <w:r>
              <w:t xml:space="preserve">Lēmuma </w:t>
            </w:r>
            <w:r w:rsidR="007938F4" w:rsidRPr="00147470">
              <w:t xml:space="preserve">17.panta 4a.punkta </w:t>
            </w:r>
            <w:r>
              <w:t xml:space="preserve">“c”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6A7A72E" w14:textId="77777777" w:rsidR="007938F4" w:rsidRPr="00147470" w:rsidRDefault="0009349C" w:rsidP="007938F4">
            <w:r>
              <w:t>61</w:t>
            </w:r>
            <w:r w:rsidR="007938F4" w:rsidRPr="00147470">
              <w:t>.3.</w:t>
            </w:r>
            <w:r>
              <w:t xml:space="preserve"> </w:t>
            </w:r>
            <w:r w:rsidR="007938F4"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8C57CE2"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6B54B69A" w14:textId="77777777" w:rsidR="007938F4" w:rsidRPr="00147470" w:rsidRDefault="007938F4" w:rsidP="007938F4">
            <w:r w:rsidRPr="00147470">
              <w:rPr>
                <w:iCs/>
              </w:rPr>
              <w:t>Neparedz stingrākas prasības, kā noteikts lēmumā</w:t>
            </w:r>
          </w:p>
        </w:tc>
      </w:tr>
      <w:tr w:rsidR="007938F4" w:rsidRPr="00147470" w14:paraId="4A155F4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8E4B18E" w14:textId="2E3469A9" w:rsidR="007938F4" w:rsidRPr="00147470" w:rsidRDefault="000B600F" w:rsidP="007938F4">
            <w:r>
              <w:t xml:space="preserve">Lēmuma </w:t>
            </w:r>
            <w:r w:rsidR="007938F4" w:rsidRPr="00147470">
              <w:t xml:space="preserve">17.panta 1.punkta </w:t>
            </w:r>
            <w:r>
              <w:t xml:space="preserve">“d”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287C9337" w14:textId="77777777" w:rsidR="007938F4" w:rsidRPr="00147470" w:rsidRDefault="0009349C" w:rsidP="007938F4">
            <w:r>
              <w:t>61</w:t>
            </w:r>
            <w:r w:rsidR="007938F4" w:rsidRPr="00147470">
              <w:t>.4.</w:t>
            </w:r>
            <w:r>
              <w:t xml:space="preserve"> </w:t>
            </w:r>
            <w:r w:rsidR="007938F4" w:rsidRPr="00147470">
              <w:t>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4E287DC5"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026DD1C7" w14:textId="77777777" w:rsidR="007938F4" w:rsidRPr="00147470" w:rsidRDefault="007938F4" w:rsidP="007938F4">
            <w:r w:rsidRPr="00147470">
              <w:rPr>
                <w:iCs/>
              </w:rPr>
              <w:t>Neparedz stingrākas prasības, kā noteikts lēmumā</w:t>
            </w:r>
          </w:p>
        </w:tc>
      </w:tr>
      <w:tr w:rsidR="007938F4" w:rsidRPr="00147470" w14:paraId="270E1BF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0F562DE" w14:textId="3494E387" w:rsidR="007938F4" w:rsidRPr="00147470" w:rsidRDefault="000B600F" w:rsidP="007938F4">
            <w:r>
              <w:t xml:space="preserve">Lēmuma </w:t>
            </w:r>
            <w:r w:rsidR="007938F4" w:rsidRPr="00147470">
              <w:t>18.panta 1.punkts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0DEA5FB" w14:textId="77777777" w:rsidR="007938F4" w:rsidRPr="00147470" w:rsidRDefault="007938F4" w:rsidP="007938F4">
            <w:r w:rsidRPr="00147470">
              <w:t>5</w:t>
            </w:r>
            <w:r w:rsidR="0009349C">
              <w:t>4</w:t>
            </w:r>
            <w:r w:rsidRPr="00147470">
              <w:t>.3., 5</w:t>
            </w:r>
            <w:r w:rsidR="0009349C">
              <w:t>6</w:t>
            </w:r>
            <w:r w:rsidRPr="00147470">
              <w:t>.3.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08926507"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33A8506" w14:textId="77777777" w:rsidR="007938F4" w:rsidRPr="00147470" w:rsidRDefault="007938F4" w:rsidP="007938F4">
            <w:r w:rsidRPr="00147470">
              <w:rPr>
                <w:iCs/>
              </w:rPr>
              <w:t>Neparedz stingrākas prasības, kā noteikts lēmumā</w:t>
            </w:r>
          </w:p>
        </w:tc>
      </w:tr>
      <w:tr w:rsidR="007938F4" w:rsidRPr="00147470" w14:paraId="013A6259"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63536BAE" w14:textId="6AA33224" w:rsidR="007938F4" w:rsidRPr="00147470" w:rsidRDefault="000B600F" w:rsidP="007938F4">
            <w:r>
              <w:t xml:space="preserve">Lēmuma </w:t>
            </w:r>
            <w:r w:rsidR="007938F4" w:rsidRPr="00147470">
              <w:t xml:space="preserve">18.panta 2.punkta </w:t>
            </w:r>
            <w:r w:rsidRPr="000B600F">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1256DEB6" w14:textId="77777777" w:rsidR="007938F4" w:rsidRPr="00147470" w:rsidRDefault="007938F4" w:rsidP="007938F4">
            <w:r w:rsidRPr="00147470">
              <w:t>5</w:t>
            </w:r>
            <w:r w:rsidR="0009349C">
              <w:t>4</w:t>
            </w:r>
            <w:r w:rsidRPr="00147470">
              <w:t>.3.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29AAA032"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1D05ADC" w14:textId="77777777" w:rsidR="007938F4" w:rsidRPr="00147470" w:rsidRDefault="007938F4" w:rsidP="007938F4">
            <w:r w:rsidRPr="00147470">
              <w:rPr>
                <w:iCs/>
              </w:rPr>
              <w:t>Neparedz stingrākas prasības, kā noteikts lēmumā</w:t>
            </w:r>
          </w:p>
        </w:tc>
      </w:tr>
      <w:tr w:rsidR="007938F4" w:rsidRPr="00147470" w14:paraId="50C4BD67"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7DB9B31" w14:textId="429B81E1" w:rsidR="007938F4" w:rsidRPr="00147470" w:rsidRDefault="000B600F" w:rsidP="007938F4">
            <w:r>
              <w:t xml:space="preserve">Lēmuma </w:t>
            </w:r>
            <w:r w:rsidR="007938F4" w:rsidRPr="00147470">
              <w:t xml:space="preserve">18.panta 2.punkta </w:t>
            </w:r>
            <w:r>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7EDD7CBE" w14:textId="77777777" w:rsidR="007938F4" w:rsidRPr="00147470" w:rsidRDefault="007938F4" w:rsidP="007938F4">
            <w:r w:rsidRPr="00147470">
              <w:t>5</w:t>
            </w:r>
            <w:r w:rsidR="0009349C">
              <w:t>4</w:t>
            </w:r>
            <w:r w:rsidRPr="00147470">
              <w:t>.3.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12077771"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37DEB9D" w14:textId="77777777" w:rsidR="007938F4" w:rsidRPr="00147470" w:rsidRDefault="007938F4" w:rsidP="007938F4">
            <w:r w:rsidRPr="00147470">
              <w:rPr>
                <w:iCs/>
              </w:rPr>
              <w:t>Neparedz stingrākas prasības, kā noteikts lēmumā</w:t>
            </w:r>
          </w:p>
        </w:tc>
      </w:tr>
      <w:tr w:rsidR="007938F4" w:rsidRPr="00147470" w14:paraId="157B7778"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6A2EA51" w14:textId="0D4CEC98" w:rsidR="007938F4" w:rsidRPr="00147470" w:rsidRDefault="000B600F" w:rsidP="007938F4">
            <w:r>
              <w:t xml:space="preserve">Lēmuma </w:t>
            </w:r>
            <w:r w:rsidR="007938F4" w:rsidRPr="00147470">
              <w:t xml:space="preserve">18.panta 3.punkta </w:t>
            </w:r>
            <w:r>
              <w:t xml:space="preserve">“a”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303ED5B" w14:textId="77777777" w:rsidR="007938F4" w:rsidRPr="00147470" w:rsidRDefault="007938F4" w:rsidP="007938F4">
            <w:r w:rsidRPr="00147470">
              <w:t>5</w:t>
            </w:r>
            <w:r w:rsidR="0009349C">
              <w:t>6</w:t>
            </w:r>
            <w:r w:rsidRPr="00147470">
              <w:t>.3.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58B5A448"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4B6C5165" w14:textId="77777777" w:rsidR="007938F4" w:rsidRPr="00147470" w:rsidRDefault="007938F4" w:rsidP="007938F4">
            <w:r w:rsidRPr="00147470">
              <w:rPr>
                <w:iCs/>
              </w:rPr>
              <w:t>Neparedz stingrākas prasības, kā noteikts lēmumā</w:t>
            </w:r>
          </w:p>
        </w:tc>
      </w:tr>
      <w:tr w:rsidR="007938F4" w:rsidRPr="00147470" w14:paraId="3ED92496"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3CA30006" w14:textId="08D59CF4" w:rsidR="007938F4" w:rsidRPr="00147470" w:rsidRDefault="000B600F" w:rsidP="007938F4">
            <w:r>
              <w:t xml:space="preserve">Lēmuma </w:t>
            </w:r>
            <w:r w:rsidR="007938F4" w:rsidRPr="00147470">
              <w:t xml:space="preserve">18.panta 3.punkta </w:t>
            </w:r>
            <w:r w:rsidRPr="000B600F">
              <w:t xml:space="preserve">“b” </w:t>
            </w:r>
            <w:r w:rsidR="007938F4" w:rsidRPr="00147470">
              <w:t>apakšpunkts</w:t>
            </w:r>
          </w:p>
        </w:tc>
        <w:tc>
          <w:tcPr>
            <w:tcW w:w="1344" w:type="pct"/>
            <w:gridSpan w:val="3"/>
            <w:tcBorders>
              <w:top w:val="outset" w:sz="6" w:space="0" w:color="414142"/>
              <w:left w:val="outset" w:sz="6" w:space="0" w:color="414142"/>
              <w:bottom w:val="outset" w:sz="6" w:space="0" w:color="414142"/>
              <w:right w:val="outset" w:sz="6" w:space="0" w:color="414142"/>
            </w:tcBorders>
          </w:tcPr>
          <w:p w14:paraId="5444C051" w14:textId="77777777" w:rsidR="007938F4" w:rsidRPr="00147470" w:rsidRDefault="007938F4" w:rsidP="007938F4">
            <w:r w:rsidRPr="00147470">
              <w:t>5</w:t>
            </w:r>
            <w:r w:rsidR="0009349C">
              <w:t>6</w:t>
            </w:r>
            <w:r w:rsidRPr="00147470">
              <w:t>.3. apakšpunkts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6C92D0F8"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5767A95C" w14:textId="77777777" w:rsidR="007938F4" w:rsidRPr="00147470" w:rsidRDefault="007938F4" w:rsidP="007938F4">
            <w:r w:rsidRPr="00147470">
              <w:rPr>
                <w:iCs/>
              </w:rPr>
              <w:t>Neparedz stingrākas prasības, kā noteikts lēmumā</w:t>
            </w:r>
          </w:p>
        </w:tc>
      </w:tr>
      <w:tr w:rsidR="007938F4" w:rsidRPr="00147470" w14:paraId="75E299BD"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2B5D5321" w14:textId="5EC67CDF" w:rsidR="007938F4" w:rsidRPr="00147470" w:rsidRDefault="000B600F" w:rsidP="007938F4">
            <w:r>
              <w:t xml:space="preserve">Lēmuma </w:t>
            </w:r>
            <w:r w:rsidR="007938F4" w:rsidRPr="00147470">
              <w:t>18.panta 4.punkta 1.rindkopa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364ADB27" w14:textId="77777777" w:rsidR="007938F4" w:rsidRPr="00147470" w:rsidRDefault="00A15D96" w:rsidP="007938F4">
            <w:r>
              <w:t>62</w:t>
            </w:r>
            <w:r w:rsidR="007938F4"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0C6298D"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7D3503E0" w14:textId="77777777" w:rsidR="007938F4" w:rsidRPr="00147470" w:rsidRDefault="007938F4" w:rsidP="007938F4">
            <w:r w:rsidRPr="00147470">
              <w:rPr>
                <w:iCs/>
              </w:rPr>
              <w:t>Neparedz stingrākas prasības, kā noteikts lēmumā</w:t>
            </w:r>
          </w:p>
        </w:tc>
      </w:tr>
      <w:tr w:rsidR="007938F4" w:rsidRPr="00147470" w14:paraId="276C1E3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130E11F" w14:textId="4C23F72E" w:rsidR="007938F4" w:rsidRPr="00147470" w:rsidRDefault="000B600F" w:rsidP="007938F4">
            <w:r>
              <w:t xml:space="preserve">Lēmuma </w:t>
            </w:r>
            <w:r w:rsidR="007938F4" w:rsidRPr="00147470">
              <w:t>18.panta 4.punkta 2.rindkopa</w:t>
            </w:r>
          </w:p>
        </w:tc>
        <w:tc>
          <w:tcPr>
            <w:tcW w:w="1344" w:type="pct"/>
            <w:gridSpan w:val="3"/>
            <w:tcBorders>
              <w:top w:val="outset" w:sz="6" w:space="0" w:color="414142"/>
              <w:left w:val="outset" w:sz="6" w:space="0" w:color="414142"/>
              <w:bottom w:val="outset" w:sz="6" w:space="0" w:color="414142"/>
              <w:right w:val="outset" w:sz="6" w:space="0" w:color="414142"/>
            </w:tcBorders>
          </w:tcPr>
          <w:p w14:paraId="1B3926AC" w14:textId="77777777" w:rsidR="007938F4" w:rsidRPr="00147470" w:rsidRDefault="00A15D96" w:rsidP="007938F4">
            <w:r>
              <w:t>60</w:t>
            </w:r>
            <w:r w:rsidR="007938F4" w:rsidRPr="00147470">
              <w:t>.punkts</w:t>
            </w:r>
          </w:p>
        </w:tc>
        <w:tc>
          <w:tcPr>
            <w:tcW w:w="1310" w:type="pct"/>
            <w:gridSpan w:val="2"/>
            <w:tcBorders>
              <w:top w:val="outset" w:sz="6" w:space="0" w:color="414142"/>
              <w:left w:val="outset" w:sz="6" w:space="0" w:color="414142"/>
              <w:bottom w:val="outset" w:sz="6" w:space="0" w:color="414142"/>
              <w:right w:val="outset" w:sz="6" w:space="0" w:color="414142"/>
            </w:tcBorders>
          </w:tcPr>
          <w:p w14:paraId="7A8D681A" w14:textId="77777777" w:rsidR="007938F4" w:rsidRPr="00147470" w:rsidRDefault="007938F4" w:rsidP="007938F4">
            <w:r w:rsidRPr="00147470">
              <w:t>Tiesību akta vienība tiek pārņemta pilnībā</w:t>
            </w:r>
          </w:p>
        </w:tc>
        <w:tc>
          <w:tcPr>
            <w:tcW w:w="1291" w:type="pct"/>
            <w:tcBorders>
              <w:top w:val="outset" w:sz="6" w:space="0" w:color="414142"/>
              <w:left w:val="outset" w:sz="6" w:space="0" w:color="414142"/>
              <w:bottom w:val="outset" w:sz="6" w:space="0" w:color="414142"/>
              <w:right w:val="outset" w:sz="6" w:space="0" w:color="414142"/>
            </w:tcBorders>
          </w:tcPr>
          <w:p w14:paraId="1DDFA290" w14:textId="77777777" w:rsidR="007938F4" w:rsidRPr="00147470" w:rsidRDefault="007938F4" w:rsidP="007938F4">
            <w:r w:rsidRPr="00147470">
              <w:rPr>
                <w:iCs/>
              </w:rPr>
              <w:t>Neparedz stingrākas prasības, kā noteikts lēmumā</w:t>
            </w:r>
          </w:p>
        </w:tc>
      </w:tr>
      <w:tr w:rsidR="007938F4" w:rsidRPr="00147470" w14:paraId="61AD7364"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79CF1A42" w14:textId="6026759B" w:rsidR="007938F4" w:rsidRPr="00147470" w:rsidRDefault="000B600F" w:rsidP="007938F4">
            <w:r>
              <w:t xml:space="preserve">Lēmuma </w:t>
            </w:r>
            <w:r w:rsidR="007938F4" w:rsidRPr="00A438C1">
              <w:t>19.pants</w:t>
            </w:r>
          </w:p>
        </w:tc>
        <w:tc>
          <w:tcPr>
            <w:tcW w:w="1344" w:type="pct"/>
            <w:gridSpan w:val="3"/>
            <w:tcBorders>
              <w:top w:val="outset" w:sz="6" w:space="0" w:color="414142"/>
              <w:left w:val="outset" w:sz="6" w:space="0" w:color="414142"/>
              <w:bottom w:val="outset" w:sz="6" w:space="0" w:color="414142"/>
              <w:right w:val="outset" w:sz="6" w:space="0" w:color="414142"/>
            </w:tcBorders>
          </w:tcPr>
          <w:p w14:paraId="192F5BBA" w14:textId="77777777" w:rsidR="007938F4" w:rsidRPr="00147470" w:rsidRDefault="007938F4" w:rsidP="007938F4">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48DEAAE3" w14:textId="66E09CDF" w:rsidR="007938F4" w:rsidRPr="00147470" w:rsidRDefault="007938F4" w:rsidP="007938F4">
            <w:r w:rsidRPr="00147470">
              <w:t xml:space="preserve">Latvija nebija pieņēmusi šādus </w:t>
            </w:r>
            <w:r w:rsidRPr="00147470">
              <w:lastRenderedPageBreak/>
              <w:t>pasākumus, tāpēc šis pants nav saistošs</w:t>
            </w:r>
          </w:p>
        </w:tc>
        <w:tc>
          <w:tcPr>
            <w:tcW w:w="1291" w:type="pct"/>
            <w:tcBorders>
              <w:top w:val="outset" w:sz="6" w:space="0" w:color="414142"/>
              <w:left w:val="outset" w:sz="6" w:space="0" w:color="414142"/>
              <w:bottom w:val="outset" w:sz="6" w:space="0" w:color="414142"/>
              <w:right w:val="outset" w:sz="6" w:space="0" w:color="414142"/>
            </w:tcBorders>
          </w:tcPr>
          <w:p w14:paraId="214EA8C6" w14:textId="77777777" w:rsidR="007938F4" w:rsidRPr="00147470" w:rsidRDefault="007938F4" w:rsidP="007938F4"/>
        </w:tc>
      </w:tr>
      <w:tr w:rsidR="007938F4" w:rsidRPr="00147470" w14:paraId="136EE152"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5630BDC3" w14:textId="10C6BCEF" w:rsidR="007938F4" w:rsidRPr="00147470" w:rsidRDefault="000B600F" w:rsidP="007938F4">
            <w:r>
              <w:t xml:space="preserve">Lēmuma </w:t>
            </w:r>
            <w:r w:rsidR="007938F4" w:rsidRPr="00147470">
              <w:t>20.pants</w:t>
            </w:r>
          </w:p>
        </w:tc>
        <w:tc>
          <w:tcPr>
            <w:tcW w:w="1344" w:type="pct"/>
            <w:gridSpan w:val="3"/>
            <w:tcBorders>
              <w:top w:val="outset" w:sz="6" w:space="0" w:color="414142"/>
              <w:left w:val="outset" w:sz="6" w:space="0" w:color="414142"/>
              <w:bottom w:val="outset" w:sz="6" w:space="0" w:color="414142"/>
              <w:right w:val="outset" w:sz="6" w:space="0" w:color="414142"/>
            </w:tcBorders>
          </w:tcPr>
          <w:p w14:paraId="26ECB40A" w14:textId="77777777" w:rsidR="007938F4" w:rsidRPr="00147470" w:rsidRDefault="007938F4" w:rsidP="007938F4">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61C3A113" w14:textId="77777777" w:rsidR="007938F4" w:rsidRPr="00147470" w:rsidRDefault="007938F4" w:rsidP="007938F4">
            <w:r w:rsidRPr="00147470">
              <w:t>Adresēts Eiropas Savienības institūcijām</w:t>
            </w:r>
          </w:p>
        </w:tc>
        <w:tc>
          <w:tcPr>
            <w:tcW w:w="1291" w:type="pct"/>
            <w:tcBorders>
              <w:top w:val="outset" w:sz="6" w:space="0" w:color="414142"/>
              <w:left w:val="outset" w:sz="6" w:space="0" w:color="414142"/>
              <w:bottom w:val="outset" w:sz="6" w:space="0" w:color="414142"/>
              <w:right w:val="outset" w:sz="6" w:space="0" w:color="414142"/>
            </w:tcBorders>
          </w:tcPr>
          <w:p w14:paraId="29072DA5" w14:textId="77777777" w:rsidR="007938F4" w:rsidRPr="00147470" w:rsidRDefault="007938F4" w:rsidP="007938F4"/>
        </w:tc>
      </w:tr>
      <w:tr w:rsidR="007938F4" w:rsidRPr="00147470" w14:paraId="43C20DA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tcPr>
          <w:p w14:paraId="1FC6BA1E" w14:textId="5F33BD65" w:rsidR="007938F4" w:rsidRPr="00147470" w:rsidRDefault="000B600F" w:rsidP="007938F4">
            <w:r>
              <w:t xml:space="preserve">Lēmuma </w:t>
            </w:r>
            <w:r w:rsidR="007938F4" w:rsidRPr="00147470">
              <w:t>21.pants</w:t>
            </w:r>
          </w:p>
        </w:tc>
        <w:tc>
          <w:tcPr>
            <w:tcW w:w="1344" w:type="pct"/>
            <w:gridSpan w:val="3"/>
            <w:tcBorders>
              <w:top w:val="outset" w:sz="6" w:space="0" w:color="414142"/>
              <w:left w:val="outset" w:sz="6" w:space="0" w:color="414142"/>
              <w:bottom w:val="outset" w:sz="6" w:space="0" w:color="414142"/>
              <w:right w:val="outset" w:sz="6" w:space="0" w:color="414142"/>
            </w:tcBorders>
          </w:tcPr>
          <w:p w14:paraId="25DED4A3" w14:textId="77777777" w:rsidR="007938F4" w:rsidRPr="00147470" w:rsidRDefault="007938F4" w:rsidP="007938F4">
            <w:r w:rsidRPr="00147470">
              <w:t>Nav attiecināms</w:t>
            </w:r>
          </w:p>
        </w:tc>
        <w:tc>
          <w:tcPr>
            <w:tcW w:w="1310" w:type="pct"/>
            <w:gridSpan w:val="2"/>
            <w:tcBorders>
              <w:top w:val="outset" w:sz="6" w:space="0" w:color="414142"/>
              <w:left w:val="outset" w:sz="6" w:space="0" w:color="414142"/>
              <w:bottom w:val="outset" w:sz="6" w:space="0" w:color="414142"/>
              <w:right w:val="outset" w:sz="6" w:space="0" w:color="414142"/>
            </w:tcBorders>
          </w:tcPr>
          <w:p w14:paraId="70902C7B" w14:textId="6EEFD908" w:rsidR="007938F4" w:rsidRPr="00147470" w:rsidRDefault="007938F4" w:rsidP="007938F4">
            <w:r w:rsidRPr="00147470">
              <w:t>Netiek pārņemts, jo dalībvalstīm adresēta kā vispārēja norma</w:t>
            </w:r>
          </w:p>
        </w:tc>
        <w:tc>
          <w:tcPr>
            <w:tcW w:w="1291" w:type="pct"/>
            <w:tcBorders>
              <w:top w:val="outset" w:sz="6" w:space="0" w:color="414142"/>
              <w:left w:val="outset" w:sz="6" w:space="0" w:color="414142"/>
              <w:bottom w:val="outset" w:sz="6" w:space="0" w:color="414142"/>
              <w:right w:val="outset" w:sz="6" w:space="0" w:color="414142"/>
            </w:tcBorders>
          </w:tcPr>
          <w:p w14:paraId="66075E85" w14:textId="77777777" w:rsidR="007938F4" w:rsidRPr="00147470" w:rsidRDefault="007938F4" w:rsidP="007938F4"/>
        </w:tc>
      </w:tr>
      <w:tr w:rsidR="007938F4" w:rsidRPr="00147470" w14:paraId="3F31B78B"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hideMark/>
          </w:tcPr>
          <w:p w14:paraId="06918FE4" w14:textId="77777777" w:rsidR="007938F4" w:rsidRPr="00147470" w:rsidRDefault="007938F4" w:rsidP="007938F4">
            <w:r w:rsidRPr="00147470">
              <w:t>Kā ir izmantota ES tiesību aktā paredzētā rīcības brīvība dalībvalstij pārņemt vai ieviest noteiktas ES tiesību akta normas?</w:t>
            </w:r>
            <w:r w:rsidRPr="00147470">
              <w:br/>
              <w:t>Kādēļ?</w:t>
            </w:r>
          </w:p>
        </w:tc>
        <w:tc>
          <w:tcPr>
            <w:tcW w:w="3944" w:type="pct"/>
            <w:gridSpan w:val="6"/>
            <w:tcBorders>
              <w:top w:val="outset" w:sz="6" w:space="0" w:color="414142"/>
              <w:left w:val="outset" w:sz="6" w:space="0" w:color="414142"/>
              <w:bottom w:val="outset" w:sz="6" w:space="0" w:color="414142"/>
              <w:right w:val="outset" w:sz="6" w:space="0" w:color="414142"/>
            </w:tcBorders>
            <w:hideMark/>
          </w:tcPr>
          <w:p w14:paraId="1949CC5C" w14:textId="05AAD267" w:rsidR="007938F4" w:rsidRPr="00147470" w:rsidRDefault="007938F4" w:rsidP="007938F4">
            <w:r w:rsidRPr="00147470">
              <w:t>Netiek noteiktas stingrākas prasības</w:t>
            </w:r>
            <w:r w:rsidR="000B600F">
              <w:t>.</w:t>
            </w:r>
          </w:p>
        </w:tc>
      </w:tr>
      <w:tr w:rsidR="007938F4" w:rsidRPr="00147470" w14:paraId="63148221"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hideMark/>
          </w:tcPr>
          <w:p w14:paraId="715B2C54" w14:textId="77777777" w:rsidR="007938F4" w:rsidRPr="00147470" w:rsidRDefault="007938F4" w:rsidP="007938F4">
            <w:r w:rsidRPr="0014747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44" w:type="pct"/>
            <w:gridSpan w:val="6"/>
            <w:tcBorders>
              <w:top w:val="outset" w:sz="6" w:space="0" w:color="414142"/>
              <w:left w:val="outset" w:sz="6" w:space="0" w:color="414142"/>
              <w:bottom w:val="outset" w:sz="6" w:space="0" w:color="414142"/>
              <w:right w:val="outset" w:sz="6" w:space="0" w:color="414142"/>
            </w:tcBorders>
            <w:hideMark/>
          </w:tcPr>
          <w:p w14:paraId="64170B2C" w14:textId="0265EA97" w:rsidR="007938F4" w:rsidRPr="00147470" w:rsidRDefault="007938F4" w:rsidP="00286D27">
            <w:pPr>
              <w:spacing w:before="75" w:after="75"/>
              <w:ind w:firstLine="375"/>
              <w:jc w:val="both"/>
            </w:pPr>
            <w:r w:rsidRPr="00147470">
              <w:t>Projekts šo jomu neskar</w:t>
            </w:r>
            <w:r w:rsidR="000B600F">
              <w:rPr>
                <w:iCs/>
              </w:rPr>
              <w:t>.</w:t>
            </w:r>
          </w:p>
        </w:tc>
      </w:tr>
      <w:tr w:rsidR="007938F4" w:rsidRPr="00147470" w14:paraId="197DA690" w14:textId="77777777" w:rsidTr="00773186">
        <w:tblPrEx>
          <w:jc w:val="center"/>
          <w:tblInd w:w="0" w:type="dxa"/>
        </w:tblPrEx>
        <w:trPr>
          <w:jc w:val="center"/>
        </w:trPr>
        <w:tc>
          <w:tcPr>
            <w:tcW w:w="1056" w:type="pct"/>
            <w:gridSpan w:val="2"/>
            <w:tcBorders>
              <w:top w:val="outset" w:sz="6" w:space="0" w:color="414142"/>
              <w:left w:val="outset" w:sz="6" w:space="0" w:color="414142"/>
              <w:bottom w:val="outset" w:sz="6" w:space="0" w:color="414142"/>
              <w:right w:val="outset" w:sz="6" w:space="0" w:color="414142"/>
            </w:tcBorders>
            <w:hideMark/>
          </w:tcPr>
          <w:p w14:paraId="24D12274" w14:textId="77777777" w:rsidR="007938F4" w:rsidRPr="00147470" w:rsidRDefault="007938F4" w:rsidP="007938F4">
            <w:r w:rsidRPr="00147470">
              <w:t>Cita informācija</w:t>
            </w:r>
          </w:p>
        </w:tc>
        <w:sdt>
          <w:sdtPr>
            <w:id w:val="1123046817"/>
            <w:placeholder>
              <w:docPart w:val="F0459B87AE39482284B31B1538EE9665"/>
            </w:placeholder>
            <w:text/>
          </w:sdtPr>
          <w:sdtEndPr/>
          <w:sdtContent>
            <w:tc>
              <w:tcPr>
                <w:tcW w:w="3944" w:type="pct"/>
                <w:gridSpan w:val="6"/>
                <w:tcBorders>
                  <w:top w:val="outset" w:sz="6" w:space="0" w:color="414142"/>
                  <w:left w:val="outset" w:sz="6" w:space="0" w:color="414142"/>
                  <w:bottom w:val="outset" w:sz="6" w:space="0" w:color="414142"/>
                  <w:right w:val="outset" w:sz="6" w:space="0" w:color="414142"/>
                </w:tcBorders>
                <w:hideMark/>
              </w:tcPr>
              <w:p w14:paraId="0623764A" w14:textId="752E710A" w:rsidR="007938F4" w:rsidRPr="00147470" w:rsidRDefault="000B600F" w:rsidP="007938F4">
                <w:r w:rsidRPr="00147470">
                  <w:t>Nav</w:t>
                </w:r>
                <w:r>
                  <w:t>.</w:t>
                </w:r>
              </w:p>
            </w:tc>
          </w:sdtContent>
        </w:sdt>
      </w:tr>
      <w:tr w:rsidR="00C45281" w:rsidRPr="00E5323B" w14:paraId="739D633A" w14:textId="77777777" w:rsidTr="00773186">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14:paraId="4C54FDE7" w14:textId="77777777" w:rsidR="00C45281" w:rsidRPr="006A5536" w:rsidRDefault="00C45281" w:rsidP="006A5536">
            <w:pPr>
              <w:jc w:val="center"/>
              <w:rPr>
                <w:b/>
                <w:bCs/>
                <w:iCs/>
                <w:lang w:val="en-US"/>
              </w:rPr>
            </w:pPr>
            <w:r w:rsidRPr="006A5536">
              <w:rPr>
                <w:b/>
                <w:bCs/>
                <w:iCs/>
              </w:rPr>
              <w:t>2. tabula</w:t>
            </w:r>
            <w:r w:rsidRPr="006A5536">
              <w:rPr>
                <w:b/>
                <w:bCs/>
                <w:iCs/>
              </w:rPr>
              <w:br/>
              <w:t>Ar tiesību akta projektu izpildītās vai uzņemtās saistības, kas izriet no starptautiskajiem tiesību aktiem vai starptautiskas institūcijas vai organizācijas dokumentiem.</w:t>
            </w:r>
            <w:r w:rsidRPr="006A5536">
              <w:rPr>
                <w:b/>
                <w:bCs/>
                <w:iCs/>
              </w:rPr>
              <w:br/>
            </w:r>
            <w:proofErr w:type="spellStart"/>
            <w:r w:rsidRPr="006A5536">
              <w:rPr>
                <w:b/>
                <w:bCs/>
                <w:iCs/>
                <w:lang w:val="en-US"/>
              </w:rPr>
              <w:t>Pasākumi</w:t>
            </w:r>
            <w:proofErr w:type="spellEnd"/>
            <w:r w:rsidRPr="006A5536">
              <w:rPr>
                <w:b/>
                <w:bCs/>
                <w:iCs/>
                <w:lang w:val="en-US"/>
              </w:rPr>
              <w:t xml:space="preserve"> </w:t>
            </w:r>
            <w:proofErr w:type="spellStart"/>
            <w:r w:rsidRPr="006A5536">
              <w:rPr>
                <w:b/>
                <w:bCs/>
                <w:iCs/>
                <w:lang w:val="en-US"/>
              </w:rPr>
              <w:t>šo</w:t>
            </w:r>
            <w:proofErr w:type="spellEnd"/>
            <w:r w:rsidRPr="006A5536">
              <w:rPr>
                <w:b/>
                <w:bCs/>
                <w:iCs/>
                <w:lang w:val="en-US"/>
              </w:rPr>
              <w:t xml:space="preserve"> </w:t>
            </w:r>
            <w:proofErr w:type="spellStart"/>
            <w:r w:rsidRPr="006A5536">
              <w:rPr>
                <w:b/>
                <w:bCs/>
                <w:iCs/>
                <w:lang w:val="en-US"/>
              </w:rPr>
              <w:t>saistību</w:t>
            </w:r>
            <w:proofErr w:type="spellEnd"/>
            <w:r w:rsidRPr="006A5536">
              <w:rPr>
                <w:b/>
                <w:bCs/>
                <w:iCs/>
                <w:lang w:val="en-US"/>
              </w:rPr>
              <w:t xml:space="preserve"> </w:t>
            </w:r>
            <w:proofErr w:type="spellStart"/>
            <w:r w:rsidRPr="006A5536">
              <w:rPr>
                <w:b/>
                <w:bCs/>
                <w:iCs/>
                <w:lang w:val="en-US"/>
              </w:rPr>
              <w:t>izpildei</w:t>
            </w:r>
            <w:proofErr w:type="spellEnd"/>
          </w:p>
        </w:tc>
      </w:tr>
      <w:tr w:rsidR="00C45281" w:rsidRPr="008B4AB4" w14:paraId="5096E607" w14:textId="77777777" w:rsidTr="00773186">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1466" w:type="pct"/>
            <w:gridSpan w:val="3"/>
            <w:tcBorders>
              <w:top w:val="outset" w:sz="6" w:space="0" w:color="auto"/>
              <w:left w:val="outset" w:sz="6" w:space="0" w:color="auto"/>
              <w:bottom w:val="outset" w:sz="6" w:space="0" w:color="auto"/>
              <w:right w:val="outset" w:sz="6" w:space="0" w:color="auto"/>
            </w:tcBorders>
            <w:hideMark/>
          </w:tcPr>
          <w:p w14:paraId="77F49FE1" w14:textId="77777777" w:rsidR="00C45281" w:rsidRPr="006A5536" w:rsidRDefault="00C45281" w:rsidP="00C168A5">
            <w:pPr>
              <w:rPr>
                <w:iCs/>
              </w:rPr>
            </w:pPr>
            <w:r w:rsidRPr="006A5536">
              <w:rPr>
                <w:iCs/>
              </w:rPr>
              <w:t>Attiecīgā starptautiskā tiesību akta vai starptautiskas institūcijas vai organizācijas dokumenta (turpmāk – starptautiskais dokuments) datums, numurs un nosaukums</w:t>
            </w:r>
          </w:p>
        </w:tc>
        <w:tc>
          <w:tcPr>
            <w:tcW w:w="3534" w:type="pct"/>
            <w:gridSpan w:val="5"/>
            <w:tcBorders>
              <w:top w:val="outset" w:sz="6" w:space="0" w:color="auto"/>
              <w:left w:val="outset" w:sz="6" w:space="0" w:color="auto"/>
              <w:bottom w:val="outset" w:sz="6" w:space="0" w:color="auto"/>
              <w:right w:val="outset" w:sz="6" w:space="0" w:color="auto"/>
            </w:tcBorders>
            <w:hideMark/>
          </w:tcPr>
          <w:p w14:paraId="7EA665A8" w14:textId="3479B3D6" w:rsidR="00C45281" w:rsidRPr="006A5536" w:rsidRDefault="00B70ECA" w:rsidP="00C168A5">
            <w:pPr>
              <w:rPr>
                <w:iCs/>
              </w:rPr>
            </w:pPr>
            <w:r w:rsidRPr="005C0497">
              <w:rPr>
                <w:color w:val="000000"/>
              </w:rPr>
              <w:t>Starptautiskās augu aizsardzības konvencijas starptautisk</w:t>
            </w:r>
            <w:r>
              <w:rPr>
                <w:color w:val="000000"/>
              </w:rPr>
              <w:t>ais</w:t>
            </w:r>
            <w:r w:rsidRPr="005C0497">
              <w:rPr>
                <w:color w:val="000000"/>
              </w:rPr>
              <w:t xml:space="preserve"> fitosanitāro pasākumu standart</w:t>
            </w:r>
            <w:r>
              <w:rPr>
                <w:color w:val="000000"/>
              </w:rPr>
              <w:t>s</w:t>
            </w:r>
            <w:r w:rsidRPr="005C0497">
              <w:rPr>
                <w:color w:val="000000"/>
              </w:rPr>
              <w:t xml:space="preserve"> Nr. 31 “</w:t>
            </w:r>
            <w:r w:rsidRPr="005C0497">
              <w:t>Metodoloģijas paraugu ņemšanai no kravām”</w:t>
            </w:r>
            <w:r w:rsidRPr="00FB48C7">
              <w:rPr>
                <w:iCs/>
              </w:rPr>
              <w:t xml:space="preserve"> </w:t>
            </w:r>
            <w:r>
              <w:rPr>
                <w:iCs/>
              </w:rPr>
              <w:t>(</w:t>
            </w:r>
            <w:r w:rsidRPr="00FB48C7">
              <w:rPr>
                <w:iCs/>
              </w:rPr>
              <w:t>pieņemts 2008.</w:t>
            </w:r>
            <w:r>
              <w:rPr>
                <w:iCs/>
              </w:rPr>
              <w:t xml:space="preserve"> </w:t>
            </w:r>
            <w:r w:rsidRPr="00FB48C7">
              <w:rPr>
                <w:iCs/>
              </w:rPr>
              <w:t>gad</w:t>
            </w:r>
            <w:r>
              <w:rPr>
                <w:iCs/>
              </w:rPr>
              <w:t>a aprīlī).</w:t>
            </w:r>
          </w:p>
        </w:tc>
      </w:tr>
      <w:tr w:rsidR="00C45281" w:rsidRPr="00E5323B" w14:paraId="590DB042" w14:textId="77777777" w:rsidTr="00773186">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1466" w:type="pct"/>
            <w:gridSpan w:val="3"/>
            <w:tcBorders>
              <w:top w:val="outset" w:sz="6" w:space="0" w:color="auto"/>
              <w:left w:val="outset" w:sz="6" w:space="0" w:color="auto"/>
              <w:bottom w:val="outset" w:sz="6" w:space="0" w:color="auto"/>
              <w:right w:val="outset" w:sz="6" w:space="0" w:color="auto"/>
            </w:tcBorders>
            <w:vAlign w:val="center"/>
            <w:hideMark/>
          </w:tcPr>
          <w:p w14:paraId="48036818" w14:textId="77777777" w:rsidR="00C45281" w:rsidRPr="00E5323B" w:rsidRDefault="00C45281" w:rsidP="00C168A5">
            <w:pPr>
              <w:rPr>
                <w:iCs/>
                <w:color w:val="414142"/>
                <w:lang w:val="en-US"/>
              </w:rPr>
            </w:pPr>
            <w:r w:rsidRPr="00E5323B">
              <w:rPr>
                <w:iCs/>
                <w:color w:val="414142"/>
                <w:lang w:val="en-US"/>
              </w:rPr>
              <w:t>A</w:t>
            </w:r>
          </w:p>
        </w:tc>
        <w:tc>
          <w:tcPr>
            <w:tcW w:w="1699" w:type="pct"/>
            <w:gridSpan w:val="3"/>
            <w:tcBorders>
              <w:top w:val="outset" w:sz="6" w:space="0" w:color="auto"/>
              <w:left w:val="outset" w:sz="6" w:space="0" w:color="auto"/>
              <w:bottom w:val="outset" w:sz="6" w:space="0" w:color="auto"/>
              <w:right w:val="outset" w:sz="6" w:space="0" w:color="auto"/>
            </w:tcBorders>
            <w:vAlign w:val="center"/>
            <w:hideMark/>
          </w:tcPr>
          <w:p w14:paraId="45BD3A7C" w14:textId="77777777" w:rsidR="00C45281" w:rsidRPr="00E5323B" w:rsidRDefault="00C45281" w:rsidP="00C168A5">
            <w:pPr>
              <w:rPr>
                <w:iCs/>
                <w:color w:val="414142"/>
                <w:lang w:val="en-US"/>
              </w:rPr>
            </w:pPr>
            <w:r w:rsidRPr="00E5323B">
              <w:rPr>
                <w:iCs/>
                <w:color w:val="414142"/>
                <w:lang w:val="en-US"/>
              </w:rPr>
              <w:t>B</w:t>
            </w:r>
          </w:p>
        </w:tc>
        <w:tc>
          <w:tcPr>
            <w:tcW w:w="1835" w:type="pct"/>
            <w:gridSpan w:val="2"/>
            <w:tcBorders>
              <w:top w:val="outset" w:sz="6" w:space="0" w:color="auto"/>
              <w:left w:val="outset" w:sz="6" w:space="0" w:color="auto"/>
              <w:bottom w:val="outset" w:sz="6" w:space="0" w:color="auto"/>
              <w:right w:val="outset" w:sz="6" w:space="0" w:color="auto"/>
            </w:tcBorders>
            <w:vAlign w:val="center"/>
            <w:hideMark/>
          </w:tcPr>
          <w:p w14:paraId="077971C1" w14:textId="77777777" w:rsidR="00C45281" w:rsidRPr="00E5323B" w:rsidRDefault="00C45281" w:rsidP="00C168A5">
            <w:pPr>
              <w:rPr>
                <w:iCs/>
                <w:color w:val="414142"/>
                <w:lang w:val="en-US"/>
              </w:rPr>
            </w:pPr>
            <w:r w:rsidRPr="00E5323B">
              <w:rPr>
                <w:iCs/>
                <w:color w:val="414142"/>
                <w:lang w:val="en-US"/>
              </w:rPr>
              <w:t>C</w:t>
            </w:r>
          </w:p>
        </w:tc>
      </w:tr>
      <w:tr w:rsidR="00C45281" w:rsidRPr="00C45281" w14:paraId="201DEFCD" w14:textId="77777777" w:rsidTr="00773186">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1466" w:type="pct"/>
            <w:gridSpan w:val="3"/>
            <w:tcBorders>
              <w:top w:val="outset" w:sz="6" w:space="0" w:color="auto"/>
              <w:left w:val="outset" w:sz="6" w:space="0" w:color="auto"/>
              <w:bottom w:val="outset" w:sz="6" w:space="0" w:color="auto"/>
              <w:right w:val="outset" w:sz="6" w:space="0" w:color="auto"/>
            </w:tcBorders>
            <w:hideMark/>
          </w:tcPr>
          <w:p w14:paraId="7D2FC830" w14:textId="020EFD4E" w:rsidR="00C45281" w:rsidRPr="006A5536" w:rsidRDefault="00C45281" w:rsidP="00C168A5">
            <w:pPr>
              <w:rPr>
                <w:iCs/>
              </w:rPr>
            </w:pPr>
            <w:r w:rsidRPr="006A5536">
              <w:rPr>
                <w:iCs/>
              </w:rPr>
              <w:lastRenderedPageBreak/>
              <w:t>Starptautiskās saistības (pēc būtības), kas izriet no norādītā starptautiskā dokumenta.</w:t>
            </w:r>
            <w:r w:rsidRPr="006A5536">
              <w:rPr>
                <w:iCs/>
              </w:rPr>
              <w:br/>
              <w:t>Konkrēti veicamie pasākumi vai uzdevumi, kas nepieciešami šo starptautisko saistību izpildei</w:t>
            </w:r>
          </w:p>
        </w:tc>
        <w:tc>
          <w:tcPr>
            <w:tcW w:w="1699" w:type="pct"/>
            <w:gridSpan w:val="3"/>
            <w:tcBorders>
              <w:top w:val="outset" w:sz="6" w:space="0" w:color="auto"/>
              <w:left w:val="outset" w:sz="6" w:space="0" w:color="auto"/>
              <w:bottom w:val="outset" w:sz="6" w:space="0" w:color="auto"/>
              <w:right w:val="outset" w:sz="6" w:space="0" w:color="auto"/>
            </w:tcBorders>
            <w:hideMark/>
          </w:tcPr>
          <w:p w14:paraId="2D1FCF14" w14:textId="044CCD9F" w:rsidR="00C45281" w:rsidRPr="006A5536" w:rsidRDefault="00C45281" w:rsidP="00C168A5">
            <w:pPr>
              <w:rPr>
                <w:iCs/>
              </w:rPr>
            </w:pPr>
            <w:r w:rsidRPr="006A5536">
              <w:rPr>
                <w:iC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35" w:type="pct"/>
            <w:gridSpan w:val="2"/>
            <w:tcBorders>
              <w:top w:val="outset" w:sz="6" w:space="0" w:color="auto"/>
              <w:left w:val="outset" w:sz="6" w:space="0" w:color="auto"/>
              <w:bottom w:val="outset" w:sz="6" w:space="0" w:color="auto"/>
              <w:right w:val="outset" w:sz="6" w:space="0" w:color="auto"/>
            </w:tcBorders>
            <w:hideMark/>
          </w:tcPr>
          <w:p w14:paraId="789AEE7A" w14:textId="1F9CFA62" w:rsidR="00C168A5" w:rsidRPr="006A5536" w:rsidRDefault="00C168A5" w:rsidP="00C168A5">
            <w:pPr>
              <w:rPr>
                <w:iCs/>
              </w:rPr>
            </w:pPr>
          </w:p>
          <w:p w14:paraId="3857ECA3" w14:textId="1D3AECCB" w:rsidR="00C45281" w:rsidRPr="006A5536" w:rsidRDefault="00C45281" w:rsidP="00C168A5">
            <w:pPr>
              <w:rPr>
                <w:iCs/>
              </w:rPr>
            </w:pPr>
            <w:r w:rsidRPr="006A5536">
              <w:rPr>
                <w:iCs/>
              </w:rPr>
              <w:t>Informācija par to, vai starptautiskās saistības, kas minētas šīs tabulas A ailē, tiek izpildītas pilnībā vai daļēji.</w:t>
            </w:r>
            <w:r w:rsidRPr="006A5536">
              <w:rPr>
                <w:iCs/>
              </w:rPr>
              <w:br/>
              <w:t>Ja attiecīgās starptautiskās saistības tiek izpildītas daļēji, sniedz skaidrojumu, kā arī precīzi norāda, kad un kādā veidā starptautiskās saistības tiks izpildītas pilnībā.</w:t>
            </w:r>
            <w:r w:rsidRPr="006A5536">
              <w:rPr>
                <w:iCs/>
              </w:rPr>
              <w:br/>
              <w:t>Norāda institūciju, kas ir atbildīga par šo saistību izpildi pilnībā</w:t>
            </w:r>
          </w:p>
        </w:tc>
      </w:tr>
      <w:tr w:rsidR="00C45281" w:rsidRPr="008B4AB4" w14:paraId="7D57394B" w14:textId="77777777" w:rsidTr="00773186">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1466" w:type="pct"/>
            <w:gridSpan w:val="3"/>
            <w:tcBorders>
              <w:top w:val="outset" w:sz="6" w:space="0" w:color="auto"/>
              <w:left w:val="outset" w:sz="6" w:space="0" w:color="auto"/>
              <w:bottom w:val="outset" w:sz="6" w:space="0" w:color="auto"/>
              <w:right w:val="outset" w:sz="6" w:space="0" w:color="auto"/>
            </w:tcBorders>
            <w:hideMark/>
          </w:tcPr>
          <w:p w14:paraId="378542FF" w14:textId="3BF4E28C" w:rsidR="00C45281" w:rsidRPr="00CC0D2D" w:rsidRDefault="009566EA" w:rsidP="00C168A5">
            <w:pPr>
              <w:rPr>
                <w:iCs/>
                <w:color w:val="414142"/>
              </w:rPr>
            </w:pPr>
            <w:r w:rsidRPr="00580CD7">
              <w:rPr>
                <w:color w:val="000000"/>
              </w:rPr>
              <w:t>Starptautiskās augu aizsardzības konvencijas starptautiskā fitosanitāro pasākumu standarta Nr. 31 “</w:t>
            </w:r>
            <w:r w:rsidRPr="00580CD7">
              <w:t>Metodoloģijas paraugu ņemšanai no kravām”</w:t>
            </w:r>
            <w:r w:rsidR="003F7015">
              <w:t xml:space="preserve"> 1.tabula</w:t>
            </w:r>
          </w:p>
        </w:tc>
        <w:tc>
          <w:tcPr>
            <w:tcW w:w="1699" w:type="pct"/>
            <w:gridSpan w:val="3"/>
            <w:tcBorders>
              <w:top w:val="outset" w:sz="6" w:space="0" w:color="auto"/>
              <w:left w:val="outset" w:sz="6" w:space="0" w:color="auto"/>
              <w:bottom w:val="outset" w:sz="6" w:space="0" w:color="auto"/>
              <w:right w:val="outset" w:sz="6" w:space="0" w:color="auto"/>
            </w:tcBorders>
            <w:hideMark/>
          </w:tcPr>
          <w:p w14:paraId="09F5AAF4" w14:textId="77777777" w:rsidR="00C76994" w:rsidRDefault="00C76994" w:rsidP="00C168A5">
            <w:pPr>
              <w:rPr>
                <w:color w:val="000000"/>
                <w:sz w:val="28"/>
                <w:szCs w:val="28"/>
              </w:rPr>
            </w:pPr>
            <w:r w:rsidRPr="00C76994">
              <w:rPr>
                <w:color w:val="000000"/>
              </w:rPr>
              <w:t>62. punkts</w:t>
            </w:r>
            <w:r>
              <w:rPr>
                <w:color w:val="000000"/>
                <w:sz w:val="28"/>
                <w:szCs w:val="28"/>
              </w:rPr>
              <w:t xml:space="preserve"> </w:t>
            </w:r>
          </w:p>
          <w:p w14:paraId="0E67FAF8" w14:textId="3CA3EB7A" w:rsidR="00C45281" w:rsidRPr="00CC0D2D" w:rsidRDefault="00C45281" w:rsidP="00C168A5">
            <w:pPr>
              <w:rPr>
                <w:iCs/>
                <w:color w:val="414142"/>
              </w:rPr>
            </w:pPr>
          </w:p>
        </w:tc>
        <w:tc>
          <w:tcPr>
            <w:tcW w:w="1835" w:type="pct"/>
            <w:gridSpan w:val="2"/>
            <w:tcBorders>
              <w:top w:val="outset" w:sz="6" w:space="0" w:color="auto"/>
              <w:left w:val="outset" w:sz="6" w:space="0" w:color="auto"/>
              <w:bottom w:val="outset" w:sz="6" w:space="0" w:color="auto"/>
              <w:right w:val="outset" w:sz="6" w:space="0" w:color="auto"/>
            </w:tcBorders>
            <w:hideMark/>
          </w:tcPr>
          <w:p w14:paraId="73FCFADE" w14:textId="0A7E551F" w:rsidR="00C76994" w:rsidRPr="006A5536" w:rsidRDefault="0011545A" w:rsidP="00C168A5">
            <w:pPr>
              <w:rPr>
                <w:iCs/>
              </w:rPr>
            </w:pPr>
            <w:r>
              <w:rPr>
                <w:iCs/>
              </w:rPr>
              <w:t>T</w:t>
            </w:r>
            <w:r w:rsidR="00C76994" w:rsidRPr="006A5536">
              <w:rPr>
                <w:iCs/>
              </w:rPr>
              <w:t xml:space="preserve">iek izpildītas pilnībā </w:t>
            </w:r>
          </w:p>
          <w:p w14:paraId="4613B6C3" w14:textId="7215C6B5" w:rsidR="00C45281" w:rsidRPr="008B4AB4" w:rsidRDefault="00C45281" w:rsidP="00C168A5">
            <w:pPr>
              <w:rPr>
                <w:iCs/>
                <w:color w:val="414142"/>
              </w:rPr>
            </w:pPr>
          </w:p>
        </w:tc>
      </w:tr>
      <w:tr w:rsidR="00C45281" w:rsidRPr="00CC0D2D" w14:paraId="299E0630" w14:textId="77777777" w:rsidTr="00773186">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1466" w:type="pct"/>
            <w:gridSpan w:val="3"/>
            <w:tcBorders>
              <w:top w:val="outset" w:sz="6" w:space="0" w:color="auto"/>
              <w:left w:val="outset" w:sz="6" w:space="0" w:color="auto"/>
              <w:bottom w:val="outset" w:sz="6" w:space="0" w:color="auto"/>
              <w:right w:val="outset" w:sz="6" w:space="0" w:color="auto"/>
            </w:tcBorders>
            <w:hideMark/>
          </w:tcPr>
          <w:p w14:paraId="163DE603" w14:textId="77777777" w:rsidR="00C45281" w:rsidRPr="006A5536" w:rsidRDefault="00C45281" w:rsidP="00C168A5">
            <w:pPr>
              <w:rPr>
                <w:iCs/>
              </w:rPr>
            </w:pPr>
            <w:r w:rsidRPr="006A5536">
              <w:rPr>
                <w:iCs/>
              </w:rPr>
              <w:t>Vai starptautiskajā dokumentā paredzētās saistības nav pretrunā ar jau esošajām Latvijas Republikas starptautiskajām saistībām</w:t>
            </w:r>
          </w:p>
        </w:tc>
        <w:tc>
          <w:tcPr>
            <w:tcW w:w="3534" w:type="pct"/>
            <w:gridSpan w:val="5"/>
            <w:tcBorders>
              <w:top w:val="outset" w:sz="6" w:space="0" w:color="auto"/>
              <w:left w:val="outset" w:sz="6" w:space="0" w:color="auto"/>
              <w:bottom w:val="outset" w:sz="6" w:space="0" w:color="auto"/>
              <w:right w:val="outset" w:sz="6" w:space="0" w:color="auto"/>
            </w:tcBorders>
            <w:hideMark/>
          </w:tcPr>
          <w:p w14:paraId="6C2F9C60" w14:textId="4AE22191" w:rsidR="0098395D" w:rsidRDefault="0098395D" w:rsidP="00C168A5">
            <w:pPr>
              <w:rPr>
                <w:iCs/>
                <w:color w:val="A6A6A6" w:themeColor="background1" w:themeShade="A6"/>
              </w:rPr>
            </w:pPr>
          </w:p>
          <w:p w14:paraId="5FADCCFE" w14:textId="602E8201" w:rsidR="00C45281" w:rsidRPr="00CC0D2D" w:rsidRDefault="009C0786" w:rsidP="00C168A5">
            <w:pPr>
              <w:rPr>
                <w:iCs/>
                <w:color w:val="A6A6A6" w:themeColor="background1" w:themeShade="A6"/>
              </w:rPr>
            </w:pPr>
            <w:r w:rsidRPr="006A5536">
              <w:rPr>
                <w:iCs/>
              </w:rPr>
              <w:t xml:space="preserve">Nav </w:t>
            </w:r>
            <w:r w:rsidR="0011545A" w:rsidRPr="006A5536">
              <w:rPr>
                <w:iCs/>
              </w:rPr>
              <w:t>pretrunu</w:t>
            </w:r>
          </w:p>
        </w:tc>
      </w:tr>
      <w:tr w:rsidR="00C45281" w:rsidRPr="00E5323B" w14:paraId="043D5260" w14:textId="77777777" w:rsidTr="00773186">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1466" w:type="pct"/>
            <w:gridSpan w:val="3"/>
            <w:tcBorders>
              <w:top w:val="outset" w:sz="6" w:space="0" w:color="auto"/>
              <w:left w:val="outset" w:sz="6" w:space="0" w:color="auto"/>
              <w:bottom w:val="outset" w:sz="6" w:space="0" w:color="auto"/>
              <w:right w:val="outset" w:sz="6" w:space="0" w:color="auto"/>
            </w:tcBorders>
            <w:hideMark/>
          </w:tcPr>
          <w:p w14:paraId="2E603814" w14:textId="77777777" w:rsidR="00C45281" w:rsidRPr="006A5536" w:rsidRDefault="00C45281" w:rsidP="00C168A5">
            <w:pPr>
              <w:rPr>
                <w:iCs/>
                <w:lang w:val="en-US"/>
              </w:rPr>
            </w:pPr>
            <w:proofErr w:type="spellStart"/>
            <w:r w:rsidRPr="006A5536">
              <w:rPr>
                <w:iCs/>
                <w:lang w:val="en-US"/>
              </w:rPr>
              <w:t>Cita</w:t>
            </w:r>
            <w:proofErr w:type="spellEnd"/>
            <w:r w:rsidRPr="006A5536">
              <w:rPr>
                <w:iCs/>
                <w:lang w:val="en-US"/>
              </w:rPr>
              <w:t xml:space="preserve"> </w:t>
            </w:r>
            <w:proofErr w:type="spellStart"/>
            <w:r w:rsidRPr="006A5536">
              <w:rPr>
                <w:iCs/>
                <w:lang w:val="en-US"/>
              </w:rPr>
              <w:t>informācija</w:t>
            </w:r>
            <w:proofErr w:type="spellEnd"/>
          </w:p>
        </w:tc>
        <w:tc>
          <w:tcPr>
            <w:tcW w:w="3534" w:type="pct"/>
            <w:gridSpan w:val="5"/>
            <w:tcBorders>
              <w:top w:val="outset" w:sz="6" w:space="0" w:color="auto"/>
              <w:left w:val="outset" w:sz="6" w:space="0" w:color="auto"/>
              <w:bottom w:val="outset" w:sz="6" w:space="0" w:color="auto"/>
              <w:right w:val="outset" w:sz="6" w:space="0" w:color="auto"/>
            </w:tcBorders>
            <w:hideMark/>
          </w:tcPr>
          <w:p w14:paraId="2F6A535D" w14:textId="733E4165" w:rsidR="0098395D" w:rsidRDefault="0098395D" w:rsidP="00C168A5">
            <w:pPr>
              <w:rPr>
                <w:iCs/>
                <w:color w:val="A6A6A6" w:themeColor="background1" w:themeShade="A6"/>
                <w:lang w:val="en-US"/>
              </w:rPr>
            </w:pPr>
          </w:p>
          <w:p w14:paraId="3C542C89" w14:textId="7023FB3D" w:rsidR="00C45281" w:rsidRPr="00E5323B" w:rsidRDefault="009C0786" w:rsidP="00C168A5">
            <w:pPr>
              <w:rPr>
                <w:iCs/>
                <w:color w:val="A6A6A6" w:themeColor="background1" w:themeShade="A6"/>
                <w:lang w:val="en-US"/>
              </w:rPr>
            </w:pPr>
            <w:proofErr w:type="spellStart"/>
            <w:r w:rsidRPr="006A5536">
              <w:rPr>
                <w:iCs/>
                <w:lang w:val="en-US"/>
              </w:rPr>
              <w:t>Nav</w:t>
            </w:r>
            <w:proofErr w:type="spellEnd"/>
          </w:p>
        </w:tc>
      </w:tr>
    </w:tbl>
    <w:p w14:paraId="046BA634" w14:textId="77777777" w:rsidR="00F8075E" w:rsidRPr="00147470" w:rsidRDefault="00F8075E" w:rsidP="00FF75E9">
      <w:pPr>
        <w:pStyle w:val="naisc"/>
        <w:spacing w:before="0" w:after="0"/>
        <w:ind w:firstLine="720"/>
        <w:jc w:val="both"/>
        <w:rPr>
          <w:bCs/>
          <w: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004"/>
        <w:gridCol w:w="5900"/>
      </w:tblGrid>
      <w:tr w:rsidR="00D42F6E" w:rsidRPr="00147470" w14:paraId="45D5E088" w14:textId="77777777" w:rsidTr="00773186">
        <w:trPr>
          <w:jc w:val="center"/>
        </w:trPr>
        <w:tc>
          <w:tcPr>
            <w:tcW w:w="9209" w:type="dxa"/>
            <w:gridSpan w:val="3"/>
          </w:tcPr>
          <w:p w14:paraId="30D3BBBC" w14:textId="77777777" w:rsidR="00D42F6E" w:rsidRPr="00147470" w:rsidRDefault="00D42F6E" w:rsidP="00CB108D">
            <w:pPr>
              <w:pStyle w:val="naisnod"/>
              <w:spacing w:before="0" w:after="0"/>
              <w:ind w:left="57" w:right="57"/>
            </w:pPr>
            <w:r w:rsidRPr="00147470">
              <w:t>VI. Sabiedrības līdzdalība un komunikācijas aktivitātes</w:t>
            </w:r>
          </w:p>
        </w:tc>
      </w:tr>
      <w:tr w:rsidR="00D42F6E" w:rsidRPr="00147470" w14:paraId="5CC8FE30" w14:textId="77777777" w:rsidTr="00773186">
        <w:trPr>
          <w:trHeight w:val="553"/>
          <w:jc w:val="center"/>
        </w:trPr>
        <w:tc>
          <w:tcPr>
            <w:tcW w:w="305" w:type="dxa"/>
          </w:tcPr>
          <w:p w14:paraId="391394F4" w14:textId="77777777" w:rsidR="00D42F6E" w:rsidRPr="00147470" w:rsidRDefault="00D42F6E" w:rsidP="00CB108D">
            <w:pPr>
              <w:pStyle w:val="naiskr"/>
              <w:spacing w:before="0" w:after="0"/>
              <w:ind w:left="57" w:right="57"/>
              <w:rPr>
                <w:bCs/>
              </w:rPr>
            </w:pPr>
            <w:r w:rsidRPr="00147470">
              <w:rPr>
                <w:bCs/>
              </w:rPr>
              <w:t>1.</w:t>
            </w:r>
          </w:p>
        </w:tc>
        <w:tc>
          <w:tcPr>
            <w:tcW w:w="3004" w:type="dxa"/>
          </w:tcPr>
          <w:p w14:paraId="3F461C6C" w14:textId="77777777" w:rsidR="00D42F6E" w:rsidRPr="00147470" w:rsidRDefault="00D42F6E" w:rsidP="00CB108D">
            <w:r w:rsidRPr="00147470">
              <w:t>Plānotās sabiedrības līdzdalības un komunikācijas aktivitātes saistībā ar projektu</w:t>
            </w:r>
          </w:p>
        </w:tc>
        <w:tc>
          <w:tcPr>
            <w:tcW w:w="5900" w:type="dxa"/>
          </w:tcPr>
          <w:p w14:paraId="5F65BB22" w14:textId="3C37F51B" w:rsidR="00FF115F" w:rsidRPr="00147470" w:rsidRDefault="00D42F6E" w:rsidP="00ED0C2A">
            <w:pPr>
              <w:jc w:val="both"/>
            </w:pPr>
            <w:r w:rsidRPr="00147470">
              <w:t xml:space="preserve">Noteikumu projekts </w:t>
            </w:r>
            <w:r w:rsidR="005073F4" w:rsidRPr="00147470">
              <w:t>nosūtīts elektroniski Lauksaimnieku organizāciju sadarbības padomei un Zemnieku saeimai</w:t>
            </w:r>
            <w:r w:rsidR="005C64EC">
              <w:t>.</w:t>
            </w:r>
            <w:r w:rsidR="005073F4" w:rsidRPr="00147470">
              <w:t xml:space="preserve"> </w:t>
            </w:r>
          </w:p>
        </w:tc>
      </w:tr>
      <w:tr w:rsidR="00D42F6E" w:rsidRPr="00147470" w14:paraId="3B999050" w14:textId="77777777" w:rsidTr="00773186">
        <w:trPr>
          <w:trHeight w:val="339"/>
          <w:jc w:val="center"/>
        </w:trPr>
        <w:tc>
          <w:tcPr>
            <w:tcW w:w="305" w:type="dxa"/>
          </w:tcPr>
          <w:p w14:paraId="25CC546D" w14:textId="77777777" w:rsidR="00D42F6E" w:rsidRPr="00147470" w:rsidRDefault="00D42F6E" w:rsidP="00CB108D">
            <w:pPr>
              <w:pStyle w:val="naiskr"/>
              <w:spacing w:before="0" w:after="0"/>
              <w:ind w:left="57" w:right="57"/>
              <w:rPr>
                <w:bCs/>
              </w:rPr>
            </w:pPr>
            <w:r w:rsidRPr="00147470">
              <w:rPr>
                <w:bCs/>
              </w:rPr>
              <w:t>2.</w:t>
            </w:r>
          </w:p>
        </w:tc>
        <w:tc>
          <w:tcPr>
            <w:tcW w:w="3004" w:type="dxa"/>
          </w:tcPr>
          <w:p w14:paraId="2ACF9D09" w14:textId="77777777" w:rsidR="00D42F6E" w:rsidRPr="00147470" w:rsidRDefault="00D42F6E" w:rsidP="00CB108D">
            <w:pPr>
              <w:pStyle w:val="naiskr"/>
              <w:spacing w:before="0" w:after="0"/>
              <w:ind w:left="57" w:right="57"/>
            </w:pPr>
            <w:r w:rsidRPr="00147470">
              <w:t>Sabiedrības līdzdalība projekta izstrādē</w:t>
            </w:r>
          </w:p>
        </w:tc>
        <w:tc>
          <w:tcPr>
            <w:tcW w:w="5900" w:type="dxa"/>
          </w:tcPr>
          <w:p w14:paraId="0EB47282" w14:textId="4E9B3229" w:rsidR="00DC48F8" w:rsidRPr="00147470" w:rsidRDefault="00DC48F8">
            <w:pPr>
              <w:pStyle w:val="naiskr"/>
              <w:ind w:left="57" w:right="57"/>
              <w:jc w:val="both"/>
            </w:pPr>
            <w:r w:rsidRPr="00147470">
              <w:t xml:space="preserve">Informācija par noteikumu projektu ievietota tīmekļvietnē www.zm.gov.lv </w:t>
            </w:r>
          </w:p>
        </w:tc>
      </w:tr>
      <w:tr w:rsidR="00D42F6E" w:rsidRPr="00147470" w14:paraId="284D3E20" w14:textId="77777777" w:rsidTr="00773186">
        <w:trPr>
          <w:trHeight w:val="375"/>
          <w:jc w:val="center"/>
        </w:trPr>
        <w:tc>
          <w:tcPr>
            <w:tcW w:w="305" w:type="dxa"/>
          </w:tcPr>
          <w:p w14:paraId="0D42118D" w14:textId="77777777" w:rsidR="00D42F6E" w:rsidRPr="00147470" w:rsidRDefault="00D42F6E" w:rsidP="00CB108D">
            <w:pPr>
              <w:pStyle w:val="naiskr"/>
              <w:spacing w:before="0" w:after="0"/>
              <w:ind w:left="57" w:right="57"/>
              <w:rPr>
                <w:bCs/>
              </w:rPr>
            </w:pPr>
            <w:r w:rsidRPr="00147470">
              <w:rPr>
                <w:bCs/>
              </w:rPr>
              <w:t>3.</w:t>
            </w:r>
          </w:p>
        </w:tc>
        <w:tc>
          <w:tcPr>
            <w:tcW w:w="3004" w:type="dxa"/>
          </w:tcPr>
          <w:p w14:paraId="3AA80273" w14:textId="77777777" w:rsidR="00D42F6E" w:rsidRPr="00147470" w:rsidRDefault="00D42F6E" w:rsidP="00CB108D">
            <w:pPr>
              <w:pStyle w:val="naiskr"/>
              <w:spacing w:before="0" w:after="0"/>
              <w:ind w:left="57" w:right="57"/>
            </w:pPr>
            <w:r w:rsidRPr="00147470">
              <w:t>Sabiedrības līdzdalības rezultāti</w:t>
            </w:r>
          </w:p>
        </w:tc>
        <w:tc>
          <w:tcPr>
            <w:tcW w:w="5900" w:type="dxa"/>
          </w:tcPr>
          <w:p w14:paraId="5A72C068" w14:textId="77777777" w:rsidR="00FF7627" w:rsidRPr="00147470" w:rsidRDefault="00FF7627" w:rsidP="00FF7627">
            <w:pPr>
              <w:jc w:val="both"/>
              <w:rPr>
                <w:rStyle w:val="Izclums"/>
                <w:i w:val="0"/>
              </w:rPr>
            </w:pPr>
            <w:r w:rsidRPr="00147470">
              <w:rPr>
                <w:rStyle w:val="Izclums"/>
                <w:i w:val="0"/>
              </w:rPr>
              <w:t>Priekšlikumi un iebildumi no saskaņošanas dalībniekiem netika saņemti.</w:t>
            </w:r>
          </w:p>
          <w:p w14:paraId="7F4C2C52" w14:textId="77777777" w:rsidR="00D42F6E" w:rsidRPr="00147470" w:rsidRDefault="00FF7627" w:rsidP="00FF7627">
            <w:pPr>
              <w:pStyle w:val="naiskr"/>
              <w:spacing w:before="0" w:after="0"/>
              <w:ind w:left="57" w:right="57"/>
              <w:jc w:val="both"/>
            </w:pPr>
            <w:r w:rsidRPr="00147470">
              <w:t xml:space="preserve">Par tīmekļvietnē www.zm.gov.lv ievietoto noteikumu projektu iebildumi un priekšlikumi no sabiedrības </w:t>
            </w:r>
            <w:r w:rsidR="000718C7">
              <w:t xml:space="preserve">dalībniekiem </w:t>
            </w:r>
            <w:r w:rsidRPr="00147470">
              <w:t>netika saņemti.</w:t>
            </w:r>
          </w:p>
        </w:tc>
      </w:tr>
      <w:tr w:rsidR="00D42F6E" w:rsidRPr="00147470" w14:paraId="7BF3EFCC" w14:textId="77777777" w:rsidTr="00773186">
        <w:trPr>
          <w:trHeight w:val="476"/>
          <w:jc w:val="center"/>
        </w:trPr>
        <w:tc>
          <w:tcPr>
            <w:tcW w:w="305" w:type="dxa"/>
          </w:tcPr>
          <w:p w14:paraId="365520AD" w14:textId="77777777" w:rsidR="00D42F6E" w:rsidRPr="00147470" w:rsidRDefault="00D42F6E" w:rsidP="00CB108D">
            <w:pPr>
              <w:pStyle w:val="naiskr"/>
              <w:spacing w:before="0" w:after="0"/>
              <w:ind w:left="57" w:right="57"/>
              <w:rPr>
                <w:bCs/>
              </w:rPr>
            </w:pPr>
            <w:r w:rsidRPr="00147470">
              <w:rPr>
                <w:bCs/>
              </w:rPr>
              <w:t>4.</w:t>
            </w:r>
          </w:p>
        </w:tc>
        <w:tc>
          <w:tcPr>
            <w:tcW w:w="3004" w:type="dxa"/>
          </w:tcPr>
          <w:p w14:paraId="7AD35886" w14:textId="77777777" w:rsidR="00D42F6E" w:rsidRPr="00147470" w:rsidRDefault="00D42F6E" w:rsidP="00CB108D">
            <w:pPr>
              <w:pStyle w:val="naiskr"/>
              <w:spacing w:before="0" w:after="0"/>
              <w:ind w:left="57" w:right="57"/>
            </w:pPr>
            <w:r w:rsidRPr="00147470">
              <w:t>Cita informācija</w:t>
            </w:r>
          </w:p>
        </w:tc>
        <w:tc>
          <w:tcPr>
            <w:tcW w:w="5900" w:type="dxa"/>
          </w:tcPr>
          <w:p w14:paraId="18F7F80E" w14:textId="77777777" w:rsidR="00D42F6E" w:rsidRPr="00147470" w:rsidRDefault="00D42F6E" w:rsidP="00CB108D">
            <w:pPr>
              <w:pStyle w:val="naiskr"/>
              <w:spacing w:before="0" w:after="0"/>
              <w:ind w:left="57" w:right="57"/>
              <w:jc w:val="both"/>
            </w:pPr>
            <w:r w:rsidRPr="00147470">
              <w:t>Nav.</w:t>
            </w:r>
          </w:p>
        </w:tc>
      </w:tr>
    </w:tbl>
    <w:p w14:paraId="58436696" w14:textId="77777777" w:rsidR="005073F4" w:rsidRPr="00147470" w:rsidRDefault="005073F4" w:rsidP="005073F4">
      <w:pPr>
        <w:pStyle w:val="naisc"/>
        <w:spacing w:before="0" w:after="0"/>
        <w:ind w:firstLine="720"/>
        <w:jc w:val="both"/>
        <w:rPr>
          <w:bCs/>
          <w:i/>
        </w:rPr>
      </w:pPr>
    </w:p>
    <w:p w14:paraId="2CC35D8A" w14:textId="77777777" w:rsidR="00D42F6E" w:rsidRPr="00147470" w:rsidRDefault="00D42F6E" w:rsidP="00D42F6E">
      <w:pPr>
        <w:pStyle w:val="naisf"/>
        <w:spacing w:before="0" w:after="0"/>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4"/>
        <w:gridCol w:w="3186"/>
        <w:gridCol w:w="5544"/>
      </w:tblGrid>
      <w:tr w:rsidR="00D42F6E" w:rsidRPr="00147470" w14:paraId="2FA6099C" w14:textId="77777777" w:rsidTr="00773186">
        <w:tc>
          <w:tcPr>
            <w:tcW w:w="9214" w:type="dxa"/>
            <w:gridSpan w:val="3"/>
            <w:tcBorders>
              <w:top w:val="single" w:sz="4" w:space="0" w:color="auto"/>
            </w:tcBorders>
          </w:tcPr>
          <w:p w14:paraId="5DE830D3" w14:textId="77777777" w:rsidR="00D42F6E" w:rsidRPr="00147470" w:rsidRDefault="00D42F6E" w:rsidP="00CB108D">
            <w:pPr>
              <w:pStyle w:val="naisnod"/>
              <w:spacing w:before="0" w:after="0"/>
              <w:ind w:left="57" w:right="57"/>
            </w:pPr>
            <w:r w:rsidRPr="00147470">
              <w:t>VII. Tiesību akta projekta izpildes nodrošināšana un tās ietekme uz institūcijām</w:t>
            </w:r>
          </w:p>
        </w:tc>
      </w:tr>
      <w:tr w:rsidR="00D42F6E" w:rsidRPr="00147470" w14:paraId="57C5A8A9" w14:textId="77777777" w:rsidTr="00773186">
        <w:trPr>
          <w:trHeight w:val="427"/>
        </w:trPr>
        <w:tc>
          <w:tcPr>
            <w:tcW w:w="484" w:type="dxa"/>
          </w:tcPr>
          <w:p w14:paraId="0FCB8249" w14:textId="77777777" w:rsidR="00D42F6E" w:rsidRPr="00147470" w:rsidRDefault="00D42F6E" w:rsidP="00CB108D">
            <w:pPr>
              <w:pStyle w:val="naisnod"/>
              <w:spacing w:before="0" w:after="0"/>
              <w:ind w:left="57" w:right="57"/>
              <w:jc w:val="left"/>
              <w:rPr>
                <w:b w:val="0"/>
              </w:rPr>
            </w:pPr>
            <w:r w:rsidRPr="00147470">
              <w:rPr>
                <w:b w:val="0"/>
              </w:rPr>
              <w:t>1.</w:t>
            </w:r>
          </w:p>
        </w:tc>
        <w:tc>
          <w:tcPr>
            <w:tcW w:w="3186" w:type="dxa"/>
          </w:tcPr>
          <w:p w14:paraId="0D51F17B" w14:textId="77777777" w:rsidR="00D42F6E" w:rsidRPr="00147470" w:rsidRDefault="00D42F6E" w:rsidP="00CB108D">
            <w:pPr>
              <w:pStyle w:val="naisf"/>
              <w:spacing w:before="0" w:after="0"/>
              <w:ind w:left="57" w:right="57" w:firstLine="0"/>
              <w:jc w:val="left"/>
            </w:pPr>
            <w:r w:rsidRPr="00147470">
              <w:t xml:space="preserve">Projekta izpildē iesaistītās institūcijas </w:t>
            </w:r>
          </w:p>
        </w:tc>
        <w:tc>
          <w:tcPr>
            <w:tcW w:w="5544" w:type="dxa"/>
          </w:tcPr>
          <w:p w14:paraId="1BA9AFB0" w14:textId="77777777" w:rsidR="00D42F6E" w:rsidRPr="00147470" w:rsidRDefault="00FF115F" w:rsidP="00C357B8">
            <w:pPr>
              <w:pStyle w:val="naisnod"/>
              <w:spacing w:before="0" w:after="0"/>
              <w:ind w:left="57" w:right="57"/>
              <w:jc w:val="both"/>
              <w:rPr>
                <w:b w:val="0"/>
              </w:rPr>
            </w:pPr>
            <w:r w:rsidRPr="00147470">
              <w:rPr>
                <w:b w:val="0"/>
              </w:rPr>
              <w:t>I</w:t>
            </w:r>
            <w:r w:rsidR="00D42F6E" w:rsidRPr="00147470">
              <w:rPr>
                <w:b w:val="0"/>
              </w:rPr>
              <w:t>zpildi nodrošinās Valsts augu aizsardzības dienests</w:t>
            </w:r>
            <w:r w:rsidR="009974CA" w:rsidRPr="00147470">
              <w:rPr>
                <w:b w:val="0"/>
              </w:rPr>
              <w:t xml:space="preserve"> un Pārtikas un </w:t>
            </w:r>
            <w:r w:rsidR="00AB2A84" w:rsidRPr="00147470">
              <w:rPr>
                <w:b w:val="0"/>
              </w:rPr>
              <w:t>v</w:t>
            </w:r>
            <w:r w:rsidR="009974CA" w:rsidRPr="00147470">
              <w:rPr>
                <w:b w:val="0"/>
              </w:rPr>
              <w:t>eterinārais dienests</w:t>
            </w:r>
            <w:r w:rsidR="00C357B8" w:rsidRPr="00147470">
              <w:rPr>
                <w:b w:val="0"/>
              </w:rPr>
              <w:t>.</w:t>
            </w:r>
            <w:r w:rsidR="00D42F6E" w:rsidRPr="00147470">
              <w:rPr>
                <w:b w:val="0"/>
              </w:rPr>
              <w:t xml:space="preserve"> </w:t>
            </w:r>
          </w:p>
        </w:tc>
      </w:tr>
      <w:tr w:rsidR="00D42F6E" w:rsidRPr="00147470" w14:paraId="2ED9CD1A" w14:textId="77777777" w:rsidTr="00773186">
        <w:trPr>
          <w:trHeight w:val="463"/>
        </w:trPr>
        <w:tc>
          <w:tcPr>
            <w:tcW w:w="484" w:type="dxa"/>
          </w:tcPr>
          <w:p w14:paraId="54E43E4D" w14:textId="77777777" w:rsidR="00D42F6E" w:rsidRPr="00147470" w:rsidRDefault="00D42F6E" w:rsidP="00CB108D">
            <w:pPr>
              <w:pStyle w:val="naisnod"/>
              <w:spacing w:before="0" w:after="0"/>
              <w:ind w:left="57" w:right="57"/>
              <w:jc w:val="left"/>
              <w:rPr>
                <w:b w:val="0"/>
              </w:rPr>
            </w:pPr>
            <w:r w:rsidRPr="00147470">
              <w:rPr>
                <w:b w:val="0"/>
              </w:rPr>
              <w:lastRenderedPageBreak/>
              <w:t>2.</w:t>
            </w:r>
          </w:p>
        </w:tc>
        <w:tc>
          <w:tcPr>
            <w:tcW w:w="3186" w:type="dxa"/>
          </w:tcPr>
          <w:p w14:paraId="5336E0D2" w14:textId="77777777" w:rsidR="00D42F6E" w:rsidRPr="00147470" w:rsidRDefault="00D42F6E" w:rsidP="00CB108D">
            <w:pPr>
              <w:rPr>
                <w:rFonts w:eastAsia="Calibri"/>
                <w:lang w:eastAsia="en-US"/>
              </w:rPr>
            </w:pPr>
            <w:r w:rsidRPr="00147470">
              <w:rPr>
                <w:rFonts w:eastAsia="Calibri"/>
                <w:lang w:eastAsia="en-US"/>
              </w:rPr>
              <w:t xml:space="preserve">Projekta izpildes ietekme uz pārvaldes funkcijām un institucionālo struktūru. </w:t>
            </w:r>
          </w:p>
          <w:p w14:paraId="7B5BB1C0" w14:textId="77777777" w:rsidR="00D42F6E" w:rsidRPr="00147470" w:rsidRDefault="00D42F6E" w:rsidP="00CB108D">
            <w:pPr>
              <w:pStyle w:val="naisf"/>
              <w:spacing w:before="0" w:after="0"/>
              <w:ind w:left="57" w:right="57" w:firstLine="0"/>
              <w:jc w:val="left"/>
            </w:pPr>
            <w:r w:rsidRPr="00147470">
              <w:rPr>
                <w:rFonts w:eastAsia="Calibri"/>
                <w:lang w:eastAsia="en-US"/>
              </w:rPr>
              <w:t>Jaunu institūciju izveide, esošu institūciju likvidācija vai reorganizācija, to ietekme uz institūcijas cilvēkresursiem</w:t>
            </w:r>
          </w:p>
        </w:tc>
        <w:tc>
          <w:tcPr>
            <w:tcW w:w="5544" w:type="dxa"/>
          </w:tcPr>
          <w:p w14:paraId="4794B468" w14:textId="525C7B67" w:rsidR="00D42F6E" w:rsidRPr="00147470" w:rsidRDefault="00FF115F" w:rsidP="00286D27">
            <w:pPr>
              <w:ind w:left="57" w:right="57"/>
              <w:jc w:val="both"/>
            </w:pPr>
            <w:r w:rsidRPr="00147470">
              <w:rPr>
                <w:bCs/>
                <w:iCs/>
              </w:rPr>
              <w:t>Nav nepieciešama jaunu institūciju izveide, esošo likvidācija vai reorganizācija. Projektam nav ietekmes uz institūciju cilvēkresursiem.</w:t>
            </w:r>
          </w:p>
        </w:tc>
      </w:tr>
      <w:tr w:rsidR="00D42F6E" w:rsidRPr="00147470" w14:paraId="6F0B9B38" w14:textId="77777777" w:rsidTr="00773186">
        <w:trPr>
          <w:trHeight w:val="211"/>
        </w:trPr>
        <w:tc>
          <w:tcPr>
            <w:tcW w:w="484" w:type="dxa"/>
          </w:tcPr>
          <w:p w14:paraId="749E37AF" w14:textId="77777777" w:rsidR="00D42F6E" w:rsidRPr="00147470" w:rsidRDefault="00D42F6E" w:rsidP="00CB108D">
            <w:pPr>
              <w:pStyle w:val="naiskr"/>
              <w:spacing w:before="0" w:after="0"/>
              <w:ind w:left="57" w:right="57"/>
            </w:pPr>
            <w:r w:rsidRPr="00147470">
              <w:t>3.</w:t>
            </w:r>
          </w:p>
        </w:tc>
        <w:tc>
          <w:tcPr>
            <w:tcW w:w="3186" w:type="dxa"/>
          </w:tcPr>
          <w:p w14:paraId="74CB1B39" w14:textId="77777777" w:rsidR="00D42F6E" w:rsidRPr="00147470" w:rsidRDefault="00D42F6E" w:rsidP="00CB108D">
            <w:pPr>
              <w:pStyle w:val="naiskr"/>
              <w:spacing w:before="0" w:after="0"/>
              <w:ind w:left="57" w:right="57"/>
            </w:pPr>
            <w:r w:rsidRPr="00147470">
              <w:t>Cita informācija</w:t>
            </w:r>
          </w:p>
        </w:tc>
        <w:tc>
          <w:tcPr>
            <w:tcW w:w="5544" w:type="dxa"/>
          </w:tcPr>
          <w:p w14:paraId="2EE05437" w14:textId="77777777" w:rsidR="00D42F6E" w:rsidRPr="00147470" w:rsidRDefault="00D42F6E" w:rsidP="00CB108D">
            <w:pPr>
              <w:pStyle w:val="naiskr"/>
              <w:spacing w:before="0" w:after="0"/>
              <w:ind w:left="57" w:right="57"/>
            </w:pPr>
            <w:r w:rsidRPr="00147470">
              <w:t>Nav.</w:t>
            </w:r>
          </w:p>
        </w:tc>
      </w:tr>
    </w:tbl>
    <w:p w14:paraId="2B4E99FF" w14:textId="77777777" w:rsidR="00D42F6E" w:rsidRPr="00147470" w:rsidRDefault="00D42F6E" w:rsidP="00D42F6E"/>
    <w:p w14:paraId="01769FC9" w14:textId="77777777" w:rsidR="00D42F6E" w:rsidRDefault="00D42F6E" w:rsidP="00D42F6E"/>
    <w:p w14:paraId="5F4B7396" w14:textId="2C516E37" w:rsidR="00ED2014" w:rsidRPr="00147470" w:rsidRDefault="00ED2014" w:rsidP="00D42F6E">
      <w:r>
        <w:tab/>
      </w:r>
    </w:p>
    <w:p w14:paraId="3EDC94D2" w14:textId="4AFE0820" w:rsidR="00FF115F" w:rsidRDefault="00FF115F" w:rsidP="00FF115F">
      <w:pPr>
        <w:tabs>
          <w:tab w:val="left" w:pos="6237"/>
        </w:tabs>
        <w:ind w:firstLine="720"/>
        <w:rPr>
          <w:sz w:val="28"/>
          <w:szCs w:val="28"/>
        </w:rPr>
      </w:pPr>
      <w:r w:rsidRPr="00B3642D">
        <w:rPr>
          <w:sz w:val="28"/>
          <w:szCs w:val="28"/>
        </w:rPr>
        <w:t>Zemkopības ministrs</w:t>
      </w:r>
      <w:r w:rsidRPr="00B3642D">
        <w:rPr>
          <w:sz w:val="28"/>
          <w:szCs w:val="28"/>
        </w:rPr>
        <w:tab/>
      </w:r>
      <w:r w:rsidR="00ED2014">
        <w:rPr>
          <w:sz w:val="28"/>
          <w:szCs w:val="28"/>
        </w:rPr>
        <w:tab/>
      </w:r>
      <w:r w:rsidR="00ED2014">
        <w:rPr>
          <w:sz w:val="28"/>
          <w:szCs w:val="28"/>
        </w:rPr>
        <w:tab/>
      </w:r>
      <w:r w:rsidRPr="00B3642D">
        <w:rPr>
          <w:sz w:val="28"/>
          <w:szCs w:val="28"/>
        </w:rPr>
        <w:t>Jānis Dūklavs</w:t>
      </w:r>
    </w:p>
    <w:p w14:paraId="0C5F1C9C" w14:textId="77777777" w:rsidR="00ED2014" w:rsidRDefault="00ED2014" w:rsidP="00FF115F">
      <w:pPr>
        <w:tabs>
          <w:tab w:val="left" w:pos="6237"/>
        </w:tabs>
        <w:ind w:firstLine="720"/>
        <w:rPr>
          <w:sz w:val="28"/>
          <w:szCs w:val="28"/>
        </w:rPr>
      </w:pPr>
    </w:p>
    <w:p w14:paraId="6C9E2DD6" w14:textId="77777777" w:rsidR="00ED2014" w:rsidRDefault="00ED2014" w:rsidP="00FF115F">
      <w:pPr>
        <w:tabs>
          <w:tab w:val="left" w:pos="6237"/>
        </w:tabs>
        <w:ind w:firstLine="720"/>
        <w:rPr>
          <w:sz w:val="28"/>
          <w:szCs w:val="28"/>
        </w:rPr>
      </w:pPr>
    </w:p>
    <w:p w14:paraId="2FAC030A" w14:textId="77777777" w:rsidR="00FF115F" w:rsidRPr="00B3642D" w:rsidRDefault="00FF115F" w:rsidP="00FF115F">
      <w:pPr>
        <w:ind w:firstLine="720"/>
        <w:rPr>
          <w:sz w:val="28"/>
          <w:szCs w:val="28"/>
        </w:rPr>
      </w:pPr>
    </w:p>
    <w:p w14:paraId="74FD5977" w14:textId="77777777" w:rsidR="00FF115F" w:rsidRDefault="00FF115F" w:rsidP="00FF115F">
      <w:pPr>
        <w:tabs>
          <w:tab w:val="left" w:pos="6237"/>
        </w:tabs>
        <w:ind w:firstLine="720"/>
        <w:rPr>
          <w:sz w:val="28"/>
          <w:szCs w:val="28"/>
        </w:rPr>
      </w:pPr>
    </w:p>
    <w:p w14:paraId="1148A20E" w14:textId="77777777" w:rsidR="00ED2014" w:rsidRDefault="00ED2014" w:rsidP="00FF115F">
      <w:pPr>
        <w:tabs>
          <w:tab w:val="left" w:pos="6237"/>
        </w:tabs>
        <w:ind w:firstLine="720"/>
        <w:rPr>
          <w:sz w:val="28"/>
          <w:szCs w:val="28"/>
        </w:rPr>
      </w:pPr>
    </w:p>
    <w:p w14:paraId="2A7DAEF5" w14:textId="77777777" w:rsidR="00ED2014" w:rsidRDefault="00ED2014" w:rsidP="00FF115F">
      <w:pPr>
        <w:tabs>
          <w:tab w:val="left" w:pos="6237"/>
        </w:tabs>
        <w:ind w:firstLine="720"/>
        <w:rPr>
          <w:sz w:val="28"/>
          <w:szCs w:val="28"/>
        </w:rPr>
      </w:pPr>
    </w:p>
    <w:p w14:paraId="32ADA580" w14:textId="77777777" w:rsidR="00ED2014" w:rsidRDefault="00ED2014" w:rsidP="00FF115F">
      <w:pPr>
        <w:tabs>
          <w:tab w:val="left" w:pos="6237"/>
        </w:tabs>
        <w:ind w:firstLine="720"/>
        <w:rPr>
          <w:sz w:val="28"/>
          <w:szCs w:val="28"/>
        </w:rPr>
      </w:pPr>
    </w:p>
    <w:p w14:paraId="4AB2F7B1" w14:textId="77777777" w:rsidR="00ED2014" w:rsidRDefault="00ED2014" w:rsidP="00FF115F">
      <w:pPr>
        <w:tabs>
          <w:tab w:val="left" w:pos="6237"/>
        </w:tabs>
        <w:ind w:firstLine="720"/>
        <w:rPr>
          <w:sz w:val="28"/>
          <w:szCs w:val="28"/>
        </w:rPr>
      </w:pPr>
    </w:p>
    <w:p w14:paraId="4ED5131F" w14:textId="77777777" w:rsidR="00ED2014" w:rsidRDefault="00ED2014" w:rsidP="00FF115F">
      <w:pPr>
        <w:tabs>
          <w:tab w:val="left" w:pos="6237"/>
        </w:tabs>
        <w:ind w:firstLine="720"/>
        <w:rPr>
          <w:sz w:val="28"/>
          <w:szCs w:val="28"/>
        </w:rPr>
      </w:pPr>
    </w:p>
    <w:p w14:paraId="44546C87" w14:textId="77777777" w:rsidR="00A50AA3" w:rsidRDefault="00A50AA3" w:rsidP="00FF115F">
      <w:pPr>
        <w:tabs>
          <w:tab w:val="left" w:pos="6237"/>
        </w:tabs>
        <w:ind w:firstLine="720"/>
        <w:rPr>
          <w:sz w:val="28"/>
          <w:szCs w:val="28"/>
        </w:rPr>
      </w:pPr>
    </w:p>
    <w:p w14:paraId="75D4511B" w14:textId="77777777" w:rsidR="00A50AA3" w:rsidRDefault="00A50AA3" w:rsidP="00FF115F">
      <w:pPr>
        <w:tabs>
          <w:tab w:val="left" w:pos="6237"/>
        </w:tabs>
        <w:ind w:firstLine="720"/>
        <w:rPr>
          <w:sz w:val="28"/>
          <w:szCs w:val="28"/>
        </w:rPr>
      </w:pPr>
    </w:p>
    <w:p w14:paraId="6D385F62" w14:textId="77777777" w:rsidR="00A50AA3" w:rsidRDefault="00A50AA3" w:rsidP="00FF115F">
      <w:pPr>
        <w:tabs>
          <w:tab w:val="left" w:pos="6237"/>
        </w:tabs>
        <w:ind w:firstLine="720"/>
        <w:rPr>
          <w:sz w:val="28"/>
          <w:szCs w:val="28"/>
        </w:rPr>
      </w:pPr>
    </w:p>
    <w:p w14:paraId="26B02611" w14:textId="77777777" w:rsidR="00A50AA3" w:rsidRDefault="00A50AA3" w:rsidP="00FF115F">
      <w:pPr>
        <w:tabs>
          <w:tab w:val="left" w:pos="6237"/>
        </w:tabs>
        <w:ind w:firstLine="720"/>
        <w:rPr>
          <w:sz w:val="28"/>
          <w:szCs w:val="28"/>
        </w:rPr>
      </w:pPr>
    </w:p>
    <w:p w14:paraId="4EB13091" w14:textId="77777777" w:rsidR="00A50AA3" w:rsidRDefault="00A50AA3" w:rsidP="00FF115F">
      <w:pPr>
        <w:tabs>
          <w:tab w:val="left" w:pos="6237"/>
        </w:tabs>
        <w:ind w:firstLine="720"/>
        <w:rPr>
          <w:sz w:val="28"/>
          <w:szCs w:val="28"/>
        </w:rPr>
      </w:pPr>
    </w:p>
    <w:p w14:paraId="7EA11512" w14:textId="77777777" w:rsidR="00A50AA3" w:rsidRDefault="00A50AA3" w:rsidP="00FF115F">
      <w:pPr>
        <w:tabs>
          <w:tab w:val="left" w:pos="6237"/>
        </w:tabs>
        <w:ind w:firstLine="720"/>
        <w:rPr>
          <w:sz w:val="28"/>
          <w:szCs w:val="28"/>
        </w:rPr>
      </w:pPr>
    </w:p>
    <w:p w14:paraId="04B2510C" w14:textId="77777777" w:rsidR="00A50AA3" w:rsidRDefault="00A50AA3" w:rsidP="00FF115F">
      <w:pPr>
        <w:tabs>
          <w:tab w:val="left" w:pos="6237"/>
        </w:tabs>
        <w:ind w:firstLine="720"/>
        <w:rPr>
          <w:sz w:val="28"/>
          <w:szCs w:val="28"/>
        </w:rPr>
      </w:pPr>
    </w:p>
    <w:p w14:paraId="47DBF66D" w14:textId="77777777" w:rsidR="00A50AA3" w:rsidRDefault="00A50AA3" w:rsidP="00FF115F">
      <w:pPr>
        <w:tabs>
          <w:tab w:val="left" w:pos="6237"/>
        </w:tabs>
        <w:ind w:firstLine="720"/>
        <w:rPr>
          <w:sz w:val="28"/>
          <w:szCs w:val="28"/>
        </w:rPr>
      </w:pPr>
    </w:p>
    <w:p w14:paraId="5C898EDC" w14:textId="77777777" w:rsidR="00A50AA3" w:rsidRDefault="00A50AA3" w:rsidP="00FF115F">
      <w:pPr>
        <w:tabs>
          <w:tab w:val="left" w:pos="6237"/>
        </w:tabs>
        <w:ind w:firstLine="720"/>
        <w:rPr>
          <w:sz w:val="28"/>
          <w:szCs w:val="28"/>
        </w:rPr>
      </w:pPr>
    </w:p>
    <w:p w14:paraId="243A70E7" w14:textId="77777777" w:rsidR="00A50AA3" w:rsidRDefault="00A50AA3" w:rsidP="00FF115F">
      <w:pPr>
        <w:tabs>
          <w:tab w:val="left" w:pos="6237"/>
        </w:tabs>
        <w:ind w:firstLine="720"/>
        <w:rPr>
          <w:sz w:val="28"/>
          <w:szCs w:val="28"/>
        </w:rPr>
      </w:pPr>
    </w:p>
    <w:p w14:paraId="710A25BB" w14:textId="77777777" w:rsidR="00A50AA3" w:rsidRDefault="00A50AA3" w:rsidP="00FF115F">
      <w:pPr>
        <w:tabs>
          <w:tab w:val="left" w:pos="6237"/>
        </w:tabs>
        <w:ind w:firstLine="720"/>
        <w:rPr>
          <w:sz w:val="28"/>
          <w:szCs w:val="28"/>
        </w:rPr>
      </w:pPr>
    </w:p>
    <w:p w14:paraId="2D5672A4" w14:textId="77777777" w:rsidR="00A50AA3" w:rsidRDefault="00A50AA3" w:rsidP="00FF115F">
      <w:pPr>
        <w:tabs>
          <w:tab w:val="left" w:pos="6237"/>
        </w:tabs>
        <w:ind w:firstLine="720"/>
        <w:rPr>
          <w:sz w:val="28"/>
          <w:szCs w:val="28"/>
        </w:rPr>
      </w:pPr>
    </w:p>
    <w:p w14:paraId="6878D338" w14:textId="77777777" w:rsidR="00A50AA3" w:rsidRDefault="00A50AA3" w:rsidP="00FF115F">
      <w:pPr>
        <w:tabs>
          <w:tab w:val="left" w:pos="6237"/>
        </w:tabs>
        <w:ind w:firstLine="720"/>
        <w:rPr>
          <w:sz w:val="28"/>
          <w:szCs w:val="28"/>
        </w:rPr>
      </w:pPr>
    </w:p>
    <w:p w14:paraId="21547D6A" w14:textId="77777777" w:rsidR="00A50AA3" w:rsidRPr="00B3642D" w:rsidRDefault="00A50AA3" w:rsidP="00FF115F">
      <w:pPr>
        <w:tabs>
          <w:tab w:val="left" w:pos="6237"/>
        </w:tabs>
        <w:ind w:firstLine="720"/>
        <w:rPr>
          <w:sz w:val="28"/>
          <w:szCs w:val="28"/>
        </w:rPr>
      </w:pPr>
    </w:p>
    <w:p w14:paraId="365E2B55" w14:textId="77777777" w:rsidR="00FF115F" w:rsidRPr="00B3642D" w:rsidRDefault="00FF115F" w:rsidP="00FF115F">
      <w:pPr>
        <w:tabs>
          <w:tab w:val="left" w:pos="6237"/>
        </w:tabs>
        <w:ind w:firstLine="720"/>
        <w:rPr>
          <w:sz w:val="28"/>
          <w:szCs w:val="28"/>
        </w:rPr>
      </w:pPr>
    </w:p>
    <w:p w14:paraId="55B13485" w14:textId="77777777" w:rsidR="00FF115F" w:rsidRPr="00B3642D" w:rsidRDefault="00FF115F" w:rsidP="00FF115F">
      <w:pPr>
        <w:tabs>
          <w:tab w:val="left" w:pos="6237"/>
        </w:tabs>
        <w:rPr>
          <w:szCs w:val="28"/>
        </w:rPr>
      </w:pPr>
      <w:bookmarkStart w:id="5" w:name="_Hlk500403611"/>
      <w:proofErr w:type="spellStart"/>
      <w:r w:rsidRPr="00B3642D">
        <w:rPr>
          <w:szCs w:val="28"/>
        </w:rPr>
        <w:t>Lifānova</w:t>
      </w:r>
      <w:proofErr w:type="spellEnd"/>
      <w:r w:rsidRPr="00B3642D">
        <w:rPr>
          <w:szCs w:val="28"/>
        </w:rPr>
        <w:t xml:space="preserve"> 67</w:t>
      </w:r>
      <w:r w:rsidRPr="00B3642D">
        <w:t>027309</w:t>
      </w:r>
    </w:p>
    <w:p w14:paraId="0A38A797" w14:textId="77777777" w:rsidR="00FF115F" w:rsidRPr="001D50B1" w:rsidRDefault="00773186" w:rsidP="00FF115F">
      <w:pPr>
        <w:tabs>
          <w:tab w:val="left" w:pos="6237"/>
        </w:tabs>
        <w:rPr>
          <w:szCs w:val="28"/>
        </w:rPr>
      </w:pPr>
      <w:hyperlink r:id="rId10" w:history="1">
        <w:r w:rsidR="00FF115F" w:rsidRPr="00B3642D">
          <w:rPr>
            <w:rStyle w:val="Hipersaite"/>
            <w:color w:val="auto"/>
            <w:szCs w:val="28"/>
            <w:u w:val="none"/>
          </w:rPr>
          <w:t>kristine.lifanova@vaad.gov.lv</w:t>
        </w:r>
      </w:hyperlink>
      <w:r w:rsidR="00FF115F" w:rsidRPr="001D50B1">
        <w:rPr>
          <w:szCs w:val="28"/>
        </w:rPr>
        <w:t xml:space="preserve"> </w:t>
      </w:r>
      <w:bookmarkEnd w:id="5"/>
    </w:p>
    <w:p w14:paraId="3A81F418" w14:textId="77777777" w:rsidR="00836E43" w:rsidRPr="00664DA7" w:rsidRDefault="00836E43"/>
    <w:sectPr w:rsidR="00836E43" w:rsidRPr="00664DA7" w:rsidSect="00E8517F">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2C548" w14:textId="77777777" w:rsidR="00E8517F" w:rsidRDefault="00E8517F">
      <w:r>
        <w:separator/>
      </w:r>
    </w:p>
  </w:endnote>
  <w:endnote w:type="continuationSeparator" w:id="0">
    <w:p w14:paraId="327A406A" w14:textId="77777777" w:rsidR="00E8517F" w:rsidRDefault="00E8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4EC2" w14:textId="2C7B74F0" w:rsidR="00E8517F" w:rsidRPr="00ED2014" w:rsidRDefault="00E8517F" w:rsidP="00ED2014">
    <w:pPr>
      <w:pStyle w:val="Kjene"/>
    </w:pPr>
    <w:r w:rsidRPr="00ED2014">
      <w:rPr>
        <w:sz w:val="20"/>
        <w:szCs w:val="20"/>
      </w:rPr>
      <w:t>ZManot_0</w:t>
    </w:r>
    <w:r>
      <w:rPr>
        <w:sz w:val="20"/>
        <w:szCs w:val="20"/>
      </w:rPr>
      <w:t>5</w:t>
    </w:r>
    <w:r w:rsidRPr="00ED2014">
      <w:rPr>
        <w:sz w:val="20"/>
        <w:szCs w:val="20"/>
      </w:rPr>
      <w:t>0</w:t>
    </w:r>
    <w:r>
      <w:rPr>
        <w:sz w:val="20"/>
        <w:szCs w:val="20"/>
      </w:rPr>
      <w:t>9</w:t>
    </w:r>
    <w:r w:rsidRPr="00ED2014">
      <w:rPr>
        <w:sz w:val="20"/>
        <w:szCs w:val="20"/>
      </w:rPr>
      <w:t>18_Xylella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C06E" w14:textId="53AD8C68" w:rsidR="00E8517F" w:rsidRPr="00ED2014" w:rsidRDefault="00E8517F" w:rsidP="00ED2014">
    <w:pPr>
      <w:pStyle w:val="Kjene"/>
    </w:pPr>
    <w:r w:rsidRPr="00ED2014">
      <w:rPr>
        <w:sz w:val="20"/>
        <w:szCs w:val="20"/>
      </w:rPr>
      <w:t>ZManot_0</w:t>
    </w:r>
    <w:r>
      <w:rPr>
        <w:sz w:val="20"/>
        <w:szCs w:val="20"/>
      </w:rPr>
      <w:t>5</w:t>
    </w:r>
    <w:r w:rsidRPr="00ED2014">
      <w:rPr>
        <w:sz w:val="20"/>
        <w:szCs w:val="20"/>
      </w:rPr>
      <w:t>0</w:t>
    </w:r>
    <w:r>
      <w:rPr>
        <w:sz w:val="20"/>
        <w:szCs w:val="20"/>
      </w:rPr>
      <w:t>9</w:t>
    </w:r>
    <w:r w:rsidRPr="00ED2014">
      <w:rPr>
        <w:sz w:val="20"/>
        <w:szCs w:val="20"/>
      </w:rPr>
      <w:t>18_Xylella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1BAF4" w14:textId="77777777" w:rsidR="00E8517F" w:rsidRDefault="00E8517F">
      <w:r>
        <w:separator/>
      </w:r>
    </w:p>
  </w:footnote>
  <w:footnote w:type="continuationSeparator" w:id="0">
    <w:p w14:paraId="0A2FF5DB" w14:textId="77777777" w:rsidR="00E8517F" w:rsidRDefault="00E85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0FBC" w14:textId="77777777" w:rsidR="00E8517F" w:rsidRDefault="00E8517F"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5BD6F3F" w14:textId="77777777" w:rsidR="00E8517F" w:rsidRDefault="00E8517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5E6CA" w14:textId="753D1AF4" w:rsidR="00E8517F" w:rsidRDefault="00E8517F" w:rsidP="00E8517F">
    <w:pPr>
      <w:pStyle w:val="Galvene"/>
      <w:framePr w:wrap="around" w:vAnchor="text" w:hAnchor="page" w:x="6331" w:y="57"/>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73186">
      <w:rPr>
        <w:rStyle w:val="Lappusesnumurs"/>
        <w:noProof/>
      </w:rPr>
      <w:t>22</w:t>
    </w:r>
    <w:r>
      <w:rPr>
        <w:rStyle w:val="Lappusesnumurs"/>
      </w:rPr>
      <w:fldChar w:fldCharType="end"/>
    </w:r>
  </w:p>
  <w:p w14:paraId="32039685" w14:textId="77777777" w:rsidR="00E8517F" w:rsidRDefault="00E8517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5"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14"/>
  </w:num>
  <w:num w:numId="4">
    <w:abstractNumId w:val="0"/>
  </w:num>
  <w:num w:numId="5">
    <w:abstractNumId w:val="3"/>
  </w:num>
  <w:num w:numId="6">
    <w:abstractNumId w:val="4"/>
  </w:num>
  <w:num w:numId="7">
    <w:abstractNumId w:val="9"/>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2"/>
  </w:num>
  <w:num w:numId="13">
    <w:abstractNumId w:val="8"/>
  </w:num>
  <w:num w:numId="14">
    <w:abstractNumId w:val="1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6E"/>
    <w:rsid w:val="00001CED"/>
    <w:rsid w:val="00010110"/>
    <w:rsid w:val="00026252"/>
    <w:rsid w:val="000350D0"/>
    <w:rsid w:val="00067203"/>
    <w:rsid w:val="00070F6F"/>
    <w:rsid w:val="000718C7"/>
    <w:rsid w:val="00090935"/>
    <w:rsid w:val="0009349C"/>
    <w:rsid w:val="00096EF3"/>
    <w:rsid w:val="0009728B"/>
    <w:rsid w:val="000A4C21"/>
    <w:rsid w:val="000A671A"/>
    <w:rsid w:val="000A6B87"/>
    <w:rsid w:val="000B600F"/>
    <w:rsid w:val="000C1423"/>
    <w:rsid w:val="000C397F"/>
    <w:rsid w:val="000D1B69"/>
    <w:rsid w:val="000D724F"/>
    <w:rsid w:val="000E7D2D"/>
    <w:rsid w:val="000F2BC4"/>
    <w:rsid w:val="000F688A"/>
    <w:rsid w:val="0010226D"/>
    <w:rsid w:val="00107AB0"/>
    <w:rsid w:val="00107BA0"/>
    <w:rsid w:val="0011407F"/>
    <w:rsid w:val="0011545A"/>
    <w:rsid w:val="0012540A"/>
    <w:rsid w:val="00126D93"/>
    <w:rsid w:val="001466FB"/>
    <w:rsid w:val="001469EA"/>
    <w:rsid w:val="00147470"/>
    <w:rsid w:val="00147710"/>
    <w:rsid w:val="00152793"/>
    <w:rsid w:val="001632C7"/>
    <w:rsid w:val="00180675"/>
    <w:rsid w:val="001910A0"/>
    <w:rsid w:val="0019227E"/>
    <w:rsid w:val="001A2A9A"/>
    <w:rsid w:val="001A4894"/>
    <w:rsid w:val="001C4C71"/>
    <w:rsid w:val="001D50B1"/>
    <w:rsid w:val="001E2B61"/>
    <w:rsid w:val="001E390A"/>
    <w:rsid w:val="002151DD"/>
    <w:rsid w:val="002246BD"/>
    <w:rsid w:val="00226F48"/>
    <w:rsid w:val="00230DA0"/>
    <w:rsid w:val="002369A5"/>
    <w:rsid w:val="002442C8"/>
    <w:rsid w:val="002471FB"/>
    <w:rsid w:val="00256F58"/>
    <w:rsid w:val="00260CAD"/>
    <w:rsid w:val="00267204"/>
    <w:rsid w:val="002755F2"/>
    <w:rsid w:val="002775C2"/>
    <w:rsid w:val="0028002B"/>
    <w:rsid w:val="0028528E"/>
    <w:rsid w:val="00285A0F"/>
    <w:rsid w:val="00286D27"/>
    <w:rsid w:val="00286DAB"/>
    <w:rsid w:val="002A4862"/>
    <w:rsid w:val="002A4EE0"/>
    <w:rsid w:val="002B26BC"/>
    <w:rsid w:val="002B2A1F"/>
    <w:rsid w:val="002B40FD"/>
    <w:rsid w:val="002B5662"/>
    <w:rsid w:val="002C1C8C"/>
    <w:rsid w:val="002D2B83"/>
    <w:rsid w:val="002D4A4C"/>
    <w:rsid w:val="002D52EB"/>
    <w:rsid w:val="002E3800"/>
    <w:rsid w:val="002E636F"/>
    <w:rsid w:val="002F05F0"/>
    <w:rsid w:val="002F443B"/>
    <w:rsid w:val="00306F9C"/>
    <w:rsid w:val="00317C38"/>
    <w:rsid w:val="00331C8D"/>
    <w:rsid w:val="0033487E"/>
    <w:rsid w:val="00344509"/>
    <w:rsid w:val="00352202"/>
    <w:rsid w:val="003526C8"/>
    <w:rsid w:val="00362812"/>
    <w:rsid w:val="00370156"/>
    <w:rsid w:val="00372A4A"/>
    <w:rsid w:val="0039556C"/>
    <w:rsid w:val="003A218D"/>
    <w:rsid w:val="003A2802"/>
    <w:rsid w:val="003A466F"/>
    <w:rsid w:val="003A7CB4"/>
    <w:rsid w:val="003B13D2"/>
    <w:rsid w:val="003B55F7"/>
    <w:rsid w:val="003C23E3"/>
    <w:rsid w:val="003C466C"/>
    <w:rsid w:val="003C5E95"/>
    <w:rsid w:val="003D2C4F"/>
    <w:rsid w:val="003D4070"/>
    <w:rsid w:val="003D638E"/>
    <w:rsid w:val="003E234F"/>
    <w:rsid w:val="003F59ED"/>
    <w:rsid w:val="003F7015"/>
    <w:rsid w:val="0040052E"/>
    <w:rsid w:val="004039EA"/>
    <w:rsid w:val="004133D5"/>
    <w:rsid w:val="00414A3E"/>
    <w:rsid w:val="004156A4"/>
    <w:rsid w:val="0042691F"/>
    <w:rsid w:val="004308B8"/>
    <w:rsid w:val="00432997"/>
    <w:rsid w:val="00437609"/>
    <w:rsid w:val="00453DAC"/>
    <w:rsid w:val="00457095"/>
    <w:rsid w:val="00481E8B"/>
    <w:rsid w:val="0049307E"/>
    <w:rsid w:val="004A385E"/>
    <w:rsid w:val="004A53DE"/>
    <w:rsid w:val="004A6849"/>
    <w:rsid w:val="004C3C10"/>
    <w:rsid w:val="004E7A26"/>
    <w:rsid w:val="004F752F"/>
    <w:rsid w:val="005073F4"/>
    <w:rsid w:val="0051134C"/>
    <w:rsid w:val="005140F4"/>
    <w:rsid w:val="00522382"/>
    <w:rsid w:val="005274C0"/>
    <w:rsid w:val="0053765B"/>
    <w:rsid w:val="00551AD6"/>
    <w:rsid w:val="005545B6"/>
    <w:rsid w:val="00556FAE"/>
    <w:rsid w:val="00570F45"/>
    <w:rsid w:val="005731FC"/>
    <w:rsid w:val="00595F40"/>
    <w:rsid w:val="005A0F51"/>
    <w:rsid w:val="005B0D08"/>
    <w:rsid w:val="005B595C"/>
    <w:rsid w:val="005C0497"/>
    <w:rsid w:val="005C64EC"/>
    <w:rsid w:val="005D7DEB"/>
    <w:rsid w:val="005E28DF"/>
    <w:rsid w:val="005E705C"/>
    <w:rsid w:val="005F1F6F"/>
    <w:rsid w:val="005F58F9"/>
    <w:rsid w:val="005F5F06"/>
    <w:rsid w:val="006023C9"/>
    <w:rsid w:val="00603E80"/>
    <w:rsid w:val="0060496A"/>
    <w:rsid w:val="00615B31"/>
    <w:rsid w:val="006506ED"/>
    <w:rsid w:val="006526A4"/>
    <w:rsid w:val="00653D9E"/>
    <w:rsid w:val="00655411"/>
    <w:rsid w:val="00657A74"/>
    <w:rsid w:val="006622FE"/>
    <w:rsid w:val="00664AC8"/>
    <w:rsid w:val="00664DA7"/>
    <w:rsid w:val="006749EB"/>
    <w:rsid w:val="006913D3"/>
    <w:rsid w:val="00693E59"/>
    <w:rsid w:val="006A00AC"/>
    <w:rsid w:val="006A1660"/>
    <w:rsid w:val="006A5536"/>
    <w:rsid w:val="006B7A4E"/>
    <w:rsid w:val="006D4752"/>
    <w:rsid w:val="006D497F"/>
    <w:rsid w:val="006E2FC5"/>
    <w:rsid w:val="006F1447"/>
    <w:rsid w:val="006F4913"/>
    <w:rsid w:val="007028BF"/>
    <w:rsid w:val="0070498F"/>
    <w:rsid w:val="00704AF6"/>
    <w:rsid w:val="007138F9"/>
    <w:rsid w:val="007272C8"/>
    <w:rsid w:val="007276FA"/>
    <w:rsid w:val="00731647"/>
    <w:rsid w:val="00735243"/>
    <w:rsid w:val="00735F01"/>
    <w:rsid w:val="007578DA"/>
    <w:rsid w:val="00761083"/>
    <w:rsid w:val="007671B8"/>
    <w:rsid w:val="00773186"/>
    <w:rsid w:val="00791E6D"/>
    <w:rsid w:val="007938F4"/>
    <w:rsid w:val="007A32A1"/>
    <w:rsid w:val="007B14EB"/>
    <w:rsid w:val="007B371E"/>
    <w:rsid w:val="007B4783"/>
    <w:rsid w:val="007C06E7"/>
    <w:rsid w:val="007C2A8B"/>
    <w:rsid w:val="007C4291"/>
    <w:rsid w:val="007C53B0"/>
    <w:rsid w:val="007C6368"/>
    <w:rsid w:val="007E1665"/>
    <w:rsid w:val="007E7D3E"/>
    <w:rsid w:val="00803131"/>
    <w:rsid w:val="0080353D"/>
    <w:rsid w:val="00807DC1"/>
    <w:rsid w:val="0082484A"/>
    <w:rsid w:val="008277C8"/>
    <w:rsid w:val="00830EAA"/>
    <w:rsid w:val="00835034"/>
    <w:rsid w:val="00836E43"/>
    <w:rsid w:val="0085209E"/>
    <w:rsid w:val="00871242"/>
    <w:rsid w:val="008745FF"/>
    <w:rsid w:val="0089520A"/>
    <w:rsid w:val="008A01BB"/>
    <w:rsid w:val="008B246C"/>
    <w:rsid w:val="008B78FD"/>
    <w:rsid w:val="008D2A61"/>
    <w:rsid w:val="008D474B"/>
    <w:rsid w:val="008D6B70"/>
    <w:rsid w:val="008F2C7D"/>
    <w:rsid w:val="0090337A"/>
    <w:rsid w:val="00910023"/>
    <w:rsid w:val="009305DB"/>
    <w:rsid w:val="009414D6"/>
    <w:rsid w:val="009427B1"/>
    <w:rsid w:val="009566EA"/>
    <w:rsid w:val="009718EF"/>
    <w:rsid w:val="009743E0"/>
    <w:rsid w:val="0098395D"/>
    <w:rsid w:val="00986241"/>
    <w:rsid w:val="009959D6"/>
    <w:rsid w:val="009974CA"/>
    <w:rsid w:val="009A022A"/>
    <w:rsid w:val="009A4B76"/>
    <w:rsid w:val="009B1FB7"/>
    <w:rsid w:val="009C0786"/>
    <w:rsid w:val="009C0830"/>
    <w:rsid w:val="009C227B"/>
    <w:rsid w:val="009E0E35"/>
    <w:rsid w:val="009E1655"/>
    <w:rsid w:val="009E4000"/>
    <w:rsid w:val="009E63BB"/>
    <w:rsid w:val="009F2494"/>
    <w:rsid w:val="009F7F43"/>
    <w:rsid w:val="00A00A73"/>
    <w:rsid w:val="00A042A8"/>
    <w:rsid w:val="00A15D96"/>
    <w:rsid w:val="00A171AD"/>
    <w:rsid w:val="00A240CC"/>
    <w:rsid w:val="00A4365F"/>
    <w:rsid w:val="00A438C1"/>
    <w:rsid w:val="00A50AA3"/>
    <w:rsid w:val="00A55886"/>
    <w:rsid w:val="00A622D2"/>
    <w:rsid w:val="00A91821"/>
    <w:rsid w:val="00A948D3"/>
    <w:rsid w:val="00A9576E"/>
    <w:rsid w:val="00AA02F3"/>
    <w:rsid w:val="00AA071A"/>
    <w:rsid w:val="00AA154B"/>
    <w:rsid w:val="00AA192E"/>
    <w:rsid w:val="00AB2A84"/>
    <w:rsid w:val="00AB3DA5"/>
    <w:rsid w:val="00AB451C"/>
    <w:rsid w:val="00AB7E64"/>
    <w:rsid w:val="00AC13F9"/>
    <w:rsid w:val="00AC16F8"/>
    <w:rsid w:val="00AE0C12"/>
    <w:rsid w:val="00B01AAB"/>
    <w:rsid w:val="00B1320F"/>
    <w:rsid w:val="00B30C5D"/>
    <w:rsid w:val="00B33C19"/>
    <w:rsid w:val="00B3642D"/>
    <w:rsid w:val="00B37027"/>
    <w:rsid w:val="00B37CF6"/>
    <w:rsid w:val="00B40C94"/>
    <w:rsid w:val="00B432A4"/>
    <w:rsid w:val="00B44CA5"/>
    <w:rsid w:val="00B46A8E"/>
    <w:rsid w:val="00B52502"/>
    <w:rsid w:val="00B70D92"/>
    <w:rsid w:val="00B70ECA"/>
    <w:rsid w:val="00B823E1"/>
    <w:rsid w:val="00B927E9"/>
    <w:rsid w:val="00BA11BC"/>
    <w:rsid w:val="00BA79F5"/>
    <w:rsid w:val="00BB39D2"/>
    <w:rsid w:val="00BB3E35"/>
    <w:rsid w:val="00BB6428"/>
    <w:rsid w:val="00BB7C6C"/>
    <w:rsid w:val="00BC2025"/>
    <w:rsid w:val="00BC51A5"/>
    <w:rsid w:val="00BE492A"/>
    <w:rsid w:val="00BE59DF"/>
    <w:rsid w:val="00BE6005"/>
    <w:rsid w:val="00BF1618"/>
    <w:rsid w:val="00BF425D"/>
    <w:rsid w:val="00BF45D4"/>
    <w:rsid w:val="00C13B86"/>
    <w:rsid w:val="00C13CB2"/>
    <w:rsid w:val="00C14AEA"/>
    <w:rsid w:val="00C168A5"/>
    <w:rsid w:val="00C22F9D"/>
    <w:rsid w:val="00C25B55"/>
    <w:rsid w:val="00C26096"/>
    <w:rsid w:val="00C357B8"/>
    <w:rsid w:val="00C3648A"/>
    <w:rsid w:val="00C401AB"/>
    <w:rsid w:val="00C42A79"/>
    <w:rsid w:val="00C45281"/>
    <w:rsid w:val="00C473B7"/>
    <w:rsid w:val="00C544CD"/>
    <w:rsid w:val="00C64A54"/>
    <w:rsid w:val="00C656E5"/>
    <w:rsid w:val="00C71869"/>
    <w:rsid w:val="00C76994"/>
    <w:rsid w:val="00CA16D8"/>
    <w:rsid w:val="00CA7117"/>
    <w:rsid w:val="00CA7581"/>
    <w:rsid w:val="00CA7F4C"/>
    <w:rsid w:val="00CB108D"/>
    <w:rsid w:val="00CB1AA4"/>
    <w:rsid w:val="00CB2F67"/>
    <w:rsid w:val="00CC2D3C"/>
    <w:rsid w:val="00CC36D6"/>
    <w:rsid w:val="00CD7DBC"/>
    <w:rsid w:val="00CE0E21"/>
    <w:rsid w:val="00CE35BF"/>
    <w:rsid w:val="00D00287"/>
    <w:rsid w:val="00D01A13"/>
    <w:rsid w:val="00D0215A"/>
    <w:rsid w:val="00D04FB3"/>
    <w:rsid w:val="00D0550A"/>
    <w:rsid w:val="00D07D7E"/>
    <w:rsid w:val="00D16F90"/>
    <w:rsid w:val="00D20988"/>
    <w:rsid w:val="00D24306"/>
    <w:rsid w:val="00D317A9"/>
    <w:rsid w:val="00D41110"/>
    <w:rsid w:val="00D42020"/>
    <w:rsid w:val="00D42F6E"/>
    <w:rsid w:val="00D52256"/>
    <w:rsid w:val="00D564FA"/>
    <w:rsid w:val="00D646A9"/>
    <w:rsid w:val="00D6670A"/>
    <w:rsid w:val="00D67BBA"/>
    <w:rsid w:val="00D7054C"/>
    <w:rsid w:val="00D71EBA"/>
    <w:rsid w:val="00DA1271"/>
    <w:rsid w:val="00DA22C8"/>
    <w:rsid w:val="00DA2513"/>
    <w:rsid w:val="00DB1707"/>
    <w:rsid w:val="00DC1C68"/>
    <w:rsid w:val="00DC48F8"/>
    <w:rsid w:val="00DC542A"/>
    <w:rsid w:val="00DE5B59"/>
    <w:rsid w:val="00DE7866"/>
    <w:rsid w:val="00DF5D71"/>
    <w:rsid w:val="00DF6A95"/>
    <w:rsid w:val="00DF7FBA"/>
    <w:rsid w:val="00E01135"/>
    <w:rsid w:val="00E04B04"/>
    <w:rsid w:val="00E136CB"/>
    <w:rsid w:val="00E156F9"/>
    <w:rsid w:val="00E31D88"/>
    <w:rsid w:val="00E4426A"/>
    <w:rsid w:val="00E4466C"/>
    <w:rsid w:val="00E44D8D"/>
    <w:rsid w:val="00E522C7"/>
    <w:rsid w:val="00E53E60"/>
    <w:rsid w:val="00E63E8C"/>
    <w:rsid w:val="00E7631B"/>
    <w:rsid w:val="00E8517F"/>
    <w:rsid w:val="00E87B62"/>
    <w:rsid w:val="00EA5576"/>
    <w:rsid w:val="00EB505C"/>
    <w:rsid w:val="00EC07D5"/>
    <w:rsid w:val="00EC083B"/>
    <w:rsid w:val="00EC3C3A"/>
    <w:rsid w:val="00EC5E05"/>
    <w:rsid w:val="00ED0C2A"/>
    <w:rsid w:val="00ED165E"/>
    <w:rsid w:val="00ED2014"/>
    <w:rsid w:val="00ED68B9"/>
    <w:rsid w:val="00ED6AC9"/>
    <w:rsid w:val="00EE0352"/>
    <w:rsid w:val="00EE4B8C"/>
    <w:rsid w:val="00EE59DA"/>
    <w:rsid w:val="00EE6AD2"/>
    <w:rsid w:val="00F0628E"/>
    <w:rsid w:val="00F1132A"/>
    <w:rsid w:val="00F1559C"/>
    <w:rsid w:val="00F17A54"/>
    <w:rsid w:val="00F20147"/>
    <w:rsid w:val="00F207BD"/>
    <w:rsid w:val="00F23A98"/>
    <w:rsid w:val="00F3375D"/>
    <w:rsid w:val="00F35088"/>
    <w:rsid w:val="00F41A9C"/>
    <w:rsid w:val="00F4544C"/>
    <w:rsid w:val="00F45DFD"/>
    <w:rsid w:val="00F501C7"/>
    <w:rsid w:val="00F54110"/>
    <w:rsid w:val="00F55B49"/>
    <w:rsid w:val="00F75C07"/>
    <w:rsid w:val="00F8075E"/>
    <w:rsid w:val="00F83737"/>
    <w:rsid w:val="00F8722C"/>
    <w:rsid w:val="00FA0514"/>
    <w:rsid w:val="00FB321E"/>
    <w:rsid w:val="00FB7D1F"/>
    <w:rsid w:val="00FD2F3D"/>
    <w:rsid w:val="00FE2818"/>
    <w:rsid w:val="00FF115F"/>
    <w:rsid w:val="00FF72A3"/>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60FD28"/>
  <w15:docId w15:val="{528E60DF-FE4E-4EDE-98B2-0411D4EF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uiPriority w:val="99"/>
    <w:rsid w:val="00D42F6E"/>
    <w:rPr>
      <w:sz w:val="16"/>
      <w:szCs w:val="16"/>
    </w:rPr>
  </w:style>
  <w:style w:type="paragraph" w:styleId="Komentrateksts">
    <w:name w:val="annotation text"/>
    <w:basedOn w:val="Parasts"/>
    <w:link w:val="KomentratekstsRakstz"/>
    <w:uiPriority w:val="99"/>
    <w:rsid w:val="00D42F6E"/>
    <w:rPr>
      <w:sz w:val="20"/>
      <w:szCs w:val="20"/>
    </w:rPr>
  </w:style>
  <w:style w:type="character" w:customStyle="1" w:styleId="KomentratekstsRakstz">
    <w:name w:val="Komentāra teksts Rakstz."/>
    <w:basedOn w:val="Noklusjumarindkopasfonts"/>
    <w:link w:val="Komentrateksts"/>
    <w:uiPriority w:val="99"/>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A042A8"/>
    <w:rPr>
      <w:b/>
      <w:bCs/>
    </w:rPr>
  </w:style>
  <w:style w:type="character" w:styleId="Izmantotahipersaite">
    <w:name w:val="FollowedHyperlink"/>
    <w:basedOn w:val="Noklusjumarindkopasfonts"/>
    <w:uiPriority w:val="99"/>
    <w:semiHidden/>
    <w:unhideWhenUsed/>
    <w:rsid w:val="00874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898">
      <w:bodyDiv w:val="1"/>
      <w:marLeft w:val="0"/>
      <w:marRight w:val="0"/>
      <w:marTop w:val="0"/>
      <w:marBottom w:val="0"/>
      <w:divBdr>
        <w:top w:val="none" w:sz="0" w:space="0" w:color="auto"/>
        <w:left w:val="none" w:sz="0" w:space="0" w:color="auto"/>
        <w:bottom w:val="none" w:sz="0" w:space="0" w:color="auto"/>
        <w:right w:val="none" w:sz="0" w:space="0" w:color="auto"/>
      </w:divBdr>
    </w:div>
    <w:div w:id="1543982583">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sites/food/files/plant/docs/ph_biosec_legis_guidelines_xylella-surve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e.lifanova@vaad.gov.lv" TargetMode="External"/><Relationship Id="rId4" Type="http://schemas.openxmlformats.org/officeDocument/2006/relationships/settings" Target="settings.xml"/><Relationship Id="rId9" Type="http://schemas.openxmlformats.org/officeDocument/2006/relationships/hyperlink" Target="http://ec.europa.eu/food/plant/plant_health_biosecurity/legislation/emergency_measures/xylella-fastidiosa/susceptible_en"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459B87AE39482284B31B1538EE9665"/>
        <w:category>
          <w:name w:val="General"/>
          <w:gallery w:val="placeholder"/>
        </w:category>
        <w:types>
          <w:type w:val="bbPlcHdr"/>
        </w:types>
        <w:behaviors>
          <w:behavior w:val="content"/>
        </w:behaviors>
        <w:guid w:val="{B50A4A36-8723-456F-A67D-DEC168235E24}"/>
      </w:docPartPr>
      <w:docPartBody>
        <w:p w:rsidR="00DE46D8" w:rsidRPr="00894C55" w:rsidRDefault="00DE46D8" w:rsidP="009E0CD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0E0C2F" w:rsidRDefault="00DE46D8" w:rsidP="00DE46D8">
          <w:pPr>
            <w:pStyle w:val="F0459B87AE39482284B31B1538EE966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30"/>
    <w:rsid w:val="00090E3B"/>
    <w:rsid w:val="000E0C2F"/>
    <w:rsid w:val="00101F32"/>
    <w:rsid w:val="00101F70"/>
    <w:rsid w:val="00181B5A"/>
    <w:rsid w:val="001B5241"/>
    <w:rsid w:val="00203158"/>
    <w:rsid w:val="00203255"/>
    <w:rsid w:val="00274F6D"/>
    <w:rsid w:val="003739FF"/>
    <w:rsid w:val="00382F46"/>
    <w:rsid w:val="00440C3B"/>
    <w:rsid w:val="004E34FB"/>
    <w:rsid w:val="00522400"/>
    <w:rsid w:val="00536969"/>
    <w:rsid w:val="00546887"/>
    <w:rsid w:val="005840A5"/>
    <w:rsid w:val="00645F24"/>
    <w:rsid w:val="00691C95"/>
    <w:rsid w:val="00692D41"/>
    <w:rsid w:val="006D40A9"/>
    <w:rsid w:val="00716D12"/>
    <w:rsid w:val="007939B6"/>
    <w:rsid w:val="00836226"/>
    <w:rsid w:val="00876E2C"/>
    <w:rsid w:val="009036F9"/>
    <w:rsid w:val="009D4806"/>
    <w:rsid w:val="009E0CD3"/>
    <w:rsid w:val="00A56072"/>
    <w:rsid w:val="00AA5C0A"/>
    <w:rsid w:val="00B01E66"/>
    <w:rsid w:val="00B53B00"/>
    <w:rsid w:val="00BB7191"/>
    <w:rsid w:val="00C74434"/>
    <w:rsid w:val="00CC3E30"/>
    <w:rsid w:val="00D42AAE"/>
    <w:rsid w:val="00DE46D8"/>
    <w:rsid w:val="00F43CCE"/>
    <w:rsid w:val="00F77B2A"/>
    <w:rsid w:val="00F8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B2A8A77B0C54A00AF830A236D44CDED">
    <w:name w:val="DB2A8A77B0C54A00AF830A236D44CDED"/>
    <w:rsid w:val="00CC3E30"/>
  </w:style>
  <w:style w:type="paragraph" w:customStyle="1" w:styleId="8843FE49FF9743189F5B38C3D7827021">
    <w:name w:val="8843FE49FF9743189F5B38C3D7827021"/>
    <w:rsid w:val="00CC3E30"/>
  </w:style>
  <w:style w:type="paragraph" w:customStyle="1" w:styleId="C04614AAA46F40689588C700E3CFBF73">
    <w:name w:val="C04614AAA46F40689588C700E3CFBF73"/>
    <w:rsid w:val="00CC3E30"/>
  </w:style>
  <w:style w:type="paragraph" w:customStyle="1" w:styleId="553AB111DBBE4A998714F6A28E005DC9">
    <w:name w:val="553AB111DBBE4A998714F6A28E005DC9"/>
    <w:rsid w:val="00CC3E30"/>
  </w:style>
  <w:style w:type="paragraph" w:customStyle="1" w:styleId="73C02129538448B8AA3D0D7DBCCB3787">
    <w:name w:val="73C02129538448B8AA3D0D7DBCCB3787"/>
    <w:rsid w:val="00CC3E30"/>
  </w:style>
  <w:style w:type="character" w:styleId="Vietturateksts">
    <w:name w:val="Placeholder Text"/>
    <w:basedOn w:val="Noklusjumarindkopasfonts"/>
    <w:uiPriority w:val="99"/>
    <w:semiHidden/>
    <w:rsid w:val="00716D12"/>
    <w:rPr>
      <w:color w:val="808080"/>
    </w:rPr>
  </w:style>
  <w:style w:type="paragraph" w:customStyle="1" w:styleId="09029CB87DCE49F38DCD88D175719B31">
    <w:name w:val="09029CB87DCE49F38DCD88D175719B31"/>
    <w:rsid w:val="00CC3E30"/>
  </w:style>
  <w:style w:type="paragraph" w:customStyle="1" w:styleId="791134CBD424469A91BF59E9B444D0E7">
    <w:name w:val="791134CBD424469A91BF59E9B444D0E7"/>
    <w:rsid w:val="00CC3E30"/>
  </w:style>
  <w:style w:type="paragraph" w:customStyle="1" w:styleId="DD9A73474ACA4ED49A408958F7A1B21F">
    <w:name w:val="DD9A73474ACA4ED49A408958F7A1B21F"/>
    <w:rsid w:val="00CC3E30"/>
  </w:style>
  <w:style w:type="paragraph" w:customStyle="1" w:styleId="2FE1482499EC441283B82580E2A810FC">
    <w:name w:val="2FE1482499EC441283B82580E2A810FC"/>
    <w:rsid w:val="00CC3E30"/>
  </w:style>
  <w:style w:type="paragraph" w:customStyle="1" w:styleId="E0703690E9324ADEAF7A4C66204021C4">
    <w:name w:val="E0703690E9324ADEAF7A4C66204021C4"/>
    <w:rsid w:val="00CC3E30"/>
  </w:style>
  <w:style w:type="paragraph" w:customStyle="1" w:styleId="478BF7E40C3740CB865255742EC7CB16">
    <w:name w:val="478BF7E40C3740CB865255742EC7CB16"/>
    <w:rsid w:val="009E0CD3"/>
  </w:style>
  <w:style w:type="paragraph" w:customStyle="1" w:styleId="1EC77C5BC9274D6DA4BE607B09E3299D">
    <w:name w:val="1EC77C5BC9274D6DA4BE607B09E3299D"/>
    <w:rsid w:val="009E0CD3"/>
  </w:style>
  <w:style w:type="paragraph" w:customStyle="1" w:styleId="F5837097F9BE47058E49C2E1F3CB3B56">
    <w:name w:val="F5837097F9BE47058E49C2E1F3CB3B56"/>
    <w:rsid w:val="009E0CD3"/>
  </w:style>
  <w:style w:type="paragraph" w:customStyle="1" w:styleId="DB73E4E623914A08B1512E1188656E36">
    <w:name w:val="DB73E4E623914A08B1512E1188656E36"/>
    <w:rsid w:val="001B5241"/>
  </w:style>
  <w:style w:type="paragraph" w:customStyle="1" w:styleId="82111AB9C2EC41EB936944365C790D0E">
    <w:name w:val="82111AB9C2EC41EB936944365C790D0E"/>
    <w:rsid w:val="001B5241"/>
  </w:style>
  <w:style w:type="paragraph" w:customStyle="1" w:styleId="3285C7E5532B4CC6BF163409236B3B78">
    <w:name w:val="3285C7E5532B4CC6BF163409236B3B78"/>
    <w:rsid w:val="001B5241"/>
  </w:style>
  <w:style w:type="paragraph" w:customStyle="1" w:styleId="2239ED99CD0F4651996E8D924BBCED23">
    <w:name w:val="2239ED99CD0F4651996E8D924BBCED23"/>
    <w:rsid w:val="001B5241"/>
  </w:style>
  <w:style w:type="paragraph" w:customStyle="1" w:styleId="AC7C3BABDC994CF991D54E95C5437446">
    <w:name w:val="AC7C3BABDC994CF991D54E95C5437446"/>
    <w:rsid w:val="001B5241"/>
  </w:style>
  <w:style w:type="paragraph" w:customStyle="1" w:styleId="6BF87CAF95F14CBC88089A7C17F66AA2">
    <w:name w:val="6BF87CAF95F14CBC88089A7C17F66AA2"/>
    <w:rsid w:val="001B5241"/>
  </w:style>
  <w:style w:type="paragraph" w:customStyle="1" w:styleId="39C5393EB17E4480AE4AE8208E2CAF59">
    <w:name w:val="39C5393EB17E4480AE4AE8208E2CAF59"/>
    <w:rsid w:val="001B5241"/>
  </w:style>
  <w:style w:type="paragraph" w:customStyle="1" w:styleId="23D8393265FE42AA9216F80E2C9DFAA6">
    <w:name w:val="23D8393265FE42AA9216F80E2C9DFAA6"/>
    <w:rsid w:val="001B5241"/>
  </w:style>
  <w:style w:type="paragraph" w:customStyle="1" w:styleId="30EFEB61036449E888A8176304017E8C">
    <w:name w:val="30EFEB61036449E888A8176304017E8C"/>
    <w:rsid w:val="001B5241"/>
  </w:style>
  <w:style w:type="paragraph" w:customStyle="1" w:styleId="76A18611DA8E4BFAA450D88479471DD8">
    <w:name w:val="76A18611DA8E4BFAA450D88479471DD8"/>
    <w:rsid w:val="001B5241"/>
  </w:style>
  <w:style w:type="paragraph" w:customStyle="1" w:styleId="2B2D82D9CB8F4D94A1DFFFBD1FC03335">
    <w:name w:val="2B2D82D9CB8F4D94A1DFFFBD1FC03335"/>
    <w:rsid w:val="001B5241"/>
  </w:style>
  <w:style w:type="paragraph" w:customStyle="1" w:styleId="C62C3CA4FD1B486BAC8E207DCC9DF9F6">
    <w:name w:val="C62C3CA4FD1B486BAC8E207DCC9DF9F6"/>
    <w:rsid w:val="001B5241"/>
  </w:style>
  <w:style w:type="paragraph" w:customStyle="1" w:styleId="A2E8DC2A978B4E1B8FF3A73085FBCE15">
    <w:name w:val="A2E8DC2A978B4E1B8FF3A73085FBCE15"/>
    <w:rsid w:val="001B5241"/>
  </w:style>
  <w:style w:type="paragraph" w:customStyle="1" w:styleId="145C2663E4D14EE9BC944F1D8B90DCF7">
    <w:name w:val="145C2663E4D14EE9BC944F1D8B90DCF7"/>
    <w:rsid w:val="001B5241"/>
  </w:style>
  <w:style w:type="paragraph" w:customStyle="1" w:styleId="B923512BB4024C4881846A1D02AA77F6">
    <w:name w:val="B923512BB4024C4881846A1D02AA77F6"/>
    <w:rsid w:val="001B5241"/>
  </w:style>
  <w:style w:type="paragraph" w:customStyle="1" w:styleId="B9617489011B497282B797856E947DBC">
    <w:name w:val="B9617489011B497282B797856E947DBC"/>
    <w:rsid w:val="001B5241"/>
  </w:style>
  <w:style w:type="paragraph" w:customStyle="1" w:styleId="A9A4A27340F84D2B9503A4494E0885C7">
    <w:name w:val="A9A4A27340F84D2B9503A4494E0885C7"/>
    <w:rsid w:val="001B5241"/>
  </w:style>
  <w:style w:type="paragraph" w:customStyle="1" w:styleId="45E435E339C14B02961E87D7FCD843C4">
    <w:name w:val="45E435E339C14B02961E87D7FCD843C4"/>
    <w:rsid w:val="001B5241"/>
  </w:style>
  <w:style w:type="paragraph" w:customStyle="1" w:styleId="28FB671DF70E4A71A6D3A99FA4BCDC2D">
    <w:name w:val="28FB671DF70E4A71A6D3A99FA4BCDC2D"/>
    <w:rsid w:val="001B5241"/>
  </w:style>
  <w:style w:type="paragraph" w:customStyle="1" w:styleId="CBE012EA287D40659737BA515C461AB5">
    <w:name w:val="CBE012EA287D40659737BA515C461AB5"/>
    <w:rsid w:val="001B5241"/>
  </w:style>
  <w:style w:type="paragraph" w:customStyle="1" w:styleId="5AC47BCFAFC7420180F2FC30570E6B8B">
    <w:name w:val="5AC47BCFAFC7420180F2FC30570E6B8B"/>
    <w:rsid w:val="001B5241"/>
  </w:style>
  <w:style w:type="paragraph" w:customStyle="1" w:styleId="BF3BDC8F8A1A4369882AB94178B1C0EB">
    <w:name w:val="BF3BDC8F8A1A4369882AB94178B1C0EB"/>
    <w:rsid w:val="001B5241"/>
  </w:style>
  <w:style w:type="paragraph" w:customStyle="1" w:styleId="324621E1FF22404AA9612A00FA23D008">
    <w:name w:val="324621E1FF22404AA9612A00FA23D008"/>
    <w:rsid w:val="001B5241"/>
  </w:style>
  <w:style w:type="paragraph" w:customStyle="1" w:styleId="4C2C430AC1AD47E98ABD924B27A9169B">
    <w:name w:val="4C2C430AC1AD47E98ABD924B27A9169B"/>
    <w:rsid w:val="001B5241"/>
  </w:style>
  <w:style w:type="paragraph" w:customStyle="1" w:styleId="B50226131E324A48AE70445F5C768C72">
    <w:name w:val="B50226131E324A48AE70445F5C768C72"/>
    <w:rsid w:val="001B5241"/>
  </w:style>
  <w:style w:type="paragraph" w:customStyle="1" w:styleId="C1D68FA80C464D86BE769B111A40355C">
    <w:name w:val="C1D68FA80C464D86BE769B111A40355C"/>
    <w:rsid w:val="001B5241"/>
  </w:style>
  <w:style w:type="paragraph" w:customStyle="1" w:styleId="AA7F80F3F2C641168BAC5CF866B559EA">
    <w:name w:val="AA7F80F3F2C641168BAC5CF866B559EA"/>
    <w:rsid w:val="001B5241"/>
  </w:style>
  <w:style w:type="paragraph" w:customStyle="1" w:styleId="719DDA0554504514955760625017FFAD">
    <w:name w:val="719DDA0554504514955760625017FFAD"/>
    <w:rsid w:val="001B5241"/>
  </w:style>
  <w:style w:type="paragraph" w:customStyle="1" w:styleId="C2F8A237276541078062EDA0704BB523">
    <w:name w:val="C2F8A237276541078062EDA0704BB523"/>
    <w:rsid w:val="00C74434"/>
  </w:style>
  <w:style w:type="paragraph" w:customStyle="1" w:styleId="E9BDF444889143D39E63868CBC4B7BF2">
    <w:name w:val="E9BDF444889143D39E63868CBC4B7BF2"/>
    <w:rsid w:val="00C74434"/>
  </w:style>
  <w:style w:type="paragraph" w:customStyle="1" w:styleId="D29F7F4E94A7421581A4AA41680EF127">
    <w:name w:val="D29F7F4E94A7421581A4AA41680EF127"/>
    <w:rsid w:val="00C74434"/>
  </w:style>
  <w:style w:type="paragraph" w:customStyle="1" w:styleId="CAFC68499A054E04A4BEC75B4326A994">
    <w:name w:val="CAFC68499A054E04A4BEC75B4326A994"/>
    <w:rsid w:val="00C74434"/>
  </w:style>
  <w:style w:type="paragraph" w:customStyle="1" w:styleId="5E8F184F4DE94D2FA17EB7F2F931E3B5">
    <w:name w:val="5E8F184F4DE94D2FA17EB7F2F931E3B5"/>
    <w:rsid w:val="00C74434"/>
  </w:style>
  <w:style w:type="paragraph" w:customStyle="1" w:styleId="5AB4FF79B13148639E7A1D96EE0B77B6">
    <w:name w:val="5AB4FF79B13148639E7A1D96EE0B77B6"/>
    <w:rsid w:val="00C74434"/>
  </w:style>
  <w:style w:type="paragraph" w:customStyle="1" w:styleId="D40EB0CA6DFD412F93226841205DE40D">
    <w:name w:val="D40EB0CA6DFD412F93226841205DE40D"/>
    <w:rsid w:val="00716D12"/>
  </w:style>
  <w:style w:type="paragraph" w:customStyle="1" w:styleId="1442464B737B4414B3B8C95F8B412C42">
    <w:name w:val="1442464B737B4414B3B8C95F8B412C42"/>
    <w:rsid w:val="00716D12"/>
  </w:style>
  <w:style w:type="paragraph" w:customStyle="1" w:styleId="9325CD81416E4A3998B6DFB74BDDE8AE">
    <w:name w:val="9325CD81416E4A3998B6DFB74BDDE8AE"/>
    <w:rsid w:val="00716D12"/>
  </w:style>
  <w:style w:type="paragraph" w:customStyle="1" w:styleId="316A3E18427948B5A3A9300B9594F5E9">
    <w:name w:val="316A3E18427948B5A3A9300B9594F5E9"/>
    <w:rsid w:val="00716D12"/>
  </w:style>
  <w:style w:type="paragraph" w:customStyle="1" w:styleId="5A45A3A4A815438596090F94ED9A3727">
    <w:name w:val="5A45A3A4A815438596090F94ED9A3727"/>
    <w:rsid w:val="00716D12"/>
  </w:style>
  <w:style w:type="paragraph" w:customStyle="1" w:styleId="9C731B1B1CE645AF8C093358C40FAE2A">
    <w:name w:val="9C731B1B1CE645AF8C093358C40FAE2A"/>
    <w:rsid w:val="00716D12"/>
  </w:style>
  <w:style w:type="paragraph" w:customStyle="1" w:styleId="95291ACC35AE4A15A866571657D4020D">
    <w:name w:val="95291ACC35AE4A15A866571657D4020D"/>
    <w:rsid w:val="00716D12"/>
  </w:style>
  <w:style w:type="paragraph" w:customStyle="1" w:styleId="CDD53D9BD9BD4DB4916C52F8EC7DE67D">
    <w:name w:val="CDD53D9BD9BD4DB4916C52F8EC7DE67D"/>
    <w:rsid w:val="003739FF"/>
  </w:style>
  <w:style w:type="paragraph" w:customStyle="1" w:styleId="4402BAA414E24CAFB2F191A40E574C22">
    <w:name w:val="4402BAA414E24CAFB2F191A40E574C22"/>
    <w:rsid w:val="003739FF"/>
  </w:style>
  <w:style w:type="paragraph" w:customStyle="1" w:styleId="FE65CA869D4F416494DF001D76E28F23">
    <w:name w:val="FE65CA869D4F416494DF001D76E28F23"/>
    <w:rsid w:val="00522400"/>
    <w:pPr>
      <w:spacing w:after="200" w:line="276" w:lineRule="auto"/>
    </w:pPr>
    <w:rPr>
      <w:lang w:val="lv-LV" w:eastAsia="lv-LV"/>
    </w:rPr>
  </w:style>
  <w:style w:type="paragraph" w:customStyle="1" w:styleId="6A488342EF574689A0E0D6659CCEA70D">
    <w:name w:val="6A488342EF574689A0E0D6659CCEA70D"/>
    <w:rsid w:val="009D4806"/>
  </w:style>
  <w:style w:type="paragraph" w:customStyle="1" w:styleId="D2A9B9D6F4C64243A67C82332BA4B049">
    <w:name w:val="D2A9B9D6F4C64243A67C82332BA4B049"/>
    <w:rsid w:val="009D4806"/>
  </w:style>
  <w:style w:type="paragraph" w:customStyle="1" w:styleId="1F42B9DDD300464F8CFFDE7CC20049D7">
    <w:name w:val="1F42B9DDD300464F8CFFDE7CC20049D7"/>
    <w:rsid w:val="007939B6"/>
  </w:style>
  <w:style w:type="paragraph" w:customStyle="1" w:styleId="7C5A01F837CE47D39656C83189E20AD8">
    <w:name w:val="7C5A01F837CE47D39656C83189E20AD8"/>
    <w:rsid w:val="007939B6"/>
  </w:style>
  <w:style w:type="paragraph" w:customStyle="1" w:styleId="2C33BF63EC32411AA3CEF30B94F9C50F">
    <w:name w:val="2C33BF63EC32411AA3CEF30B94F9C50F"/>
    <w:rsid w:val="007939B6"/>
  </w:style>
  <w:style w:type="paragraph" w:customStyle="1" w:styleId="76118F6530EB4E64ADD145BD675765CF">
    <w:name w:val="76118F6530EB4E64ADD145BD675765CF"/>
    <w:rsid w:val="007939B6"/>
  </w:style>
  <w:style w:type="paragraph" w:customStyle="1" w:styleId="D33BA3C02157402CB4E176DBEBE6396A">
    <w:name w:val="D33BA3C02157402CB4E176DBEBE6396A"/>
    <w:rsid w:val="007939B6"/>
  </w:style>
  <w:style w:type="paragraph" w:customStyle="1" w:styleId="9C4CE4BAE46F44D498147990A7DA6ED8">
    <w:name w:val="9C4CE4BAE46F44D498147990A7DA6ED8"/>
    <w:rsid w:val="007939B6"/>
  </w:style>
  <w:style w:type="paragraph" w:customStyle="1" w:styleId="97517686C0854588854A57C1BE8D4BA3">
    <w:name w:val="97517686C0854588854A57C1BE8D4BA3"/>
    <w:rsid w:val="007939B6"/>
  </w:style>
  <w:style w:type="paragraph" w:customStyle="1" w:styleId="D8B4A5BEFD684DEB8B7EC3A949A428DF">
    <w:name w:val="D8B4A5BEFD684DEB8B7EC3A949A428DF"/>
    <w:rsid w:val="007939B6"/>
  </w:style>
  <w:style w:type="paragraph" w:customStyle="1" w:styleId="4093F97A908E4D34B757586934B607DC">
    <w:name w:val="4093F97A908E4D34B757586934B607DC"/>
    <w:rsid w:val="007939B6"/>
  </w:style>
  <w:style w:type="paragraph" w:customStyle="1" w:styleId="A75C1EED5D2F47DE9EC70E8C23E31B7F">
    <w:name w:val="A75C1EED5D2F47DE9EC70E8C23E31B7F"/>
    <w:rsid w:val="007939B6"/>
  </w:style>
  <w:style w:type="paragraph" w:customStyle="1" w:styleId="0F1707B8F3E2456F84187B7397A20A32">
    <w:name w:val="0F1707B8F3E2456F84187B7397A20A32"/>
    <w:rsid w:val="007939B6"/>
  </w:style>
  <w:style w:type="paragraph" w:customStyle="1" w:styleId="FF9D9E7AC81A40CD81FE775CAA1B24D5">
    <w:name w:val="FF9D9E7AC81A40CD81FE775CAA1B24D5"/>
    <w:rsid w:val="007939B6"/>
  </w:style>
  <w:style w:type="paragraph" w:customStyle="1" w:styleId="F0459B87AE39482284B31B1538EE9665">
    <w:name w:val="F0459B87AE39482284B31B1538EE9665"/>
    <w:rsid w:val="00DE46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EB720-B931-45BD-8D38-60D1EF05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28770</Words>
  <Characters>16400</Characters>
  <Application>Microsoft Office Word</Application>
  <DocSecurity>0</DocSecurity>
  <Lines>136</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 MK noteikumiem Noteikumi par fitosanitārajiem pasākumiem un to piemērošanas kārtību augu un augu produktu aizsardzībai pret Xylella fastidiosa (Wells et al.)</vt:lpstr>
      <vt:lpstr>Anotācija MK noteikumiem Noteikumi par fitosanitārajiem pasākumiem un to piemērošanas kārtību augu un augu produktu aizsardzībai pret Xylella fastidiosa (Wells et al.)</vt:lpstr>
    </vt:vector>
  </TitlesOfParts>
  <Company>Zemkopības Ministrija</Company>
  <LinksUpToDate>false</LinksUpToDate>
  <CharactersWithSpaces>45080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noteikumiem Noteikumi par fitosanitārajiem pasākumiem un to piemērošanas kārtību augu un augu produktu aizsardzībai pret Xylella fastidiosa (Wells et al.)</dc:title>
  <dc:subject>Anotācija</dc:subject>
  <dc:creator>Kristīne Lifānova</dc:creator>
  <dc:description>Lifānova 67027309_x000d_
kristine.lifanova@vaad.gov.lv</dc:description>
  <cp:lastModifiedBy>Sanita Žagare</cp:lastModifiedBy>
  <cp:revision>4</cp:revision>
  <cp:lastPrinted>2018-04-21T07:28:00Z</cp:lastPrinted>
  <dcterms:created xsi:type="dcterms:W3CDTF">2018-09-11T12:18:00Z</dcterms:created>
  <dcterms:modified xsi:type="dcterms:W3CDTF">2018-09-12T12:27:00Z</dcterms:modified>
</cp:coreProperties>
</file>