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C61E" w14:textId="625F4BAA" w:rsidR="00894C55" w:rsidRPr="0010459F" w:rsidRDefault="0070741E" w:rsidP="0070741E">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202C13">
        <w:rPr>
          <w:rFonts w:ascii="Times New Roman" w:eastAsia="Times New Roman" w:hAnsi="Times New Roman" w:cs="Times New Roman"/>
          <w:b/>
          <w:bCs/>
          <w:sz w:val="28"/>
          <w:szCs w:val="24"/>
          <w:lang w:eastAsia="lv-LV"/>
        </w:rPr>
        <w:t>Ministru kabineta noteikumu projekta “</w:t>
      </w:r>
      <w:proofErr w:type="spellStart"/>
      <w:r w:rsidR="00210CF6" w:rsidRPr="00A12867">
        <w:rPr>
          <w:rFonts w:ascii="Times New Roman" w:hAnsi="Times New Roman" w:cs="Times New Roman"/>
          <w:b/>
          <w:i/>
          <w:sz w:val="28"/>
          <w:szCs w:val="28"/>
        </w:rPr>
        <w:t>De</w:t>
      </w:r>
      <w:proofErr w:type="spellEnd"/>
      <w:r w:rsidR="00210CF6" w:rsidRPr="00A12867">
        <w:rPr>
          <w:rFonts w:ascii="Times New Roman" w:hAnsi="Times New Roman" w:cs="Times New Roman"/>
          <w:b/>
          <w:i/>
          <w:sz w:val="28"/>
          <w:szCs w:val="28"/>
        </w:rPr>
        <w:t xml:space="preserve"> </w:t>
      </w:r>
      <w:proofErr w:type="spellStart"/>
      <w:r w:rsidR="00210CF6" w:rsidRPr="00A12867">
        <w:rPr>
          <w:rFonts w:ascii="Times New Roman" w:hAnsi="Times New Roman" w:cs="Times New Roman"/>
          <w:b/>
          <w:i/>
          <w:sz w:val="28"/>
          <w:szCs w:val="28"/>
        </w:rPr>
        <w:t>minimis</w:t>
      </w:r>
      <w:proofErr w:type="spellEnd"/>
      <w:r w:rsidR="00210CF6" w:rsidRPr="003636F5">
        <w:rPr>
          <w:rFonts w:ascii="Times New Roman" w:hAnsi="Times New Roman"/>
          <w:b/>
          <w:i/>
          <w:sz w:val="28"/>
        </w:rPr>
        <w:t xml:space="preserve"> </w:t>
      </w:r>
      <w:r w:rsidR="00210CF6" w:rsidRPr="00A12867">
        <w:rPr>
          <w:rFonts w:ascii="Times New Roman" w:hAnsi="Times New Roman" w:cs="Times New Roman"/>
          <w:b/>
          <w:sz w:val="28"/>
          <w:szCs w:val="28"/>
        </w:rPr>
        <w:t xml:space="preserve">atbalsta uzskaites un piešķiršanas kārtība un </w:t>
      </w:r>
      <w:proofErr w:type="spellStart"/>
      <w:r w:rsidR="00210CF6" w:rsidRPr="00A12867">
        <w:rPr>
          <w:rFonts w:ascii="Times New Roman" w:hAnsi="Times New Roman" w:cs="Times New Roman"/>
          <w:b/>
          <w:i/>
          <w:iCs/>
          <w:sz w:val="28"/>
          <w:szCs w:val="28"/>
        </w:rPr>
        <w:t>de</w:t>
      </w:r>
      <w:proofErr w:type="spellEnd"/>
      <w:r w:rsidR="00210CF6" w:rsidRPr="00A12867">
        <w:rPr>
          <w:rFonts w:ascii="Times New Roman" w:hAnsi="Times New Roman" w:cs="Times New Roman"/>
          <w:b/>
          <w:i/>
          <w:iCs/>
          <w:sz w:val="28"/>
          <w:szCs w:val="28"/>
        </w:rPr>
        <w:t xml:space="preserve"> </w:t>
      </w:r>
      <w:proofErr w:type="spellStart"/>
      <w:r w:rsidR="00210CF6" w:rsidRPr="00A12867">
        <w:rPr>
          <w:rFonts w:ascii="Times New Roman" w:hAnsi="Times New Roman" w:cs="Times New Roman"/>
          <w:b/>
          <w:i/>
          <w:iCs/>
          <w:sz w:val="28"/>
          <w:szCs w:val="28"/>
        </w:rPr>
        <w:t>minimis</w:t>
      </w:r>
      <w:proofErr w:type="spellEnd"/>
      <w:r w:rsidR="00210CF6" w:rsidRPr="00A12867">
        <w:rPr>
          <w:rFonts w:ascii="Times New Roman" w:hAnsi="Times New Roman" w:cs="Times New Roman"/>
          <w:b/>
          <w:sz w:val="28"/>
          <w:szCs w:val="28"/>
        </w:rPr>
        <w:t xml:space="preserve"> atbalsta uzskaites </w:t>
      </w:r>
      <w:r w:rsidR="00B771E6" w:rsidRPr="00A12867">
        <w:rPr>
          <w:rFonts w:ascii="Times New Roman" w:hAnsi="Times New Roman" w:cs="Times New Roman"/>
          <w:b/>
          <w:sz w:val="28"/>
          <w:szCs w:val="28"/>
        </w:rPr>
        <w:t>veidlap</w:t>
      </w:r>
      <w:r w:rsidR="00B771E6">
        <w:rPr>
          <w:rFonts w:ascii="Times New Roman" w:hAnsi="Times New Roman" w:cs="Times New Roman"/>
          <w:b/>
          <w:sz w:val="28"/>
          <w:szCs w:val="28"/>
        </w:rPr>
        <w:t>u</w:t>
      </w:r>
      <w:r w:rsidR="00B771E6" w:rsidRPr="00A12867">
        <w:rPr>
          <w:rFonts w:ascii="Times New Roman" w:hAnsi="Times New Roman" w:cs="Times New Roman"/>
          <w:b/>
          <w:sz w:val="28"/>
          <w:szCs w:val="28"/>
        </w:rPr>
        <w:t xml:space="preserve"> </w:t>
      </w:r>
      <w:r w:rsidR="00210CF6" w:rsidRPr="00A12867">
        <w:rPr>
          <w:rFonts w:ascii="Times New Roman" w:hAnsi="Times New Roman" w:cs="Times New Roman"/>
          <w:b/>
          <w:sz w:val="28"/>
          <w:szCs w:val="28"/>
        </w:rPr>
        <w:t>paraug</w:t>
      </w:r>
      <w:r w:rsidR="00B771E6">
        <w:rPr>
          <w:rFonts w:ascii="Times New Roman" w:hAnsi="Times New Roman" w:cs="Times New Roman"/>
          <w:b/>
          <w:sz w:val="28"/>
          <w:szCs w:val="28"/>
        </w:rPr>
        <w:t>i</w:t>
      </w:r>
      <w:r w:rsidR="00210CF6">
        <w:rPr>
          <w:b/>
          <w:sz w:val="28"/>
          <w:szCs w:val="28"/>
        </w:rPr>
        <w:t xml:space="preserve"> </w:t>
      </w:r>
      <w:r w:rsidRPr="00202C13">
        <w:rPr>
          <w:rFonts w:ascii="Times New Roman" w:eastAsia="Times New Roman" w:hAnsi="Times New Roman" w:cs="Times New Roman"/>
          <w:b/>
          <w:bCs/>
          <w:sz w:val="28"/>
          <w:szCs w:val="24"/>
          <w:lang w:eastAsia="lv-LV"/>
        </w:rPr>
        <w:t>”</w:t>
      </w:r>
      <w:r w:rsidR="003B0BF9" w:rsidRPr="0010459F">
        <w:rPr>
          <w:rFonts w:ascii="Times New Roman" w:eastAsia="Times New Roman" w:hAnsi="Times New Roman" w:cs="Times New Roman"/>
          <w:b/>
          <w:bCs/>
          <w:sz w:val="28"/>
          <w:szCs w:val="24"/>
          <w:lang w:eastAsia="lv-LV"/>
        </w:rPr>
        <w:br/>
      </w:r>
      <w:r w:rsidR="00894C55" w:rsidRPr="0010459F">
        <w:rPr>
          <w:rFonts w:ascii="Times New Roman" w:eastAsia="Times New Roman" w:hAnsi="Times New Roman" w:cs="Times New Roman"/>
          <w:b/>
          <w:bCs/>
          <w:sz w:val="28"/>
          <w:szCs w:val="24"/>
          <w:lang w:eastAsia="lv-LV"/>
        </w:rPr>
        <w:t>sākotnējās ietekmes novērtējuma ziņojums (anotācija)</w:t>
      </w:r>
    </w:p>
    <w:p w14:paraId="310A3DAC" w14:textId="77777777" w:rsidR="00E5323B" w:rsidRPr="00B26351" w:rsidRDefault="00E5323B" w:rsidP="00871C97">
      <w:pPr>
        <w:shd w:val="clear" w:color="auto" w:fill="FFFFFF"/>
        <w:spacing w:after="0" w:line="240" w:lineRule="auto"/>
        <w:jc w:val="both"/>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26351" w14:paraId="45DA938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ECC1FA"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Tiesību akta projekta anotācijas kopsavilkums</w:t>
            </w:r>
          </w:p>
        </w:tc>
      </w:tr>
      <w:tr w:rsidR="00E5323B" w:rsidRPr="00B26351" w14:paraId="6E95BC3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D595CC1"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8F29E73" w14:textId="34C0C730" w:rsidR="0070741E" w:rsidRPr="00B26351" w:rsidRDefault="0070741E" w:rsidP="00871C97">
            <w:pPr>
              <w:spacing w:after="0" w:line="240" w:lineRule="auto"/>
              <w:jc w:val="both"/>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Ministru kabineta noteikumu projekta</w:t>
            </w:r>
            <w:r w:rsidR="0075515B">
              <w:rPr>
                <w:rFonts w:ascii="Times New Roman" w:eastAsia="Times New Roman" w:hAnsi="Times New Roman" w:cs="Times New Roman"/>
                <w:sz w:val="24"/>
                <w:szCs w:val="24"/>
                <w:lang w:eastAsia="lv-LV"/>
              </w:rPr>
              <w:t xml:space="preserve"> </w:t>
            </w:r>
            <w:r w:rsidR="0075515B" w:rsidRPr="00210CF6">
              <w:rPr>
                <w:rFonts w:ascii="Times New Roman" w:eastAsia="Times New Roman" w:hAnsi="Times New Roman" w:cs="Times New Roman"/>
                <w:sz w:val="24"/>
                <w:szCs w:val="24"/>
                <w:lang w:eastAsia="lv-LV"/>
              </w:rPr>
              <w:t>“</w:t>
            </w:r>
            <w:proofErr w:type="spellStart"/>
            <w:r w:rsidR="00210CF6" w:rsidRPr="00A12867">
              <w:rPr>
                <w:rFonts w:ascii="Times New Roman" w:hAnsi="Times New Roman" w:cs="Times New Roman"/>
                <w:i/>
                <w:sz w:val="24"/>
                <w:szCs w:val="24"/>
              </w:rPr>
              <w:t>De</w:t>
            </w:r>
            <w:proofErr w:type="spellEnd"/>
            <w:r w:rsidR="00210CF6" w:rsidRPr="00A12867">
              <w:rPr>
                <w:rFonts w:ascii="Times New Roman" w:hAnsi="Times New Roman" w:cs="Times New Roman"/>
                <w:i/>
                <w:sz w:val="24"/>
                <w:szCs w:val="24"/>
              </w:rPr>
              <w:t xml:space="preserve"> </w:t>
            </w:r>
            <w:proofErr w:type="spellStart"/>
            <w:r w:rsidR="00210CF6" w:rsidRPr="00A12867">
              <w:rPr>
                <w:rFonts w:ascii="Times New Roman" w:hAnsi="Times New Roman" w:cs="Times New Roman"/>
                <w:i/>
                <w:sz w:val="24"/>
                <w:szCs w:val="24"/>
              </w:rPr>
              <w:t>minimis</w:t>
            </w:r>
            <w:proofErr w:type="spellEnd"/>
            <w:r w:rsidR="00210CF6" w:rsidRPr="00A12867">
              <w:rPr>
                <w:rFonts w:ascii="Times New Roman" w:hAnsi="Times New Roman" w:cs="Times New Roman"/>
                <w:i/>
                <w:sz w:val="24"/>
                <w:szCs w:val="24"/>
              </w:rPr>
              <w:t xml:space="preserve"> </w:t>
            </w:r>
            <w:r w:rsidR="00210CF6" w:rsidRPr="00A12867">
              <w:rPr>
                <w:rFonts w:ascii="Times New Roman" w:hAnsi="Times New Roman" w:cs="Times New Roman"/>
                <w:sz w:val="24"/>
                <w:szCs w:val="24"/>
              </w:rPr>
              <w:t xml:space="preserve">atbalsta uzskaites un piešķiršanas kārtība </w:t>
            </w:r>
            <w:r w:rsidR="00210CF6" w:rsidRPr="00A12867">
              <w:rPr>
                <w:rFonts w:ascii="Times New Roman" w:hAnsi="Times New Roman" w:cs="Times New Roman"/>
                <w:sz w:val="24"/>
                <w:szCs w:val="24"/>
              </w:rPr>
              <w:br/>
              <w:t xml:space="preserve">un </w:t>
            </w:r>
            <w:proofErr w:type="spellStart"/>
            <w:r w:rsidR="00210CF6" w:rsidRPr="00A12867">
              <w:rPr>
                <w:rFonts w:ascii="Times New Roman" w:hAnsi="Times New Roman" w:cs="Times New Roman"/>
                <w:i/>
                <w:iCs/>
                <w:sz w:val="24"/>
                <w:szCs w:val="24"/>
              </w:rPr>
              <w:t>de</w:t>
            </w:r>
            <w:proofErr w:type="spellEnd"/>
            <w:r w:rsidR="00210CF6" w:rsidRPr="00A12867">
              <w:rPr>
                <w:rFonts w:ascii="Times New Roman" w:hAnsi="Times New Roman" w:cs="Times New Roman"/>
                <w:i/>
                <w:iCs/>
                <w:sz w:val="24"/>
                <w:szCs w:val="24"/>
              </w:rPr>
              <w:t xml:space="preserve"> </w:t>
            </w:r>
            <w:proofErr w:type="spellStart"/>
            <w:r w:rsidR="00210CF6" w:rsidRPr="00A12867">
              <w:rPr>
                <w:rFonts w:ascii="Times New Roman" w:hAnsi="Times New Roman" w:cs="Times New Roman"/>
                <w:i/>
                <w:iCs/>
                <w:sz w:val="24"/>
                <w:szCs w:val="24"/>
              </w:rPr>
              <w:t>minimis</w:t>
            </w:r>
            <w:proofErr w:type="spellEnd"/>
            <w:r w:rsidR="00210CF6" w:rsidRPr="00A12867">
              <w:rPr>
                <w:rFonts w:ascii="Times New Roman" w:hAnsi="Times New Roman" w:cs="Times New Roman"/>
                <w:sz w:val="24"/>
                <w:szCs w:val="24"/>
              </w:rPr>
              <w:t xml:space="preserve"> atbalsta uzskaites veidlap</w:t>
            </w:r>
            <w:r w:rsidR="00F522CE">
              <w:rPr>
                <w:rFonts w:ascii="Times New Roman" w:hAnsi="Times New Roman" w:cs="Times New Roman"/>
                <w:sz w:val="24"/>
                <w:szCs w:val="24"/>
              </w:rPr>
              <w:t>u</w:t>
            </w:r>
            <w:r w:rsidR="00210CF6" w:rsidRPr="00A12867">
              <w:rPr>
                <w:rFonts w:ascii="Times New Roman" w:hAnsi="Times New Roman" w:cs="Times New Roman"/>
                <w:sz w:val="24"/>
                <w:szCs w:val="24"/>
              </w:rPr>
              <w:t xml:space="preserve"> paraug</w:t>
            </w:r>
            <w:r w:rsidR="00F522CE">
              <w:rPr>
                <w:rFonts w:ascii="Times New Roman" w:hAnsi="Times New Roman" w:cs="Times New Roman"/>
                <w:sz w:val="24"/>
                <w:szCs w:val="24"/>
              </w:rPr>
              <w:t>i</w:t>
            </w:r>
            <w:r w:rsidR="0075515B" w:rsidRPr="00210CF6">
              <w:rPr>
                <w:rFonts w:ascii="Times New Roman" w:eastAsia="Times New Roman" w:hAnsi="Times New Roman" w:cs="Times New Roman"/>
                <w:sz w:val="24"/>
                <w:szCs w:val="24"/>
                <w:lang w:eastAsia="lv-LV"/>
              </w:rPr>
              <w:t>”</w:t>
            </w:r>
            <w:r w:rsidRPr="00D47E77">
              <w:rPr>
                <w:rFonts w:ascii="Times New Roman" w:eastAsia="Times New Roman" w:hAnsi="Times New Roman" w:cs="Times New Roman"/>
                <w:sz w:val="24"/>
                <w:szCs w:val="24"/>
                <w:lang w:eastAsia="lv-LV"/>
              </w:rPr>
              <w:t xml:space="preserve"> </w:t>
            </w:r>
            <w:r w:rsidRPr="00B26351">
              <w:rPr>
                <w:rFonts w:ascii="Times New Roman" w:eastAsia="Times New Roman" w:hAnsi="Times New Roman" w:cs="Times New Roman"/>
                <w:sz w:val="24"/>
                <w:szCs w:val="24"/>
                <w:lang w:eastAsia="lv-LV"/>
              </w:rPr>
              <w:t xml:space="preserve">(turpmāk – MK noteikumu projekts) mērķis ir noteikt: </w:t>
            </w:r>
          </w:p>
          <w:p w14:paraId="00109DB1" w14:textId="2422B1DF" w:rsidR="00C67801" w:rsidRPr="00C67801" w:rsidRDefault="00C67801" w:rsidP="00823C09">
            <w:pPr>
              <w:pStyle w:val="ListParagraph"/>
              <w:numPr>
                <w:ilvl w:val="0"/>
                <w:numId w:val="1"/>
              </w:numPr>
              <w:spacing w:after="0" w:line="240" w:lineRule="auto"/>
              <w:jc w:val="both"/>
              <w:rPr>
                <w:rFonts w:ascii="Times New Roman" w:eastAsia="Calibri" w:hAnsi="Times New Roman" w:cs="Times New Roman"/>
                <w:iCs/>
                <w:sz w:val="24"/>
                <w:szCs w:val="24"/>
              </w:rPr>
            </w:pPr>
            <w:proofErr w:type="spellStart"/>
            <w:r w:rsidRPr="00C67801">
              <w:rPr>
                <w:rFonts w:ascii="Times New Roman" w:eastAsia="Calibri" w:hAnsi="Times New Roman" w:cs="Times New Roman"/>
                <w:i/>
                <w:iCs/>
                <w:sz w:val="24"/>
                <w:szCs w:val="24"/>
              </w:rPr>
              <w:t>de</w:t>
            </w:r>
            <w:proofErr w:type="spellEnd"/>
            <w:r w:rsidRPr="00C67801">
              <w:rPr>
                <w:rFonts w:ascii="Times New Roman" w:eastAsia="Calibri" w:hAnsi="Times New Roman" w:cs="Times New Roman"/>
                <w:i/>
                <w:iCs/>
                <w:sz w:val="24"/>
                <w:szCs w:val="24"/>
              </w:rPr>
              <w:t xml:space="preserve"> </w:t>
            </w:r>
            <w:proofErr w:type="spellStart"/>
            <w:r w:rsidRPr="00C67801">
              <w:rPr>
                <w:rFonts w:ascii="Times New Roman" w:eastAsia="Calibri" w:hAnsi="Times New Roman" w:cs="Times New Roman"/>
                <w:i/>
                <w:iCs/>
                <w:sz w:val="24"/>
                <w:szCs w:val="24"/>
              </w:rPr>
              <w:t>minimis</w:t>
            </w:r>
            <w:proofErr w:type="spellEnd"/>
            <w:r w:rsidRPr="00C67801">
              <w:rPr>
                <w:rFonts w:ascii="Times New Roman" w:eastAsia="Calibri" w:hAnsi="Times New Roman" w:cs="Times New Roman"/>
                <w:iCs/>
                <w:sz w:val="24"/>
                <w:szCs w:val="24"/>
              </w:rPr>
              <w:t xml:space="preserve"> atbalsta uzskaites un piešķiršanas kārtību</w:t>
            </w:r>
            <w:r>
              <w:rPr>
                <w:rFonts w:ascii="Times New Roman" w:eastAsia="Calibri" w:hAnsi="Times New Roman" w:cs="Times New Roman"/>
                <w:iCs/>
                <w:sz w:val="24"/>
                <w:szCs w:val="24"/>
              </w:rPr>
              <w:t>;</w:t>
            </w:r>
          </w:p>
          <w:p w14:paraId="50F1AA07" w14:textId="3F461E99" w:rsidR="00823C09" w:rsidRPr="00B26351" w:rsidRDefault="00823C09" w:rsidP="00823C09">
            <w:pPr>
              <w:pStyle w:val="ListParagraph"/>
              <w:numPr>
                <w:ilvl w:val="0"/>
                <w:numId w:val="1"/>
              </w:numPr>
              <w:spacing w:after="0" w:line="240" w:lineRule="auto"/>
              <w:jc w:val="both"/>
              <w:rPr>
                <w:rFonts w:ascii="Times New Roman" w:eastAsia="Calibri" w:hAnsi="Times New Roman" w:cs="Times New Roman"/>
                <w:iCs/>
                <w:sz w:val="24"/>
                <w:szCs w:val="24"/>
              </w:rPr>
            </w:pPr>
            <w:proofErr w:type="spellStart"/>
            <w:r w:rsidRPr="00091A38">
              <w:rPr>
                <w:rFonts w:ascii="Times New Roman" w:eastAsia="Calibri" w:hAnsi="Times New Roman" w:cs="Times New Roman"/>
                <w:i/>
                <w:iCs/>
                <w:sz w:val="24"/>
                <w:szCs w:val="24"/>
              </w:rPr>
              <w:t>de</w:t>
            </w:r>
            <w:proofErr w:type="spellEnd"/>
            <w:r w:rsidRPr="00091A38">
              <w:rPr>
                <w:rFonts w:ascii="Times New Roman" w:eastAsia="Calibri" w:hAnsi="Times New Roman" w:cs="Times New Roman"/>
                <w:i/>
                <w:iCs/>
                <w:sz w:val="24"/>
                <w:szCs w:val="24"/>
              </w:rPr>
              <w:t xml:space="preserve"> </w:t>
            </w:r>
            <w:proofErr w:type="spellStart"/>
            <w:r w:rsidRPr="00091A38">
              <w:rPr>
                <w:rFonts w:ascii="Times New Roman" w:eastAsia="Calibri" w:hAnsi="Times New Roman" w:cs="Times New Roman"/>
                <w:i/>
                <w:iCs/>
                <w:sz w:val="24"/>
                <w:szCs w:val="24"/>
              </w:rPr>
              <w:t>minimis</w:t>
            </w:r>
            <w:proofErr w:type="spellEnd"/>
            <w:r w:rsidRPr="00B26351">
              <w:rPr>
                <w:rFonts w:ascii="Times New Roman" w:eastAsia="Calibri" w:hAnsi="Times New Roman" w:cs="Times New Roman"/>
                <w:iCs/>
                <w:sz w:val="24"/>
                <w:szCs w:val="24"/>
              </w:rPr>
              <w:t xml:space="preserve"> atbalsta uzskaites sistēmas (turpmāk – sistēma) saturu, sistēmas izveidošanas un uzturēšanas, sistēmas datu izmantošanas, aktualizācijas un informācijas aprites kārtību;</w:t>
            </w:r>
          </w:p>
          <w:p w14:paraId="6214B4F8" w14:textId="62A63A67" w:rsidR="00823C09" w:rsidRPr="00B26351" w:rsidRDefault="00823C09" w:rsidP="00823C09">
            <w:pPr>
              <w:pStyle w:val="ListParagraph"/>
              <w:numPr>
                <w:ilvl w:val="0"/>
                <w:numId w:val="1"/>
              </w:numPr>
              <w:spacing w:after="0" w:line="240" w:lineRule="auto"/>
              <w:jc w:val="both"/>
              <w:rPr>
                <w:rFonts w:ascii="Times New Roman" w:eastAsia="Calibri" w:hAnsi="Times New Roman" w:cs="Times New Roman"/>
                <w:iCs/>
                <w:sz w:val="24"/>
                <w:szCs w:val="24"/>
              </w:rPr>
            </w:pPr>
            <w:r w:rsidRPr="00B26351">
              <w:rPr>
                <w:rFonts w:ascii="Times New Roman" w:eastAsia="Calibri" w:hAnsi="Times New Roman" w:cs="Times New Roman"/>
                <w:iCs/>
                <w:sz w:val="24"/>
                <w:szCs w:val="24"/>
              </w:rPr>
              <w:t xml:space="preserve">lietotāju </w:t>
            </w:r>
            <w:r w:rsidR="004342CC">
              <w:rPr>
                <w:rFonts w:ascii="Times New Roman" w:eastAsia="Calibri" w:hAnsi="Times New Roman" w:cs="Times New Roman"/>
                <w:iCs/>
                <w:sz w:val="24"/>
                <w:szCs w:val="24"/>
              </w:rPr>
              <w:t>lomas un tiesības</w:t>
            </w:r>
            <w:r w:rsidR="00B771E6">
              <w:rPr>
                <w:rFonts w:ascii="Times New Roman" w:eastAsia="Calibri" w:hAnsi="Times New Roman" w:cs="Times New Roman"/>
                <w:iCs/>
                <w:sz w:val="24"/>
                <w:szCs w:val="24"/>
              </w:rPr>
              <w:t xml:space="preserve"> sistēmā</w:t>
            </w:r>
            <w:r w:rsidRPr="00B26351">
              <w:rPr>
                <w:rFonts w:ascii="Times New Roman" w:eastAsia="Calibri" w:hAnsi="Times New Roman" w:cs="Times New Roman"/>
                <w:iCs/>
                <w:sz w:val="24"/>
                <w:szCs w:val="24"/>
              </w:rPr>
              <w:t>;</w:t>
            </w:r>
          </w:p>
          <w:p w14:paraId="4F6F738C" w14:textId="6123C3E3" w:rsidR="00823C09" w:rsidRPr="00B26351" w:rsidRDefault="00823C09" w:rsidP="00823C09">
            <w:pPr>
              <w:pStyle w:val="ListParagraph"/>
              <w:numPr>
                <w:ilvl w:val="0"/>
                <w:numId w:val="1"/>
              </w:numPr>
              <w:spacing w:after="0" w:line="240" w:lineRule="auto"/>
              <w:jc w:val="both"/>
              <w:rPr>
                <w:rFonts w:ascii="Times New Roman" w:eastAsia="Calibri" w:hAnsi="Times New Roman" w:cs="Times New Roman"/>
                <w:iCs/>
                <w:sz w:val="24"/>
                <w:szCs w:val="24"/>
              </w:rPr>
            </w:pPr>
            <w:r w:rsidRPr="00B26351">
              <w:rPr>
                <w:rFonts w:ascii="Times New Roman" w:eastAsia="Calibri" w:hAnsi="Times New Roman" w:cs="Times New Roman"/>
                <w:iCs/>
                <w:sz w:val="24"/>
                <w:szCs w:val="24"/>
              </w:rPr>
              <w:t>kārtību, kādā piešķir</w:t>
            </w:r>
            <w:r w:rsidR="001C3A0E">
              <w:rPr>
                <w:rFonts w:ascii="Times New Roman" w:eastAsia="Calibri" w:hAnsi="Times New Roman" w:cs="Times New Roman"/>
                <w:iCs/>
                <w:sz w:val="24"/>
                <w:szCs w:val="24"/>
              </w:rPr>
              <w:t>, bloķē</w:t>
            </w:r>
            <w:r w:rsidRPr="00B26351">
              <w:rPr>
                <w:rFonts w:ascii="Times New Roman" w:eastAsia="Calibri" w:hAnsi="Times New Roman" w:cs="Times New Roman"/>
                <w:iCs/>
                <w:sz w:val="24"/>
                <w:szCs w:val="24"/>
              </w:rPr>
              <w:t xml:space="preserve"> un anulē sistēmas lietošanas tiesības;</w:t>
            </w:r>
          </w:p>
          <w:p w14:paraId="60E3EEBD" w14:textId="1BC7D64C" w:rsidR="00E20C53" w:rsidRDefault="00823C09" w:rsidP="00823C09">
            <w:pPr>
              <w:pStyle w:val="ListParagraph"/>
              <w:numPr>
                <w:ilvl w:val="0"/>
                <w:numId w:val="1"/>
              </w:numPr>
              <w:spacing w:after="0" w:line="240" w:lineRule="auto"/>
              <w:jc w:val="both"/>
              <w:rPr>
                <w:rFonts w:ascii="Times New Roman" w:eastAsia="Calibri" w:hAnsi="Times New Roman" w:cs="Times New Roman"/>
                <w:iCs/>
                <w:sz w:val="24"/>
                <w:szCs w:val="24"/>
              </w:rPr>
            </w:pPr>
            <w:r w:rsidRPr="00B26351">
              <w:rPr>
                <w:rFonts w:ascii="Times New Roman" w:eastAsia="Calibri" w:hAnsi="Times New Roman" w:cs="Times New Roman"/>
                <w:iCs/>
                <w:sz w:val="24"/>
                <w:szCs w:val="24"/>
              </w:rPr>
              <w:t xml:space="preserve">lietotāju </w:t>
            </w:r>
            <w:r w:rsidR="004342CC">
              <w:rPr>
                <w:rFonts w:ascii="Times New Roman" w:eastAsia="Calibri" w:hAnsi="Times New Roman" w:cs="Times New Roman"/>
                <w:iCs/>
                <w:sz w:val="24"/>
                <w:szCs w:val="24"/>
              </w:rPr>
              <w:t xml:space="preserve">piekļuves </w:t>
            </w:r>
            <w:r w:rsidRPr="00B26351">
              <w:rPr>
                <w:rFonts w:ascii="Times New Roman" w:eastAsia="Calibri" w:hAnsi="Times New Roman" w:cs="Times New Roman"/>
                <w:iCs/>
                <w:sz w:val="24"/>
                <w:szCs w:val="24"/>
              </w:rPr>
              <w:t>kārtību sistēm</w:t>
            </w:r>
            <w:r w:rsidR="00B771E6">
              <w:rPr>
                <w:rFonts w:ascii="Times New Roman" w:eastAsia="Calibri" w:hAnsi="Times New Roman" w:cs="Times New Roman"/>
                <w:iCs/>
                <w:sz w:val="24"/>
                <w:szCs w:val="24"/>
              </w:rPr>
              <w:t>ai</w:t>
            </w:r>
            <w:r w:rsidR="005661D3">
              <w:rPr>
                <w:rFonts w:ascii="Times New Roman" w:eastAsia="Calibri" w:hAnsi="Times New Roman" w:cs="Times New Roman"/>
                <w:iCs/>
                <w:sz w:val="24"/>
                <w:szCs w:val="24"/>
              </w:rPr>
              <w:t>;</w:t>
            </w:r>
          </w:p>
          <w:p w14:paraId="7EB56DC0" w14:textId="4D53AB39" w:rsidR="0070741E" w:rsidRPr="00B26351" w:rsidRDefault="00E20C53" w:rsidP="00823C09">
            <w:pPr>
              <w:pStyle w:val="ListParagraph"/>
              <w:numPr>
                <w:ilvl w:val="0"/>
                <w:numId w:val="1"/>
              </w:num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veidlap</w:t>
            </w:r>
            <w:r w:rsidR="00426350">
              <w:rPr>
                <w:rFonts w:ascii="Times New Roman" w:eastAsia="Calibri" w:hAnsi="Times New Roman" w:cs="Times New Roman"/>
                <w:iCs/>
                <w:sz w:val="24"/>
                <w:szCs w:val="24"/>
              </w:rPr>
              <w:t>u</w:t>
            </w:r>
            <w:r>
              <w:rPr>
                <w:rFonts w:ascii="Times New Roman" w:eastAsia="Calibri" w:hAnsi="Times New Roman" w:cs="Times New Roman"/>
                <w:iCs/>
                <w:sz w:val="24"/>
                <w:szCs w:val="24"/>
              </w:rPr>
              <w:t xml:space="preserve"> paraugu</w:t>
            </w:r>
            <w:r w:rsidR="00B771E6">
              <w:rPr>
                <w:rFonts w:ascii="Times New Roman" w:eastAsia="Calibri" w:hAnsi="Times New Roman" w:cs="Times New Roman"/>
                <w:iCs/>
                <w:sz w:val="24"/>
                <w:szCs w:val="24"/>
              </w:rPr>
              <w:t>s</w:t>
            </w:r>
            <w:r w:rsidR="00823C09" w:rsidRPr="00B26351">
              <w:rPr>
                <w:rFonts w:ascii="Times New Roman" w:eastAsia="Calibri" w:hAnsi="Times New Roman" w:cs="Times New Roman"/>
                <w:iCs/>
                <w:sz w:val="24"/>
                <w:szCs w:val="24"/>
              </w:rPr>
              <w:t>.</w:t>
            </w:r>
          </w:p>
          <w:p w14:paraId="11406600" w14:textId="65B6B34C" w:rsidR="00871C97" w:rsidRPr="00B26351" w:rsidRDefault="006763BB" w:rsidP="00E233B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26351">
              <w:rPr>
                <w:rFonts w:ascii="Times New Roman" w:eastAsia="Times New Roman" w:hAnsi="Times New Roman" w:cs="Times New Roman"/>
                <w:sz w:val="24"/>
                <w:szCs w:val="24"/>
                <w:lang w:eastAsia="lv-LV"/>
              </w:rPr>
              <w:t xml:space="preserve">Paredzēts, ka </w:t>
            </w:r>
            <w:r w:rsidR="00851F18">
              <w:rPr>
                <w:rFonts w:ascii="Times New Roman" w:eastAsia="Times New Roman" w:hAnsi="Times New Roman" w:cs="Times New Roman"/>
                <w:sz w:val="24"/>
                <w:szCs w:val="24"/>
                <w:lang w:eastAsia="lv-LV"/>
              </w:rPr>
              <w:t xml:space="preserve">MK </w:t>
            </w:r>
            <w:r w:rsidRPr="00B26351">
              <w:rPr>
                <w:rFonts w:ascii="Times New Roman" w:eastAsia="Times New Roman" w:hAnsi="Times New Roman" w:cs="Times New Roman"/>
                <w:sz w:val="24"/>
                <w:szCs w:val="24"/>
                <w:lang w:eastAsia="lv-LV"/>
              </w:rPr>
              <w:t>n</w:t>
            </w:r>
            <w:r w:rsidR="00871C97" w:rsidRPr="00B26351">
              <w:rPr>
                <w:rFonts w:ascii="Times New Roman" w:eastAsia="Times New Roman" w:hAnsi="Times New Roman" w:cs="Times New Roman"/>
                <w:sz w:val="24"/>
                <w:szCs w:val="24"/>
                <w:lang w:eastAsia="lv-LV"/>
              </w:rPr>
              <w:t>oteikumu projekts</w:t>
            </w:r>
            <w:r w:rsidR="00CF19B7" w:rsidRPr="00CF19B7">
              <w:rPr>
                <w:rFonts w:ascii="Times New Roman" w:eastAsia="Times New Roman" w:hAnsi="Times New Roman" w:cs="Times New Roman"/>
                <w:sz w:val="24"/>
                <w:szCs w:val="24"/>
                <w:lang w:eastAsia="lv-LV"/>
              </w:rPr>
              <w:t xml:space="preserve">, izņemot šo noteikumu I., III. un </w:t>
            </w:r>
            <w:proofErr w:type="spellStart"/>
            <w:r w:rsidR="00CF19B7" w:rsidRPr="00CF19B7">
              <w:rPr>
                <w:rFonts w:ascii="Times New Roman" w:eastAsia="Times New Roman" w:hAnsi="Times New Roman" w:cs="Times New Roman"/>
                <w:sz w:val="24"/>
                <w:szCs w:val="24"/>
                <w:lang w:eastAsia="lv-LV"/>
              </w:rPr>
              <w:t>IV.nodaļa</w:t>
            </w:r>
            <w:proofErr w:type="spellEnd"/>
            <w:r w:rsidR="00CF19B7" w:rsidRPr="00CF19B7">
              <w:rPr>
                <w:rFonts w:ascii="Times New Roman" w:eastAsia="Times New Roman" w:hAnsi="Times New Roman" w:cs="Times New Roman"/>
                <w:sz w:val="24"/>
                <w:szCs w:val="24"/>
                <w:lang w:eastAsia="lv-LV"/>
              </w:rPr>
              <w:t>,</w:t>
            </w:r>
            <w:r w:rsidR="00871C97" w:rsidRPr="00B26351">
              <w:rPr>
                <w:rFonts w:ascii="Times New Roman" w:eastAsia="Times New Roman" w:hAnsi="Times New Roman" w:cs="Times New Roman"/>
                <w:sz w:val="24"/>
                <w:szCs w:val="24"/>
                <w:lang w:eastAsia="lv-LV"/>
              </w:rPr>
              <w:t xml:space="preserve"> stāsies spēkā</w:t>
            </w:r>
            <w:r w:rsidR="00CF19B7">
              <w:rPr>
                <w:rFonts w:ascii="Times New Roman" w:eastAsia="Times New Roman" w:hAnsi="Times New Roman" w:cs="Times New Roman"/>
                <w:sz w:val="24"/>
                <w:szCs w:val="24"/>
                <w:lang w:eastAsia="lv-LV"/>
              </w:rPr>
              <w:t xml:space="preserve"> </w:t>
            </w:r>
            <w:r w:rsidR="00CF19B7" w:rsidRPr="00CF19B7">
              <w:rPr>
                <w:rFonts w:ascii="Times New Roman" w:eastAsia="Times New Roman" w:hAnsi="Times New Roman" w:cs="Times New Roman"/>
                <w:sz w:val="24"/>
                <w:szCs w:val="24"/>
                <w:lang w:eastAsia="lv-LV"/>
              </w:rPr>
              <w:t>2019.gada 1.jūnijā</w:t>
            </w:r>
            <w:r w:rsidRPr="00B26351">
              <w:rPr>
                <w:rFonts w:ascii="Times New Roman" w:eastAsia="Times New Roman" w:hAnsi="Times New Roman" w:cs="Times New Roman"/>
                <w:sz w:val="24"/>
                <w:szCs w:val="24"/>
                <w:lang w:eastAsia="lv-LV"/>
              </w:rPr>
              <w:t xml:space="preserve"> </w:t>
            </w:r>
            <w:r w:rsidR="00F45EB2">
              <w:rPr>
                <w:rFonts w:ascii="Times New Roman" w:eastAsia="Times New Roman" w:hAnsi="Times New Roman" w:cs="Times New Roman"/>
                <w:sz w:val="24"/>
                <w:szCs w:val="24"/>
                <w:lang w:eastAsia="lv-LV"/>
              </w:rPr>
              <w:t xml:space="preserve">un obligāts pienākums izmantot sistēmu </w:t>
            </w:r>
            <w:proofErr w:type="spellStart"/>
            <w:r w:rsidR="00F45EB2" w:rsidRPr="00091A38">
              <w:rPr>
                <w:rFonts w:ascii="Times New Roman" w:eastAsia="Times New Roman" w:hAnsi="Times New Roman" w:cs="Times New Roman"/>
                <w:i/>
                <w:sz w:val="24"/>
                <w:szCs w:val="24"/>
                <w:lang w:eastAsia="lv-LV"/>
              </w:rPr>
              <w:t>de</w:t>
            </w:r>
            <w:proofErr w:type="spellEnd"/>
            <w:r w:rsidR="00F45EB2" w:rsidRPr="00091A38">
              <w:rPr>
                <w:rFonts w:ascii="Times New Roman" w:eastAsia="Times New Roman" w:hAnsi="Times New Roman" w:cs="Times New Roman"/>
                <w:i/>
                <w:sz w:val="24"/>
                <w:szCs w:val="24"/>
                <w:lang w:eastAsia="lv-LV"/>
              </w:rPr>
              <w:t xml:space="preserve"> </w:t>
            </w:r>
            <w:proofErr w:type="spellStart"/>
            <w:r w:rsidR="00F45EB2" w:rsidRPr="00091A38">
              <w:rPr>
                <w:rFonts w:ascii="Times New Roman" w:eastAsia="Times New Roman" w:hAnsi="Times New Roman" w:cs="Times New Roman"/>
                <w:i/>
                <w:sz w:val="24"/>
                <w:szCs w:val="24"/>
                <w:lang w:eastAsia="lv-LV"/>
              </w:rPr>
              <w:t>minimis</w:t>
            </w:r>
            <w:proofErr w:type="spellEnd"/>
            <w:r w:rsidR="00F45EB2">
              <w:rPr>
                <w:rFonts w:ascii="Times New Roman" w:eastAsia="Times New Roman" w:hAnsi="Times New Roman" w:cs="Times New Roman"/>
                <w:sz w:val="24"/>
                <w:szCs w:val="24"/>
                <w:lang w:eastAsia="lv-LV"/>
              </w:rPr>
              <w:t xml:space="preserve"> atbalsta piešķiršanai tiks noteikts </w:t>
            </w:r>
            <w:r w:rsidRPr="00B26351">
              <w:rPr>
                <w:rFonts w:ascii="Times New Roman" w:eastAsia="Times New Roman" w:hAnsi="Times New Roman" w:cs="Times New Roman"/>
                <w:sz w:val="24"/>
                <w:szCs w:val="24"/>
                <w:lang w:eastAsia="lv-LV"/>
              </w:rPr>
              <w:t>ar 2019.gada 1.j</w:t>
            </w:r>
            <w:r w:rsidR="00544B0E">
              <w:rPr>
                <w:rFonts w:ascii="Times New Roman" w:eastAsia="Times New Roman" w:hAnsi="Times New Roman" w:cs="Times New Roman"/>
                <w:sz w:val="24"/>
                <w:szCs w:val="24"/>
                <w:lang w:eastAsia="lv-LV"/>
              </w:rPr>
              <w:t>ūliju</w:t>
            </w:r>
            <w:r w:rsidRPr="00B26351">
              <w:rPr>
                <w:rFonts w:ascii="Times New Roman" w:eastAsia="Times New Roman" w:hAnsi="Times New Roman" w:cs="Times New Roman"/>
                <w:sz w:val="24"/>
                <w:szCs w:val="24"/>
                <w:lang w:eastAsia="lv-LV"/>
              </w:rPr>
              <w:t>.</w:t>
            </w:r>
          </w:p>
        </w:tc>
      </w:tr>
    </w:tbl>
    <w:p w14:paraId="0163000D"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26351" w14:paraId="46F164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059351"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26351" w14:paraId="24E050A8" w14:textId="77777777" w:rsidTr="007074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B480EF"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C32BB6" w14:textId="0DFBCC78" w:rsidR="000E3572"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Pamatojums</w:t>
            </w:r>
          </w:p>
          <w:p w14:paraId="7991C485" w14:textId="77777777" w:rsidR="000E3572" w:rsidRPr="000E3572" w:rsidRDefault="000E3572" w:rsidP="000E3572">
            <w:pPr>
              <w:rPr>
                <w:rFonts w:ascii="Times New Roman" w:eastAsia="Times New Roman" w:hAnsi="Times New Roman" w:cs="Times New Roman"/>
                <w:sz w:val="24"/>
                <w:szCs w:val="24"/>
                <w:lang w:eastAsia="lv-LV"/>
              </w:rPr>
            </w:pPr>
          </w:p>
          <w:p w14:paraId="2389FCFC" w14:textId="77777777" w:rsidR="000E3572" w:rsidRPr="000E3572" w:rsidRDefault="000E3572" w:rsidP="000E3572">
            <w:pPr>
              <w:rPr>
                <w:rFonts w:ascii="Times New Roman" w:eastAsia="Times New Roman" w:hAnsi="Times New Roman" w:cs="Times New Roman"/>
                <w:sz w:val="24"/>
                <w:szCs w:val="24"/>
                <w:lang w:eastAsia="lv-LV"/>
              </w:rPr>
            </w:pPr>
          </w:p>
          <w:p w14:paraId="456FA357" w14:textId="77777777" w:rsidR="000E3572" w:rsidRPr="000E3572" w:rsidRDefault="000E3572" w:rsidP="000E3572">
            <w:pPr>
              <w:rPr>
                <w:rFonts w:ascii="Times New Roman" w:eastAsia="Times New Roman" w:hAnsi="Times New Roman" w:cs="Times New Roman"/>
                <w:sz w:val="24"/>
                <w:szCs w:val="24"/>
                <w:lang w:eastAsia="lv-LV"/>
              </w:rPr>
            </w:pPr>
          </w:p>
          <w:p w14:paraId="5AADBCA2" w14:textId="77777777" w:rsidR="000E3572" w:rsidRPr="000E3572" w:rsidRDefault="000E3572" w:rsidP="000E3572">
            <w:pPr>
              <w:rPr>
                <w:rFonts w:ascii="Times New Roman" w:eastAsia="Times New Roman" w:hAnsi="Times New Roman" w:cs="Times New Roman"/>
                <w:sz w:val="24"/>
                <w:szCs w:val="24"/>
                <w:lang w:eastAsia="lv-LV"/>
              </w:rPr>
            </w:pPr>
          </w:p>
          <w:p w14:paraId="36A3BC70" w14:textId="77777777" w:rsidR="000E3572" w:rsidRPr="000E3572" w:rsidRDefault="000E3572" w:rsidP="000E3572">
            <w:pPr>
              <w:rPr>
                <w:rFonts w:ascii="Times New Roman" w:eastAsia="Times New Roman" w:hAnsi="Times New Roman" w:cs="Times New Roman"/>
                <w:sz w:val="24"/>
                <w:szCs w:val="24"/>
                <w:lang w:eastAsia="lv-LV"/>
              </w:rPr>
            </w:pPr>
          </w:p>
          <w:p w14:paraId="640FA7F5" w14:textId="77777777" w:rsidR="000E3572" w:rsidRPr="000E3572" w:rsidRDefault="000E3572" w:rsidP="000E3572">
            <w:pPr>
              <w:rPr>
                <w:rFonts w:ascii="Times New Roman" w:eastAsia="Times New Roman" w:hAnsi="Times New Roman" w:cs="Times New Roman"/>
                <w:sz w:val="24"/>
                <w:szCs w:val="24"/>
                <w:lang w:eastAsia="lv-LV"/>
              </w:rPr>
            </w:pPr>
          </w:p>
          <w:p w14:paraId="147621D8" w14:textId="77777777" w:rsidR="000E3572" w:rsidRPr="000E3572" w:rsidRDefault="000E3572" w:rsidP="000E3572">
            <w:pPr>
              <w:rPr>
                <w:rFonts w:ascii="Times New Roman" w:eastAsia="Times New Roman" w:hAnsi="Times New Roman" w:cs="Times New Roman"/>
                <w:sz w:val="24"/>
                <w:szCs w:val="24"/>
                <w:lang w:eastAsia="lv-LV"/>
              </w:rPr>
            </w:pPr>
          </w:p>
          <w:p w14:paraId="119AA6EF" w14:textId="77777777" w:rsidR="000E3572" w:rsidRPr="000E3572" w:rsidRDefault="000E3572" w:rsidP="000E3572">
            <w:pPr>
              <w:rPr>
                <w:rFonts w:ascii="Times New Roman" w:eastAsia="Times New Roman" w:hAnsi="Times New Roman" w:cs="Times New Roman"/>
                <w:sz w:val="24"/>
                <w:szCs w:val="24"/>
                <w:lang w:eastAsia="lv-LV"/>
              </w:rPr>
            </w:pPr>
          </w:p>
          <w:p w14:paraId="08FCDDA1" w14:textId="77777777" w:rsidR="000E3572" w:rsidRPr="000E3572" w:rsidRDefault="000E3572" w:rsidP="000E3572">
            <w:pPr>
              <w:rPr>
                <w:rFonts w:ascii="Times New Roman" w:eastAsia="Times New Roman" w:hAnsi="Times New Roman" w:cs="Times New Roman"/>
                <w:sz w:val="24"/>
                <w:szCs w:val="24"/>
                <w:lang w:eastAsia="lv-LV"/>
              </w:rPr>
            </w:pPr>
          </w:p>
          <w:p w14:paraId="1179EBAE" w14:textId="77777777" w:rsidR="000E3572" w:rsidRPr="000E3572" w:rsidRDefault="000E3572" w:rsidP="000E3572">
            <w:pPr>
              <w:rPr>
                <w:rFonts w:ascii="Times New Roman" w:eastAsia="Times New Roman" w:hAnsi="Times New Roman" w:cs="Times New Roman"/>
                <w:sz w:val="24"/>
                <w:szCs w:val="24"/>
                <w:lang w:eastAsia="lv-LV"/>
              </w:rPr>
            </w:pPr>
          </w:p>
          <w:p w14:paraId="4983667D" w14:textId="77777777" w:rsidR="000E3572" w:rsidRPr="000E3572" w:rsidRDefault="000E3572" w:rsidP="000E3572">
            <w:pPr>
              <w:rPr>
                <w:rFonts w:ascii="Times New Roman" w:eastAsia="Times New Roman" w:hAnsi="Times New Roman" w:cs="Times New Roman"/>
                <w:sz w:val="24"/>
                <w:szCs w:val="24"/>
                <w:lang w:eastAsia="lv-LV"/>
              </w:rPr>
            </w:pPr>
          </w:p>
          <w:p w14:paraId="7B5D11F4" w14:textId="77777777" w:rsidR="000E3572" w:rsidRPr="000E3572" w:rsidRDefault="000E3572" w:rsidP="000E3572">
            <w:pPr>
              <w:rPr>
                <w:rFonts w:ascii="Times New Roman" w:eastAsia="Times New Roman" w:hAnsi="Times New Roman" w:cs="Times New Roman"/>
                <w:sz w:val="24"/>
                <w:szCs w:val="24"/>
                <w:lang w:eastAsia="lv-LV"/>
              </w:rPr>
            </w:pPr>
          </w:p>
          <w:p w14:paraId="0FDFC959" w14:textId="4B72B58B" w:rsidR="00890E59" w:rsidRDefault="00890E59" w:rsidP="000E3572">
            <w:pPr>
              <w:rPr>
                <w:rFonts w:ascii="Times New Roman" w:eastAsia="Times New Roman" w:hAnsi="Times New Roman" w:cs="Times New Roman"/>
                <w:sz w:val="24"/>
                <w:szCs w:val="24"/>
                <w:lang w:eastAsia="lv-LV"/>
              </w:rPr>
            </w:pPr>
          </w:p>
          <w:p w14:paraId="0AAB6D17" w14:textId="38FD9455" w:rsidR="00E5323B" w:rsidRPr="00890E59" w:rsidRDefault="00506234" w:rsidP="00506234">
            <w:pPr>
              <w:tabs>
                <w:tab w:val="left" w:pos="10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tcPr>
          <w:p w14:paraId="2B9C43C3" w14:textId="358CF324" w:rsidR="00871C97" w:rsidRPr="003636F5" w:rsidRDefault="00851F18" w:rsidP="00506234">
            <w:pPr>
              <w:jc w:val="both"/>
            </w:pPr>
            <w:r>
              <w:rPr>
                <w:rFonts w:ascii="Times New Roman" w:eastAsia="Calibri" w:hAnsi="Times New Roman" w:cs="Times New Roman"/>
                <w:sz w:val="24"/>
                <w:szCs w:val="24"/>
              </w:rPr>
              <w:lastRenderedPageBreak/>
              <w:t>MK n</w:t>
            </w:r>
            <w:r w:rsidR="0070741E" w:rsidRPr="00B26351">
              <w:rPr>
                <w:rFonts w:ascii="Times New Roman" w:eastAsia="Calibri" w:hAnsi="Times New Roman" w:cs="Times New Roman"/>
                <w:sz w:val="24"/>
                <w:szCs w:val="24"/>
              </w:rPr>
              <w:t xml:space="preserve">oteikumu projekts izstrādāts, pamatojoties uz Komisijas 2013.gada 18.decembra regulas Nr.1407/2013 </w:t>
            </w:r>
            <w:r w:rsidR="0070741E" w:rsidRPr="00B26351">
              <w:rPr>
                <w:rFonts w:ascii="Times New Roman" w:eastAsia="Calibri" w:hAnsi="Times New Roman" w:cs="Times New Roman"/>
                <w:i/>
                <w:sz w:val="24"/>
                <w:szCs w:val="24"/>
              </w:rPr>
              <w:t xml:space="preserve">par Līguma par Eiropas Savienības darbību 107. un 108.panta piemērošanu </w:t>
            </w:r>
            <w:proofErr w:type="spellStart"/>
            <w:r w:rsidR="0070741E" w:rsidRPr="00B26351">
              <w:rPr>
                <w:rFonts w:ascii="Times New Roman" w:eastAsia="Calibri" w:hAnsi="Times New Roman" w:cs="Times New Roman"/>
                <w:i/>
                <w:iCs/>
                <w:sz w:val="24"/>
                <w:szCs w:val="24"/>
              </w:rPr>
              <w:t>de</w:t>
            </w:r>
            <w:proofErr w:type="spellEnd"/>
            <w:r w:rsidR="0070741E" w:rsidRPr="00B26351">
              <w:rPr>
                <w:rFonts w:ascii="Times New Roman" w:eastAsia="Calibri" w:hAnsi="Times New Roman" w:cs="Times New Roman"/>
                <w:i/>
                <w:iCs/>
                <w:sz w:val="24"/>
                <w:szCs w:val="24"/>
              </w:rPr>
              <w:t xml:space="preserve"> </w:t>
            </w:r>
            <w:proofErr w:type="spellStart"/>
            <w:r w:rsidR="0070741E" w:rsidRPr="00B26351">
              <w:rPr>
                <w:rFonts w:ascii="Times New Roman" w:eastAsia="Calibri" w:hAnsi="Times New Roman" w:cs="Times New Roman"/>
                <w:i/>
                <w:iCs/>
                <w:sz w:val="24"/>
                <w:szCs w:val="24"/>
              </w:rPr>
              <w:t>minimis</w:t>
            </w:r>
            <w:proofErr w:type="spellEnd"/>
            <w:r w:rsidR="0070741E" w:rsidRPr="00B26351">
              <w:rPr>
                <w:rFonts w:ascii="Times New Roman" w:eastAsia="Calibri" w:hAnsi="Times New Roman" w:cs="Times New Roman"/>
                <w:i/>
                <w:sz w:val="24"/>
                <w:szCs w:val="24"/>
              </w:rPr>
              <w:t xml:space="preserve"> atbalstam</w:t>
            </w:r>
            <w:r w:rsidR="003C5982" w:rsidRPr="003636F5">
              <w:rPr>
                <w:rFonts w:ascii="Times New Roman" w:hAnsi="Times New Roman"/>
                <w:i/>
                <w:sz w:val="24"/>
              </w:rPr>
              <w:t xml:space="preserve"> </w:t>
            </w:r>
            <w:r w:rsidR="003C5982" w:rsidRPr="00B26351">
              <w:rPr>
                <w:rFonts w:ascii="Times New Roman" w:eastAsia="Calibri" w:hAnsi="Times New Roman" w:cs="Times New Roman"/>
                <w:sz w:val="24"/>
                <w:szCs w:val="24"/>
              </w:rPr>
              <w:t>(turpmāk – Regula Nr. 1407/2013)</w:t>
            </w:r>
            <w:r w:rsidR="0070741E" w:rsidRPr="00B26351">
              <w:rPr>
                <w:rFonts w:ascii="Times New Roman" w:eastAsia="Calibri" w:hAnsi="Times New Roman" w:cs="Times New Roman"/>
                <w:sz w:val="24"/>
                <w:szCs w:val="24"/>
              </w:rPr>
              <w:t xml:space="preserve"> 6.pantu, Komisijas 2013. gada 18. decembra regulas (E</w:t>
            </w:r>
            <w:r w:rsidR="00C0234A">
              <w:rPr>
                <w:rFonts w:ascii="Times New Roman" w:eastAsia="Calibri" w:hAnsi="Times New Roman" w:cs="Times New Roman"/>
                <w:sz w:val="24"/>
                <w:szCs w:val="24"/>
              </w:rPr>
              <w:t>S</w:t>
            </w:r>
            <w:r w:rsidR="0070741E" w:rsidRPr="00B26351">
              <w:rPr>
                <w:rFonts w:ascii="Times New Roman" w:eastAsia="Calibri" w:hAnsi="Times New Roman" w:cs="Times New Roman"/>
                <w:sz w:val="24"/>
                <w:szCs w:val="24"/>
              </w:rPr>
              <w:t xml:space="preserve">) Nr. 1408/2013 </w:t>
            </w:r>
            <w:r w:rsidR="0070741E" w:rsidRPr="00B26351">
              <w:rPr>
                <w:rFonts w:ascii="Times New Roman" w:eastAsia="Calibri" w:hAnsi="Times New Roman" w:cs="Times New Roman"/>
                <w:i/>
                <w:sz w:val="24"/>
                <w:szCs w:val="24"/>
              </w:rPr>
              <w:t xml:space="preserve">par Līguma par Eiropas Savienības darbību 107. un 108. panta piemērošanu </w:t>
            </w:r>
            <w:proofErr w:type="spellStart"/>
            <w:r w:rsidR="0070741E" w:rsidRPr="00B26351">
              <w:rPr>
                <w:rFonts w:ascii="Times New Roman" w:eastAsia="Calibri" w:hAnsi="Times New Roman" w:cs="Times New Roman"/>
                <w:i/>
                <w:sz w:val="24"/>
                <w:szCs w:val="24"/>
              </w:rPr>
              <w:t>de</w:t>
            </w:r>
            <w:proofErr w:type="spellEnd"/>
            <w:r w:rsidR="0070741E" w:rsidRPr="00B26351">
              <w:rPr>
                <w:rFonts w:ascii="Times New Roman" w:eastAsia="Calibri" w:hAnsi="Times New Roman" w:cs="Times New Roman"/>
                <w:i/>
                <w:sz w:val="24"/>
                <w:szCs w:val="24"/>
              </w:rPr>
              <w:t xml:space="preserve"> </w:t>
            </w:r>
            <w:proofErr w:type="spellStart"/>
            <w:r w:rsidR="0070741E" w:rsidRPr="00B26351">
              <w:rPr>
                <w:rFonts w:ascii="Times New Roman" w:eastAsia="Calibri" w:hAnsi="Times New Roman" w:cs="Times New Roman"/>
                <w:i/>
                <w:sz w:val="24"/>
                <w:szCs w:val="24"/>
              </w:rPr>
              <w:t>minimis</w:t>
            </w:r>
            <w:proofErr w:type="spellEnd"/>
            <w:r w:rsidR="0070741E" w:rsidRPr="00B26351">
              <w:rPr>
                <w:rFonts w:ascii="Times New Roman" w:eastAsia="Calibri" w:hAnsi="Times New Roman" w:cs="Times New Roman"/>
                <w:i/>
                <w:sz w:val="24"/>
                <w:szCs w:val="24"/>
              </w:rPr>
              <w:t xml:space="preserve"> atbalstam lauksaimniecības nozarē</w:t>
            </w:r>
            <w:r w:rsidR="0070741E" w:rsidRPr="00B26351">
              <w:rPr>
                <w:rFonts w:ascii="Times New Roman" w:eastAsia="Calibri" w:hAnsi="Times New Roman" w:cs="Times New Roman"/>
                <w:sz w:val="24"/>
                <w:szCs w:val="24"/>
              </w:rPr>
              <w:t xml:space="preserve"> </w:t>
            </w:r>
            <w:r w:rsidR="003C5982" w:rsidRPr="00B26351">
              <w:rPr>
                <w:rFonts w:ascii="Times New Roman" w:eastAsia="Times New Roman" w:hAnsi="Times New Roman" w:cs="Times New Roman"/>
                <w:sz w:val="24"/>
                <w:szCs w:val="24"/>
                <w:lang w:eastAsia="lv-LV"/>
              </w:rPr>
              <w:t>(turpmāk – Regula Nr. 1408/2013)</w:t>
            </w:r>
            <w:r w:rsidR="003C5982">
              <w:rPr>
                <w:rFonts w:ascii="Times New Roman" w:eastAsia="Times New Roman" w:hAnsi="Times New Roman" w:cs="Times New Roman"/>
                <w:sz w:val="24"/>
                <w:szCs w:val="24"/>
                <w:lang w:eastAsia="lv-LV"/>
              </w:rPr>
              <w:t xml:space="preserve"> </w:t>
            </w:r>
            <w:r w:rsidR="0070741E" w:rsidRPr="00B26351">
              <w:rPr>
                <w:rFonts w:ascii="Times New Roman" w:eastAsia="Calibri" w:hAnsi="Times New Roman" w:cs="Times New Roman"/>
                <w:sz w:val="24"/>
                <w:szCs w:val="24"/>
              </w:rPr>
              <w:t xml:space="preserve">6.pantu, Komisijas 2014. gada 27. jūnija regulas (ES) Nr. 717/2014 </w:t>
            </w:r>
            <w:r w:rsidR="0070741E" w:rsidRPr="00B26351">
              <w:rPr>
                <w:rFonts w:ascii="Times New Roman" w:eastAsia="Calibri" w:hAnsi="Times New Roman" w:cs="Times New Roman"/>
                <w:i/>
                <w:sz w:val="24"/>
                <w:szCs w:val="24"/>
              </w:rPr>
              <w:t xml:space="preserve">par Līguma par Eiropas Savienības darbību 107. un 108. panta piemērošanu </w:t>
            </w:r>
            <w:proofErr w:type="spellStart"/>
            <w:r w:rsidR="0070741E" w:rsidRPr="00B26351">
              <w:rPr>
                <w:rFonts w:ascii="Times New Roman" w:eastAsia="Calibri" w:hAnsi="Times New Roman" w:cs="Times New Roman"/>
                <w:i/>
                <w:sz w:val="24"/>
                <w:szCs w:val="24"/>
              </w:rPr>
              <w:t>de</w:t>
            </w:r>
            <w:proofErr w:type="spellEnd"/>
            <w:r w:rsidR="0070741E" w:rsidRPr="00B26351">
              <w:rPr>
                <w:rFonts w:ascii="Times New Roman" w:eastAsia="Calibri" w:hAnsi="Times New Roman" w:cs="Times New Roman"/>
                <w:i/>
                <w:sz w:val="24"/>
                <w:szCs w:val="24"/>
              </w:rPr>
              <w:t xml:space="preserve"> </w:t>
            </w:r>
            <w:proofErr w:type="spellStart"/>
            <w:r w:rsidR="0070741E" w:rsidRPr="00B26351">
              <w:rPr>
                <w:rFonts w:ascii="Times New Roman" w:eastAsia="Calibri" w:hAnsi="Times New Roman" w:cs="Times New Roman"/>
                <w:i/>
                <w:sz w:val="24"/>
                <w:szCs w:val="24"/>
              </w:rPr>
              <w:t>minimis</w:t>
            </w:r>
            <w:proofErr w:type="spellEnd"/>
            <w:r w:rsidR="0070741E" w:rsidRPr="00B26351">
              <w:rPr>
                <w:rFonts w:ascii="Times New Roman" w:eastAsia="Calibri" w:hAnsi="Times New Roman" w:cs="Times New Roman"/>
                <w:i/>
                <w:sz w:val="24"/>
                <w:szCs w:val="24"/>
              </w:rPr>
              <w:t xml:space="preserve"> atbalstam zvejniecības un akvakultūras nozarē</w:t>
            </w:r>
            <w:r w:rsidR="003C5982" w:rsidRPr="003636F5">
              <w:rPr>
                <w:rFonts w:ascii="Times New Roman" w:hAnsi="Times New Roman"/>
                <w:i/>
                <w:sz w:val="24"/>
              </w:rPr>
              <w:t xml:space="preserve"> </w:t>
            </w:r>
            <w:r w:rsidR="003C5982" w:rsidRPr="00B26351">
              <w:rPr>
                <w:rFonts w:ascii="Times New Roman" w:eastAsia="Times New Roman" w:hAnsi="Times New Roman" w:cs="Times New Roman"/>
                <w:sz w:val="24"/>
                <w:szCs w:val="24"/>
                <w:lang w:eastAsia="lv-LV"/>
              </w:rPr>
              <w:t>(turpmā</w:t>
            </w:r>
            <w:r w:rsidR="003C5982">
              <w:rPr>
                <w:rFonts w:ascii="Times New Roman" w:eastAsia="Times New Roman" w:hAnsi="Times New Roman" w:cs="Times New Roman"/>
                <w:sz w:val="24"/>
                <w:szCs w:val="24"/>
                <w:lang w:eastAsia="lv-LV"/>
              </w:rPr>
              <w:t xml:space="preserve">k – Regula Nr. 717/2014) </w:t>
            </w:r>
            <w:r w:rsidR="0070741E" w:rsidRPr="00B26351">
              <w:rPr>
                <w:rFonts w:ascii="Times New Roman" w:eastAsia="Calibri" w:hAnsi="Times New Roman" w:cs="Times New Roman"/>
                <w:sz w:val="24"/>
                <w:szCs w:val="24"/>
              </w:rPr>
              <w:t xml:space="preserve">6.pantu, </w:t>
            </w:r>
            <w:r w:rsidR="0070741E" w:rsidRPr="00B26351">
              <w:rPr>
                <w:rFonts w:ascii="Times New Roman" w:eastAsia="Calibri" w:hAnsi="Times New Roman" w:cs="Times New Roman"/>
                <w:iCs/>
                <w:sz w:val="24"/>
                <w:szCs w:val="24"/>
              </w:rPr>
              <w:t>Komisijas 2012.gada 25.aprīļa regula</w:t>
            </w:r>
            <w:r w:rsidR="00B771E6">
              <w:rPr>
                <w:rFonts w:ascii="Times New Roman" w:eastAsia="Calibri" w:hAnsi="Times New Roman" w:cs="Times New Roman"/>
                <w:iCs/>
                <w:sz w:val="24"/>
                <w:szCs w:val="24"/>
              </w:rPr>
              <w:t>s</w:t>
            </w:r>
            <w:r w:rsidR="0070741E" w:rsidRPr="00B26351">
              <w:rPr>
                <w:rFonts w:ascii="Times New Roman" w:eastAsia="Calibri" w:hAnsi="Times New Roman" w:cs="Times New Roman"/>
                <w:iCs/>
                <w:sz w:val="24"/>
                <w:szCs w:val="24"/>
              </w:rPr>
              <w:t xml:space="preserve"> (ES) Nr.360/2012 </w:t>
            </w:r>
            <w:r w:rsidR="0070741E" w:rsidRPr="00B26351">
              <w:rPr>
                <w:rFonts w:ascii="Times New Roman" w:eastAsia="Calibri" w:hAnsi="Times New Roman" w:cs="Times New Roman"/>
                <w:i/>
                <w:iCs/>
                <w:sz w:val="24"/>
                <w:szCs w:val="24"/>
              </w:rPr>
              <w:t xml:space="preserve">par Līguma par Eiropas Savienības darbību 107. un 108. panta piemērošanu </w:t>
            </w:r>
            <w:proofErr w:type="spellStart"/>
            <w:r w:rsidR="0070741E" w:rsidRPr="00B26351">
              <w:rPr>
                <w:rFonts w:ascii="Times New Roman" w:eastAsia="Calibri" w:hAnsi="Times New Roman" w:cs="Times New Roman"/>
                <w:i/>
                <w:iCs/>
                <w:sz w:val="24"/>
                <w:szCs w:val="24"/>
              </w:rPr>
              <w:t>de</w:t>
            </w:r>
            <w:proofErr w:type="spellEnd"/>
            <w:r w:rsidR="0070741E" w:rsidRPr="00B26351">
              <w:rPr>
                <w:rFonts w:ascii="Times New Roman" w:eastAsia="Calibri" w:hAnsi="Times New Roman" w:cs="Times New Roman"/>
                <w:i/>
                <w:iCs/>
                <w:sz w:val="24"/>
                <w:szCs w:val="24"/>
              </w:rPr>
              <w:t xml:space="preserve"> </w:t>
            </w:r>
            <w:proofErr w:type="spellStart"/>
            <w:r w:rsidR="0070741E" w:rsidRPr="00B26351">
              <w:rPr>
                <w:rFonts w:ascii="Times New Roman" w:eastAsia="Calibri" w:hAnsi="Times New Roman" w:cs="Times New Roman"/>
                <w:i/>
                <w:iCs/>
                <w:sz w:val="24"/>
                <w:szCs w:val="24"/>
              </w:rPr>
              <w:t>minimis</w:t>
            </w:r>
            <w:proofErr w:type="spellEnd"/>
            <w:r w:rsidR="0070741E" w:rsidRPr="00B26351">
              <w:rPr>
                <w:rFonts w:ascii="Times New Roman" w:eastAsia="Calibri" w:hAnsi="Times New Roman" w:cs="Times New Roman"/>
                <w:i/>
                <w:iCs/>
                <w:sz w:val="24"/>
                <w:szCs w:val="24"/>
              </w:rPr>
              <w:t xml:space="preserve"> atbalstam, ko piešķir uzņēmumiem, kuri sniedz pakalpojumus ar vispārēju tautsaimniecisku nozīmi</w:t>
            </w:r>
            <w:r w:rsidR="0070741E" w:rsidRPr="00B26351">
              <w:rPr>
                <w:rFonts w:ascii="Times New Roman" w:eastAsia="Calibri" w:hAnsi="Times New Roman" w:cs="Times New Roman"/>
                <w:iCs/>
                <w:sz w:val="24"/>
                <w:szCs w:val="24"/>
              </w:rPr>
              <w:t xml:space="preserve"> </w:t>
            </w:r>
            <w:r w:rsidR="003C5982" w:rsidRPr="003C5982">
              <w:rPr>
                <w:rFonts w:ascii="Times New Roman" w:hAnsi="Times New Roman" w:cs="Times New Roman"/>
                <w:sz w:val="24"/>
                <w:szCs w:val="24"/>
              </w:rPr>
              <w:t>(turpmāk –</w:t>
            </w:r>
            <w:r>
              <w:rPr>
                <w:rFonts w:ascii="Times New Roman" w:hAnsi="Times New Roman" w:cs="Times New Roman"/>
                <w:sz w:val="24"/>
                <w:szCs w:val="24"/>
              </w:rPr>
              <w:t xml:space="preserve"> </w:t>
            </w:r>
            <w:r w:rsidR="003C5982" w:rsidRPr="003C5982">
              <w:rPr>
                <w:rFonts w:ascii="Times New Roman" w:hAnsi="Times New Roman" w:cs="Times New Roman"/>
                <w:sz w:val="24"/>
                <w:szCs w:val="24"/>
              </w:rPr>
              <w:t xml:space="preserve">Regula Nr. </w:t>
            </w:r>
            <w:r w:rsidR="003C5982" w:rsidRPr="003C5982">
              <w:rPr>
                <w:rFonts w:ascii="Times New Roman" w:hAnsi="Times New Roman" w:cs="Times New Roman"/>
                <w:sz w:val="24"/>
                <w:szCs w:val="24"/>
              </w:rPr>
              <w:lastRenderedPageBreak/>
              <w:t xml:space="preserve">360/2012) </w:t>
            </w:r>
            <w:r w:rsidR="0070741E" w:rsidRPr="00B26351">
              <w:rPr>
                <w:rFonts w:ascii="Times New Roman" w:eastAsia="Calibri" w:hAnsi="Times New Roman" w:cs="Times New Roman"/>
                <w:iCs/>
                <w:sz w:val="24"/>
                <w:szCs w:val="24"/>
              </w:rPr>
              <w:t>3.pantu</w:t>
            </w:r>
            <w:r w:rsidR="008E1BEE" w:rsidRPr="00B26351">
              <w:rPr>
                <w:rFonts w:ascii="Times New Roman" w:eastAsia="Calibri" w:hAnsi="Times New Roman" w:cs="Times New Roman"/>
                <w:iCs/>
                <w:sz w:val="24"/>
                <w:szCs w:val="24"/>
              </w:rPr>
              <w:t xml:space="preserve"> (turpmāk visas kopā – </w:t>
            </w:r>
            <w:proofErr w:type="spellStart"/>
            <w:r w:rsidR="008E1BEE" w:rsidRPr="00B26351">
              <w:rPr>
                <w:rFonts w:ascii="Times New Roman" w:eastAsia="Calibri" w:hAnsi="Times New Roman" w:cs="Times New Roman"/>
                <w:i/>
                <w:iCs/>
                <w:sz w:val="24"/>
                <w:szCs w:val="24"/>
              </w:rPr>
              <w:t>de</w:t>
            </w:r>
            <w:proofErr w:type="spellEnd"/>
            <w:r w:rsidR="008E1BEE" w:rsidRPr="00B26351">
              <w:rPr>
                <w:rFonts w:ascii="Times New Roman" w:eastAsia="Calibri" w:hAnsi="Times New Roman" w:cs="Times New Roman"/>
                <w:i/>
                <w:iCs/>
                <w:sz w:val="24"/>
                <w:szCs w:val="24"/>
              </w:rPr>
              <w:t xml:space="preserve"> </w:t>
            </w:r>
            <w:proofErr w:type="spellStart"/>
            <w:r w:rsidR="008E1BEE" w:rsidRPr="00B26351">
              <w:rPr>
                <w:rFonts w:ascii="Times New Roman" w:eastAsia="Calibri" w:hAnsi="Times New Roman" w:cs="Times New Roman"/>
                <w:i/>
                <w:iCs/>
                <w:sz w:val="24"/>
                <w:szCs w:val="24"/>
              </w:rPr>
              <w:t>minimis</w:t>
            </w:r>
            <w:proofErr w:type="spellEnd"/>
            <w:r w:rsidR="008E1BEE" w:rsidRPr="00B26351">
              <w:rPr>
                <w:rFonts w:ascii="Times New Roman" w:eastAsia="Calibri" w:hAnsi="Times New Roman" w:cs="Times New Roman"/>
                <w:iCs/>
                <w:sz w:val="24"/>
                <w:szCs w:val="24"/>
              </w:rPr>
              <w:t xml:space="preserve"> regulas)</w:t>
            </w:r>
            <w:r w:rsidR="00925159">
              <w:rPr>
                <w:rFonts w:ascii="Times New Roman" w:eastAsia="Calibri" w:hAnsi="Times New Roman" w:cs="Times New Roman"/>
                <w:iCs/>
                <w:sz w:val="24"/>
                <w:szCs w:val="24"/>
              </w:rPr>
              <w:t>, Lauksaimniecības un lauku attīstības likuma</w:t>
            </w:r>
            <w:r w:rsidR="00506234">
              <w:rPr>
                <w:rFonts w:ascii="Times New Roman" w:eastAsia="Calibri" w:hAnsi="Times New Roman" w:cs="Times New Roman"/>
                <w:iCs/>
                <w:sz w:val="24"/>
                <w:szCs w:val="24"/>
              </w:rPr>
              <w:t xml:space="preserve"> </w:t>
            </w:r>
            <w:r w:rsidR="00925159">
              <w:rPr>
                <w:rFonts w:ascii="Times New Roman" w:eastAsia="Calibri" w:hAnsi="Times New Roman" w:cs="Times New Roman"/>
                <w:iCs/>
                <w:sz w:val="24"/>
                <w:szCs w:val="24"/>
              </w:rPr>
              <w:t>5.panta septīto daļu</w:t>
            </w:r>
            <w:r w:rsidR="00A62599">
              <w:rPr>
                <w:rFonts w:ascii="Times New Roman" w:eastAsia="Calibri" w:hAnsi="Times New Roman" w:cs="Times New Roman"/>
                <w:iCs/>
                <w:sz w:val="24"/>
                <w:szCs w:val="24"/>
              </w:rPr>
              <w:t xml:space="preserve"> </w:t>
            </w:r>
            <w:r w:rsidR="00B72E5A" w:rsidRPr="00B26351">
              <w:rPr>
                <w:rFonts w:ascii="Times New Roman" w:hAnsi="Times New Roman"/>
                <w:sz w:val="24"/>
                <w:szCs w:val="24"/>
              </w:rPr>
              <w:t>un</w:t>
            </w:r>
            <w:r w:rsidR="00A62599">
              <w:rPr>
                <w:rFonts w:ascii="Times New Roman" w:hAnsi="Times New Roman"/>
                <w:sz w:val="24"/>
                <w:szCs w:val="24"/>
              </w:rPr>
              <w:t xml:space="preserve"> </w:t>
            </w:r>
            <w:r w:rsidR="00B72E5A" w:rsidRPr="00B26351">
              <w:rPr>
                <w:rFonts w:ascii="Times New Roman" w:hAnsi="Times New Roman"/>
                <w:sz w:val="24"/>
                <w:szCs w:val="24"/>
              </w:rPr>
              <w:t>Komercdarbības atbalsta kontroles likuma 12.panta 5.punktu</w:t>
            </w:r>
            <w:r w:rsidR="0070741E" w:rsidRPr="00B26351">
              <w:rPr>
                <w:rFonts w:ascii="Times New Roman" w:eastAsia="Calibri" w:hAnsi="Times New Roman" w:cs="Times New Roman"/>
                <w:iCs/>
                <w:sz w:val="24"/>
                <w:szCs w:val="24"/>
              </w:rPr>
              <w:t xml:space="preserve">. </w:t>
            </w:r>
          </w:p>
        </w:tc>
      </w:tr>
      <w:tr w:rsidR="00E5323B" w:rsidRPr="00B26351" w14:paraId="3CF69A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82F514"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700D502" w14:textId="561BC7CB" w:rsidR="00634714"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64F49B1E" w14:textId="77777777" w:rsidR="00634714" w:rsidRPr="00634714" w:rsidRDefault="00634714" w:rsidP="00634714">
            <w:pPr>
              <w:rPr>
                <w:rFonts w:ascii="Times New Roman" w:eastAsia="Times New Roman" w:hAnsi="Times New Roman" w:cs="Times New Roman"/>
                <w:sz w:val="24"/>
                <w:szCs w:val="24"/>
                <w:lang w:eastAsia="lv-LV"/>
              </w:rPr>
            </w:pPr>
          </w:p>
          <w:p w14:paraId="0580F2A0" w14:textId="77777777" w:rsidR="00634714" w:rsidRPr="00634714" w:rsidRDefault="00634714" w:rsidP="00634714">
            <w:pPr>
              <w:rPr>
                <w:rFonts w:ascii="Times New Roman" w:eastAsia="Times New Roman" w:hAnsi="Times New Roman" w:cs="Times New Roman"/>
                <w:sz w:val="24"/>
                <w:szCs w:val="24"/>
                <w:lang w:eastAsia="lv-LV"/>
              </w:rPr>
            </w:pPr>
          </w:p>
          <w:p w14:paraId="7CDBB74D" w14:textId="77777777" w:rsidR="00634714" w:rsidRPr="00634714" w:rsidRDefault="00634714" w:rsidP="00634714">
            <w:pPr>
              <w:rPr>
                <w:rFonts w:ascii="Times New Roman" w:eastAsia="Times New Roman" w:hAnsi="Times New Roman" w:cs="Times New Roman"/>
                <w:sz w:val="24"/>
                <w:szCs w:val="24"/>
                <w:lang w:eastAsia="lv-LV"/>
              </w:rPr>
            </w:pPr>
          </w:p>
          <w:p w14:paraId="608D1048" w14:textId="77777777" w:rsidR="00634714" w:rsidRPr="00634714" w:rsidRDefault="00634714" w:rsidP="00634714">
            <w:pPr>
              <w:rPr>
                <w:rFonts w:ascii="Times New Roman" w:eastAsia="Times New Roman" w:hAnsi="Times New Roman" w:cs="Times New Roman"/>
                <w:sz w:val="24"/>
                <w:szCs w:val="24"/>
                <w:lang w:eastAsia="lv-LV"/>
              </w:rPr>
            </w:pPr>
          </w:p>
          <w:p w14:paraId="59BAA1BA" w14:textId="77777777" w:rsidR="00634714" w:rsidRPr="00634714" w:rsidRDefault="00634714" w:rsidP="00634714">
            <w:pPr>
              <w:rPr>
                <w:rFonts w:ascii="Times New Roman" w:eastAsia="Times New Roman" w:hAnsi="Times New Roman" w:cs="Times New Roman"/>
                <w:sz w:val="24"/>
                <w:szCs w:val="24"/>
                <w:lang w:eastAsia="lv-LV"/>
              </w:rPr>
            </w:pPr>
          </w:p>
          <w:p w14:paraId="63D69CDF" w14:textId="77777777" w:rsidR="00634714" w:rsidRPr="00634714" w:rsidRDefault="00634714" w:rsidP="00634714">
            <w:pPr>
              <w:rPr>
                <w:rFonts w:ascii="Times New Roman" w:eastAsia="Times New Roman" w:hAnsi="Times New Roman" w:cs="Times New Roman"/>
                <w:sz w:val="24"/>
                <w:szCs w:val="24"/>
                <w:lang w:eastAsia="lv-LV"/>
              </w:rPr>
            </w:pPr>
          </w:p>
          <w:p w14:paraId="11B80D42" w14:textId="77777777" w:rsidR="00634714" w:rsidRPr="00634714" w:rsidRDefault="00634714" w:rsidP="00634714">
            <w:pPr>
              <w:rPr>
                <w:rFonts w:ascii="Times New Roman" w:eastAsia="Times New Roman" w:hAnsi="Times New Roman" w:cs="Times New Roman"/>
                <w:sz w:val="24"/>
                <w:szCs w:val="24"/>
                <w:lang w:eastAsia="lv-LV"/>
              </w:rPr>
            </w:pPr>
          </w:p>
          <w:p w14:paraId="4CA14F40" w14:textId="77777777" w:rsidR="00634714" w:rsidRPr="00634714" w:rsidRDefault="00634714" w:rsidP="00634714">
            <w:pPr>
              <w:rPr>
                <w:rFonts w:ascii="Times New Roman" w:eastAsia="Times New Roman" w:hAnsi="Times New Roman" w:cs="Times New Roman"/>
                <w:sz w:val="24"/>
                <w:szCs w:val="24"/>
                <w:lang w:eastAsia="lv-LV"/>
              </w:rPr>
            </w:pPr>
          </w:p>
          <w:p w14:paraId="79703E1A" w14:textId="77777777" w:rsidR="00634714" w:rsidRPr="00634714" w:rsidRDefault="00634714" w:rsidP="00634714">
            <w:pPr>
              <w:rPr>
                <w:rFonts w:ascii="Times New Roman" w:eastAsia="Times New Roman" w:hAnsi="Times New Roman" w:cs="Times New Roman"/>
                <w:sz w:val="24"/>
                <w:szCs w:val="24"/>
                <w:lang w:eastAsia="lv-LV"/>
              </w:rPr>
            </w:pPr>
          </w:p>
          <w:p w14:paraId="6B642EAB" w14:textId="77777777" w:rsidR="00634714" w:rsidRPr="00634714" w:rsidRDefault="00634714" w:rsidP="00634714">
            <w:pPr>
              <w:rPr>
                <w:rFonts w:ascii="Times New Roman" w:eastAsia="Times New Roman" w:hAnsi="Times New Roman" w:cs="Times New Roman"/>
                <w:sz w:val="24"/>
                <w:szCs w:val="24"/>
                <w:lang w:eastAsia="lv-LV"/>
              </w:rPr>
            </w:pPr>
          </w:p>
          <w:p w14:paraId="4988CDA0" w14:textId="77777777" w:rsidR="00634714" w:rsidRPr="00634714" w:rsidRDefault="00634714" w:rsidP="00634714">
            <w:pPr>
              <w:rPr>
                <w:rFonts w:ascii="Times New Roman" w:eastAsia="Times New Roman" w:hAnsi="Times New Roman" w:cs="Times New Roman"/>
                <w:sz w:val="24"/>
                <w:szCs w:val="24"/>
                <w:lang w:eastAsia="lv-LV"/>
              </w:rPr>
            </w:pPr>
          </w:p>
          <w:p w14:paraId="1F38DF4D" w14:textId="77777777" w:rsidR="00634714" w:rsidRPr="00634714" w:rsidRDefault="00634714" w:rsidP="00634714">
            <w:pPr>
              <w:rPr>
                <w:rFonts w:ascii="Times New Roman" w:eastAsia="Times New Roman" w:hAnsi="Times New Roman" w:cs="Times New Roman"/>
                <w:sz w:val="24"/>
                <w:szCs w:val="24"/>
                <w:lang w:eastAsia="lv-LV"/>
              </w:rPr>
            </w:pPr>
          </w:p>
          <w:p w14:paraId="6CF990CF" w14:textId="77777777" w:rsidR="00634714" w:rsidRPr="00634714" w:rsidRDefault="00634714" w:rsidP="00634714">
            <w:pPr>
              <w:rPr>
                <w:rFonts w:ascii="Times New Roman" w:eastAsia="Times New Roman" w:hAnsi="Times New Roman" w:cs="Times New Roman"/>
                <w:sz w:val="24"/>
                <w:szCs w:val="24"/>
                <w:lang w:eastAsia="lv-LV"/>
              </w:rPr>
            </w:pPr>
          </w:p>
          <w:p w14:paraId="40D830A6" w14:textId="77777777" w:rsidR="00634714" w:rsidRPr="00634714" w:rsidRDefault="00634714" w:rsidP="00634714">
            <w:pPr>
              <w:rPr>
                <w:rFonts w:ascii="Times New Roman" w:eastAsia="Times New Roman" w:hAnsi="Times New Roman" w:cs="Times New Roman"/>
                <w:sz w:val="24"/>
                <w:szCs w:val="24"/>
                <w:lang w:eastAsia="lv-LV"/>
              </w:rPr>
            </w:pPr>
          </w:p>
          <w:p w14:paraId="67B8B1CA" w14:textId="77777777" w:rsidR="00634714" w:rsidRPr="00634714" w:rsidRDefault="00634714" w:rsidP="00634714">
            <w:pPr>
              <w:rPr>
                <w:rFonts w:ascii="Times New Roman" w:eastAsia="Times New Roman" w:hAnsi="Times New Roman" w:cs="Times New Roman"/>
                <w:sz w:val="24"/>
                <w:szCs w:val="24"/>
                <w:lang w:eastAsia="lv-LV"/>
              </w:rPr>
            </w:pPr>
          </w:p>
          <w:p w14:paraId="3F593B35" w14:textId="77777777" w:rsidR="00634714" w:rsidRPr="00634714" w:rsidRDefault="00634714" w:rsidP="00634714">
            <w:pPr>
              <w:rPr>
                <w:rFonts w:ascii="Times New Roman" w:eastAsia="Times New Roman" w:hAnsi="Times New Roman" w:cs="Times New Roman"/>
                <w:sz w:val="24"/>
                <w:szCs w:val="24"/>
                <w:lang w:eastAsia="lv-LV"/>
              </w:rPr>
            </w:pPr>
          </w:p>
          <w:p w14:paraId="2B6410A0" w14:textId="77777777" w:rsidR="00634714" w:rsidRPr="00634714" w:rsidRDefault="00634714" w:rsidP="00634714">
            <w:pPr>
              <w:rPr>
                <w:rFonts w:ascii="Times New Roman" w:eastAsia="Times New Roman" w:hAnsi="Times New Roman" w:cs="Times New Roman"/>
                <w:sz w:val="24"/>
                <w:szCs w:val="24"/>
                <w:lang w:eastAsia="lv-LV"/>
              </w:rPr>
            </w:pPr>
          </w:p>
          <w:p w14:paraId="4BBEA085" w14:textId="77777777" w:rsidR="00634714" w:rsidRPr="00634714" w:rsidRDefault="00634714" w:rsidP="00634714">
            <w:pPr>
              <w:rPr>
                <w:rFonts w:ascii="Times New Roman" w:eastAsia="Times New Roman" w:hAnsi="Times New Roman" w:cs="Times New Roman"/>
                <w:sz w:val="24"/>
                <w:szCs w:val="24"/>
                <w:lang w:eastAsia="lv-LV"/>
              </w:rPr>
            </w:pPr>
          </w:p>
          <w:p w14:paraId="6A1225B5" w14:textId="77777777" w:rsidR="00634714" w:rsidRPr="00634714" w:rsidRDefault="00634714" w:rsidP="00634714">
            <w:pPr>
              <w:rPr>
                <w:rFonts w:ascii="Times New Roman" w:eastAsia="Times New Roman" w:hAnsi="Times New Roman" w:cs="Times New Roman"/>
                <w:sz w:val="24"/>
                <w:szCs w:val="24"/>
                <w:lang w:eastAsia="lv-LV"/>
              </w:rPr>
            </w:pPr>
          </w:p>
          <w:p w14:paraId="33CCB140" w14:textId="77777777" w:rsidR="00634714" w:rsidRPr="00634714" w:rsidRDefault="00634714" w:rsidP="00634714">
            <w:pPr>
              <w:rPr>
                <w:rFonts w:ascii="Times New Roman" w:eastAsia="Times New Roman" w:hAnsi="Times New Roman" w:cs="Times New Roman"/>
                <w:sz w:val="24"/>
                <w:szCs w:val="24"/>
                <w:lang w:eastAsia="lv-LV"/>
              </w:rPr>
            </w:pPr>
          </w:p>
          <w:p w14:paraId="1CEBF1DD" w14:textId="77777777" w:rsidR="00634714" w:rsidRPr="00634714" w:rsidRDefault="00634714" w:rsidP="00634714">
            <w:pPr>
              <w:rPr>
                <w:rFonts w:ascii="Times New Roman" w:eastAsia="Times New Roman" w:hAnsi="Times New Roman" w:cs="Times New Roman"/>
                <w:sz w:val="24"/>
                <w:szCs w:val="24"/>
                <w:lang w:eastAsia="lv-LV"/>
              </w:rPr>
            </w:pPr>
          </w:p>
          <w:p w14:paraId="7D6F6B98" w14:textId="77777777" w:rsidR="00634714" w:rsidRPr="00634714" w:rsidRDefault="00634714" w:rsidP="00634714">
            <w:pPr>
              <w:rPr>
                <w:rFonts w:ascii="Times New Roman" w:eastAsia="Times New Roman" w:hAnsi="Times New Roman" w:cs="Times New Roman"/>
                <w:sz w:val="24"/>
                <w:szCs w:val="24"/>
                <w:lang w:eastAsia="lv-LV"/>
              </w:rPr>
            </w:pPr>
          </w:p>
          <w:p w14:paraId="59965530" w14:textId="77777777" w:rsidR="00634714" w:rsidRPr="00634714" w:rsidRDefault="00634714" w:rsidP="00634714">
            <w:pPr>
              <w:rPr>
                <w:rFonts w:ascii="Times New Roman" w:eastAsia="Times New Roman" w:hAnsi="Times New Roman" w:cs="Times New Roman"/>
                <w:sz w:val="24"/>
                <w:szCs w:val="24"/>
                <w:lang w:eastAsia="lv-LV"/>
              </w:rPr>
            </w:pPr>
          </w:p>
          <w:p w14:paraId="2BAB3BDE" w14:textId="77777777" w:rsidR="00634714" w:rsidRPr="00634714" w:rsidRDefault="00634714" w:rsidP="00634714">
            <w:pPr>
              <w:rPr>
                <w:rFonts w:ascii="Times New Roman" w:eastAsia="Times New Roman" w:hAnsi="Times New Roman" w:cs="Times New Roman"/>
                <w:sz w:val="24"/>
                <w:szCs w:val="24"/>
                <w:lang w:eastAsia="lv-LV"/>
              </w:rPr>
            </w:pPr>
          </w:p>
          <w:p w14:paraId="02CC91A3" w14:textId="774EF8C9" w:rsidR="00E5323B" w:rsidRPr="00634714" w:rsidRDefault="00E5323B" w:rsidP="00634714">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605024B" w14:textId="19068F7E" w:rsidR="004F5550" w:rsidRDefault="003D336C" w:rsidP="008E1B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Eiropas </w:t>
            </w:r>
            <w:r w:rsidR="004F5550" w:rsidRPr="004F5550">
              <w:rPr>
                <w:rFonts w:ascii="Times New Roman" w:eastAsia="Times New Roman" w:hAnsi="Times New Roman" w:cs="Times New Roman"/>
                <w:iCs/>
                <w:sz w:val="24"/>
                <w:szCs w:val="24"/>
                <w:lang w:eastAsia="lv-LV"/>
              </w:rPr>
              <w:t>Komisijai</w:t>
            </w:r>
            <w:r>
              <w:rPr>
                <w:rFonts w:ascii="Times New Roman" w:eastAsia="Times New Roman" w:hAnsi="Times New Roman" w:cs="Times New Roman"/>
                <w:iCs/>
                <w:sz w:val="24"/>
                <w:szCs w:val="24"/>
                <w:lang w:eastAsia="lv-LV"/>
              </w:rPr>
              <w:t xml:space="preserve"> (turpmāk – Komisija) </w:t>
            </w:r>
            <w:r w:rsidR="004F5550" w:rsidRPr="004F5550">
              <w:rPr>
                <w:rFonts w:ascii="Times New Roman" w:eastAsia="Times New Roman" w:hAnsi="Times New Roman" w:cs="Times New Roman"/>
                <w:iCs/>
                <w:sz w:val="24"/>
                <w:szCs w:val="24"/>
                <w:lang w:eastAsia="lv-LV"/>
              </w:rPr>
              <w:t xml:space="preserve">ir pienākums nodrošināt, ka tiek ievēroti valsts atbalsta noteikumi, un </w:t>
            </w:r>
            <w:r w:rsidR="004F5550">
              <w:rPr>
                <w:rFonts w:ascii="Times New Roman" w:eastAsia="Times New Roman" w:hAnsi="Times New Roman" w:cs="Times New Roman"/>
                <w:iCs/>
                <w:sz w:val="24"/>
                <w:szCs w:val="24"/>
                <w:lang w:eastAsia="lv-LV"/>
              </w:rPr>
              <w:t>savukārt</w:t>
            </w:r>
            <w:r w:rsidR="004F5550" w:rsidRPr="004F5550">
              <w:rPr>
                <w:rFonts w:ascii="Times New Roman" w:eastAsia="Times New Roman" w:hAnsi="Times New Roman" w:cs="Times New Roman"/>
                <w:iCs/>
                <w:sz w:val="24"/>
                <w:szCs w:val="24"/>
                <w:lang w:eastAsia="lv-LV"/>
              </w:rPr>
              <w:t xml:space="preserve"> dalībvalst</w:t>
            </w:r>
            <w:r w:rsidR="005661D3">
              <w:rPr>
                <w:rFonts w:ascii="Times New Roman" w:eastAsia="Times New Roman" w:hAnsi="Times New Roman" w:cs="Times New Roman"/>
                <w:iCs/>
                <w:sz w:val="24"/>
                <w:szCs w:val="24"/>
                <w:lang w:eastAsia="lv-LV"/>
              </w:rPr>
              <w:t>is</w:t>
            </w:r>
            <w:r w:rsidR="00A83EF1">
              <w:rPr>
                <w:rFonts w:ascii="Times New Roman" w:eastAsia="Times New Roman" w:hAnsi="Times New Roman" w:cs="Times New Roman"/>
                <w:iCs/>
                <w:sz w:val="24"/>
                <w:szCs w:val="24"/>
                <w:lang w:eastAsia="lv-LV"/>
              </w:rPr>
              <w:t xml:space="preserve"> </w:t>
            </w:r>
            <w:r w:rsidR="004F5550" w:rsidRPr="004F5550">
              <w:rPr>
                <w:rFonts w:ascii="Times New Roman" w:eastAsia="Times New Roman" w:hAnsi="Times New Roman" w:cs="Times New Roman"/>
                <w:iCs/>
                <w:sz w:val="24"/>
                <w:szCs w:val="24"/>
                <w:lang w:eastAsia="lv-LV"/>
              </w:rPr>
              <w:t xml:space="preserve">izveido vajadzīgos instrumentus, lai nodrošinātu, ka </w:t>
            </w:r>
            <w:proofErr w:type="spellStart"/>
            <w:r w:rsidR="004F5550" w:rsidRPr="00091A38">
              <w:rPr>
                <w:rFonts w:ascii="Times New Roman" w:eastAsia="Times New Roman" w:hAnsi="Times New Roman" w:cs="Times New Roman"/>
                <w:i/>
                <w:iCs/>
                <w:sz w:val="24"/>
                <w:szCs w:val="24"/>
                <w:lang w:eastAsia="lv-LV"/>
              </w:rPr>
              <w:t>de</w:t>
            </w:r>
            <w:proofErr w:type="spellEnd"/>
            <w:r w:rsidR="004F5550" w:rsidRPr="00091A38">
              <w:rPr>
                <w:rFonts w:ascii="Times New Roman" w:eastAsia="Times New Roman" w:hAnsi="Times New Roman" w:cs="Times New Roman"/>
                <w:i/>
                <w:iCs/>
                <w:sz w:val="24"/>
                <w:szCs w:val="24"/>
                <w:lang w:eastAsia="lv-LV"/>
              </w:rPr>
              <w:t xml:space="preserve"> </w:t>
            </w:r>
            <w:proofErr w:type="spellStart"/>
            <w:r w:rsidR="004F5550" w:rsidRPr="00091A38">
              <w:rPr>
                <w:rFonts w:ascii="Times New Roman" w:eastAsia="Times New Roman" w:hAnsi="Times New Roman" w:cs="Times New Roman"/>
                <w:i/>
                <w:iCs/>
                <w:sz w:val="24"/>
                <w:szCs w:val="24"/>
                <w:lang w:eastAsia="lv-LV"/>
              </w:rPr>
              <w:t>minimis</w:t>
            </w:r>
            <w:proofErr w:type="spellEnd"/>
            <w:r w:rsidR="004F5550" w:rsidRPr="004F5550">
              <w:rPr>
                <w:rFonts w:ascii="Times New Roman" w:eastAsia="Times New Roman" w:hAnsi="Times New Roman" w:cs="Times New Roman"/>
                <w:iCs/>
                <w:sz w:val="24"/>
                <w:szCs w:val="24"/>
                <w:lang w:eastAsia="lv-LV"/>
              </w:rPr>
              <w:t xml:space="preserve"> atbalsta kopsumma, kas piešķirta</w:t>
            </w:r>
            <w:r w:rsidR="00A62599">
              <w:rPr>
                <w:rFonts w:ascii="Times New Roman" w:eastAsia="Times New Roman" w:hAnsi="Times New Roman" w:cs="Times New Roman"/>
                <w:iCs/>
                <w:sz w:val="24"/>
                <w:szCs w:val="24"/>
                <w:lang w:eastAsia="lv-LV"/>
              </w:rPr>
              <w:t xml:space="preserve"> komercsabiedrībai</w:t>
            </w:r>
            <w:r w:rsidR="004F5550" w:rsidRPr="004F5550">
              <w:rPr>
                <w:rFonts w:ascii="Times New Roman" w:eastAsia="Times New Roman" w:hAnsi="Times New Roman" w:cs="Times New Roman"/>
                <w:iCs/>
                <w:sz w:val="24"/>
                <w:szCs w:val="24"/>
                <w:lang w:eastAsia="lv-LV"/>
              </w:rPr>
              <w:t xml:space="preserve"> viena vienota uzņēmuma</w:t>
            </w:r>
            <w:r w:rsidR="00A62599">
              <w:rPr>
                <w:rFonts w:ascii="Times New Roman" w:eastAsia="Times New Roman" w:hAnsi="Times New Roman" w:cs="Times New Roman"/>
                <w:iCs/>
                <w:sz w:val="24"/>
                <w:szCs w:val="24"/>
                <w:lang w:eastAsia="lv-LV"/>
              </w:rPr>
              <w:t xml:space="preserve"> vai ekonomisk</w:t>
            </w:r>
            <w:r w:rsidR="005661D3">
              <w:rPr>
                <w:rFonts w:ascii="Times New Roman" w:eastAsia="Times New Roman" w:hAnsi="Times New Roman" w:cs="Times New Roman"/>
                <w:iCs/>
                <w:sz w:val="24"/>
                <w:szCs w:val="24"/>
                <w:lang w:eastAsia="lv-LV"/>
              </w:rPr>
              <w:t>a</w:t>
            </w:r>
            <w:r w:rsidR="00A62599">
              <w:rPr>
                <w:rFonts w:ascii="Times New Roman" w:eastAsia="Times New Roman" w:hAnsi="Times New Roman" w:cs="Times New Roman"/>
                <w:iCs/>
                <w:sz w:val="24"/>
                <w:szCs w:val="24"/>
                <w:lang w:eastAsia="lv-LV"/>
              </w:rPr>
              <w:t>s vienības līmenī</w:t>
            </w:r>
            <w:r w:rsidR="004F5550" w:rsidRPr="004F5550">
              <w:rPr>
                <w:rFonts w:ascii="Times New Roman" w:eastAsia="Times New Roman" w:hAnsi="Times New Roman" w:cs="Times New Roman"/>
                <w:iCs/>
                <w:sz w:val="24"/>
                <w:szCs w:val="24"/>
                <w:lang w:eastAsia="lv-LV"/>
              </w:rPr>
              <w:t xml:space="preserve"> saskaņā ar</w:t>
            </w:r>
            <w:r w:rsidR="005661D3">
              <w:rPr>
                <w:rFonts w:ascii="Times New Roman" w:eastAsia="Times New Roman" w:hAnsi="Times New Roman" w:cs="Times New Roman"/>
                <w:iCs/>
                <w:sz w:val="24"/>
                <w:szCs w:val="24"/>
                <w:lang w:eastAsia="lv-LV"/>
              </w:rPr>
              <w:t xml:space="preserve"> attiecīgo</w:t>
            </w:r>
            <w:r w:rsidR="004F5550" w:rsidRPr="004F5550">
              <w:rPr>
                <w:rFonts w:ascii="Times New Roman" w:eastAsia="Times New Roman" w:hAnsi="Times New Roman" w:cs="Times New Roman"/>
                <w:iCs/>
                <w:sz w:val="24"/>
                <w:szCs w:val="24"/>
                <w:lang w:eastAsia="lv-LV"/>
              </w:rPr>
              <w:t xml:space="preserve"> </w:t>
            </w:r>
            <w:proofErr w:type="spellStart"/>
            <w:r w:rsidR="004F5550" w:rsidRPr="00091A38">
              <w:rPr>
                <w:rFonts w:ascii="Times New Roman" w:eastAsia="Times New Roman" w:hAnsi="Times New Roman" w:cs="Times New Roman"/>
                <w:i/>
                <w:iCs/>
                <w:sz w:val="24"/>
                <w:szCs w:val="24"/>
                <w:lang w:eastAsia="lv-LV"/>
              </w:rPr>
              <w:t>de</w:t>
            </w:r>
            <w:proofErr w:type="spellEnd"/>
            <w:r w:rsidR="004F5550" w:rsidRPr="00091A38">
              <w:rPr>
                <w:rFonts w:ascii="Times New Roman" w:eastAsia="Times New Roman" w:hAnsi="Times New Roman" w:cs="Times New Roman"/>
                <w:i/>
                <w:iCs/>
                <w:sz w:val="24"/>
                <w:szCs w:val="24"/>
                <w:lang w:eastAsia="lv-LV"/>
              </w:rPr>
              <w:t xml:space="preserve"> </w:t>
            </w:r>
            <w:proofErr w:type="spellStart"/>
            <w:r w:rsidR="004F5550" w:rsidRPr="00091A38">
              <w:rPr>
                <w:rFonts w:ascii="Times New Roman" w:eastAsia="Times New Roman" w:hAnsi="Times New Roman" w:cs="Times New Roman"/>
                <w:i/>
                <w:iCs/>
                <w:sz w:val="24"/>
                <w:szCs w:val="24"/>
                <w:lang w:eastAsia="lv-LV"/>
              </w:rPr>
              <w:t>minimis</w:t>
            </w:r>
            <w:proofErr w:type="spellEnd"/>
            <w:r w:rsidR="004F5550" w:rsidRPr="004F5550">
              <w:rPr>
                <w:rFonts w:ascii="Times New Roman" w:eastAsia="Times New Roman" w:hAnsi="Times New Roman" w:cs="Times New Roman"/>
                <w:iCs/>
                <w:sz w:val="24"/>
                <w:szCs w:val="24"/>
                <w:lang w:eastAsia="lv-LV"/>
              </w:rPr>
              <w:t xml:space="preserve"> </w:t>
            </w:r>
            <w:r w:rsidR="00A62599">
              <w:rPr>
                <w:rFonts w:ascii="Times New Roman" w:eastAsia="Times New Roman" w:hAnsi="Times New Roman" w:cs="Times New Roman"/>
                <w:iCs/>
                <w:sz w:val="24"/>
                <w:szCs w:val="24"/>
                <w:lang w:eastAsia="lv-LV"/>
              </w:rPr>
              <w:t xml:space="preserve">regulu </w:t>
            </w:r>
            <w:r w:rsidR="004F5550" w:rsidRPr="004F5550">
              <w:rPr>
                <w:rFonts w:ascii="Times New Roman" w:eastAsia="Times New Roman" w:hAnsi="Times New Roman" w:cs="Times New Roman"/>
                <w:iCs/>
                <w:sz w:val="24"/>
                <w:szCs w:val="24"/>
                <w:lang w:eastAsia="lv-LV"/>
              </w:rPr>
              <w:t>noteikumiem, nepārsniedz kopējo pieļaujamo robežlielumu.</w:t>
            </w:r>
            <w:r w:rsidR="004F5550">
              <w:rPr>
                <w:rFonts w:ascii="Times New Roman" w:eastAsia="Times New Roman" w:hAnsi="Times New Roman" w:cs="Times New Roman"/>
                <w:iCs/>
                <w:sz w:val="24"/>
                <w:szCs w:val="24"/>
                <w:lang w:eastAsia="lv-LV"/>
              </w:rPr>
              <w:t xml:space="preserve"> </w:t>
            </w:r>
            <w:r w:rsidR="004F5550" w:rsidRPr="004F5550">
              <w:rPr>
                <w:rFonts w:ascii="Times New Roman" w:eastAsia="Times New Roman" w:hAnsi="Times New Roman" w:cs="Times New Roman"/>
                <w:iCs/>
                <w:sz w:val="24"/>
                <w:szCs w:val="24"/>
                <w:lang w:eastAsia="lv-LV"/>
              </w:rPr>
              <w:t xml:space="preserve">Lai ievērotu minēto pienākumu, pirms šāda atbalsta piešķiršanas no </w:t>
            </w:r>
            <w:r w:rsidR="00A62599">
              <w:rPr>
                <w:rFonts w:ascii="Times New Roman" w:eastAsia="Times New Roman" w:hAnsi="Times New Roman" w:cs="Times New Roman"/>
                <w:iCs/>
                <w:sz w:val="24"/>
                <w:szCs w:val="24"/>
                <w:lang w:eastAsia="lv-LV"/>
              </w:rPr>
              <w:t>komercsabiedrības</w:t>
            </w:r>
            <w:r w:rsidR="004F5550" w:rsidRPr="004F555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w:t>
            </w:r>
            <w:r w:rsidR="004F5550" w:rsidRPr="004F5550">
              <w:rPr>
                <w:rFonts w:ascii="Times New Roman" w:eastAsia="Times New Roman" w:hAnsi="Times New Roman" w:cs="Times New Roman"/>
                <w:iCs/>
                <w:sz w:val="24"/>
                <w:szCs w:val="24"/>
                <w:lang w:eastAsia="lv-LV"/>
              </w:rPr>
              <w:t xml:space="preserve"> jāiegūst deklarācija par citu </w:t>
            </w:r>
            <w:proofErr w:type="spellStart"/>
            <w:r w:rsidR="004F5550" w:rsidRPr="00091A38">
              <w:rPr>
                <w:rFonts w:ascii="Times New Roman" w:eastAsia="Times New Roman" w:hAnsi="Times New Roman" w:cs="Times New Roman"/>
                <w:i/>
                <w:iCs/>
                <w:sz w:val="24"/>
                <w:szCs w:val="24"/>
                <w:lang w:eastAsia="lv-LV"/>
              </w:rPr>
              <w:t>de</w:t>
            </w:r>
            <w:proofErr w:type="spellEnd"/>
            <w:r w:rsidR="004F5550" w:rsidRPr="00091A38">
              <w:rPr>
                <w:rFonts w:ascii="Times New Roman" w:eastAsia="Times New Roman" w:hAnsi="Times New Roman" w:cs="Times New Roman"/>
                <w:i/>
                <w:iCs/>
                <w:sz w:val="24"/>
                <w:szCs w:val="24"/>
                <w:lang w:eastAsia="lv-LV"/>
              </w:rPr>
              <w:t xml:space="preserve"> </w:t>
            </w:r>
            <w:proofErr w:type="spellStart"/>
            <w:r w:rsidR="004F5550" w:rsidRPr="00091A38">
              <w:rPr>
                <w:rFonts w:ascii="Times New Roman" w:eastAsia="Times New Roman" w:hAnsi="Times New Roman" w:cs="Times New Roman"/>
                <w:i/>
                <w:iCs/>
                <w:sz w:val="24"/>
                <w:szCs w:val="24"/>
                <w:lang w:eastAsia="lv-LV"/>
              </w:rPr>
              <w:t>minimis</w:t>
            </w:r>
            <w:proofErr w:type="spellEnd"/>
            <w:r w:rsidR="004F5550" w:rsidRPr="004F5550">
              <w:rPr>
                <w:rFonts w:ascii="Times New Roman" w:eastAsia="Times New Roman" w:hAnsi="Times New Roman" w:cs="Times New Roman"/>
                <w:iCs/>
                <w:sz w:val="24"/>
                <w:szCs w:val="24"/>
                <w:lang w:eastAsia="lv-LV"/>
              </w:rPr>
              <w:t xml:space="preserve"> atbalstu, kas saņemts attiecīgajā fiskālajā gadā un iepriekšējos divos fiskālajos gados. Alternatīvi </w:t>
            </w:r>
            <w:r w:rsidR="004F5550">
              <w:rPr>
                <w:rFonts w:ascii="Times New Roman" w:eastAsia="Times New Roman" w:hAnsi="Times New Roman" w:cs="Times New Roman"/>
                <w:iCs/>
                <w:sz w:val="24"/>
                <w:szCs w:val="24"/>
                <w:lang w:eastAsia="lv-LV"/>
              </w:rPr>
              <w:t xml:space="preserve">Komisija paredz iespēju </w:t>
            </w:r>
            <w:r w:rsidR="004F5550" w:rsidRPr="004F5550">
              <w:rPr>
                <w:rFonts w:ascii="Times New Roman" w:eastAsia="Times New Roman" w:hAnsi="Times New Roman" w:cs="Times New Roman"/>
                <w:iCs/>
                <w:sz w:val="24"/>
                <w:szCs w:val="24"/>
                <w:lang w:eastAsia="lv-LV"/>
              </w:rPr>
              <w:t xml:space="preserve">dalībvalstīm izveidot centrālu reģistru, kurā ir pilnīga informācija par piešķirto </w:t>
            </w:r>
            <w:proofErr w:type="spellStart"/>
            <w:r w:rsidR="004F5550" w:rsidRPr="00091A38">
              <w:rPr>
                <w:rFonts w:ascii="Times New Roman" w:eastAsia="Times New Roman" w:hAnsi="Times New Roman" w:cs="Times New Roman"/>
                <w:i/>
                <w:iCs/>
                <w:sz w:val="24"/>
                <w:szCs w:val="24"/>
                <w:lang w:eastAsia="lv-LV"/>
              </w:rPr>
              <w:t>de</w:t>
            </w:r>
            <w:proofErr w:type="spellEnd"/>
            <w:r w:rsidR="004F5550" w:rsidRPr="00091A38">
              <w:rPr>
                <w:rFonts w:ascii="Times New Roman" w:eastAsia="Times New Roman" w:hAnsi="Times New Roman" w:cs="Times New Roman"/>
                <w:i/>
                <w:iCs/>
                <w:sz w:val="24"/>
                <w:szCs w:val="24"/>
                <w:lang w:eastAsia="lv-LV"/>
              </w:rPr>
              <w:t xml:space="preserve"> </w:t>
            </w:r>
            <w:proofErr w:type="spellStart"/>
            <w:r w:rsidR="004F5550" w:rsidRPr="00091A38">
              <w:rPr>
                <w:rFonts w:ascii="Times New Roman" w:eastAsia="Times New Roman" w:hAnsi="Times New Roman" w:cs="Times New Roman"/>
                <w:i/>
                <w:iCs/>
                <w:sz w:val="24"/>
                <w:szCs w:val="24"/>
                <w:lang w:eastAsia="lv-LV"/>
              </w:rPr>
              <w:t>minimis</w:t>
            </w:r>
            <w:proofErr w:type="spellEnd"/>
            <w:r w:rsidR="004F5550" w:rsidRPr="004F5550">
              <w:rPr>
                <w:rFonts w:ascii="Times New Roman" w:eastAsia="Times New Roman" w:hAnsi="Times New Roman" w:cs="Times New Roman"/>
                <w:iCs/>
                <w:sz w:val="24"/>
                <w:szCs w:val="24"/>
                <w:lang w:eastAsia="lv-LV"/>
              </w:rPr>
              <w:t xml:space="preserve"> atbalstu, un </w:t>
            </w:r>
            <w:r>
              <w:rPr>
                <w:rFonts w:ascii="Times New Roman" w:eastAsia="Times New Roman" w:hAnsi="Times New Roman" w:cs="Times New Roman"/>
                <w:iCs/>
                <w:sz w:val="24"/>
                <w:szCs w:val="24"/>
                <w:lang w:eastAsia="lv-LV"/>
              </w:rPr>
              <w:t xml:space="preserve">iespēju </w:t>
            </w:r>
            <w:r w:rsidR="004F5550" w:rsidRPr="004F5550">
              <w:rPr>
                <w:rFonts w:ascii="Times New Roman" w:eastAsia="Times New Roman" w:hAnsi="Times New Roman" w:cs="Times New Roman"/>
                <w:iCs/>
                <w:sz w:val="24"/>
                <w:szCs w:val="24"/>
                <w:lang w:eastAsia="lv-LV"/>
              </w:rPr>
              <w:t>pārbaudīt, vai jauna atbalsta piešķiršana nepārsniedz attiecīgo robežlielumu</w:t>
            </w:r>
            <w:r w:rsidR="004F5550">
              <w:rPr>
                <w:rFonts w:ascii="Times New Roman" w:eastAsia="Times New Roman" w:hAnsi="Times New Roman" w:cs="Times New Roman"/>
                <w:iCs/>
                <w:sz w:val="24"/>
                <w:szCs w:val="24"/>
                <w:lang w:eastAsia="lv-LV"/>
              </w:rPr>
              <w:t xml:space="preserve">. </w:t>
            </w:r>
          </w:p>
          <w:p w14:paraId="1D886A9B" w14:textId="3B2C1244" w:rsidR="008E1BEE" w:rsidRPr="00B26351" w:rsidRDefault="000C584E" w:rsidP="008E1BEE">
            <w:pPr>
              <w:spacing w:after="0" w:line="240" w:lineRule="auto"/>
              <w:jc w:val="both"/>
              <w:rPr>
                <w:rFonts w:ascii="Times New Roman" w:eastAsia="Times New Roman" w:hAnsi="Times New Roman" w:cs="Times New Roman"/>
                <w:iCs/>
                <w:sz w:val="24"/>
                <w:szCs w:val="24"/>
                <w:lang w:eastAsia="lv-LV"/>
              </w:rPr>
            </w:pPr>
            <w:proofErr w:type="spellStart"/>
            <w:r w:rsidRPr="004157DB">
              <w:rPr>
                <w:rFonts w:ascii="Times New Roman" w:eastAsia="Times New Roman" w:hAnsi="Times New Roman" w:cs="Times New Roman"/>
                <w:i/>
                <w:iCs/>
                <w:sz w:val="24"/>
                <w:szCs w:val="24"/>
                <w:lang w:eastAsia="lv-LV"/>
              </w:rPr>
              <w:t>De</w:t>
            </w:r>
            <w:proofErr w:type="spellEnd"/>
            <w:r w:rsidRPr="004157DB">
              <w:rPr>
                <w:rFonts w:ascii="Times New Roman" w:eastAsia="Times New Roman" w:hAnsi="Times New Roman" w:cs="Times New Roman"/>
                <w:i/>
                <w:iCs/>
                <w:sz w:val="24"/>
                <w:szCs w:val="24"/>
                <w:lang w:eastAsia="lv-LV"/>
              </w:rPr>
              <w:t xml:space="preserve"> </w:t>
            </w:r>
            <w:proofErr w:type="spellStart"/>
            <w:r w:rsidRPr="004157DB">
              <w:rPr>
                <w:rFonts w:ascii="Times New Roman" w:eastAsia="Times New Roman" w:hAnsi="Times New Roman" w:cs="Times New Roman"/>
                <w:i/>
                <w:iCs/>
                <w:sz w:val="24"/>
                <w:szCs w:val="24"/>
                <w:lang w:eastAsia="lv-LV"/>
              </w:rPr>
              <w:t>minimis</w:t>
            </w:r>
            <w:proofErr w:type="spellEnd"/>
            <w:r w:rsidRPr="000C584E">
              <w:rPr>
                <w:rFonts w:ascii="Times New Roman" w:eastAsia="Times New Roman" w:hAnsi="Times New Roman" w:cs="Times New Roman"/>
                <w:iCs/>
                <w:sz w:val="24"/>
                <w:szCs w:val="24"/>
                <w:lang w:eastAsia="lv-LV"/>
              </w:rPr>
              <w:t xml:space="preserve"> regulās noteikts, ka triju fiskālo gadu periodu nosaka, ņemot vērā fiskālo gadu sistēmu</w:t>
            </w:r>
            <w:r>
              <w:rPr>
                <w:rFonts w:ascii="Times New Roman" w:eastAsia="Times New Roman" w:hAnsi="Times New Roman" w:cs="Times New Roman"/>
                <w:iCs/>
                <w:sz w:val="24"/>
                <w:szCs w:val="24"/>
                <w:lang w:eastAsia="lv-LV"/>
              </w:rPr>
              <w:t xml:space="preserve">. Lai sistēmā iekļautu korektu </w:t>
            </w:r>
            <w:proofErr w:type="spellStart"/>
            <w:r w:rsidRPr="004157DB">
              <w:rPr>
                <w:rFonts w:ascii="Times New Roman" w:eastAsia="Times New Roman" w:hAnsi="Times New Roman" w:cs="Times New Roman"/>
                <w:i/>
                <w:iCs/>
                <w:sz w:val="24"/>
                <w:szCs w:val="24"/>
                <w:lang w:eastAsia="lv-LV"/>
              </w:rPr>
              <w:t>de</w:t>
            </w:r>
            <w:proofErr w:type="spellEnd"/>
            <w:r w:rsidRPr="004157DB">
              <w:rPr>
                <w:rFonts w:ascii="Times New Roman" w:eastAsia="Times New Roman" w:hAnsi="Times New Roman" w:cs="Times New Roman"/>
                <w:i/>
                <w:iCs/>
                <w:sz w:val="24"/>
                <w:szCs w:val="24"/>
                <w:lang w:eastAsia="lv-LV"/>
              </w:rPr>
              <w:t xml:space="preserve"> </w:t>
            </w:r>
            <w:proofErr w:type="spellStart"/>
            <w:r w:rsidRPr="004157DB">
              <w:rPr>
                <w:rFonts w:ascii="Times New Roman" w:eastAsia="Times New Roman" w:hAnsi="Times New Roman" w:cs="Times New Roman"/>
                <w:i/>
                <w:iCs/>
                <w:sz w:val="24"/>
                <w:szCs w:val="24"/>
                <w:lang w:eastAsia="lv-LV"/>
              </w:rPr>
              <w:t>minimis</w:t>
            </w:r>
            <w:proofErr w:type="spellEnd"/>
            <w:r>
              <w:rPr>
                <w:rFonts w:ascii="Times New Roman" w:eastAsia="Times New Roman" w:hAnsi="Times New Roman" w:cs="Times New Roman"/>
                <w:iCs/>
                <w:sz w:val="24"/>
                <w:szCs w:val="24"/>
                <w:lang w:eastAsia="lv-LV"/>
              </w:rPr>
              <w:t xml:space="preserve"> atbalsta atlikuma aprēķina algoritmu par fiskālo gadu</w:t>
            </w:r>
            <w:r w:rsidR="004157D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4157DB">
              <w:rPr>
                <w:rFonts w:ascii="Times New Roman" w:eastAsia="Times New Roman" w:hAnsi="Times New Roman" w:cs="Times New Roman"/>
                <w:iCs/>
                <w:sz w:val="24"/>
                <w:szCs w:val="24"/>
                <w:lang w:eastAsia="lv-LV"/>
              </w:rPr>
              <w:t xml:space="preserve">MK noteikumu projekta ietvaros ar fiskālo gadu saprot </w:t>
            </w:r>
            <w:r>
              <w:rPr>
                <w:rFonts w:ascii="Times New Roman" w:eastAsia="Times New Roman" w:hAnsi="Times New Roman" w:cs="Times New Roman"/>
                <w:iCs/>
                <w:sz w:val="24"/>
                <w:szCs w:val="24"/>
                <w:lang w:eastAsia="lv-LV"/>
              </w:rPr>
              <w:t>laika posm</w:t>
            </w:r>
            <w:r w:rsidR="004157DB">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no katra gada 1.janvāra līdz 31.decembrim.</w:t>
            </w:r>
            <w:r w:rsidR="00666763">
              <w:rPr>
                <w:rFonts w:ascii="Times New Roman" w:eastAsia="Times New Roman" w:hAnsi="Times New Roman" w:cs="Times New Roman"/>
                <w:iCs/>
                <w:sz w:val="24"/>
                <w:szCs w:val="24"/>
                <w:lang w:eastAsia="lv-LV"/>
              </w:rPr>
              <w:t xml:space="preserve"> </w:t>
            </w:r>
            <w:r w:rsidR="008E1BEE" w:rsidRPr="00B26351">
              <w:rPr>
                <w:rFonts w:ascii="Times New Roman" w:eastAsia="Times New Roman" w:hAnsi="Times New Roman" w:cs="Times New Roman"/>
                <w:iCs/>
                <w:sz w:val="24"/>
                <w:szCs w:val="24"/>
                <w:lang w:eastAsia="lv-LV"/>
              </w:rPr>
              <w:t xml:space="preserve">Latvijā </w:t>
            </w:r>
            <w:r w:rsidR="00B2467C">
              <w:rPr>
                <w:rFonts w:ascii="Times New Roman" w:eastAsia="Times New Roman" w:hAnsi="Times New Roman" w:cs="Times New Roman"/>
                <w:iCs/>
                <w:sz w:val="24"/>
                <w:szCs w:val="24"/>
                <w:lang w:eastAsia="lv-LV"/>
              </w:rPr>
              <w:t xml:space="preserve">pašlaik </w:t>
            </w:r>
            <w:r w:rsidR="008E1BEE" w:rsidRPr="00B26351">
              <w:rPr>
                <w:rFonts w:ascii="Times New Roman" w:eastAsia="Times New Roman" w:hAnsi="Times New Roman" w:cs="Times New Roman"/>
                <w:iCs/>
                <w:sz w:val="24"/>
                <w:szCs w:val="24"/>
                <w:lang w:eastAsia="lv-LV"/>
              </w:rPr>
              <w:t>spēkā esoš</w:t>
            </w:r>
            <w:r w:rsidR="005661D3">
              <w:rPr>
                <w:rFonts w:ascii="Times New Roman" w:eastAsia="Times New Roman" w:hAnsi="Times New Roman" w:cs="Times New Roman"/>
                <w:iCs/>
                <w:sz w:val="24"/>
                <w:szCs w:val="24"/>
                <w:lang w:eastAsia="lv-LV"/>
              </w:rPr>
              <w:t xml:space="preserve">ā </w:t>
            </w:r>
            <w:r w:rsidR="008E1BEE" w:rsidRPr="00B26351">
              <w:rPr>
                <w:rFonts w:ascii="Times New Roman" w:eastAsia="Times New Roman" w:hAnsi="Times New Roman" w:cs="Times New Roman"/>
                <w:iCs/>
                <w:sz w:val="24"/>
                <w:szCs w:val="24"/>
                <w:lang w:eastAsia="lv-LV"/>
              </w:rPr>
              <w:t xml:space="preserve">deklarāciju sistēma atbilst </w:t>
            </w:r>
            <w:proofErr w:type="spellStart"/>
            <w:r w:rsidR="008E1BEE" w:rsidRPr="00091A38">
              <w:rPr>
                <w:rFonts w:ascii="Times New Roman" w:eastAsia="Times New Roman" w:hAnsi="Times New Roman" w:cs="Times New Roman"/>
                <w:i/>
                <w:iCs/>
                <w:sz w:val="24"/>
                <w:szCs w:val="24"/>
                <w:lang w:eastAsia="lv-LV"/>
              </w:rPr>
              <w:t>de</w:t>
            </w:r>
            <w:proofErr w:type="spellEnd"/>
            <w:r w:rsidR="008E1BEE" w:rsidRPr="00091A38">
              <w:rPr>
                <w:rFonts w:ascii="Times New Roman" w:eastAsia="Times New Roman" w:hAnsi="Times New Roman" w:cs="Times New Roman"/>
                <w:i/>
                <w:iCs/>
                <w:sz w:val="24"/>
                <w:szCs w:val="24"/>
                <w:lang w:eastAsia="lv-LV"/>
              </w:rPr>
              <w:t xml:space="preserve"> </w:t>
            </w:r>
            <w:proofErr w:type="spellStart"/>
            <w:r w:rsidR="008E1BEE" w:rsidRPr="00091A38">
              <w:rPr>
                <w:rFonts w:ascii="Times New Roman" w:eastAsia="Times New Roman" w:hAnsi="Times New Roman" w:cs="Times New Roman"/>
                <w:i/>
                <w:iCs/>
                <w:sz w:val="24"/>
                <w:szCs w:val="24"/>
                <w:lang w:eastAsia="lv-LV"/>
              </w:rPr>
              <w:t>minimis</w:t>
            </w:r>
            <w:proofErr w:type="spellEnd"/>
            <w:r w:rsidR="008E1BEE" w:rsidRPr="00B26351">
              <w:rPr>
                <w:rFonts w:ascii="Times New Roman" w:eastAsia="Times New Roman" w:hAnsi="Times New Roman" w:cs="Times New Roman"/>
                <w:iCs/>
                <w:sz w:val="24"/>
                <w:szCs w:val="24"/>
                <w:lang w:eastAsia="lv-LV"/>
              </w:rPr>
              <w:t xml:space="preserve"> regulu prasībām. </w:t>
            </w:r>
          </w:p>
          <w:p w14:paraId="11C0D11A" w14:textId="2905C715" w:rsidR="00B2467C" w:rsidRDefault="008E1BEE" w:rsidP="002C4E68">
            <w:pPr>
              <w:spacing w:after="0" w:line="240" w:lineRule="auto"/>
              <w:jc w:val="both"/>
              <w:rPr>
                <w:rFonts w:ascii="Times New Roman" w:eastAsia="Times New Roman" w:hAnsi="Times New Roman" w:cs="Times New Roman"/>
                <w:iCs/>
                <w:sz w:val="24"/>
                <w:szCs w:val="24"/>
                <w:lang w:eastAsia="lv-LV"/>
              </w:rPr>
            </w:pPr>
            <w:r w:rsidRPr="00B26351">
              <w:rPr>
                <w:rFonts w:ascii="Times New Roman" w:eastAsia="Times New Roman" w:hAnsi="Times New Roman" w:cs="Times New Roman"/>
                <w:iCs/>
                <w:sz w:val="24"/>
                <w:szCs w:val="24"/>
                <w:lang w:eastAsia="lv-LV"/>
              </w:rPr>
              <w:t xml:space="preserve">Neatkarīgu ekspertu izvērtējumā par </w:t>
            </w:r>
            <w:proofErr w:type="spellStart"/>
            <w:r w:rsidRPr="00091A38">
              <w:rPr>
                <w:rFonts w:ascii="Times New Roman" w:eastAsia="Times New Roman" w:hAnsi="Times New Roman" w:cs="Times New Roman"/>
                <w:i/>
                <w:iCs/>
                <w:sz w:val="24"/>
                <w:szCs w:val="24"/>
                <w:lang w:eastAsia="lv-LV"/>
              </w:rPr>
              <w:t>de</w:t>
            </w:r>
            <w:proofErr w:type="spellEnd"/>
            <w:r w:rsidRPr="00091A38">
              <w:rPr>
                <w:rFonts w:ascii="Times New Roman" w:eastAsia="Times New Roman" w:hAnsi="Times New Roman" w:cs="Times New Roman"/>
                <w:i/>
                <w:iCs/>
                <w:sz w:val="24"/>
                <w:szCs w:val="24"/>
                <w:lang w:eastAsia="lv-LV"/>
              </w:rPr>
              <w:t xml:space="preserve"> </w:t>
            </w:r>
            <w:proofErr w:type="spellStart"/>
            <w:r w:rsidRPr="00091A38">
              <w:rPr>
                <w:rFonts w:ascii="Times New Roman" w:eastAsia="Times New Roman" w:hAnsi="Times New Roman" w:cs="Times New Roman"/>
                <w:i/>
                <w:iCs/>
                <w:sz w:val="24"/>
                <w:szCs w:val="24"/>
                <w:lang w:eastAsia="lv-LV"/>
              </w:rPr>
              <w:t>minimis</w:t>
            </w:r>
            <w:proofErr w:type="spellEnd"/>
            <w:r w:rsidRPr="00B26351">
              <w:rPr>
                <w:rFonts w:ascii="Times New Roman" w:eastAsia="Times New Roman" w:hAnsi="Times New Roman" w:cs="Times New Roman"/>
                <w:iCs/>
                <w:sz w:val="24"/>
                <w:szCs w:val="24"/>
                <w:lang w:eastAsia="lv-LV"/>
              </w:rPr>
              <w:t xml:space="preserve"> atbalsta uzskaites sistēm</w:t>
            </w:r>
            <w:r w:rsidR="00E233B0">
              <w:rPr>
                <w:rFonts w:ascii="Times New Roman" w:eastAsia="Times New Roman" w:hAnsi="Times New Roman" w:cs="Times New Roman"/>
                <w:iCs/>
                <w:sz w:val="24"/>
                <w:szCs w:val="24"/>
                <w:lang w:eastAsia="lv-LV"/>
              </w:rPr>
              <w:t>ām</w:t>
            </w:r>
            <w:r w:rsidRPr="00B26351">
              <w:rPr>
                <w:rFonts w:ascii="Times New Roman" w:eastAsia="Times New Roman" w:hAnsi="Times New Roman" w:cs="Times New Roman"/>
                <w:iCs/>
                <w:sz w:val="24"/>
                <w:szCs w:val="24"/>
                <w:lang w:eastAsia="lv-LV"/>
              </w:rPr>
              <w:t xml:space="preserve"> Eiropas Savienībā, kura noslēguma ziņojums saņemts 2015.gada augustā, konstatēts, ka, lai nodrošinātu pilnvērtīgu </w:t>
            </w:r>
            <w:proofErr w:type="spellStart"/>
            <w:r w:rsidRPr="00091A38">
              <w:rPr>
                <w:rFonts w:ascii="Times New Roman" w:eastAsia="Times New Roman" w:hAnsi="Times New Roman" w:cs="Times New Roman"/>
                <w:i/>
                <w:iCs/>
                <w:sz w:val="24"/>
                <w:szCs w:val="24"/>
                <w:lang w:eastAsia="lv-LV"/>
              </w:rPr>
              <w:t>de</w:t>
            </w:r>
            <w:proofErr w:type="spellEnd"/>
            <w:r w:rsidRPr="00091A38">
              <w:rPr>
                <w:rFonts w:ascii="Times New Roman" w:eastAsia="Times New Roman" w:hAnsi="Times New Roman" w:cs="Times New Roman"/>
                <w:i/>
                <w:iCs/>
                <w:sz w:val="24"/>
                <w:szCs w:val="24"/>
                <w:lang w:eastAsia="lv-LV"/>
              </w:rPr>
              <w:t xml:space="preserve"> </w:t>
            </w:r>
            <w:proofErr w:type="spellStart"/>
            <w:r w:rsidRPr="00091A38">
              <w:rPr>
                <w:rFonts w:ascii="Times New Roman" w:eastAsia="Times New Roman" w:hAnsi="Times New Roman" w:cs="Times New Roman"/>
                <w:i/>
                <w:iCs/>
                <w:sz w:val="24"/>
                <w:szCs w:val="24"/>
                <w:lang w:eastAsia="lv-LV"/>
              </w:rPr>
              <w:t>minimis</w:t>
            </w:r>
            <w:proofErr w:type="spellEnd"/>
            <w:r w:rsidRPr="00B26351">
              <w:rPr>
                <w:rFonts w:ascii="Times New Roman" w:eastAsia="Times New Roman" w:hAnsi="Times New Roman" w:cs="Times New Roman"/>
                <w:iCs/>
                <w:sz w:val="24"/>
                <w:szCs w:val="24"/>
                <w:lang w:eastAsia="lv-LV"/>
              </w:rPr>
              <w:t xml:space="preserve"> atbalsta uzskaiti un uzraudzību, nepieciešams izveidot elektronisku centrālā reģistra sistēmu</w:t>
            </w:r>
            <w:r w:rsidR="004F5550">
              <w:rPr>
                <w:rFonts w:ascii="Times New Roman" w:eastAsia="Times New Roman" w:hAnsi="Times New Roman" w:cs="Times New Roman"/>
                <w:iCs/>
                <w:sz w:val="24"/>
                <w:szCs w:val="24"/>
                <w:lang w:eastAsia="lv-LV"/>
              </w:rPr>
              <w:t>, kas atbalsta pretendentiem samazinās administratīvo slogu un nodrošinās atbalsta sniedzēju efektīvāku darbību</w:t>
            </w:r>
            <w:r w:rsidRPr="00B26351">
              <w:rPr>
                <w:rFonts w:ascii="Times New Roman" w:eastAsia="Times New Roman" w:hAnsi="Times New Roman" w:cs="Times New Roman"/>
                <w:iCs/>
                <w:sz w:val="24"/>
                <w:szCs w:val="24"/>
                <w:lang w:eastAsia="lv-LV"/>
              </w:rPr>
              <w:t xml:space="preserve">. </w:t>
            </w:r>
            <w:r w:rsidR="00B2467C">
              <w:rPr>
                <w:rFonts w:ascii="Times New Roman" w:eastAsia="Times New Roman" w:hAnsi="Times New Roman" w:cs="Times New Roman"/>
                <w:iCs/>
                <w:sz w:val="24"/>
                <w:szCs w:val="24"/>
                <w:lang w:eastAsia="lv-LV"/>
              </w:rPr>
              <w:t>Ņemot vērā minēto</w:t>
            </w:r>
            <w:r w:rsidRPr="00B26351">
              <w:rPr>
                <w:rFonts w:ascii="Times New Roman" w:eastAsia="Times New Roman" w:hAnsi="Times New Roman" w:cs="Times New Roman"/>
                <w:iCs/>
                <w:sz w:val="24"/>
                <w:szCs w:val="24"/>
                <w:lang w:eastAsia="lv-LV"/>
              </w:rPr>
              <w:t>,</w:t>
            </w:r>
            <w:r w:rsidR="004F5550">
              <w:rPr>
                <w:rFonts w:ascii="Times New Roman" w:eastAsia="Times New Roman" w:hAnsi="Times New Roman" w:cs="Times New Roman"/>
                <w:iCs/>
                <w:sz w:val="24"/>
                <w:szCs w:val="24"/>
                <w:lang w:eastAsia="lv-LV"/>
              </w:rPr>
              <w:t xml:space="preserve"> 2017</w:t>
            </w:r>
            <w:r w:rsidR="003D336C">
              <w:rPr>
                <w:rFonts w:ascii="Times New Roman" w:eastAsia="Times New Roman" w:hAnsi="Times New Roman" w:cs="Times New Roman"/>
                <w:iCs/>
                <w:sz w:val="24"/>
                <w:szCs w:val="24"/>
                <w:lang w:eastAsia="lv-LV"/>
              </w:rPr>
              <w:t>.</w:t>
            </w:r>
            <w:r w:rsidR="004B31F1">
              <w:rPr>
                <w:rFonts w:ascii="Times New Roman" w:eastAsia="Times New Roman" w:hAnsi="Times New Roman" w:cs="Times New Roman"/>
                <w:iCs/>
                <w:sz w:val="24"/>
                <w:szCs w:val="24"/>
                <w:lang w:eastAsia="lv-LV"/>
              </w:rPr>
              <w:t>gada 13.martā</w:t>
            </w:r>
            <w:r w:rsidR="003D336C">
              <w:rPr>
                <w:rFonts w:ascii="Times New Roman" w:eastAsia="Times New Roman" w:hAnsi="Times New Roman" w:cs="Times New Roman"/>
                <w:iCs/>
                <w:sz w:val="24"/>
                <w:szCs w:val="24"/>
                <w:lang w:eastAsia="lv-LV"/>
              </w:rPr>
              <w:t xml:space="preserve"> Centrālās finanšu un līgumu aģentūras apstiprinātā</w:t>
            </w:r>
            <w:r w:rsidRPr="00B26351">
              <w:rPr>
                <w:rFonts w:ascii="Times New Roman" w:eastAsia="Times New Roman" w:hAnsi="Times New Roman" w:cs="Times New Roman"/>
                <w:iCs/>
                <w:sz w:val="24"/>
                <w:szCs w:val="24"/>
                <w:lang w:eastAsia="lv-LV"/>
              </w:rPr>
              <w:t xml:space="preserve"> Eiropas Reģionālā attīstības fonda projekta Nr. 2.2.1.1/16/I/002 “Nodokļu informācijas pakalpojumu modernizācija MAIS kodols”</w:t>
            </w:r>
            <w:r w:rsidR="00426350">
              <w:rPr>
                <w:rFonts w:ascii="Times New Roman" w:eastAsia="Times New Roman" w:hAnsi="Times New Roman" w:cs="Times New Roman"/>
                <w:iCs/>
                <w:sz w:val="24"/>
                <w:szCs w:val="24"/>
                <w:lang w:eastAsia="lv-LV"/>
              </w:rPr>
              <w:t xml:space="preserve"> </w:t>
            </w:r>
            <w:r w:rsidRPr="00B26351">
              <w:rPr>
                <w:rFonts w:ascii="Times New Roman" w:eastAsia="Times New Roman" w:hAnsi="Times New Roman" w:cs="Times New Roman"/>
                <w:iCs/>
                <w:sz w:val="24"/>
                <w:szCs w:val="24"/>
                <w:lang w:eastAsia="lv-LV"/>
              </w:rPr>
              <w:t>(turpmāk – projekts)</w:t>
            </w:r>
            <w:r w:rsidR="004F5550">
              <w:rPr>
                <w:rFonts w:ascii="Times New Roman" w:eastAsia="Times New Roman" w:hAnsi="Times New Roman" w:cs="Times New Roman"/>
                <w:iCs/>
                <w:sz w:val="24"/>
                <w:szCs w:val="24"/>
                <w:lang w:eastAsia="lv-LV"/>
              </w:rPr>
              <w:t xml:space="preserve"> ietvaros Finanšu ministrija īsteno</w:t>
            </w:r>
            <w:r w:rsidRPr="00B26351">
              <w:rPr>
                <w:rFonts w:ascii="Times New Roman" w:eastAsia="Times New Roman" w:hAnsi="Times New Roman" w:cs="Times New Roman"/>
                <w:iCs/>
                <w:sz w:val="24"/>
                <w:szCs w:val="24"/>
                <w:lang w:eastAsia="lv-LV"/>
              </w:rPr>
              <w:t xml:space="preserve"> aktivitāt</w:t>
            </w:r>
            <w:r w:rsidR="004F5550">
              <w:rPr>
                <w:rFonts w:ascii="Times New Roman" w:eastAsia="Times New Roman" w:hAnsi="Times New Roman" w:cs="Times New Roman"/>
                <w:iCs/>
                <w:sz w:val="24"/>
                <w:szCs w:val="24"/>
                <w:lang w:eastAsia="lv-LV"/>
              </w:rPr>
              <w:t>i</w:t>
            </w:r>
            <w:r w:rsidRPr="00B26351">
              <w:rPr>
                <w:rFonts w:ascii="Times New Roman" w:eastAsia="Times New Roman" w:hAnsi="Times New Roman" w:cs="Times New Roman"/>
                <w:iCs/>
                <w:sz w:val="24"/>
                <w:szCs w:val="24"/>
                <w:lang w:eastAsia="lv-LV"/>
              </w:rPr>
              <w:t>  “</w:t>
            </w:r>
            <w:proofErr w:type="spellStart"/>
            <w:r w:rsidRPr="00091A38">
              <w:rPr>
                <w:rFonts w:ascii="Times New Roman" w:eastAsia="Times New Roman" w:hAnsi="Times New Roman" w:cs="Times New Roman"/>
                <w:i/>
                <w:iCs/>
                <w:sz w:val="24"/>
                <w:szCs w:val="24"/>
                <w:lang w:eastAsia="lv-LV"/>
              </w:rPr>
              <w:t>De</w:t>
            </w:r>
            <w:proofErr w:type="spellEnd"/>
            <w:r w:rsidRPr="00091A38">
              <w:rPr>
                <w:rFonts w:ascii="Times New Roman" w:eastAsia="Times New Roman" w:hAnsi="Times New Roman" w:cs="Times New Roman"/>
                <w:i/>
                <w:iCs/>
                <w:sz w:val="24"/>
                <w:szCs w:val="24"/>
                <w:lang w:eastAsia="lv-LV"/>
              </w:rPr>
              <w:t> </w:t>
            </w:r>
            <w:proofErr w:type="spellStart"/>
            <w:r w:rsidRPr="00091A38">
              <w:rPr>
                <w:rFonts w:ascii="Times New Roman" w:eastAsia="Times New Roman" w:hAnsi="Times New Roman" w:cs="Times New Roman"/>
                <w:i/>
                <w:iCs/>
                <w:sz w:val="24"/>
                <w:szCs w:val="24"/>
                <w:lang w:eastAsia="lv-LV"/>
              </w:rPr>
              <w:t>minimis</w:t>
            </w:r>
            <w:proofErr w:type="spellEnd"/>
            <w:r w:rsidRPr="00B26351">
              <w:rPr>
                <w:rFonts w:ascii="Times New Roman" w:eastAsia="Times New Roman" w:hAnsi="Times New Roman" w:cs="Times New Roman"/>
                <w:iCs/>
                <w:sz w:val="24"/>
                <w:szCs w:val="24"/>
                <w:lang w:eastAsia="lv-LV"/>
              </w:rPr>
              <w:t xml:space="preserve"> atbalsta uzskaites sistēmas izstrāde”</w:t>
            </w:r>
            <w:r w:rsidR="004F5550">
              <w:rPr>
                <w:rFonts w:ascii="Times New Roman" w:eastAsia="Times New Roman" w:hAnsi="Times New Roman" w:cs="Times New Roman"/>
                <w:iCs/>
                <w:sz w:val="24"/>
                <w:szCs w:val="24"/>
                <w:lang w:eastAsia="lv-LV"/>
              </w:rPr>
              <w:t xml:space="preserve">. </w:t>
            </w:r>
            <w:r w:rsidR="004B31F1">
              <w:rPr>
                <w:rFonts w:ascii="Times New Roman" w:eastAsia="Times New Roman" w:hAnsi="Times New Roman" w:cs="Times New Roman"/>
                <w:iCs/>
                <w:sz w:val="24"/>
                <w:szCs w:val="24"/>
                <w:lang w:eastAsia="lv-LV"/>
              </w:rPr>
              <w:t>2018.gada 31.janvārī</w:t>
            </w:r>
            <w:r w:rsidR="005661D3">
              <w:rPr>
                <w:rFonts w:ascii="Times New Roman" w:eastAsia="Times New Roman" w:hAnsi="Times New Roman" w:cs="Times New Roman"/>
                <w:iCs/>
                <w:sz w:val="24"/>
                <w:szCs w:val="24"/>
                <w:lang w:eastAsia="lv-LV"/>
              </w:rPr>
              <w:t xml:space="preserve">, ievērojot </w:t>
            </w:r>
            <w:r w:rsidR="005661D3" w:rsidRPr="005661D3">
              <w:rPr>
                <w:rFonts w:ascii="Times New Roman" w:eastAsia="Times New Roman" w:hAnsi="Times New Roman" w:cs="Times New Roman"/>
                <w:iCs/>
                <w:sz w:val="24"/>
                <w:szCs w:val="24"/>
                <w:lang w:eastAsia="lv-LV"/>
              </w:rPr>
              <w:t>Publisko iepirkumu likum</w:t>
            </w:r>
            <w:r w:rsidR="005661D3">
              <w:rPr>
                <w:rFonts w:ascii="Times New Roman" w:eastAsia="Times New Roman" w:hAnsi="Times New Roman" w:cs="Times New Roman"/>
                <w:iCs/>
                <w:sz w:val="24"/>
                <w:szCs w:val="24"/>
                <w:lang w:eastAsia="lv-LV"/>
              </w:rPr>
              <w:t>a</w:t>
            </w:r>
            <w:r w:rsidR="00555D3A">
              <w:rPr>
                <w:rFonts w:ascii="Times New Roman" w:eastAsia="Times New Roman" w:hAnsi="Times New Roman" w:cs="Times New Roman"/>
                <w:iCs/>
                <w:sz w:val="24"/>
                <w:szCs w:val="24"/>
                <w:lang w:eastAsia="lv-LV"/>
              </w:rPr>
              <w:t xml:space="preserve"> prasības,</w:t>
            </w:r>
            <w:r w:rsidR="004F5550" w:rsidRPr="00B26351">
              <w:rPr>
                <w:rFonts w:ascii="Times New Roman" w:eastAsia="Times New Roman" w:hAnsi="Times New Roman" w:cs="Times New Roman"/>
                <w:iCs/>
                <w:sz w:val="24"/>
                <w:szCs w:val="24"/>
                <w:lang w:eastAsia="lv-LV"/>
              </w:rPr>
              <w:t xml:space="preserve"> Finanšu ministrija noslēdza līgumu ar SIA “EUROSCREEN” par sistēmas izstrādi un ieviešanu, </w:t>
            </w:r>
            <w:r w:rsidR="004F5550">
              <w:rPr>
                <w:rFonts w:ascii="Times New Roman" w:eastAsia="Times New Roman" w:hAnsi="Times New Roman" w:cs="Times New Roman"/>
                <w:iCs/>
                <w:sz w:val="24"/>
                <w:szCs w:val="24"/>
                <w:lang w:eastAsia="lv-LV"/>
              </w:rPr>
              <w:t>uzturēšanu un izmaiņu veikšanu</w:t>
            </w:r>
            <w:r w:rsidRPr="00B26351">
              <w:rPr>
                <w:rFonts w:ascii="Times New Roman" w:eastAsia="Times New Roman" w:hAnsi="Times New Roman" w:cs="Times New Roman"/>
                <w:iCs/>
                <w:sz w:val="24"/>
                <w:szCs w:val="24"/>
                <w:lang w:eastAsia="lv-LV"/>
              </w:rPr>
              <w:t>.</w:t>
            </w:r>
            <w:r w:rsidR="00263B03">
              <w:rPr>
                <w:rFonts w:ascii="Times New Roman" w:eastAsia="Times New Roman" w:hAnsi="Times New Roman" w:cs="Times New Roman"/>
                <w:iCs/>
                <w:sz w:val="24"/>
                <w:szCs w:val="24"/>
                <w:lang w:eastAsia="lv-LV"/>
              </w:rPr>
              <w:t xml:space="preserve"> </w:t>
            </w:r>
            <w:r w:rsidR="00555D3A">
              <w:rPr>
                <w:rFonts w:ascii="Times New Roman" w:eastAsia="Times New Roman" w:hAnsi="Times New Roman" w:cs="Times New Roman"/>
                <w:iCs/>
                <w:sz w:val="24"/>
                <w:szCs w:val="24"/>
                <w:lang w:eastAsia="lv-LV"/>
              </w:rPr>
              <w:t>Sistēmas turētājs un pārzinis ir Finanšu ministrija.</w:t>
            </w:r>
          </w:p>
          <w:p w14:paraId="761B3DD4" w14:textId="4AFB8200" w:rsidR="004F5550" w:rsidRDefault="00263B03" w:rsidP="002C4E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Sistēma būs valsts informācijas sistēma, kas nodrošinās centralizētu piešķirtā </w:t>
            </w:r>
            <w:proofErr w:type="spellStart"/>
            <w:r w:rsidRPr="00091A38">
              <w:rPr>
                <w:rFonts w:ascii="Times New Roman" w:eastAsia="Times New Roman" w:hAnsi="Times New Roman" w:cs="Times New Roman"/>
                <w:i/>
                <w:iCs/>
                <w:sz w:val="24"/>
                <w:szCs w:val="24"/>
                <w:lang w:eastAsia="lv-LV"/>
              </w:rPr>
              <w:t>de</w:t>
            </w:r>
            <w:proofErr w:type="spellEnd"/>
            <w:r w:rsidRPr="00091A38">
              <w:rPr>
                <w:rFonts w:ascii="Times New Roman" w:eastAsia="Times New Roman" w:hAnsi="Times New Roman" w:cs="Times New Roman"/>
                <w:i/>
                <w:iCs/>
                <w:sz w:val="24"/>
                <w:szCs w:val="24"/>
                <w:lang w:eastAsia="lv-LV"/>
              </w:rPr>
              <w:t xml:space="preserve"> </w:t>
            </w:r>
            <w:proofErr w:type="spellStart"/>
            <w:r w:rsidRPr="00091A38">
              <w:rPr>
                <w:rFonts w:ascii="Times New Roman" w:eastAsia="Times New Roman" w:hAnsi="Times New Roman" w:cs="Times New Roman"/>
                <w:i/>
                <w:iCs/>
                <w:sz w:val="24"/>
                <w:szCs w:val="24"/>
                <w:lang w:eastAsia="lv-LV"/>
              </w:rPr>
              <w:t>minimis</w:t>
            </w:r>
            <w:proofErr w:type="spellEnd"/>
            <w:r>
              <w:rPr>
                <w:rFonts w:ascii="Times New Roman" w:eastAsia="Times New Roman" w:hAnsi="Times New Roman" w:cs="Times New Roman"/>
                <w:iCs/>
                <w:sz w:val="24"/>
                <w:szCs w:val="24"/>
                <w:lang w:eastAsia="lv-LV"/>
              </w:rPr>
              <w:t xml:space="preserve"> atbalsta uzskaiti elektroniskā veidā.</w:t>
            </w:r>
          </w:p>
          <w:p w14:paraId="09868A1B" w14:textId="2DB7053B" w:rsidR="00BA27C1" w:rsidRDefault="00B2467C" w:rsidP="002C4E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sistēmas korektu </w:t>
            </w:r>
            <w:r w:rsidR="003D336C">
              <w:rPr>
                <w:rFonts w:ascii="Times New Roman" w:eastAsia="Times New Roman" w:hAnsi="Times New Roman" w:cs="Times New Roman"/>
                <w:iCs/>
                <w:sz w:val="24"/>
                <w:szCs w:val="24"/>
                <w:lang w:eastAsia="lv-LV"/>
              </w:rPr>
              <w:t>piemērošanu</w:t>
            </w:r>
            <w:r>
              <w:rPr>
                <w:rFonts w:ascii="Times New Roman" w:eastAsia="Times New Roman" w:hAnsi="Times New Roman" w:cs="Times New Roman"/>
                <w:iCs/>
                <w:sz w:val="24"/>
                <w:szCs w:val="24"/>
                <w:lang w:eastAsia="lv-LV"/>
              </w:rPr>
              <w:t>, n</w:t>
            </w:r>
            <w:r w:rsidR="008E1BEE" w:rsidRPr="00B26351">
              <w:rPr>
                <w:rFonts w:ascii="Times New Roman" w:eastAsia="Times New Roman" w:hAnsi="Times New Roman" w:cs="Times New Roman"/>
                <w:iCs/>
                <w:sz w:val="24"/>
                <w:szCs w:val="24"/>
                <w:lang w:eastAsia="lv-LV"/>
              </w:rPr>
              <w:t xml:space="preserve">epieciešams izstrādāt jaunu </w:t>
            </w:r>
            <w:r w:rsidR="002C4E68" w:rsidRPr="00B26351">
              <w:rPr>
                <w:rFonts w:ascii="Times New Roman" w:eastAsia="Times New Roman" w:hAnsi="Times New Roman" w:cs="Times New Roman"/>
                <w:iCs/>
                <w:sz w:val="24"/>
                <w:szCs w:val="24"/>
                <w:lang w:eastAsia="lv-LV"/>
              </w:rPr>
              <w:t>M</w:t>
            </w:r>
            <w:r w:rsidR="00C0234A">
              <w:rPr>
                <w:rFonts w:ascii="Times New Roman" w:eastAsia="Times New Roman" w:hAnsi="Times New Roman" w:cs="Times New Roman"/>
                <w:iCs/>
                <w:sz w:val="24"/>
                <w:szCs w:val="24"/>
                <w:lang w:eastAsia="lv-LV"/>
              </w:rPr>
              <w:t>inistru kabineta</w:t>
            </w:r>
            <w:r w:rsidR="008E1BEE" w:rsidRPr="00B26351">
              <w:rPr>
                <w:rFonts w:ascii="Times New Roman" w:eastAsia="Times New Roman" w:hAnsi="Times New Roman" w:cs="Times New Roman"/>
                <w:iCs/>
                <w:sz w:val="24"/>
                <w:szCs w:val="24"/>
                <w:lang w:eastAsia="lv-LV"/>
              </w:rPr>
              <w:t xml:space="preserve"> noteikumu</w:t>
            </w:r>
            <w:r w:rsidR="008B51BA">
              <w:rPr>
                <w:rFonts w:ascii="Times New Roman" w:eastAsia="Times New Roman" w:hAnsi="Times New Roman" w:cs="Times New Roman"/>
                <w:iCs/>
                <w:sz w:val="24"/>
                <w:szCs w:val="24"/>
                <w:lang w:eastAsia="lv-LV"/>
              </w:rPr>
              <w:t xml:space="preserve"> projektu</w:t>
            </w:r>
            <w:r w:rsidR="008E1BEE" w:rsidRPr="00B26351">
              <w:rPr>
                <w:rFonts w:ascii="Times New Roman" w:eastAsia="Times New Roman" w:hAnsi="Times New Roman" w:cs="Times New Roman"/>
                <w:iCs/>
                <w:sz w:val="24"/>
                <w:szCs w:val="24"/>
                <w:lang w:eastAsia="lv-LV"/>
              </w:rPr>
              <w:t xml:space="preserve">,  kur </w:t>
            </w:r>
            <w:r w:rsidR="00B26351" w:rsidRPr="00B26351">
              <w:rPr>
                <w:rFonts w:ascii="Times New Roman" w:eastAsia="Times New Roman" w:hAnsi="Times New Roman" w:cs="Times New Roman"/>
                <w:iCs/>
                <w:sz w:val="24"/>
                <w:szCs w:val="24"/>
                <w:lang w:eastAsia="lv-LV"/>
              </w:rPr>
              <w:t>atbalsta pretendentiem un sniedzējiem</w:t>
            </w:r>
            <w:r w:rsidR="008B51BA">
              <w:rPr>
                <w:rFonts w:ascii="Times New Roman" w:eastAsia="Times New Roman" w:hAnsi="Times New Roman" w:cs="Times New Roman"/>
                <w:iCs/>
                <w:sz w:val="24"/>
                <w:szCs w:val="24"/>
                <w:lang w:eastAsia="lv-LV"/>
              </w:rPr>
              <w:t xml:space="preserve"> tiks uzlikts pienākums</w:t>
            </w:r>
            <w:r w:rsidR="008E1BEE" w:rsidRPr="00B26351">
              <w:rPr>
                <w:rFonts w:ascii="Times New Roman" w:eastAsia="Times New Roman" w:hAnsi="Times New Roman" w:cs="Times New Roman"/>
                <w:iCs/>
                <w:sz w:val="24"/>
                <w:szCs w:val="24"/>
                <w:lang w:eastAsia="lv-LV"/>
              </w:rPr>
              <w:t xml:space="preserve"> </w:t>
            </w:r>
            <w:proofErr w:type="spellStart"/>
            <w:r w:rsidR="008E1BEE" w:rsidRPr="00091A38">
              <w:rPr>
                <w:rFonts w:ascii="Times New Roman" w:eastAsia="Times New Roman" w:hAnsi="Times New Roman" w:cs="Times New Roman"/>
                <w:i/>
                <w:iCs/>
                <w:sz w:val="24"/>
                <w:szCs w:val="24"/>
                <w:lang w:eastAsia="lv-LV"/>
              </w:rPr>
              <w:t>de</w:t>
            </w:r>
            <w:proofErr w:type="spellEnd"/>
            <w:r w:rsidR="008E1BEE" w:rsidRPr="00091A38">
              <w:rPr>
                <w:rFonts w:ascii="Times New Roman" w:eastAsia="Times New Roman" w:hAnsi="Times New Roman" w:cs="Times New Roman"/>
                <w:i/>
                <w:iCs/>
                <w:sz w:val="24"/>
                <w:szCs w:val="24"/>
                <w:lang w:eastAsia="lv-LV"/>
              </w:rPr>
              <w:t xml:space="preserve"> </w:t>
            </w:r>
            <w:proofErr w:type="spellStart"/>
            <w:r w:rsidR="008E1BEE" w:rsidRPr="00091A38">
              <w:rPr>
                <w:rFonts w:ascii="Times New Roman" w:eastAsia="Times New Roman" w:hAnsi="Times New Roman" w:cs="Times New Roman"/>
                <w:i/>
                <w:iCs/>
                <w:sz w:val="24"/>
                <w:szCs w:val="24"/>
                <w:lang w:eastAsia="lv-LV"/>
              </w:rPr>
              <w:t>minimis</w:t>
            </w:r>
            <w:proofErr w:type="spellEnd"/>
            <w:r w:rsidR="008E1BEE" w:rsidRPr="00B26351">
              <w:rPr>
                <w:rFonts w:ascii="Times New Roman" w:eastAsia="Times New Roman" w:hAnsi="Times New Roman" w:cs="Times New Roman"/>
                <w:iCs/>
                <w:sz w:val="24"/>
                <w:szCs w:val="24"/>
                <w:lang w:eastAsia="lv-LV"/>
              </w:rPr>
              <w:t xml:space="preserve"> atbalsta uzskaitē izmantot </w:t>
            </w:r>
            <w:r w:rsidR="008B51BA">
              <w:rPr>
                <w:rFonts w:ascii="Times New Roman" w:eastAsia="Times New Roman" w:hAnsi="Times New Roman" w:cs="Times New Roman"/>
                <w:iCs/>
                <w:sz w:val="24"/>
                <w:szCs w:val="24"/>
                <w:lang w:eastAsia="lv-LV"/>
              </w:rPr>
              <w:t>sistēmu</w:t>
            </w:r>
            <w:r w:rsidR="004F5550">
              <w:rPr>
                <w:rFonts w:ascii="Times New Roman" w:eastAsia="Times New Roman" w:hAnsi="Times New Roman" w:cs="Times New Roman"/>
                <w:iCs/>
                <w:sz w:val="24"/>
                <w:szCs w:val="24"/>
                <w:lang w:eastAsia="lv-LV"/>
              </w:rPr>
              <w:t>, sākot ar 2019.gada 1.j</w:t>
            </w:r>
            <w:r w:rsidR="00544B0E">
              <w:rPr>
                <w:rFonts w:ascii="Times New Roman" w:eastAsia="Times New Roman" w:hAnsi="Times New Roman" w:cs="Times New Roman"/>
                <w:iCs/>
                <w:sz w:val="24"/>
                <w:szCs w:val="24"/>
                <w:lang w:eastAsia="lv-LV"/>
              </w:rPr>
              <w:t>ūliju</w:t>
            </w:r>
            <w:r w:rsidR="008E1BEE" w:rsidRPr="00B26351">
              <w:rPr>
                <w:rFonts w:ascii="Times New Roman" w:eastAsia="Times New Roman" w:hAnsi="Times New Roman" w:cs="Times New Roman"/>
                <w:iCs/>
                <w:sz w:val="24"/>
                <w:szCs w:val="24"/>
                <w:lang w:eastAsia="lv-LV"/>
              </w:rPr>
              <w:t>.</w:t>
            </w:r>
          </w:p>
          <w:p w14:paraId="5B4DD6D7" w14:textId="29A13957" w:rsidR="00FD3B13" w:rsidRPr="00B26351" w:rsidRDefault="00BA27C1" w:rsidP="00BA27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šim </w:t>
            </w:r>
            <w:r w:rsidRPr="00B26351">
              <w:rPr>
                <w:rFonts w:ascii="Times New Roman" w:hAnsi="Times New Roman"/>
                <w:sz w:val="24"/>
                <w:szCs w:val="24"/>
              </w:rPr>
              <w:t>Ministru kabineta 2014.gada 2.decembra noteikum</w:t>
            </w:r>
            <w:r>
              <w:rPr>
                <w:rFonts w:ascii="Times New Roman" w:hAnsi="Times New Roman"/>
                <w:sz w:val="24"/>
                <w:szCs w:val="24"/>
              </w:rPr>
              <w:t>i</w:t>
            </w:r>
            <w:r w:rsidRPr="00B26351">
              <w:rPr>
                <w:rFonts w:ascii="Times New Roman" w:hAnsi="Times New Roman"/>
                <w:sz w:val="24"/>
                <w:szCs w:val="24"/>
              </w:rPr>
              <w:t xml:space="preserve"> Nr.740 “</w:t>
            </w:r>
            <w:proofErr w:type="spellStart"/>
            <w:r w:rsidRPr="009C6EC4">
              <w:rPr>
                <w:rFonts w:ascii="Times New Roman" w:hAnsi="Times New Roman"/>
                <w:i/>
                <w:sz w:val="24"/>
                <w:szCs w:val="24"/>
              </w:rPr>
              <w:t>De</w:t>
            </w:r>
            <w:proofErr w:type="spellEnd"/>
            <w:r w:rsidRPr="009C6EC4">
              <w:rPr>
                <w:rFonts w:ascii="Times New Roman" w:hAnsi="Times New Roman"/>
                <w:i/>
                <w:sz w:val="24"/>
                <w:szCs w:val="24"/>
              </w:rPr>
              <w:t xml:space="preserve"> </w:t>
            </w:r>
            <w:proofErr w:type="spellStart"/>
            <w:r w:rsidRPr="009C6EC4">
              <w:rPr>
                <w:rFonts w:ascii="Times New Roman" w:hAnsi="Times New Roman"/>
                <w:i/>
                <w:sz w:val="24"/>
                <w:szCs w:val="24"/>
              </w:rPr>
              <w:t>minimis</w:t>
            </w:r>
            <w:proofErr w:type="spellEnd"/>
            <w:r w:rsidRPr="00B26351">
              <w:rPr>
                <w:rFonts w:ascii="Times New Roman" w:hAnsi="Times New Roman"/>
                <w:sz w:val="24"/>
                <w:szCs w:val="24"/>
              </w:rPr>
              <w:t xml:space="preserve"> atbalsta uzskaites un piešķirša</w:t>
            </w:r>
            <w:r>
              <w:rPr>
                <w:rFonts w:ascii="Times New Roman" w:hAnsi="Times New Roman"/>
                <w:sz w:val="24"/>
                <w:szCs w:val="24"/>
              </w:rPr>
              <w:t>n</w:t>
            </w:r>
            <w:r w:rsidRPr="00B26351">
              <w:rPr>
                <w:rFonts w:ascii="Times New Roman" w:hAnsi="Times New Roman"/>
                <w:sz w:val="24"/>
                <w:szCs w:val="24"/>
              </w:rPr>
              <w:t>as kārtība un uzskaites veidlapu paraugi”</w:t>
            </w:r>
            <w:r>
              <w:rPr>
                <w:rFonts w:ascii="Times New Roman" w:hAnsi="Times New Roman"/>
                <w:sz w:val="24"/>
                <w:szCs w:val="24"/>
              </w:rPr>
              <w:t xml:space="preserve"> noteica kārtību, kādā notiek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 xml:space="preserve">atbalsta uzskaite, piešķirot atbalstu saskaņā ar Regulu Nr.1407/2013, </w:t>
            </w:r>
            <w:r w:rsidRPr="00B26351">
              <w:rPr>
                <w:rFonts w:ascii="Times New Roman" w:hAnsi="Times New Roman"/>
                <w:sz w:val="24"/>
                <w:szCs w:val="24"/>
              </w:rPr>
              <w:t>Ministru kabineta 2015.gada 29.septembra noteikum</w:t>
            </w:r>
            <w:r>
              <w:rPr>
                <w:rFonts w:ascii="Times New Roman" w:hAnsi="Times New Roman"/>
                <w:sz w:val="24"/>
                <w:szCs w:val="24"/>
              </w:rPr>
              <w:t>i</w:t>
            </w:r>
            <w:r w:rsidRPr="00B26351">
              <w:rPr>
                <w:rFonts w:ascii="Times New Roman" w:hAnsi="Times New Roman"/>
                <w:sz w:val="24"/>
                <w:szCs w:val="24"/>
              </w:rPr>
              <w:t xml:space="preserve"> Nr.557 “</w:t>
            </w:r>
            <w:proofErr w:type="spellStart"/>
            <w:r w:rsidRPr="009C6EC4">
              <w:rPr>
                <w:rFonts w:ascii="Times New Roman" w:hAnsi="Times New Roman"/>
                <w:i/>
                <w:sz w:val="24"/>
                <w:szCs w:val="24"/>
              </w:rPr>
              <w:t>De</w:t>
            </w:r>
            <w:proofErr w:type="spellEnd"/>
            <w:r w:rsidRPr="009C6EC4">
              <w:rPr>
                <w:rFonts w:ascii="Times New Roman" w:hAnsi="Times New Roman"/>
                <w:i/>
                <w:sz w:val="24"/>
                <w:szCs w:val="24"/>
              </w:rPr>
              <w:t xml:space="preserve"> </w:t>
            </w:r>
            <w:proofErr w:type="spellStart"/>
            <w:r w:rsidRPr="009C6EC4">
              <w:rPr>
                <w:rFonts w:ascii="Times New Roman" w:hAnsi="Times New Roman"/>
                <w:i/>
                <w:sz w:val="24"/>
                <w:szCs w:val="24"/>
              </w:rPr>
              <w:t>minimis</w:t>
            </w:r>
            <w:proofErr w:type="spellEnd"/>
            <w:r w:rsidRPr="00B26351">
              <w:rPr>
                <w:rFonts w:ascii="Times New Roman" w:hAnsi="Times New Roman"/>
                <w:sz w:val="24"/>
                <w:szCs w:val="24"/>
              </w:rPr>
              <w:t xml:space="preserve"> atbalsta uzskaites un piešķiršanas kārtība lauksaimniecības nozarē”</w:t>
            </w:r>
            <w:r>
              <w:rPr>
                <w:rFonts w:ascii="Times New Roman" w:hAnsi="Times New Roman"/>
                <w:sz w:val="24"/>
                <w:szCs w:val="24"/>
              </w:rPr>
              <w:t xml:space="preserve"> - kārtību, kādā notiek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 xml:space="preserve">atbalsta uzskaite, piešķirot atbalstu saskaņā ar Regulu Nr.1408/2013, un </w:t>
            </w:r>
            <w:r w:rsidRPr="00B26351">
              <w:rPr>
                <w:rFonts w:ascii="Times New Roman" w:hAnsi="Times New Roman"/>
                <w:sz w:val="24"/>
                <w:szCs w:val="24"/>
              </w:rPr>
              <w:t>Ministru kabineta 2015.gada 29.septembra noteikum</w:t>
            </w:r>
            <w:r>
              <w:rPr>
                <w:rFonts w:ascii="Times New Roman" w:hAnsi="Times New Roman"/>
                <w:sz w:val="24"/>
                <w:szCs w:val="24"/>
              </w:rPr>
              <w:t>i</w:t>
            </w:r>
            <w:r w:rsidRPr="00B26351">
              <w:rPr>
                <w:rFonts w:ascii="Times New Roman" w:hAnsi="Times New Roman"/>
                <w:sz w:val="24"/>
                <w:szCs w:val="24"/>
              </w:rPr>
              <w:t xml:space="preserve"> Nr.558 “</w:t>
            </w:r>
            <w:proofErr w:type="spellStart"/>
            <w:r w:rsidRPr="0092726E">
              <w:rPr>
                <w:rFonts w:ascii="Times New Roman" w:hAnsi="Times New Roman"/>
                <w:i/>
                <w:sz w:val="24"/>
                <w:szCs w:val="24"/>
              </w:rPr>
              <w:t>De</w:t>
            </w:r>
            <w:proofErr w:type="spellEnd"/>
            <w:r w:rsidRPr="0092726E">
              <w:rPr>
                <w:rFonts w:ascii="Times New Roman" w:hAnsi="Times New Roman"/>
                <w:i/>
                <w:sz w:val="24"/>
                <w:szCs w:val="24"/>
              </w:rPr>
              <w:t xml:space="preserve"> </w:t>
            </w:r>
            <w:proofErr w:type="spellStart"/>
            <w:r w:rsidRPr="0092726E">
              <w:rPr>
                <w:rFonts w:ascii="Times New Roman" w:hAnsi="Times New Roman"/>
                <w:i/>
                <w:sz w:val="24"/>
                <w:szCs w:val="24"/>
              </w:rPr>
              <w:t>minimis</w:t>
            </w:r>
            <w:proofErr w:type="spellEnd"/>
            <w:r w:rsidRPr="00B26351">
              <w:rPr>
                <w:rFonts w:ascii="Times New Roman" w:hAnsi="Times New Roman"/>
                <w:sz w:val="24"/>
                <w:szCs w:val="24"/>
              </w:rPr>
              <w:t xml:space="preserve"> atbalsta uzskaites un piešķiršanas kārtība zvejniecības un akvakultūras nozarē”</w:t>
            </w:r>
            <w:r>
              <w:rPr>
                <w:rFonts w:ascii="Times New Roman" w:hAnsi="Times New Roman"/>
                <w:sz w:val="24"/>
                <w:szCs w:val="24"/>
              </w:rPr>
              <w:t xml:space="preserve"> – kārtību, kādā notiek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 xml:space="preserve">atbalsta uzskaites kārtību, piešķirot atbalstu saskaņā ar Regulu Nr.717/2014. Savukārt </w:t>
            </w:r>
            <w:r w:rsidRPr="00B26351">
              <w:rPr>
                <w:rFonts w:ascii="Times New Roman" w:hAnsi="Times New Roman"/>
                <w:sz w:val="24"/>
                <w:szCs w:val="24"/>
              </w:rPr>
              <w:t>Ministru kabineta 2014.gada 2.decembra noteikum</w:t>
            </w:r>
            <w:r>
              <w:rPr>
                <w:rFonts w:ascii="Times New Roman" w:hAnsi="Times New Roman"/>
                <w:sz w:val="24"/>
                <w:szCs w:val="24"/>
              </w:rPr>
              <w:t>i</w:t>
            </w:r>
            <w:r w:rsidRPr="00B26351">
              <w:rPr>
                <w:rFonts w:ascii="Times New Roman" w:hAnsi="Times New Roman"/>
                <w:sz w:val="24"/>
                <w:szCs w:val="24"/>
              </w:rPr>
              <w:t xml:space="preserve"> Nr.741 “</w:t>
            </w:r>
            <w:proofErr w:type="spellStart"/>
            <w:r w:rsidRPr="0092726E">
              <w:rPr>
                <w:rFonts w:ascii="Times New Roman" w:hAnsi="Times New Roman"/>
                <w:i/>
                <w:sz w:val="24"/>
                <w:szCs w:val="24"/>
              </w:rPr>
              <w:t>De</w:t>
            </w:r>
            <w:proofErr w:type="spellEnd"/>
            <w:r w:rsidRPr="0092726E">
              <w:rPr>
                <w:rFonts w:ascii="Times New Roman" w:hAnsi="Times New Roman"/>
                <w:i/>
                <w:sz w:val="24"/>
                <w:szCs w:val="24"/>
              </w:rPr>
              <w:t xml:space="preserve"> </w:t>
            </w:r>
            <w:proofErr w:type="spellStart"/>
            <w:r w:rsidRPr="0092726E">
              <w:rPr>
                <w:rFonts w:ascii="Times New Roman" w:hAnsi="Times New Roman"/>
                <w:i/>
                <w:sz w:val="24"/>
                <w:szCs w:val="24"/>
              </w:rPr>
              <w:t>minimis</w:t>
            </w:r>
            <w:proofErr w:type="spellEnd"/>
            <w:r w:rsidRPr="00B26351">
              <w:rPr>
                <w:rFonts w:ascii="Times New Roman" w:hAnsi="Times New Roman"/>
                <w:sz w:val="24"/>
                <w:szCs w:val="24"/>
              </w:rPr>
              <w:t xml:space="preserve"> atbalsta uzskaites un piešķiršanas kārtība komercsabiedrībām, kuras sniedz pakalpojumus ar vispārēju tautsaimniecisku nozīmi, un uzskaites veidlapu paraugi” </w:t>
            </w:r>
            <w:r>
              <w:rPr>
                <w:rFonts w:ascii="Times New Roman" w:hAnsi="Times New Roman"/>
                <w:sz w:val="24"/>
                <w:szCs w:val="24"/>
              </w:rPr>
              <w:t xml:space="preserve">noteica kārtību, kādā notiek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atbalsta uzskaite saskaņā ar Regulu Nr.</w:t>
            </w:r>
            <w:r w:rsidR="00054C6B">
              <w:rPr>
                <w:rFonts w:ascii="Times New Roman" w:hAnsi="Times New Roman"/>
                <w:sz w:val="24"/>
                <w:szCs w:val="24"/>
              </w:rPr>
              <w:t>3</w:t>
            </w:r>
            <w:r>
              <w:rPr>
                <w:rFonts w:ascii="Times New Roman" w:hAnsi="Times New Roman"/>
                <w:sz w:val="24"/>
                <w:szCs w:val="24"/>
              </w:rPr>
              <w:t xml:space="preserve">60/2012. </w:t>
            </w:r>
            <w:r w:rsidR="00054C6B">
              <w:rPr>
                <w:rFonts w:ascii="Times New Roman" w:hAnsi="Times New Roman"/>
                <w:sz w:val="24"/>
                <w:szCs w:val="24"/>
              </w:rPr>
              <w:t xml:space="preserve">Turpmāk sistēmā vienkopus notiks visu iepriekš minēto </w:t>
            </w:r>
            <w:proofErr w:type="spellStart"/>
            <w:r w:rsidR="00054C6B">
              <w:rPr>
                <w:rFonts w:ascii="Times New Roman" w:hAnsi="Times New Roman"/>
                <w:i/>
                <w:sz w:val="24"/>
                <w:szCs w:val="24"/>
              </w:rPr>
              <w:t>de</w:t>
            </w:r>
            <w:proofErr w:type="spellEnd"/>
            <w:r w:rsidR="00054C6B">
              <w:rPr>
                <w:rFonts w:ascii="Times New Roman" w:hAnsi="Times New Roman"/>
                <w:i/>
                <w:sz w:val="24"/>
                <w:szCs w:val="24"/>
              </w:rPr>
              <w:t xml:space="preserve"> </w:t>
            </w:r>
            <w:proofErr w:type="spellStart"/>
            <w:r w:rsidR="00054C6B">
              <w:rPr>
                <w:rFonts w:ascii="Times New Roman" w:hAnsi="Times New Roman"/>
                <w:i/>
                <w:sz w:val="24"/>
                <w:szCs w:val="24"/>
              </w:rPr>
              <w:t>minimis</w:t>
            </w:r>
            <w:proofErr w:type="spellEnd"/>
            <w:r w:rsidR="00054C6B">
              <w:rPr>
                <w:rFonts w:ascii="Times New Roman" w:hAnsi="Times New Roman"/>
                <w:i/>
                <w:sz w:val="24"/>
                <w:szCs w:val="24"/>
              </w:rPr>
              <w:t xml:space="preserve"> </w:t>
            </w:r>
            <w:r w:rsidR="00054C6B">
              <w:rPr>
                <w:rFonts w:ascii="Times New Roman" w:hAnsi="Times New Roman"/>
                <w:sz w:val="24"/>
                <w:szCs w:val="24"/>
              </w:rPr>
              <w:t xml:space="preserve">atbalstu uzskaite, un MK noteikumu projekts noteiks vienotu </w:t>
            </w:r>
            <w:proofErr w:type="spellStart"/>
            <w:r w:rsidR="00054C6B">
              <w:rPr>
                <w:rFonts w:ascii="Times New Roman" w:hAnsi="Times New Roman"/>
                <w:i/>
                <w:sz w:val="24"/>
                <w:szCs w:val="24"/>
              </w:rPr>
              <w:t>de</w:t>
            </w:r>
            <w:proofErr w:type="spellEnd"/>
            <w:r w:rsidR="00054C6B">
              <w:rPr>
                <w:rFonts w:ascii="Times New Roman" w:hAnsi="Times New Roman"/>
                <w:i/>
                <w:sz w:val="24"/>
                <w:szCs w:val="24"/>
              </w:rPr>
              <w:t xml:space="preserve"> </w:t>
            </w:r>
            <w:proofErr w:type="spellStart"/>
            <w:r w:rsidR="00054C6B">
              <w:rPr>
                <w:rFonts w:ascii="Times New Roman" w:hAnsi="Times New Roman"/>
                <w:i/>
                <w:sz w:val="24"/>
                <w:szCs w:val="24"/>
              </w:rPr>
              <w:t>minimis</w:t>
            </w:r>
            <w:proofErr w:type="spellEnd"/>
            <w:r w:rsidR="00054C6B">
              <w:rPr>
                <w:rFonts w:ascii="Times New Roman" w:hAnsi="Times New Roman"/>
                <w:i/>
                <w:sz w:val="24"/>
                <w:szCs w:val="24"/>
              </w:rPr>
              <w:t xml:space="preserve"> </w:t>
            </w:r>
            <w:r w:rsidR="00054C6B">
              <w:rPr>
                <w:rFonts w:ascii="Times New Roman" w:hAnsi="Times New Roman"/>
                <w:sz w:val="24"/>
                <w:szCs w:val="24"/>
              </w:rPr>
              <w:t xml:space="preserve">atbalsta uzskaites un piešķiršanas kārtību visam </w:t>
            </w:r>
            <w:proofErr w:type="spellStart"/>
            <w:r w:rsidR="00054C6B">
              <w:rPr>
                <w:rFonts w:ascii="Times New Roman" w:hAnsi="Times New Roman"/>
                <w:i/>
                <w:sz w:val="24"/>
                <w:szCs w:val="24"/>
              </w:rPr>
              <w:t>de</w:t>
            </w:r>
            <w:proofErr w:type="spellEnd"/>
            <w:r w:rsidR="00054C6B">
              <w:rPr>
                <w:rFonts w:ascii="Times New Roman" w:hAnsi="Times New Roman"/>
                <w:i/>
                <w:sz w:val="24"/>
                <w:szCs w:val="24"/>
              </w:rPr>
              <w:t xml:space="preserve"> </w:t>
            </w:r>
            <w:proofErr w:type="spellStart"/>
            <w:r w:rsidR="00054C6B">
              <w:rPr>
                <w:rFonts w:ascii="Times New Roman" w:hAnsi="Times New Roman"/>
                <w:i/>
                <w:sz w:val="24"/>
                <w:szCs w:val="24"/>
              </w:rPr>
              <w:t>minimis</w:t>
            </w:r>
            <w:proofErr w:type="spellEnd"/>
            <w:r w:rsidR="00054C6B">
              <w:rPr>
                <w:rFonts w:ascii="Times New Roman" w:hAnsi="Times New Roman"/>
                <w:i/>
                <w:sz w:val="24"/>
                <w:szCs w:val="24"/>
              </w:rPr>
              <w:t xml:space="preserve"> </w:t>
            </w:r>
            <w:r w:rsidR="00054C6B">
              <w:rPr>
                <w:rFonts w:ascii="Times New Roman" w:hAnsi="Times New Roman"/>
                <w:sz w:val="24"/>
                <w:szCs w:val="24"/>
              </w:rPr>
              <w:t xml:space="preserve">atbalstam. Tādēļ nepieciešams atzīt par spēku zaudējušiem noteikumus Nr.740, noteikumus Nr.557, noteikumus Nr.558 un noteikumus Nr.741. Ņemot vērā, ka sistēmā notiks vienota uzskaite visu nozaru </w:t>
            </w:r>
            <w:proofErr w:type="spellStart"/>
            <w:r w:rsidR="00054C6B">
              <w:rPr>
                <w:rFonts w:ascii="Times New Roman" w:hAnsi="Times New Roman"/>
                <w:i/>
                <w:sz w:val="24"/>
                <w:szCs w:val="24"/>
              </w:rPr>
              <w:t>de</w:t>
            </w:r>
            <w:proofErr w:type="spellEnd"/>
            <w:r w:rsidR="00054C6B">
              <w:rPr>
                <w:rFonts w:ascii="Times New Roman" w:hAnsi="Times New Roman"/>
                <w:i/>
                <w:sz w:val="24"/>
                <w:szCs w:val="24"/>
              </w:rPr>
              <w:t xml:space="preserve"> </w:t>
            </w:r>
            <w:proofErr w:type="spellStart"/>
            <w:r w:rsidR="00054C6B">
              <w:rPr>
                <w:rFonts w:ascii="Times New Roman" w:hAnsi="Times New Roman"/>
                <w:i/>
                <w:sz w:val="24"/>
                <w:szCs w:val="24"/>
              </w:rPr>
              <w:t>minimis</w:t>
            </w:r>
            <w:proofErr w:type="spellEnd"/>
            <w:r w:rsidR="00054C6B">
              <w:rPr>
                <w:rFonts w:ascii="Times New Roman" w:hAnsi="Times New Roman"/>
                <w:i/>
                <w:sz w:val="24"/>
                <w:szCs w:val="24"/>
              </w:rPr>
              <w:t xml:space="preserve"> </w:t>
            </w:r>
            <w:r w:rsidR="00054C6B">
              <w:rPr>
                <w:rFonts w:ascii="Times New Roman" w:hAnsi="Times New Roman"/>
                <w:sz w:val="24"/>
                <w:szCs w:val="24"/>
              </w:rPr>
              <w:t xml:space="preserve">atbalstam, lietderīgāk veidot jaunus Ministru kabineta noteikumus, kas arī būs vienoti visu nozaru </w:t>
            </w:r>
            <w:proofErr w:type="spellStart"/>
            <w:r w:rsidR="00054C6B">
              <w:rPr>
                <w:rFonts w:ascii="Times New Roman" w:hAnsi="Times New Roman"/>
                <w:i/>
                <w:sz w:val="24"/>
                <w:szCs w:val="24"/>
              </w:rPr>
              <w:t>de</w:t>
            </w:r>
            <w:proofErr w:type="spellEnd"/>
            <w:r w:rsidR="00054C6B">
              <w:rPr>
                <w:rFonts w:ascii="Times New Roman" w:hAnsi="Times New Roman"/>
                <w:i/>
                <w:sz w:val="24"/>
                <w:szCs w:val="24"/>
              </w:rPr>
              <w:t xml:space="preserve"> </w:t>
            </w:r>
            <w:proofErr w:type="spellStart"/>
            <w:r w:rsidR="00054C6B">
              <w:rPr>
                <w:rFonts w:ascii="Times New Roman" w:hAnsi="Times New Roman"/>
                <w:i/>
                <w:sz w:val="24"/>
                <w:szCs w:val="24"/>
              </w:rPr>
              <w:t>minimis</w:t>
            </w:r>
            <w:proofErr w:type="spellEnd"/>
            <w:r w:rsidR="00054C6B">
              <w:rPr>
                <w:rFonts w:ascii="Times New Roman" w:hAnsi="Times New Roman"/>
                <w:i/>
                <w:sz w:val="24"/>
                <w:szCs w:val="24"/>
              </w:rPr>
              <w:t xml:space="preserve"> </w:t>
            </w:r>
            <w:r w:rsidR="00054C6B">
              <w:rPr>
                <w:rFonts w:ascii="Times New Roman" w:hAnsi="Times New Roman"/>
                <w:sz w:val="24"/>
                <w:szCs w:val="24"/>
              </w:rPr>
              <w:t xml:space="preserve">atbalstu uzskaitei, nevis papildināt ar jaunām normām esošos Ministru kabineta noteikumus. Bez tam sistēmas izstrāde būtiski maina </w:t>
            </w:r>
            <w:proofErr w:type="spellStart"/>
            <w:r w:rsidR="00054C6B">
              <w:rPr>
                <w:rFonts w:ascii="Times New Roman" w:hAnsi="Times New Roman"/>
                <w:i/>
                <w:sz w:val="24"/>
                <w:szCs w:val="24"/>
              </w:rPr>
              <w:t>de</w:t>
            </w:r>
            <w:proofErr w:type="spellEnd"/>
            <w:r w:rsidR="00054C6B">
              <w:rPr>
                <w:rFonts w:ascii="Times New Roman" w:hAnsi="Times New Roman"/>
                <w:i/>
                <w:sz w:val="24"/>
                <w:szCs w:val="24"/>
              </w:rPr>
              <w:t xml:space="preserve"> </w:t>
            </w:r>
            <w:proofErr w:type="spellStart"/>
            <w:r w:rsidR="00054C6B">
              <w:rPr>
                <w:rFonts w:ascii="Times New Roman" w:hAnsi="Times New Roman"/>
                <w:i/>
                <w:sz w:val="24"/>
                <w:szCs w:val="24"/>
              </w:rPr>
              <w:t>minimis</w:t>
            </w:r>
            <w:proofErr w:type="spellEnd"/>
            <w:r w:rsidR="00054C6B">
              <w:rPr>
                <w:rFonts w:ascii="Times New Roman" w:hAnsi="Times New Roman"/>
                <w:i/>
                <w:sz w:val="24"/>
                <w:szCs w:val="24"/>
              </w:rPr>
              <w:t xml:space="preserve"> </w:t>
            </w:r>
            <w:r w:rsidR="00054C6B">
              <w:rPr>
                <w:rFonts w:ascii="Times New Roman" w:hAnsi="Times New Roman"/>
                <w:sz w:val="24"/>
                <w:szCs w:val="24"/>
              </w:rPr>
              <w:t>atbalsta uzskaiti, jo tā turpmāk notiks elektroniski un vienkopus, aizstājot šobrīd spēkā esošo deklarāciju sistēmu, kurā uzskaite tika veikta papīra formā.</w:t>
            </w:r>
          </w:p>
          <w:p w14:paraId="2BF50C4A" w14:textId="24567F6B" w:rsidR="00B26351" w:rsidRDefault="00B26351" w:rsidP="00B26351">
            <w:pPr>
              <w:spacing w:after="0" w:line="240" w:lineRule="auto"/>
              <w:jc w:val="both"/>
              <w:rPr>
                <w:rFonts w:ascii="Times New Roman" w:eastAsia="Times New Roman" w:hAnsi="Times New Roman" w:cs="Times New Roman"/>
                <w:iCs/>
                <w:sz w:val="24"/>
                <w:szCs w:val="24"/>
                <w:lang w:eastAsia="lv-LV"/>
              </w:rPr>
            </w:pPr>
          </w:p>
          <w:p w14:paraId="73FE67F6" w14:textId="24455504" w:rsidR="00685F10" w:rsidRDefault="00555D3A" w:rsidP="000D29E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w:t>
            </w:r>
            <w:r w:rsidR="00685F10">
              <w:rPr>
                <w:rFonts w:ascii="Times New Roman" w:eastAsia="Times New Roman" w:hAnsi="Times New Roman" w:cs="Times New Roman"/>
                <w:iCs/>
                <w:sz w:val="24"/>
                <w:szCs w:val="24"/>
                <w:lang w:eastAsia="lv-LV"/>
              </w:rPr>
              <w:t xml:space="preserve"> </w:t>
            </w:r>
            <w:proofErr w:type="spellStart"/>
            <w:r w:rsidR="00685F10" w:rsidRPr="00091A38">
              <w:rPr>
                <w:rFonts w:ascii="Times New Roman" w:eastAsia="Times New Roman" w:hAnsi="Times New Roman" w:cs="Times New Roman"/>
                <w:i/>
                <w:iCs/>
                <w:sz w:val="24"/>
                <w:szCs w:val="24"/>
                <w:lang w:eastAsia="lv-LV"/>
              </w:rPr>
              <w:t>de</w:t>
            </w:r>
            <w:proofErr w:type="spellEnd"/>
            <w:r w:rsidR="00685F10" w:rsidRPr="00091A38">
              <w:rPr>
                <w:rFonts w:ascii="Times New Roman" w:eastAsia="Times New Roman" w:hAnsi="Times New Roman" w:cs="Times New Roman"/>
                <w:i/>
                <w:iCs/>
                <w:sz w:val="24"/>
                <w:szCs w:val="24"/>
                <w:lang w:eastAsia="lv-LV"/>
              </w:rPr>
              <w:t xml:space="preserve"> </w:t>
            </w:r>
            <w:proofErr w:type="spellStart"/>
            <w:r w:rsidR="00685F10" w:rsidRPr="00091A38">
              <w:rPr>
                <w:rFonts w:ascii="Times New Roman" w:eastAsia="Times New Roman" w:hAnsi="Times New Roman" w:cs="Times New Roman"/>
                <w:i/>
                <w:iCs/>
                <w:sz w:val="24"/>
                <w:szCs w:val="24"/>
                <w:lang w:eastAsia="lv-LV"/>
              </w:rPr>
              <w:t>minimis</w:t>
            </w:r>
            <w:proofErr w:type="spellEnd"/>
            <w:r w:rsidR="00685F10">
              <w:rPr>
                <w:rFonts w:ascii="Times New Roman" w:eastAsia="Times New Roman" w:hAnsi="Times New Roman" w:cs="Times New Roman"/>
                <w:iCs/>
                <w:sz w:val="24"/>
                <w:szCs w:val="24"/>
                <w:lang w:eastAsia="lv-LV"/>
              </w:rPr>
              <w:t xml:space="preserve"> atbalstu </w:t>
            </w:r>
            <w:r w:rsidR="003D336C">
              <w:rPr>
                <w:rFonts w:ascii="Times New Roman" w:eastAsia="Times New Roman" w:hAnsi="Times New Roman" w:cs="Times New Roman"/>
                <w:iCs/>
                <w:sz w:val="24"/>
                <w:szCs w:val="24"/>
                <w:lang w:eastAsia="lv-LV"/>
              </w:rPr>
              <w:t xml:space="preserve">var pieteikties </w:t>
            </w:r>
            <w:r w:rsidR="00685F10" w:rsidRPr="00B26351">
              <w:rPr>
                <w:rFonts w:ascii="Times New Roman" w:eastAsia="Times New Roman" w:hAnsi="Times New Roman" w:cs="Times New Roman"/>
                <w:iCs/>
                <w:sz w:val="24"/>
                <w:szCs w:val="24"/>
                <w:lang w:eastAsia="lv-LV"/>
              </w:rPr>
              <w:t>jebkura persona neatkarīgi no tās juridiskā statusa un veida</w:t>
            </w:r>
            <w:r w:rsidR="00B771E6">
              <w:rPr>
                <w:rFonts w:ascii="Times New Roman" w:eastAsia="Times New Roman" w:hAnsi="Times New Roman" w:cs="Times New Roman"/>
                <w:iCs/>
                <w:sz w:val="24"/>
                <w:szCs w:val="24"/>
                <w:lang w:eastAsia="lv-LV"/>
              </w:rPr>
              <w:t>,</w:t>
            </w:r>
            <w:r w:rsidR="00685F10" w:rsidRPr="00B26351">
              <w:rPr>
                <w:rFonts w:ascii="Times New Roman" w:eastAsia="Times New Roman" w:hAnsi="Times New Roman" w:cs="Times New Roman"/>
                <w:iCs/>
                <w:sz w:val="24"/>
                <w:szCs w:val="24"/>
                <w:lang w:eastAsia="lv-LV"/>
              </w:rPr>
              <w:t xml:space="preserve"> kādā tā tiek finansēta, t.i., fiziskā persona, juridiskā persona vai šādu personu apvienība, kura veic vai gatavojas </w:t>
            </w:r>
            <w:r w:rsidR="00685F10" w:rsidRPr="00B26351">
              <w:rPr>
                <w:rFonts w:ascii="Times New Roman" w:eastAsia="Times New Roman" w:hAnsi="Times New Roman" w:cs="Times New Roman"/>
                <w:iCs/>
                <w:sz w:val="24"/>
                <w:szCs w:val="24"/>
                <w:lang w:eastAsia="lv-LV"/>
              </w:rPr>
              <w:lastRenderedPageBreak/>
              <w:t>iesaistīties saimnieciskās darbības veikšanā, piedāvājot preces vai pakalpojumus tirgū</w:t>
            </w:r>
            <w:r>
              <w:rPr>
                <w:rFonts w:ascii="Times New Roman" w:eastAsia="Times New Roman" w:hAnsi="Times New Roman" w:cs="Times New Roman"/>
                <w:iCs/>
                <w:sz w:val="24"/>
                <w:szCs w:val="24"/>
                <w:lang w:eastAsia="lv-LV"/>
              </w:rPr>
              <w:t>.</w:t>
            </w:r>
            <w:r w:rsidR="004F5550">
              <w:rPr>
                <w:rFonts w:ascii="Times New Roman" w:eastAsia="Times New Roman" w:hAnsi="Times New Roman" w:cs="Times New Roman"/>
                <w:iCs/>
                <w:sz w:val="24"/>
                <w:szCs w:val="24"/>
                <w:lang w:eastAsia="lv-LV"/>
              </w:rPr>
              <w:t xml:space="preserve"> </w:t>
            </w:r>
          </w:p>
          <w:p w14:paraId="23251CD4" w14:textId="59FAFE8C" w:rsidR="00054C6B" w:rsidRDefault="004F5550" w:rsidP="00685F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685F10" w:rsidRPr="008B51BA">
              <w:rPr>
                <w:rFonts w:ascii="Times New Roman" w:eastAsia="Times New Roman" w:hAnsi="Times New Roman" w:cs="Times New Roman"/>
                <w:iCs/>
                <w:sz w:val="24"/>
                <w:szCs w:val="24"/>
                <w:lang w:eastAsia="lv-LV"/>
              </w:rPr>
              <w:t>airumā gadījumu sistēm</w:t>
            </w:r>
            <w:r>
              <w:rPr>
                <w:rFonts w:ascii="Times New Roman" w:eastAsia="Times New Roman" w:hAnsi="Times New Roman" w:cs="Times New Roman"/>
                <w:iCs/>
                <w:sz w:val="24"/>
                <w:szCs w:val="24"/>
                <w:lang w:eastAsia="lv-LV"/>
              </w:rPr>
              <w:t>a uzkrās</w:t>
            </w:r>
            <w:r w:rsidR="00685F10" w:rsidRPr="008B51BA">
              <w:rPr>
                <w:rFonts w:ascii="Times New Roman" w:eastAsia="Times New Roman" w:hAnsi="Times New Roman" w:cs="Times New Roman"/>
                <w:iCs/>
                <w:sz w:val="24"/>
                <w:szCs w:val="24"/>
                <w:lang w:eastAsia="lv-LV"/>
              </w:rPr>
              <w:t xml:space="preserve"> juridisku personu dat</w:t>
            </w:r>
            <w:r>
              <w:rPr>
                <w:rFonts w:ascii="Times New Roman" w:eastAsia="Times New Roman" w:hAnsi="Times New Roman" w:cs="Times New Roman"/>
                <w:iCs/>
                <w:sz w:val="24"/>
                <w:szCs w:val="24"/>
                <w:lang w:eastAsia="lv-LV"/>
              </w:rPr>
              <w:t xml:space="preserve">us par saņemto </w:t>
            </w:r>
            <w:proofErr w:type="spellStart"/>
            <w:r w:rsidRPr="00091A38">
              <w:rPr>
                <w:rFonts w:ascii="Times New Roman" w:eastAsia="Times New Roman" w:hAnsi="Times New Roman" w:cs="Times New Roman"/>
                <w:i/>
                <w:iCs/>
                <w:sz w:val="24"/>
                <w:szCs w:val="24"/>
                <w:lang w:eastAsia="lv-LV"/>
              </w:rPr>
              <w:t>de</w:t>
            </w:r>
            <w:proofErr w:type="spellEnd"/>
            <w:r w:rsidRPr="00091A38">
              <w:rPr>
                <w:rFonts w:ascii="Times New Roman" w:eastAsia="Times New Roman" w:hAnsi="Times New Roman" w:cs="Times New Roman"/>
                <w:i/>
                <w:iCs/>
                <w:sz w:val="24"/>
                <w:szCs w:val="24"/>
                <w:lang w:eastAsia="lv-LV"/>
              </w:rPr>
              <w:t xml:space="preserve"> </w:t>
            </w:r>
            <w:proofErr w:type="spellStart"/>
            <w:r w:rsidRPr="00091A38">
              <w:rPr>
                <w:rFonts w:ascii="Times New Roman" w:eastAsia="Times New Roman" w:hAnsi="Times New Roman" w:cs="Times New Roman"/>
                <w:i/>
                <w:iCs/>
                <w:sz w:val="24"/>
                <w:szCs w:val="24"/>
                <w:lang w:eastAsia="lv-LV"/>
              </w:rPr>
              <w:t>minimis</w:t>
            </w:r>
            <w:proofErr w:type="spellEnd"/>
            <w:r>
              <w:rPr>
                <w:rFonts w:ascii="Times New Roman" w:eastAsia="Times New Roman" w:hAnsi="Times New Roman" w:cs="Times New Roman"/>
                <w:iCs/>
                <w:sz w:val="24"/>
                <w:szCs w:val="24"/>
                <w:lang w:eastAsia="lv-LV"/>
              </w:rPr>
              <w:t xml:space="preserve"> atbalstu</w:t>
            </w:r>
            <w:r w:rsidR="00685F10" w:rsidRPr="008B51BA">
              <w:rPr>
                <w:rFonts w:ascii="Times New Roman" w:eastAsia="Times New Roman" w:hAnsi="Times New Roman" w:cs="Times New Roman"/>
                <w:iCs/>
                <w:sz w:val="24"/>
                <w:szCs w:val="24"/>
                <w:lang w:eastAsia="lv-LV"/>
              </w:rPr>
              <w:t xml:space="preserve">, tomēr, gadījumos, kad </w:t>
            </w:r>
            <w:r>
              <w:rPr>
                <w:rFonts w:ascii="Times New Roman" w:eastAsia="Times New Roman" w:hAnsi="Times New Roman" w:cs="Times New Roman"/>
                <w:iCs/>
                <w:sz w:val="24"/>
                <w:szCs w:val="24"/>
                <w:lang w:eastAsia="lv-LV"/>
              </w:rPr>
              <w:t>fiziska persona tikai plāno veikt saimniecisko darbību</w:t>
            </w:r>
            <w:r w:rsidR="00E233B0">
              <w:rPr>
                <w:rFonts w:ascii="Times New Roman" w:eastAsia="Times New Roman" w:hAnsi="Times New Roman" w:cs="Times New Roman"/>
                <w:iCs/>
                <w:sz w:val="24"/>
                <w:szCs w:val="24"/>
                <w:lang w:eastAsia="lv-LV"/>
              </w:rPr>
              <w:t xml:space="preserve"> un</w:t>
            </w:r>
            <w:r w:rsidR="003D336C">
              <w:rPr>
                <w:rFonts w:ascii="Times New Roman" w:eastAsia="Times New Roman" w:hAnsi="Times New Roman" w:cs="Times New Roman"/>
                <w:iCs/>
                <w:sz w:val="24"/>
                <w:szCs w:val="24"/>
                <w:lang w:eastAsia="lv-LV"/>
              </w:rPr>
              <w:t xml:space="preserve"> šai darbībai tik</w:t>
            </w:r>
            <w:r w:rsidR="000D29E2">
              <w:rPr>
                <w:rFonts w:ascii="Times New Roman" w:eastAsia="Times New Roman" w:hAnsi="Times New Roman" w:cs="Times New Roman"/>
                <w:iCs/>
                <w:sz w:val="24"/>
                <w:szCs w:val="24"/>
                <w:lang w:eastAsia="lv-LV"/>
              </w:rPr>
              <w:t>s</w:t>
            </w:r>
            <w:r w:rsidR="003D336C">
              <w:rPr>
                <w:rFonts w:ascii="Times New Roman" w:eastAsia="Times New Roman" w:hAnsi="Times New Roman" w:cs="Times New Roman"/>
                <w:iCs/>
                <w:sz w:val="24"/>
                <w:szCs w:val="24"/>
                <w:lang w:eastAsia="lv-LV"/>
              </w:rPr>
              <w:t xml:space="preserve"> piešķirts </w:t>
            </w:r>
            <w:proofErr w:type="spellStart"/>
            <w:r w:rsidR="003D336C">
              <w:rPr>
                <w:rFonts w:ascii="Times New Roman" w:eastAsia="Times New Roman" w:hAnsi="Times New Roman" w:cs="Times New Roman"/>
                <w:i/>
                <w:iCs/>
                <w:sz w:val="24"/>
                <w:szCs w:val="24"/>
                <w:lang w:eastAsia="lv-LV"/>
              </w:rPr>
              <w:t>de</w:t>
            </w:r>
            <w:proofErr w:type="spellEnd"/>
            <w:r w:rsidR="003D336C">
              <w:rPr>
                <w:rFonts w:ascii="Times New Roman" w:eastAsia="Times New Roman" w:hAnsi="Times New Roman" w:cs="Times New Roman"/>
                <w:i/>
                <w:iCs/>
                <w:sz w:val="24"/>
                <w:szCs w:val="24"/>
                <w:lang w:eastAsia="lv-LV"/>
              </w:rPr>
              <w:t xml:space="preserve"> </w:t>
            </w:r>
            <w:proofErr w:type="spellStart"/>
            <w:r w:rsidR="003D336C">
              <w:rPr>
                <w:rFonts w:ascii="Times New Roman" w:eastAsia="Times New Roman" w:hAnsi="Times New Roman" w:cs="Times New Roman"/>
                <w:i/>
                <w:iCs/>
                <w:sz w:val="24"/>
                <w:szCs w:val="24"/>
                <w:lang w:eastAsia="lv-LV"/>
              </w:rPr>
              <w:t>minimis</w:t>
            </w:r>
            <w:proofErr w:type="spellEnd"/>
            <w:r w:rsidR="003D336C">
              <w:rPr>
                <w:rFonts w:ascii="Times New Roman" w:eastAsia="Times New Roman" w:hAnsi="Times New Roman" w:cs="Times New Roman"/>
                <w:i/>
                <w:iCs/>
                <w:sz w:val="24"/>
                <w:szCs w:val="24"/>
                <w:lang w:eastAsia="lv-LV"/>
              </w:rPr>
              <w:t xml:space="preserve"> </w:t>
            </w:r>
            <w:r w:rsidR="003D336C">
              <w:rPr>
                <w:rFonts w:ascii="Times New Roman" w:eastAsia="Times New Roman" w:hAnsi="Times New Roman" w:cs="Times New Roman"/>
                <w:iCs/>
                <w:sz w:val="24"/>
                <w:szCs w:val="24"/>
                <w:lang w:eastAsia="lv-LV"/>
              </w:rPr>
              <w:t>atbalsts</w:t>
            </w:r>
            <w:r>
              <w:rPr>
                <w:rFonts w:ascii="Times New Roman" w:eastAsia="Times New Roman" w:hAnsi="Times New Roman" w:cs="Times New Roman"/>
                <w:iCs/>
                <w:sz w:val="24"/>
                <w:szCs w:val="24"/>
                <w:lang w:eastAsia="lv-LV"/>
              </w:rPr>
              <w:t xml:space="preserve">, tās </w:t>
            </w:r>
            <w:r w:rsidR="000D29E2">
              <w:rPr>
                <w:rFonts w:ascii="Times New Roman" w:eastAsia="Times New Roman" w:hAnsi="Times New Roman" w:cs="Times New Roman"/>
                <w:iCs/>
                <w:sz w:val="24"/>
                <w:szCs w:val="24"/>
                <w:lang w:eastAsia="lv-LV"/>
              </w:rPr>
              <w:t xml:space="preserve">personas </w:t>
            </w:r>
            <w:r>
              <w:rPr>
                <w:rFonts w:ascii="Times New Roman" w:eastAsia="Times New Roman" w:hAnsi="Times New Roman" w:cs="Times New Roman"/>
                <w:iCs/>
                <w:sz w:val="24"/>
                <w:szCs w:val="24"/>
                <w:lang w:eastAsia="lv-LV"/>
              </w:rPr>
              <w:t>dati</w:t>
            </w:r>
            <w:r w:rsidR="000D29E2">
              <w:rPr>
                <w:rFonts w:ascii="Times New Roman" w:eastAsia="Times New Roman" w:hAnsi="Times New Roman" w:cs="Times New Roman"/>
                <w:iCs/>
                <w:sz w:val="24"/>
                <w:szCs w:val="24"/>
                <w:lang w:eastAsia="lv-LV"/>
              </w:rPr>
              <w:t xml:space="preserve"> ierobežotā apjomā</w:t>
            </w:r>
            <w:r>
              <w:rPr>
                <w:rFonts w:ascii="Times New Roman" w:eastAsia="Times New Roman" w:hAnsi="Times New Roman" w:cs="Times New Roman"/>
                <w:iCs/>
                <w:sz w:val="24"/>
                <w:szCs w:val="24"/>
                <w:lang w:eastAsia="lv-LV"/>
              </w:rPr>
              <w:t xml:space="preserve"> arī tiks uzkrāti sistēmā</w:t>
            </w:r>
            <w:r w:rsidR="00685F10" w:rsidRPr="008B51BA">
              <w:rPr>
                <w:rFonts w:ascii="Times New Roman" w:eastAsia="Times New Roman" w:hAnsi="Times New Roman" w:cs="Times New Roman"/>
                <w:iCs/>
                <w:sz w:val="24"/>
                <w:szCs w:val="24"/>
                <w:lang w:eastAsia="lv-LV"/>
              </w:rPr>
              <w:t xml:space="preserve">. </w:t>
            </w:r>
            <w:r w:rsidR="00685F10" w:rsidRPr="00B26351">
              <w:rPr>
                <w:rFonts w:ascii="Times New Roman" w:eastAsia="Times New Roman" w:hAnsi="Times New Roman" w:cs="Times New Roman"/>
                <w:iCs/>
                <w:sz w:val="24"/>
                <w:szCs w:val="24"/>
                <w:lang w:eastAsia="lv-LV"/>
              </w:rPr>
              <w:t>Saskaņā ar  Eiropas Parlamenta un Padomes 2016. gada 27. aprīļa regulas (ES) </w:t>
            </w:r>
            <w:hyperlink r:id="rId8" w:tgtFrame="_blank" w:history="1">
              <w:r w:rsidR="00685F10" w:rsidRPr="003636F5">
                <w:rPr>
                  <w:rFonts w:ascii="Times New Roman" w:hAnsi="Times New Roman"/>
                  <w:sz w:val="24"/>
                </w:rPr>
                <w:t>2016/679</w:t>
              </w:r>
            </w:hyperlink>
            <w:r w:rsidR="00685F10" w:rsidRPr="004B31F1">
              <w:rPr>
                <w:rFonts w:ascii="Times New Roman" w:eastAsia="Times New Roman" w:hAnsi="Times New Roman" w:cs="Times New Roman"/>
                <w:iCs/>
                <w:sz w:val="24"/>
                <w:szCs w:val="24"/>
                <w:lang w:eastAsia="lv-LV"/>
              </w:rPr>
              <w:t> </w:t>
            </w:r>
            <w:r w:rsidR="00685F10" w:rsidRPr="00B26351">
              <w:rPr>
                <w:rFonts w:ascii="Times New Roman" w:eastAsia="Times New Roman" w:hAnsi="Times New Roman" w:cs="Times New Roman"/>
                <w:iCs/>
                <w:sz w:val="24"/>
                <w:szCs w:val="24"/>
                <w:lang w:eastAsia="lv-LV"/>
              </w:rPr>
              <w:t>par fizisku personu aizsardzību attiecībā uz personas datu apstrādi un šādu datu brīvu apriti un ar ko atceļ direktīvu </w:t>
            </w:r>
            <w:hyperlink r:id="rId9" w:tgtFrame="_blank" w:history="1">
              <w:r w:rsidR="00685F10" w:rsidRPr="003636F5">
                <w:rPr>
                  <w:rFonts w:ascii="Times New Roman" w:hAnsi="Times New Roman"/>
                  <w:sz w:val="24"/>
                </w:rPr>
                <w:t>95/46/EK</w:t>
              </w:r>
            </w:hyperlink>
            <w:r w:rsidR="00685F10" w:rsidRPr="00661E89">
              <w:rPr>
                <w:rFonts w:ascii="Times New Roman" w:eastAsia="Times New Roman" w:hAnsi="Times New Roman" w:cs="Times New Roman"/>
                <w:iCs/>
                <w:sz w:val="24"/>
                <w:szCs w:val="24"/>
                <w:lang w:eastAsia="lv-LV"/>
              </w:rPr>
              <w:t> (</w:t>
            </w:r>
            <w:r w:rsidR="00685F10" w:rsidRPr="00B26351">
              <w:rPr>
                <w:rFonts w:ascii="Times New Roman" w:eastAsia="Times New Roman" w:hAnsi="Times New Roman" w:cs="Times New Roman"/>
                <w:iCs/>
                <w:sz w:val="24"/>
                <w:szCs w:val="24"/>
                <w:lang w:eastAsia="lv-LV"/>
              </w:rPr>
              <w:t xml:space="preserve">Vispārīgā datu aizsardzības regula) 4. pantu “personas dati” ir jebkura informācija, kas attiecas uz identificētu vai identificējamu fizisku personu. </w:t>
            </w:r>
            <w:r w:rsidR="00555D3A">
              <w:rPr>
                <w:rFonts w:ascii="Times New Roman" w:eastAsia="Times New Roman" w:hAnsi="Times New Roman" w:cs="Times New Roman"/>
                <w:iCs/>
                <w:sz w:val="24"/>
                <w:szCs w:val="24"/>
                <w:lang w:eastAsia="lv-LV"/>
              </w:rPr>
              <w:t>A</w:t>
            </w:r>
            <w:r w:rsidR="00685F10" w:rsidRPr="008B51BA">
              <w:rPr>
                <w:rFonts w:ascii="Times New Roman" w:eastAsia="Times New Roman" w:hAnsi="Times New Roman" w:cs="Times New Roman"/>
                <w:iCs/>
                <w:sz w:val="24"/>
                <w:szCs w:val="24"/>
                <w:lang w:eastAsia="lv-LV"/>
              </w:rPr>
              <w:t>pstrādājamie fizisku personu dati uzskatāmi par personas datiem, un sistēmas darbībā tiks ievērotas Vispārīgās datu aizsardzības regulas prasības personu datu apstrādē</w:t>
            </w:r>
            <w:r w:rsidR="0018007C">
              <w:rPr>
                <w:rFonts w:ascii="Times New Roman" w:eastAsia="Times New Roman" w:hAnsi="Times New Roman" w:cs="Times New Roman"/>
                <w:iCs/>
                <w:sz w:val="24"/>
                <w:szCs w:val="24"/>
                <w:lang w:eastAsia="lv-LV"/>
              </w:rPr>
              <w:t xml:space="preserve">. </w:t>
            </w:r>
            <w:r w:rsidR="000D29E2">
              <w:rPr>
                <w:rFonts w:ascii="Times New Roman" w:eastAsia="Times New Roman" w:hAnsi="Times New Roman" w:cs="Times New Roman"/>
                <w:iCs/>
                <w:sz w:val="24"/>
                <w:szCs w:val="24"/>
                <w:lang w:eastAsia="lv-LV"/>
              </w:rPr>
              <w:t>Sistēmas lietotājiem –</w:t>
            </w:r>
            <w:r w:rsidR="00E622A6">
              <w:rPr>
                <w:rFonts w:ascii="Times New Roman" w:eastAsia="Times New Roman" w:hAnsi="Times New Roman" w:cs="Times New Roman"/>
                <w:iCs/>
                <w:sz w:val="24"/>
                <w:szCs w:val="24"/>
                <w:lang w:eastAsia="lv-LV"/>
              </w:rPr>
              <w:t xml:space="preserve">  </w:t>
            </w:r>
            <w:r w:rsidR="000D29E2">
              <w:rPr>
                <w:rFonts w:ascii="Times New Roman" w:eastAsia="Times New Roman" w:hAnsi="Times New Roman" w:cs="Times New Roman"/>
                <w:iCs/>
                <w:sz w:val="24"/>
                <w:szCs w:val="24"/>
                <w:lang w:eastAsia="lv-LV"/>
              </w:rPr>
              <w:t xml:space="preserve">ierēdņiem </w:t>
            </w:r>
            <w:r w:rsidR="00E622A6">
              <w:rPr>
                <w:rFonts w:ascii="Times New Roman" w:eastAsia="Times New Roman" w:hAnsi="Times New Roman" w:cs="Times New Roman"/>
                <w:iCs/>
                <w:sz w:val="24"/>
                <w:szCs w:val="24"/>
                <w:lang w:eastAsia="lv-LV"/>
              </w:rPr>
              <w:t>un darbinieki</w:t>
            </w:r>
            <w:r w:rsidR="0018007C">
              <w:rPr>
                <w:rFonts w:ascii="Times New Roman" w:eastAsia="Times New Roman" w:hAnsi="Times New Roman" w:cs="Times New Roman"/>
                <w:iCs/>
                <w:sz w:val="24"/>
                <w:szCs w:val="24"/>
                <w:lang w:eastAsia="lv-LV"/>
              </w:rPr>
              <w:t>em</w:t>
            </w:r>
            <w:r w:rsidR="005220E2">
              <w:rPr>
                <w:rFonts w:ascii="Times New Roman" w:eastAsia="Times New Roman" w:hAnsi="Times New Roman" w:cs="Times New Roman"/>
                <w:iCs/>
                <w:sz w:val="24"/>
                <w:szCs w:val="24"/>
                <w:lang w:eastAsia="lv-LV"/>
              </w:rPr>
              <w:t xml:space="preserve"> </w:t>
            </w:r>
            <w:r w:rsidR="00555D3A">
              <w:rPr>
                <w:rFonts w:ascii="Times New Roman" w:eastAsia="Times New Roman" w:hAnsi="Times New Roman" w:cs="Times New Roman"/>
                <w:iCs/>
                <w:sz w:val="24"/>
                <w:szCs w:val="24"/>
                <w:lang w:eastAsia="lv-LV"/>
              </w:rPr>
              <w:t>-</w:t>
            </w:r>
            <w:r w:rsidR="0018007C">
              <w:rPr>
                <w:rFonts w:ascii="Times New Roman" w:eastAsia="Times New Roman" w:hAnsi="Times New Roman" w:cs="Times New Roman"/>
                <w:iCs/>
                <w:sz w:val="24"/>
                <w:szCs w:val="24"/>
                <w:lang w:eastAsia="lv-LV"/>
              </w:rPr>
              <w:t xml:space="preserve"> ir </w:t>
            </w:r>
            <w:r w:rsidR="00F80F51">
              <w:rPr>
                <w:rFonts w:ascii="Times New Roman" w:eastAsia="Times New Roman" w:hAnsi="Times New Roman" w:cs="Times New Roman"/>
                <w:iCs/>
                <w:sz w:val="24"/>
                <w:szCs w:val="24"/>
                <w:lang w:eastAsia="lv-LV"/>
              </w:rPr>
              <w:t xml:space="preserve">pienākums </w:t>
            </w:r>
            <w:r w:rsidR="00E622A6">
              <w:rPr>
                <w:rFonts w:ascii="Times New Roman" w:eastAsia="Times New Roman" w:hAnsi="Times New Roman" w:cs="Times New Roman"/>
                <w:iCs/>
                <w:sz w:val="24"/>
                <w:szCs w:val="24"/>
                <w:lang w:eastAsia="lv-LV"/>
              </w:rPr>
              <w:t xml:space="preserve">sistēmā </w:t>
            </w:r>
            <w:r w:rsidR="005220E2">
              <w:rPr>
                <w:rFonts w:ascii="Times New Roman" w:eastAsia="Times New Roman" w:hAnsi="Times New Roman" w:cs="Times New Roman"/>
                <w:iCs/>
                <w:sz w:val="24"/>
                <w:szCs w:val="24"/>
                <w:lang w:eastAsia="lv-LV"/>
              </w:rPr>
              <w:t xml:space="preserve">uzkrātos </w:t>
            </w:r>
            <w:r w:rsidR="00E622A6">
              <w:rPr>
                <w:rFonts w:ascii="Times New Roman" w:eastAsia="Times New Roman" w:hAnsi="Times New Roman" w:cs="Times New Roman"/>
                <w:iCs/>
                <w:sz w:val="24"/>
                <w:szCs w:val="24"/>
                <w:lang w:eastAsia="lv-LV"/>
              </w:rPr>
              <w:t xml:space="preserve">datus </w:t>
            </w:r>
            <w:r w:rsidR="006061B2">
              <w:rPr>
                <w:rFonts w:ascii="Times New Roman" w:eastAsia="Times New Roman" w:hAnsi="Times New Roman" w:cs="Times New Roman"/>
                <w:iCs/>
                <w:sz w:val="24"/>
                <w:szCs w:val="24"/>
                <w:lang w:eastAsia="lv-LV"/>
              </w:rPr>
              <w:t>apstrādāt</w:t>
            </w:r>
            <w:r w:rsidR="00E622A6">
              <w:rPr>
                <w:rFonts w:ascii="Times New Roman" w:eastAsia="Times New Roman" w:hAnsi="Times New Roman" w:cs="Times New Roman"/>
                <w:iCs/>
                <w:sz w:val="24"/>
                <w:szCs w:val="24"/>
                <w:lang w:eastAsia="lv-LV"/>
              </w:rPr>
              <w:t xml:space="preserve"> tikai</w:t>
            </w:r>
            <w:r w:rsidR="000D29E2">
              <w:rPr>
                <w:rFonts w:ascii="Times New Roman" w:eastAsia="Times New Roman" w:hAnsi="Times New Roman" w:cs="Times New Roman"/>
                <w:iCs/>
                <w:sz w:val="24"/>
                <w:szCs w:val="24"/>
                <w:lang w:eastAsia="lv-LV"/>
              </w:rPr>
              <w:t xml:space="preserve"> darba vai amata pienākumu ietvaros.</w:t>
            </w:r>
          </w:p>
          <w:p w14:paraId="21987233" w14:textId="1DDC7A68" w:rsidR="00685F10" w:rsidRDefault="00646300" w:rsidP="00685F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w:t>
            </w:r>
            <w:r w:rsidRPr="00B26351">
              <w:rPr>
                <w:rFonts w:ascii="Times New Roman" w:eastAsia="Times New Roman" w:hAnsi="Times New Roman" w:cs="Times New Roman"/>
                <w:iCs/>
                <w:sz w:val="24"/>
                <w:szCs w:val="24"/>
                <w:lang w:eastAsia="lv-LV"/>
              </w:rPr>
              <w:t>Vi</w:t>
            </w:r>
            <w:r>
              <w:rPr>
                <w:rFonts w:ascii="Times New Roman" w:eastAsia="Times New Roman" w:hAnsi="Times New Roman" w:cs="Times New Roman"/>
                <w:iCs/>
                <w:sz w:val="24"/>
                <w:szCs w:val="24"/>
                <w:lang w:eastAsia="lv-LV"/>
              </w:rPr>
              <w:t>spārīgā</w:t>
            </w:r>
            <w:r w:rsidR="00AD44A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datu aizsardzības regulas prasības</w:t>
            </w:r>
            <w:r w:rsidR="0042635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MK noteikumu projekta ietvaros ir paredzēts veikt tādu personas datu apstrādi kā personas vārdu, uzvārdu un personas kodu, kas nepieciešami šīs personas identificēšanai, kas, no vienas puses, ir šī MK noteikumu projektā minētie atbalsta pretendenti, kas atbilst komercsabiedrības definīcijai, un, no otras puses, MK noteikumu projektā noteikto institūciju ierēdņi vai darbinieki, kas īstenos </w:t>
            </w:r>
            <w:proofErr w:type="spellStart"/>
            <w:r w:rsidRPr="00646300">
              <w:rPr>
                <w:rFonts w:ascii="Times New Roman" w:eastAsia="Times New Roman" w:hAnsi="Times New Roman" w:cs="Times New Roman"/>
                <w:i/>
                <w:iCs/>
                <w:sz w:val="24"/>
                <w:szCs w:val="24"/>
                <w:lang w:eastAsia="lv-LV"/>
              </w:rPr>
              <w:t>de</w:t>
            </w:r>
            <w:proofErr w:type="spellEnd"/>
            <w:r w:rsidRPr="00646300">
              <w:rPr>
                <w:rFonts w:ascii="Times New Roman" w:eastAsia="Times New Roman" w:hAnsi="Times New Roman" w:cs="Times New Roman"/>
                <w:i/>
                <w:iCs/>
                <w:sz w:val="24"/>
                <w:szCs w:val="24"/>
                <w:lang w:eastAsia="lv-LV"/>
              </w:rPr>
              <w:t xml:space="preserve"> </w:t>
            </w:r>
            <w:proofErr w:type="spellStart"/>
            <w:r w:rsidRPr="00646300">
              <w:rPr>
                <w:rFonts w:ascii="Times New Roman" w:eastAsia="Times New Roman" w:hAnsi="Times New Roman" w:cs="Times New Roman"/>
                <w:i/>
                <w:iCs/>
                <w:sz w:val="24"/>
                <w:szCs w:val="24"/>
                <w:lang w:eastAsia="lv-LV"/>
              </w:rPr>
              <w:t>minimis</w:t>
            </w:r>
            <w:proofErr w:type="spellEnd"/>
            <w:r>
              <w:rPr>
                <w:rFonts w:ascii="Times New Roman" w:eastAsia="Times New Roman" w:hAnsi="Times New Roman" w:cs="Times New Roman"/>
                <w:iCs/>
                <w:sz w:val="24"/>
                <w:szCs w:val="24"/>
                <w:lang w:eastAsia="lv-LV"/>
              </w:rPr>
              <w:t xml:space="preserve"> atbalsta  piešķiršanu</w:t>
            </w:r>
            <w:r w:rsidR="003F3547">
              <w:rPr>
                <w:rFonts w:ascii="Times New Roman" w:eastAsia="Times New Roman" w:hAnsi="Times New Roman" w:cs="Times New Roman"/>
                <w:iCs/>
                <w:sz w:val="24"/>
                <w:szCs w:val="24"/>
                <w:lang w:eastAsia="lv-LV"/>
              </w:rPr>
              <w:t xml:space="preserve">, tā uzraudzību un veiks sistēmas uzturēšanu. </w:t>
            </w:r>
            <w:r w:rsidR="006A1ADB">
              <w:rPr>
                <w:rFonts w:ascii="Times New Roman" w:eastAsia="Times New Roman" w:hAnsi="Times New Roman" w:cs="Times New Roman"/>
                <w:iCs/>
                <w:sz w:val="24"/>
                <w:szCs w:val="24"/>
                <w:lang w:eastAsia="lv-LV"/>
              </w:rPr>
              <w:t>Papildus, lai nodrošinātu lietotāju tiesību piešķiršanu sistēmā</w:t>
            </w:r>
            <w:r w:rsidR="00FC708C">
              <w:rPr>
                <w:rFonts w:ascii="Times New Roman" w:eastAsia="Times New Roman" w:hAnsi="Times New Roman" w:cs="Times New Roman"/>
                <w:iCs/>
                <w:sz w:val="24"/>
                <w:szCs w:val="24"/>
                <w:lang w:eastAsia="lv-LV"/>
              </w:rPr>
              <w:t xml:space="preserve"> atbalsta sniedzējiem un komercdarbības atbalsta uzraudzības institūcijām</w:t>
            </w:r>
            <w:r w:rsidR="006A1ADB">
              <w:rPr>
                <w:rFonts w:ascii="Times New Roman" w:eastAsia="Times New Roman" w:hAnsi="Times New Roman" w:cs="Times New Roman"/>
                <w:iCs/>
                <w:sz w:val="24"/>
                <w:szCs w:val="24"/>
                <w:lang w:eastAsia="lv-LV"/>
              </w:rPr>
              <w:t xml:space="preserve">, būs nepieciešama informācija par attiecīgās personas amata datiem atbilstoši MK noteikumu projekta 2. pielikuma veidlapai, tai skaitā, attiecīgās iestādes nosaukums, amats, darba tālrunis un e-pasts. </w:t>
            </w:r>
            <w:r w:rsidR="00881494">
              <w:rPr>
                <w:rFonts w:ascii="Times New Roman" w:eastAsia="Times New Roman" w:hAnsi="Times New Roman" w:cs="Times New Roman"/>
                <w:iCs/>
                <w:sz w:val="24"/>
                <w:szCs w:val="24"/>
                <w:lang w:eastAsia="lv-LV"/>
              </w:rPr>
              <w:t>Publiski pieejami p</w:t>
            </w:r>
            <w:r w:rsidR="003F3547">
              <w:rPr>
                <w:rFonts w:ascii="Times New Roman" w:eastAsia="Times New Roman" w:hAnsi="Times New Roman" w:cs="Times New Roman"/>
                <w:iCs/>
                <w:sz w:val="24"/>
                <w:szCs w:val="24"/>
                <w:lang w:eastAsia="lv-LV"/>
              </w:rPr>
              <w:t xml:space="preserve">ersonas dati par atbalsta saņēmējiem (komercsabiedrībām) un tiem piešķirto </w:t>
            </w:r>
            <w:proofErr w:type="spellStart"/>
            <w:r w:rsidR="003F3547" w:rsidRPr="003F3547">
              <w:rPr>
                <w:rFonts w:ascii="Times New Roman" w:eastAsia="Times New Roman" w:hAnsi="Times New Roman" w:cs="Times New Roman"/>
                <w:i/>
                <w:iCs/>
                <w:sz w:val="24"/>
                <w:szCs w:val="24"/>
                <w:lang w:eastAsia="lv-LV"/>
              </w:rPr>
              <w:t>de</w:t>
            </w:r>
            <w:proofErr w:type="spellEnd"/>
            <w:r w:rsidR="003F3547" w:rsidRPr="003F3547">
              <w:rPr>
                <w:rFonts w:ascii="Times New Roman" w:eastAsia="Times New Roman" w:hAnsi="Times New Roman" w:cs="Times New Roman"/>
                <w:i/>
                <w:iCs/>
                <w:sz w:val="24"/>
                <w:szCs w:val="24"/>
                <w:lang w:eastAsia="lv-LV"/>
              </w:rPr>
              <w:t xml:space="preserve"> </w:t>
            </w:r>
            <w:proofErr w:type="spellStart"/>
            <w:r w:rsidR="003F3547" w:rsidRPr="003F3547">
              <w:rPr>
                <w:rFonts w:ascii="Times New Roman" w:eastAsia="Times New Roman" w:hAnsi="Times New Roman" w:cs="Times New Roman"/>
                <w:i/>
                <w:iCs/>
                <w:sz w:val="24"/>
                <w:szCs w:val="24"/>
                <w:lang w:eastAsia="lv-LV"/>
              </w:rPr>
              <w:t>minimis</w:t>
            </w:r>
            <w:proofErr w:type="spellEnd"/>
            <w:r w:rsidR="003F3547">
              <w:rPr>
                <w:rFonts w:ascii="Times New Roman" w:eastAsia="Times New Roman" w:hAnsi="Times New Roman" w:cs="Times New Roman"/>
                <w:iCs/>
                <w:sz w:val="24"/>
                <w:szCs w:val="24"/>
                <w:lang w:eastAsia="lv-LV"/>
              </w:rPr>
              <w:t xml:space="preserve"> atbalstu pēc 202</w:t>
            </w:r>
            <w:r w:rsidR="00AD44AF">
              <w:rPr>
                <w:rFonts w:ascii="Times New Roman" w:eastAsia="Times New Roman" w:hAnsi="Times New Roman" w:cs="Times New Roman"/>
                <w:iCs/>
                <w:sz w:val="24"/>
                <w:szCs w:val="24"/>
                <w:lang w:eastAsia="lv-LV"/>
              </w:rPr>
              <w:t>0</w:t>
            </w:r>
            <w:r w:rsidR="003F3547">
              <w:rPr>
                <w:rFonts w:ascii="Times New Roman" w:eastAsia="Times New Roman" w:hAnsi="Times New Roman" w:cs="Times New Roman"/>
                <w:iCs/>
                <w:sz w:val="24"/>
                <w:szCs w:val="24"/>
                <w:lang w:eastAsia="lv-LV"/>
              </w:rPr>
              <w:t xml:space="preserve">. gada 1. janvāra </w:t>
            </w:r>
            <w:r w:rsidR="006A1ADB">
              <w:rPr>
                <w:rFonts w:ascii="Times New Roman" w:eastAsia="Times New Roman" w:hAnsi="Times New Roman" w:cs="Times New Roman"/>
                <w:iCs/>
                <w:sz w:val="24"/>
                <w:szCs w:val="24"/>
                <w:lang w:eastAsia="lv-LV"/>
              </w:rPr>
              <w:t>būs</w:t>
            </w:r>
            <w:r w:rsidR="003F3547">
              <w:rPr>
                <w:rFonts w:ascii="Times New Roman" w:eastAsia="Times New Roman" w:hAnsi="Times New Roman" w:cs="Times New Roman"/>
                <w:iCs/>
                <w:sz w:val="24"/>
                <w:szCs w:val="24"/>
                <w:lang w:eastAsia="lv-LV"/>
              </w:rPr>
              <w:t xml:space="preserve"> </w:t>
            </w:r>
            <w:r w:rsidR="00BD4269">
              <w:rPr>
                <w:rFonts w:ascii="Times New Roman" w:eastAsia="Times New Roman" w:hAnsi="Times New Roman" w:cs="Times New Roman"/>
                <w:iCs/>
                <w:sz w:val="24"/>
                <w:szCs w:val="24"/>
                <w:lang w:eastAsia="lv-LV"/>
              </w:rPr>
              <w:t>pieejami jebkuram subjektam bez maksas</w:t>
            </w:r>
            <w:r w:rsidR="006A1ADB">
              <w:rPr>
                <w:rFonts w:ascii="Times New Roman" w:eastAsia="Times New Roman" w:hAnsi="Times New Roman" w:cs="Times New Roman"/>
                <w:iCs/>
                <w:sz w:val="24"/>
                <w:szCs w:val="24"/>
                <w:lang w:eastAsia="lv-LV"/>
              </w:rPr>
              <w:t xml:space="preserve">, lai nodrošinātu piešķirtā </w:t>
            </w:r>
            <w:proofErr w:type="spellStart"/>
            <w:r w:rsidR="006A1ADB" w:rsidRPr="006A1ADB">
              <w:rPr>
                <w:rFonts w:ascii="Times New Roman" w:eastAsia="Times New Roman" w:hAnsi="Times New Roman" w:cs="Times New Roman"/>
                <w:i/>
                <w:iCs/>
                <w:sz w:val="24"/>
                <w:szCs w:val="24"/>
                <w:lang w:eastAsia="lv-LV"/>
              </w:rPr>
              <w:t>de</w:t>
            </w:r>
            <w:proofErr w:type="spellEnd"/>
            <w:r w:rsidR="006A1ADB" w:rsidRPr="006A1ADB">
              <w:rPr>
                <w:rFonts w:ascii="Times New Roman" w:eastAsia="Times New Roman" w:hAnsi="Times New Roman" w:cs="Times New Roman"/>
                <w:i/>
                <w:iCs/>
                <w:sz w:val="24"/>
                <w:szCs w:val="24"/>
                <w:lang w:eastAsia="lv-LV"/>
              </w:rPr>
              <w:t xml:space="preserve"> </w:t>
            </w:r>
            <w:proofErr w:type="spellStart"/>
            <w:r w:rsidR="006A1ADB" w:rsidRPr="006A1ADB">
              <w:rPr>
                <w:rFonts w:ascii="Times New Roman" w:eastAsia="Times New Roman" w:hAnsi="Times New Roman" w:cs="Times New Roman"/>
                <w:i/>
                <w:iCs/>
                <w:sz w:val="24"/>
                <w:szCs w:val="24"/>
                <w:lang w:eastAsia="lv-LV"/>
              </w:rPr>
              <w:t>minimis</w:t>
            </w:r>
            <w:proofErr w:type="spellEnd"/>
            <w:r w:rsidR="006A1ADB">
              <w:rPr>
                <w:rFonts w:ascii="Times New Roman" w:eastAsia="Times New Roman" w:hAnsi="Times New Roman" w:cs="Times New Roman"/>
                <w:iCs/>
                <w:sz w:val="24"/>
                <w:szCs w:val="24"/>
                <w:lang w:eastAsia="lv-LV"/>
              </w:rPr>
              <w:t xml:space="preserve"> atbalsta pārredzamību</w:t>
            </w:r>
            <w:r w:rsidR="00BD4269">
              <w:rPr>
                <w:rFonts w:ascii="Times New Roman" w:eastAsia="Times New Roman" w:hAnsi="Times New Roman" w:cs="Times New Roman"/>
                <w:iCs/>
                <w:sz w:val="24"/>
                <w:szCs w:val="24"/>
                <w:lang w:eastAsia="lv-LV"/>
              </w:rPr>
              <w:t>.</w:t>
            </w:r>
            <w:r w:rsidR="006A1ADB">
              <w:rPr>
                <w:rFonts w:ascii="Times New Roman" w:eastAsia="Times New Roman" w:hAnsi="Times New Roman" w:cs="Times New Roman"/>
                <w:iCs/>
                <w:sz w:val="24"/>
                <w:szCs w:val="24"/>
                <w:lang w:eastAsia="lv-LV"/>
              </w:rPr>
              <w:t xml:space="preserve"> </w:t>
            </w:r>
            <w:r w:rsidR="003A1812">
              <w:rPr>
                <w:rFonts w:ascii="Times New Roman" w:eastAsia="Times New Roman" w:hAnsi="Times New Roman" w:cs="Times New Roman"/>
                <w:iCs/>
                <w:sz w:val="24"/>
                <w:szCs w:val="24"/>
                <w:lang w:eastAsia="lv-LV"/>
              </w:rPr>
              <w:t xml:space="preserve">Personas datu apstrāde notiks tikai </w:t>
            </w:r>
            <w:proofErr w:type="spellStart"/>
            <w:r w:rsidR="003A1812" w:rsidRPr="003A1812">
              <w:rPr>
                <w:rFonts w:ascii="Times New Roman" w:eastAsia="Times New Roman" w:hAnsi="Times New Roman" w:cs="Times New Roman"/>
                <w:i/>
                <w:iCs/>
                <w:sz w:val="24"/>
                <w:szCs w:val="24"/>
                <w:lang w:eastAsia="lv-LV"/>
              </w:rPr>
              <w:t>de</w:t>
            </w:r>
            <w:proofErr w:type="spellEnd"/>
            <w:r w:rsidR="003A1812" w:rsidRPr="003A1812">
              <w:rPr>
                <w:rFonts w:ascii="Times New Roman" w:eastAsia="Times New Roman" w:hAnsi="Times New Roman" w:cs="Times New Roman"/>
                <w:i/>
                <w:iCs/>
                <w:sz w:val="24"/>
                <w:szCs w:val="24"/>
                <w:lang w:eastAsia="lv-LV"/>
              </w:rPr>
              <w:t xml:space="preserve"> </w:t>
            </w:r>
            <w:proofErr w:type="spellStart"/>
            <w:r w:rsidR="003A1812" w:rsidRPr="003A1812">
              <w:rPr>
                <w:rFonts w:ascii="Times New Roman" w:eastAsia="Times New Roman" w:hAnsi="Times New Roman" w:cs="Times New Roman"/>
                <w:i/>
                <w:iCs/>
                <w:sz w:val="24"/>
                <w:szCs w:val="24"/>
                <w:lang w:eastAsia="lv-LV"/>
              </w:rPr>
              <w:t>minimis</w:t>
            </w:r>
            <w:proofErr w:type="spellEnd"/>
            <w:r w:rsidR="003A1812">
              <w:rPr>
                <w:rFonts w:ascii="Times New Roman" w:eastAsia="Times New Roman" w:hAnsi="Times New Roman" w:cs="Times New Roman"/>
                <w:iCs/>
                <w:sz w:val="24"/>
                <w:szCs w:val="24"/>
                <w:lang w:eastAsia="lv-LV"/>
              </w:rPr>
              <w:t xml:space="preserve"> regulās noteikto mērķu nolūkiem un nepieciešamajā apjomā. Lai nodrošinātu, ka sistēmā esošie personas dati tiktu apstrādāti likumīgi un godprātīgi, MK noteikumu projekts paredz piekļuves ierobežojumus sistēmā, kā arī lietotāju tiesības sistēmā tiks piešķirtas tikai tām personām, kurām saskaņā ar to amata vai darba pienākumiem ir nepieciešams izmantot sistēmu. </w:t>
            </w:r>
            <w:r w:rsidR="003A1812">
              <w:rPr>
                <w:rFonts w:ascii="Times New Roman" w:eastAsia="Times New Roman" w:hAnsi="Times New Roman" w:cs="Times New Roman"/>
                <w:iCs/>
                <w:sz w:val="24"/>
                <w:szCs w:val="24"/>
                <w:lang w:eastAsia="lv-LV"/>
              </w:rPr>
              <w:lastRenderedPageBreak/>
              <w:t xml:space="preserve">Vienlaikus sistēma nosaka ierobežojumus atbalsta pretendentiem datu apjoma apstrādei sistēmā, kas </w:t>
            </w:r>
            <w:r w:rsidR="00ED2A82">
              <w:rPr>
                <w:rFonts w:ascii="Times New Roman" w:eastAsia="Times New Roman" w:hAnsi="Times New Roman" w:cs="Times New Roman"/>
                <w:iCs/>
                <w:sz w:val="24"/>
                <w:szCs w:val="24"/>
                <w:lang w:eastAsia="lv-LV"/>
              </w:rPr>
              <w:t xml:space="preserve">nozīmē to, ka sistēmā atbalsta pretendents varēs apstrādāt datus tikai attiecībā par sevi un tā saistītajiem uzņēmumiem. Ievērojot </w:t>
            </w:r>
            <w:r w:rsidR="00ED2A82" w:rsidRPr="00B26351">
              <w:rPr>
                <w:rFonts w:ascii="Times New Roman" w:eastAsia="Times New Roman" w:hAnsi="Times New Roman" w:cs="Times New Roman"/>
                <w:iCs/>
                <w:sz w:val="24"/>
                <w:szCs w:val="24"/>
                <w:lang w:eastAsia="lv-LV"/>
              </w:rPr>
              <w:t>Vi</w:t>
            </w:r>
            <w:r w:rsidR="00ED2A82">
              <w:rPr>
                <w:rFonts w:ascii="Times New Roman" w:eastAsia="Times New Roman" w:hAnsi="Times New Roman" w:cs="Times New Roman"/>
                <w:iCs/>
                <w:sz w:val="24"/>
                <w:szCs w:val="24"/>
                <w:lang w:eastAsia="lv-LV"/>
              </w:rPr>
              <w:t>spārīgā datu aizsardzības regulas IX. nodaļas prasības, personas datu apstrāde pēc 202</w:t>
            </w:r>
            <w:r w:rsidR="00AD44AF">
              <w:rPr>
                <w:rFonts w:ascii="Times New Roman" w:eastAsia="Times New Roman" w:hAnsi="Times New Roman" w:cs="Times New Roman"/>
                <w:iCs/>
                <w:sz w:val="24"/>
                <w:szCs w:val="24"/>
                <w:lang w:eastAsia="lv-LV"/>
              </w:rPr>
              <w:t>0</w:t>
            </w:r>
            <w:r w:rsidR="00ED2A82">
              <w:rPr>
                <w:rFonts w:ascii="Times New Roman" w:eastAsia="Times New Roman" w:hAnsi="Times New Roman" w:cs="Times New Roman"/>
                <w:iCs/>
                <w:sz w:val="24"/>
                <w:szCs w:val="24"/>
                <w:lang w:eastAsia="lv-LV"/>
              </w:rPr>
              <w:t xml:space="preserve">. gada 1. janvāra būs iespējama arī </w:t>
            </w:r>
            <w:r w:rsidR="00ED2A82" w:rsidRPr="00ED2A82">
              <w:rPr>
                <w:rFonts w:ascii="Times New Roman" w:eastAsia="Times New Roman" w:hAnsi="Times New Roman" w:cs="Times New Roman"/>
                <w:iCs/>
                <w:sz w:val="24"/>
                <w:szCs w:val="24"/>
                <w:lang w:eastAsia="lv-LV"/>
              </w:rPr>
              <w:t>žurnālistikas vajadzībām un akadēmiskās, mākslinieciskās vai literārās izpausmes vajadzībām.</w:t>
            </w:r>
          </w:p>
          <w:p w14:paraId="1CD28F50" w14:textId="77777777" w:rsidR="00ED2A82" w:rsidRPr="008B51BA" w:rsidRDefault="00ED2A82" w:rsidP="00685F10">
            <w:pPr>
              <w:spacing w:after="0" w:line="240" w:lineRule="auto"/>
              <w:jc w:val="both"/>
              <w:rPr>
                <w:rFonts w:ascii="Times New Roman" w:eastAsia="Times New Roman" w:hAnsi="Times New Roman" w:cs="Times New Roman"/>
                <w:iCs/>
                <w:sz w:val="24"/>
                <w:szCs w:val="24"/>
                <w:lang w:eastAsia="lv-LV"/>
              </w:rPr>
            </w:pPr>
          </w:p>
          <w:p w14:paraId="503637A6" w14:textId="20354AF8" w:rsidR="00F80F51" w:rsidRPr="00F80F51" w:rsidRDefault="00324784" w:rsidP="00F80F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6061B2">
              <w:rPr>
                <w:rFonts w:ascii="Times New Roman" w:eastAsia="Times New Roman" w:hAnsi="Times New Roman" w:cs="Times New Roman"/>
                <w:iCs/>
                <w:sz w:val="24"/>
                <w:szCs w:val="24"/>
                <w:lang w:eastAsia="lv-LV"/>
              </w:rPr>
              <w:t>oteikumu projektā iekļaut</w:t>
            </w:r>
            <w:r w:rsidR="005220E2">
              <w:rPr>
                <w:rFonts w:ascii="Times New Roman" w:eastAsia="Times New Roman" w:hAnsi="Times New Roman" w:cs="Times New Roman"/>
                <w:iCs/>
                <w:sz w:val="24"/>
                <w:szCs w:val="24"/>
                <w:lang w:eastAsia="lv-LV"/>
              </w:rPr>
              <w:t>s</w:t>
            </w:r>
            <w:r w:rsidR="006061B2">
              <w:rPr>
                <w:rFonts w:ascii="Times New Roman" w:eastAsia="Times New Roman" w:hAnsi="Times New Roman" w:cs="Times New Roman"/>
                <w:iCs/>
                <w:sz w:val="24"/>
                <w:szCs w:val="24"/>
                <w:lang w:eastAsia="lv-LV"/>
              </w:rPr>
              <w:t xml:space="preserve"> terminu “</w:t>
            </w:r>
            <w:r w:rsidR="006061B2" w:rsidRPr="006061B2">
              <w:rPr>
                <w:rFonts w:ascii="Times New Roman" w:eastAsia="Times New Roman" w:hAnsi="Times New Roman" w:cs="Times New Roman"/>
                <w:iCs/>
                <w:sz w:val="24"/>
                <w:szCs w:val="24"/>
                <w:lang w:eastAsia="lv-LV"/>
              </w:rPr>
              <w:t>viens vienots uzņēmums</w:t>
            </w:r>
            <w:r w:rsidR="006061B2">
              <w:rPr>
                <w:rFonts w:ascii="Times New Roman" w:eastAsia="Times New Roman" w:hAnsi="Times New Roman" w:cs="Times New Roman"/>
                <w:iCs/>
                <w:sz w:val="24"/>
                <w:szCs w:val="24"/>
                <w:lang w:eastAsia="lv-LV"/>
              </w:rPr>
              <w:t>” un “e</w:t>
            </w:r>
            <w:r w:rsidR="006061B2" w:rsidRPr="006061B2">
              <w:rPr>
                <w:rFonts w:ascii="Times New Roman" w:eastAsia="Times New Roman" w:hAnsi="Times New Roman" w:cs="Times New Roman"/>
                <w:iCs/>
                <w:sz w:val="24"/>
                <w:szCs w:val="24"/>
                <w:lang w:eastAsia="lv-LV"/>
              </w:rPr>
              <w:t>konomiska vienība</w:t>
            </w:r>
            <w:r w:rsidR="006061B2">
              <w:rPr>
                <w:rFonts w:ascii="Times New Roman" w:eastAsia="Times New Roman" w:hAnsi="Times New Roman" w:cs="Times New Roman"/>
                <w:iCs/>
                <w:sz w:val="24"/>
                <w:szCs w:val="24"/>
                <w:lang w:eastAsia="lv-LV"/>
              </w:rPr>
              <w:t>” skaidrojums. Eiropas Komisija ir</w:t>
            </w:r>
            <w:r w:rsidR="00F80F51" w:rsidRPr="00F80F51">
              <w:rPr>
                <w:rFonts w:ascii="Times New Roman" w:eastAsia="Times New Roman" w:hAnsi="Times New Roman" w:cs="Times New Roman"/>
                <w:iCs/>
                <w:sz w:val="24"/>
                <w:szCs w:val="24"/>
                <w:lang w:eastAsia="lv-LV"/>
              </w:rPr>
              <w:t xml:space="preserve"> norādījusi, ka</w:t>
            </w:r>
            <w:r w:rsidR="006061B2">
              <w:rPr>
                <w:rFonts w:ascii="Times New Roman" w:eastAsia="Times New Roman" w:hAnsi="Times New Roman" w:cs="Times New Roman"/>
                <w:iCs/>
                <w:sz w:val="24"/>
                <w:szCs w:val="24"/>
                <w:lang w:eastAsia="lv-LV"/>
              </w:rPr>
              <w:t>,</w:t>
            </w:r>
            <w:r w:rsidR="00F80F51" w:rsidRPr="00F80F51">
              <w:rPr>
                <w:rFonts w:ascii="Times New Roman" w:eastAsia="Times New Roman" w:hAnsi="Times New Roman" w:cs="Times New Roman"/>
                <w:iCs/>
                <w:sz w:val="24"/>
                <w:szCs w:val="24"/>
                <w:lang w:eastAsia="lv-LV"/>
              </w:rPr>
              <w:t xml:space="preserve"> piešķirot atbalstu atbilstoši Komisijas regulas Nr.360/2012 prasībām</w:t>
            </w:r>
            <w:r w:rsidR="00555D3A">
              <w:rPr>
                <w:rFonts w:ascii="Times New Roman" w:eastAsia="Times New Roman" w:hAnsi="Times New Roman" w:cs="Times New Roman"/>
                <w:iCs/>
                <w:sz w:val="24"/>
                <w:szCs w:val="24"/>
                <w:lang w:eastAsia="lv-LV"/>
              </w:rPr>
              <w:t>,</w:t>
            </w:r>
            <w:r w:rsidR="00F80F51" w:rsidRPr="00F80F51">
              <w:rPr>
                <w:rFonts w:ascii="Times New Roman" w:eastAsia="Times New Roman" w:hAnsi="Times New Roman" w:cs="Times New Roman"/>
                <w:iCs/>
                <w:sz w:val="24"/>
                <w:szCs w:val="24"/>
                <w:lang w:eastAsia="lv-LV"/>
              </w:rPr>
              <w:t xml:space="preserve"> </w:t>
            </w:r>
            <w:proofErr w:type="spellStart"/>
            <w:r w:rsidR="00F80F51" w:rsidRPr="006061B2">
              <w:rPr>
                <w:rFonts w:ascii="Times New Roman" w:eastAsia="Times New Roman" w:hAnsi="Times New Roman" w:cs="Times New Roman"/>
                <w:i/>
                <w:iCs/>
                <w:sz w:val="24"/>
                <w:szCs w:val="24"/>
                <w:lang w:eastAsia="lv-LV"/>
              </w:rPr>
              <w:t>de</w:t>
            </w:r>
            <w:proofErr w:type="spellEnd"/>
            <w:r w:rsidR="00F80F51" w:rsidRPr="006061B2">
              <w:rPr>
                <w:rFonts w:ascii="Times New Roman" w:eastAsia="Times New Roman" w:hAnsi="Times New Roman" w:cs="Times New Roman"/>
                <w:i/>
                <w:iCs/>
                <w:sz w:val="24"/>
                <w:szCs w:val="24"/>
                <w:lang w:eastAsia="lv-LV"/>
              </w:rPr>
              <w:t xml:space="preserve"> </w:t>
            </w:r>
            <w:proofErr w:type="spellStart"/>
            <w:r w:rsidR="00F80F51" w:rsidRPr="006061B2">
              <w:rPr>
                <w:rFonts w:ascii="Times New Roman" w:eastAsia="Times New Roman" w:hAnsi="Times New Roman" w:cs="Times New Roman"/>
                <w:i/>
                <w:iCs/>
                <w:sz w:val="24"/>
                <w:szCs w:val="24"/>
                <w:lang w:eastAsia="lv-LV"/>
              </w:rPr>
              <w:t>minimis</w:t>
            </w:r>
            <w:proofErr w:type="spellEnd"/>
            <w:r w:rsidR="00F80F51" w:rsidRPr="00F80F51">
              <w:rPr>
                <w:rFonts w:ascii="Times New Roman" w:eastAsia="Times New Roman" w:hAnsi="Times New Roman" w:cs="Times New Roman"/>
                <w:iCs/>
                <w:sz w:val="24"/>
                <w:szCs w:val="24"/>
                <w:lang w:eastAsia="lv-LV"/>
              </w:rPr>
              <w:t xml:space="preserve"> atbalsta pretendents jāvērtē ekonomisk</w:t>
            </w:r>
            <w:r w:rsidR="00555D3A">
              <w:rPr>
                <w:rFonts w:ascii="Times New Roman" w:eastAsia="Times New Roman" w:hAnsi="Times New Roman" w:cs="Times New Roman"/>
                <w:iCs/>
                <w:sz w:val="24"/>
                <w:szCs w:val="24"/>
                <w:lang w:eastAsia="lv-LV"/>
              </w:rPr>
              <w:t>a</w:t>
            </w:r>
            <w:r w:rsidR="00F80F51" w:rsidRPr="00F80F51">
              <w:rPr>
                <w:rFonts w:ascii="Times New Roman" w:eastAsia="Times New Roman" w:hAnsi="Times New Roman" w:cs="Times New Roman"/>
                <w:iCs/>
                <w:sz w:val="24"/>
                <w:szCs w:val="24"/>
                <w:lang w:eastAsia="lv-LV"/>
              </w:rPr>
              <w:t>s vienības līmenī</w:t>
            </w:r>
            <w:r w:rsidR="00555D3A">
              <w:rPr>
                <w:rFonts w:ascii="Times New Roman" w:eastAsia="Times New Roman" w:hAnsi="Times New Roman" w:cs="Times New Roman"/>
                <w:iCs/>
                <w:sz w:val="24"/>
                <w:szCs w:val="24"/>
                <w:lang w:eastAsia="lv-LV"/>
              </w:rPr>
              <w:t>,</w:t>
            </w:r>
            <w:r w:rsidR="00F80F51" w:rsidRPr="00F80F51">
              <w:rPr>
                <w:rFonts w:ascii="Times New Roman" w:eastAsia="Times New Roman" w:hAnsi="Times New Roman" w:cs="Times New Roman"/>
                <w:iCs/>
                <w:sz w:val="24"/>
                <w:szCs w:val="24"/>
                <w:lang w:eastAsia="lv-LV"/>
              </w:rPr>
              <w:t xml:space="preserve"> kā to interpretējusi Eiropas </w:t>
            </w:r>
            <w:r w:rsidR="00F80F51">
              <w:rPr>
                <w:rFonts w:ascii="Times New Roman" w:eastAsia="Times New Roman" w:hAnsi="Times New Roman" w:cs="Times New Roman"/>
                <w:iCs/>
                <w:sz w:val="24"/>
                <w:szCs w:val="24"/>
                <w:lang w:eastAsia="lv-LV"/>
              </w:rPr>
              <w:t xml:space="preserve">Savienības </w:t>
            </w:r>
            <w:r w:rsidR="00F80F51" w:rsidRPr="00F80F51">
              <w:rPr>
                <w:rFonts w:ascii="Times New Roman" w:eastAsia="Times New Roman" w:hAnsi="Times New Roman" w:cs="Times New Roman"/>
                <w:iCs/>
                <w:sz w:val="24"/>
                <w:szCs w:val="24"/>
                <w:lang w:eastAsia="lv-LV"/>
              </w:rPr>
              <w:t xml:space="preserve">tiesa. Eiropas Savienības tiesa savos lēmumos ir atzinusi, ka vairākas atsevišķas juridiskas personas arī var tikt uzskatītas par vienu ekonomisku vienību, pamatojoties uz kontrolējošās daļas </w:t>
            </w:r>
            <w:r w:rsidR="00A31FAC">
              <w:rPr>
                <w:rFonts w:ascii="Times New Roman" w:eastAsia="Times New Roman" w:hAnsi="Times New Roman" w:cs="Times New Roman"/>
                <w:iCs/>
                <w:sz w:val="24"/>
                <w:szCs w:val="24"/>
                <w:lang w:eastAsia="lv-LV"/>
              </w:rPr>
              <w:t>vai</w:t>
            </w:r>
            <w:r w:rsidR="00F80F51" w:rsidRPr="00F80F51">
              <w:rPr>
                <w:rFonts w:ascii="Times New Roman" w:eastAsia="Times New Roman" w:hAnsi="Times New Roman" w:cs="Times New Roman"/>
                <w:iCs/>
                <w:sz w:val="24"/>
                <w:szCs w:val="24"/>
                <w:lang w:eastAsia="lv-LV"/>
              </w:rPr>
              <w:t xml:space="preserve"> funkcionālu, ekonomisku</w:t>
            </w:r>
            <w:r>
              <w:rPr>
                <w:rFonts w:ascii="Times New Roman" w:eastAsia="Times New Roman" w:hAnsi="Times New Roman" w:cs="Times New Roman"/>
                <w:iCs/>
                <w:sz w:val="24"/>
                <w:szCs w:val="24"/>
                <w:lang w:eastAsia="lv-LV"/>
              </w:rPr>
              <w:t>, juridisku</w:t>
            </w:r>
            <w:r w:rsidR="00F80F51" w:rsidRPr="00F80F51">
              <w:rPr>
                <w:rFonts w:ascii="Times New Roman" w:eastAsia="Times New Roman" w:hAnsi="Times New Roman" w:cs="Times New Roman"/>
                <w:iCs/>
                <w:sz w:val="24"/>
                <w:szCs w:val="24"/>
                <w:lang w:eastAsia="lv-LV"/>
              </w:rPr>
              <w:t xml:space="preserve"> un </w:t>
            </w:r>
            <w:r w:rsidR="00A31FAC">
              <w:rPr>
                <w:rFonts w:ascii="Times New Roman" w:eastAsia="Times New Roman" w:hAnsi="Times New Roman" w:cs="Times New Roman"/>
                <w:iCs/>
                <w:sz w:val="24"/>
                <w:szCs w:val="24"/>
                <w:lang w:eastAsia="lv-LV"/>
              </w:rPr>
              <w:t>citu</w:t>
            </w:r>
            <w:r w:rsidR="00A31FAC" w:rsidRPr="00F80F51">
              <w:rPr>
                <w:rFonts w:ascii="Times New Roman" w:eastAsia="Times New Roman" w:hAnsi="Times New Roman" w:cs="Times New Roman"/>
                <w:iCs/>
                <w:sz w:val="24"/>
                <w:szCs w:val="24"/>
                <w:lang w:eastAsia="lv-LV"/>
              </w:rPr>
              <w:t xml:space="preserve"> </w:t>
            </w:r>
            <w:r w:rsidR="00F80F51" w:rsidRPr="00F80F51">
              <w:rPr>
                <w:rFonts w:ascii="Times New Roman" w:eastAsia="Times New Roman" w:hAnsi="Times New Roman" w:cs="Times New Roman"/>
                <w:iCs/>
                <w:sz w:val="24"/>
                <w:szCs w:val="24"/>
                <w:lang w:eastAsia="lv-LV"/>
              </w:rPr>
              <w:t>saistību</w:t>
            </w:r>
            <w:r w:rsidR="009C6EC4" w:rsidRPr="009C6EC4">
              <w:rPr>
                <w:rFonts w:ascii="Times New Roman" w:eastAsia="Times New Roman" w:hAnsi="Times New Roman" w:cs="Times New Roman"/>
                <w:iCs/>
                <w:sz w:val="24"/>
                <w:szCs w:val="24"/>
                <w:lang w:eastAsia="lv-LV"/>
              </w:rPr>
              <w:t>, kad vienai komercsabiedrībai ir kontrole pār otru komercsabiedrību, tai skaitā, akcionāru vai dalībnieku balsstiesību vairākums</w:t>
            </w:r>
            <w:r w:rsidR="00F80F51" w:rsidRPr="00F80F51">
              <w:rPr>
                <w:rFonts w:ascii="Times New Roman" w:eastAsia="Times New Roman" w:hAnsi="Times New Roman" w:cs="Times New Roman"/>
                <w:iCs/>
                <w:sz w:val="24"/>
                <w:szCs w:val="24"/>
                <w:lang w:eastAsia="lv-LV"/>
              </w:rPr>
              <w:t xml:space="preserve">. (Lieta T-234/95, </w:t>
            </w:r>
            <w:proofErr w:type="spellStart"/>
            <w:r w:rsidR="00F80F51" w:rsidRPr="00F80F51">
              <w:rPr>
                <w:rFonts w:ascii="Times New Roman" w:eastAsia="Times New Roman" w:hAnsi="Times New Roman" w:cs="Times New Roman"/>
                <w:iCs/>
                <w:sz w:val="24"/>
                <w:szCs w:val="24"/>
                <w:lang w:eastAsia="lv-LV"/>
              </w:rPr>
              <w:t>Dradenauer</w:t>
            </w:r>
            <w:proofErr w:type="spellEnd"/>
            <w:r w:rsidR="00F80F51" w:rsidRPr="00F80F51">
              <w:rPr>
                <w:rFonts w:ascii="Times New Roman" w:eastAsia="Times New Roman" w:hAnsi="Times New Roman" w:cs="Times New Roman"/>
                <w:iCs/>
                <w:sz w:val="24"/>
                <w:szCs w:val="24"/>
                <w:lang w:eastAsia="lv-LV"/>
              </w:rPr>
              <w:t xml:space="preserve"> </w:t>
            </w:r>
            <w:proofErr w:type="spellStart"/>
            <w:r w:rsidR="00F80F51" w:rsidRPr="00F80F51">
              <w:rPr>
                <w:rFonts w:ascii="Times New Roman" w:eastAsia="Times New Roman" w:hAnsi="Times New Roman" w:cs="Times New Roman"/>
                <w:iCs/>
                <w:sz w:val="24"/>
                <w:szCs w:val="24"/>
                <w:lang w:eastAsia="lv-LV"/>
              </w:rPr>
              <w:t>Stahlgesellschaft</w:t>
            </w:r>
            <w:proofErr w:type="spellEnd"/>
            <w:r w:rsidR="00F80F51" w:rsidRPr="00F80F51">
              <w:rPr>
                <w:rFonts w:ascii="Times New Roman" w:eastAsia="Times New Roman" w:hAnsi="Times New Roman" w:cs="Times New Roman"/>
                <w:iCs/>
                <w:sz w:val="24"/>
                <w:szCs w:val="24"/>
                <w:lang w:eastAsia="lv-LV"/>
              </w:rPr>
              <w:t>/</w:t>
            </w:r>
            <w:proofErr w:type="spellStart"/>
            <w:r w:rsidR="00F80F51" w:rsidRPr="00F80F51">
              <w:rPr>
                <w:rFonts w:ascii="Times New Roman" w:eastAsia="Times New Roman" w:hAnsi="Times New Roman" w:cs="Times New Roman"/>
                <w:iCs/>
                <w:sz w:val="24"/>
                <w:szCs w:val="24"/>
                <w:lang w:eastAsia="lv-LV"/>
              </w:rPr>
              <w:t>Commission</w:t>
            </w:r>
            <w:proofErr w:type="spellEnd"/>
            <w:r w:rsidR="00F80F51" w:rsidRPr="00F80F51">
              <w:rPr>
                <w:rFonts w:ascii="Times New Roman" w:eastAsia="Times New Roman" w:hAnsi="Times New Roman" w:cs="Times New Roman"/>
                <w:iCs/>
                <w:sz w:val="24"/>
                <w:szCs w:val="24"/>
                <w:lang w:eastAsia="lv-LV"/>
              </w:rPr>
              <w:t xml:space="preserve"> [2000], ECR, p. II-2603 un lieta CFI T-137/02 </w:t>
            </w:r>
            <w:proofErr w:type="spellStart"/>
            <w:r w:rsidR="00F80F51" w:rsidRPr="00F80F51">
              <w:rPr>
                <w:rFonts w:ascii="Times New Roman" w:eastAsia="Times New Roman" w:hAnsi="Times New Roman" w:cs="Times New Roman"/>
                <w:iCs/>
                <w:sz w:val="24"/>
                <w:szCs w:val="24"/>
                <w:lang w:eastAsia="lv-LV"/>
              </w:rPr>
              <w:t>Pollmeier</w:t>
            </w:r>
            <w:proofErr w:type="spellEnd"/>
            <w:r w:rsidR="00F80F51" w:rsidRPr="00F80F51">
              <w:rPr>
                <w:rFonts w:ascii="Times New Roman" w:eastAsia="Times New Roman" w:hAnsi="Times New Roman" w:cs="Times New Roman"/>
                <w:iCs/>
                <w:sz w:val="24"/>
                <w:szCs w:val="24"/>
                <w:lang w:eastAsia="lv-LV"/>
              </w:rPr>
              <w:t xml:space="preserve"> </w:t>
            </w:r>
            <w:proofErr w:type="spellStart"/>
            <w:r w:rsidR="00F80F51" w:rsidRPr="00F80F51">
              <w:rPr>
                <w:rFonts w:ascii="Times New Roman" w:eastAsia="Times New Roman" w:hAnsi="Times New Roman" w:cs="Times New Roman"/>
                <w:iCs/>
                <w:sz w:val="24"/>
                <w:szCs w:val="24"/>
                <w:lang w:eastAsia="lv-LV"/>
              </w:rPr>
              <w:t>Malchow</w:t>
            </w:r>
            <w:proofErr w:type="spellEnd"/>
            <w:r w:rsidR="00F80F51" w:rsidRPr="00F80F51">
              <w:rPr>
                <w:rFonts w:ascii="Times New Roman" w:eastAsia="Times New Roman" w:hAnsi="Times New Roman" w:cs="Times New Roman"/>
                <w:iCs/>
                <w:sz w:val="24"/>
                <w:szCs w:val="24"/>
                <w:lang w:eastAsia="lv-LV"/>
              </w:rPr>
              <w:t>/</w:t>
            </w:r>
            <w:proofErr w:type="spellStart"/>
            <w:r w:rsidR="00F80F51" w:rsidRPr="00F80F51">
              <w:rPr>
                <w:rFonts w:ascii="Times New Roman" w:eastAsia="Times New Roman" w:hAnsi="Times New Roman" w:cs="Times New Roman"/>
                <w:iCs/>
                <w:sz w:val="24"/>
                <w:szCs w:val="24"/>
                <w:lang w:eastAsia="lv-LV"/>
              </w:rPr>
              <w:t>Commission</w:t>
            </w:r>
            <w:proofErr w:type="spellEnd"/>
            <w:r w:rsidR="00F80F51" w:rsidRPr="00F80F51">
              <w:rPr>
                <w:rFonts w:ascii="Times New Roman" w:eastAsia="Times New Roman" w:hAnsi="Times New Roman" w:cs="Times New Roman"/>
                <w:iCs/>
                <w:sz w:val="24"/>
                <w:szCs w:val="24"/>
                <w:lang w:eastAsia="lv-LV"/>
              </w:rPr>
              <w:t xml:space="preserve"> [2004], ECR, p. II-3541.)</w:t>
            </w:r>
          </w:p>
          <w:p w14:paraId="534173CD" w14:textId="5C6F603E" w:rsidR="00F80F51" w:rsidRDefault="00A31FAC" w:rsidP="00F80F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00F80F51" w:rsidRPr="00F80F51">
              <w:rPr>
                <w:rFonts w:ascii="Times New Roman" w:eastAsia="Times New Roman" w:hAnsi="Times New Roman" w:cs="Times New Roman"/>
                <w:iCs/>
                <w:sz w:val="24"/>
                <w:szCs w:val="24"/>
                <w:lang w:eastAsia="lv-LV"/>
              </w:rPr>
              <w:t xml:space="preserve">ēdziens </w:t>
            </w:r>
            <w:r w:rsidR="0097770A">
              <w:rPr>
                <w:rFonts w:ascii="Times New Roman" w:eastAsia="Times New Roman" w:hAnsi="Times New Roman" w:cs="Times New Roman"/>
                <w:iCs/>
                <w:sz w:val="24"/>
                <w:szCs w:val="24"/>
                <w:lang w:eastAsia="lv-LV"/>
              </w:rPr>
              <w:t>“</w:t>
            </w:r>
            <w:r w:rsidR="00324784">
              <w:rPr>
                <w:rFonts w:ascii="Times New Roman" w:eastAsia="Times New Roman" w:hAnsi="Times New Roman" w:cs="Times New Roman"/>
                <w:iCs/>
                <w:sz w:val="24"/>
                <w:szCs w:val="24"/>
                <w:lang w:eastAsia="lv-LV"/>
              </w:rPr>
              <w:t xml:space="preserve">viens </w:t>
            </w:r>
            <w:r w:rsidR="00F80F51" w:rsidRPr="00F80F51">
              <w:rPr>
                <w:rFonts w:ascii="Times New Roman" w:eastAsia="Times New Roman" w:hAnsi="Times New Roman" w:cs="Times New Roman"/>
                <w:iCs/>
                <w:sz w:val="24"/>
                <w:szCs w:val="24"/>
                <w:lang w:eastAsia="lv-LV"/>
              </w:rPr>
              <w:t>vienots uzņēmums</w:t>
            </w:r>
            <w:r w:rsidR="0097770A">
              <w:rPr>
                <w:rFonts w:ascii="Times New Roman" w:eastAsia="Times New Roman" w:hAnsi="Times New Roman" w:cs="Times New Roman"/>
                <w:iCs/>
                <w:sz w:val="24"/>
                <w:szCs w:val="24"/>
                <w:lang w:eastAsia="lv-LV"/>
              </w:rPr>
              <w:t>”</w:t>
            </w:r>
            <w:r w:rsidR="00F80F51" w:rsidRPr="00F80F51">
              <w:rPr>
                <w:rFonts w:ascii="Times New Roman" w:eastAsia="Times New Roman" w:hAnsi="Times New Roman" w:cs="Times New Roman"/>
                <w:iCs/>
                <w:sz w:val="24"/>
                <w:szCs w:val="24"/>
                <w:lang w:eastAsia="lv-LV"/>
              </w:rPr>
              <w:t xml:space="preserve">, kas minēts citās </w:t>
            </w:r>
            <w:proofErr w:type="spellStart"/>
            <w:r w:rsidR="00F80F51" w:rsidRPr="00324784">
              <w:rPr>
                <w:rFonts w:ascii="Times New Roman" w:eastAsia="Times New Roman" w:hAnsi="Times New Roman" w:cs="Times New Roman"/>
                <w:i/>
                <w:iCs/>
                <w:sz w:val="24"/>
                <w:szCs w:val="24"/>
                <w:lang w:eastAsia="lv-LV"/>
              </w:rPr>
              <w:t>de</w:t>
            </w:r>
            <w:proofErr w:type="spellEnd"/>
            <w:r w:rsidR="00F80F51" w:rsidRPr="00324784">
              <w:rPr>
                <w:rFonts w:ascii="Times New Roman" w:eastAsia="Times New Roman" w:hAnsi="Times New Roman" w:cs="Times New Roman"/>
                <w:i/>
                <w:iCs/>
                <w:sz w:val="24"/>
                <w:szCs w:val="24"/>
                <w:lang w:eastAsia="lv-LV"/>
              </w:rPr>
              <w:t xml:space="preserve"> </w:t>
            </w:r>
            <w:proofErr w:type="spellStart"/>
            <w:r w:rsidR="00F80F51" w:rsidRPr="00324784">
              <w:rPr>
                <w:rFonts w:ascii="Times New Roman" w:eastAsia="Times New Roman" w:hAnsi="Times New Roman" w:cs="Times New Roman"/>
                <w:i/>
                <w:iCs/>
                <w:sz w:val="24"/>
                <w:szCs w:val="24"/>
                <w:lang w:eastAsia="lv-LV"/>
              </w:rPr>
              <w:t>minimis</w:t>
            </w:r>
            <w:proofErr w:type="spellEnd"/>
            <w:r w:rsidR="00324784">
              <w:rPr>
                <w:rFonts w:ascii="Times New Roman" w:eastAsia="Times New Roman" w:hAnsi="Times New Roman" w:cs="Times New Roman"/>
                <w:iCs/>
                <w:sz w:val="24"/>
                <w:szCs w:val="24"/>
                <w:lang w:eastAsia="lv-LV"/>
              </w:rPr>
              <w:t xml:space="preserve"> regulās, ir atšķirīgs un neatkarīgs no jēdziena “ekonomisk</w:t>
            </w:r>
            <w:r>
              <w:rPr>
                <w:rFonts w:ascii="Times New Roman" w:eastAsia="Times New Roman" w:hAnsi="Times New Roman" w:cs="Times New Roman"/>
                <w:iCs/>
                <w:sz w:val="24"/>
                <w:szCs w:val="24"/>
                <w:lang w:eastAsia="lv-LV"/>
              </w:rPr>
              <w:t>a</w:t>
            </w:r>
            <w:r w:rsidR="00324784">
              <w:rPr>
                <w:rFonts w:ascii="Times New Roman" w:eastAsia="Times New Roman" w:hAnsi="Times New Roman" w:cs="Times New Roman"/>
                <w:iCs/>
                <w:sz w:val="24"/>
                <w:szCs w:val="24"/>
                <w:lang w:eastAsia="lv-LV"/>
              </w:rPr>
              <w:t xml:space="preserve"> vienība”</w:t>
            </w:r>
            <w:r w:rsidR="00F80F51" w:rsidRPr="00F80F51">
              <w:rPr>
                <w:rFonts w:ascii="Times New Roman" w:eastAsia="Times New Roman" w:hAnsi="Times New Roman" w:cs="Times New Roman"/>
                <w:iCs/>
                <w:sz w:val="24"/>
                <w:szCs w:val="24"/>
                <w:lang w:eastAsia="lv-LV"/>
              </w:rPr>
              <w:t>.</w:t>
            </w:r>
          </w:p>
          <w:p w14:paraId="37CC0BDB" w14:textId="008935B2" w:rsidR="009C6EC4" w:rsidRDefault="009C6EC4" w:rsidP="00F80F51">
            <w:pPr>
              <w:spacing w:after="0" w:line="240" w:lineRule="auto"/>
              <w:jc w:val="both"/>
              <w:rPr>
                <w:rFonts w:ascii="Times New Roman" w:eastAsia="Times New Roman" w:hAnsi="Times New Roman" w:cs="Times New Roman"/>
                <w:iCs/>
                <w:sz w:val="24"/>
                <w:szCs w:val="24"/>
                <w:lang w:eastAsia="lv-LV"/>
              </w:rPr>
            </w:pPr>
          </w:p>
          <w:p w14:paraId="0C918367" w14:textId="478E7CE1" w:rsidR="009C6EC4" w:rsidRPr="009C6EC4" w:rsidRDefault="009C6EC4" w:rsidP="009C6E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projektā</w:t>
            </w:r>
            <w:r w:rsidRPr="009C6EC4">
              <w:rPr>
                <w:rFonts w:ascii="Times New Roman" w:eastAsia="Times New Roman" w:hAnsi="Times New Roman" w:cs="Times New Roman"/>
                <w:iCs/>
                <w:sz w:val="24"/>
                <w:szCs w:val="24"/>
                <w:lang w:eastAsia="lv-LV"/>
              </w:rPr>
              <w:t xml:space="preserve"> tiek lietots termins “komercsabiedrība”</w:t>
            </w:r>
            <w:r>
              <w:rPr>
                <w:rFonts w:ascii="Times New Roman" w:eastAsia="Times New Roman" w:hAnsi="Times New Roman" w:cs="Times New Roman"/>
                <w:iCs/>
                <w:sz w:val="24"/>
                <w:szCs w:val="24"/>
                <w:lang w:eastAsia="lv-LV"/>
              </w:rPr>
              <w:t>, kas atbilst Eiropas Savienības tiesu praksē lietotā jēdziena “uzņēmums” saturam</w:t>
            </w:r>
            <w:r w:rsidRPr="009C6EC4">
              <w:rPr>
                <w:rFonts w:ascii="Times New Roman" w:eastAsia="Times New Roman" w:hAnsi="Times New Roman" w:cs="Times New Roman"/>
                <w:iCs/>
                <w:sz w:val="24"/>
                <w:szCs w:val="24"/>
                <w:lang w:eastAsia="lv-LV"/>
              </w:rPr>
              <w:t xml:space="preserve">. Ar to saprot jebkuru fizisku, juridisku personu, neatkarīgi no juridiskās personas statusa. Minēto pamato arī Eiropas Komisijas </w:t>
            </w:r>
            <w:r>
              <w:rPr>
                <w:rFonts w:ascii="Times New Roman" w:eastAsia="Times New Roman" w:hAnsi="Times New Roman" w:cs="Times New Roman"/>
                <w:iCs/>
                <w:sz w:val="24"/>
                <w:szCs w:val="24"/>
                <w:lang w:eastAsia="lv-LV"/>
              </w:rPr>
              <w:t>2014.gada 17.jūnija regulas Nr.</w:t>
            </w:r>
            <w:r w:rsidRPr="009C6EC4">
              <w:rPr>
                <w:rFonts w:ascii="Times New Roman" w:eastAsia="Times New Roman" w:hAnsi="Times New Roman" w:cs="Times New Roman"/>
                <w:iCs/>
                <w:sz w:val="24"/>
                <w:szCs w:val="24"/>
                <w:lang w:eastAsia="lv-LV"/>
              </w:rPr>
              <w:t>651/2014,</w:t>
            </w:r>
            <w:r>
              <w:rPr>
                <w:rFonts w:ascii="Times New Roman" w:eastAsia="Times New Roman" w:hAnsi="Times New Roman" w:cs="Times New Roman"/>
                <w:iCs/>
                <w:sz w:val="24"/>
                <w:szCs w:val="24"/>
                <w:lang w:eastAsia="lv-LV"/>
              </w:rPr>
              <w:t xml:space="preserve"> </w:t>
            </w:r>
            <w:r w:rsidRPr="009C6EC4">
              <w:rPr>
                <w:rFonts w:ascii="Times New Roman" w:eastAsia="Times New Roman" w:hAnsi="Times New Roman" w:cs="Times New Roman"/>
                <w:iCs/>
                <w:sz w:val="24"/>
                <w:szCs w:val="24"/>
                <w:lang w:eastAsia="lv-LV"/>
              </w:rPr>
              <w:t>ar ko noteiktas atbalsta kategorijas atzīst par saderīgām ar iekšējo tirgu, piemērojot Līguma 107. un</w:t>
            </w:r>
            <w:r>
              <w:rPr>
                <w:rFonts w:ascii="Times New Roman" w:eastAsia="Times New Roman" w:hAnsi="Times New Roman" w:cs="Times New Roman"/>
                <w:iCs/>
                <w:sz w:val="24"/>
                <w:szCs w:val="24"/>
                <w:lang w:eastAsia="lv-LV"/>
              </w:rPr>
              <w:t xml:space="preserve"> </w:t>
            </w:r>
            <w:r w:rsidRPr="009C6EC4">
              <w:rPr>
                <w:rFonts w:ascii="Times New Roman" w:eastAsia="Times New Roman" w:hAnsi="Times New Roman" w:cs="Times New Roman"/>
                <w:iCs/>
                <w:sz w:val="24"/>
                <w:szCs w:val="24"/>
                <w:lang w:eastAsia="lv-LV"/>
              </w:rPr>
              <w:t>108. pantu</w:t>
            </w:r>
            <w:r w:rsidR="000232D6">
              <w:rPr>
                <w:rFonts w:ascii="Times New Roman" w:eastAsia="Times New Roman" w:hAnsi="Times New Roman" w:cs="Times New Roman"/>
                <w:iCs/>
                <w:sz w:val="24"/>
                <w:szCs w:val="24"/>
                <w:lang w:eastAsia="lv-LV"/>
              </w:rPr>
              <w:t xml:space="preserve"> (turpmāk – regula Nr.651/2014) </w:t>
            </w:r>
            <w:r w:rsidRPr="009C6EC4">
              <w:rPr>
                <w:rFonts w:ascii="Times New Roman" w:eastAsia="Times New Roman" w:hAnsi="Times New Roman" w:cs="Times New Roman"/>
                <w:iCs/>
                <w:sz w:val="24"/>
                <w:szCs w:val="24"/>
                <w:lang w:eastAsia="lv-LV"/>
              </w:rPr>
              <w:t xml:space="preserve"> 1.pielikumā noteiktais, ka par uzņēmumu uzskata jebkuru saimnieciskās darbības subjektu neatkarīgi no tā juridiskās formas. Pie tiem cita starpā pieder pašnodarbinātas personas un ģimenes uzņēmumi, kas nodarbojas ar amatniecību vai veic citu darbību, kā arī personālsabiedrības un apvienības, kas regulāri ir iesaistītas saimnieciskajā darbībā.</w:t>
            </w:r>
          </w:p>
          <w:p w14:paraId="2ADDA3D7" w14:textId="4BD6D79E" w:rsidR="009C6EC4" w:rsidRDefault="009C6EC4" w:rsidP="009C6EC4">
            <w:pPr>
              <w:spacing w:after="0" w:line="240" w:lineRule="auto"/>
              <w:jc w:val="both"/>
              <w:rPr>
                <w:rFonts w:ascii="Times New Roman" w:eastAsia="Times New Roman" w:hAnsi="Times New Roman" w:cs="Times New Roman"/>
                <w:iCs/>
                <w:sz w:val="24"/>
                <w:szCs w:val="24"/>
                <w:lang w:eastAsia="lv-LV"/>
              </w:rPr>
            </w:pPr>
            <w:r w:rsidRPr="009C6EC4">
              <w:rPr>
                <w:rFonts w:ascii="Times New Roman" w:eastAsia="Times New Roman" w:hAnsi="Times New Roman" w:cs="Times New Roman"/>
                <w:iCs/>
                <w:sz w:val="24"/>
                <w:szCs w:val="24"/>
                <w:lang w:eastAsia="lv-LV"/>
              </w:rPr>
              <w:t>Eiropas Savienības kontekstā lietotais termins tiek skaidrots arī Eiropas Kopienas tiesas lēmuma lietā Nr. C</w:t>
            </w:r>
            <w:r w:rsidR="007667F1">
              <w:rPr>
                <w:rFonts w:ascii="Times New Roman" w:eastAsia="Times New Roman" w:hAnsi="Times New Roman" w:cs="Times New Roman"/>
                <w:iCs/>
                <w:sz w:val="24"/>
                <w:szCs w:val="24"/>
                <w:lang w:eastAsia="lv-LV"/>
              </w:rPr>
              <w:t>-</w:t>
            </w:r>
            <w:r w:rsidRPr="009C6EC4">
              <w:rPr>
                <w:rFonts w:ascii="Times New Roman" w:eastAsia="Times New Roman" w:hAnsi="Times New Roman" w:cs="Times New Roman"/>
                <w:iCs/>
                <w:sz w:val="24"/>
                <w:szCs w:val="24"/>
                <w:lang w:eastAsia="lv-LV"/>
              </w:rPr>
              <w:t xml:space="preserve">41/90 lietā Klaus </w:t>
            </w:r>
            <w:proofErr w:type="spellStart"/>
            <w:r w:rsidRPr="009C6EC4">
              <w:rPr>
                <w:rFonts w:ascii="Times New Roman" w:eastAsia="Times New Roman" w:hAnsi="Times New Roman" w:cs="Times New Roman"/>
                <w:iCs/>
                <w:sz w:val="24"/>
                <w:szCs w:val="24"/>
                <w:lang w:eastAsia="lv-LV"/>
              </w:rPr>
              <w:t>Höfner</w:t>
            </w:r>
            <w:proofErr w:type="spellEnd"/>
            <w:r w:rsidRPr="009C6EC4">
              <w:rPr>
                <w:rFonts w:ascii="Times New Roman" w:eastAsia="Times New Roman" w:hAnsi="Times New Roman" w:cs="Times New Roman"/>
                <w:iCs/>
                <w:sz w:val="24"/>
                <w:szCs w:val="24"/>
                <w:lang w:eastAsia="lv-LV"/>
              </w:rPr>
              <w:t xml:space="preserve"> 21. apsvērumā.</w:t>
            </w:r>
          </w:p>
          <w:p w14:paraId="06ED56F5" w14:textId="1FA51A58" w:rsidR="00840FB0" w:rsidRDefault="00840FB0" w:rsidP="00840F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Ņemot vērā minēto, jēdziens “komercsabiedrība” ir vienlīdz attiecināms uz visām tautsaimniecības nozarēm un šī MK noteikumu projekta ietvaros aptver, tai skaitā, arī </w:t>
            </w:r>
            <w:r w:rsidRPr="00840FB0">
              <w:rPr>
                <w:rFonts w:ascii="Times New Roman" w:eastAsia="Times New Roman" w:hAnsi="Times New Roman" w:cs="Times New Roman"/>
                <w:iCs/>
                <w:sz w:val="24"/>
                <w:szCs w:val="24"/>
                <w:lang w:eastAsia="lv-LV"/>
              </w:rPr>
              <w:t>Lauksaimniecības un lauku attīstības</w:t>
            </w:r>
            <w:r>
              <w:rPr>
                <w:rFonts w:ascii="Times New Roman" w:eastAsia="Times New Roman" w:hAnsi="Times New Roman" w:cs="Times New Roman"/>
                <w:iCs/>
                <w:sz w:val="24"/>
                <w:szCs w:val="24"/>
                <w:lang w:eastAsia="lv-LV"/>
              </w:rPr>
              <w:t xml:space="preserve"> </w:t>
            </w:r>
            <w:r w:rsidRPr="00840FB0">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ā noteiktos subjektus.</w:t>
            </w:r>
          </w:p>
          <w:p w14:paraId="1BF06B53" w14:textId="2572D7C9" w:rsidR="00285581" w:rsidRDefault="00285581" w:rsidP="00840F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Skaidrojošu informāciju par to, kas saprotams ar terminu “komercsabiedrība”, paredzēts ietvert </w:t>
            </w:r>
            <w:r w:rsidR="00567D4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istēmā</w:t>
            </w:r>
            <w:r w:rsidR="001D38F3">
              <w:rPr>
                <w:rFonts w:ascii="Times New Roman" w:eastAsia="Times New Roman" w:hAnsi="Times New Roman" w:cs="Times New Roman"/>
                <w:iCs/>
                <w:sz w:val="24"/>
                <w:szCs w:val="24"/>
                <w:lang w:eastAsia="lv-LV"/>
              </w:rPr>
              <w:t xml:space="preserve">. Tādējādi jebkurš atbalsta pretendents, aizpildot veidlapu </w:t>
            </w:r>
            <w:r w:rsidR="00567D42">
              <w:rPr>
                <w:rFonts w:ascii="Times New Roman" w:eastAsia="Times New Roman" w:hAnsi="Times New Roman" w:cs="Times New Roman"/>
                <w:iCs/>
                <w:sz w:val="24"/>
                <w:szCs w:val="24"/>
                <w:lang w:eastAsia="lv-LV"/>
              </w:rPr>
              <w:t>s</w:t>
            </w:r>
            <w:r w:rsidR="001D38F3">
              <w:rPr>
                <w:rFonts w:ascii="Times New Roman" w:eastAsia="Times New Roman" w:hAnsi="Times New Roman" w:cs="Times New Roman"/>
                <w:iCs/>
                <w:sz w:val="24"/>
                <w:szCs w:val="24"/>
                <w:lang w:eastAsia="lv-LV"/>
              </w:rPr>
              <w:t xml:space="preserve">istēmā, varēs pārliecināties par to, vai tas atbilst komercsabiedrības jēdzienam.  </w:t>
            </w:r>
            <w:r w:rsidR="00DF732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
          <w:p w14:paraId="671C8BEF" w14:textId="77777777" w:rsidR="00F80F51" w:rsidRDefault="00F80F51" w:rsidP="00B26351">
            <w:pPr>
              <w:spacing w:after="0" w:line="240" w:lineRule="auto"/>
              <w:jc w:val="both"/>
              <w:rPr>
                <w:rFonts w:ascii="Times New Roman" w:eastAsia="Times New Roman" w:hAnsi="Times New Roman" w:cs="Times New Roman"/>
                <w:iCs/>
                <w:sz w:val="24"/>
                <w:szCs w:val="24"/>
                <w:lang w:eastAsia="lv-LV"/>
              </w:rPr>
            </w:pPr>
          </w:p>
          <w:p w14:paraId="4A372E30" w14:textId="3127C0EF" w:rsidR="00263B03" w:rsidRDefault="008B51BA" w:rsidP="00B263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projektā </w:t>
            </w:r>
            <w:r w:rsidR="00263B03">
              <w:rPr>
                <w:rFonts w:ascii="Times New Roman" w:eastAsia="Times New Roman" w:hAnsi="Times New Roman" w:cs="Times New Roman"/>
                <w:iCs/>
                <w:sz w:val="24"/>
                <w:szCs w:val="24"/>
                <w:lang w:eastAsia="lv-LV"/>
              </w:rPr>
              <w:t xml:space="preserve">ir ietverti nosacījumi par to, kādas būs </w:t>
            </w:r>
            <w:r w:rsidR="007117BA">
              <w:rPr>
                <w:rFonts w:ascii="Times New Roman" w:eastAsia="Times New Roman" w:hAnsi="Times New Roman" w:cs="Times New Roman"/>
                <w:iCs/>
                <w:sz w:val="24"/>
                <w:szCs w:val="24"/>
                <w:lang w:eastAsia="lv-LV"/>
              </w:rPr>
              <w:t xml:space="preserve">sistēmas </w:t>
            </w:r>
            <w:r w:rsidR="00263B03">
              <w:rPr>
                <w:rFonts w:ascii="Times New Roman" w:eastAsia="Times New Roman" w:hAnsi="Times New Roman" w:cs="Times New Roman"/>
                <w:iCs/>
                <w:sz w:val="24"/>
                <w:szCs w:val="24"/>
                <w:lang w:eastAsia="lv-LV"/>
              </w:rPr>
              <w:t xml:space="preserve">lietotāju </w:t>
            </w:r>
            <w:r w:rsidR="005C75F6">
              <w:rPr>
                <w:rFonts w:ascii="Times New Roman" w:eastAsia="Times New Roman" w:hAnsi="Times New Roman" w:cs="Times New Roman"/>
                <w:iCs/>
                <w:sz w:val="24"/>
                <w:szCs w:val="24"/>
                <w:lang w:eastAsia="lv-LV"/>
              </w:rPr>
              <w:t>lomas</w:t>
            </w:r>
            <w:r w:rsidR="00263B03">
              <w:rPr>
                <w:rFonts w:ascii="Times New Roman" w:eastAsia="Times New Roman" w:hAnsi="Times New Roman" w:cs="Times New Roman"/>
                <w:iCs/>
                <w:sz w:val="24"/>
                <w:szCs w:val="24"/>
                <w:lang w:eastAsia="lv-LV"/>
              </w:rPr>
              <w:t xml:space="preserve"> (atbalsta pretendents, </w:t>
            </w:r>
            <w:r w:rsidR="00A31FAC" w:rsidRPr="00112E8B">
              <w:rPr>
                <w:rFonts w:ascii="Times New Roman" w:hAnsi="Times New Roman" w:cs="Times New Roman"/>
                <w:sz w:val="24"/>
                <w:szCs w:val="24"/>
              </w:rPr>
              <w:t>atbalsta sniedzējs -</w:t>
            </w:r>
            <w:r w:rsidR="00A31FAC">
              <w:rPr>
                <w:sz w:val="28"/>
                <w:szCs w:val="28"/>
              </w:rPr>
              <w:t xml:space="preserve"> </w:t>
            </w:r>
            <w:r w:rsidR="005C75F6">
              <w:rPr>
                <w:rFonts w:ascii="Times New Roman" w:eastAsia="Times New Roman" w:hAnsi="Times New Roman" w:cs="Times New Roman"/>
                <w:iCs/>
                <w:sz w:val="24"/>
                <w:szCs w:val="24"/>
                <w:lang w:eastAsia="lv-LV"/>
              </w:rPr>
              <w:t xml:space="preserve">atbalsta programmu ievadītājs, </w:t>
            </w:r>
            <w:r w:rsidR="00263B03">
              <w:rPr>
                <w:rFonts w:ascii="Times New Roman" w:eastAsia="Times New Roman" w:hAnsi="Times New Roman" w:cs="Times New Roman"/>
                <w:iCs/>
                <w:sz w:val="24"/>
                <w:szCs w:val="24"/>
                <w:lang w:eastAsia="lv-LV"/>
              </w:rPr>
              <w:t>atbalsta sniedzējs</w:t>
            </w:r>
            <w:r w:rsidR="00583BD4">
              <w:rPr>
                <w:rFonts w:ascii="Times New Roman" w:eastAsia="Times New Roman" w:hAnsi="Times New Roman" w:cs="Times New Roman"/>
                <w:iCs/>
                <w:sz w:val="24"/>
                <w:szCs w:val="24"/>
                <w:lang w:eastAsia="lv-LV"/>
              </w:rPr>
              <w:t xml:space="preserve"> -</w:t>
            </w:r>
            <w:r w:rsidR="00880DEB">
              <w:rPr>
                <w:rFonts w:ascii="Times New Roman" w:eastAsia="Times New Roman" w:hAnsi="Times New Roman" w:cs="Times New Roman"/>
                <w:iCs/>
                <w:sz w:val="24"/>
                <w:szCs w:val="24"/>
                <w:lang w:eastAsia="lv-LV"/>
              </w:rPr>
              <w:t xml:space="preserve"> </w:t>
            </w:r>
            <w:r w:rsidR="00583BD4">
              <w:rPr>
                <w:rFonts w:ascii="Times New Roman" w:eastAsia="Times New Roman" w:hAnsi="Times New Roman" w:cs="Times New Roman"/>
                <w:iCs/>
                <w:sz w:val="24"/>
                <w:szCs w:val="24"/>
                <w:lang w:eastAsia="lv-LV"/>
              </w:rPr>
              <w:t>datu ievadītājs</w:t>
            </w:r>
            <w:r w:rsidR="00263B03">
              <w:rPr>
                <w:rFonts w:ascii="Times New Roman" w:eastAsia="Times New Roman" w:hAnsi="Times New Roman" w:cs="Times New Roman"/>
                <w:iCs/>
                <w:sz w:val="24"/>
                <w:szCs w:val="24"/>
                <w:lang w:eastAsia="lv-LV"/>
              </w:rPr>
              <w:t xml:space="preserve">, </w:t>
            </w:r>
            <w:r w:rsidR="00583BD4">
              <w:rPr>
                <w:rFonts w:ascii="Times New Roman" w:eastAsia="Times New Roman" w:hAnsi="Times New Roman" w:cs="Times New Roman"/>
                <w:iCs/>
                <w:sz w:val="24"/>
                <w:szCs w:val="24"/>
                <w:lang w:eastAsia="lv-LV"/>
              </w:rPr>
              <w:t xml:space="preserve">atbalsta sniedzējs – datu apstiprinātājs, </w:t>
            </w:r>
            <w:r w:rsidR="00263B03">
              <w:rPr>
                <w:rFonts w:ascii="Times New Roman" w:eastAsia="Times New Roman" w:hAnsi="Times New Roman" w:cs="Times New Roman"/>
                <w:iCs/>
                <w:sz w:val="24"/>
                <w:szCs w:val="24"/>
                <w:lang w:eastAsia="lv-LV"/>
              </w:rPr>
              <w:t>komercdarbības atbalsta uzraudzības institūcija</w:t>
            </w:r>
            <w:r w:rsidR="00583BD4">
              <w:rPr>
                <w:rFonts w:ascii="Times New Roman" w:eastAsia="Times New Roman" w:hAnsi="Times New Roman" w:cs="Times New Roman"/>
                <w:iCs/>
                <w:sz w:val="24"/>
                <w:szCs w:val="24"/>
                <w:lang w:eastAsia="lv-LV"/>
              </w:rPr>
              <w:t xml:space="preserve"> – datu pārlūkotājs</w:t>
            </w:r>
            <w:r w:rsidR="00263B03">
              <w:rPr>
                <w:rFonts w:ascii="Times New Roman" w:eastAsia="Times New Roman" w:hAnsi="Times New Roman" w:cs="Times New Roman"/>
                <w:iCs/>
                <w:sz w:val="24"/>
                <w:szCs w:val="24"/>
                <w:lang w:eastAsia="lv-LV"/>
              </w:rPr>
              <w:t xml:space="preserve">, </w:t>
            </w:r>
            <w:r w:rsidR="00583BD4">
              <w:rPr>
                <w:rFonts w:ascii="Times New Roman" w:eastAsia="Times New Roman" w:hAnsi="Times New Roman" w:cs="Times New Roman"/>
                <w:iCs/>
                <w:sz w:val="24"/>
                <w:szCs w:val="24"/>
                <w:lang w:eastAsia="lv-LV"/>
              </w:rPr>
              <w:t xml:space="preserve">komercdarbības atbalsta uzraudzības institūcija – datu rediģētājs, </w:t>
            </w:r>
            <w:r w:rsidR="00263B03">
              <w:rPr>
                <w:rFonts w:ascii="Times New Roman" w:eastAsia="Times New Roman" w:hAnsi="Times New Roman" w:cs="Times New Roman"/>
                <w:iCs/>
                <w:sz w:val="24"/>
                <w:szCs w:val="24"/>
                <w:lang w:eastAsia="lv-LV"/>
              </w:rPr>
              <w:t xml:space="preserve">sistēmas administrators) un kādas būs to </w:t>
            </w:r>
            <w:r w:rsidR="0032340F">
              <w:rPr>
                <w:rFonts w:ascii="Times New Roman" w:eastAsia="Times New Roman" w:hAnsi="Times New Roman" w:cs="Times New Roman"/>
                <w:iCs/>
                <w:sz w:val="24"/>
                <w:szCs w:val="24"/>
                <w:lang w:eastAsia="lv-LV"/>
              </w:rPr>
              <w:t>tiesības</w:t>
            </w:r>
            <w:r w:rsidR="00E233B0">
              <w:rPr>
                <w:rFonts w:ascii="Times New Roman" w:eastAsia="Times New Roman" w:hAnsi="Times New Roman" w:cs="Times New Roman"/>
                <w:iCs/>
                <w:sz w:val="24"/>
                <w:szCs w:val="24"/>
                <w:lang w:eastAsia="lv-LV"/>
              </w:rPr>
              <w:t xml:space="preserve"> un pienākumi</w:t>
            </w:r>
            <w:r w:rsidR="00881494">
              <w:rPr>
                <w:rFonts w:ascii="Times New Roman" w:eastAsia="Times New Roman" w:hAnsi="Times New Roman" w:cs="Times New Roman"/>
                <w:iCs/>
                <w:sz w:val="24"/>
                <w:szCs w:val="24"/>
                <w:lang w:eastAsia="lv-LV"/>
              </w:rPr>
              <w:t>.</w:t>
            </w:r>
          </w:p>
          <w:p w14:paraId="7224D8C1" w14:textId="7B611F3D" w:rsidR="007117BA" w:rsidRDefault="007117BA" w:rsidP="00B263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projektā paredzēta informācijas aprites kārtība. </w:t>
            </w:r>
            <w:r w:rsidR="00263B03">
              <w:rPr>
                <w:rFonts w:ascii="Times New Roman" w:eastAsia="Times New Roman" w:hAnsi="Times New Roman" w:cs="Times New Roman"/>
                <w:iCs/>
                <w:sz w:val="24"/>
                <w:szCs w:val="24"/>
                <w:lang w:eastAsia="lv-LV"/>
              </w:rPr>
              <w:t>MK noteikumu projektā norādīts, kād</w:t>
            </w:r>
            <w:r w:rsidR="00685F10">
              <w:rPr>
                <w:rFonts w:ascii="Times New Roman" w:eastAsia="Times New Roman" w:hAnsi="Times New Roman" w:cs="Times New Roman"/>
                <w:iCs/>
                <w:sz w:val="24"/>
                <w:szCs w:val="24"/>
                <w:lang w:eastAsia="lv-LV"/>
              </w:rPr>
              <w:t>u</w:t>
            </w:r>
            <w:r w:rsidR="00263B03">
              <w:rPr>
                <w:rFonts w:ascii="Times New Roman" w:eastAsia="Times New Roman" w:hAnsi="Times New Roman" w:cs="Times New Roman"/>
                <w:iCs/>
                <w:sz w:val="24"/>
                <w:szCs w:val="24"/>
                <w:lang w:eastAsia="lv-LV"/>
              </w:rPr>
              <w:t xml:space="preserve"> informāciju sistēmā ievadīs atbalsta pretendents, kādā veidā atbalsta sniedzējs pārbaudīs ievadītās informācijas patiesumu un reģistrēs piešķirto </w:t>
            </w:r>
            <w:proofErr w:type="spellStart"/>
            <w:r w:rsidR="00263B03" w:rsidRPr="00091A38">
              <w:rPr>
                <w:rFonts w:ascii="Times New Roman" w:eastAsia="Times New Roman" w:hAnsi="Times New Roman" w:cs="Times New Roman"/>
                <w:i/>
                <w:iCs/>
                <w:sz w:val="24"/>
                <w:szCs w:val="24"/>
                <w:lang w:eastAsia="lv-LV"/>
              </w:rPr>
              <w:t>de</w:t>
            </w:r>
            <w:proofErr w:type="spellEnd"/>
            <w:r w:rsidR="00263B03" w:rsidRPr="00091A38">
              <w:rPr>
                <w:rFonts w:ascii="Times New Roman" w:eastAsia="Times New Roman" w:hAnsi="Times New Roman" w:cs="Times New Roman"/>
                <w:i/>
                <w:iCs/>
                <w:sz w:val="24"/>
                <w:szCs w:val="24"/>
                <w:lang w:eastAsia="lv-LV"/>
              </w:rPr>
              <w:t xml:space="preserve"> </w:t>
            </w:r>
            <w:proofErr w:type="spellStart"/>
            <w:r w:rsidR="00263B03" w:rsidRPr="00091A38">
              <w:rPr>
                <w:rFonts w:ascii="Times New Roman" w:eastAsia="Times New Roman" w:hAnsi="Times New Roman" w:cs="Times New Roman"/>
                <w:i/>
                <w:iCs/>
                <w:sz w:val="24"/>
                <w:szCs w:val="24"/>
                <w:lang w:eastAsia="lv-LV"/>
              </w:rPr>
              <w:t>minimis</w:t>
            </w:r>
            <w:proofErr w:type="spellEnd"/>
            <w:r w:rsidR="00263B03" w:rsidRPr="00091A38">
              <w:rPr>
                <w:rFonts w:ascii="Times New Roman" w:eastAsia="Times New Roman" w:hAnsi="Times New Roman" w:cs="Times New Roman"/>
                <w:i/>
                <w:iCs/>
                <w:sz w:val="24"/>
                <w:szCs w:val="24"/>
                <w:lang w:eastAsia="lv-LV"/>
              </w:rPr>
              <w:t xml:space="preserve"> </w:t>
            </w:r>
            <w:r w:rsidR="00263B03">
              <w:rPr>
                <w:rFonts w:ascii="Times New Roman" w:eastAsia="Times New Roman" w:hAnsi="Times New Roman" w:cs="Times New Roman"/>
                <w:iCs/>
                <w:sz w:val="24"/>
                <w:szCs w:val="24"/>
                <w:lang w:eastAsia="lv-LV"/>
              </w:rPr>
              <w:t>atbalsta summu</w:t>
            </w:r>
            <w:r>
              <w:rPr>
                <w:rFonts w:ascii="Times New Roman" w:eastAsia="Times New Roman" w:hAnsi="Times New Roman" w:cs="Times New Roman"/>
                <w:iCs/>
                <w:sz w:val="24"/>
                <w:szCs w:val="24"/>
                <w:lang w:eastAsia="lv-LV"/>
              </w:rPr>
              <w:t xml:space="preserve"> sistēmā</w:t>
            </w:r>
            <w:r w:rsidR="00263B03">
              <w:rPr>
                <w:rFonts w:ascii="Times New Roman" w:eastAsia="Times New Roman" w:hAnsi="Times New Roman" w:cs="Times New Roman"/>
                <w:iCs/>
                <w:sz w:val="24"/>
                <w:szCs w:val="24"/>
                <w:lang w:eastAsia="lv-LV"/>
              </w:rPr>
              <w:t>.</w:t>
            </w:r>
            <w:r w:rsidR="00C85F30">
              <w:rPr>
                <w:rFonts w:ascii="Times New Roman" w:eastAsia="Times New Roman" w:hAnsi="Times New Roman" w:cs="Times New Roman"/>
                <w:iCs/>
                <w:sz w:val="24"/>
                <w:szCs w:val="24"/>
                <w:lang w:eastAsia="lv-LV"/>
              </w:rPr>
              <w:t xml:space="preserve"> </w:t>
            </w:r>
          </w:p>
          <w:p w14:paraId="0828A2A5" w14:textId="5FB3F827" w:rsidR="00685F10" w:rsidRDefault="00263B03" w:rsidP="00B263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09BE26C2" w14:textId="724359D6" w:rsidR="00F80F51" w:rsidRDefault="00A31FAC" w:rsidP="00F80F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F80F51">
              <w:rPr>
                <w:rFonts w:ascii="Times New Roman" w:eastAsia="Times New Roman" w:hAnsi="Times New Roman" w:cs="Times New Roman"/>
                <w:iCs/>
                <w:sz w:val="24"/>
                <w:szCs w:val="24"/>
                <w:lang w:eastAsia="lv-LV"/>
              </w:rPr>
              <w:t xml:space="preserve">ai sistēmā uzskaitītu informāciju par piešķirto </w:t>
            </w:r>
            <w:proofErr w:type="spellStart"/>
            <w:r w:rsidR="00324784" w:rsidRPr="00324784">
              <w:rPr>
                <w:rFonts w:ascii="Times New Roman" w:eastAsia="Times New Roman" w:hAnsi="Times New Roman" w:cs="Times New Roman"/>
                <w:i/>
                <w:iCs/>
                <w:sz w:val="24"/>
                <w:szCs w:val="24"/>
                <w:lang w:eastAsia="lv-LV"/>
              </w:rPr>
              <w:t>de</w:t>
            </w:r>
            <w:proofErr w:type="spellEnd"/>
            <w:r w:rsidR="00324784" w:rsidRPr="00324784">
              <w:rPr>
                <w:rFonts w:ascii="Times New Roman" w:eastAsia="Times New Roman" w:hAnsi="Times New Roman" w:cs="Times New Roman"/>
                <w:i/>
                <w:iCs/>
                <w:sz w:val="24"/>
                <w:szCs w:val="24"/>
                <w:lang w:eastAsia="lv-LV"/>
              </w:rPr>
              <w:t xml:space="preserve"> </w:t>
            </w:r>
            <w:proofErr w:type="spellStart"/>
            <w:r w:rsidR="00324784" w:rsidRPr="00324784">
              <w:rPr>
                <w:rFonts w:ascii="Times New Roman" w:eastAsia="Times New Roman" w:hAnsi="Times New Roman" w:cs="Times New Roman"/>
                <w:i/>
                <w:iCs/>
                <w:sz w:val="24"/>
                <w:szCs w:val="24"/>
                <w:lang w:eastAsia="lv-LV"/>
              </w:rPr>
              <w:t>minimis</w:t>
            </w:r>
            <w:proofErr w:type="spellEnd"/>
            <w:r w:rsidR="00324784">
              <w:rPr>
                <w:rFonts w:ascii="Times New Roman" w:eastAsia="Times New Roman" w:hAnsi="Times New Roman" w:cs="Times New Roman"/>
                <w:iCs/>
                <w:sz w:val="24"/>
                <w:szCs w:val="24"/>
                <w:lang w:eastAsia="lv-LV"/>
              </w:rPr>
              <w:t xml:space="preserve"> </w:t>
            </w:r>
            <w:r w:rsidR="00F80F51">
              <w:rPr>
                <w:rFonts w:ascii="Times New Roman" w:eastAsia="Times New Roman" w:hAnsi="Times New Roman" w:cs="Times New Roman"/>
                <w:iCs/>
                <w:sz w:val="24"/>
                <w:szCs w:val="24"/>
                <w:lang w:eastAsia="lv-LV"/>
              </w:rPr>
              <w:t>atbalstu</w:t>
            </w:r>
            <w:r w:rsidR="00324784">
              <w:rPr>
                <w:rFonts w:ascii="Times New Roman" w:eastAsia="Times New Roman" w:hAnsi="Times New Roman" w:cs="Times New Roman"/>
                <w:iCs/>
                <w:sz w:val="24"/>
                <w:szCs w:val="24"/>
                <w:lang w:eastAsia="lv-LV"/>
              </w:rPr>
              <w:t>,</w:t>
            </w:r>
            <w:r w:rsidR="00F80F51">
              <w:rPr>
                <w:rFonts w:ascii="Times New Roman" w:eastAsia="Times New Roman" w:hAnsi="Times New Roman" w:cs="Times New Roman"/>
                <w:iCs/>
                <w:sz w:val="24"/>
                <w:szCs w:val="24"/>
                <w:lang w:eastAsia="lv-LV"/>
              </w:rPr>
              <w:t xml:space="preserve"> nepieciešams norādīt arī programmu, kuras ietvaros tas tiek sniegts. </w:t>
            </w:r>
            <w:r w:rsidR="00324784">
              <w:rPr>
                <w:rFonts w:ascii="Times New Roman" w:eastAsia="Times New Roman" w:hAnsi="Times New Roman" w:cs="Times New Roman"/>
                <w:iCs/>
                <w:sz w:val="24"/>
                <w:szCs w:val="24"/>
                <w:lang w:eastAsia="lv-LV"/>
              </w:rPr>
              <w:t>Ņemot vērā to, ka s</w:t>
            </w:r>
            <w:r w:rsidR="00F80F51">
              <w:rPr>
                <w:rFonts w:ascii="Times New Roman" w:eastAsia="Times New Roman" w:hAnsi="Times New Roman" w:cs="Times New Roman"/>
                <w:iCs/>
                <w:sz w:val="24"/>
                <w:szCs w:val="24"/>
                <w:lang w:eastAsia="lv-LV"/>
              </w:rPr>
              <w:t xml:space="preserve">istēmā tiek veidots </w:t>
            </w:r>
            <w:r w:rsidR="00324784">
              <w:rPr>
                <w:rFonts w:ascii="Times New Roman" w:eastAsia="Times New Roman" w:hAnsi="Times New Roman" w:cs="Times New Roman"/>
                <w:iCs/>
                <w:sz w:val="24"/>
                <w:szCs w:val="24"/>
                <w:lang w:eastAsia="lv-LV"/>
              </w:rPr>
              <w:t xml:space="preserve">atbalsta </w:t>
            </w:r>
            <w:r w:rsidR="00F80F51">
              <w:rPr>
                <w:rFonts w:ascii="Times New Roman" w:eastAsia="Times New Roman" w:hAnsi="Times New Roman" w:cs="Times New Roman"/>
                <w:iCs/>
                <w:sz w:val="24"/>
                <w:szCs w:val="24"/>
                <w:lang w:eastAsia="lv-LV"/>
              </w:rPr>
              <w:t xml:space="preserve">programmu klasifikators un nepieciešams izvairīties no situācijas, kad viena un tā pati </w:t>
            </w:r>
            <w:proofErr w:type="spellStart"/>
            <w:r w:rsidR="00F80F51" w:rsidRPr="00324784">
              <w:rPr>
                <w:rFonts w:ascii="Times New Roman" w:eastAsia="Times New Roman" w:hAnsi="Times New Roman" w:cs="Times New Roman"/>
                <w:i/>
                <w:iCs/>
                <w:sz w:val="24"/>
                <w:szCs w:val="24"/>
                <w:lang w:eastAsia="lv-LV"/>
              </w:rPr>
              <w:t>de</w:t>
            </w:r>
            <w:proofErr w:type="spellEnd"/>
            <w:r w:rsidR="00F80F51" w:rsidRPr="00324784">
              <w:rPr>
                <w:rFonts w:ascii="Times New Roman" w:eastAsia="Times New Roman" w:hAnsi="Times New Roman" w:cs="Times New Roman"/>
                <w:i/>
                <w:iCs/>
                <w:sz w:val="24"/>
                <w:szCs w:val="24"/>
                <w:lang w:eastAsia="lv-LV"/>
              </w:rPr>
              <w:t xml:space="preserve"> </w:t>
            </w:r>
            <w:proofErr w:type="spellStart"/>
            <w:r w:rsidR="00F80F51" w:rsidRPr="00324784">
              <w:rPr>
                <w:rFonts w:ascii="Times New Roman" w:eastAsia="Times New Roman" w:hAnsi="Times New Roman" w:cs="Times New Roman"/>
                <w:i/>
                <w:iCs/>
                <w:sz w:val="24"/>
                <w:szCs w:val="24"/>
                <w:lang w:eastAsia="lv-LV"/>
              </w:rPr>
              <w:t>minimis</w:t>
            </w:r>
            <w:proofErr w:type="spellEnd"/>
            <w:r w:rsidR="00F80F51">
              <w:rPr>
                <w:rFonts w:ascii="Times New Roman" w:eastAsia="Times New Roman" w:hAnsi="Times New Roman" w:cs="Times New Roman"/>
                <w:iCs/>
                <w:sz w:val="24"/>
                <w:szCs w:val="24"/>
                <w:lang w:eastAsia="lv-LV"/>
              </w:rPr>
              <w:t xml:space="preserve"> atbalsta programma tiek ievadīta klasifikatorā vairākas reizes</w:t>
            </w:r>
            <w:r w:rsidR="00545770">
              <w:rPr>
                <w:rFonts w:ascii="Times New Roman" w:eastAsia="Times New Roman" w:hAnsi="Times New Roman" w:cs="Times New Roman"/>
                <w:iCs/>
                <w:sz w:val="24"/>
                <w:szCs w:val="24"/>
                <w:lang w:eastAsia="lv-LV"/>
              </w:rPr>
              <w:t>,</w:t>
            </w:r>
            <w:r w:rsidR="00324784">
              <w:rPr>
                <w:rFonts w:ascii="Times New Roman" w:eastAsia="Times New Roman" w:hAnsi="Times New Roman" w:cs="Times New Roman"/>
                <w:iCs/>
                <w:sz w:val="24"/>
                <w:szCs w:val="24"/>
                <w:lang w:eastAsia="lv-LV"/>
              </w:rPr>
              <w:t xml:space="preserve"> MK noteikumu projekta ietvaros ir noteikts, ka šīs darbības veiks centralizēti iestāde vai institūcija, </w:t>
            </w:r>
            <w:r>
              <w:rPr>
                <w:rFonts w:ascii="Times New Roman" w:eastAsia="Times New Roman" w:hAnsi="Times New Roman" w:cs="Times New Roman"/>
                <w:iCs/>
                <w:sz w:val="24"/>
                <w:szCs w:val="24"/>
                <w:lang w:eastAsia="lv-LV"/>
              </w:rPr>
              <w:t>kuras kompetencē ir</w:t>
            </w:r>
            <w:r w:rsidR="00324784">
              <w:rPr>
                <w:rFonts w:ascii="Times New Roman" w:eastAsia="Times New Roman" w:hAnsi="Times New Roman" w:cs="Times New Roman"/>
                <w:iCs/>
                <w:sz w:val="24"/>
                <w:szCs w:val="24"/>
                <w:lang w:eastAsia="lv-LV"/>
              </w:rPr>
              <w:t xml:space="preserve"> attiecīg</w:t>
            </w:r>
            <w:r>
              <w:rPr>
                <w:rFonts w:ascii="Times New Roman" w:eastAsia="Times New Roman" w:hAnsi="Times New Roman" w:cs="Times New Roman"/>
                <w:iCs/>
                <w:sz w:val="24"/>
                <w:szCs w:val="24"/>
                <w:lang w:eastAsia="lv-LV"/>
              </w:rPr>
              <w:t>ā</w:t>
            </w:r>
            <w:r w:rsidR="00324784">
              <w:rPr>
                <w:rFonts w:ascii="Times New Roman" w:eastAsia="Times New Roman" w:hAnsi="Times New Roman" w:cs="Times New Roman"/>
                <w:iCs/>
                <w:sz w:val="24"/>
                <w:szCs w:val="24"/>
                <w:lang w:eastAsia="lv-LV"/>
              </w:rPr>
              <w:t xml:space="preserve"> </w:t>
            </w:r>
            <w:proofErr w:type="spellStart"/>
            <w:r w:rsidR="00324784" w:rsidRPr="00324784">
              <w:rPr>
                <w:rFonts w:ascii="Times New Roman" w:eastAsia="Times New Roman" w:hAnsi="Times New Roman" w:cs="Times New Roman"/>
                <w:i/>
                <w:iCs/>
                <w:sz w:val="24"/>
                <w:szCs w:val="24"/>
                <w:lang w:eastAsia="lv-LV"/>
              </w:rPr>
              <w:t>de</w:t>
            </w:r>
            <w:proofErr w:type="spellEnd"/>
            <w:r w:rsidR="00324784" w:rsidRPr="00324784">
              <w:rPr>
                <w:rFonts w:ascii="Times New Roman" w:eastAsia="Times New Roman" w:hAnsi="Times New Roman" w:cs="Times New Roman"/>
                <w:i/>
                <w:iCs/>
                <w:sz w:val="24"/>
                <w:szCs w:val="24"/>
                <w:lang w:eastAsia="lv-LV"/>
              </w:rPr>
              <w:t xml:space="preserve"> </w:t>
            </w:r>
            <w:proofErr w:type="spellStart"/>
            <w:r w:rsidR="00324784" w:rsidRPr="00324784">
              <w:rPr>
                <w:rFonts w:ascii="Times New Roman" w:eastAsia="Times New Roman" w:hAnsi="Times New Roman" w:cs="Times New Roman"/>
                <w:i/>
                <w:iCs/>
                <w:sz w:val="24"/>
                <w:szCs w:val="24"/>
                <w:lang w:eastAsia="lv-LV"/>
              </w:rPr>
              <w:t>minimis</w:t>
            </w:r>
            <w:proofErr w:type="spellEnd"/>
            <w:r w:rsidR="00324784">
              <w:rPr>
                <w:rFonts w:ascii="Times New Roman" w:eastAsia="Times New Roman" w:hAnsi="Times New Roman" w:cs="Times New Roman"/>
                <w:iCs/>
                <w:sz w:val="24"/>
                <w:szCs w:val="24"/>
                <w:lang w:eastAsia="lv-LV"/>
              </w:rPr>
              <w:t xml:space="preserve"> atbalsta programm</w:t>
            </w:r>
            <w:r>
              <w:rPr>
                <w:rFonts w:ascii="Times New Roman" w:eastAsia="Times New Roman" w:hAnsi="Times New Roman" w:cs="Times New Roman"/>
                <w:iCs/>
                <w:sz w:val="24"/>
                <w:szCs w:val="24"/>
                <w:lang w:eastAsia="lv-LV"/>
              </w:rPr>
              <w:t>a</w:t>
            </w:r>
            <w:r w:rsidR="00F80F51">
              <w:rPr>
                <w:rFonts w:ascii="Times New Roman" w:eastAsia="Times New Roman" w:hAnsi="Times New Roman" w:cs="Times New Roman"/>
                <w:iCs/>
                <w:sz w:val="24"/>
                <w:szCs w:val="24"/>
                <w:lang w:eastAsia="lv-LV"/>
              </w:rPr>
              <w:t>.</w:t>
            </w:r>
          </w:p>
          <w:p w14:paraId="5EE18437" w14:textId="26966E3C" w:rsidR="00F80F51" w:rsidRDefault="00A31FAC" w:rsidP="00F80F51">
            <w:pPr>
              <w:spacing w:after="0" w:line="240" w:lineRule="auto"/>
              <w:jc w:val="both"/>
              <w:rPr>
                <w:rFonts w:ascii="Times New Roman" w:eastAsia="Times New Roman" w:hAnsi="Times New Roman" w:cs="Times New Roman"/>
                <w:iCs/>
                <w:sz w:val="24"/>
                <w:szCs w:val="24"/>
                <w:lang w:eastAsia="lv-LV"/>
              </w:rPr>
            </w:pPr>
            <w:r w:rsidRPr="00112E8B">
              <w:rPr>
                <w:rFonts w:ascii="Times New Roman" w:hAnsi="Times New Roman" w:cs="Times New Roman"/>
                <w:sz w:val="24"/>
                <w:szCs w:val="24"/>
              </w:rPr>
              <w:t xml:space="preserve">Atbalsta </w:t>
            </w:r>
            <w:r>
              <w:rPr>
                <w:rFonts w:ascii="Times New Roman" w:hAnsi="Times New Roman" w:cs="Times New Roman"/>
                <w:sz w:val="24"/>
                <w:szCs w:val="24"/>
              </w:rPr>
              <w:t>sniedzējam</w:t>
            </w:r>
            <w:r w:rsidRPr="00112E8B">
              <w:rPr>
                <w:rFonts w:ascii="Times New Roman" w:hAnsi="Times New Roman" w:cs="Times New Roman"/>
                <w:sz w:val="24"/>
                <w:szCs w:val="24"/>
              </w:rPr>
              <w:t xml:space="preserve"> - atbalsta programmu ievadītāj</w:t>
            </w:r>
            <w:r>
              <w:rPr>
                <w:rFonts w:ascii="Times New Roman" w:hAnsi="Times New Roman" w:cs="Times New Roman"/>
                <w:sz w:val="24"/>
                <w:szCs w:val="24"/>
              </w:rPr>
              <w:t>am</w:t>
            </w:r>
            <w:r>
              <w:rPr>
                <w:sz w:val="28"/>
                <w:szCs w:val="28"/>
              </w:rPr>
              <w:t xml:space="preserve"> </w:t>
            </w:r>
            <w:r w:rsidR="00F80F51">
              <w:rPr>
                <w:rFonts w:ascii="Times New Roman" w:eastAsia="Times New Roman" w:hAnsi="Times New Roman" w:cs="Times New Roman"/>
                <w:iCs/>
                <w:sz w:val="24"/>
                <w:szCs w:val="24"/>
                <w:lang w:eastAsia="lv-LV"/>
              </w:rPr>
              <w:t xml:space="preserve">informācija sistēmā jāievada </w:t>
            </w:r>
            <w:r w:rsidR="005244A6">
              <w:rPr>
                <w:rFonts w:ascii="Times New Roman" w:eastAsia="Times New Roman" w:hAnsi="Times New Roman" w:cs="Times New Roman"/>
                <w:iCs/>
                <w:sz w:val="24"/>
                <w:szCs w:val="24"/>
                <w:lang w:eastAsia="lv-LV"/>
              </w:rPr>
              <w:t xml:space="preserve">ne vēlāk kā </w:t>
            </w:r>
            <w:r w:rsidR="00567D42">
              <w:rPr>
                <w:rFonts w:ascii="Times New Roman" w:eastAsia="Times New Roman" w:hAnsi="Times New Roman" w:cs="Times New Roman"/>
                <w:iCs/>
                <w:sz w:val="24"/>
                <w:szCs w:val="24"/>
                <w:lang w:eastAsia="lv-LV"/>
              </w:rPr>
              <w:t xml:space="preserve">desmit </w:t>
            </w:r>
            <w:r w:rsidR="00881494">
              <w:rPr>
                <w:rFonts w:ascii="Times New Roman" w:eastAsia="Times New Roman" w:hAnsi="Times New Roman" w:cs="Times New Roman"/>
                <w:iCs/>
                <w:sz w:val="24"/>
                <w:szCs w:val="24"/>
                <w:lang w:eastAsia="lv-LV"/>
              </w:rPr>
              <w:t>darbdienu laikā</w:t>
            </w:r>
            <w:r w:rsidR="005244A6">
              <w:rPr>
                <w:rFonts w:ascii="Times New Roman" w:eastAsia="Times New Roman" w:hAnsi="Times New Roman" w:cs="Times New Roman"/>
                <w:iCs/>
                <w:sz w:val="24"/>
                <w:szCs w:val="24"/>
                <w:lang w:eastAsia="lv-LV"/>
              </w:rPr>
              <w:t xml:space="preserve"> pēc </w:t>
            </w:r>
            <w:proofErr w:type="spellStart"/>
            <w:r w:rsidR="00881494" w:rsidRPr="00324784">
              <w:rPr>
                <w:rFonts w:ascii="Times New Roman" w:eastAsia="Times New Roman" w:hAnsi="Times New Roman" w:cs="Times New Roman"/>
                <w:i/>
                <w:iCs/>
                <w:sz w:val="24"/>
                <w:szCs w:val="24"/>
                <w:lang w:eastAsia="lv-LV"/>
              </w:rPr>
              <w:t>de</w:t>
            </w:r>
            <w:proofErr w:type="spellEnd"/>
            <w:r w:rsidR="00881494" w:rsidRPr="00324784">
              <w:rPr>
                <w:rFonts w:ascii="Times New Roman" w:eastAsia="Times New Roman" w:hAnsi="Times New Roman" w:cs="Times New Roman"/>
                <w:i/>
                <w:iCs/>
                <w:sz w:val="24"/>
                <w:szCs w:val="24"/>
                <w:lang w:eastAsia="lv-LV"/>
              </w:rPr>
              <w:t xml:space="preserve"> </w:t>
            </w:r>
            <w:proofErr w:type="spellStart"/>
            <w:r w:rsidR="00881494" w:rsidRPr="00324784">
              <w:rPr>
                <w:rFonts w:ascii="Times New Roman" w:eastAsia="Times New Roman" w:hAnsi="Times New Roman" w:cs="Times New Roman"/>
                <w:i/>
                <w:iCs/>
                <w:sz w:val="24"/>
                <w:szCs w:val="24"/>
                <w:lang w:eastAsia="lv-LV"/>
              </w:rPr>
              <w:t>minimis</w:t>
            </w:r>
            <w:proofErr w:type="spellEnd"/>
            <w:r w:rsidR="00881494">
              <w:rPr>
                <w:rFonts w:ascii="Times New Roman" w:eastAsia="Times New Roman" w:hAnsi="Times New Roman" w:cs="Times New Roman"/>
                <w:iCs/>
                <w:sz w:val="24"/>
                <w:szCs w:val="24"/>
                <w:lang w:eastAsia="lv-LV"/>
              </w:rPr>
              <w:t xml:space="preserve"> atbalsta </w:t>
            </w:r>
            <w:r w:rsidR="005244A6">
              <w:rPr>
                <w:rFonts w:ascii="Times New Roman" w:eastAsia="Times New Roman" w:hAnsi="Times New Roman" w:cs="Times New Roman"/>
                <w:iCs/>
                <w:sz w:val="24"/>
                <w:szCs w:val="24"/>
                <w:lang w:eastAsia="lv-LV"/>
              </w:rPr>
              <w:t>programmas spēkā stāšanās</w:t>
            </w:r>
            <w:r w:rsidR="00F80F51">
              <w:rPr>
                <w:rFonts w:ascii="Times New Roman" w:eastAsia="Times New Roman" w:hAnsi="Times New Roman" w:cs="Times New Roman"/>
                <w:iCs/>
                <w:sz w:val="24"/>
                <w:szCs w:val="24"/>
                <w:lang w:eastAsia="lv-LV"/>
              </w:rPr>
              <w:t xml:space="preserve">, lai neveidotos situācija, </w:t>
            </w:r>
            <w:r w:rsidR="00881494">
              <w:rPr>
                <w:rFonts w:ascii="Times New Roman" w:eastAsia="Times New Roman" w:hAnsi="Times New Roman" w:cs="Times New Roman"/>
                <w:iCs/>
                <w:sz w:val="24"/>
                <w:szCs w:val="24"/>
                <w:lang w:eastAsia="lv-LV"/>
              </w:rPr>
              <w:t>ka</w:t>
            </w:r>
            <w:r w:rsidR="00FC0940">
              <w:rPr>
                <w:rFonts w:ascii="Times New Roman" w:eastAsia="Times New Roman" w:hAnsi="Times New Roman" w:cs="Times New Roman"/>
                <w:iCs/>
                <w:sz w:val="24"/>
                <w:szCs w:val="24"/>
                <w:lang w:eastAsia="lv-LV"/>
              </w:rPr>
              <w:t xml:space="preserve"> </w:t>
            </w:r>
            <w:r w:rsidR="00F80F51">
              <w:rPr>
                <w:rFonts w:ascii="Times New Roman" w:eastAsia="Times New Roman" w:hAnsi="Times New Roman" w:cs="Times New Roman"/>
                <w:iCs/>
                <w:sz w:val="24"/>
                <w:szCs w:val="24"/>
                <w:lang w:eastAsia="lv-LV"/>
              </w:rPr>
              <w:t xml:space="preserve">atbalsta sniedzējs nevar reģistrēt pieņemto lēmumu par </w:t>
            </w:r>
            <w:proofErr w:type="spellStart"/>
            <w:r w:rsidR="00324784" w:rsidRPr="00324784">
              <w:rPr>
                <w:rFonts w:ascii="Times New Roman" w:eastAsia="Times New Roman" w:hAnsi="Times New Roman" w:cs="Times New Roman"/>
                <w:i/>
                <w:iCs/>
                <w:sz w:val="24"/>
                <w:szCs w:val="24"/>
                <w:lang w:eastAsia="lv-LV"/>
              </w:rPr>
              <w:t>de</w:t>
            </w:r>
            <w:proofErr w:type="spellEnd"/>
            <w:r w:rsidR="00324784" w:rsidRPr="00324784">
              <w:rPr>
                <w:rFonts w:ascii="Times New Roman" w:eastAsia="Times New Roman" w:hAnsi="Times New Roman" w:cs="Times New Roman"/>
                <w:i/>
                <w:iCs/>
                <w:sz w:val="24"/>
                <w:szCs w:val="24"/>
                <w:lang w:eastAsia="lv-LV"/>
              </w:rPr>
              <w:t xml:space="preserve"> </w:t>
            </w:r>
            <w:proofErr w:type="spellStart"/>
            <w:r w:rsidR="00324784" w:rsidRPr="00324784">
              <w:rPr>
                <w:rFonts w:ascii="Times New Roman" w:eastAsia="Times New Roman" w:hAnsi="Times New Roman" w:cs="Times New Roman"/>
                <w:i/>
                <w:iCs/>
                <w:sz w:val="24"/>
                <w:szCs w:val="24"/>
                <w:lang w:eastAsia="lv-LV"/>
              </w:rPr>
              <w:t>minimis</w:t>
            </w:r>
            <w:proofErr w:type="spellEnd"/>
            <w:r w:rsidR="00324784">
              <w:rPr>
                <w:rFonts w:ascii="Times New Roman" w:eastAsia="Times New Roman" w:hAnsi="Times New Roman" w:cs="Times New Roman"/>
                <w:iCs/>
                <w:sz w:val="24"/>
                <w:szCs w:val="24"/>
                <w:lang w:eastAsia="lv-LV"/>
              </w:rPr>
              <w:t xml:space="preserve"> </w:t>
            </w:r>
            <w:r w:rsidR="00F80F51">
              <w:rPr>
                <w:rFonts w:ascii="Times New Roman" w:eastAsia="Times New Roman" w:hAnsi="Times New Roman" w:cs="Times New Roman"/>
                <w:iCs/>
                <w:sz w:val="24"/>
                <w:szCs w:val="24"/>
                <w:lang w:eastAsia="lv-LV"/>
              </w:rPr>
              <w:t>atbalsta sniegšanu</w:t>
            </w:r>
            <w:r w:rsidR="00FC0940">
              <w:rPr>
                <w:rFonts w:ascii="Times New Roman" w:eastAsia="Times New Roman" w:hAnsi="Times New Roman" w:cs="Times New Roman"/>
                <w:iCs/>
                <w:sz w:val="24"/>
                <w:szCs w:val="24"/>
                <w:lang w:eastAsia="lv-LV"/>
              </w:rPr>
              <w:t>.</w:t>
            </w:r>
            <w:r w:rsidR="006A2599" w:rsidRPr="006A2599">
              <w:rPr>
                <w:rFonts w:ascii="Times New Roman" w:eastAsia="Times New Roman" w:hAnsi="Times New Roman" w:cs="Times New Roman"/>
                <w:iCs/>
                <w:color w:val="000000"/>
                <w:sz w:val="24"/>
                <w:szCs w:val="24"/>
                <w:lang w:eastAsia="lv-LV"/>
              </w:rPr>
              <w:t xml:space="preserve"> </w:t>
            </w:r>
            <w:r w:rsidR="006A2599" w:rsidRPr="006A2599">
              <w:rPr>
                <w:rFonts w:ascii="Times New Roman" w:eastAsia="Times New Roman" w:hAnsi="Times New Roman" w:cs="Times New Roman"/>
                <w:iCs/>
                <w:sz w:val="24"/>
                <w:szCs w:val="24"/>
                <w:lang w:eastAsia="lv-LV"/>
              </w:rPr>
              <w:t xml:space="preserve">Ņemot vērā, ka atsevišķos gadījumos atbalsta sniedzējs var tikt noteikts pēc </w:t>
            </w:r>
            <w:proofErr w:type="spellStart"/>
            <w:r w:rsidR="006A2599" w:rsidRPr="006A2599">
              <w:rPr>
                <w:rFonts w:ascii="Times New Roman" w:eastAsia="Times New Roman" w:hAnsi="Times New Roman" w:cs="Times New Roman"/>
                <w:i/>
                <w:iCs/>
                <w:sz w:val="24"/>
                <w:szCs w:val="24"/>
                <w:lang w:eastAsia="lv-LV"/>
              </w:rPr>
              <w:t>de</w:t>
            </w:r>
            <w:proofErr w:type="spellEnd"/>
            <w:r w:rsidR="006A2599" w:rsidRPr="006A2599">
              <w:rPr>
                <w:rFonts w:ascii="Times New Roman" w:eastAsia="Times New Roman" w:hAnsi="Times New Roman" w:cs="Times New Roman"/>
                <w:i/>
                <w:iCs/>
                <w:sz w:val="24"/>
                <w:szCs w:val="24"/>
                <w:lang w:eastAsia="lv-LV"/>
              </w:rPr>
              <w:t xml:space="preserve"> </w:t>
            </w:r>
            <w:proofErr w:type="spellStart"/>
            <w:r w:rsidR="006A2599" w:rsidRPr="006A2599">
              <w:rPr>
                <w:rFonts w:ascii="Times New Roman" w:eastAsia="Times New Roman" w:hAnsi="Times New Roman" w:cs="Times New Roman"/>
                <w:i/>
                <w:iCs/>
                <w:sz w:val="24"/>
                <w:szCs w:val="24"/>
                <w:lang w:eastAsia="lv-LV"/>
              </w:rPr>
              <w:t>minimis</w:t>
            </w:r>
            <w:proofErr w:type="spellEnd"/>
            <w:r w:rsidR="006A2599" w:rsidRPr="006A2599">
              <w:rPr>
                <w:rFonts w:ascii="Times New Roman" w:eastAsia="Times New Roman" w:hAnsi="Times New Roman" w:cs="Times New Roman"/>
                <w:iCs/>
                <w:sz w:val="24"/>
                <w:szCs w:val="24"/>
                <w:lang w:eastAsia="lv-LV"/>
              </w:rPr>
              <w:t xml:space="preserve"> atbalsta programmas spēkā stāšanās, atbalsta programmu ievadītājam noteikumu 19.4.apakšpunktā noteikto informāciju jāievada un jāiereģistrē desmit darbdienu laikā pēc tam, kad ir pieejama informācija par atbalsta sniedzējiem </w:t>
            </w:r>
            <w:proofErr w:type="spellStart"/>
            <w:r w:rsidR="006A2599" w:rsidRPr="006A2599">
              <w:rPr>
                <w:rFonts w:ascii="Times New Roman" w:eastAsia="Times New Roman" w:hAnsi="Times New Roman" w:cs="Times New Roman"/>
                <w:i/>
                <w:iCs/>
                <w:sz w:val="24"/>
                <w:szCs w:val="24"/>
                <w:lang w:eastAsia="lv-LV"/>
              </w:rPr>
              <w:t>de</w:t>
            </w:r>
            <w:proofErr w:type="spellEnd"/>
            <w:r w:rsidR="006A2599" w:rsidRPr="006A2599">
              <w:rPr>
                <w:rFonts w:ascii="Times New Roman" w:eastAsia="Times New Roman" w:hAnsi="Times New Roman" w:cs="Times New Roman"/>
                <w:i/>
                <w:iCs/>
                <w:sz w:val="24"/>
                <w:szCs w:val="24"/>
                <w:lang w:eastAsia="lv-LV"/>
              </w:rPr>
              <w:t xml:space="preserve"> </w:t>
            </w:r>
            <w:proofErr w:type="spellStart"/>
            <w:r w:rsidR="006A2599" w:rsidRPr="006A2599">
              <w:rPr>
                <w:rFonts w:ascii="Times New Roman" w:eastAsia="Times New Roman" w:hAnsi="Times New Roman" w:cs="Times New Roman"/>
                <w:i/>
                <w:iCs/>
                <w:sz w:val="24"/>
                <w:szCs w:val="24"/>
                <w:lang w:eastAsia="lv-LV"/>
              </w:rPr>
              <w:t>minimis</w:t>
            </w:r>
            <w:proofErr w:type="spellEnd"/>
            <w:r w:rsidR="006A2599" w:rsidRPr="006A2599">
              <w:rPr>
                <w:rFonts w:ascii="Times New Roman" w:eastAsia="Times New Roman" w:hAnsi="Times New Roman" w:cs="Times New Roman"/>
                <w:iCs/>
                <w:sz w:val="24"/>
                <w:szCs w:val="24"/>
                <w:lang w:eastAsia="lv-LV"/>
              </w:rPr>
              <w:t xml:space="preserve"> atbalsta programmas ietvaros.</w:t>
            </w:r>
          </w:p>
          <w:p w14:paraId="7462D300" w14:textId="6A5408D1" w:rsidR="005244A6" w:rsidRDefault="00881494" w:rsidP="00F80F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Savukārt a</w:t>
            </w:r>
            <w:r w:rsidR="005244A6">
              <w:rPr>
                <w:rFonts w:ascii="Times New Roman" w:eastAsia="Times New Roman" w:hAnsi="Times New Roman" w:cs="Times New Roman"/>
                <w:iCs/>
                <w:sz w:val="24"/>
                <w:szCs w:val="24"/>
                <w:lang w:eastAsia="lv-LV"/>
              </w:rPr>
              <w:t xml:space="preserve">tbalsta sniedzējam ir ļoti svarīgi nekavējoties ievadīt sistēmā datus par piešķirto atbalstu, un tam ir dots laiks – nākamā darbdiena. Savlaicīgi neievadot datus sistēmā, citiem </w:t>
            </w:r>
            <w:proofErr w:type="spellStart"/>
            <w:r w:rsidR="005244A6">
              <w:rPr>
                <w:rFonts w:ascii="Times New Roman" w:eastAsia="Times New Roman" w:hAnsi="Times New Roman" w:cs="Times New Roman"/>
                <w:i/>
                <w:iCs/>
                <w:sz w:val="24"/>
                <w:szCs w:val="24"/>
                <w:lang w:eastAsia="lv-LV"/>
              </w:rPr>
              <w:t>de</w:t>
            </w:r>
            <w:proofErr w:type="spellEnd"/>
            <w:r w:rsidR="005244A6">
              <w:rPr>
                <w:rFonts w:ascii="Times New Roman" w:eastAsia="Times New Roman" w:hAnsi="Times New Roman" w:cs="Times New Roman"/>
                <w:i/>
                <w:iCs/>
                <w:sz w:val="24"/>
                <w:szCs w:val="24"/>
                <w:lang w:eastAsia="lv-LV"/>
              </w:rPr>
              <w:t xml:space="preserve"> </w:t>
            </w:r>
            <w:proofErr w:type="spellStart"/>
            <w:r w:rsidR="005244A6">
              <w:rPr>
                <w:rFonts w:ascii="Times New Roman" w:eastAsia="Times New Roman" w:hAnsi="Times New Roman" w:cs="Times New Roman"/>
                <w:i/>
                <w:iCs/>
                <w:sz w:val="24"/>
                <w:szCs w:val="24"/>
                <w:lang w:eastAsia="lv-LV"/>
              </w:rPr>
              <w:t>minimis</w:t>
            </w:r>
            <w:proofErr w:type="spellEnd"/>
            <w:r w:rsidR="005244A6">
              <w:rPr>
                <w:rFonts w:ascii="Times New Roman" w:eastAsia="Times New Roman" w:hAnsi="Times New Roman" w:cs="Times New Roman"/>
                <w:i/>
                <w:iCs/>
                <w:sz w:val="24"/>
                <w:szCs w:val="24"/>
                <w:lang w:eastAsia="lv-LV"/>
              </w:rPr>
              <w:t xml:space="preserve"> </w:t>
            </w:r>
            <w:r w:rsidR="005244A6">
              <w:rPr>
                <w:rFonts w:ascii="Times New Roman" w:eastAsia="Times New Roman" w:hAnsi="Times New Roman" w:cs="Times New Roman"/>
                <w:iCs/>
                <w:sz w:val="24"/>
                <w:szCs w:val="24"/>
                <w:lang w:eastAsia="lv-LV"/>
              </w:rPr>
              <w:t xml:space="preserve">atbalsta sniedzējiem nebūs pieejama informācija par piešķirto </w:t>
            </w:r>
            <w:proofErr w:type="spellStart"/>
            <w:r w:rsidR="005244A6">
              <w:rPr>
                <w:rFonts w:ascii="Times New Roman" w:eastAsia="Times New Roman" w:hAnsi="Times New Roman" w:cs="Times New Roman"/>
                <w:i/>
                <w:iCs/>
                <w:sz w:val="24"/>
                <w:szCs w:val="24"/>
                <w:lang w:eastAsia="lv-LV"/>
              </w:rPr>
              <w:t>de</w:t>
            </w:r>
            <w:proofErr w:type="spellEnd"/>
            <w:r w:rsidR="005244A6">
              <w:rPr>
                <w:rFonts w:ascii="Times New Roman" w:eastAsia="Times New Roman" w:hAnsi="Times New Roman" w:cs="Times New Roman"/>
                <w:i/>
                <w:iCs/>
                <w:sz w:val="24"/>
                <w:szCs w:val="24"/>
                <w:lang w:eastAsia="lv-LV"/>
              </w:rPr>
              <w:t xml:space="preserve"> </w:t>
            </w:r>
            <w:proofErr w:type="spellStart"/>
            <w:r w:rsidR="005244A6">
              <w:rPr>
                <w:rFonts w:ascii="Times New Roman" w:eastAsia="Times New Roman" w:hAnsi="Times New Roman" w:cs="Times New Roman"/>
                <w:i/>
                <w:iCs/>
                <w:sz w:val="24"/>
                <w:szCs w:val="24"/>
                <w:lang w:eastAsia="lv-LV"/>
              </w:rPr>
              <w:t>minimis</w:t>
            </w:r>
            <w:proofErr w:type="spellEnd"/>
            <w:r w:rsidR="005244A6">
              <w:rPr>
                <w:rFonts w:ascii="Times New Roman" w:eastAsia="Times New Roman" w:hAnsi="Times New Roman" w:cs="Times New Roman"/>
                <w:i/>
                <w:iCs/>
                <w:sz w:val="24"/>
                <w:szCs w:val="24"/>
                <w:lang w:eastAsia="lv-LV"/>
              </w:rPr>
              <w:t xml:space="preserve"> </w:t>
            </w:r>
            <w:r w:rsidR="005244A6">
              <w:rPr>
                <w:rFonts w:ascii="Times New Roman" w:eastAsia="Times New Roman" w:hAnsi="Times New Roman" w:cs="Times New Roman"/>
                <w:iCs/>
                <w:sz w:val="24"/>
                <w:szCs w:val="24"/>
                <w:lang w:eastAsia="lv-LV"/>
              </w:rPr>
              <w:t xml:space="preserve">atbalstu, un šādā gadījumā var tikt pārsniegts maksimāli pieļaujamais </w:t>
            </w:r>
            <w:proofErr w:type="spellStart"/>
            <w:r w:rsidR="005244A6" w:rsidRPr="005244A6">
              <w:rPr>
                <w:rFonts w:ascii="Times New Roman" w:eastAsia="Times New Roman" w:hAnsi="Times New Roman" w:cs="Times New Roman"/>
                <w:i/>
                <w:iCs/>
                <w:sz w:val="24"/>
                <w:szCs w:val="24"/>
                <w:lang w:eastAsia="lv-LV"/>
              </w:rPr>
              <w:t>de</w:t>
            </w:r>
            <w:proofErr w:type="spellEnd"/>
            <w:r w:rsidR="005244A6" w:rsidRPr="005244A6">
              <w:rPr>
                <w:rFonts w:ascii="Times New Roman" w:eastAsia="Times New Roman" w:hAnsi="Times New Roman" w:cs="Times New Roman"/>
                <w:i/>
                <w:iCs/>
                <w:sz w:val="24"/>
                <w:szCs w:val="24"/>
                <w:lang w:eastAsia="lv-LV"/>
              </w:rPr>
              <w:t xml:space="preserve">  </w:t>
            </w:r>
            <w:proofErr w:type="spellStart"/>
            <w:r w:rsidR="005244A6" w:rsidRPr="005244A6">
              <w:rPr>
                <w:rFonts w:ascii="Times New Roman" w:eastAsia="Times New Roman" w:hAnsi="Times New Roman" w:cs="Times New Roman"/>
                <w:i/>
                <w:iCs/>
                <w:sz w:val="24"/>
                <w:szCs w:val="24"/>
                <w:lang w:eastAsia="lv-LV"/>
              </w:rPr>
              <w:t>minimis</w:t>
            </w:r>
            <w:proofErr w:type="spellEnd"/>
            <w:r w:rsidR="005244A6">
              <w:rPr>
                <w:rFonts w:ascii="Times New Roman" w:eastAsia="Times New Roman" w:hAnsi="Times New Roman" w:cs="Times New Roman"/>
                <w:iCs/>
                <w:sz w:val="24"/>
                <w:szCs w:val="24"/>
                <w:lang w:eastAsia="lv-LV"/>
              </w:rPr>
              <w:t xml:space="preserve"> atbalsta apjoms. </w:t>
            </w:r>
            <w:r w:rsidR="00AD44AF">
              <w:rPr>
                <w:rFonts w:ascii="Times New Roman" w:eastAsia="Times New Roman" w:hAnsi="Times New Roman" w:cs="Times New Roman"/>
                <w:iCs/>
                <w:sz w:val="24"/>
                <w:szCs w:val="24"/>
                <w:lang w:eastAsia="lv-LV"/>
              </w:rPr>
              <w:t xml:space="preserve">Piemēram, varētu </w:t>
            </w:r>
            <w:r w:rsidR="005244A6">
              <w:rPr>
                <w:rFonts w:ascii="Times New Roman" w:eastAsia="Times New Roman" w:hAnsi="Times New Roman" w:cs="Times New Roman"/>
                <w:iCs/>
                <w:sz w:val="24"/>
                <w:szCs w:val="24"/>
                <w:lang w:eastAsia="lv-LV"/>
              </w:rPr>
              <w:t xml:space="preserve"> ra</w:t>
            </w:r>
            <w:r w:rsidR="00AD44AF">
              <w:rPr>
                <w:rFonts w:ascii="Times New Roman" w:eastAsia="Times New Roman" w:hAnsi="Times New Roman" w:cs="Times New Roman"/>
                <w:iCs/>
                <w:sz w:val="24"/>
                <w:szCs w:val="24"/>
                <w:lang w:eastAsia="lv-LV"/>
              </w:rPr>
              <w:t>sties</w:t>
            </w:r>
            <w:r w:rsidR="005244A6">
              <w:rPr>
                <w:rFonts w:ascii="Times New Roman" w:eastAsia="Times New Roman" w:hAnsi="Times New Roman" w:cs="Times New Roman"/>
                <w:iCs/>
                <w:sz w:val="24"/>
                <w:szCs w:val="24"/>
                <w:lang w:eastAsia="lv-LV"/>
              </w:rPr>
              <w:t xml:space="preserve"> situācij</w:t>
            </w:r>
            <w:r w:rsidR="00AD44AF">
              <w:rPr>
                <w:rFonts w:ascii="Times New Roman" w:eastAsia="Times New Roman" w:hAnsi="Times New Roman" w:cs="Times New Roman"/>
                <w:iCs/>
                <w:sz w:val="24"/>
                <w:szCs w:val="24"/>
                <w:lang w:eastAsia="lv-LV"/>
              </w:rPr>
              <w:t>a</w:t>
            </w:r>
            <w:r w:rsidR="005244A6">
              <w:rPr>
                <w:rFonts w:ascii="Times New Roman" w:eastAsia="Times New Roman" w:hAnsi="Times New Roman" w:cs="Times New Roman"/>
                <w:iCs/>
                <w:sz w:val="24"/>
                <w:szCs w:val="24"/>
                <w:lang w:eastAsia="lv-LV"/>
              </w:rPr>
              <w:t>, ka atbalsta sniedzēj</w:t>
            </w:r>
            <w:r w:rsidR="00AD44AF">
              <w:rPr>
                <w:rFonts w:ascii="Times New Roman" w:eastAsia="Times New Roman" w:hAnsi="Times New Roman" w:cs="Times New Roman"/>
                <w:iCs/>
                <w:sz w:val="24"/>
                <w:szCs w:val="24"/>
                <w:lang w:eastAsia="lv-LV"/>
              </w:rPr>
              <w:t>s</w:t>
            </w:r>
            <w:r w:rsidR="005244A6">
              <w:rPr>
                <w:rFonts w:ascii="Times New Roman" w:eastAsia="Times New Roman" w:hAnsi="Times New Roman" w:cs="Times New Roman"/>
                <w:iCs/>
                <w:sz w:val="24"/>
                <w:szCs w:val="24"/>
                <w:lang w:eastAsia="lv-LV"/>
              </w:rPr>
              <w:t>, kur</w:t>
            </w:r>
            <w:r w:rsidR="00AD44AF">
              <w:rPr>
                <w:rFonts w:ascii="Times New Roman" w:eastAsia="Times New Roman" w:hAnsi="Times New Roman" w:cs="Times New Roman"/>
                <w:iCs/>
                <w:sz w:val="24"/>
                <w:szCs w:val="24"/>
                <w:lang w:eastAsia="lv-LV"/>
              </w:rPr>
              <w:t xml:space="preserve">š nav savlaicīgi ievadījis datus sistēmā, tos ievadot, konstatē, ka atbalsta pretendentam pieejamais maksimālais </w:t>
            </w:r>
            <w:proofErr w:type="spellStart"/>
            <w:r w:rsidR="00AD44AF">
              <w:rPr>
                <w:rFonts w:ascii="Times New Roman" w:eastAsia="Times New Roman" w:hAnsi="Times New Roman" w:cs="Times New Roman"/>
                <w:i/>
                <w:iCs/>
                <w:sz w:val="24"/>
                <w:szCs w:val="24"/>
                <w:lang w:eastAsia="lv-LV"/>
              </w:rPr>
              <w:t>de</w:t>
            </w:r>
            <w:proofErr w:type="spellEnd"/>
            <w:r w:rsidR="00AD44AF">
              <w:rPr>
                <w:rFonts w:ascii="Times New Roman" w:eastAsia="Times New Roman" w:hAnsi="Times New Roman" w:cs="Times New Roman"/>
                <w:i/>
                <w:iCs/>
                <w:sz w:val="24"/>
                <w:szCs w:val="24"/>
                <w:lang w:eastAsia="lv-LV"/>
              </w:rPr>
              <w:t xml:space="preserve"> </w:t>
            </w:r>
            <w:proofErr w:type="spellStart"/>
            <w:r w:rsidR="00AD44AF">
              <w:rPr>
                <w:rFonts w:ascii="Times New Roman" w:eastAsia="Times New Roman" w:hAnsi="Times New Roman" w:cs="Times New Roman"/>
                <w:i/>
                <w:iCs/>
                <w:sz w:val="24"/>
                <w:szCs w:val="24"/>
                <w:lang w:eastAsia="lv-LV"/>
              </w:rPr>
              <w:t>minimi</w:t>
            </w:r>
            <w:r w:rsidR="00F05456">
              <w:rPr>
                <w:rFonts w:ascii="Times New Roman" w:eastAsia="Times New Roman" w:hAnsi="Times New Roman" w:cs="Times New Roman"/>
                <w:i/>
                <w:iCs/>
                <w:sz w:val="24"/>
                <w:szCs w:val="24"/>
                <w:lang w:eastAsia="lv-LV"/>
              </w:rPr>
              <w:t>s</w:t>
            </w:r>
            <w:proofErr w:type="spellEnd"/>
            <w:r w:rsidR="00AD44AF">
              <w:rPr>
                <w:rFonts w:ascii="Times New Roman" w:eastAsia="Times New Roman" w:hAnsi="Times New Roman" w:cs="Times New Roman"/>
                <w:i/>
                <w:iCs/>
                <w:sz w:val="24"/>
                <w:szCs w:val="24"/>
                <w:lang w:eastAsia="lv-LV"/>
              </w:rPr>
              <w:t xml:space="preserve"> </w:t>
            </w:r>
            <w:r w:rsidR="00AD44AF">
              <w:rPr>
                <w:rFonts w:ascii="Times New Roman" w:eastAsia="Times New Roman" w:hAnsi="Times New Roman" w:cs="Times New Roman"/>
                <w:iCs/>
                <w:sz w:val="24"/>
                <w:szCs w:val="24"/>
                <w:lang w:eastAsia="lv-LV"/>
              </w:rPr>
              <w:t>apjoms ir jau sasniegts, un faktiski šis atbalsta sniedzējs vairs nedrīkst piešķirto atbalstu izmaksāt. T</w:t>
            </w:r>
            <w:r w:rsidR="00F05456">
              <w:rPr>
                <w:rFonts w:ascii="Times New Roman" w:eastAsia="Times New Roman" w:hAnsi="Times New Roman" w:cs="Times New Roman"/>
                <w:iCs/>
                <w:sz w:val="24"/>
                <w:szCs w:val="24"/>
                <w:lang w:eastAsia="lv-LV"/>
              </w:rPr>
              <w:t>ādā gadījumā šim atbalsta sniedzējam</w:t>
            </w:r>
            <w:r w:rsidR="00AD44AF">
              <w:rPr>
                <w:rFonts w:ascii="Times New Roman" w:eastAsia="Times New Roman" w:hAnsi="Times New Roman" w:cs="Times New Roman"/>
                <w:iCs/>
                <w:sz w:val="24"/>
                <w:szCs w:val="24"/>
                <w:lang w:eastAsia="lv-LV"/>
              </w:rPr>
              <w:t xml:space="preserve"> būtu jāatceļ </w:t>
            </w:r>
            <w:r w:rsidR="00F05456">
              <w:rPr>
                <w:rFonts w:ascii="Times New Roman" w:eastAsia="Times New Roman" w:hAnsi="Times New Roman" w:cs="Times New Roman"/>
                <w:iCs/>
                <w:sz w:val="24"/>
                <w:szCs w:val="24"/>
                <w:lang w:eastAsia="lv-LV"/>
              </w:rPr>
              <w:t xml:space="preserve">pieņemtais </w:t>
            </w:r>
            <w:r w:rsidR="00AD44AF">
              <w:rPr>
                <w:rFonts w:ascii="Times New Roman" w:eastAsia="Times New Roman" w:hAnsi="Times New Roman" w:cs="Times New Roman"/>
                <w:iCs/>
                <w:sz w:val="24"/>
                <w:szCs w:val="24"/>
                <w:lang w:eastAsia="lv-LV"/>
              </w:rPr>
              <w:t xml:space="preserve">lēmums </w:t>
            </w:r>
            <w:r w:rsidR="005244A6">
              <w:rPr>
                <w:rFonts w:ascii="Times New Roman" w:eastAsia="Times New Roman" w:hAnsi="Times New Roman" w:cs="Times New Roman"/>
                <w:iCs/>
                <w:sz w:val="24"/>
                <w:szCs w:val="24"/>
                <w:lang w:eastAsia="lv-LV"/>
              </w:rPr>
              <w:t>par atbalsta piešķiršanu un</w:t>
            </w:r>
            <w:r w:rsidR="00F05456">
              <w:rPr>
                <w:rFonts w:ascii="Times New Roman" w:eastAsia="Times New Roman" w:hAnsi="Times New Roman" w:cs="Times New Roman"/>
                <w:iCs/>
                <w:sz w:val="24"/>
                <w:szCs w:val="24"/>
                <w:lang w:eastAsia="lv-LV"/>
              </w:rPr>
              <w:t>, ja atbalsts jau izmaksāts,</w:t>
            </w:r>
            <w:r w:rsidR="005244A6">
              <w:rPr>
                <w:rFonts w:ascii="Times New Roman" w:eastAsia="Times New Roman" w:hAnsi="Times New Roman" w:cs="Times New Roman"/>
                <w:iCs/>
                <w:sz w:val="24"/>
                <w:szCs w:val="24"/>
                <w:lang w:eastAsia="lv-LV"/>
              </w:rPr>
              <w:t xml:space="preserve"> jāatgūst no atbalsta saņēmēja tam izmaksātā </w:t>
            </w:r>
            <w:proofErr w:type="spellStart"/>
            <w:r w:rsidR="005244A6">
              <w:rPr>
                <w:rFonts w:ascii="Times New Roman" w:eastAsia="Times New Roman" w:hAnsi="Times New Roman" w:cs="Times New Roman"/>
                <w:i/>
                <w:iCs/>
                <w:sz w:val="24"/>
                <w:szCs w:val="24"/>
                <w:lang w:eastAsia="lv-LV"/>
              </w:rPr>
              <w:t>de</w:t>
            </w:r>
            <w:proofErr w:type="spellEnd"/>
            <w:r w:rsidR="005244A6">
              <w:rPr>
                <w:rFonts w:ascii="Times New Roman" w:eastAsia="Times New Roman" w:hAnsi="Times New Roman" w:cs="Times New Roman"/>
                <w:i/>
                <w:iCs/>
                <w:sz w:val="24"/>
                <w:szCs w:val="24"/>
                <w:lang w:eastAsia="lv-LV"/>
              </w:rPr>
              <w:t xml:space="preserve"> </w:t>
            </w:r>
            <w:proofErr w:type="spellStart"/>
            <w:r w:rsidR="005244A6">
              <w:rPr>
                <w:rFonts w:ascii="Times New Roman" w:eastAsia="Times New Roman" w:hAnsi="Times New Roman" w:cs="Times New Roman"/>
                <w:i/>
                <w:iCs/>
                <w:sz w:val="24"/>
                <w:szCs w:val="24"/>
                <w:lang w:eastAsia="lv-LV"/>
              </w:rPr>
              <w:t>minimis</w:t>
            </w:r>
            <w:proofErr w:type="spellEnd"/>
            <w:r w:rsidR="005244A6">
              <w:rPr>
                <w:rFonts w:ascii="Times New Roman" w:eastAsia="Times New Roman" w:hAnsi="Times New Roman" w:cs="Times New Roman"/>
                <w:i/>
                <w:iCs/>
                <w:sz w:val="24"/>
                <w:szCs w:val="24"/>
                <w:lang w:eastAsia="lv-LV"/>
              </w:rPr>
              <w:t xml:space="preserve"> </w:t>
            </w:r>
            <w:r w:rsidR="005244A6">
              <w:rPr>
                <w:rFonts w:ascii="Times New Roman" w:eastAsia="Times New Roman" w:hAnsi="Times New Roman" w:cs="Times New Roman"/>
                <w:iCs/>
                <w:sz w:val="24"/>
                <w:szCs w:val="24"/>
                <w:lang w:eastAsia="lv-LV"/>
              </w:rPr>
              <w:t>atbalsta summa. Sistēma tika izstrādāta tieši šī iemesla dēļ – lai tādas situācijas nerastos, bet tās funkcionēšana būs lietderīga tikai tad, ja atbalsta sniedzēji datus par piešķirto atbalstu ievadīs nekavējoties.</w:t>
            </w:r>
          </w:p>
          <w:p w14:paraId="1643EB94" w14:textId="3A7887F5" w:rsidR="00F80F51" w:rsidRDefault="00324784" w:rsidP="00FC09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F80F51">
              <w:rPr>
                <w:rFonts w:ascii="Times New Roman" w:eastAsia="Times New Roman" w:hAnsi="Times New Roman" w:cs="Times New Roman"/>
                <w:iCs/>
                <w:sz w:val="24"/>
                <w:szCs w:val="24"/>
                <w:lang w:eastAsia="lv-LV"/>
              </w:rPr>
              <w:t>istēmā</w:t>
            </w:r>
            <w:r w:rsidR="00B771E6">
              <w:rPr>
                <w:rFonts w:ascii="Times New Roman" w:eastAsia="Times New Roman" w:hAnsi="Times New Roman" w:cs="Times New Roman"/>
                <w:iCs/>
                <w:sz w:val="24"/>
                <w:szCs w:val="24"/>
                <w:lang w:eastAsia="lv-LV"/>
              </w:rPr>
              <w:t xml:space="preserve"> arī tiks</w:t>
            </w:r>
            <w:r w:rsidR="00F80F51">
              <w:rPr>
                <w:rFonts w:ascii="Times New Roman" w:eastAsia="Times New Roman" w:hAnsi="Times New Roman" w:cs="Times New Roman"/>
                <w:iCs/>
                <w:sz w:val="24"/>
                <w:szCs w:val="24"/>
                <w:lang w:eastAsia="lv-LV"/>
              </w:rPr>
              <w:t xml:space="preserve"> importēt</w:t>
            </w:r>
            <w:r w:rsidR="00B771E6">
              <w:rPr>
                <w:rFonts w:ascii="Times New Roman" w:eastAsia="Times New Roman" w:hAnsi="Times New Roman" w:cs="Times New Roman"/>
                <w:iCs/>
                <w:sz w:val="24"/>
                <w:szCs w:val="24"/>
                <w:lang w:eastAsia="lv-LV"/>
              </w:rPr>
              <w:t>i</w:t>
            </w:r>
            <w:r w:rsidR="00F80F51">
              <w:rPr>
                <w:rFonts w:ascii="Times New Roman" w:eastAsia="Times New Roman" w:hAnsi="Times New Roman" w:cs="Times New Roman"/>
                <w:iCs/>
                <w:sz w:val="24"/>
                <w:szCs w:val="24"/>
                <w:lang w:eastAsia="lv-LV"/>
              </w:rPr>
              <w:t xml:space="preserve"> </w:t>
            </w:r>
            <w:r w:rsidR="00B771E6">
              <w:rPr>
                <w:rFonts w:ascii="Times New Roman" w:eastAsia="Times New Roman" w:hAnsi="Times New Roman" w:cs="Times New Roman"/>
                <w:iCs/>
                <w:sz w:val="24"/>
                <w:szCs w:val="24"/>
                <w:lang w:eastAsia="lv-LV"/>
              </w:rPr>
              <w:t xml:space="preserve">vēsturiskie </w:t>
            </w:r>
            <w:r w:rsidR="00F80F51">
              <w:rPr>
                <w:rFonts w:ascii="Times New Roman" w:eastAsia="Times New Roman" w:hAnsi="Times New Roman" w:cs="Times New Roman"/>
                <w:iCs/>
                <w:sz w:val="24"/>
                <w:szCs w:val="24"/>
                <w:lang w:eastAsia="lv-LV"/>
              </w:rPr>
              <w:t>dat</w:t>
            </w:r>
            <w:r w:rsidR="00B771E6">
              <w:rPr>
                <w:rFonts w:ascii="Times New Roman" w:eastAsia="Times New Roman" w:hAnsi="Times New Roman" w:cs="Times New Roman"/>
                <w:iCs/>
                <w:sz w:val="24"/>
                <w:szCs w:val="24"/>
                <w:lang w:eastAsia="lv-LV"/>
              </w:rPr>
              <w:t>i</w:t>
            </w:r>
            <w:r w:rsidR="00F80F51">
              <w:rPr>
                <w:rFonts w:ascii="Times New Roman" w:eastAsia="Times New Roman" w:hAnsi="Times New Roman" w:cs="Times New Roman"/>
                <w:iCs/>
                <w:sz w:val="24"/>
                <w:szCs w:val="24"/>
                <w:lang w:eastAsia="lv-LV"/>
              </w:rPr>
              <w:t xml:space="preserve"> par </w:t>
            </w:r>
            <w:proofErr w:type="spellStart"/>
            <w:r w:rsidRPr="00324784">
              <w:rPr>
                <w:rFonts w:ascii="Times New Roman" w:eastAsia="Times New Roman" w:hAnsi="Times New Roman" w:cs="Times New Roman"/>
                <w:i/>
                <w:iCs/>
                <w:sz w:val="24"/>
                <w:szCs w:val="24"/>
                <w:lang w:eastAsia="lv-LV"/>
              </w:rPr>
              <w:t>de</w:t>
            </w:r>
            <w:proofErr w:type="spellEnd"/>
            <w:r w:rsidRPr="00324784">
              <w:rPr>
                <w:rFonts w:ascii="Times New Roman" w:eastAsia="Times New Roman" w:hAnsi="Times New Roman" w:cs="Times New Roman"/>
                <w:i/>
                <w:iCs/>
                <w:sz w:val="24"/>
                <w:szCs w:val="24"/>
                <w:lang w:eastAsia="lv-LV"/>
              </w:rPr>
              <w:t xml:space="preserve"> </w:t>
            </w:r>
            <w:proofErr w:type="spellStart"/>
            <w:r w:rsidRPr="00324784">
              <w:rPr>
                <w:rFonts w:ascii="Times New Roman" w:eastAsia="Times New Roman" w:hAnsi="Times New Roman" w:cs="Times New Roman"/>
                <w:i/>
                <w:iCs/>
                <w:sz w:val="24"/>
                <w:szCs w:val="24"/>
                <w:lang w:eastAsia="lv-LV"/>
              </w:rPr>
              <w:t>minimis</w:t>
            </w:r>
            <w:proofErr w:type="spellEnd"/>
            <w:r>
              <w:rPr>
                <w:rFonts w:ascii="Times New Roman" w:eastAsia="Times New Roman" w:hAnsi="Times New Roman" w:cs="Times New Roman"/>
                <w:iCs/>
                <w:sz w:val="24"/>
                <w:szCs w:val="24"/>
                <w:lang w:eastAsia="lv-LV"/>
              </w:rPr>
              <w:t xml:space="preserve"> </w:t>
            </w:r>
            <w:r w:rsidR="009B2DBC">
              <w:rPr>
                <w:rFonts w:ascii="Times New Roman" w:eastAsia="Times New Roman" w:hAnsi="Times New Roman" w:cs="Times New Roman"/>
                <w:iCs/>
                <w:sz w:val="24"/>
                <w:szCs w:val="24"/>
                <w:lang w:eastAsia="lv-LV"/>
              </w:rPr>
              <w:t>atbalsta programmām</w:t>
            </w:r>
            <w:r w:rsidR="00FC0940">
              <w:rPr>
                <w:rFonts w:ascii="Times New Roman" w:eastAsia="Times New Roman" w:hAnsi="Times New Roman" w:cs="Times New Roman"/>
                <w:iCs/>
                <w:sz w:val="24"/>
                <w:szCs w:val="24"/>
                <w:lang w:eastAsia="lv-LV"/>
              </w:rPr>
              <w:t>.</w:t>
            </w:r>
            <w:r w:rsidR="00397D93">
              <w:rPr>
                <w:rFonts w:ascii="Times New Roman" w:eastAsia="Times New Roman" w:hAnsi="Times New Roman" w:cs="Times New Roman"/>
                <w:iCs/>
                <w:sz w:val="24"/>
                <w:szCs w:val="24"/>
                <w:lang w:eastAsia="lv-LV"/>
              </w:rPr>
              <w:t xml:space="preserve"> </w:t>
            </w:r>
          </w:p>
          <w:p w14:paraId="345F7781" w14:textId="2E50B34F" w:rsidR="00F80F51" w:rsidRDefault="00397D93" w:rsidP="00B263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Atbalsta sniedzējiem tiks dota iespēja sistēmā importēt vēsturiskos datus par divos iepriekšējos gados</w:t>
            </w:r>
            <w:r w:rsidRPr="00397D9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piešķirto </w:t>
            </w:r>
            <w:proofErr w:type="spellStart"/>
            <w:r w:rsidRPr="00397D93">
              <w:rPr>
                <w:rFonts w:ascii="Times New Roman" w:eastAsia="Times New Roman" w:hAnsi="Times New Roman" w:cs="Times New Roman"/>
                <w:i/>
                <w:iCs/>
                <w:sz w:val="24"/>
                <w:szCs w:val="24"/>
                <w:lang w:eastAsia="lv-LV"/>
              </w:rPr>
              <w:t>de</w:t>
            </w:r>
            <w:proofErr w:type="spellEnd"/>
            <w:r w:rsidRPr="00397D93">
              <w:rPr>
                <w:rFonts w:ascii="Times New Roman" w:eastAsia="Times New Roman" w:hAnsi="Times New Roman" w:cs="Times New Roman"/>
                <w:i/>
                <w:iCs/>
                <w:sz w:val="24"/>
                <w:szCs w:val="24"/>
                <w:lang w:eastAsia="lv-LV"/>
              </w:rPr>
              <w:t xml:space="preserve"> </w:t>
            </w:r>
            <w:proofErr w:type="spellStart"/>
            <w:r w:rsidRPr="00397D93">
              <w:rPr>
                <w:rFonts w:ascii="Times New Roman" w:eastAsia="Times New Roman" w:hAnsi="Times New Roman" w:cs="Times New Roman"/>
                <w:i/>
                <w:iCs/>
                <w:sz w:val="24"/>
                <w:szCs w:val="24"/>
                <w:lang w:eastAsia="lv-LV"/>
              </w:rPr>
              <w:t>minimis</w:t>
            </w:r>
            <w:proofErr w:type="spellEnd"/>
            <w:r w:rsidRPr="00397D93">
              <w:rPr>
                <w:rFonts w:ascii="Times New Roman" w:eastAsia="Times New Roman" w:hAnsi="Times New Roman" w:cs="Times New Roman"/>
                <w:i/>
                <w:iCs/>
                <w:sz w:val="24"/>
                <w:szCs w:val="24"/>
                <w:lang w:eastAsia="lv-LV"/>
              </w:rPr>
              <w:t xml:space="preserve"> </w:t>
            </w:r>
            <w:r w:rsidRPr="00397D93">
              <w:rPr>
                <w:rFonts w:ascii="Times New Roman" w:eastAsia="Times New Roman" w:hAnsi="Times New Roman" w:cs="Times New Roman"/>
                <w:iCs/>
                <w:sz w:val="24"/>
                <w:szCs w:val="24"/>
                <w:lang w:eastAsia="lv-LV"/>
              </w:rPr>
              <w:t>atbalstu</w:t>
            </w:r>
            <w:r w:rsidR="00D9470F">
              <w:rPr>
                <w:rFonts w:ascii="Times New Roman" w:eastAsia="Times New Roman" w:hAnsi="Times New Roman" w:cs="Times New Roman"/>
                <w:iCs/>
                <w:sz w:val="24"/>
                <w:szCs w:val="24"/>
                <w:lang w:eastAsia="lv-LV"/>
              </w:rPr>
              <w:t xml:space="preserve">. Ņemot vērā, ka atbalsta sniedzējiem vēsturisko datu importēšana nav obligāta,  </w:t>
            </w:r>
            <w:r>
              <w:rPr>
                <w:rFonts w:ascii="Times New Roman" w:eastAsia="Times New Roman" w:hAnsi="Times New Roman" w:cs="Times New Roman"/>
                <w:iCs/>
                <w:sz w:val="24"/>
                <w:szCs w:val="24"/>
                <w:lang w:eastAsia="lv-LV"/>
              </w:rPr>
              <w:t xml:space="preserve"> </w:t>
            </w:r>
            <w:r w:rsidR="00D9470F">
              <w:rPr>
                <w:rFonts w:ascii="Times New Roman" w:eastAsia="Times New Roman" w:hAnsi="Times New Roman" w:cs="Times New Roman"/>
                <w:iCs/>
                <w:sz w:val="24"/>
                <w:szCs w:val="24"/>
                <w:lang w:eastAsia="lv-LV"/>
              </w:rPr>
              <w:t>sistēmā var nebūt pilnīgu datu par 2017.</w:t>
            </w:r>
            <w:r w:rsidR="00544B0E">
              <w:rPr>
                <w:rFonts w:ascii="Times New Roman" w:eastAsia="Times New Roman" w:hAnsi="Times New Roman" w:cs="Times New Roman"/>
                <w:iCs/>
                <w:sz w:val="24"/>
                <w:szCs w:val="24"/>
                <w:lang w:eastAsia="lv-LV"/>
              </w:rPr>
              <w:t xml:space="preserve">, </w:t>
            </w:r>
            <w:r w:rsidR="00D9470F">
              <w:rPr>
                <w:rFonts w:ascii="Times New Roman" w:eastAsia="Times New Roman" w:hAnsi="Times New Roman" w:cs="Times New Roman"/>
                <w:iCs/>
                <w:sz w:val="24"/>
                <w:szCs w:val="24"/>
                <w:lang w:eastAsia="lv-LV"/>
              </w:rPr>
              <w:t>2018.</w:t>
            </w:r>
            <w:r w:rsidR="00544B0E">
              <w:rPr>
                <w:rFonts w:ascii="Times New Roman" w:eastAsia="Times New Roman" w:hAnsi="Times New Roman" w:cs="Times New Roman"/>
                <w:iCs/>
                <w:sz w:val="24"/>
                <w:szCs w:val="24"/>
                <w:lang w:eastAsia="lv-LV"/>
              </w:rPr>
              <w:t xml:space="preserve"> un 2019.</w:t>
            </w:r>
            <w:r w:rsidR="00D9470F">
              <w:rPr>
                <w:rFonts w:ascii="Times New Roman" w:eastAsia="Times New Roman" w:hAnsi="Times New Roman" w:cs="Times New Roman"/>
                <w:iCs/>
                <w:sz w:val="24"/>
                <w:szCs w:val="24"/>
                <w:lang w:eastAsia="lv-LV"/>
              </w:rPr>
              <w:t xml:space="preserve"> gadu</w:t>
            </w:r>
            <w:r w:rsidR="00E233B0">
              <w:rPr>
                <w:rFonts w:ascii="Times New Roman" w:eastAsia="Times New Roman" w:hAnsi="Times New Roman" w:cs="Times New Roman"/>
                <w:iCs/>
                <w:sz w:val="24"/>
                <w:szCs w:val="24"/>
                <w:lang w:eastAsia="lv-LV"/>
              </w:rPr>
              <w:t xml:space="preserve"> (līdz 1.jūlijam).</w:t>
            </w:r>
            <w:r w:rsidR="00D9470F">
              <w:rPr>
                <w:rFonts w:ascii="Times New Roman" w:eastAsia="Times New Roman" w:hAnsi="Times New Roman" w:cs="Times New Roman"/>
                <w:iCs/>
                <w:sz w:val="24"/>
                <w:szCs w:val="24"/>
                <w:lang w:eastAsia="lv-LV"/>
              </w:rPr>
              <w:t xml:space="preserve"> </w:t>
            </w:r>
            <w:r w:rsidR="00E233B0">
              <w:rPr>
                <w:rFonts w:ascii="Times New Roman" w:eastAsia="Times New Roman" w:hAnsi="Times New Roman" w:cs="Times New Roman"/>
                <w:iCs/>
                <w:sz w:val="24"/>
                <w:szCs w:val="24"/>
                <w:lang w:eastAsia="lv-LV"/>
              </w:rPr>
              <w:t>S</w:t>
            </w:r>
            <w:r w:rsidRPr="00397D93">
              <w:rPr>
                <w:rFonts w:ascii="Times New Roman" w:eastAsia="Times New Roman" w:hAnsi="Times New Roman" w:cs="Times New Roman"/>
                <w:iCs/>
                <w:sz w:val="24"/>
                <w:szCs w:val="24"/>
                <w:lang w:eastAsia="lv-LV"/>
              </w:rPr>
              <w:t>istēmas datiem par atbalsta pretendentam līdz 2019.gada 1.j</w:t>
            </w:r>
            <w:r w:rsidR="00544B0E">
              <w:rPr>
                <w:rFonts w:ascii="Times New Roman" w:eastAsia="Times New Roman" w:hAnsi="Times New Roman" w:cs="Times New Roman"/>
                <w:iCs/>
                <w:sz w:val="24"/>
                <w:szCs w:val="24"/>
                <w:lang w:eastAsia="lv-LV"/>
              </w:rPr>
              <w:t>ūlijam</w:t>
            </w:r>
            <w:r w:rsidRPr="00397D93">
              <w:rPr>
                <w:rFonts w:ascii="Times New Roman" w:eastAsia="Times New Roman" w:hAnsi="Times New Roman" w:cs="Times New Roman"/>
                <w:iCs/>
                <w:sz w:val="24"/>
                <w:szCs w:val="24"/>
                <w:lang w:eastAsia="lv-LV"/>
              </w:rPr>
              <w:t xml:space="preserve"> piešķirto </w:t>
            </w:r>
            <w:proofErr w:type="spellStart"/>
            <w:r w:rsidRPr="00397D93">
              <w:rPr>
                <w:rFonts w:ascii="Times New Roman" w:eastAsia="Times New Roman" w:hAnsi="Times New Roman" w:cs="Times New Roman"/>
                <w:i/>
                <w:iCs/>
                <w:sz w:val="24"/>
                <w:szCs w:val="24"/>
                <w:lang w:eastAsia="lv-LV"/>
              </w:rPr>
              <w:t>de</w:t>
            </w:r>
            <w:proofErr w:type="spellEnd"/>
            <w:r w:rsidRPr="00397D93">
              <w:rPr>
                <w:rFonts w:ascii="Times New Roman" w:eastAsia="Times New Roman" w:hAnsi="Times New Roman" w:cs="Times New Roman"/>
                <w:i/>
                <w:iCs/>
                <w:sz w:val="24"/>
                <w:szCs w:val="24"/>
                <w:lang w:eastAsia="lv-LV"/>
              </w:rPr>
              <w:t xml:space="preserve"> </w:t>
            </w:r>
            <w:proofErr w:type="spellStart"/>
            <w:r w:rsidRPr="00397D93">
              <w:rPr>
                <w:rFonts w:ascii="Times New Roman" w:eastAsia="Times New Roman" w:hAnsi="Times New Roman" w:cs="Times New Roman"/>
                <w:i/>
                <w:iCs/>
                <w:sz w:val="24"/>
                <w:szCs w:val="24"/>
                <w:lang w:eastAsia="lv-LV"/>
              </w:rPr>
              <w:t>minimis</w:t>
            </w:r>
            <w:proofErr w:type="spellEnd"/>
            <w:r w:rsidRPr="00397D93">
              <w:rPr>
                <w:rFonts w:ascii="Times New Roman" w:eastAsia="Times New Roman" w:hAnsi="Times New Roman" w:cs="Times New Roman"/>
                <w:i/>
                <w:iCs/>
                <w:sz w:val="24"/>
                <w:szCs w:val="24"/>
                <w:lang w:eastAsia="lv-LV"/>
              </w:rPr>
              <w:t xml:space="preserve"> </w:t>
            </w:r>
            <w:r w:rsidRPr="00397D93">
              <w:rPr>
                <w:rFonts w:ascii="Times New Roman" w:eastAsia="Times New Roman" w:hAnsi="Times New Roman" w:cs="Times New Roman"/>
                <w:iCs/>
                <w:sz w:val="24"/>
                <w:szCs w:val="24"/>
                <w:lang w:eastAsia="lv-LV"/>
              </w:rPr>
              <w:t xml:space="preserve">atbalstu ir informatīva nozīme un </w:t>
            </w:r>
            <w:r w:rsidR="00CF19B7">
              <w:rPr>
                <w:rFonts w:ascii="Times New Roman" w:eastAsia="Times New Roman" w:hAnsi="Times New Roman" w:cs="Times New Roman"/>
                <w:iCs/>
                <w:sz w:val="24"/>
                <w:szCs w:val="24"/>
                <w:lang w:eastAsia="lv-LV"/>
              </w:rPr>
              <w:t xml:space="preserve">līdz </w:t>
            </w:r>
            <w:r w:rsidR="00CF19B7" w:rsidRPr="00CF19B7">
              <w:rPr>
                <w:rFonts w:ascii="Times New Roman" w:eastAsia="Times New Roman" w:hAnsi="Times New Roman" w:cs="Times New Roman"/>
                <w:iCs/>
                <w:sz w:val="24"/>
                <w:szCs w:val="24"/>
                <w:lang w:eastAsia="lv-LV"/>
              </w:rPr>
              <w:t xml:space="preserve">2021.gada 31.decembrim </w:t>
            </w:r>
            <w:r w:rsidRPr="00397D93">
              <w:rPr>
                <w:rFonts w:ascii="Times New Roman" w:eastAsia="Times New Roman" w:hAnsi="Times New Roman" w:cs="Times New Roman"/>
                <w:iCs/>
                <w:sz w:val="24"/>
                <w:szCs w:val="24"/>
                <w:lang w:eastAsia="lv-LV"/>
              </w:rPr>
              <w:t>atbalsta sniedzējs</w:t>
            </w:r>
            <w:r w:rsidR="00CF19B7" w:rsidRPr="00CF19B7">
              <w:rPr>
                <w:rFonts w:ascii="Times New Roman" w:eastAsia="Times New Roman" w:hAnsi="Times New Roman" w:cs="Times New Roman"/>
                <w:iCs/>
                <w:sz w:val="24"/>
                <w:szCs w:val="24"/>
                <w:lang w:eastAsia="lv-LV"/>
              </w:rPr>
              <w:t>, pieņemot</w:t>
            </w:r>
            <w:r w:rsidRPr="00397D93">
              <w:rPr>
                <w:rFonts w:ascii="Times New Roman" w:eastAsia="Times New Roman" w:hAnsi="Times New Roman" w:cs="Times New Roman"/>
                <w:iCs/>
                <w:sz w:val="24"/>
                <w:szCs w:val="24"/>
                <w:lang w:eastAsia="lv-LV"/>
              </w:rPr>
              <w:t xml:space="preserve"> lēmumu par </w:t>
            </w:r>
            <w:proofErr w:type="spellStart"/>
            <w:r w:rsidRPr="00397D93">
              <w:rPr>
                <w:rFonts w:ascii="Times New Roman" w:eastAsia="Times New Roman" w:hAnsi="Times New Roman" w:cs="Times New Roman"/>
                <w:i/>
                <w:iCs/>
                <w:sz w:val="24"/>
                <w:szCs w:val="24"/>
                <w:lang w:eastAsia="lv-LV"/>
              </w:rPr>
              <w:t>de</w:t>
            </w:r>
            <w:proofErr w:type="spellEnd"/>
            <w:r w:rsidRPr="00397D93">
              <w:rPr>
                <w:rFonts w:ascii="Times New Roman" w:eastAsia="Times New Roman" w:hAnsi="Times New Roman" w:cs="Times New Roman"/>
                <w:i/>
                <w:iCs/>
                <w:sz w:val="24"/>
                <w:szCs w:val="24"/>
                <w:lang w:eastAsia="lv-LV"/>
              </w:rPr>
              <w:t xml:space="preserve"> </w:t>
            </w:r>
            <w:proofErr w:type="spellStart"/>
            <w:r w:rsidRPr="00397D93">
              <w:rPr>
                <w:rFonts w:ascii="Times New Roman" w:eastAsia="Times New Roman" w:hAnsi="Times New Roman" w:cs="Times New Roman"/>
                <w:i/>
                <w:iCs/>
                <w:sz w:val="24"/>
                <w:szCs w:val="24"/>
                <w:lang w:eastAsia="lv-LV"/>
              </w:rPr>
              <w:t>minimis</w:t>
            </w:r>
            <w:proofErr w:type="spellEnd"/>
            <w:r w:rsidRPr="00397D93">
              <w:rPr>
                <w:rFonts w:ascii="Times New Roman" w:eastAsia="Times New Roman" w:hAnsi="Times New Roman" w:cs="Times New Roman"/>
                <w:i/>
                <w:iCs/>
                <w:sz w:val="24"/>
                <w:szCs w:val="24"/>
                <w:lang w:eastAsia="lv-LV"/>
              </w:rPr>
              <w:t xml:space="preserve"> </w:t>
            </w:r>
            <w:r w:rsidRPr="00397D93">
              <w:rPr>
                <w:rFonts w:ascii="Times New Roman" w:eastAsia="Times New Roman" w:hAnsi="Times New Roman" w:cs="Times New Roman"/>
                <w:iCs/>
                <w:sz w:val="24"/>
                <w:szCs w:val="24"/>
                <w:lang w:eastAsia="lv-LV"/>
              </w:rPr>
              <w:t>atbalsta piešķiršanu,</w:t>
            </w:r>
            <w:r w:rsidR="00E233B0">
              <w:rPr>
                <w:rFonts w:ascii="Times New Roman" w:eastAsia="Times New Roman" w:hAnsi="Times New Roman" w:cs="Times New Roman"/>
                <w:iCs/>
                <w:sz w:val="24"/>
                <w:szCs w:val="24"/>
                <w:lang w:eastAsia="lv-LV"/>
              </w:rPr>
              <w:t xml:space="preserve"> papildus sistēmā ietvertajiem datiem</w:t>
            </w:r>
            <w:r w:rsidRPr="00397D93">
              <w:rPr>
                <w:rFonts w:ascii="Times New Roman" w:eastAsia="Times New Roman" w:hAnsi="Times New Roman" w:cs="Times New Roman"/>
                <w:iCs/>
                <w:sz w:val="24"/>
                <w:szCs w:val="24"/>
                <w:lang w:eastAsia="lv-LV"/>
              </w:rPr>
              <w:t xml:space="preserve"> izvērtē atbalsta pretendenta veidlapā norādīto informāciju par kārtējā un divos iepriekšējos gados saņemto </w:t>
            </w:r>
            <w:proofErr w:type="spellStart"/>
            <w:r w:rsidRPr="00397D93">
              <w:rPr>
                <w:rFonts w:ascii="Times New Roman" w:eastAsia="Times New Roman" w:hAnsi="Times New Roman" w:cs="Times New Roman"/>
                <w:i/>
                <w:iCs/>
                <w:sz w:val="24"/>
                <w:szCs w:val="24"/>
                <w:lang w:eastAsia="lv-LV"/>
              </w:rPr>
              <w:t>de</w:t>
            </w:r>
            <w:proofErr w:type="spellEnd"/>
            <w:r w:rsidRPr="00397D93">
              <w:rPr>
                <w:rFonts w:ascii="Times New Roman" w:eastAsia="Times New Roman" w:hAnsi="Times New Roman" w:cs="Times New Roman"/>
                <w:i/>
                <w:iCs/>
                <w:sz w:val="24"/>
                <w:szCs w:val="24"/>
                <w:lang w:eastAsia="lv-LV"/>
              </w:rPr>
              <w:t xml:space="preserve"> </w:t>
            </w:r>
            <w:proofErr w:type="spellStart"/>
            <w:r w:rsidRPr="00397D93">
              <w:rPr>
                <w:rFonts w:ascii="Times New Roman" w:eastAsia="Times New Roman" w:hAnsi="Times New Roman" w:cs="Times New Roman"/>
                <w:i/>
                <w:iCs/>
                <w:sz w:val="24"/>
                <w:szCs w:val="24"/>
                <w:lang w:eastAsia="lv-LV"/>
              </w:rPr>
              <w:t>minimis</w:t>
            </w:r>
            <w:proofErr w:type="spellEnd"/>
            <w:r w:rsidRPr="00397D93">
              <w:rPr>
                <w:rFonts w:ascii="Times New Roman" w:eastAsia="Times New Roman" w:hAnsi="Times New Roman" w:cs="Times New Roman"/>
                <w:i/>
                <w:iCs/>
                <w:sz w:val="24"/>
                <w:szCs w:val="24"/>
                <w:lang w:eastAsia="lv-LV"/>
              </w:rPr>
              <w:t xml:space="preserve"> </w:t>
            </w:r>
            <w:r w:rsidRPr="00397D93">
              <w:rPr>
                <w:rFonts w:ascii="Times New Roman" w:eastAsia="Times New Roman" w:hAnsi="Times New Roman" w:cs="Times New Roman"/>
                <w:iCs/>
                <w:sz w:val="24"/>
                <w:szCs w:val="24"/>
                <w:lang w:eastAsia="lv-LV"/>
              </w:rPr>
              <w:t>atbalstu.</w:t>
            </w:r>
            <w:r>
              <w:rPr>
                <w:rFonts w:ascii="Times New Roman" w:eastAsia="Times New Roman" w:hAnsi="Times New Roman" w:cs="Times New Roman"/>
                <w:iCs/>
                <w:sz w:val="24"/>
                <w:szCs w:val="24"/>
                <w:lang w:eastAsia="lv-LV"/>
              </w:rPr>
              <w:t xml:space="preserve"> </w:t>
            </w:r>
          </w:p>
          <w:p w14:paraId="3804D703" w14:textId="77777777" w:rsidR="00397D93" w:rsidRDefault="00397D93" w:rsidP="00B26351">
            <w:pPr>
              <w:spacing w:after="0" w:line="240" w:lineRule="auto"/>
              <w:jc w:val="both"/>
              <w:rPr>
                <w:rFonts w:ascii="Times New Roman" w:eastAsia="Times New Roman" w:hAnsi="Times New Roman" w:cs="Times New Roman"/>
                <w:iCs/>
                <w:sz w:val="24"/>
                <w:szCs w:val="24"/>
                <w:lang w:eastAsia="lv-LV"/>
              </w:rPr>
            </w:pPr>
          </w:p>
          <w:p w14:paraId="7D795813" w14:textId="77777777" w:rsidR="00E233B0" w:rsidRDefault="00FC0940" w:rsidP="00E233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F80F51">
              <w:rPr>
                <w:rFonts w:ascii="Times New Roman" w:eastAsia="Times New Roman" w:hAnsi="Times New Roman" w:cs="Times New Roman"/>
                <w:iCs/>
                <w:sz w:val="24"/>
                <w:szCs w:val="24"/>
                <w:lang w:eastAsia="lv-LV"/>
              </w:rPr>
              <w:t xml:space="preserve">nformācija sistēmā </w:t>
            </w:r>
            <w:r w:rsidR="005220E2">
              <w:rPr>
                <w:rFonts w:ascii="Times New Roman" w:eastAsia="Times New Roman" w:hAnsi="Times New Roman" w:cs="Times New Roman"/>
                <w:iCs/>
                <w:sz w:val="24"/>
                <w:szCs w:val="24"/>
                <w:lang w:eastAsia="lv-LV"/>
              </w:rPr>
              <w:t xml:space="preserve">no </w:t>
            </w:r>
            <w:r w:rsidR="00F80F51">
              <w:rPr>
                <w:rFonts w:ascii="Times New Roman" w:eastAsia="Times New Roman" w:hAnsi="Times New Roman" w:cs="Times New Roman"/>
                <w:iCs/>
                <w:sz w:val="24"/>
                <w:szCs w:val="24"/>
                <w:lang w:eastAsia="lv-LV"/>
              </w:rPr>
              <w:t>L</w:t>
            </w:r>
            <w:r w:rsidR="00F80F51" w:rsidRPr="00C85F30">
              <w:rPr>
                <w:rFonts w:ascii="Times New Roman" w:eastAsia="Times New Roman" w:hAnsi="Times New Roman" w:cs="Times New Roman"/>
                <w:iCs/>
                <w:sz w:val="24"/>
                <w:szCs w:val="24"/>
                <w:lang w:eastAsia="lv-LV"/>
              </w:rPr>
              <w:t>atvijas Republikas Uzņēmumu reģistra</w:t>
            </w:r>
            <w:r w:rsidR="00544B0E">
              <w:rPr>
                <w:rFonts w:ascii="Times New Roman" w:eastAsia="Times New Roman" w:hAnsi="Times New Roman" w:cs="Times New Roman"/>
                <w:iCs/>
                <w:sz w:val="24"/>
                <w:szCs w:val="24"/>
                <w:lang w:eastAsia="lv-LV"/>
              </w:rPr>
              <w:t xml:space="preserve"> (turpmāk – UR)</w:t>
            </w:r>
            <w:r w:rsidR="00F80F51" w:rsidRPr="00C85F30">
              <w:rPr>
                <w:rFonts w:ascii="Times New Roman" w:eastAsia="Times New Roman" w:hAnsi="Times New Roman" w:cs="Times New Roman"/>
                <w:iCs/>
                <w:sz w:val="24"/>
                <w:szCs w:val="24"/>
                <w:lang w:eastAsia="lv-LV"/>
              </w:rPr>
              <w:t xml:space="preserve"> </w:t>
            </w:r>
            <w:r w:rsidR="00F80F51">
              <w:rPr>
                <w:rFonts w:ascii="Times New Roman" w:eastAsia="Times New Roman" w:hAnsi="Times New Roman" w:cs="Times New Roman"/>
                <w:iCs/>
                <w:sz w:val="24"/>
                <w:szCs w:val="24"/>
                <w:lang w:eastAsia="lv-LV"/>
              </w:rPr>
              <w:t>ir pieejama</w:t>
            </w:r>
            <w:r w:rsidR="009B2DBC">
              <w:rPr>
                <w:rFonts w:ascii="Times New Roman" w:eastAsia="Times New Roman" w:hAnsi="Times New Roman" w:cs="Times New Roman"/>
                <w:iCs/>
                <w:sz w:val="24"/>
                <w:szCs w:val="24"/>
                <w:lang w:eastAsia="lv-LV"/>
              </w:rPr>
              <w:t>,</w:t>
            </w:r>
            <w:r w:rsidR="00F80F51">
              <w:rPr>
                <w:rFonts w:ascii="Times New Roman" w:eastAsia="Times New Roman" w:hAnsi="Times New Roman" w:cs="Times New Roman"/>
                <w:iCs/>
                <w:sz w:val="24"/>
                <w:szCs w:val="24"/>
                <w:lang w:eastAsia="lv-LV"/>
              </w:rPr>
              <w:t xml:space="preserve"> izmantojot </w:t>
            </w:r>
            <w:r w:rsidR="00F80F51" w:rsidRPr="00672835">
              <w:rPr>
                <w:rFonts w:ascii="Times New Roman" w:eastAsia="Times New Roman" w:hAnsi="Times New Roman" w:cs="Times New Roman"/>
                <w:iCs/>
                <w:sz w:val="24"/>
                <w:szCs w:val="24"/>
                <w:lang w:eastAsia="lv-LV"/>
              </w:rPr>
              <w:t>Valsts reģionālās attīstības aģentūras pārziņā esošo valsts informācijas sistēmu savietotāju</w:t>
            </w:r>
            <w:r w:rsidR="009B2DBC">
              <w:rPr>
                <w:rFonts w:ascii="Times New Roman" w:eastAsia="Times New Roman" w:hAnsi="Times New Roman" w:cs="Times New Roman"/>
                <w:iCs/>
                <w:sz w:val="24"/>
                <w:szCs w:val="24"/>
                <w:lang w:eastAsia="lv-LV"/>
              </w:rPr>
              <w:t>,</w:t>
            </w:r>
            <w:r w:rsidR="00F80F51" w:rsidRPr="00880DEB">
              <w:rPr>
                <w:rFonts w:ascii="Times New Roman" w:eastAsia="Times New Roman" w:hAnsi="Times New Roman" w:cs="Times New Roman"/>
                <w:iCs/>
                <w:sz w:val="24"/>
                <w:szCs w:val="24"/>
                <w:lang w:eastAsia="lv-LV"/>
              </w:rPr>
              <w:t xml:space="preserve"> </w:t>
            </w:r>
            <w:r w:rsidR="00F80F51">
              <w:rPr>
                <w:rFonts w:ascii="Times New Roman" w:eastAsia="Times New Roman" w:hAnsi="Times New Roman" w:cs="Times New Roman"/>
                <w:iCs/>
                <w:sz w:val="24"/>
                <w:szCs w:val="24"/>
                <w:lang w:eastAsia="lv-LV"/>
              </w:rPr>
              <w:t xml:space="preserve">un saskaņā ar </w:t>
            </w:r>
            <w:r w:rsidR="00F80F51" w:rsidRPr="00C85F30">
              <w:rPr>
                <w:rFonts w:ascii="Times New Roman" w:eastAsia="Times New Roman" w:hAnsi="Times New Roman" w:cs="Times New Roman"/>
                <w:iCs/>
                <w:sz w:val="24"/>
                <w:szCs w:val="24"/>
                <w:lang w:eastAsia="lv-LV"/>
              </w:rPr>
              <w:t>Ministru kabinet</w:t>
            </w:r>
            <w:r w:rsidR="00F80F51">
              <w:rPr>
                <w:rFonts w:ascii="Times New Roman" w:eastAsia="Times New Roman" w:hAnsi="Times New Roman" w:cs="Times New Roman"/>
                <w:iCs/>
                <w:sz w:val="24"/>
                <w:szCs w:val="24"/>
                <w:lang w:eastAsia="lv-LV"/>
              </w:rPr>
              <w:t>a 2018. gada 27. marta noteikumu</w:t>
            </w:r>
            <w:r w:rsidR="00F80F51" w:rsidRPr="00C85F30">
              <w:rPr>
                <w:rFonts w:ascii="Times New Roman" w:eastAsia="Times New Roman" w:hAnsi="Times New Roman" w:cs="Times New Roman"/>
                <w:iCs/>
                <w:sz w:val="24"/>
                <w:szCs w:val="24"/>
                <w:lang w:eastAsia="lv-LV"/>
              </w:rPr>
              <w:t xml:space="preserve"> Nr. 191 </w:t>
            </w:r>
            <w:r w:rsidR="00103D25">
              <w:rPr>
                <w:rFonts w:ascii="Times New Roman" w:eastAsia="Times New Roman" w:hAnsi="Times New Roman" w:cs="Times New Roman"/>
                <w:iCs/>
                <w:sz w:val="24"/>
                <w:szCs w:val="24"/>
                <w:lang w:eastAsia="lv-LV"/>
              </w:rPr>
              <w:t>“</w:t>
            </w:r>
            <w:r w:rsidR="00F80F51" w:rsidRPr="00C85F30">
              <w:rPr>
                <w:rFonts w:ascii="Times New Roman" w:eastAsia="Times New Roman" w:hAnsi="Times New Roman" w:cs="Times New Roman"/>
                <w:iCs/>
                <w:sz w:val="24"/>
                <w:szCs w:val="24"/>
                <w:lang w:eastAsia="lv-LV"/>
              </w:rPr>
              <w:t>Noteikumi par Latvijas Republikas Uzņēmumu reģistra informācijas izsniegšanas un citiem maksas pakalpojumiem</w:t>
            </w:r>
            <w:r w:rsidR="00103D25">
              <w:rPr>
                <w:rFonts w:ascii="Times New Roman" w:eastAsia="Times New Roman" w:hAnsi="Times New Roman" w:cs="Times New Roman"/>
                <w:iCs/>
                <w:sz w:val="24"/>
                <w:szCs w:val="24"/>
                <w:lang w:eastAsia="lv-LV"/>
              </w:rPr>
              <w:t>”</w:t>
            </w:r>
            <w:r w:rsidR="00F80F51">
              <w:rPr>
                <w:rFonts w:ascii="Times New Roman" w:eastAsia="Times New Roman" w:hAnsi="Times New Roman" w:cs="Times New Roman"/>
                <w:iCs/>
                <w:sz w:val="24"/>
                <w:szCs w:val="24"/>
                <w:lang w:eastAsia="lv-LV"/>
              </w:rPr>
              <w:t xml:space="preserve"> 3.punktu </w:t>
            </w:r>
            <w:r w:rsidR="00B46C2E">
              <w:rPr>
                <w:rFonts w:ascii="Times New Roman" w:eastAsia="Times New Roman" w:hAnsi="Times New Roman" w:cs="Times New Roman"/>
                <w:iCs/>
                <w:sz w:val="24"/>
                <w:szCs w:val="24"/>
                <w:lang w:eastAsia="lv-LV"/>
              </w:rPr>
              <w:t>l</w:t>
            </w:r>
            <w:r w:rsidR="00B46C2E" w:rsidRPr="00B46C2E">
              <w:rPr>
                <w:rFonts w:ascii="Times New Roman" w:eastAsia="Times New Roman" w:hAnsi="Times New Roman" w:cs="Times New Roman"/>
                <w:iCs/>
                <w:sz w:val="24"/>
                <w:szCs w:val="24"/>
                <w:lang w:eastAsia="lv-LV"/>
              </w:rPr>
              <w:t>ikuma "Par Latvijas Republikas Uzņēmumu reģistru" 4.</w:t>
            </w:r>
            <w:r w:rsidR="00B46C2E" w:rsidRPr="00B46C2E">
              <w:rPr>
                <w:rFonts w:ascii="Times New Roman" w:eastAsia="Times New Roman" w:hAnsi="Times New Roman" w:cs="Times New Roman"/>
                <w:iCs/>
                <w:sz w:val="24"/>
                <w:szCs w:val="24"/>
                <w:vertAlign w:val="superscript"/>
                <w:lang w:eastAsia="lv-LV"/>
              </w:rPr>
              <w:t>10</w:t>
            </w:r>
            <w:r w:rsidR="00B46C2E">
              <w:rPr>
                <w:rFonts w:ascii="Times New Roman" w:eastAsia="Times New Roman" w:hAnsi="Times New Roman" w:cs="Times New Roman"/>
                <w:iCs/>
                <w:sz w:val="24"/>
                <w:szCs w:val="24"/>
                <w:lang w:eastAsia="lv-LV"/>
              </w:rPr>
              <w:t xml:space="preserve"> panta pirmajā daļā noteiktām publiskām personām</w:t>
            </w:r>
            <w:r w:rsidR="00B46C2E" w:rsidRPr="00B46C2E">
              <w:rPr>
                <w:rFonts w:ascii="Times New Roman" w:eastAsia="Times New Roman" w:hAnsi="Times New Roman" w:cs="Times New Roman"/>
                <w:iCs/>
                <w:sz w:val="24"/>
                <w:szCs w:val="24"/>
                <w:lang w:eastAsia="lv-LV"/>
              </w:rPr>
              <w:t>, iestād</w:t>
            </w:r>
            <w:r w:rsidR="00B46C2E">
              <w:rPr>
                <w:rFonts w:ascii="Times New Roman" w:eastAsia="Times New Roman" w:hAnsi="Times New Roman" w:cs="Times New Roman"/>
                <w:iCs/>
                <w:sz w:val="24"/>
                <w:szCs w:val="24"/>
                <w:lang w:eastAsia="lv-LV"/>
              </w:rPr>
              <w:t>ēm un amatpersonām</w:t>
            </w:r>
            <w:r w:rsidR="00B46C2E" w:rsidRPr="00B46C2E">
              <w:rPr>
                <w:rFonts w:ascii="Times New Roman" w:eastAsia="Times New Roman" w:hAnsi="Times New Roman" w:cs="Times New Roman"/>
                <w:iCs/>
                <w:sz w:val="24"/>
                <w:szCs w:val="24"/>
                <w:lang w:eastAsia="lv-LV"/>
              </w:rPr>
              <w:t>, izņemot maksāt</w:t>
            </w:r>
            <w:r w:rsidR="00B46C2E">
              <w:rPr>
                <w:rFonts w:ascii="Times New Roman" w:eastAsia="Times New Roman" w:hAnsi="Times New Roman" w:cs="Times New Roman"/>
                <w:iCs/>
                <w:sz w:val="24"/>
                <w:szCs w:val="24"/>
                <w:lang w:eastAsia="lv-LV"/>
              </w:rPr>
              <w:t>nespējas procesa administratoriem,</w:t>
            </w:r>
            <w:r w:rsidR="00B46C2E" w:rsidRPr="00B46C2E">
              <w:rPr>
                <w:rFonts w:ascii="Times New Roman" w:eastAsia="Times New Roman" w:hAnsi="Times New Roman" w:cs="Times New Roman"/>
                <w:iCs/>
                <w:sz w:val="24"/>
                <w:szCs w:val="24"/>
                <w:lang w:eastAsia="lv-LV"/>
              </w:rPr>
              <w:t xml:space="preserve"> </w:t>
            </w:r>
            <w:r w:rsidR="00F80F51">
              <w:rPr>
                <w:rFonts w:ascii="Times New Roman" w:eastAsia="Times New Roman" w:hAnsi="Times New Roman" w:cs="Times New Roman"/>
                <w:iCs/>
                <w:sz w:val="24"/>
                <w:szCs w:val="24"/>
                <w:lang w:eastAsia="lv-LV"/>
              </w:rPr>
              <w:t xml:space="preserve">ir </w:t>
            </w:r>
            <w:r w:rsidR="00F80F51" w:rsidRPr="00D560D3">
              <w:rPr>
                <w:rFonts w:ascii="Times New Roman" w:eastAsia="Times New Roman" w:hAnsi="Times New Roman" w:cs="Times New Roman"/>
                <w:iCs/>
                <w:sz w:val="24"/>
                <w:szCs w:val="24"/>
                <w:lang w:eastAsia="lv-LV"/>
              </w:rPr>
              <w:t>saņem</w:t>
            </w:r>
            <w:r w:rsidR="00F80F51">
              <w:rPr>
                <w:rFonts w:ascii="Times New Roman" w:eastAsia="Times New Roman" w:hAnsi="Times New Roman" w:cs="Times New Roman"/>
                <w:iCs/>
                <w:sz w:val="24"/>
                <w:szCs w:val="24"/>
                <w:lang w:eastAsia="lv-LV"/>
              </w:rPr>
              <w:t>ama</w:t>
            </w:r>
            <w:r w:rsidR="00F80F51" w:rsidRPr="00D560D3">
              <w:rPr>
                <w:rFonts w:ascii="Times New Roman" w:eastAsia="Times New Roman" w:hAnsi="Times New Roman" w:cs="Times New Roman"/>
                <w:iCs/>
                <w:sz w:val="24"/>
                <w:szCs w:val="24"/>
                <w:lang w:eastAsia="lv-LV"/>
              </w:rPr>
              <w:t xml:space="preserve"> bez maksas</w:t>
            </w:r>
            <w:r w:rsidR="00F80F51">
              <w:rPr>
                <w:rFonts w:ascii="Times New Roman" w:eastAsia="Times New Roman" w:hAnsi="Times New Roman" w:cs="Times New Roman"/>
                <w:iCs/>
                <w:sz w:val="24"/>
                <w:szCs w:val="24"/>
                <w:lang w:eastAsia="lv-LV"/>
              </w:rPr>
              <w:t>.</w:t>
            </w:r>
            <w:r w:rsidR="00544B0E">
              <w:rPr>
                <w:rFonts w:ascii="Times New Roman" w:eastAsia="Times New Roman" w:hAnsi="Times New Roman" w:cs="Times New Roman"/>
                <w:iCs/>
                <w:sz w:val="24"/>
                <w:szCs w:val="24"/>
                <w:lang w:eastAsia="lv-LV"/>
              </w:rPr>
              <w:t xml:space="preserve"> Dati no UR nepieciešami, lai noteiktu, vai atbalsta pretendents ir autonoms uzņēmums vai arī tam ir saistītie uzņēmumi, </w:t>
            </w:r>
            <w:r w:rsidR="00544B0E">
              <w:rPr>
                <w:rFonts w:ascii="Times New Roman" w:eastAsia="Times New Roman" w:hAnsi="Times New Roman" w:cs="Times New Roman"/>
                <w:iCs/>
                <w:sz w:val="24"/>
                <w:szCs w:val="24"/>
                <w:lang w:eastAsia="lv-LV"/>
              </w:rPr>
              <w:lastRenderedPageBreak/>
              <w:t xml:space="preserve">kas kopā veido vienu vienotu uzņēmumu vai ekonomisku vienību. Tādējādi no UR tiks iegūta informācija, piemēram, par uzņēmumiem, kuros atbalsta pretendentam ir dalībnieku balsstiesību vairākums. </w:t>
            </w:r>
            <w:r w:rsidR="00F05456">
              <w:rPr>
                <w:rFonts w:ascii="Times New Roman" w:eastAsia="Times New Roman" w:hAnsi="Times New Roman" w:cs="Times New Roman"/>
                <w:iCs/>
                <w:sz w:val="24"/>
                <w:szCs w:val="24"/>
                <w:lang w:eastAsia="lv-LV"/>
              </w:rPr>
              <w:t xml:space="preserve">Vēl no UR tiks iegūti dati par to, vai atbalsta pretendents ir apvienojies ar kādu citu uzņēmumu vai arī ir notikusi uzņēmuma sadalīšanās un atbalsta pretendents ir viens no atdalītajiem uzņēmumiem. Šāda informācija nepieciešama, lai aprēķinātu atbalsta pretendenta kārtējā un divos iepriekšējos fiskālajos gados saņemto </w:t>
            </w:r>
            <w:proofErr w:type="spellStart"/>
            <w:r w:rsidR="00F05456">
              <w:rPr>
                <w:rFonts w:ascii="Times New Roman" w:eastAsia="Times New Roman" w:hAnsi="Times New Roman" w:cs="Times New Roman"/>
                <w:i/>
                <w:iCs/>
                <w:sz w:val="24"/>
                <w:szCs w:val="24"/>
                <w:lang w:eastAsia="lv-LV"/>
              </w:rPr>
              <w:t>de</w:t>
            </w:r>
            <w:proofErr w:type="spellEnd"/>
            <w:r w:rsidR="00F05456">
              <w:rPr>
                <w:rFonts w:ascii="Times New Roman" w:eastAsia="Times New Roman" w:hAnsi="Times New Roman" w:cs="Times New Roman"/>
                <w:i/>
                <w:iCs/>
                <w:sz w:val="24"/>
                <w:szCs w:val="24"/>
                <w:lang w:eastAsia="lv-LV"/>
              </w:rPr>
              <w:t xml:space="preserve"> </w:t>
            </w:r>
            <w:proofErr w:type="spellStart"/>
            <w:r w:rsidR="00F05456">
              <w:rPr>
                <w:rFonts w:ascii="Times New Roman" w:eastAsia="Times New Roman" w:hAnsi="Times New Roman" w:cs="Times New Roman"/>
                <w:i/>
                <w:iCs/>
                <w:sz w:val="24"/>
                <w:szCs w:val="24"/>
                <w:lang w:eastAsia="lv-LV"/>
              </w:rPr>
              <w:t>minimis</w:t>
            </w:r>
            <w:proofErr w:type="spellEnd"/>
            <w:r w:rsidR="00F05456">
              <w:rPr>
                <w:rFonts w:ascii="Times New Roman" w:eastAsia="Times New Roman" w:hAnsi="Times New Roman" w:cs="Times New Roman"/>
                <w:i/>
                <w:iCs/>
                <w:sz w:val="24"/>
                <w:szCs w:val="24"/>
                <w:lang w:eastAsia="lv-LV"/>
              </w:rPr>
              <w:t xml:space="preserve"> </w:t>
            </w:r>
            <w:r w:rsidR="00F05456">
              <w:rPr>
                <w:rFonts w:ascii="Times New Roman" w:eastAsia="Times New Roman" w:hAnsi="Times New Roman" w:cs="Times New Roman"/>
                <w:iCs/>
                <w:sz w:val="24"/>
                <w:szCs w:val="24"/>
                <w:lang w:eastAsia="lv-LV"/>
              </w:rPr>
              <w:t>atbalsta apjomu, kas saņemts pirms apvienošanās vai pirms sadalīšanās. Tāpat no UR tiks iegūta informācija par uzņēmuma maksātspēju, jo</w:t>
            </w:r>
            <w:r w:rsidR="000232D6">
              <w:rPr>
                <w:rFonts w:ascii="Times New Roman" w:eastAsia="Times New Roman" w:hAnsi="Times New Roman" w:cs="Times New Roman"/>
                <w:iCs/>
                <w:sz w:val="24"/>
                <w:szCs w:val="24"/>
                <w:lang w:eastAsia="lv-LV"/>
              </w:rPr>
              <w:t xml:space="preserve">, piešķirot atbalstu, atbalsta sniedzējam var būt nepieciešams pārliecināties par to, vai atbalsta pretendents nav grūtībās nonācis uzņēmums. Saskaņā ar regulas Nr.651/2014 2.panta 18.punktu  maksātnespējas procedūras piemērošana ir viena no pazīmēm, ka uzņēmums ir nonācis grūtībās. </w:t>
            </w:r>
            <w:proofErr w:type="spellStart"/>
            <w:r w:rsidR="00E233B0" w:rsidRPr="00B410EF">
              <w:rPr>
                <w:rFonts w:ascii="Times New Roman" w:eastAsia="Times New Roman" w:hAnsi="Times New Roman" w:cs="Times New Roman"/>
                <w:i/>
                <w:iCs/>
                <w:sz w:val="24"/>
                <w:szCs w:val="24"/>
                <w:lang w:eastAsia="lv-LV"/>
              </w:rPr>
              <w:t>De</w:t>
            </w:r>
            <w:proofErr w:type="spellEnd"/>
            <w:r w:rsidR="00E233B0" w:rsidRPr="00B410EF">
              <w:rPr>
                <w:rFonts w:ascii="Times New Roman" w:eastAsia="Times New Roman" w:hAnsi="Times New Roman" w:cs="Times New Roman"/>
                <w:i/>
                <w:iCs/>
                <w:sz w:val="24"/>
                <w:szCs w:val="24"/>
                <w:lang w:eastAsia="lv-LV"/>
              </w:rPr>
              <w:t xml:space="preserve"> </w:t>
            </w:r>
            <w:proofErr w:type="spellStart"/>
            <w:r w:rsidR="00E233B0" w:rsidRPr="00B410EF">
              <w:rPr>
                <w:rFonts w:ascii="Times New Roman" w:eastAsia="Times New Roman" w:hAnsi="Times New Roman" w:cs="Times New Roman"/>
                <w:i/>
                <w:iCs/>
                <w:sz w:val="24"/>
                <w:szCs w:val="24"/>
                <w:lang w:eastAsia="lv-LV"/>
              </w:rPr>
              <w:t>minimis</w:t>
            </w:r>
            <w:proofErr w:type="spellEnd"/>
            <w:r w:rsidR="00E233B0">
              <w:rPr>
                <w:rFonts w:ascii="Times New Roman" w:eastAsia="Times New Roman" w:hAnsi="Times New Roman" w:cs="Times New Roman"/>
                <w:iCs/>
                <w:sz w:val="24"/>
                <w:szCs w:val="24"/>
                <w:lang w:eastAsia="lv-LV"/>
              </w:rPr>
              <w:t xml:space="preserve"> regulas, izņemot </w:t>
            </w:r>
            <w:r w:rsidR="00E233B0" w:rsidRPr="003C5982">
              <w:rPr>
                <w:rFonts w:ascii="Times New Roman" w:hAnsi="Times New Roman" w:cs="Times New Roman"/>
                <w:sz w:val="24"/>
                <w:szCs w:val="24"/>
              </w:rPr>
              <w:t>Regula Nr. 360/2012</w:t>
            </w:r>
            <w:r w:rsidR="00E233B0">
              <w:rPr>
                <w:rFonts w:ascii="Times New Roman" w:hAnsi="Times New Roman" w:cs="Times New Roman"/>
                <w:sz w:val="24"/>
                <w:szCs w:val="24"/>
              </w:rPr>
              <w:t>, neparedz grūtībās nonākuša uzņēmuma pārbaudi, taču atbalsta programmu izstrādātājs praksē iekļauj atbalsta programmās, tai skaitā, atbalsta programmās, kurās tiek piešķirts Eiropas Savienības fondu finansējums, ierobežojumu grūtībās nonākušiem pretendēt uz komercdarbības atbalstu. Lai nodrošinātu minēto atbalsta programmu nosacījumu izpildi sistēmā ir nepieciešams</w:t>
            </w:r>
            <w:r w:rsidR="00E233B0">
              <w:rPr>
                <w:rFonts w:ascii="Times New Roman" w:eastAsia="Times New Roman" w:hAnsi="Times New Roman" w:cs="Times New Roman"/>
                <w:iCs/>
                <w:sz w:val="24"/>
                <w:szCs w:val="24"/>
                <w:lang w:eastAsia="lv-LV"/>
              </w:rPr>
              <w:t xml:space="preserve"> no UR saņemt informācija par uzņēmuma maksātspēju.</w:t>
            </w:r>
          </w:p>
          <w:p w14:paraId="1AA141D5" w14:textId="07410C5F" w:rsidR="00F05456" w:rsidRDefault="00C67801" w:rsidP="002634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Dati no UR tiks automātiski ievākti caur sistēmu un būs pieejami visiem atbalsta sniedzējiem, kas var būt attiecīgās ministrijas, Centrālā finanšu un līgumu aģentūra, AS “Altum”, </w:t>
            </w:r>
            <w:r w:rsidRPr="00C67801">
              <w:rPr>
                <w:rFonts w:ascii="Times New Roman" w:eastAsia="Times New Roman" w:hAnsi="Times New Roman" w:cs="Times New Roman"/>
                <w:iCs/>
                <w:sz w:val="24"/>
                <w:szCs w:val="24"/>
                <w:lang w:eastAsia="lv-LV"/>
              </w:rPr>
              <w:t xml:space="preserve">Latvijas Investīciju un attīstības aģentūra </w:t>
            </w:r>
            <w:r>
              <w:rPr>
                <w:rFonts w:ascii="Times New Roman" w:eastAsia="Times New Roman" w:hAnsi="Times New Roman" w:cs="Times New Roman"/>
                <w:iCs/>
                <w:sz w:val="24"/>
                <w:szCs w:val="24"/>
                <w:lang w:eastAsia="lv-LV"/>
              </w:rPr>
              <w:t>u.c.</w:t>
            </w:r>
          </w:p>
          <w:p w14:paraId="3ED84326" w14:textId="1701386D" w:rsidR="003D7D44" w:rsidRPr="003D7D44" w:rsidRDefault="00FC0940" w:rsidP="002634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w:t>
            </w:r>
            <w:r w:rsidR="00103D25">
              <w:rPr>
                <w:rFonts w:ascii="Times New Roman" w:eastAsia="Times New Roman" w:hAnsi="Times New Roman" w:cs="Times New Roman"/>
                <w:iCs/>
                <w:sz w:val="24"/>
                <w:szCs w:val="24"/>
                <w:lang w:eastAsia="lv-LV"/>
              </w:rPr>
              <w:t xml:space="preserve"> noteikumu projektā</w:t>
            </w:r>
            <w:r>
              <w:rPr>
                <w:rFonts w:ascii="Times New Roman" w:eastAsia="Times New Roman" w:hAnsi="Times New Roman" w:cs="Times New Roman"/>
                <w:iCs/>
                <w:sz w:val="24"/>
                <w:szCs w:val="24"/>
                <w:lang w:eastAsia="lv-LV"/>
              </w:rPr>
              <w:t xml:space="preserve"> tiek paredzēts</w:t>
            </w:r>
            <w:r w:rsidR="003D7D44" w:rsidRPr="00202C13">
              <w:rPr>
                <w:rFonts w:ascii="Times New Roman" w:eastAsia="Times New Roman" w:hAnsi="Times New Roman" w:cs="Times New Roman"/>
                <w:sz w:val="24"/>
                <w:szCs w:val="24"/>
                <w:lang w:eastAsia="lv-LV"/>
              </w:rPr>
              <w:t xml:space="preserve"> </w:t>
            </w:r>
            <w:r w:rsidR="008C7B67" w:rsidRPr="00202C13">
              <w:rPr>
                <w:rFonts w:ascii="Times New Roman" w:eastAsia="Times New Roman" w:hAnsi="Times New Roman" w:cs="Times New Roman"/>
                <w:sz w:val="24"/>
                <w:szCs w:val="24"/>
                <w:lang w:eastAsia="lv-LV"/>
              </w:rPr>
              <w:t xml:space="preserve">obligāts pienākums ievadīt datus sistēmā par piešķirto </w:t>
            </w:r>
            <w:proofErr w:type="spellStart"/>
            <w:r w:rsidR="008C7B67" w:rsidRPr="003636F5">
              <w:rPr>
                <w:rFonts w:ascii="Times New Roman" w:hAnsi="Times New Roman"/>
                <w:i/>
                <w:sz w:val="24"/>
              </w:rPr>
              <w:t>de</w:t>
            </w:r>
            <w:proofErr w:type="spellEnd"/>
            <w:r w:rsidR="008C7B67" w:rsidRPr="003636F5">
              <w:rPr>
                <w:rFonts w:ascii="Times New Roman" w:hAnsi="Times New Roman"/>
                <w:i/>
                <w:sz w:val="24"/>
              </w:rPr>
              <w:t xml:space="preserve"> </w:t>
            </w:r>
            <w:proofErr w:type="spellStart"/>
            <w:r w:rsidR="008C7B67" w:rsidRPr="003636F5">
              <w:rPr>
                <w:rFonts w:ascii="Times New Roman" w:hAnsi="Times New Roman"/>
                <w:i/>
                <w:sz w:val="24"/>
              </w:rPr>
              <w:t>minimis</w:t>
            </w:r>
            <w:proofErr w:type="spellEnd"/>
            <w:r w:rsidR="008C7B67" w:rsidRPr="00202C13">
              <w:rPr>
                <w:rFonts w:ascii="Times New Roman" w:eastAsia="Times New Roman" w:hAnsi="Times New Roman" w:cs="Times New Roman"/>
                <w:sz w:val="24"/>
                <w:szCs w:val="24"/>
                <w:lang w:eastAsia="lv-LV"/>
              </w:rPr>
              <w:t xml:space="preserve"> atbalstu </w:t>
            </w:r>
            <w:r w:rsidR="00106248">
              <w:rPr>
                <w:rFonts w:ascii="Times New Roman" w:eastAsia="Times New Roman" w:hAnsi="Times New Roman" w:cs="Times New Roman"/>
                <w:sz w:val="24"/>
                <w:szCs w:val="24"/>
                <w:lang w:eastAsia="lv-LV"/>
              </w:rPr>
              <w:t>ar</w:t>
            </w:r>
            <w:r w:rsidR="003D7D44" w:rsidRPr="00202C13">
              <w:rPr>
                <w:rFonts w:ascii="Times New Roman" w:eastAsia="Times New Roman" w:hAnsi="Times New Roman" w:cs="Times New Roman"/>
                <w:sz w:val="24"/>
                <w:szCs w:val="24"/>
                <w:lang w:eastAsia="lv-LV"/>
              </w:rPr>
              <w:t xml:space="preserve"> 2019.gada 1.j</w:t>
            </w:r>
            <w:r w:rsidR="00544B0E">
              <w:rPr>
                <w:rFonts w:ascii="Times New Roman" w:eastAsia="Times New Roman" w:hAnsi="Times New Roman" w:cs="Times New Roman"/>
                <w:sz w:val="24"/>
                <w:szCs w:val="24"/>
                <w:lang w:eastAsia="lv-LV"/>
              </w:rPr>
              <w:t>ūliju</w:t>
            </w:r>
            <w:r w:rsidR="003D7D44" w:rsidRPr="00202C1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ar to</w:t>
            </w:r>
            <w:r w:rsidR="003D7D44" w:rsidRPr="00202C13">
              <w:rPr>
                <w:rFonts w:ascii="Times New Roman" w:eastAsia="Times New Roman" w:hAnsi="Times New Roman" w:cs="Times New Roman"/>
                <w:sz w:val="24"/>
                <w:szCs w:val="24"/>
                <w:lang w:eastAsia="lv-LV"/>
              </w:rPr>
              <w:t xml:space="preserve"> </w:t>
            </w:r>
            <w:r w:rsidR="008C7B67" w:rsidRPr="00202C13">
              <w:rPr>
                <w:rFonts w:ascii="Times New Roman" w:eastAsia="Times New Roman" w:hAnsi="Times New Roman" w:cs="Times New Roman"/>
                <w:sz w:val="24"/>
                <w:szCs w:val="24"/>
                <w:lang w:eastAsia="lv-LV"/>
              </w:rPr>
              <w:t xml:space="preserve">pilnīga informācija par piešķirto </w:t>
            </w:r>
            <w:proofErr w:type="spellStart"/>
            <w:r w:rsidR="008C7B67" w:rsidRPr="00106248">
              <w:rPr>
                <w:rFonts w:ascii="Times New Roman" w:eastAsia="Times New Roman" w:hAnsi="Times New Roman" w:cs="Times New Roman"/>
                <w:i/>
                <w:sz w:val="24"/>
                <w:szCs w:val="24"/>
                <w:lang w:eastAsia="lv-LV"/>
              </w:rPr>
              <w:t>de</w:t>
            </w:r>
            <w:proofErr w:type="spellEnd"/>
            <w:r w:rsidR="008C7B67" w:rsidRPr="00106248">
              <w:rPr>
                <w:rFonts w:ascii="Times New Roman" w:eastAsia="Times New Roman" w:hAnsi="Times New Roman" w:cs="Times New Roman"/>
                <w:i/>
                <w:sz w:val="24"/>
                <w:szCs w:val="24"/>
                <w:lang w:eastAsia="lv-LV"/>
              </w:rPr>
              <w:t xml:space="preserve"> </w:t>
            </w:r>
            <w:proofErr w:type="spellStart"/>
            <w:r w:rsidR="008C7B67" w:rsidRPr="00106248">
              <w:rPr>
                <w:rFonts w:ascii="Times New Roman" w:eastAsia="Times New Roman" w:hAnsi="Times New Roman" w:cs="Times New Roman"/>
                <w:i/>
                <w:sz w:val="24"/>
                <w:szCs w:val="24"/>
                <w:lang w:eastAsia="lv-LV"/>
              </w:rPr>
              <w:t>minimis</w:t>
            </w:r>
            <w:proofErr w:type="spellEnd"/>
            <w:r w:rsidR="008C7B67" w:rsidRPr="00202C13">
              <w:rPr>
                <w:rFonts w:ascii="Times New Roman" w:eastAsia="Times New Roman" w:hAnsi="Times New Roman" w:cs="Times New Roman"/>
                <w:sz w:val="24"/>
                <w:szCs w:val="24"/>
                <w:lang w:eastAsia="lv-LV"/>
              </w:rPr>
              <w:t xml:space="preserve"> atbalstu sistēmā būs pieejama</w:t>
            </w:r>
            <w:r w:rsidR="00237C54">
              <w:rPr>
                <w:rFonts w:ascii="Times New Roman" w:eastAsia="Times New Roman" w:hAnsi="Times New Roman" w:cs="Times New Roman"/>
                <w:sz w:val="24"/>
                <w:szCs w:val="24"/>
                <w:lang w:eastAsia="lv-LV"/>
              </w:rPr>
              <w:t xml:space="preserve"> tikai</w:t>
            </w:r>
            <w:r w:rsidR="008C7B67" w:rsidRPr="00202C13">
              <w:rPr>
                <w:rFonts w:ascii="Times New Roman" w:eastAsia="Times New Roman" w:hAnsi="Times New Roman" w:cs="Times New Roman"/>
                <w:sz w:val="24"/>
                <w:szCs w:val="24"/>
                <w:lang w:eastAsia="lv-LV"/>
              </w:rPr>
              <w:t xml:space="preserve"> </w:t>
            </w:r>
            <w:r w:rsidR="003D7D44" w:rsidRPr="00202C13">
              <w:rPr>
                <w:rFonts w:ascii="Times New Roman" w:eastAsia="Times New Roman" w:hAnsi="Times New Roman" w:cs="Times New Roman"/>
                <w:sz w:val="24"/>
                <w:szCs w:val="24"/>
                <w:lang w:eastAsia="lv-LV"/>
              </w:rPr>
              <w:t>no 202</w:t>
            </w:r>
            <w:r w:rsidR="00544B0E">
              <w:rPr>
                <w:rFonts w:ascii="Times New Roman" w:eastAsia="Times New Roman" w:hAnsi="Times New Roman" w:cs="Times New Roman"/>
                <w:sz w:val="24"/>
                <w:szCs w:val="24"/>
                <w:lang w:eastAsia="lv-LV"/>
              </w:rPr>
              <w:t>2</w:t>
            </w:r>
            <w:r w:rsidR="003D7D44" w:rsidRPr="00202C13">
              <w:rPr>
                <w:rFonts w:ascii="Times New Roman" w:eastAsia="Times New Roman" w:hAnsi="Times New Roman" w:cs="Times New Roman"/>
                <w:sz w:val="24"/>
                <w:szCs w:val="24"/>
                <w:lang w:eastAsia="lv-LV"/>
              </w:rPr>
              <w:t>.gada 1.</w:t>
            </w:r>
            <w:r w:rsidR="008C7B67" w:rsidRPr="00202C13">
              <w:rPr>
                <w:rFonts w:ascii="Times New Roman" w:eastAsia="Times New Roman" w:hAnsi="Times New Roman" w:cs="Times New Roman"/>
                <w:sz w:val="24"/>
                <w:szCs w:val="24"/>
                <w:lang w:eastAsia="lv-LV"/>
              </w:rPr>
              <w:t>janvāra</w:t>
            </w:r>
            <w:r>
              <w:rPr>
                <w:rFonts w:ascii="Times New Roman" w:eastAsia="Times New Roman" w:hAnsi="Times New Roman" w:cs="Times New Roman"/>
                <w:sz w:val="24"/>
                <w:szCs w:val="24"/>
                <w:lang w:eastAsia="lv-LV"/>
              </w:rPr>
              <w:t>.</w:t>
            </w:r>
            <w:r w:rsidR="00237C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Lai</w:t>
            </w:r>
            <w:r w:rsidR="00237C54">
              <w:rPr>
                <w:rFonts w:ascii="Times New Roman" w:eastAsia="Times New Roman" w:hAnsi="Times New Roman" w:cs="Times New Roman"/>
                <w:sz w:val="24"/>
                <w:szCs w:val="24"/>
                <w:lang w:eastAsia="lv-LV"/>
              </w:rPr>
              <w:t xml:space="preserve"> </w:t>
            </w:r>
            <w:r w:rsidR="008C7B67" w:rsidRPr="00202C13">
              <w:rPr>
                <w:rFonts w:ascii="Times New Roman" w:eastAsia="Times New Roman" w:hAnsi="Times New Roman" w:cs="Times New Roman"/>
                <w:sz w:val="24"/>
                <w:szCs w:val="24"/>
                <w:lang w:eastAsia="lv-LV"/>
              </w:rPr>
              <w:t>pārliecināt</w:t>
            </w:r>
            <w:r>
              <w:rPr>
                <w:rFonts w:ascii="Times New Roman" w:eastAsia="Times New Roman" w:hAnsi="Times New Roman" w:cs="Times New Roman"/>
                <w:sz w:val="24"/>
                <w:szCs w:val="24"/>
                <w:lang w:eastAsia="lv-LV"/>
              </w:rPr>
              <w:t>o</w:t>
            </w:r>
            <w:r w:rsidR="008C7B67" w:rsidRPr="00202C13">
              <w:rPr>
                <w:rFonts w:ascii="Times New Roman" w:eastAsia="Times New Roman" w:hAnsi="Times New Roman" w:cs="Times New Roman"/>
                <w:sz w:val="24"/>
                <w:szCs w:val="24"/>
                <w:lang w:eastAsia="lv-LV"/>
              </w:rPr>
              <w:t>s par kārtējā un divu iepriekšējo fiskālo gadu laikā piešķirto</w:t>
            </w:r>
            <w:r w:rsidR="00CA7DBB" w:rsidRPr="00091A38">
              <w:rPr>
                <w:rFonts w:ascii="Times New Roman" w:eastAsia="Times New Roman" w:hAnsi="Times New Roman" w:cs="Times New Roman"/>
                <w:i/>
                <w:iCs/>
                <w:sz w:val="24"/>
                <w:szCs w:val="24"/>
                <w:lang w:eastAsia="lv-LV"/>
              </w:rPr>
              <w:t xml:space="preserve"> </w:t>
            </w:r>
            <w:proofErr w:type="spellStart"/>
            <w:r w:rsidR="00CA7DBB" w:rsidRPr="00091A38">
              <w:rPr>
                <w:rFonts w:ascii="Times New Roman" w:eastAsia="Times New Roman" w:hAnsi="Times New Roman" w:cs="Times New Roman"/>
                <w:i/>
                <w:iCs/>
                <w:sz w:val="24"/>
                <w:szCs w:val="24"/>
                <w:lang w:eastAsia="lv-LV"/>
              </w:rPr>
              <w:t>de</w:t>
            </w:r>
            <w:proofErr w:type="spellEnd"/>
            <w:r w:rsidR="00CA7DBB" w:rsidRPr="00091A38">
              <w:rPr>
                <w:rFonts w:ascii="Times New Roman" w:eastAsia="Times New Roman" w:hAnsi="Times New Roman" w:cs="Times New Roman"/>
                <w:i/>
                <w:iCs/>
                <w:sz w:val="24"/>
                <w:szCs w:val="24"/>
                <w:lang w:eastAsia="lv-LV"/>
              </w:rPr>
              <w:t xml:space="preserve"> </w:t>
            </w:r>
            <w:proofErr w:type="spellStart"/>
            <w:r w:rsidR="00CA7DBB" w:rsidRPr="00091A38">
              <w:rPr>
                <w:rFonts w:ascii="Times New Roman" w:eastAsia="Times New Roman" w:hAnsi="Times New Roman" w:cs="Times New Roman"/>
                <w:i/>
                <w:iCs/>
                <w:sz w:val="24"/>
                <w:szCs w:val="24"/>
                <w:lang w:eastAsia="lv-LV"/>
              </w:rPr>
              <w:t>minimis</w:t>
            </w:r>
            <w:proofErr w:type="spellEnd"/>
            <w:r w:rsidR="008C7B67" w:rsidRPr="00202C13">
              <w:rPr>
                <w:rFonts w:ascii="Times New Roman" w:eastAsia="Times New Roman" w:hAnsi="Times New Roman" w:cs="Times New Roman"/>
                <w:sz w:val="24"/>
                <w:szCs w:val="24"/>
                <w:lang w:eastAsia="lv-LV"/>
              </w:rPr>
              <w:t xml:space="preserve"> atbalstu</w:t>
            </w:r>
            <w:r w:rsidR="00237C54">
              <w:rPr>
                <w:rFonts w:ascii="Times New Roman" w:eastAsia="Times New Roman" w:hAnsi="Times New Roman" w:cs="Times New Roman"/>
                <w:sz w:val="24"/>
                <w:szCs w:val="24"/>
                <w:lang w:eastAsia="lv-LV"/>
              </w:rPr>
              <w:t>, sākot ar</w:t>
            </w:r>
            <w:r w:rsidR="008C7B67" w:rsidRPr="00202C13">
              <w:rPr>
                <w:rFonts w:ascii="Times New Roman" w:eastAsia="Times New Roman" w:hAnsi="Times New Roman" w:cs="Times New Roman"/>
                <w:sz w:val="24"/>
                <w:szCs w:val="24"/>
                <w:lang w:eastAsia="lv-LV"/>
              </w:rPr>
              <w:t xml:space="preserve"> 202</w:t>
            </w:r>
            <w:r w:rsidR="00544B0E">
              <w:rPr>
                <w:rFonts w:ascii="Times New Roman" w:eastAsia="Times New Roman" w:hAnsi="Times New Roman" w:cs="Times New Roman"/>
                <w:sz w:val="24"/>
                <w:szCs w:val="24"/>
                <w:lang w:eastAsia="lv-LV"/>
              </w:rPr>
              <w:t>2</w:t>
            </w:r>
            <w:r w:rsidR="008C7B67" w:rsidRPr="00202C13">
              <w:rPr>
                <w:rFonts w:ascii="Times New Roman" w:eastAsia="Times New Roman" w:hAnsi="Times New Roman" w:cs="Times New Roman"/>
                <w:sz w:val="24"/>
                <w:szCs w:val="24"/>
                <w:lang w:eastAsia="lv-LV"/>
              </w:rPr>
              <w:t>.gada 1.janvār</w:t>
            </w:r>
            <w:r w:rsidR="00237C54">
              <w:rPr>
                <w:rFonts w:ascii="Times New Roman" w:eastAsia="Times New Roman" w:hAnsi="Times New Roman" w:cs="Times New Roman"/>
                <w:sz w:val="24"/>
                <w:szCs w:val="24"/>
                <w:lang w:eastAsia="lv-LV"/>
              </w:rPr>
              <w:t>i</w:t>
            </w:r>
            <w:r w:rsidR="00CA7DBB">
              <w:rPr>
                <w:rFonts w:ascii="Times New Roman" w:eastAsia="Times New Roman" w:hAnsi="Times New Roman" w:cs="Times New Roman"/>
                <w:sz w:val="24"/>
                <w:szCs w:val="24"/>
                <w:lang w:eastAsia="lv-LV"/>
              </w:rPr>
              <w:t>,</w:t>
            </w:r>
            <w:r w:rsidR="008C7B67" w:rsidRPr="00202C13">
              <w:rPr>
                <w:rFonts w:ascii="Times New Roman" w:eastAsia="Times New Roman" w:hAnsi="Times New Roman" w:cs="Times New Roman"/>
                <w:sz w:val="24"/>
                <w:szCs w:val="24"/>
                <w:lang w:eastAsia="lv-LV"/>
              </w:rPr>
              <w:t xml:space="preserve"> būs iespējams </w:t>
            </w:r>
            <w:r w:rsidR="00CA7DBB">
              <w:rPr>
                <w:rFonts w:ascii="Times New Roman" w:eastAsia="Times New Roman" w:hAnsi="Times New Roman" w:cs="Times New Roman"/>
                <w:sz w:val="24"/>
                <w:szCs w:val="24"/>
                <w:lang w:eastAsia="lv-LV"/>
              </w:rPr>
              <w:t>balstīties pilnībā</w:t>
            </w:r>
            <w:r w:rsidR="008C7B67" w:rsidRPr="00202C13">
              <w:rPr>
                <w:rFonts w:ascii="Times New Roman" w:eastAsia="Times New Roman" w:hAnsi="Times New Roman" w:cs="Times New Roman"/>
                <w:sz w:val="24"/>
                <w:szCs w:val="24"/>
                <w:lang w:eastAsia="lv-LV"/>
              </w:rPr>
              <w:t xml:space="preserve"> uz sistēmas datiem</w:t>
            </w:r>
            <w:r w:rsidR="00237C54">
              <w:rPr>
                <w:rFonts w:ascii="Times New Roman" w:eastAsia="Times New Roman" w:hAnsi="Times New Roman" w:cs="Times New Roman"/>
                <w:sz w:val="24"/>
                <w:szCs w:val="24"/>
                <w:lang w:eastAsia="lv-LV"/>
              </w:rPr>
              <w:t>.</w:t>
            </w:r>
            <w:r w:rsidR="003D7D44" w:rsidRPr="00202C13">
              <w:rPr>
                <w:rFonts w:ascii="Times New Roman" w:eastAsia="Times New Roman" w:hAnsi="Times New Roman" w:cs="Times New Roman"/>
                <w:sz w:val="24"/>
                <w:szCs w:val="24"/>
                <w:lang w:eastAsia="lv-LV"/>
              </w:rPr>
              <w:t xml:space="preserve"> </w:t>
            </w:r>
            <w:r w:rsidR="00CA7DBB">
              <w:rPr>
                <w:rFonts w:ascii="Times New Roman" w:eastAsia="Times New Roman" w:hAnsi="Times New Roman" w:cs="Times New Roman"/>
                <w:sz w:val="24"/>
                <w:szCs w:val="24"/>
                <w:lang w:eastAsia="lv-LV"/>
              </w:rPr>
              <w:t>Līdz ar to 1.pielikuma otrajā punktā minēto informāciju</w:t>
            </w:r>
            <w:r w:rsidR="001E11CE">
              <w:rPr>
                <w:rFonts w:ascii="Times New Roman" w:eastAsia="Times New Roman" w:hAnsi="Times New Roman" w:cs="Times New Roman"/>
                <w:sz w:val="24"/>
                <w:szCs w:val="24"/>
                <w:lang w:eastAsia="lv-LV"/>
              </w:rPr>
              <w:t>,</w:t>
            </w:r>
            <w:r w:rsidR="00CA7DBB">
              <w:rPr>
                <w:rFonts w:ascii="Times New Roman" w:eastAsia="Times New Roman" w:hAnsi="Times New Roman" w:cs="Times New Roman"/>
                <w:sz w:val="24"/>
                <w:szCs w:val="24"/>
                <w:lang w:eastAsia="lv-LV"/>
              </w:rPr>
              <w:t xml:space="preserve"> </w:t>
            </w:r>
            <w:r w:rsidR="001E11CE">
              <w:rPr>
                <w:rFonts w:ascii="Times New Roman" w:eastAsia="Times New Roman" w:hAnsi="Times New Roman" w:cs="Times New Roman"/>
                <w:sz w:val="24"/>
                <w:szCs w:val="24"/>
                <w:lang w:eastAsia="lv-LV"/>
              </w:rPr>
              <w:t>sākot ar</w:t>
            </w:r>
            <w:r w:rsidR="001E11CE" w:rsidRPr="00202C13">
              <w:rPr>
                <w:rFonts w:ascii="Times New Roman" w:eastAsia="Times New Roman" w:hAnsi="Times New Roman" w:cs="Times New Roman"/>
                <w:sz w:val="24"/>
                <w:szCs w:val="24"/>
                <w:lang w:eastAsia="lv-LV"/>
              </w:rPr>
              <w:t xml:space="preserve"> 202</w:t>
            </w:r>
            <w:r w:rsidR="001E11CE">
              <w:rPr>
                <w:rFonts w:ascii="Times New Roman" w:eastAsia="Times New Roman" w:hAnsi="Times New Roman" w:cs="Times New Roman"/>
                <w:sz w:val="24"/>
                <w:szCs w:val="24"/>
                <w:lang w:eastAsia="lv-LV"/>
              </w:rPr>
              <w:t>2</w:t>
            </w:r>
            <w:r w:rsidR="001E11CE" w:rsidRPr="00202C13">
              <w:rPr>
                <w:rFonts w:ascii="Times New Roman" w:eastAsia="Times New Roman" w:hAnsi="Times New Roman" w:cs="Times New Roman"/>
                <w:sz w:val="24"/>
                <w:szCs w:val="24"/>
                <w:lang w:eastAsia="lv-LV"/>
              </w:rPr>
              <w:t>.gada 1.janvār</w:t>
            </w:r>
            <w:r w:rsidR="001E11CE">
              <w:rPr>
                <w:rFonts w:ascii="Times New Roman" w:eastAsia="Times New Roman" w:hAnsi="Times New Roman" w:cs="Times New Roman"/>
                <w:sz w:val="24"/>
                <w:szCs w:val="24"/>
                <w:lang w:eastAsia="lv-LV"/>
              </w:rPr>
              <w:t>i,</w:t>
            </w:r>
            <w:r w:rsidR="001E11CE" w:rsidDel="001E11CE">
              <w:rPr>
                <w:rFonts w:ascii="Times New Roman" w:eastAsia="Times New Roman" w:hAnsi="Times New Roman" w:cs="Times New Roman"/>
                <w:sz w:val="24"/>
                <w:szCs w:val="24"/>
                <w:lang w:eastAsia="lv-LV"/>
              </w:rPr>
              <w:t xml:space="preserve"> </w:t>
            </w:r>
            <w:r w:rsidR="00CA7DBB">
              <w:rPr>
                <w:rFonts w:ascii="Times New Roman" w:eastAsia="Times New Roman" w:hAnsi="Times New Roman" w:cs="Times New Roman"/>
                <w:sz w:val="24"/>
                <w:szCs w:val="24"/>
                <w:lang w:eastAsia="lv-LV"/>
              </w:rPr>
              <w:t>sistēmā atbalsta pretendentiem nebūs jā</w:t>
            </w:r>
            <w:r w:rsidR="004029AE">
              <w:rPr>
                <w:rFonts w:ascii="Times New Roman" w:eastAsia="Times New Roman" w:hAnsi="Times New Roman" w:cs="Times New Roman"/>
                <w:sz w:val="24"/>
                <w:szCs w:val="24"/>
                <w:lang w:eastAsia="lv-LV"/>
              </w:rPr>
              <w:t>ievada</w:t>
            </w:r>
            <w:r w:rsidR="000D72AF">
              <w:rPr>
                <w:rFonts w:ascii="Times New Roman" w:eastAsia="Times New Roman" w:hAnsi="Times New Roman" w:cs="Times New Roman"/>
                <w:sz w:val="24"/>
                <w:szCs w:val="24"/>
                <w:lang w:eastAsia="lv-LV"/>
              </w:rPr>
              <w:t xml:space="preserve">, un atbalsta sniedzējiem </w:t>
            </w:r>
            <w:r w:rsidR="001E11CE">
              <w:rPr>
                <w:rFonts w:ascii="Times New Roman" w:eastAsia="Times New Roman" w:hAnsi="Times New Roman" w:cs="Times New Roman"/>
                <w:sz w:val="24"/>
                <w:szCs w:val="24"/>
                <w:lang w:eastAsia="lv-LV"/>
              </w:rPr>
              <w:t>ar</w:t>
            </w:r>
            <w:r w:rsidR="000D72AF">
              <w:rPr>
                <w:rFonts w:ascii="Times New Roman" w:eastAsia="Times New Roman" w:hAnsi="Times New Roman" w:cs="Times New Roman"/>
                <w:sz w:val="24"/>
                <w:szCs w:val="24"/>
                <w:lang w:eastAsia="lv-LV"/>
              </w:rPr>
              <w:t xml:space="preserve"> 2022.gada 1.janvār</w:t>
            </w:r>
            <w:r w:rsidR="001E11CE">
              <w:rPr>
                <w:rFonts w:ascii="Times New Roman" w:eastAsia="Times New Roman" w:hAnsi="Times New Roman" w:cs="Times New Roman"/>
                <w:sz w:val="24"/>
                <w:szCs w:val="24"/>
                <w:lang w:eastAsia="lv-LV"/>
              </w:rPr>
              <w:t>i</w:t>
            </w:r>
            <w:r w:rsidR="000D72AF">
              <w:rPr>
                <w:rFonts w:ascii="Times New Roman" w:eastAsia="Times New Roman" w:hAnsi="Times New Roman" w:cs="Times New Roman"/>
                <w:sz w:val="24"/>
                <w:szCs w:val="24"/>
                <w:lang w:eastAsia="lv-LV"/>
              </w:rPr>
              <w:t xml:space="preserve"> vairs nebūs jāpārbauda atbalsta pretendenta veidlapā ietvertā informācija attiecībā uz jau piešķirto </w:t>
            </w:r>
            <w:proofErr w:type="spellStart"/>
            <w:r w:rsidR="000D72AF">
              <w:rPr>
                <w:rFonts w:ascii="Times New Roman" w:eastAsia="Times New Roman" w:hAnsi="Times New Roman" w:cs="Times New Roman"/>
                <w:i/>
                <w:sz w:val="24"/>
                <w:szCs w:val="24"/>
                <w:lang w:eastAsia="lv-LV"/>
              </w:rPr>
              <w:t>de</w:t>
            </w:r>
            <w:proofErr w:type="spellEnd"/>
            <w:r w:rsidR="000D72AF">
              <w:rPr>
                <w:rFonts w:ascii="Times New Roman" w:eastAsia="Times New Roman" w:hAnsi="Times New Roman" w:cs="Times New Roman"/>
                <w:i/>
                <w:sz w:val="24"/>
                <w:szCs w:val="24"/>
                <w:lang w:eastAsia="lv-LV"/>
              </w:rPr>
              <w:t xml:space="preserve"> </w:t>
            </w:r>
            <w:proofErr w:type="spellStart"/>
            <w:r w:rsidR="000D72AF">
              <w:rPr>
                <w:rFonts w:ascii="Times New Roman" w:eastAsia="Times New Roman" w:hAnsi="Times New Roman" w:cs="Times New Roman"/>
                <w:i/>
                <w:sz w:val="24"/>
                <w:szCs w:val="24"/>
                <w:lang w:eastAsia="lv-LV"/>
              </w:rPr>
              <w:t>minimis</w:t>
            </w:r>
            <w:proofErr w:type="spellEnd"/>
            <w:r w:rsidR="000D72AF">
              <w:rPr>
                <w:rFonts w:ascii="Times New Roman" w:eastAsia="Times New Roman" w:hAnsi="Times New Roman" w:cs="Times New Roman"/>
                <w:i/>
                <w:sz w:val="24"/>
                <w:szCs w:val="24"/>
                <w:lang w:eastAsia="lv-LV"/>
              </w:rPr>
              <w:t xml:space="preserve"> </w:t>
            </w:r>
            <w:r w:rsidR="000D72AF">
              <w:rPr>
                <w:rFonts w:ascii="Times New Roman" w:eastAsia="Times New Roman" w:hAnsi="Times New Roman" w:cs="Times New Roman"/>
                <w:sz w:val="24"/>
                <w:szCs w:val="24"/>
                <w:lang w:eastAsia="lv-LV"/>
              </w:rPr>
              <w:t>atbalstu</w:t>
            </w:r>
            <w:r w:rsidR="00CA7DBB">
              <w:rPr>
                <w:rFonts w:ascii="Times New Roman" w:eastAsia="Times New Roman" w:hAnsi="Times New Roman" w:cs="Times New Roman"/>
                <w:sz w:val="24"/>
                <w:szCs w:val="24"/>
                <w:lang w:eastAsia="lv-LV"/>
              </w:rPr>
              <w:t xml:space="preserve">. </w:t>
            </w:r>
          </w:p>
          <w:p w14:paraId="619F1ACD" w14:textId="77777777" w:rsidR="00B410EF" w:rsidRPr="00B26351" w:rsidRDefault="00B410EF" w:rsidP="002634A3">
            <w:pPr>
              <w:spacing w:after="0" w:line="240" w:lineRule="auto"/>
              <w:jc w:val="both"/>
              <w:rPr>
                <w:rFonts w:ascii="Times New Roman" w:eastAsia="Times New Roman" w:hAnsi="Times New Roman" w:cs="Times New Roman"/>
                <w:iCs/>
                <w:sz w:val="24"/>
                <w:szCs w:val="24"/>
                <w:lang w:eastAsia="lv-LV"/>
              </w:rPr>
            </w:pPr>
          </w:p>
          <w:p w14:paraId="55F89846" w14:textId="6BB734A7" w:rsidR="002B6D39" w:rsidRPr="00B26351" w:rsidRDefault="007D00A2" w:rsidP="00E233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Ņ</w:t>
            </w:r>
            <w:r w:rsidR="00C84713">
              <w:rPr>
                <w:rFonts w:ascii="Times New Roman" w:eastAsia="Times New Roman" w:hAnsi="Times New Roman" w:cs="Times New Roman"/>
                <w:iCs/>
                <w:sz w:val="24"/>
                <w:szCs w:val="24"/>
                <w:lang w:eastAsia="lv-LV"/>
              </w:rPr>
              <w:t xml:space="preserve">emot vērā </w:t>
            </w:r>
            <w:proofErr w:type="spellStart"/>
            <w:r w:rsidR="00C84713" w:rsidRPr="009B2DBC">
              <w:rPr>
                <w:rFonts w:ascii="Times New Roman" w:eastAsia="Times New Roman" w:hAnsi="Times New Roman" w:cs="Times New Roman"/>
                <w:i/>
                <w:iCs/>
                <w:sz w:val="24"/>
                <w:szCs w:val="24"/>
                <w:lang w:eastAsia="lv-LV"/>
              </w:rPr>
              <w:t>de</w:t>
            </w:r>
            <w:proofErr w:type="spellEnd"/>
            <w:r w:rsidR="00C84713" w:rsidRPr="009B2DBC">
              <w:rPr>
                <w:rFonts w:ascii="Times New Roman" w:eastAsia="Times New Roman" w:hAnsi="Times New Roman" w:cs="Times New Roman"/>
                <w:i/>
                <w:iCs/>
                <w:sz w:val="24"/>
                <w:szCs w:val="24"/>
                <w:lang w:eastAsia="lv-LV"/>
              </w:rPr>
              <w:t xml:space="preserve"> </w:t>
            </w:r>
            <w:proofErr w:type="spellStart"/>
            <w:r w:rsidR="00C84713" w:rsidRPr="009B2DBC">
              <w:rPr>
                <w:rFonts w:ascii="Times New Roman" w:eastAsia="Times New Roman" w:hAnsi="Times New Roman" w:cs="Times New Roman"/>
                <w:i/>
                <w:iCs/>
                <w:sz w:val="24"/>
                <w:szCs w:val="24"/>
                <w:lang w:eastAsia="lv-LV"/>
              </w:rPr>
              <w:t>minimis</w:t>
            </w:r>
            <w:proofErr w:type="spellEnd"/>
            <w:r w:rsidR="00C84713">
              <w:rPr>
                <w:rFonts w:ascii="Times New Roman" w:eastAsia="Times New Roman" w:hAnsi="Times New Roman" w:cs="Times New Roman"/>
                <w:i/>
                <w:iCs/>
                <w:sz w:val="24"/>
                <w:szCs w:val="24"/>
                <w:lang w:eastAsia="lv-LV"/>
              </w:rPr>
              <w:t xml:space="preserve"> </w:t>
            </w:r>
            <w:r w:rsidR="00C84713">
              <w:rPr>
                <w:rFonts w:ascii="Times New Roman" w:eastAsia="Times New Roman" w:hAnsi="Times New Roman" w:cs="Times New Roman"/>
                <w:iCs/>
                <w:sz w:val="24"/>
                <w:szCs w:val="24"/>
                <w:lang w:eastAsia="lv-LV"/>
              </w:rPr>
              <w:t xml:space="preserve">regulu prasības par </w:t>
            </w:r>
            <w:r w:rsidR="001E11CE">
              <w:rPr>
                <w:rFonts w:ascii="Times New Roman" w:eastAsia="Times New Roman" w:hAnsi="Times New Roman" w:cs="Times New Roman"/>
                <w:iCs/>
                <w:sz w:val="24"/>
                <w:szCs w:val="24"/>
                <w:lang w:eastAsia="lv-LV"/>
              </w:rPr>
              <w:t>nepieciešamību pārbaudīt, vai atbalsta saņēmējs nepārsniedz</w:t>
            </w:r>
            <w:r w:rsidR="00966B25" w:rsidRPr="009B2DBC">
              <w:rPr>
                <w:rFonts w:ascii="Times New Roman" w:eastAsia="Times New Roman" w:hAnsi="Times New Roman" w:cs="Times New Roman"/>
                <w:i/>
                <w:iCs/>
                <w:sz w:val="24"/>
                <w:szCs w:val="24"/>
                <w:lang w:eastAsia="lv-LV"/>
              </w:rPr>
              <w:t xml:space="preserve"> </w:t>
            </w:r>
            <w:proofErr w:type="spellStart"/>
            <w:r w:rsidR="00966B25" w:rsidRPr="009B2DBC">
              <w:rPr>
                <w:rFonts w:ascii="Times New Roman" w:eastAsia="Times New Roman" w:hAnsi="Times New Roman" w:cs="Times New Roman"/>
                <w:i/>
                <w:iCs/>
                <w:sz w:val="24"/>
                <w:szCs w:val="24"/>
                <w:lang w:eastAsia="lv-LV"/>
              </w:rPr>
              <w:t>de</w:t>
            </w:r>
            <w:proofErr w:type="spellEnd"/>
            <w:r w:rsidR="00966B25" w:rsidRPr="009B2DBC">
              <w:rPr>
                <w:rFonts w:ascii="Times New Roman" w:eastAsia="Times New Roman" w:hAnsi="Times New Roman" w:cs="Times New Roman"/>
                <w:i/>
                <w:iCs/>
                <w:sz w:val="24"/>
                <w:szCs w:val="24"/>
                <w:lang w:eastAsia="lv-LV"/>
              </w:rPr>
              <w:t xml:space="preserve"> </w:t>
            </w:r>
            <w:proofErr w:type="spellStart"/>
            <w:r w:rsidR="00966B25" w:rsidRPr="009B2DBC">
              <w:rPr>
                <w:rFonts w:ascii="Times New Roman" w:eastAsia="Times New Roman" w:hAnsi="Times New Roman" w:cs="Times New Roman"/>
                <w:i/>
                <w:iCs/>
                <w:sz w:val="24"/>
                <w:szCs w:val="24"/>
                <w:lang w:eastAsia="lv-LV"/>
              </w:rPr>
              <w:t>minimis</w:t>
            </w:r>
            <w:proofErr w:type="spellEnd"/>
            <w:r w:rsidR="00C84713">
              <w:rPr>
                <w:rFonts w:ascii="Times New Roman" w:eastAsia="Times New Roman" w:hAnsi="Times New Roman" w:cs="Times New Roman"/>
                <w:iCs/>
                <w:sz w:val="24"/>
                <w:szCs w:val="24"/>
                <w:lang w:eastAsia="lv-LV"/>
              </w:rPr>
              <w:t xml:space="preserve"> </w:t>
            </w:r>
            <w:r w:rsidR="00966B25">
              <w:rPr>
                <w:rFonts w:ascii="Times New Roman" w:eastAsia="Times New Roman" w:hAnsi="Times New Roman" w:cs="Times New Roman"/>
                <w:iCs/>
                <w:sz w:val="24"/>
                <w:szCs w:val="24"/>
                <w:lang w:eastAsia="lv-LV"/>
              </w:rPr>
              <w:t xml:space="preserve">regulās noteikto slieksni </w:t>
            </w:r>
            <w:r w:rsidR="00C84713">
              <w:rPr>
                <w:rFonts w:ascii="Times New Roman" w:eastAsia="Times New Roman" w:hAnsi="Times New Roman" w:cs="Times New Roman"/>
                <w:iCs/>
                <w:sz w:val="24"/>
                <w:szCs w:val="24"/>
                <w:lang w:eastAsia="lv-LV"/>
              </w:rPr>
              <w:t xml:space="preserve">par kārtējo un diviem iepriekšējiem fiskālajiem gadiem, </w:t>
            </w:r>
            <w:r>
              <w:rPr>
                <w:rFonts w:ascii="Times New Roman" w:eastAsia="Times New Roman" w:hAnsi="Times New Roman" w:cs="Times New Roman"/>
                <w:iCs/>
                <w:sz w:val="24"/>
                <w:szCs w:val="24"/>
                <w:lang w:eastAsia="lv-LV"/>
              </w:rPr>
              <w:t xml:space="preserve">atbalsta pretendentiem un atbalsta sniedzējiem </w:t>
            </w:r>
            <w:r w:rsidR="00C84713">
              <w:rPr>
                <w:rFonts w:ascii="Times New Roman" w:eastAsia="Times New Roman" w:hAnsi="Times New Roman" w:cs="Times New Roman"/>
                <w:iCs/>
                <w:sz w:val="24"/>
                <w:szCs w:val="24"/>
                <w:lang w:eastAsia="lv-LV"/>
              </w:rPr>
              <w:t xml:space="preserve">sistēmā būs nepieciešama pieeja informācijai par minētajā laika periodā atbalsta pretendentam piešķirto </w:t>
            </w:r>
            <w:proofErr w:type="spellStart"/>
            <w:r w:rsidR="00E233B0" w:rsidRPr="009B2DBC">
              <w:rPr>
                <w:rFonts w:ascii="Times New Roman" w:eastAsia="Times New Roman" w:hAnsi="Times New Roman" w:cs="Times New Roman"/>
                <w:i/>
                <w:iCs/>
                <w:sz w:val="24"/>
                <w:szCs w:val="24"/>
                <w:lang w:eastAsia="lv-LV"/>
              </w:rPr>
              <w:t>de</w:t>
            </w:r>
            <w:proofErr w:type="spellEnd"/>
            <w:r w:rsidR="00E233B0" w:rsidRPr="009B2DBC">
              <w:rPr>
                <w:rFonts w:ascii="Times New Roman" w:eastAsia="Times New Roman" w:hAnsi="Times New Roman" w:cs="Times New Roman"/>
                <w:i/>
                <w:iCs/>
                <w:sz w:val="24"/>
                <w:szCs w:val="24"/>
                <w:lang w:eastAsia="lv-LV"/>
              </w:rPr>
              <w:t xml:space="preserve"> </w:t>
            </w:r>
            <w:proofErr w:type="spellStart"/>
            <w:r w:rsidR="00E233B0" w:rsidRPr="009B2DBC">
              <w:rPr>
                <w:rFonts w:ascii="Times New Roman" w:eastAsia="Times New Roman" w:hAnsi="Times New Roman" w:cs="Times New Roman"/>
                <w:i/>
                <w:iCs/>
                <w:sz w:val="24"/>
                <w:szCs w:val="24"/>
                <w:lang w:eastAsia="lv-LV"/>
              </w:rPr>
              <w:t>minimis</w:t>
            </w:r>
            <w:proofErr w:type="spellEnd"/>
            <w:r w:rsidR="00C84713">
              <w:rPr>
                <w:rFonts w:ascii="Times New Roman" w:eastAsia="Times New Roman" w:hAnsi="Times New Roman" w:cs="Times New Roman"/>
                <w:iCs/>
                <w:sz w:val="24"/>
                <w:szCs w:val="24"/>
                <w:lang w:eastAsia="lv-LV"/>
              </w:rPr>
              <w:t xml:space="preserve"> atbalstu. </w:t>
            </w:r>
            <w:proofErr w:type="spellStart"/>
            <w:r>
              <w:rPr>
                <w:rFonts w:ascii="Times New Roman" w:eastAsia="Times New Roman" w:hAnsi="Times New Roman" w:cs="Times New Roman"/>
                <w:i/>
                <w:iCs/>
                <w:sz w:val="24"/>
                <w:szCs w:val="24"/>
                <w:lang w:eastAsia="lv-LV"/>
              </w:rPr>
              <w:t>De</w:t>
            </w:r>
            <w:proofErr w:type="spellEnd"/>
            <w:r>
              <w:rPr>
                <w:rFonts w:ascii="Times New Roman" w:eastAsia="Times New Roman" w:hAnsi="Times New Roman" w:cs="Times New Roman"/>
                <w:i/>
                <w:iCs/>
                <w:sz w:val="24"/>
                <w:szCs w:val="24"/>
                <w:lang w:eastAsia="lv-LV"/>
              </w:rPr>
              <w:t xml:space="preserve"> </w:t>
            </w:r>
            <w:proofErr w:type="spellStart"/>
            <w:r>
              <w:rPr>
                <w:rFonts w:ascii="Times New Roman" w:eastAsia="Times New Roman" w:hAnsi="Times New Roman" w:cs="Times New Roman"/>
                <w:i/>
                <w:iCs/>
                <w:sz w:val="24"/>
                <w:szCs w:val="24"/>
                <w:lang w:eastAsia="lv-LV"/>
              </w:rPr>
              <w:t>minimis</w:t>
            </w:r>
            <w:proofErr w:type="spellEnd"/>
            <w:r>
              <w:rPr>
                <w:rFonts w:ascii="Times New Roman" w:eastAsia="Times New Roman" w:hAnsi="Times New Roman" w:cs="Times New Roman"/>
                <w:i/>
                <w:iCs/>
                <w:sz w:val="24"/>
                <w:szCs w:val="24"/>
                <w:lang w:eastAsia="lv-LV"/>
              </w:rPr>
              <w:t xml:space="preserve"> </w:t>
            </w:r>
            <w:r w:rsidRPr="00966B25">
              <w:rPr>
                <w:rFonts w:ascii="Times New Roman" w:eastAsia="Times New Roman" w:hAnsi="Times New Roman" w:cs="Times New Roman"/>
                <w:iCs/>
                <w:sz w:val="24"/>
                <w:szCs w:val="24"/>
                <w:lang w:eastAsia="lv-LV"/>
              </w:rPr>
              <w:t>regulās</w:t>
            </w:r>
            <w:r>
              <w:rPr>
                <w:rFonts w:ascii="Times New Roman" w:eastAsia="Times New Roman" w:hAnsi="Times New Roman" w:cs="Times New Roman"/>
                <w:iCs/>
                <w:sz w:val="24"/>
                <w:szCs w:val="24"/>
                <w:lang w:eastAsia="lv-LV"/>
              </w:rPr>
              <w:t xml:space="preserve"> noteiktais datu glabāšanas termiņš ir 10 gadi</w:t>
            </w:r>
            <w:r w:rsidR="00973535">
              <w:rPr>
                <w:rFonts w:ascii="Times New Roman" w:eastAsia="Times New Roman" w:hAnsi="Times New Roman" w:cs="Times New Roman"/>
                <w:iCs/>
                <w:sz w:val="24"/>
                <w:szCs w:val="24"/>
                <w:lang w:eastAsia="lv-LV"/>
              </w:rPr>
              <w:t xml:space="preserve"> </w:t>
            </w:r>
            <w:r w:rsidR="00973535" w:rsidRPr="005220E2">
              <w:rPr>
                <w:rFonts w:ascii="Times New Roman" w:eastAsia="Times New Roman" w:hAnsi="Times New Roman" w:cs="Times New Roman"/>
                <w:iCs/>
                <w:sz w:val="24"/>
                <w:szCs w:val="24"/>
                <w:lang w:eastAsia="lv-LV"/>
              </w:rPr>
              <w:t xml:space="preserve">no individuālā </w:t>
            </w:r>
            <w:proofErr w:type="spellStart"/>
            <w:r w:rsidR="00973535" w:rsidRPr="005220E2">
              <w:rPr>
                <w:rFonts w:ascii="Times New Roman" w:eastAsia="Times New Roman" w:hAnsi="Times New Roman" w:cs="Times New Roman"/>
                <w:i/>
                <w:iCs/>
                <w:sz w:val="24"/>
                <w:szCs w:val="24"/>
                <w:lang w:eastAsia="lv-LV"/>
              </w:rPr>
              <w:t>de</w:t>
            </w:r>
            <w:proofErr w:type="spellEnd"/>
            <w:r w:rsidR="00973535" w:rsidRPr="005220E2">
              <w:rPr>
                <w:rFonts w:ascii="Times New Roman" w:eastAsia="Times New Roman" w:hAnsi="Times New Roman" w:cs="Times New Roman"/>
                <w:i/>
                <w:iCs/>
                <w:sz w:val="24"/>
                <w:szCs w:val="24"/>
                <w:lang w:eastAsia="lv-LV"/>
              </w:rPr>
              <w:t xml:space="preserve"> </w:t>
            </w:r>
            <w:proofErr w:type="spellStart"/>
            <w:r w:rsidR="00973535" w:rsidRPr="005220E2">
              <w:rPr>
                <w:rFonts w:ascii="Times New Roman" w:eastAsia="Times New Roman" w:hAnsi="Times New Roman" w:cs="Times New Roman"/>
                <w:i/>
                <w:iCs/>
                <w:sz w:val="24"/>
                <w:szCs w:val="24"/>
                <w:lang w:eastAsia="lv-LV"/>
              </w:rPr>
              <w:t>minimis</w:t>
            </w:r>
            <w:proofErr w:type="spellEnd"/>
            <w:r w:rsidR="00973535" w:rsidRPr="005220E2">
              <w:rPr>
                <w:rFonts w:ascii="Times New Roman" w:eastAsia="Times New Roman" w:hAnsi="Times New Roman" w:cs="Times New Roman"/>
                <w:iCs/>
                <w:sz w:val="24"/>
                <w:szCs w:val="24"/>
                <w:lang w:eastAsia="lv-LV"/>
              </w:rPr>
              <w:t xml:space="preserve"> atbalsta piešķiršanas dienas vai </w:t>
            </w:r>
            <w:r w:rsidR="00973535">
              <w:rPr>
                <w:rFonts w:ascii="Times New Roman" w:eastAsia="Times New Roman" w:hAnsi="Times New Roman" w:cs="Times New Roman"/>
                <w:iCs/>
                <w:sz w:val="24"/>
                <w:szCs w:val="24"/>
                <w:lang w:eastAsia="lv-LV"/>
              </w:rPr>
              <w:t xml:space="preserve">no </w:t>
            </w:r>
            <w:r w:rsidR="00973535" w:rsidRPr="005220E2">
              <w:rPr>
                <w:rFonts w:ascii="Times New Roman" w:eastAsia="Times New Roman" w:hAnsi="Times New Roman" w:cs="Times New Roman"/>
                <w:iCs/>
                <w:sz w:val="24"/>
                <w:szCs w:val="24"/>
                <w:lang w:eastAsia="lv-LV"/>
              </w:rPr>
              <w:t xml:space="preserve">pēdējā </w:t>
            </w:r>
            <w:proofErr w:type="spellStart"/>
            <w:r w:rsidR="00973535" w:rsidRPr="005220E2">
              <w:rPr>
                <w:rFonts w:ascii="Times New Roman" w:eastAsia="Times New Roman" w:hAnsi="Times New Roman" w:cs="Times New Roman"/>
                <w:i/>
                <w:iCs/>
                <w:sz w:val="24"/>
                <w:szCs w:val="24"/>
                <w:lang w:eastAsia="lv-LV"/>
              </w:rPr>
              <w:t>de</w:t>
            </w:r>
            <w:proofErr w:type="spellEnd"/>
            <w:r w:rsidR="00973535" w:rsidRPr="005220E2">
              <w:rPr>
                <w:rFonts w:ascii="Times New Roman" w:eastAsia="Times New Roman" w:hAnsi="Times New Roman" w:cs="Times New Roman"/>
                <w:i/>
                <w:iCs/>
                <w:sz w:val="24"/>
                <w:szCs w:val="24"/>
                <w:lang w:eastAsia="lv-LV"/>
              </w:rPr>
              <w:t xml:space="preserve"> </w:t>
            </w:r>
            <w:proofErr w:type="spellStart"/>
            <w:r w:rsidR="00973535" w:rsidRPr="005220E2">
              <w:rPr>
                <w:rFonts w:ascii="Times New Roman" w:eastAsia="Times New Roman" w:hAnsi="Times New Roman" w:cs="Times New Roman"/>
                <w:i/>
                <w:iCs/>
                <w:sz w:val="24"/>
                <w:szCs w:val="24"/>
                <w:lang w:eastAsia="lv-LV"/>
              </w:rPr>
              <w:t>minimis</w:t>
            </w:r>
            <w:proofErr w:type="spellEnd"/>
            <w:r w:rsidR="00973535" w:rsidRPr="005220E2">
              <w:rPr>
                <w:rFonts w:ascii="Times New Roman" w:eastAsia="Times New Roman" w:hAnsi="Times New Roman" w:cs="Times New Roman"/>
                <w:iCs/>
                <w:sz w:val="24"/>
                <w:szCs w:val="24"/>
                <w:lang w:eastAsia="lv-LV"/>
              </w:rPr>
              <w:t xml:space="preserve"> atbalsta piešķiršanas dienas attiecīgās </w:t>
            </w:r>
            <w:proofErr w:type="spellStart"/>
            <w:r w:rsidR="00973535" w:rsidRPr="005220E2">
              <w:rPr>
                <w:rFonts w:ascii="Times New Roman" w:eastAsia="Times New Roman" w:hAnsi="Times New Roman" w:cs="Times New Roman"/>
                <w:i/>
                <w:iCs/>
                <w:sz w:val="24"/>
                <w:szCs w:val="24"/>
                <w:lang w:eastAsia="lv-LV"/>
              </w:rPr>
              <w:t>de</w:t>
            </w:r>
            <w:proofErr w:type="spellEnd"/>
            <w:r w:rsidR="00973535" w:rsidRPr="005220E2">
              <w:rPr>
                <w:rFonts w:ascii="Times New Roman" w:eastAsia="Times New Roman" w:hAnsi="Times New Roman" w:cs="Times New Roman"/>
                <w:i/>
                <w:iCs/>
                <w:sz w:val="24"/>
                <w:szCs w:val="24"/>
                <w:lang w:eastAsia="lv-LV"/>
              </w:rPr>
              <w:t xml:space="preserve"> </w:t>
            </w:r>
            <w:proofErr w:type="spellStart"/>
            <w:r w:rsidR="00973535" w:rsidRPr="005220E2">
              <w:rPr>
                <w:rFonts w:ascii="Times New Roman" w:eastAsia="Times New Roman" w:hAnsi="Times New Roman" w:cs="Times New Roman"/>
                <w:i/>
                <w:iCs/>
                <w:sz w:val="24"/>
                <w:szCs w:val="24"/>
                <w:lang w:eastAsia="lv-LV"/>
              </w:rPr>
              <w:t>minimis</w:t>
            </w:r>
            <w:proofErr w:type="spellEnd"/>
            <w:r w:rsidR="00973535" w:rsidRPr="005220E2">
              <w:rPr>
                <w:rFonts w:ascii="Times New Roman" w:eastAsia="Times New Roman" w:hAnsi="Times New Roman" w:cs="Times New Roman"/>
                <w:iCs/>
                <w:sz w:val="24"/>
                <w:szCs w:val="24"/>
                <w:lang w:eastAsia="lv-LV"/>
              </w:rPr>
              <w:t xml:space="preserve"> programmas ietvaros</w:t>
            </w:r>
            <w:r>
              <w:rPr>
                <w:rFonts w:ascii="Times New Roman" w:eastAsia="Times New Roman" w:hAnsi="Times New Roman" w:cs="Times New Roman"/>
                <w:iCs/>
                <w:sz w:val="24"/>
                <w:szCs w:val="24"/>
                <w:lang w:eastAsia="lv-LV"/>
              </w:rPr>
              <w:t xml:space="preserve">. </w:t>
            </w:r>
            <w:r w:rsidR="009C0C34">
              <w:rPr>
                <w:rFonts w:ascii="Times New Roman" w:eastAsia="Times New Roman" w:hAnsi="Times New Roman" w:cs="Times New Roman"/>
                <w:iCs/>
                <w:sz w:val="24"/>
                <w:szCs w:val="24"/>
                <w:lang w:eastAsia="lv-LV"/>
              </w:rPr>
              <w:t>S</w:t>
            </w:r>
            <w:r w:rsidR="00966B25">
              <w:rPr>
                <w:rFonts w:ascii="Times New Roman" w:eastAsia="Times New Roman" w:hAnsi="Times New Roman" w:cs="Times New Roman"/>
                <w:iCs/>
                <w:sz w:val="24"/>
                <w:szCs w:val="24"/>
                <w:lang w:eastAsia="lv-LV"/>
              </w:rPr>
              <w:t>istēma</w:t>
            </w:r>
            <w:r w:rsidR="00865A25">
              <w:rPr>
                <w:rFonts w:ascii="Times New Roman" w:eastAsia="Times New Roman" w:hAnsi="Times New Roman" w:cs="Times New Roman"/>
                <w:iCs/>
                <w:sz w:val="24"/>
                <w:szCs w:val="24"/>
                <w:lang w:eastAsia="lv-LV"/>
              </w:rPr>
              <w:t xml:space="preserve"> datus</w:t>
            </w:r>
            <w:r w:rsidR="00966B25">
              <w:rPr>
                <w:rFonts w:ascii="Times New Roman" w:eastAsia="Times New Roman" w:hAnsi="Times New Roman" w:cs="Times New Roman"/>
                <w:iCs/>
                <w:sz w:val="24"/>
                <w:szCs w:val="24"/>
                <w:lang w:eastAsia="lv-LV"/>
              </w:rPr>
              <w:t xml:space="preserve"> automātiski</w:t>
            </w:r>
            <w:r w:rsidR="00C84713">
              <w:rPr>
                <w:rFonts w:ascii="Times New Roman" w:eastAsia="Times New Roman" w:hAnsi="Times New Roman" w:cs="Times New Roman"/>
                <w:iCs/>
                <w:sz w:val="24"/>
                <w:szCs w:val="24"/>
                <w:lang w:eastAsia="lv-LV"/>
              </w:rPr>
              <w:t xml:space="preserve"> arhivē</w:t>
            </w:r>
            <w:r w:rsidR="00966B25">
              <w:rPr>
                <w:rFonts w:ascii="Times New Roman" w:eastAsia="Times New Roman" w:hAnsi="Times New Roman" w:cs="Times New Roman"/>
                <w:iCs/>
                <w:sz w:val="24"/>
                <w:szCs w:val="24"/>
                <w:lang w:eastAsia="lv-LV"/>
              </w:rPr>
              <w:t>s</w:t>
            </w:r>
            <w:r w:rsidR="00E233B0">
              <w:rPr>
                <w:rFonts w:ascii="Times New Roman" w:eastAsia="Times New Roman" w:hAnsi="Times New Roman" w:cs="Times New Roman"/>
                <w:iCs/>
                <w:sz w:val="24"/>
                <w:szCs w:val="24"/>
                <w:lang w:eastAsia="lv-LV"/>
              </w:rPr>
              <w:t xml:space="preserve"> par trīs fiskālo gadu periodu</w:t>
            </w:r>
            <w:r w:rsidR="009C0C34" w:rsidRPr="009C0C34">
              <w:rPr>
                <w:rFonts w:ascii="Times New Roman" w:eastAsia="Times New Roman" w:hAnsi="Times New Roman" w:cs="Times New Roman"/>
                <w:iCs/>
                <w:sz w:val="24"/>
                <w:szCs w:val="24"/>
                <w:lang w:eastAsia="lv-LV"/>
              </w:rPr>
              <w:t xml:space="preserve"> </w:t>
            </w:r>
            <w:r w:rsidR="00865A25">
              <w:rPr>
                <w:rFonts w:ascii="Times New Roman" w:eastAsia="Times New Roman" w:hAnsi="Times New Roman" w:cs="Times New Roman"/>
                <w:iCs/>
                <w:sz w:val="24"/>
                <w:szCs w:val="24"/>
                <w:lang w:eastAsia="lv-LV"/>
              </w:rPr>
              <w:t>un tie tiks saglabāti sistēmā</w:t>
            </w:r>
            <w:r>
              <w:rPr>
                <w:rFonts w:ascii="Times New Roman" w:eastAsia="Times New Roman" w:hAnsi="Times New Roman" w:cs="Times New Roman"/>
                <w:iCs/>
                <w:sz w:val="24"/>
                <w:szCs w:val="24"/>
                <w:lang w:eastAsia="lv-LV"/>
              </w:rPr>
              <w:t>.</w:t>
            </w:r>
            <w:r w:rsidR="00C84713">
              <w:rPr>
                <w:rFonts w:ascii="Times New Roman" w:eastAsia="Times New Roman" w:hAnsi="Times New Roman" w:cs="Times New Roman"/>
                <w:iCs/>
                <w:sz w:val="24"/>
                <w:szCs w:val="24"/>
                <w:lang w:eastAsia="lv-LV"/>
              </w:rPr>
              <w:t xml:space="preserve"> </w:t>
            </w:r>
            <w:r w:rsidR="00BC0234" w:rsidRPr="00B26351">
              <w:rPr>
                <w:rFonts w:ascii="Times New Roman" w:eastAsia="Times New Roman" w:hAnsi="Times New Roman" w:cs="Times New Roman"/>
                <w:iCs/>
                <w:sz w:val="24"/>
                <w:szCs w:val="24"/>
                <w:lang w:eastAsia="lv-LV"/>
              </w:rPr>
              <w:t>Sistēmā</w:t>
            </w:r>
            <w:r>
              <w:rPr>
                <w:rFonts w:ascii="Times New Roman" w:eastAsia="Times New Roman" w:hAnsi="Times New Roman" w:cs="Times New Roman"/>
                <w:iCs/>
                <w:sz w:val="24"/>
                <w:szCs w:val="24"/>
                <w:lang w:eastAsia="lv-LV"/>
              </w:rPr>
              <w:t xml:space="preserve"> </w:t>
            </w:r>
            <w:r w:rsidR="00BC0234" w:rsidRPr="00B26351">
              <w:rPr>
                <w:rFonts w:ascii="Times New Roman" w:eastAsia="Times New Roman" w:hAnsi="Times New Roman" w:cs="Times New Roman"/>
                <w:iCs/>
                <w:sz w:val="24"/>
                <w:szCs w:val="24"/>
                <w:lang w:eastAsia="lv-LV"/>
              </w:rPr>
              <w:t>dati</w:t>
            </w:r>
            <w:r w:rsidR="00362B61">
              <w:rPr>
                <w:rFonts w:ascii="Times New Roman" w:eastAsia="Times New Roman" w:hAnsi="Times New Roman" w:cs="Times New Roman"/>
                <w:iCs/>
                <w:sz w:val="24"/>
                <w:szCs w:val="24"/>
                <w:lang w:eastAsia="lv-LV"/>
              </w:rPr>
              <w:t xml:space="preserve"> (t.sk. arhivētie dati)</w:t>
            </w:r>
            <w:r w:rsidR="00BC0234" w:rsidRPr="00B26351">
              <w:rPr>
                <w:rFonts w:ascii="Times New Roman" w:eastAsia="Times New Roman" w:hAnsi="Times New Roman" w:cs="Times New Roman"/>
                <w:iCs/>
                <w:sz w:val="24"/>
                <w:szCs w:val="24"/>
                <w:lang w:eastAsia="lv-LV"/>
              </w:rPr>
              <w:t xml:space="preserve"> par piešķirto </w:t>
            </w:r>
            <w:proofErr w:type="spellStart"/>
            <w:r w:rsidR="00BC0234" w:rsidRPr="00091A38">
              <w:rPr>
                <w:rFonts w:ascii="Times New Roman" w:eastAsia="Times New Roman" w:hAnsi="Times New Roman" w:cs="Times New Roman"/>
                <w:i/>
                <w:iCs/>
                <w:sz w:val="24"/>
                <w:szCs w:val="24"/>
                <w:lang w:eastAsia="lv-LV"/>
              </w:rPr>
              <w:t>de</w:t>
            </w:r>
            <w:proofErr w:type="spellEnd"/>
            <w:r w:rsidR="00BC0234" w:rsidRPr="00091A38">
              <w:rPr>
                <w:rFonts w:ascii="Times New Roman" w:eastAsia="Times New Roman" w:hAnsi="Times New Roman" w:cs="Times New Roman"/>
                <w:i/>
                <w:iCs/>
                <w:sz w:val="24"/>
                <w:szCs w:val="24"/>
                <w:lang w:eastAsia="lv-LV"/>
              </w:rPr>
              <w:t xml:space="preserve"> </w:t>
            </w:r>
            <w:proofErr w:type="spellStart"/>
            <w:r w:rsidR="00BC0234" w:rsidRPr="00091A38">
              <w:rPr>
                <w:rFonts w:ascii="Times New Roman" w:eastAsia="Times New Roman" w:hAnsi="Times New Roman" w:cs="Times New Roman"/>
                <w:i/>
                <w:iCs/>
                <w:sz w:val="24"/>
                <w:szCs w:val="24"/>
                <w:lang w:eastAsia="lv-LV"/>
              </w:rPr>
              <w:t>minimis</w:t>
            </w:r>
            <w:proofErr w:type="spellEnd"/>
            <w:r w:rsidR="00BC0234" w:rsidRPr="00B26351">
              <w:rPr>
                <w:rFonts w:ascii="Times New Roman" w:eastAsia="Times New Roman" w:hAnsi="Times New Roman" w:cs="Times New Roman"/>
                <w:iCs/>
                <w:sz w:val="24"/>
                <w:szCs w:val="24"/>
                <w:lang w:eastAsia="lv-LV"/>
              </w:rPr>
              <w:t xml:space="preserve"> atbalstu tiks glabāt</w:t>
            </w:r>
            <w:r w:rsidR="00685F10">
              <w:rPr>
                <w:rFonts w:ascii="Times New Roman" w:eastAsia="Times New Roman" w:hAnsi="Times New Roman" w:cs="Times New Roman"/>
                <w:iCs/>
                <w:sz w:val="24"/>
                <w:szCs w:val="24"/>
                <w:lang w:eastAsia="lv-LV"/>
              </w:rPr>
              <w:t>i</w:t>
            </w:r>
            <w:r w:rsidR="00BC0234" w:rsidRPr="00B26351">
              <w:rPr>
                <w:rFonts w:ascii="Times New Roman" w:eastAsia="Times New Roman" w:hAnsi="Times New Roman" w:cs="Times New Roman"/>
                <w:iCs/>
                <w:sz w:val="24"/>
                <w:szCs w:val="24"/>
                <w:lang w:eastAsia="lv-LV"/>
              </w:rPr>
              <w:t xml:space="preserve"> 10 gadus</w:t>
            </w:r>
            <w:r w:rsidR="005220E2" w:rsidRPr="005220E2">
              <w:rPr>
                <w:rFonts w:ascii="Times New Roman" w:hAnsi="Times New Roman"/>
                <w:sz w:val="28"/>
                <w:szCs w:val="28"/>
              </w:rPr>
              <w:t xml:space="preserve"> </w:t>
            </w:r>
            <w:r w:rsidR="005220E2" w:rsidRPr="005220E2">
              <w:rPr>
                <w:rFonts w:ascii="Times New Roman" w:eastAsia="Times New Roman" w:hAnsi="Times New Roman" w:cs="Times New Roman"/>
                <w:iCs/>
                <w:sz w:val="24"/>
                <w:szCs w:val="24"/>
                <w:lang w:eastAsia="lv-LV"/>
              </w:rPr>
              <w:t xml:space="preserve">no individuālā </w:t>
            </w:r>
            <w:proofErr w:type="spellStart"/>
            <w:r w:rsidR="005220E2" w:rsidRPr="005220E2">
              <w:rPr>
                <w:rFonts w:ascii="Times New Roman" w:eastAsia="Times New Roman" w:hAnsi="Times New Roman" w:cs="Times New Roman"/>
                <w:i/>
                <w:iCs/>
                <w:sz w:val="24"/>
                <w:szCs w:val="24"/>
                <w:lang w:eastAsia="lv-LV"/>
              </w:rPr>
              <w:t>de</w:t>
            </w:r>
            <w:proofErr w:type="spellEnd"/>
            <w:r w:rsidR="005220E2" w:rsidRPr="005220E2">
              <w:rPr>
                <w:rFonts w:ascii="Times New Roman" w:eastAsia="Times New Roman" w:hAnsi="Times New Roman" w:cs="Times New Roman"/>
                <w:i/>
                <w:iCs/>
                <w:sz w:val="24"/>
                <w:szCs w:val="24"/>
                <w:lang w:eastAsia="lv-LV"/>
              </w:rPr>
              <w:t xml:space="preserve"> </w:t>
            </w:r>
            <w:proofErr w:type="spellStart"/>
            <w:r w:rsidR="005220E2" w:rsidRPr="005220E2">
              <w:rPr>
                <w:rFonts w:ascii="Times New Roman" w:eastAsia="Times New Roman" w:hAnsi="Times New Roman" w:cs="Times New Roman"/>
                <w:i/>
                <w:iCs/>
                <w:sz w:val="24"/>
                <w:szCs w:val="24"/>
                <w:lang w:eastAsia="lv-LV"/>
              </w:rPr>
              <w:t>minimis</w:t>
            </w:r>
            <w:proofErr w:type="spellEnd"/>
            <w:r w:rsidR="005220E2" w:rsidRPr="005220E2">
              <w:rPr>
                <w:rFonts w:ascii="Times New Roman" w:eastAsia="Times New Roman" w:hAnsi="Times New Roman" w:cs="Times New Roman"/>
                <w:iCs/>
                <w:sz w:val="24"/>
                <w:szCs w:val="24"/>
                <w:lang w:eastAsia="lv-LV"/>
              </w:rPr>
              <w:t xml:space="preserve"> atbalsta piešķiršanas dienas </w:t>
            </w:r>
            <w:r w:rsidR="009C0C34">
              <w:rPr>
                <w:rFonts w:ascii="Times New Roman" w:eastAsia="Times New Roman" w:hAnsi="Times New Roman" w:cs="Times New Roman"/>
                <w:iCs/>
                <w:sz w:val="24"/>
                <w:szCs w:val="24"/>
                <w:lang w:eastAsia="lv-LV"/>
              </w:rPr>
              <w:t xml:space="preserve">vai </w:t>
            </w:r>
            <w:r w:rsidR="009C0C34" w:rsidRPr="009C0C34">
              <w:rPr>
                <w:rFonts w:ascii="Times New Roman" w:eastAsia="Times New Roman" w:hAnsi="Times New Roman" w:cs="Times New Roman"/>
                <w:iCs/>
                <w:sz w:val="24"/>
                <w:szCs w:val="24"/>
                <w:lang w:eastAsia="lv-LV"/>
              </w:rPr>
              <w:t xml:space="preserve">no pēdējā </w:t>
            </w:r>
            <w:proofErr w:type="spellStart"/>
            <w:r w:rsidR="009C0C34" w:rsidRPr="004157DB">
              <w:rPr>
                <w:rFonts w:ascii="Times New Roman" w:eastAsia="Times New Roman" w:hAnsi="Times New Roman" w:cs="Times New Roman"/>
                <w:i/>
                <w:iCs/>
                <w:sz w:val="24"/>
                <w:szCs w:val="24"/>
                <w:lang w:eastAsia="lv-LV"/>
              </w:rPr>
              <w:t>de</w:t>
            </w:r>
            <w:proofErr w:type="spellEnd"/>
            <w:r w:rsidR="009C0C34" w:rsidRPr="009C0C34">
              <w:rPr>
                <w:rFonts w:ascii="Times New Roman" w:eastAsia="Times New Roman" w:hAnsi="Times New Roman" w:cs="Times New Roman"/>
                <w:iCs/>
                <w:sz w:val="24"/>
                <w:szCs w:val="24"/>
                <w:lang w:eastAsia="lv-LV"/>
              </w:rPr>
              <w:t xml:space="preserve"> </w:t>
            </w:r>
            <w:proofErr w:type="spellStart"/>
            <w:r w:rsidR="009C0C34" w:rsidRPr="004157DB">
              <w:rPr>
                <w:rFonts w:ascii="Times New Roman" w:eastAsia="Times New Roman" w:hAnsi="Times New Roman" w:cs="Times New Roman"/>
                <w:i/>
                <w:iCs/>
                <w:sz w:val="24"/>
                <w:szCs w:val="24"/>
                <w:lang w:eastAsia="lv-LV"/>
              </w:rPr>
              <w:t>minimis</w:t>
            </w:r>
            <w:proofErr w:type="spellEnd"/>
            <w:r w:rsidR="009C0C34" w:rsidRPr="009C0C34">
              <w:rPr>
                <w:rFonts w:ascii="Times New Roman" w:eastAsia="Times New Roman" w:hAnsi="Times New Roman" w:cs="Times New Roman"/>
                <w:iCs/>
                <w:sz w:val="24"/>
                <w:szCs w:val="24"/>
                <w:lang w:eastAsia="lv-LV"/>
              </w:rPr>
              <w:t xml:space="preserve"> atbalsta piešķiršanas dienas attiecīgās </w:t>
            </w:r>
            <w:proofErr w:type="spellStart"/>
            <w:r w:rsidR="009C0C34" w:rsidRPr="004157DB">
              <w:rPr>
                <w:rFonts w:ascii="Times New Roman" w:eastAsia="Times New Roman" w:hAnsi="Times New Roman" w:cs="Times New Roman"/>
                <w:i/>
                <w:iCs/>
                <w:sz w:val="24"/>
                <w:szCs w:val="24"/>
                <w:lang w:eastAsia="lv-LV"/>
              </w:rPr>
              <w:t>de</w:t>
            </w:r>
            <w:proofErr w:type="spellEnd"/>
            <w:r w:rsidR="009C0C34" w:rsidRPr="009C0C34">
              <w:rPr>
                <w:rFonts w:ascii="Times New Roman" w:eastAsia="Times New Roman" w:hAnsi="Times New Roman" w:cs="Times New Roman"/>
                <w:iCs/>
                <w:sz w:val="24"/>
                <w:szCs w:val="24"/>
                <w:lang w:eastAsia="lv-LV"/>
              </w:rPr>
              <w:t xml:space="preserve"> </w:t>
            </w:r>
            <w:proofErr w:type="spellStart"/>
            <w:r w:rsidR="009C0C34" w:rsidRPr="004157DB">
              <w:rPr>
                <w:rFonts w:ascii="Times New Roman" w:eastAsia="Times New Roman" w:hAnsi="Times New Roman" w:cs="Times New Roman"/>
                <w:i/>
                <w:iCs/>
                <w:sz w:val="24"/>
                <w:szCs w:val="24"/>
                <w:lang w:eastAsia="lv-LV"/>
              </w:rPr>
              <w:t>minimis</w:t>
            </w:r>
            <w:proofErr w:type="spellEnd"/>
            <w:r w:rsidR="009C0C34" w:rsidRPr="009C0C34">
              <w:rPr>
                <w:rFonts w:ascii="Times New Roman" w:eastAsia="Times New Roman" w:hAnsi="Times New Roman" w:cs="Times New Roman"/>
                <w:iCs/>
                <w:sz w:val="24"/>
                <w:szCs w:val="24"/>
                <w:lang w:eastAsia="lv-LV"/>
              </w:rPr>
              <w:t xml:space="preserve"> programmas ietvaros</w:t>
            </w:r>
            <w:r w:rsidR="00362B61">
              <w:rPr>
                <w:rFonts w:ascii="Times New Roman" w:eastAsia="Times New Roman" w:hAnsi="Times New Roman" w:cs="Times New Roman"/>
                <w:iCs/>
                <w:sz w:val="24"/>
                <w:szCs w:val="24"/>
                <w:lang w:eastAsia="lv-LV"/>
              </w:rPr>
              <w:t>. P</w:t>
            </w:r>
            <w:r w:rsidR="003A1812">
              <w:rPr>
                <w:rFonts w:ascii="Times New Roman" w:eastAsia="Times New Roman" w:hAnsi="Times New Roman" w:cs="Times New Roman"/>
                <w:iCs/>
                <w:sz w:val="24"/>
                <w:szCs w:val="24"/>
                <w:lang w:eastAsia="lv-LV"/>
              </w:rPr>
              <w:t xml:space="preserve">ēc </w:t>
            </w:r>
            <w:r w:rsidR="00362B61">
              <w:rPr>
                <w:rFonts w:ascii="Times New Roman" w:eastAsia="Times New Roman" w:hAnsi="Times New Roman" w:cs="Times New Roman"/>
                <w:iCs/>
                <w:sz w:val="24"/>
                <w:szCs w:val="24"/>
                <w:lang w:eastAsia="lv-LV"/>
              </w:rPr>
              <w:t xml:space="preserve">datu glabāšanas </w:t>
            </w:r>
            <w:r w:rsidR="003A1812">
              <w:rPr>
                <w:rFonts w:ascii="Times New Roman" w:eastAsia="Times New Roman" w:hAnsi="Times New Roman" w:cs="Times New Roman"/>
                <w:iCs/>
                <w:sz w:val="24"/>
                <w:szCs w:val="24"/>
                <w:lang w:eastAsia="lv-LV"/>
              </w:rPr>
              <w:t xml:space="preserve">termiņa beigām dati no sistēmas tiks neatgriezeniski dzēsti. </w:t>
            </w:r>
          </w:p>
        </w:tc>
      </w:tr>
      <w:tr w:rsidR="00E5323B" w:rsidRPr="00B26351" w14:paraId="7EA23A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24857"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5EE06A7"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C48925E" w14:textId="79D5F6A3" w:rsidR="00E5323B" w:rsidRPr="00B26351" w:rsidRDefault="002C4E68" w:rsidP="00AF28B9">
            <w:pPr>
              <w:spacing w:after="0" w:line="240" w:lineRule="auto"/>
              <w:jc w:val="both"/>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MK noteikumu projektu izstrādāja Finanšu ministrija</w:t>
            </w:r>
            <w:r w:rsidRPr="00B26351">
              <w:rPr>
                <w:rFonts w:ascii="Times New Roman" w:eastAsia="Times New Roman" w:hAnsi="Times New Roman" w:cs="Times New Roman"/>
                <w:iCs/>
                <w:sz w:val="24"/>
                <w:szCs w:val="24"/>
                <w:lang w:eastAsia="lv-LV"/>
              </w:rPr>
              <w:t xml:space="preserve">, </w:t>
            </w:r>
            <w:r w:rsidRPr="00685F10">
              <w:rPr>
                <w:rFonts w:ascii="Times New Roman" w:eastAsia="Times New Roman" w:hAnsi="Times New Roman" w:cs="Times New Roman"/>
                <w:iCs/>
                <w:sz w:val="24"/>
                <w:szCs w:val="24"/>
                <w:lang w:eastAsia="lv-LV"/>
              </w:rPr>
              <w:t>sadarbībā ar Zemkopības ministriju</w:t>
            </w:r>
            <w:r w:rsidR="00166BE9">
              <w:rPr>
                <w:rFonts w:ascii="Times New Roman" w:eastAsia="Times New Roman" w:hAnsi="Times New Roman" w:cs="Times New Roman"/>
                <w:iCs/>
                <w:sz w:val="24"/>
                <w:szCs w:val="24"/>
                <w:lang w:eastAsia="lv-LV"/>
              </w:rPr>
              <w:t>,</w:t>
            </w:r>
            <w:r w:rsidR="007117BA">
              <w:rPr>
                <w:rFonts w:ascii="Times New Roman" w:eastAsia="Times New Roman" w:hAnsi="Times New Roman" w:cs="Times New Roman"/>
                <w:iCs/>
                <w:sz w:val="24"/>
                <w:szCs w:val="24"/>
                <w:lang w:eastAsia="lv-LV"/>
              </w:rPr>
              <w:t xml:space="preserve"> Lauku atbalsta dienestu</w:t>
            </w:r>
            <w:r w:rsidR="00685F10">
              <w:rPr>
                <w:rFonts w:ascii="Times New Roman" w:eastAsia="Times New Roman" w:hAnsi="Times New Roman" w:cs="Times New Roman"/>
                <w:iCs/>
                <w:sz w:val="24"/>
                <w:szCs w:val="24"/>
                <w:lang w:eastAsia="lv-LV"/>
              </w:rPr>
              <w:t>,</w:t>
            </w:r>
            <w:r w:rsidR="00AF28B9">
              <w:rPr>
                <w:rFonts w:ascii="Times New Roman" w:eastAsia="Times New Roman" w:hAnsi="Times New Roman" w:cs="Times New Roman"/>
                <w:iCs/>
                <w:sz w:val="24"/>
                <w:szCs w:val="24"/>
                <w:lang w:eastAsia="lv-LV"/>
              </w:rPr>
              <w:t xml:space="preserve"> kā arī, iesaistot</w:t>
            </w:r>
            <w:r w:rsidRPr="00685F10">
              <w:rPr>
                <w:rFonts w:ascii="Times New Roman" w:eastAsia="Times New Roman" w:hAnsi="Times New Roman" w:cs="Times New Roman"/>
                <w:iCs/>
                <w:sz w:val="24"/>
                <w:szCs w:val="24"/>
                <w:lang w:eastAsia="lv-LV"/>
              </w:rPr>
              <w:t xml:space="preserve"> </w:t>
            </w:r>
            <w:r w:rsidRPr="00B26351">
              <w:rPr>
                <w:rFonts w:ascii="Times New Roman" w:eastAsia="Times New Roman" w:hAnsi="Times New Roman" w:cs="Times New Roman"/>
                <w:iCs/>
                <w:sz w:val="24"/>
                <w:szCs w:val="24"/>
                <w:lang w:eastAsia="lv-LV"/>
              </w:rPr>
              <w:t>Valsts ieņēmumu dienest</w:t>
            </w:r>
            <w:r w:rsidR="00685F10">
              <w:rPr>
                <w:rFonts w:ascii="Times New Roman" w:eastAsia="Times New Roman" w:hAnsi="Times New Roman" w:cs="Times New Roman"/>
                <w:iCs/>
                <w:sz w:val="24"/>
                <w:szCs w:val="24"/>
                <w:lang w:eastAsia="lv-LV"/>
              </w:rPr>
              <w:t>u</w:t>
            </w:r>
            <w:r w:rsidR="00166BE9">
              <w:rPr>
                <w:rFonts w:ascii="Times New Roman" w:eastAsia="Times New Roman" w:hAnsi="Times New Roman" w:cs="Times New Roman"/>
                <w:iCs/>
                <w:sz w:val="24"/>
                <w:szCs w:val="24"/>
                <w:lang w:eastAsia="lv-LV"/>
              </w:rPr>
              <w:t xml:space="preserve"> un </w:t>
            </w:r>
            <w:r w:rsidRPr="00B26351">
              <w:rPr>
                <w:rFonts w:ascii="Times New Roman" w:eastAsia="Times New Roman" w:hAnsi="Times New Roman" w:cs="Times New Roman"/>
                <w:iCs/>
                <w:sz w:val="24"/>
                <w:szCs w:val="24"/>
                <w:lang w:eastAsia="lv-LV"/>
              </w:rPr>
              <w:t>VAS “Valsts nekustamie īpašumi”.</w:t>
            </w:r>
            <w:r w:rsidR="00685F10">
              <w:rPr>
                <w:rFonts w:ascii="Times New Roman" w:eastAsia="Times New Roman" w:hAnsi="Times New Roman" w:cs="Times New Roman"/>
                <w:iCs/>
                <w:sz w:val="24"/>
                <w:szCs w:val="24"/>
                <w:lang w:eastAsia="lv-LV"/>
              </w:rPr>
              <w:t xml:space="preserve"> </w:t>
            </w:r>
            <w:r w:rsidR="00BA35BD">
              <w:rPr>
                <w:rFonts w:ascii="Times New Roman" w:eastAsia="Times New Roman" w:hAnsi="Times New Roman" w:cs="Times New Roman"/>
                <w:iCs/>
                <w:sz w:val="24"/>
                <w:szCs w:val="24"/>
                <w:lang w:eastAsia="lv-LV"/>
              </w:rPr>
              <w:t>Atbalsta sniedzēji</w:t>
            </w:r>
            <w:r w:rsidR="00237C54">
              <w:rPr>
                <w:rFonts w:ascii="Times New Roman" w:eastAsia="Times New Roman" w:hAnsi="Times New Roman" w:cs="Times New Roman"/>
                <w:iCs/>
                <w:sz w:val="24"/>
                <w:szCs w:val="24"/>
                <w:lang w:eastAsia="lv-LV"/>
              </w:rPr>
              <w:t xml:space="preserve"> </w:t>
            </w:r>
            <w:r w:rsidR="00166BE9">
              <w:rPr>
                <w:rFonts w:ascii="Times New Roman" w:eastAsia="Times New Roman" w:hAnsi="Times New Roman" w:cs="Times New Roman"/>
                <w:iCs/>
                <w:sz w:val="24"/>
                <w:szCs w:val="24"/>
                <w:lang w:eastAsia="lv-LV"/>
              </w:rPr>
              <w:t xml:space="preserve">tiek iesaistīti </w:t>
            </w:r>
            <w:r w:rsidR="007117BA">
              <w:rPr>
                <w:rFonts w:ascii="Times New Roman" w:eastAsia="Times New Roman" w:hAnsi="Times New Roman" w:cs="Times New Roman"/>
                <w:iCs/>
                <w:sz w:val="24"/>
                <w:szCs w:val="24"/>
                <w:lang w:eastAsia="lv-LV"/>
              </w:rPr>
              <w:t>sistēmas izstrād</w:t>
            </w:r>
            <w:r w:rsidR="00166BE9">
              <w:rPr>
                <w:rFonts w:ascii="Times New Roman" w:eastAsia="Times New Roman" w:hAnsi="Times New Roman" w:cs="Times New Roman"/>
                <w:iCs/>
                <w:sz w:val="24"/>
                <w:szCs w:val="24"/>
                <w:lang w:eastAsia="lv-LV"/>
              </w:rPr>
              <w:t>ē,</w:t>
            </w:r>
            <w:r w:rsidR="007117BA">
              <w:rPr>
                <w:rFonts w:ascii="Times New Roman" w:eastAsia="Times New Roman" w:hAnsi="Times New Roman" w:cs="Times New Roman"/>
                <w:iCs/>
                <w:sz w:val="24"/>
                <w:szCs w:val="24"/>
                <w:lang w:eastAsia="lv-LV"/>
              </w:rPr>
              <w:t xml:space="preserve"> </w:t>
            </w:r>
            <w:r w:rsidR="00685F10">
              <w:rPr>
                <w:rFonts w:ascii="Times New Roman" w:eastAsia="Times New Roman" w:hAnsi="Times New Roman" w:cs="Times New Roman"/>
                <w:iCs/>
                <w:sz w:val="24"/>
                <w:szCs w:val="24"/>
                <w:lang w:eastAsia="lv-LV"/>
              </w:rPr>
              <w:t>piedal</w:t>
            </w:r>
            <w:r w:rsidR="00166BE9">
              <w:rPr>
                <w:rFonts w:ascii="Times New Roman" w:eastAsia="Times New Roman" w:hAnsi="Times New Roman" w:cs="Times New Roman"/>
                <w:iCs/>
                <w:sz w:val="24"/>
                <w:szCs w:val="24"/>
                <w:lang w:eastAsia="lv-LV"/>
              </w:rPr>
              <w:t>o</w:t>
            </w:r>
            <w:r w:rsidR="00685F10">
              <w:rPr>
                <w:rFonts w:ascii="Times New Roman" w:eastAsia="Times New Roman" w:hAnsi="Times New Roman" w:cs="Times New Roman"/>
                <w:iCs/>
                <w:sz w:val="24"/>
                <w:szCs w:val="24"/>
                <w:lang w:eastAsia="lv-LV"/>
              </w:rPr>
              <w:t>ties sistēmas testēšanā un diskusijās par sistēm</w:t>
            </w:r>
            <w:r w:rsidR="007117BA">
              <w:rPr>
                <w:rFonts w:ascii="Times New Roman" w:eastAsia="Times New Roman" w:hAnsi="Times New Roman" w:cs="Times New Roman"/>
                <w:iCs/>
                <w:sz w:val="24"/>
                <w:szCs w:val="24"/>
                <w:lang w:eastAsia="lv-LV"/>
              </w:rPr>
              <w:t xml:space="preserve">as </w:t>
            </w:r>
            <w:r w:rsidR="00B771E6">
              <w:rPr>
                <w:rFonts w:ascii="Times New Roman" w:eastAsia="Times New Roman" w:hAnsi="Times New Roman" w:cs="Times New Roman"/>
                <w:iCs/>
                <w:sz w:val="24"/>
                <w:szCs w:val="24"/>
                <w:lang w:eastAsia="lv-LV"/>
              </w:rPr>
              <w:t>procesiem</w:t>
            </w:r>
            <w:r w:rsidR="00685F10">
              <w:rPr>
                <w:rFonts w:ascii="Times New Roman" w:eastAsia="Times New Roman" w:hAnsi="Times New Roman" w:cs="Times New Roman"/>
                <w:iCs/>
                <w:sz w:val="24"/>
                <w:szCs w:val="24"/>
                <w:lang w:eastAsia="lv-LV"/>
              </w:rPr>
              <w:t>.</w:t>
            </w:r>
            <w:r w:rsidR="007117BA">
              <w:rPr>
                <w:rFonts w:ascii="Times New Roman" w:eastAsia="Times New Roman" w:hAnsi="Times New Roman" w:cs="Times New Roman"/>
                <w:iCs/>
                <w:sz w:val="24"/>
                <w:szCs w:val="24"/>
                <w:lang w:eastAsia="lv-LV"/>
              </w:rPr>
              <w:t xml:space="preserve"> Atbalsta pretendentus plāno</w:t>
            </w:r>
            <w:r w:rsidR="00BA35BD">
              <w:rPr>
                <w:rFonts w:ascii="Times New Roman" w:eastAsia="Times New Roman" w:hAnsi="Times New Roman" w:cs="Times New Roman"/>
                <w:iCs/>
                <w:sz w:val="24"/>
                <w:szCs w:val="24"/>
                <w:lang w:eastAsia="lv-LV"/>
              </w:rPr>
              <w:t>t</w:t>
            </w:r>
            <w:r w:rsidR="007117BA">
              <w:rPr>
                <w:rFonts w:ascii="Times New Roman" w:eastAsia="Times New Roman" w:hAnsi="Times New Roman" w:cs="Times New Roman"/>
                <w:iCs/>
                <w:sz w:val="24"/>
                <w:szCs w:val="24"/>
                <w:lang w:eastAsia="lv-LV"/>
              </w:rPr>
              <w:t>s</w:t>
            </w:r>
            <w:r w:rsidR="00B771E6">
              <w:rPr>
                <w:rFonts w:ascii="Times New Roman" w:eastAsia="Times New Roman" w:hAnsi="Times New Roman" w:cs="Times New Roman"/>
                <w:iCs/>
                <w:sz w:val="24"/>
                <w:szCs w:val="24"/>
                <w:lang w:eastAsia="lv-LV"/>
              </w:rPr>
              <w:t xml:space="preserve"> informēt un iesaistīt viedokļa sniegšanā</w:t>
            </w:r>
            <w:r w:rsidR="007117BA">
              <w:rPr>
                <w:rFonts w:ascii="Times New Roman" w:eastAsia="Times New Roman" w:hAnsi="Times New Roman" w:cs="Times New Roman"/>
                <w:iCs/>
                <w:sz w:val="24"/>
                <w:szCs w:val="24"/>
                <w:lang w:eastAsia="lv-LV"/>
              </w:rPr>
              <w:t>, nodrošinot</w:t>
            </w:r>
            <w:r w:rsidR="00166BE9">
              <w:rPr>
                <w:rFonts w:ascii="Times New Roman" w:eastAsia="Times New Roman" w:hAnsi="Times New Roman" w:cs="Times New Roman"/>
                <w:iCs/>
                <w:sz w:val="24"/>
                <w:szCs w:val="24"/>
                <w:lang w:eastAsia="lv-LV"/>
              </w:rPr>
              <w:t xml:space="preserve"> MK</w:t>
            </w:r>
            <w:r w:rsidR="007117BA">
              <w:rPr>
                <w:rFonts w:ascii="Times New Roman" w:eastAsia="Times New Roman" w:hAnsi="Times New Roman" w:cs="Times New Roman"/>
                <w:iCs/>
                <w:sz w:val="24"/>
                <w:szCs w:val="24"/>
                <w:lang w:eastAsia="lv-LV"/>
              </w:rPr>
              <w:t xml:space="preserve"> noteikumu projekta publicēšanu Finanšu ministrijas </w:t>
            </w:r>
            <w:r w:rsidR="005220E2">
              <w:rPr>
                <w:rFonts w:ascii="Times New Roman" w:eastAsia="Times New Roman" w:hAnsi="Times New Roman" w:cs="Times New Roman"/>
                <w:iCs/>
                <w:sz w:val="24"/>
                <w:szCs w:val="24"/>
                <w:lang w:eastAsia="lv-LV"/>
              </w:rPr>
              <w:t>tīmekļvietnē</w:t>
            </w:r>
            <w:r w:rsidR="007117BA">
              <w:rPr>
                <w:rFonts w:ascii="Times New Roman" w:eastAsia="Times New Roman" w:hAnsi="Times New Roman" w:cs="Times New Roman"/>
                <w:iCs/>
                <w:sz w:val="24"/>
                <w:szCs w:val="24"/>
                <w:lang w:eastAsia="lv-LV"/>
              </w:rPr>
              <w:t>.</w:t>
            </w:r>
          </w:p>
        </w:tc>
      </w:tr>
      <w:tr w:rsidR="00E5323B" w:rsidRPr="00B26351" w14:paraId="3E68BC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A677DA"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50AD26"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0F8B89" w14:textId="75FBC212" w:rsidR="00E5323B" w:rsidRPr="00B26351" w:rsidRDefault="00685F10" w:rsidP="00871C9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85F10">
              <w:rPr>
                <w:rFonts w:ascii="Times New Roman" w:eastAsia="Times New Roman" w:hAnsi="Times New Roman" w:cs="Times New Roman"/>
                <w:iCs/>
                <w:sz w:val="24"/>
                <w:szCs w:val="24"/>
                <w:lang w:eastAsia="lv-LV"/>
              </w:rPr>
              <w:t>Nav</w:t>
            </w:r>
          </w:p>
        </w:tc>
      </w:tr>
    </w:tbl>
    <w:p w14:paraId="5319D06B"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26351" w14:paraId="3F311D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5D87D8"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B26351" w14:paraId="627683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EA0F0"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B10256"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4B36D57" w14:textId="738B03AB" w:rsidR="00823C09" w:rsidRPr="00B26351" w:rsidRDefault="00823C09" w:rsidP="00166BE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26351">
              <w:rPr>
                <w:rFonts w:ascii="Times New Roman" w:eastAsia="Times New Roman" w:hAnsi="Times New Roman" w:cs="Times New Roman"/>
                <w:iCs/>
                <w:sz w:val="24"/>
                <w:szCs w:val="24"/>
                <w:lang w:eastAsia="lv-LV"/>
              </w:rPr>
              <w:t xml:space="preserve">Latvijas Republikas tiešās vai pastarpinātās pārvaldes iestādes, Latvijas Republikā reģistrētas komercsabiedrības kā potenciālie </w:t>
            </w:r>
            <w:proofErr w:type="spellStart"/>
            <w:r w:rsidRPr="00091A38">
              <w:rPr>
                <w:rFonts w:ascii="Times New Roman" w:eastAsia="Times New Roman" w:hAnsi="Times New Roman" w:cs="Times New Roman"/>
                <w:i/>
                <w:iCs/>
                <w:sz w:val="24"/>
                <w:szCs w:val="24"/>
                <w:lang w:eastAsia="lv-LV"/>
              </w:rPr>
              <w:t>de</w:t>
            </w:r>
            <w:proofErr w:type="spellEnd"/>
            <w:r w:rsidRPr="00091A38">
              <w:rPr>
                <w:rFonts w:ascii="Times New Roman" w:eastAsia="Times New Roman" w:hAnsi="Times New Roman" w:cs="Times New Roman"/>
                <w:i/>
                <w:iCs/>
                <w:sz w:val="24"/>
                <w:szCs w:val="24"/>
                <w:lang w:eastAsia="lv-LV"/>
              </w:rPr>
              <w:t xml:space="preserve"> </w:t>
            </w:r>
            <w:proofErr w:type="spellStart"/>
            <w:r w:rsidRPr="00091A38">
              <w:rPr>
                <w:rFonts w:ascii="Times New Roman" w:eastAsia="Times New Roman" w:hAnsi="Times New Roman" w:cs="Times New Roman"/>
                <w:i/>
                <w:iCs/>
                <w:sz w:val="24"/>
                <w:szCs w:val="24"/>
                <w:lang w:eastAsia="lv-LV"/>
              </w:rPr>
              <w:t>minimis</w:t>
            </w:r>
            <w:proofErr w:type="spellEnd"/>
            <w:r w:rsidRPr="00B26351">
              <w:rPr>
                <w:rFonts w:ascii="Times New Roman" w:eastAsia="Times New Roman" w:hAnsi="Times New Roman" w:cs="Times New Roman"/>
                <w:iCs/>
                <w:sz w:val="24"/>
                <w:szCs w:val="24"/>
                <w:lang w:eastAsia="lv-LV"/>
              </w:rPr>
              <w:t xml:space="preserve"> atbalsta projektu iesniegumu iesniedzēji</w:t>
            </w:r>
            <w:r w:rsidR="00166BE9">
              <w:rPr>
                <w:rFonts w:ascii="Times New Roman" w:eastAsia="Times New Roman" w:hAnsi="Times New Roman" w:cs="Times New Roman"/>
                <w:iCs/>
                <w:sz w:val="24"/>
                <w:szCs w:val="24"/>
                <w:lang w:eastAsia="lv-LV"/>
              </w:rPr>
              <w:t xml:space="preserve">, </w:t>
            </w:r>
            <w:r w:rsidRPr="00B26351">
              <w:rPr>
                <w:rFonts w:ascii="Times New Roman" w:eastAsia="Times New Roman" w:hAnsi="Times New Roman" w:cs="Times New Roman"/>
                <w:iCs/>
                <w:sz w:val="24"/>
                <w:szCs w:val="24"/>
                <w:lang w:eastAsia="lv-LV"/>
              </w:rPr>
              <w:t>projektu īstenotāji</w:t>
            </w:r>
            <w:r w:rsidR="00166BE9">
              <w:rPr>
                <w:rFonts w:ascii="Times New Roman" w:eastAsia="Times New Roman" w:hAnsi="Times New Roman" w:cs="Times New Roman"/>
                <w:iCs/>
                <w:sz w:val="24"/>
                <w:szCs w:val="24"/>
                <w:lang w:eastAsia="lv-LV"/>
              </w:rPr>
              <w:t xml:space="preserve"> un fiziskas personas, kas plāno uzsākt saimniecisko darbību un pretendēt uz atbalstu saskaņā ar kādu no </w:t>
            </w:r>
            <w:proofErr w:type="spellStart"/>
            <w:r w:rsidR="00166BE9" w:rsidRPr="009B2DBC">
              <w:rPr>
                <w:rFonts w:ascii="Times New Roman" w:eastAsia="Times New Roman" w:hAnsi="Times New Roman" w:cs="Times New Roman"/>
                <w:i/>
                <w:iCs/>
                <w:sz w:val="24"/>
                <w:szCs w:val="24"/>
                <w:lang w:eastAsia="lv-LV"/>
              </w:rPr>
              <w:t>de</w:t>
            </w:r>
            <w:proofErr w:type="spellEnd"/>
            <w:r w:rsidR="00166BE9" w:rsidRPr="009B2DBC">
              <w:rPr>
                <w:rFonts w:ascii="Times New Roman" w:eastAsia="Times New Roman" w:hAnsi="Times New Roman" w:cs="Times New Roman"/>
                <w:i/>
                <w:iCs/>
                <w:sz w:val="24"/>
                <w:szCs w:val="24"/>
                <w:lang w:eastAsia="lv-LV"/>
              </w:rPr>
              <w:t xml:space="preserve"> </w:t>
            </w:r>
            <w:proofErr w:type="spellStart"/>
            <w:r w:rsidR="00166BE9" w:rsidRPr="009B2DBC">
              <w:rPr>
                <w:rFonts w:ascii="Times New Roman" w:eastAsia="Times New Roman" w:hAnsi="Times New Roman" w:cs="Times New Roman"/>
                <w:i/>
                <w:iCs/>
                <w:sz w:val="24"/>
                <w:szCs w:val="24"/>
                <w:lang w:eastAsia="lv-LV"/>
              </w:rPr>
              <w:t>minimis</w:t>
            </w:r>
            <w:proofErr w:type="spellEnd"/>
            <w:r w:rsidR="00166BE9">
              <w:rPr>
                <w:rFonts w:ascii="Times New Roman" w:eastAsia="Times New Roman" w:hAnsi="Times New Roman" w:cs="Times New Roman"/>
                <w:i/>
                <w:iCs/>
                <w:sz w:val="24"/>
                <w:szCs w:val="24"/>
                <w:lang w:eastAsia="lv-LV"/>
              </w:rPr>
              <w:t xml:space="preserve"> </w:t>
            </w:r>
            <w:r w:rsidR="00166BE9">
              <w:rPr>
                <w:rFonts w:ascii="Times New Roman" w:eastAsia="Times New Roman" w:hAnsi="Times New Roman" w:cs="Times New Roman"/>
                <w:iCs/>
                <w:sz w:val="24"/>
                <w:szCs w:val="24"/>
                <w:lang w:eastAsia="lv-LV"/>
              </w:rPr>
              <w:t>regulām</w:t>
            </w:r>
            <w:r w:rsidRPr="00B26351">
              <w:rPr>
                <w:rFonts w:ascii="Times New Roman" w:eastAsia="Times New Roman" w:hAnsi="Times New Roman" w:cs="Times New Roman"/>
                <w:iCs/>
                <w:sz w:val="24"/>
                <w:szCs w:val="24"/>
                <w:lang w:eastAsia="lv-LV"/>
              </w:rPr>
              <w:t>.</w:t>
            </w:r>
          </w:p>
        </w:tc>
      </w:tr>
      <w:tr w:rsidR="00E5323B" w:rsidRPr="00B26351" w14:paraId="745265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90C793"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453CA8"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AAF8B7E" w14:textId="0B39C96B" w:rsidR="00166BE9" w:rsidRPr="00166BE9" w:rsidRDefault="005220E2" w:rsidP="00166BE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w:t>
            </w:r>
            <w:r w:rsidR="00166BE9" w:rsidRPr="00166BE9">
              <w:rPr>
                <w:rFonts w:ascii="Times New Roman" w:hAnsi="Times New Roman"/>
                <w:sz w:val="24"/>
                <w:szCs w:val="24"/>
                <w:lang w:eastAsia="lv-LV"/>
              </w:rPr>
              <w:t>istēmas ieviešana</w:t>
            </w:r>
            <w:r w:rsidR="00166BE9">
              <w:rPr>
                <w:rFonts w:ascii="Times New Roman" w:hAnsi="Times New Roman"/>
                <w:sz w:val="24"/>
                <w:szCs w:val="24"/>
                <w:lang w:eastAsia="lv-LV"/>
              </w:rPr>
              <w:t>s</w:t>
            </w:r>
            <w:r w:rsidR="00166BE9" w:rsidRPr="00166BE9">
              <w:rPr>
                <w:rFonts w:ascii="Times New Roman" w:hAnsi="Times New Roman"/>
                <w:sz w:val="24"/>
                <w:szCs w:val="24"/>
                <w:lang w:eastAsia="lv-LV"/>
              </w:rPr>
              <w:t xml:space="preserve"> rezultātā nodok</w:t>
            </w:r>
            <w:r w:rsidR="00B46C2E">
              <w:rPr>
                <w:rFonts w:ascii="Times New Roman" w:hAnsi="Times New Roman"/>
                <w:sz w:val="24"/>
                <w:szCs w:val="24"/>
                <w:lang w:eastAsia="lv-LV"/>
              </w:rPr>
              <w:t>ļu maksātājiem tiks atvieglota informācijas iesniegšana, kas nepieciešama</w:t>
            </w:r>
            <w:r w:rsidR="00166BE9" w:rsidRPr="00166BE9">
              <w:rPr>
                <w:rFonts w:ascii="Times New Roman" w:hAnsi="Times New Roman"/>
                <w:sz w:val="24"/>
                <w:szCs w:val="24"/>
                <w:lang w:eastAsia="lv-LV"/>
              </w:rPr>
              <w:t xml:space="preserve"> komercdarbības atbalsta saņemšanai dažādu atbalsta programmu ietvaros, </w:t>
            </w:r>
            <w:r w:rsidR="00B46C2E">
              <w:rPr>
                <w:rFonts w:ascii="Times New Roman" w:hAnsi="Times New Roman"/>
                <w:sz w:val="24"/>
                <w:szCs w:val="24"/>
                <w:lang w:eastAsia="lv-LV"/>
              </w:rPr>
              <w:t xml:space="preserve">tādējādi </w:t>
            </w:r>
            <w:r w:rsidR="00166BE9" w:rsidRPr="00166BE9">
              <w:rPr>
                <w:rFonts w:ascii="Times New Roman" w:hAnsi="Times New Roman"/>
                <w:sz w:val="24"/>
                <w:szCs w:val="24"/>
                <w:lang w:eastAsia="lv-LV"/>
              </w:rPr>
              <w:t xml:space="preserve">mazinot </w:t>
            </w:r>
            <w:r w:rsidR="003D7DE1" w:rsidRPr="00166BE9">
              <w:rPr>
                <w:rFonts w:ascii="Times New Roman" w:hAnsi="Times New Roman"/>
                <w:sz w:val="24"/>
                <w:szCs w:val="24"/>
                <w:lang w:eastAsia="lv-LV"/>
              </w:rPr>
              <w:t xml:space="preserve">administratīvo slogu atbalsta saņēmējiem un </w:t>
            </w:r>
            <w:r w:rsidR="00166BE9" w:rsidRPr="00166BE9">
              <w:rPr>
                <w:rFonts w:ascii="Times New Roman" w:hAnsi="Times New Roman"/>
                <w:sz w:val="24"/>
                <w:szCs w:val="24"/>
                <w:lang w:eastAsia="lv-LV"/>
              </w:rPr>
              <w:t>valsts iestāžu resursu patēriņu atbalsta sniegšanai.</w:t>
            </w:r>
          </w:p>
          <w:p w14:paraId="6175F17E" w14:textId="3DFE023F" w:rsidR="00166BE9" w:rsidRDefault="00166BE9" w:rsidP="00166BE9">
            <w:pPr>
              <w:spacing w:after="0" w:line="240" w:lineRule="auto"/>
              <w:jc w:val="both"/>
              <w:rPr>
                <w:rFonts w:ascii="Times New Roman" w:hAnsi="Times New Roman"/>
                <w:sz w:val="24"/>
                <w:szCs w:val="24"/>
                <w:lang w:eastAsia="lv-LV"/>
              </w:rPr>
            </w:pPr>
            <w:r w:rsidRPr="00166BE9">
              <w:rPr>
                <w:rFonts w:ascii="Times New Roman" w:hAnsi="Times New Roman"/>
                <w:sz w:val="24"/>
                <w:szCs w:val="24"/>
                <w:lang w:eastAsia="lv-LV"/>
              </w:rPr>
              <w:t xml:space="preserve">Ieviešot elektronisku sistēmu, atbalsta pretendenti varēs sagatavot informāciju elektroniski, nebūs </w:t>
            </w:r>
            <w:r w:rsidRPr="00166BE9">
              <w:rPr>
                <w:rFonts w:ascii="Times New Roman" w:hAnsi="Times New Roman"/>
                <w:sz w:val="24"/>
                <w:szCs w:val="24"/>
                <w:lang w:eastAsia="lv-LV"/>
              </w:rPr>
              <w:lastRenderedPageBreak/>
              <w:t xml:space="preserve">atkārtoti jāsniedz dokumenti, kas jau būs vienreiz ievadīti sistēmā, piešķirtā atbalsta uzskaite būs caurskatāma, ievērojot atbalsta robežlielumus, un tiks veicināta atbalsta saņēmēju un sniedzēju </w:t>
            </w:r>
            <w:r w:rsidR="00F522CE">
              <w:rPr>
                <w:rFonts w:ascii="Times New Roman" w:hAnsi="Times New Roman"/>
                <w:sz w:val="24"/>
                <w:szCs w:val="24"/>
                <w:lang w:eastAsia="lv-LV"/>
              </w:rPr>
              <w:t>sadarbība</w:t>
            </w:r>
            <w:r w:rsidRPr="00166BE9">
              <w:rPr>
                <w:rFonts w:ascii="Times New Roman" w:hAnsi="Times New Roman"/>
                <w:sz w:val="24"/>
                <w:szCs w:val="24"/>
                <w:lang w:eastAsia="lv-LV"/>
              </w:rPr>
              <w:t xml:space="preserve">, kā arī atbalsta sniedzēju darbības efektivitāte tiks paaugstināta, jo plānots nodrošināt savietojamību ar citām </w:t>
            </w:r>
            <w:r w:rsidR="005220E2">
              <w:rPr>
                <w:rFonts w:ascii="Times New Roman" w:hAnsi="Times New Roman"/>
                <w:sz w:val="24"/>
                <w:szCs w:val="24"/>
                <w:lang w:eastAsia="lv-LV"/>
              </w:rPr>
              <w:t>informācijas sistēmā</w:t>
            </w:r>
            <w:r w:rsidR="00F522CE">
              <w:rPr>
                <w:rFonts w:ascii="Times New Roman" w:hAnsi="Times New Roman"/>
                <w:sz w:val="24"/>
                <w:szCs w:val="24"/>
                <w:lang w:eastAsia="lv-LV"/>
              </w:rPr>
              <w:t>m</w:t>
            </w:r>
            <w:r w:rsidRPr="00166BE9">
              <w:rPr>
                <w:rFonts w:ascii="Times New Roman" w:hAnsi="Times New Roman"/>
                <w:sz w:val="24"/>
                <w:szCs w:val="24"/>
                <w:lang w:eastAsia="lv-LV"/>
              </w:rPr>
              <w:t>.</w:t>
            </w:r>
          </w:p>
          <w:p w14:paraId="63349C05" w14:textId="1F8C1FDA" w:rsidR="00704DC6" w:rsidRPr="00B26351" w:rsidRDefault="007117BA" w:rsidP="005220E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lang w:eastAsia="lv-LV"/>
              </w:rPr>
              <w:t>S</w:t>
            </w:r>
            <w:r w:rsidR="00EB2DC5" w:rsidRPr="00EB2DC5">
              <w:rPr>
                <w:rFonts w:ascii="Times New Roman" w:hAnsi="Times New Roman"/>
                <w:sz w:val="24"/>
                <w:szCs w:val="24"/>
                <w:lang w:eastAsia="lv-LV"/>
              </w:rPr>
              <w:t xml:space="preserve">istēmas </w:t>
            </w:r>
            <w:r w:rsidR="005220E2">
              <w:rPr>
                <w:rFonts w:ascii="Times New Roman" w:hAnsi="Times New Roman"/>
                <w:sz w:val="24"/>
                <w:szCs w:val="24"/>
                <w:lang w:eastAsia="lv-LV"/>
              </w:rPr>
              <w:t>ieviešana</w:t>
            </w:r>
            <w:r w:rsidR="005220E2" w:rsidRPr="00EB2DC5">
              <w:rPr>
                <w:rFonts w:ascii="Times New Roman" w:hAnsi="Times New Roman"/>
                <w:sz w:val="24"/>
                <w:szCs w:val="24"/>
                <w:lang w:eastAsia="lv-LV"/>
              </w:rPr>
              <w:t xml:space="preserve"> </w:t>
            </w:r>
            <w:r w:rsidR="00EB2DC5" w:rsidRPr="00EB2DC5">
              <w:rPr>
                <w:rFonts w:ascii="Times New Roman" w:hAnsi="Times New Roman"/>
                <w:sz w:val="24"/>
                <w:szCs w:val="24"/>
                <w:lang w:eastAsia="lv-LV"/>
              </w:rPr>
              <w:t>samazinās</w:t>
            </w:r>
            <w:r>
              <w:rPr>
                <w:rFonts w:ascii="Times New Roman" w:hAnsi="Times New Roman"/>
                <w:sz w:val="24"/>
                <w:szCs w:val="24"/>
                <w:lang w:eastAsia="lv-LV"/>
              </w:rPr>
              <w:t xml:space="preserve"> uzraudzības</w:t>
            </w:r>
            <w:r w:rsidR="00EB2DC5" w:rsidRPr="00EB2DC5">
              <w:rPr>
                <w:rFonts w:ascii="Times New Roman" w:hAnsi="Times New Roman"/>
                <w:sz w:val="24"/>
                <w:szCs w:val="24"/>
                <w:lang w:eastAsia="lv-LV"/>
              </w:rPr>
              <w:t xml:space="preserve"> risku</w:t>
            </w:r>
            <w:r>
              <w:rPr>
                <w:rFonts w:ascii="Times New Roman" w:hAnsi="Times New Roman"/>
                <w:sz w:val="24"/>
                <w:szCs w:val="24"/>
                <w:lang w:eastAsia="lv-LV"/>
              </w:rPr>
              <w:t xml:space="preserve"> par</w:t>
            </w:r>
            <w:r w:rsidR="00EB2DC5" w:rsidRPr="00EB2DC5">
              <w:rPr>
                <w:rFonts w:ascii="Times New Roman" w:hAnsi="Times New Roman"/>
                <w:sz w:val="24"/>
                <w:szCs w:val="24"/>
                <w:lang w:eastAsia="lv-LV"/>
              </w:rPr>
              <w:t xml:space="preserve"> Komisijas regulās noteikto </w:t>
            </w:r>
            <w:proofErr w:type="spellStart"/>
            <w:r w:rsidRPr="00091A38">
              <w:rPr>
                <w:rFonts w:ascii="Times New Roman" w:hAnsi="Times New Roman"/>
                <w:i/>
                <w:sz w:val="24"/>
                <w:szCs w:val="24"/>
                <w:lang w:eastAsia="lv-LV"/>
              </w:rPr>
              <w:t>de</w:t>
            </w:r>
            <w:proofErr w:type="spellEnd"/>
            <w:r w:rsidRPr="00091A38">
              <w:rPr>
                <w:rFonts w:ascii="Times New Roman" w:hAnsi="Times New Roman"/>
                <w:i/>
                <w:sz w:val="24"/>
                <w:szCs w:val="24"/>
                <w:lang w:eastAsia="lv-LV"/>
              </w:rPr>
              <w:t xml:space="preserve"> </w:t>
            </w:r>
            <w:proofErr w:type="spellStart"/>
            <w:r w:rsidRPr="00091A38">
              <w:rPr>
                <w:rFonts w:ascii="Times New Roman" w:hAnsi="Times New Roman"/>
                <w:i/>
                <w:sz w:val="24"/>
                <w:szCs w:val="24"/>
                <w:lang w:eastAsia="lv-LV"/>
              </w:rPr>
              <w:t>minimis</w:t>
            </w:r>
            <w:proofErr w:type="spellEnd"/>
            <w:r>
              <w:rPr>
                <w:rFonts w:ascii="Times New Roman" w:hAnsi="Times New Roman"/>
                <w:sz w:val="24"/>
                <w:szCs w:val="24"/>
                <w:lang w:eastAsia="lv-LV"/>
              </w:rPr>
              <w:t xml:space="preserve"> </w:t>
            </w:r>
            <w:r w:rsidR="00EB2DC5" w:rsidRPr="00EB2DC5">
              <w:rPr>
                <w:rFonts w:ascii="Times New Roman" w:hAnsi="Times New Roman"/>
                <w:sz w:val="24"/>
                <w:szCs w:val="24"/>
                <w:lang w:eastAsia="lv-LV"/>
              </w:rPr>
              <w:t xml:space="preserve">atbalsta robežlielumu pārsniegšanu. </w:t>
            </w:r>
            <w:r>
              <w:rPr>
                <w:rFonts w:ascii="Times New Roman" w:hAnsi="Times New Roman"/>
                <w:sz w:val="24"/>
                <w:szCs w:val="24"/>
                <w:lang w:eastAsia="lv-LV"/>
              </w:rPr>
              <w:t>S</w:t>
            </w:r>
            <w:r w:rsidR="00EB2DC5" w:rsidRPr="00EB2DC5">
              <w:rPr>
                <w:rFonts w:ascii="Times New Roman" w:hAnsi="Times New Roman"/>
                <w:sz w:val="24"/>
                <w:szCs w:val="24"/>
                <w:lang w:eastAsia="lv-LV"/>
              </w:rPr>
              <w:t xml:space="preserve">istēmas </w:t>
            </w:r>
            <w:r w:rsidR="005220E2">
              <w:rPr>
                <w:rFonts w:ascii="Times New Roman" w:hAnsi="Times New Roman"/>
                <w:sz w:val="24"/>
                <w:szCs w:val="24"/>
                <w:lang w:eastAsia="lv-LV"/>
              </w:rPr>
              <w:t>ieviešana</w:t>
            </w:r>
            <w:r w:rsidR="005220E2" w:rsidRPr="00EB2DC5">
              <w:rPr>
                <w:rFonts w:ascii="Times New Roman" w:hAnsi="Times New Roman"/>
                <w:sz w:val="24"/>
                <w:szCs w:val="24"/>
                <w:lang w:eastAsia="lv-LV"/>
              </w:rPr>
              <w:t xml:space="preserve"> </w:t>
            </w:r>
            <w:r w:rsidR="00EB2DC5" w:rsidRPr="00EB2DC5">
              <w:rPr>
                <w:rFonts w:ascii="Times New Roman" w:hAnsi="Times New Roman"/>
                <w:sz w:val="24"/>
                <w:szCs w:val="24"/>
                <w:lang w:eastAsia="lv-LV"/>
              </w:rPr>
              <w:t xml:space="preserve">nodrošinās caurspīdīgāku </w:t>
            </w:r>
            <w:proofErr w:type="spellStart"/>
            <w:r w:rsidR="00EB2DC5" w:rsidRPr="00091A38">
              <w:rPr>
                <w:rFonts w:ascii="Times New Roman" w:hAnsi="Times New Roman"/>
                <w:i/>
                <w:sz w:val="24"/>
                <w:szCs w:val="24"/>
                <w:lang w:eastAsia="lv-LV"/>
              </w:rPr>
              <w:t>de</w:t>
            </w:r>
            <w:proofErr w:type="spellEnd"/>
            <w:r w:rsidR="00EB2DC5" w:rsidRPr="00091A38">
              <w:rPr>
                <w:rFonts w:ascii="Times New Roman" w:hAnsi="Times New Roman"/>
                <w:i/>
                <w:sz w:val="24"/>
                <w:szCs w:val="24"/>
                <w:lang w:eastAsia="lv-LV"/>
              </w:rPr>
              <w:t xml:space="preserve"> </w:t>
            </w:r>
            <w:proofErr w:type="spellStart"/>
            <w:r w:rsidR="00EB2DC5" w:rsidRPr="00091A38">
              <w:rPr>
                <w:rFonts w:ascii="Times New Roman" w:hAnsi="Times New Roman"/>
                <w:i/>
                <w:sz w:val="24"/>
                <w:szCs w:val="24"/>
                <w:lang w:eastAsia="lv-LV"/>
              </w:rPr>
              <w:t>minimis</w:t>
            </w:r>
            <w:proofErr w:type="spellEnd"/>
            <w:r w:rsidR="00EB2DC5" w:rsidRPr="00EB2DC5">
              <w:rPr>
                <w:rFonts w:ascii="Times New Roman" w:hAnsi="Times New Roman"/>
                <w:sz w:val="24"/>
                <w:szCs w:val="24"/>
                <w:lang w:eastAsia="lv-LV"/>
              </w:rPr>
              <w:t xml:space="preserve"> atbalsta sniegšanas procesu, tiks panākts administratīvā sloga samazinājums atbalsta pretendentiem.</w:t>
            </w:r>
            <w:r>
              <w:rPr>
                <w:rFonts w:ascii="Times New Roman" w:hAnsi="Times New Roman"/>
                <w:sz w:val="24"/>
                <w:szCs w:val="24"/>
                <w:lang w:eastAsia="lv-LV"/>
              </w:rPr>
              <w:t xml:space="preserve"> </w:t>
            </w:r>
            <w:r w:rsidR="00BA35BD">
              <w:rPr>
                <w:rFonts w:ascii="Times New Roman" w:hAnsi="Times New Roman"/>
                <w:sz w:val="24"/>
                <w:szCs w:val="24"/>
                <w:lang w:eastAsia="lv-LV"/>
              </w:rPr>
              <w:t>A</w:t>
            </w:r>
            <w:r w:rsidR="00EB2DC5" w:rsidRPr="00EB2DC5">
              <w:rPr>
                <w:rFonts w:ascii="Times New Roman" w:hAnsi="Times New Roman"/>
                <w:sz w:val="24"/>
                <w:szCs w:val="24"/>
                <w:lang w:eastAsia="lv-LV"/>
              </w:rPr>
              <w:t xml:space="preserve">tbalsta saņēmēja veltītais laiks </w:t>
            </w:r>
            <w:proofErr w:type="spellStart"/>
            <w:r w:rsidR="00EB2DC5" w:rsidRPr="00091A38">
              <w:rPr>
                <w:rFonts w:ascii="Times New Roman" w:hAnsi="Times New Roman"/>
                <w:i/>
                <w:sz w:val="24"/>
                <w:szCs w:val="24"/>
                <w:lang w:eastAsia="lv-LV"/>
              </w:rPr>
              <w:t>de</w:t>
            </w:r>
            <w:proofErr w:type="spellEnd"/>
            <w:r w:rsidR="00EB2DC5" w:rsidRPr="00091A38">
              <w:rPr>
                <w:rFonts w:ascii="Times New Roman" w:hAnsi="Times New Roman"/>
                <w:i/>
                <w:sz w:val="24"/>
                <w:szCs w:val="24"/>
                <w:lang w:eastAsia="lv-LV"/>
              </w:rPr>
              <w:t xml:space="preserve"> </w:t>
            </w:r>
            <w:proofErr w:type="spellStart"/>
            <w:r w:rsidR="00EB2DC5" w:rsidRPr="00091A38">
              <w:rPr>
                <w:rFonts w:ascii="Times New Roman" w:hAnsi="Times New Roman"/>
                <w:i/>
                <w:sz w:val="24"/>
                <w:szCs w:val="24"/>
                <w:lang w:eastAsia="lv-LV"/>
              </w:rPr>
              <w:t>minimis</w:t>
            </w:r>
            <w:proofErr w:type="spellEnd"/>
            <w:r w:rsidR="00EB2DC5" w:rsidRPr="00EB2DC5">
              <w:rPr>
                <w:rFonts w:ascii="Times New Roman" w:hAnsi="Times New Roman"/>
                <w:sz w:val="24"/>
                <w:szCs w:val="24"/>
                <w:lang w:eastAsia="lv-LV"/>
              </w:rPr>
              <w:t xml:space="preserve"> deklarācijas sagatavošanai tiks</w:t>
            </w:r>
            <w:r w:rsidR="00E233B0">
              <w:rPr>
                <w:rFonts w:ascii="Times New Roman" w:hAnsi="Times New Roman"/>
                <w:sz w:val="24"/>
                <w:szCs w:val="24"/>
                <w:lang w:eastAsia="lv-LV"/>
              </w:rPr>
              <w:t xml:space="preserve"> provizoriski</w:t>
            </w:r>
            <w:r w:rsidR="00EB2DC5" w:rsidRPr="00EB2DC5">
              <w:rPr>
                <w:rFonts w:ascii="Times New Roman" w:hAnsi="Times New Roman"/>
                <w:sz w:val="24"/>
                <w:szCs w:val="24"/>
                <w:lang w:eastAsia="lv-LV"/>
              </w:rPr>
              <w:t xml:space="preserve"> samazināts no 135 minūtēm līdz 85 minūtēm</w:t>
            </w:r>
            <w:r>
              <w:rPr>
                <w:rFonts w:ascii="Times New Roman" w:hAnsi="Times New Roman"/>
                <w:sz w:val="24"/>
                <w:szCs w:val="24"/>
                <w:lang w:eastAsia="lv-LV"/>
              </w:rPr>
              <w:t xml:space="preserve"> (aplēses no neatkarīgu ekspertu veiktā vērtējuma)</w:t>
            </w:r>
            <w:r w:rsidR="00EB2DC5" w:rsidRPr="00EB2DC5">
              <w:rPr>
                <w:rFonts w:ascii="Times New Roman" w:hAnsi="Times New Roman"/>
                <w:sz w:val="24"/>
                <w:szCs w:val="24"/>
                <w:lang w:eastAsia="lv-LV"/>
              </w:rPr>
              <w:t>.</w:t>
            </w:r>
            <w:r>
              <w:rPr>
                <w:rFonts w:ascii="Times New Roman" w:hAnsi="Times New Roman"/>
                <w:sz w:val="24"/>
                <w:szCs w:val="24"/>
                <w:lang w:eastAsia="lv-LV"/>
              </w:rPr>
              <w:t xml:space="preserve"> S</w:t>
            </w:r>
            <w:r w:rsidR="00EB2DC5" w:rsidRPr="00EB2DC5">
              <w:rPr>
                <w:rFonts w:ascii="Times New Roman" w:hAnsi="Times New Roman"/>
                <w:sz w:val="24"/>
                <w:szCs w:val="24"/>
                <w:lang w:eastAsia="lv-LV"/>
              </w:rPr>
              <w:t xml:space="preserve">istēmas </w:t>
            </w:r>
            <w:r w:rsidR="005220E2">
              <w:rPr>
                <w:rFonts w:ascii="Times New Roman" w:hAnsi="Times New Roman"/>
                <w:sz w:val="24"/>
                <w:szCs w:val="24"/>
                <w:lang w:eastAsia="lv-LV"/>
              </w:rPr>
              <w:t>ieviešana</w:t>
            </w:r>
            <w:r w:rsidR="005220E2" w:rsidRPr="00EB2DC5">
              <w:rPr>
                <w:rFonts w:ascii="Times New Roman" w:hAnsi="Times New Roman"/>
                <w:sz w:val="24"/>
                <w:szCs w:val="24"/>
                <w:lang w:eastAsia="lv-LV"/>
              </w:rPr>
              <w:t xml:space="preserve"> </w:t>
            </w:r>
            <w:r w:rsidR="00EB2DC5" w:rsidRPr="00EB2DC5">
              <w:rPr>
                <w:rFonts w:ascii="Times New Roman" w:hAnsi="Times New Roman"/>
                <w:sz w:val="24"/>
                <w:szCs w:val="24"/>
                <w:lang w:eastAsia="lv-LV"/>
              </w:rPr>
              <w:t>ļaus samazināt administratīv</w:t>
            </w:r>
            <w:r w:rsidR="00BA35BD">
              <w:rPr>
                <w:rFonts w:ascii="Times New Roman" w:hAnsi="Times New Roman"/>
                <w:sz w:val="24"/>
                <w:szCs w:val="24"/>
                <w:lang w:eastAsia="lv-LV"/>
              </w:rPr>
              <w:t>o</w:t>
            </w:r>
            <w:r>
              <w:rPr>
                <w:rFonts w:ascii="Times New Roman" w:hAnsi="Times New Roman"/>
                <w:sz w:val="24"/>
                <w:szCs w:val="24"/>
                <w:lang w:eastAsia="lv-LV"/>
              </w:rPr>
              <w:t xml:space="preserve"> </w:t>
            </w:r>
            <w:r w:rsidR="00BA35BD">
              <w:rPr>
                <w:rFonts w:ascii="Times New Roman" w:hAnsi="Times New Roman"/>
                <w:sz w:val="24"/>
                <w:szCs w:val="24"/>
                <w:lang w:eastAsia="lv-LV"/>
              </w:rPr>
              <w:t>slogu</w:t>
            </w:r>
            <w:r>
              <w:rPr>
                <w:rFonts w:ascii="Times New Roman" w:hAnsi="Times New Roman"/>
                <w:sz w:val="24"/>
                <w:szCs w:val="24"/>
                <w:lang w:eastAsia="lv-LV"/>
              </w:rPr>
              <w:t xml:space="preserve"> </w:t>
            </w:r>
            <w:proofErr w:type="spellStart"/>
            <w:r w:rsidR="00EB2DC5" w:rsidRPr="00091A38">
              <w:rPr>
                <w:rFonts w:ascii="Times New Roman" w:hAnsi="Times New Roman"/>
                <w:i/>
                <w:sz w:val="24"/>
                <w:szCs w:val="24"/>
                <w:lang w:eastAsia="lv-LV"/>
              </w:rPr>
              <w:t>de</w:t>
            </w:r>
            <w:proofErr w:type="spellEnd"/>
            <w:r w:rsidR="00EB2DC5" w:rsidRPr="00091A38">
              <w:rPr>
                <w:rFonts w:ascii="Times New Roman" w:hAnsi="Times New Roman"/>
                <w:i/>
                <w:sz w:val="24"/>
                <w:szCs w:val="24"/>
                <w:lang w:eastAsia="lv-LV"/>
              </w:rPr>
              <w:t xml:space="preserve"> </w:t>
            </w:r>
            <w:proofErr w:type="spellStart"/>
            <w:r w:rsidR="00EB2DC5" w:rsidRPr="00091A38">
              <w:rPr>
                <w:rFonts w:ascii="Times New Roman" w:hAnsi="Times New Roman"/>
                <w:i/>
                <w:sz w:val="24"/>
                <w:szCs w:val="24"/>
                <w:lang w:eastAsia="lv-LV"/>
              </w:rPr>
              <w:t>minimis</w:t>
            </w:r>
            <w:proofErr w:type="spellEnd"/>
            <w:r w:rsidR="00EB2DC5" w:rsidRPr="00EB2DC5">
              <w:rPr>
                <w:rFonts w:ascii="Times New Roman" w:hAnsi="Times New Roman"/>
                <w:sz w:val="24"/>
                <w:szCs w:val="24"/>
                <w:lang w:eastAsia="lv-LV"/>
              </w:rPr>
              <w:t xml:space="preserve"> atbalsta sniedzējiem, uzlabojot </w:t>
            </w:r>
            <w:proofErr w:type="spellStart"/>
            <w:r w:rsidR="00EB2DC5" w:rsidRPr="00091A38">
              <w:rPr>
                <w:rFonts w:ascii="Times New Roman" w:hAnsi="Times New Roman"/>
                <w:i/>
                <w:sz w:val="24"/>
                <w:szCs w:val="24"/>
                <w:lang w:eastAsia="lv-LV"/>
              </w:rPr>
              <w:t>de</w:t>
            </w:r>
            <w:proofErr w:type="spellEnd"/>
            <w:r w:rsidR="00EB2DC5" w:rsidRPr="00091A38">
              <w:rPr>
                <w:rFonts w:ascii="Times New Roman" w:hAnsi="Times New Roman"/>
                <w:i/>
                <w:sz w:val="24"/>
                <w:szCs w:val="24"/>
                <w:lang w:eastAsia="lv-LV"/>
              </w:rPr>
              <w:t xml:space="preserve"> </w:t>
            </w:r>
            <w:proofErr w:type="spellStart"/>
            <w:r w:rsidR="00EB2DC5" w:rsidRPr="00091A38">
              <w:rPr>
                <w:rFonts w:ascii="Times New Roman" w:hAnsi="Times New Roman"/>
                <w:i/>
                <w:sz w:val="24"/>
                <w:szCs w:val="24"/>
                <w:lang w:eastAsia="lv-LV"/>
              </w:rPr>
              <w:t>minimis</w:t>
            </w:r>
            <w:proofErr w:type="spellEnd"/>
            <w:r w:rsidR="00EB2DC5" w:rsidRPr="00EB2DC5">
              <w:rPr>
                <w:rFonts w:ascii="Times New Roman" w:hAnsi="Times New Roman"/>
                <w:sz w:val="24"/>
                <w:szCs w:val="24"/>
                <w:lang w:eastAsia="lv-LV"/>
              </w:rPr>
              <w:t xml:space="preserve"> atbalsta sniegšanas pārvaldības procesu</w:t>
            </w:r>
            <w:r>
              <w:rPr>
                <w:rFonts w:ascii="Times New Roman" w:hAnsi="Times New Roman"/>
                <w:sz w:val="24"/>
                <w:szCs w:val="24"/>
                <w:lang w:eastAsia="lv-LV"/>
              </w:rPr>
              <w:t xml:space="preserve"> un padarot darbību efektīvāku</w:t>
            </w:r>
            <w:r w:rsidR="00EB2DC5" w:rsidRPr="00EB2DC5">
              <w:rPr>
                <w:rFonts w:ascii="Times New Roman" w:hAnsi="Times New Roman"/>
                <w:sz w:val="24"/>
                <w:szCs w:val="24"/>
                <w:lang w:eastAsia="lv-LV"/>
              </w:rPr>
              <w:t xml:space="preserve">. Plānots, ka atbalsta sniedzēja vidējais veltītais laiks </w:t>
            </w:r>
            <w:proofErr w:type="spellStart"/>
            <w:r w:rsidR="00EB2DC5" w:rsidRPr="00091A38">
              <w:rPr>
                <w:rFonts w:ascii="Times New Roman" w:hAnsi="Times New Roman"/>
                <w:i/>
                <w:sz w:val="24"/>
                <w:szCs w:val="24"/>
                <w:lang w:eastAsia="lv-LV"/>
              </w:rPr>
              <w:t>de</w:t>
            </w:r>
            <w:proofErr w:type="spellEnd"/>
            <w:r w:rsidR="00EB2DC5" w:rsidRPr="00091A38">
              <w:rPr>
                <w:rFonts w:ascii="Times New Roman" w:hAnsi="Times New Roman"/>
                <w:i/>
                <w:sz w:val="24"/>
                <w:szCs w:val="24"/>
                <w:lang w:eastAsia="lv-LV"/>
              </w:rPr>
              <w:t xml:space="preserve"> </w:t>
            </w:r>
            <w:proofErr w:type="spellStart"/>
            <w:r w:rsidR="00EB2DC5" w:rsidRPr="00091A38">
              <w:rPr>
                <w:rFonts w:ascii="Times New Roman" w:hAnsi="Times New Roman"/>
                <w:i/>
                <w:sz w:val="24"/>
                <w:szCs w:val="24"/>
                <w:lang w:eastAsia="lv-LV"/>
              </w:rPr>
              <w:t>minimis</w:t>
            </w:r>
            <w:proofErr w:type="spellEnd"/>
            <w:r w:rsidR="00EB2DC5" w:rsidRPr="00EB2DC5">
              <w:rPr>
                <w:rFonts w:ascii="Times New Roman" w:hAnsi="Times New Roman"/>
                <w:sz w:val="24"/>
                <w:szCs w:val="24"/>
                <w:lang w:eastAsia="lv-LV"/>
              </w:rPr>
              <w:t xml:space="preserve"> deklarācijas sagatavošanai tiks</w:t>
            </w:r>
            <w:r w:rsidR="00E233B0">
              <w:rPr>
                <w:rFonts w:ascii="Times New Roman" w:hAnsi="Times New Roman"/>
                <w:sz w:val="24"/>
                <w:szCs w:val="24"/>
                <w:lang w:eastAsia="lv-LV"/>
              </w:rPr>
              <w:t xml:space="preserve"> provizoriski</w:t>
            </w:r>
            <w:r w:rsidR="00EB2DC5" w:rsidRPr="00EB2DC5">
              <w:rPr>
                <w:rFonts w:ascii="Times New Roman" w:hAnsi="Times New Roman"/>
                <w:sz w:val="24"/>
                <w:szCs w:val="24"/>
                <w:lang w:eastAsia="lv-LV"/>
              </w:rPr>
              <w:t xml:space="preserve"> samazināts no 225 minūtēm līdz 115 minūtēm</w:t>
            </w:r>
            <w:r>
              <w:rPr>
                <w:rFonts w:ascii="Times New Roman" w:hAnsi="Times New Roman"/>
                <w:sz w:val="24"/>
                <w:szCs w:val="24"/>
                <w:lang w:eastAsia="lv-LV"/>
              </w:rPr>
              <w:t xml:space="preserve"> (aplēses no neatkarīgu ekspertu veiktā vērtējuma)</w:t>
            </w:r>
            <w:r w:rsidR="00EB2DC5" w:rsidRPr="00EB2DC5">
              <w:rPr>
                <w:rFonts w:ascii="Times New Roman" w:hAnsi="Times New Roman"/>
                <w:sz w:val="24"/>
                <w:szCs w:val="24"/>
                <w:lang w:eastAsia="lv-LV"/>
              </w:rPr>
              <w:t>.</w:t>
            </w:r>
          </w:p>
        </w:tc>
      </w:tr>
      <w:tr w:rsidR="00E5323B" w:rsidRPr="00B26351" w14:paraId="5C900B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06F900"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8B3D9B"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C73D86" w14:textId="1F0213CA" w:rsidR="00814628" w:rsidRPr="00B26351" w:rsidRDefault="00E51F46" w:rsidP="00E51F4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MK noteikumu projektam </w:t>
            </w:r>
            <w:r w:rsidR="00EB2DC5" w:rsidRPr="00EB2DC5">
              <w:rPr>
                <w:rFonts w:ascii="Times New Roman" w:eastAsia="Times New Roman" w:hAnsi="Times New Roman" w:cs="Times New Roman"/>
                <w:iCs/>
                <w:sz w:val="24"/>
                <w:szCs w:val="24"/>
                <w:lang w:eastAsia="lv-LV"/>
              </w:rPr>
              <w:t>ir paredzama ilgtermiņā pozitīva ietekme uz valsts budžetu. Uzsākot projekta izstrādi un pārejot no deklarācij</w:t>
            </w:r>
            <w:r w:rsidR="008D3E8E">
              <w:rPr>
                <w:rFonts w:ascii="Times New Roman" w:eastAsia="Times New Roman" w:hAnsi="Times New Roman" w:cs="Times New Roman"/>
                <w:iCs/>
                <w:sz w:val="24"/>
                <w:szCs w:val="24"/>
                <w:lang w:eastAsia="lv-LV"/>
              </w:rPr>
              <w:t>u</w:t>
            </w:r>
            <w:r w:rsidR="00EB2DC5" w:rsidRPr="00EB2DC5">
              <w:rPr>
                <w:rFonts w:ascii="Times New Roman" w:eastAsia="Times New Roman" w:hAnsi="Times New Roman" w:cs="Times New Roman"/>
                <w:iCs/>
                <w:sz w:val="24"/>
                <w:szCs w:val="24"/>
                <w:lang w:eastAsia="lv-LV"/>
              </w:rPr>
              <w:t xml:space="preserve"> sistēmas uz elektronisku sistēmu, sociālekonomiskais ieguvums mērāms darba laika ietaupījuma izteiksmē.</w:t>
            </w:r>
          </w:p>
        </w:tc>
      </w:tr>
      <w:tr w:rsidR="00E5323B" w:rsidRPr="00B26351" w14:paraId="4C8AC7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2AF2A"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A6AE5B"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37BB991" w14:textId="38082412" w:rsidR="00E5323B" w:rsidRPr="00B26351" w:rsidRDefault="006763BB" w:rsidP="00871C9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26351">
              <w:rPr>
                <w:rFonts w:ascii="Times New Roman" w:eastAsia="Times New Roman" w:hAnsi="Times New Roman" w:cs="Times New Roman"/>
                <w:iCs/>
                <w:sz w:val="24"/>
                <w:szCs w:val="24"/>
                <w:lang w:eastAsia="lv-LV"/>
              </w:rPr>
              <w:t>MK noteikumu projekts šo jomu neskar.</w:t>
            </w:r>
          </w:p>
        </w:tc>
      </w:tr>
      <w:tr w:rsidR="00E5323B" w:rsidRPr="00B26351" w14:paraId="2822D5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1CA1BC"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754C23"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F6C651" w14:textId="6E6BCCD2" w:rsidR="00CC3CD1" w:rsidRPr="00B26351" w:rsidRDefault="00567D42" w:rsidP="00567D42">
            <w:pPr>
              <w:spacing w:after="0" w:line="240" w:lineRule="auto"/>
              <w:jc w:val="both"/>
              <w:rPr>
                <w:rFonts w:ascii="Times New Roman" w:eastAsia="Times New Roman" w:hAnsi="Times New Roman" w:cs="Times New Roman"/>
                <w:iCs/>
                <w:sz w:val="24"/>
                <w:szCs w:val="24"/>
                <w:lang w:eastAsia="lv-LV"/>
              </w:rPr>
            </w:pPr>
            <w:r w:rsidRPr="00E761A4">
              <w:rPr>
                <w:rFonts w:ascii="Times New Roman" w:hAnsi="Times New Roman"/>
                <w:color w:val="414142"/>
                <w:sz w:val="24"/>
              </w:rPr>
              <w:t>Sistēmas uzturēšanas izdevumu apmērs</w:t>
            </w:r>
            <w:r>
              <w:rPr>
                <w:rFonts w:ascii="Times New Roman" w:hAnsi="Times New Roman"/>
                <w:color w:val="414142"/>
                <w:sz w:val="24"/>
              </w:rPr>
              <w:t xml:space="preserve"> (</w:t>
            </w:r>
            <w:r w:rsidRPr="00E761A4">
              <w:rPr>
                <w:rFonts w:ascii="Times New Roman" w:hAnsi="Times New Roman"/>
                <w:color w:val="414142"/>
                <w:sz w:val="24"/>
              </w:rPr>
              <w:t xml:space="preserve">30 600 </w:t>
            </w:r>
            <w:proofErr w:type="spellStart"/>
            <w:r w:rsidRPr="00E761A4">
              <w:rPr>
                <w:rFonts w:ascii="Times New Roman" w:hAnsi="Times New Roman"/>
                <w:i/>
                <w:color w:val="414142"/>
                <w:sz w:val="24"/>
                <w:u w:val="single"/>
              </w:rPr>
              <w:t>euro</w:t>
            </w:r>
            <w:proofErr w:type="spellEnd"/>
            <w:r w:rsidRPr="00E761A4">
              <w:rPr>
                <w:rFonts w:ascii="Times New Roman" w:hAnsi="Times New Roman"/>
                <w:color w:val="414142"/>
                <w:sz w:val="24"/>
              </w:rPr>
              <w:t xml:space="preserve"> </w:t>
            </w:r>
            <w:r>
              <w:rPr>
                <w:rFonts w:ascii="Times New Roman" w:hAnsi="Times New Roman"/>
                <w:color w:val="414142"/>
                <w:sz w:val="24"/>
              </w:rPr>
              <w:t>gad</w:t>
            </w:r>
            <w:r w:rsidRPr="00E761A4">
              <w:rPr>
                <w:rFonts w:ascii="Times New Roman" w:hAnsi="Times New Roman"/>
                <w:color w:val="414142"/>
                <w:sz w:val="24"/>
              </w:rPr>
              <w:t>ā</w:t>
            </w:r>
            <w:r>
              <w:rPr>
                <w:rFonts w:ascii="Times New Roman" w:hAnsi="Times New Roman"/>
                <w:color w:val="414142"/>
                <w:sz w:val="24"/>
              </w:rPr>
              <w:t>)</w:t>
            </w:r>
            <w:r w:rsidRPr="00E761A4">
              <w:rPr>
                <w:rFonts w:ascii="Times New Roman" w:hAnsi="Times New Roman"/>
                <w:color w:val="414142"/>
                <w:sz w:val="24"/>
              </w:rPr>
              <w:t xml:space="preserve"> ir noteikts 2016. gada 2. augusta Ministru kabineta rīkojuma Nr. 432 “Par informācijas sabiedrības attīstības pamatnostādņu ieviešanu publiskās pārvaldes informācijas sistēmu jomā. </w:t>
            </w:r>
            <w:proofErr w:type="spellStart"/>
            <w:r w:rsidRPr="00E761A4">
              <w:rPr>
                <w:rFonts w:ascii="Times New Roman" w:hAnsi="Times New Roman"/>
                <w:color w:val="414142"/>
                <w:sz w:val="24"/>
              </w:rPr>
              <w:t>Mērķarhitektūra</w:t>
            </w:r>
            <w:proofErr w:type="spellEnd"/>
            <w:r w:rsidRPr="00E761A4">
              <w:rPr>
                <w:rFonts w:ascii="Times New Roman" w:hAnsi="Times New Roman"/>
                <w:color w:val="414142"/>
                <w:sz w:val="24"/>
              </w:rPr>
              <w:t xml:space="preserve"> v2.0” 5.2. apakšpunktā un</w:t>
            </w:r>
            <w:r>
              <w:rPr>
                <w:rFonts w:ascii="Times New Roman" w:hAnsi="Times New Roman"/>
                <w:color w:val="414142"/>
                <w:sz w:val="24"/>
              </w:rPr>
              <w:t xml:space="preserve"> tāpēc tas nav šī</w:t>
            </w:r>
            <w:r w:rsidRPr="00E761A4">
              <w:rPr>
                <w:rFonts w:ascii="Times New Roman" w:hAnsi="Times New Roman"/>
                <w:color w:val="414142"/>
                <w:sz w:val="24"/>
              </w:rPr>
              <w:t xml:space="preserve"> </w:t>
            </w:r>
            <w:r>
              <w:rPr>
                <w:rFonts w:ascii="Times New Roman" w:hAnsi="Times New Roman"/>
                <w:color w:val="414142"/>
                <w:sz w:val="24"/>
              </w:rPr>
              <w:t xml:space="preserve">MK </w:t>
            </w:r>
            <w:r w:rsidRPr="00E761A4">
              <w:rPr>
                <w:rFonts w:ascii="Times New Roman" w:hAnsi="Times New Roman"/>
                <w:color w:val="414142"/>
                <w:sz w:val="24"/>
              </w:rPr>
              <w:t>noteikumu</w:t>
            </w:r>
            <w:r>
              <w:rPr>
                <w:rFonts w:ascii="Times New Roman" w:hAnsi="Times New Roman"/>
                <w:color w:val="414142"/>
                <w:sz w:val="24"/>
              </w:rPr>
              <w:t xml:space="preserve"> projekta</w:t>
            </w:r>
            <w:r w:rsidRPr="00E761A4">
              <w:rPr>
                <w:rFonts w:ascii="Times New Roman" w:hAnsi="Times New Roman"/>
                <w:color w:val="414142"/>
                <w:sz w:val="24"/>
              </w:rPr>
              <w:t xml:space="preserve"> jautājums.</w:t>
            </w:r>
          </w:p>
        </w:tc>
      </w:tr>
    </w:tbl>
    <w:p w14:paraId="5B6C869F"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26351" w14:paraId="49DAB9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558C0"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636F5" w:rsidRPr="00B26351" w14:paraId="60A47E1E" w14:textId="77777777" w:rsidTr="005F20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0F182C" w14:textId="3F450984" w:rsidR="00285581" w:rsidRDefault="00851F18" w:rsidP="00285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MK noteikumu p</w:t>
            </w:r>
            <w:r w:rsidR="003636F5" w:rsidRPr="004342CC">
              <w:rPr>
                <w:rFonts w:ascii="Times New Roman" w:hAnsi="Times New Roman" w:cs="Times New Roman"/>
                <w:sz w:val="24"/>
                <w:szCs w:val="24"/>
              </w:rPr>
              <w:t>rojekts šo jomu neskar.</w:t>
            </w:r>
            <w:r w:rsidR="00285581">
              <w:rPr>
                <w:rFonts w:ascii="Times New Roman" w:hAnsi="Times New Roman" w:cs="Times New Roman"/>
                <w:sz w:val="24"/>
                <w:szCs w:val="24"/>
              </w:rPr>
              <w:t xml:space="preserve"> </w:t>
            </w:r>
          </w:p>
          <w:p w14:paraId="38CE6279" w14:textId="6CE66096" w:rsidR="003636F5" w:rsidRPr="003636F5" w:rsidRDefault="003636F5" w:rsidP="00285581">
            <w:pPr>
              <w:spacing w:after="0" w:line="240" w:lineRule="auto"/>
              <w:jc w:val="center"/>
              <w:rPr>
                <w:rFonts w:ascii="Times New Roman" w:hAnsi="Times New Roman"/>
                <w:b/>
                <w:color w:val="414142"/>
                <w:sz w:val="24"/>
              </w:rPr>
            </w:pPr>
          </w:p>
        </w:tc>
      </w:tr>
    </w:tbl>
    <w:p w14:paraId="5D53E1AB" w14:textId="38EFA6CF" w:rsidR="004342CC" w:rsidRPr="003636F5" w:rsidRDefault="004342CC" w:rsidP="003636F5">
      <w:pPr>
        <w:spacing w:after="0" w:line="240" w:lineRule="auto"/>
        <w:jc w:val="center"/>
        <w:rPr>
          <w:rFonts w:ascii="Times New Roman" w:hAnsi="Times New Roman"/>
          <w:sz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26351" w14:paraId="4389AE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880736"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B26351" w14:paraId="0D9571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FF02D"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DDB706"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B41253" w14:textId="1AB057BE" w:rsidR="005B2061" w:rsidRPr="00B26351" w:rsidRDefault="005220E2" w:rsidP="00823C09">
            <w:pPr>
              <w:spacing w:after="0" w:line="240" w:lineRule="auto"/>
              <w:jc w:val="both"/>
              <w:rPr>
                <w:rFonts w:ascii="Times New Roman" w:hAnsi="Times New Roman"/>
                <w:sz w:val="24"/>
                <w:szCs w:val="24"/>
              </w:rPr>
            </w:pPr>
            <w:r>
              <w:rPr>
                <w:rFonts w:ascii="Times New Roman" w:hAnsi="Times New Roman"/>
                <w:sz w:val="24"/>
                <w:szCs w:val="24"/>
              </w:rPr>
              <w:t>MK n</w:t>
            </w:r>
            <w:r w:rsidR="00823C09" w:rsidRPr="00B26351">
              <w:rPr>
                <w:rFonts w:ascii="Times New Roman" w:hAnsi="Times New Roman"/>
                <w:sz w:val="24"/>
                <w:szCs w:val="24"/>
              </w:rPr>
              <w:t>oteikumu projekt</w:t>
            </w:r>
            <w:r w:rsidR="00166BE9">
              <w:rPr>
                <w:rFonts w:ascii="Times New Roman" w:hAnsi="Times New Roman"/>
                <w:sz w:val="24"/>
                <w:szCs w:val="24"/>
              </w:rPr>
              <w:t>s</w:t>
            </w:r>
            <w:r w:rsidR="0092726E">
              <w:rPr>
                <w:rFonts w:ascii="Times New Roman" w:hAnsi="Times New Roman"/>
                <w:sz w:val="24"/>
                <w:szCs w:val="24"/>
              </w:rPr>
              <w:t xml:space="preserve"> </w:t>
            </w:r>
            <w:r w:rsidR="00823C09" w:rsidRPr="00B26351">
              <w:rPr>
                <w:rFonts w:ascii="Times New Roman" w:hAnsi="Times New Roman"/>
                <w:sz w:val="24"/>
                <w:szCs w:val="24"/>
              </w:rPr>
              <w:t>paredz, ka spēku zaudēs</w:t>
            </w:r>
            <w:r w:rsidR="008D3E8E">
              <w:rPr>
                <w:rFonts w:ascii="Times New Roman" w:hAnsi="Times New Roman"/>
                <w:sz w:val="24"/>
                <w:szCs w:val="24"/>
              </w:rPr>
              <w:t>:</w:t>
            </w:r>
            <w:r w:rsidR="00823C09" w:rsidRPr="00B26351">
              <w:rPr>
                <w:rFonts w:ascii="Times New Roman" w:hAnsi="Times New Roman"/>
                <w:sz w:val="24"/>
                <w:szCs w:val="24"/>
              </w:rPr>
              <w:t xml:space="preserve"> </w:t>
            </w:r>
          </w:p>
          <w:p w14:paraId="037CF6A0" w14:textId="2EAF76D4" w:rsidR="005B2061" w:rsidRPr="00B26351" w:rsidRDefault="00823C09" w:rsidP="00823C09">
            <w:pPr>
              <w:pStyle w:val="ListParagraph"/>
              <w:numPr>
                <w:ilvl w:val="0"/>
                <w:numId w:val="2"/>
              </w:numPr>
              <w:spacing w:after="0" w:line="240" w:lineRule="auto"/>
              <w:jc w:val="both"/>
              <w:rPr>
                <w:rFonts w:ascii="Times New Roman" w:hAnsi="Times New Roman"/>
                <w:sz w:val="24"/>
                <w:szCs w:val="24"/>
              </w:rPr>
            </w:pPr>
            <w:r w:rsidRPr="00B26351">
              <w:rPr>
                <w:rFonts w:ascii="Times New Roman" w:hAnsi="Times New Roman"/>
                <w:sz w:val="24"/>
                <w:szCs w:val="24"/>
              </w:rPr>
              <w:t>Ministru kabineta 2014.gada 2.decembra noteikumus Nr.740 “</w:t>
            </w:r>
            <w:proofErr w:type="spellStart"/>
            <w:r w:rsidRPr="00B26351">
              <w:rPr>
                <w:rFonts w:ascii="Times New Roman" w:hAnsi="Times New Roman"/>
                <w:sz w:val="24"/>
                <w:szCs w:val="24"/>
              </w:rPr>
              <w:t>De</w:t>
            </w:r>
            <w:proofErr w:type="spellEnd"/>
            <w:r w:rsidRPr="00B26351">
              <w:rPr>
                <w:rFonts w:ascii="Times New Roman" w:hAnsi="Times New Roman"/>
                <w:sz w:val="24"/>
                <w:szCs w:val="24"/>
              </w:rPr>
              <w:t xml:space="preserve"> </w:t>
            </w:r>
            <w:proofErr w:type="spellStart"/>
            <w:r w:rsidRPr="00B26351">
              <w:rPr>
                <w:rFonts w:ascii="Times New Roman" w:hAnsi="Times New Roman"/>
                <w:sz w:val="24"/>
                <w:szCs w:val="24"/>
              </w:rPr>
              <w:t>minimis</w:t>
            </w:r>
            <w:proofErr w:type="spellEnd"/>
            <w:r w:rsidRPr="00B26351">
              <w:rPr>
                <w:rFonts w:ascii="Times New Roman" w:hAnsi="Times New Roman"/>
                <w:sz w:val="24"/>
                <w:szCs w:val="24"/>
              </w:rPr>
              <w:t xml:space="preserve"> atbalsta uzskaites </w:t>
            </w:r>
            <w:r w:rsidRPr="00B26351">
              <w:rPr>
                <w:rFonts w:ascii="Times New Roman" w:hAnsi="Times New Roman"/>
                <w:sz w:val="24"/>
                <w:szCs w:val="24"/>
              </w:rPr>
              <w:lastRenderedPageBreak/>
              <w:t xml:space="preserve">un piešķiršanas kārtība un uzskaites veidlapu paraugi” (Latvijas Vēstnesis, 2014, </w:t>
            </w:r>
            <w:r w:rsidR="005B2061" w:rsidRPr="00B26351">
              <w:rPr>
                <w:rFonts w:ascii="Times New Roman" w:hAnsi="Times New Roman"/>
                <w:sz w:val="24"/>
                <w:szCs w:val="24"/>
              </w:rPr>
              <w:t>251.nr.</w:t>
            </w:r>
            <w:r w:rsidR="00374F33">
              <w:rPr>
                <w:rFonts w:ascii="Times New Roman" w:hAnsi="Times New Roman"/>
                <w:sz w:val="24"/>
                <w:szCs w:val="24"/>
              </w:rPr>
              <w:t xml:space="preserve">; 2016, 24.nr.); </w:t>
            </w:r>
          </w:p>
          <w:p w14:paraId="0049931B" w14:textId="1C6E75AA" w:rsidR="005B2061" w:rsidRPr="00B26351" w:rsidRDefault="00823C09" w:rsidP="00823C09">
            <w:pPr>
              <w:pStyle w:val="ListParagraph"/>
              <w:numPr>
                <w:ilvl w:val="0"/>
                <w:numId w:val="2"/>
              </w:numPr>
              <w:spacing w:after="0" w:line="240" w:lineRule="auto"/>
              <w:jc w:val="both"/>
              <w:rPr>
                <w:rFonts w:ascii="Times New Roman" w:hAnsi="Times New Roman"/>
                <w:sz w:val="24"/>
                <w:szCs w:val="24"/>
              </w:rPr>
            </w:pPr>
            <w:r w:rsidRPr="00B26351">
              <w:rPr>
                <w:rFonts w:ascii="Times New Roman" w:hAnsi="Times New Roman"/>
                <w:sz w:val="24"/>
                <w:szCs w:val="24"/>
              </w:rPr>
              <w:t xml:space="preserve"> Ministru kabineta 2015.gada 29.septembra noteikumus Nr.557 “</w:t>
            </w:r>
            <w:proofErr w:type="spellStart"/>
            <w:r w:rsidRPr="00B26351">
              <w:rPr>
                <w:rFonts w:ascii="Times New Roman" w:hAnsi="Times New Roman"/>
                <w:sz w:val="24"/>
                <w:szCs w:val="24"/>
              </w:rPr>
              <w:t>De</w:t>
            </w:r>
            <w:proofErr w:type="spellEnd"/>
            <w:r w:rsidRPr="00B26351">
              <w:rPr>
                <w:rFonts w:ascii="Times New Roman" w:hAnsi="Times New Roman"/>
                <w:sz w:val="24"/>
                <w:szCs w:val="24"/>
              </w:rPr>
              <w:t xml:space="preserve"> </w:t>
            </w:r>
            <w:proofErr w:type="spellStart"/>
            <w:r w:rsidRPr="00B26351">
              <w:rPr>
                <w:rFonts w:ascii="Times New Roman" w:hAnsi="Times New Roman"/>
                <w:sz w:val="24"/>
                <w:szCs w:val="24"/>
              </w:rPr>
              <w:t>minimis</w:t>
            </w:r>
            <w:proofErr w:type="spellEnd"/>
            <w:r w:rsidRPr="00B26351">
              <w:rPr>
                <w:rFonts w:ascii="Times New Roman" w:hAnsi="Times New Roman"/>
                <w:sz w:val="24"/>
                <w:szCs w:val="24"/>
              </w:rPr>
              <w:t xml:space="preserve"> atbalsta uzskaites un piešķiršanas kārtība lauksaimniecības nozarē” (Lat</w:t>
            </w:r>
            <w:r w:rsidR="005B2061" w:rsidRPr="00B26351">
              <w:rPr>
                <w:rFonts w:ascii="Times New Roman" w:hAnsi="Times New Roman"/>
                <w:sz w:val="24"/>
                <w:szCs w:val="24"/>
              </w:rPr>
              <w:t>vijas Vēstnesis, 2015, 199.nr.</w:t>
            </w:r>
            <w:r w:rsidR="00374F33">
              <w:rPr>
                <w:rFonts w:ascii="Times New Roman" w:hAnsi="Times New Roman"/>
                <w:sz w:val="24"/>
                <w:szCs w:val="24"/>
              </w:rPr>
              <w:t>; 2016, 73.nr.; 2017, 119.nr.</w:t>
            </w:r>
            <w:r w:rsidR="005B2061" w:rsidRPr="00B26351">
              <w:rPr>
                <w:rFonts w:ascii="Times New Roman" w:hAnsi="Times New Roman"/>
                <w:sz w:val="24"/>
                <w:szCs w:val="24"/>
              </w:rPr>
              <w:t>);</w:t>
            </w:r>
          </w:p>
          <w:p w14:paraId="5DEA7108" w14:textId="54A4BBA5" w:rsidR="005B2061" w:rsidRPr="00B26351" w:rsidRDefault="00823C09" w:rsidP="00823C09">
            <w:pPr>
              <w:pStyle w:val="ListParagraph"/>
              <w:numPr>
                <w:ilvl w:val="0"/>
                <w:numId w:val="2"/>
              </w:numPr>
              <w:spacing w:after="0" w:line="240" w:lineRule="auto"/>
              <w:jc w:val="both"/>
              <w:rPr>
                <w:rFonts w:ascii="Times New Roman" w:hAnsi="Times New Roman"/>
                <w:sz w:val="24"/>
                <w:szCs w:val="24"/>
              </w:rPr>
            </w:pPr>
            <w:r w:rsidRPr="00B26351">
              <w:rPr>
                <w:rFonts w:ascii="Times New Roman" w:hAnsi="Times New Roman"/>
                <w:sz w:val="24"/>
                <w:szCs w:val="24"/>
              </w:rPr>
              <w:t>Ministru kabineta 2015.gada 29.septembra noteikumus Nr.558 “</w:t>
            </w:r>
            <w:proofErr w:type="spellStart"/>
            <w:r w:rsidRPr="0092726E">
              <w:rPr>
                <w:rFonts w:ascii="Times New Roman" w:hAnsi="Times New Roman"/>
                <w:i/>
                <w:sz w:val="24"/>
                <w:szCs w:val="24"/>
              </w:rPr>
              <w:t>De</w:t>
            </w:r>
            <w:proofErr w:type="spellEnd"/>
            <w:r w:rsidRPr="0092726E">
              <w:rPr>
                <w:rFonts w:ascii="Times New Roman" w:hAnsi="Times New Roman"/>
                <w:i/>
                <w:sz w:val="24"/>
                <w:szCs w:val="24"/>
              </w:rPr>
              <w:t xml:space="preserve"> </w:t>
            </w:r>
            <w:proofErr w:type="spellStart"/>
            <w:r w:rsidRPr="0092726E">
              <w:rPr>
                <w:rFonts w:ascii="Times New Roman" w:hAnsi="Times New Roman"/>
                <w:i/>
                <w:sz w:val="24"/>
                <w:szCs w:val="24"/>
              </w:rPr>
              <w:t>minimis</w:t>
            </w:r>
            <w:proofErr w:type="spellEnd"/>
            <w:r w:rsidRPr="00B26351">
              <w:rPr>
                <w:rFonts w:ascii="Times New Roman" w:hAnsi="Times New Roman"/>
                <w:sz w:val="24"/>
                <w:szCs w:val="24"/>
              </w:rPr>
              <w:t xml:space="preserve"> atbalsta uzskaites un piešķiršanas kārtība zvejniecības un akvakultūras nozarē” (Lat</w:t>
            </w:r>
            <w:r w:rsidR="005B2061" w:rsidRPr="00B26351">
              <w:rPr>
                <w:rFonts w:ascii="Times New Roman" w:hAnsi="Times New Roman"/>
                <w:sz w:val="24"/>
                <w:szCs w:val="24"/>
              </w:rPr>
              <w:t>vijas Vēstnesis, 2014, 199.nr</w:t>
            </w:r>
            <w:r w:rsidR="00374F33" w:rsidRPr="00B26351">
              <w:rPr>
                <w:rFonts w:ascii="Times New Roman" w:hAnsi="Times New Roman"/>
                <w:sz w:val="24"/>
                <w:szCs w:val="24"/>
              </w:rPr>
              <w:t>.</w:t>
            </w:r>
            <w:r w:rsidR="00374F33">
              <w:rPr>
                <w:rFonts w:ascii="Times New Roman" w:hAnsi="Times New Roman"/>
                <w:sz w:val="24"/>
                <w:szCs w:val="24"/>
              </w:rPr>
              <w:t>; 2016, 3.nr., 2017, 119.nr</w:t>
            </w:r>
            <w:r w:rsidR="005B2061" w:rsidRPr="00B26351">
              <w:rPr>
                <w:rFonts w:ascii="Times New Roman" w:hAnsi="Times New Roman"/>
                <w:sz w:val="24"/>
                <w:szCs w:val="24"/>
              </w:rPr>
              <w:t>);</w:t>
            </w:r>
          </w:p>
          <w:p w14:paraId="32C368BA" w14:textId="6B0946B5" w:rsidR="00823C09" w:rsidRPr="00B26351" w:rsidRDefault="00823C09" w:rsidP="00823C09">
            <w:pPr>
              <w:pStyle w:val="ListParagraph"/>
              <w:numPr>
                <w:ilvl w:val="0"/>
                <w:numId w:val="2"/>
              </w:numPr>
              <w:spacing w:after="0" w:line="240" w:lineRule="auto"/>
              <w:jc w:val="both"/>
              <w:rPr>
                <w:rFonts w:ascii="Times New Roman" w:hAnsi="Times New Roman"/>
                <w:sz w:val="24"/>
                <w:szCs w:val="24"/>
              </w:rPr>
            </w:pPr>
            <w:r w:rsidRPr="00B26351">
              <w:rPr>
                <w:rFonts w:ascii="Times New Roman" w:hAnsi="Times New Roman"/>
                <w:sz w:val="24"/>
                <w:szCs w:val="24"/>
              </w:rPr>
              <w:t>Ministru kabineta 2014.gada 2.decembra noteikumus Nr.741 “</w:t>
            </w:r>
            <w:proofErr w:type="spellStart"/>
            <w:r w:rsidRPr="0092726E">
              <w:rPr>
                <w:rFonts w:ascii="Times New Roman" w:hAnsi="Times New Roman"/>
                <w:i/>
                <w:sz w:val="24"/>
                <w:szCs w:val="24"/>
              </w:rPr>
              <w:t>De</w:t>
            </w:r>
            <w:proofErr w:type="spellEnd"/>
            <w:r w:rsidRPr="0092726E">
              <w:rPr>
                <w:rFonts w:ascii="Times New Roman" w:hAnsi="Times New Roman"/>
                <w:i/>
                <w:sz w:val="24"/>
                <w:szCs w:val="24"/>
              </w:rPr>
              <w:t xml:space="preserve"> </w:t>
            </w:r>
            <w:proofErr w:type="spellStart"/>
            <w:r w:rsidRPr="0092726E">
              <w:rPr>
                <w:rFonts w:ascii="Times New Roman" w:hAnsi="Times New Roman"/>
                <w:i/>
                <w:sz w:val="24"/>
                <w:szCs w:val="24"/>
              </w:rPr>
              <w:t>minimis</w:t>
            </w:r>
            <w:proofErr w:type="spellEnd"/>
            <w:r w:rsidRPr="00B26351">
              <w:rPr>
                <w:rFonts w:ascii="Times New Roman" w:hAnsi="Times New Roman"/>
                <w:sz w:val="24"/>
                <w:szCs w:val="24"/>
              </w:rPr>
              <w:t xml:space="preserve"> atbalsta uzskaites un piešķiršanas kārtība komercsabiedrībām, kuras sniedz pakalpojumus ar vispārēju tautsaimniecisku nozīmi, un uzskaites veidlapu paraugi” (Latvijas Vēstnesis, 2014, 251.nr.).</w:t>
            </w:r>
          </w:p>
        </w:tc>
      </w:tr>
      <w:tr w:rsidR="00E5323B" w:rsidRPr="00B26351" w14:paraId="282388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6C5FA"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555D048"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8240012" w14:textId="269C8BC6" w:rsidR="00CC3CD1" w:rsidRPr="00B26351" w:rsidRDefault="00CC3CD1" w:rsidP="00871C9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26351">
              <w:rPr>
                <w:rFonts w:ascii="Times New Roman" w:hAnsi="Times New Roman"/>
                <w:sz w:val="24"/>
                <w:szCs w:val="24"/>
              </w:rPr>
              <w:t>Finanšu ministrija.</w:t>
            </w:r>
          </w:p>
        </w:tc>
      </w:tr>
      <w:tr w:rsidR="00E5323B" w:rsidRPr="00B26351" w14:paraId="56911D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48FCDB"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195B10"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C7583F" w14:textId="25E41FF9" w:rsidR="00CC3CD1" w:rsidRPr="00B26351" w:rsidRDefault="00CC3CD1" w:rsidP="00871C9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26351">
              <w:rPr>
                <w:rFonts w:ascii="Times New Roman" w:eastAsia="Times New Roman" w:hAnsi="Times New Roman" w:cs="Times New Roman"/>
                <w:iCs/>
                <w:sz w:val="24"/>
                <w:szCs w:val="24"/>
                <w:lang w:eastAsia="lv-LV"/>
              </w:rPr>
              <w:t>Nav.</w:t>
            </w:r>
          </w:p>
        </w:tc>
      </w:tr>
    </w:tbl>
    <w:p w14:paraId="18308B01"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26351" w14:paraId="607C65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5156D2"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B26351" w14:paraId="614209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5DDA3"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47A53"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B1C259C" w14:textId="77765CCD" w:rsidR="00C15EEE" w:rsidRPr="00B26351" w:rsidRDefault="00C15EEE" w:rsidP="00C15EEE">
            <w:pPr>
              <w:spacing w:after="0" w:line="240" w:lineRule="auto"/>
              <w:jc w:val="both"/>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 xml:space="preserve">Ar </w:t>
            </w:r>
            <w:r w:rsidR="005220E2">
              <w:rPr>
                <w:rFonts w:ascii="Times New Roman" w:eastAsia="Times New Roman" w:hAnsi="Times New Roman" w:cs="Times New Roman"/>
                <w:sz w:val="24"/>
                <w:szCs w:val="24"/>
                <w:lang w:eastAsia="lv-LV"/>
              </w:rPr>
              <w:t xml:space="preserve">MK </w:t>
            </w:r>
            <w:r w:rsidRPr="00B26351">
              <w:rPr>
                <w:rFonts w:ascii="Times New Roman" w:eastAsia="Times New Roman" w:hAnsi="Times New Roman" w:cs="Times New Roman"/>
                <w:sz w:val="24"/>
                <w:szCs w:val="24"/>
                <w:lang w:eastAsia="lv-LV"/>
              </w:rPr>
              <w:t xml:space="preserve">noteikumu projektu tiks ieviestas prasības no šādiem Eiropas Savienības tiesību aktiem: </w:t>
            </w:r>
          </w:p>
          <w:p w14:paraId="47355091" w14:textId="6BBC0064" w:rsidR="00C15EEE" w:rsidRPr="00B26351" w:rsidRDefault="00C15EEE" w:rsidP="00424967">
            <w:pPr>
              <w:pStyle w:val="ListParagraph"/>
              <w:numPr>
                <w:ilvl w:val="0"/>
                <w:numId w:val="4"/>
              </w:numPr>
              <w:spacing w:after="0" w:line="240" w:lineRule="auto"/>
              <w:ind w:left="360"/>
              <w:jc w:val="both"/>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Regula Nr. 1407/2013;</w:t>
            </w:r>
          </w:p>
          <w:p w14:paraId="041EB629" w14:textId="659CF13A" w:rsidR="00C15EEE" w:rsidRPr="00B26351" w:rsidRDefault="00C15EEE" w:rsidP="00424967">
            <w:pPr>
              <w:pStyle w:val="ListParagraph"/>
              <w:numPr>
                <w:ilvl w:val="0"/>
                <w:numId w:val="4"/>
              </w:numPr>
              <w:spacing w:after="0" w:line="240" w:lineRule="auto"/>
              <w:ind w:left="360"/>
              <w:jc w:val="both"/>
              <w:rPr>
                <w:rFonts w:ascii="Times New Roman" w:eastAsia="Times New Roman" w:hAnsi="Times New Roman" w:cs="Times New Roman"/>
                <w:sz w:val="24"/>
                <w:szCs w:val="24"/>
                <w:lang w:eastAsia="lv-LV"/>
              </w:rPr>
            </w:pPr>
            <w:r w:rsidRPr="003636F5">
              <w:rPr>
                <w:rFonts w:ascii="Times New Roman" w:hAnsi="Times New Roman"/>
                <w:sz w:val="24"/>
              </w:rPr>
              <w:t xml:space="preserve">Regula Nr. </w:t>
            </w:r>
            <w:r w:rsidRPr="00B26351">
              <w:rPr>
                <w:rFonts w:ascii="Times New Roman" w:eastAsia="Times New Roman" w:hAnsi="Times New Roman" w:cs="Times New Roman"/>
                <w:sz w:val="24"/>
                <w:szCs w:val="24"/>
                <w:lang w:eastAsia="lv-LV"/>
              </w:rPr>
              <w:t>1408/2013;</w:t>
            </w:r>
          </w:p>
          <w:p w14:paraId="4FCEDF23" w14:textId="243C8EE8" w:rsidR="00C15EEE" w:rsidRPr="00B26351" w:rsidRDefault="00C15EEE" w:rsidP="00424967">
            <w:pPr>
              <w:pStyle w:val="ListParagraph"/>
              <w:numPr>
                <w:ilvl w:val="0"/>
                <w:numId w:val="4"/>
              </w:numPr>
              <w:spacing w:after="0" w:line="240" w:lineRule="auto"/>
              <w:ind w:left="360"/>
              <w:jc w:val="both"/>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 xml:space="preserve">Regula Nr. 717/2014; </w:t>
            </w:r>
          </w:p>
          <w:p w14:paraId="01E5A044" w14:textId="05E8AC66" w:rsidR="00CC3CD1" w:rsidRPr="00B26351" w:rsidRDefault="00C15EEE" w:rsidP="00424967">
            <w:pPr>
              <w:pStyle w:val="Default"/>
              <w:numPr>
                <w:ilvl w:val="0"/>
                <w:numId w:val="3"/>
              </w:numPr>
              <w:ind w:left="360"/>
              <w:jc w:val="both"/>
              <w:rPr>
                <w:rFonts w:ascii="Times New Roman" w:hAnsi="Times New Roman" w:cs="Times New Roman"/>
              </w:rPr>
            </w:pPr>
            <w:r w:rsidRPr="00B26351">
              <w:rPr>
                <w:rFonts w:ascii="Times New Roman" w:hAnsi="Times New Roman" w:cs="Times New Roman"/>
              </w:rPr>
              <w:t>R</w:t>
            </w:r>
            <w:r w:rsidR="00CC3CD1" w:rsidRPr="00B26351">
              <w:rPr>
                <w:rFonts w:ascii="Times New Roman" w:hAnsi="Times New Roman" w:cs="Times New Roman"/>
              </w:rPr>
              <w:t>egula Nr.</w:t>
            </w:r>
            <w:r w:rsidR="003D5A71" w:rsidRPr="00B26351">
              <w:rPr>
                <w:rFonts w:ascii="Times New Roman" w:hAnsi="Times New Roman" w:cs="Times New Roman"/>
              </w:rPr>
              <w:t xml:space="preserve"> </w:t>
            </w:r>
            <w:r w:rsidR="00CC3CD1" w:rsidRPr="00B26351">
              <w:rPr>
                <w:rFonts w:ascii="Times New Roman" w:hAnsi="Times New Roman" w:cs="Times New Roman"/>
              </w:rPr>
              <w:t>360/2012.</w:t>
            </w:r>
          </w:p>
        </w:tc>
      </w:tr>
      <w:tr w:rsidR="00E5323B" w:rsidRPr="00B26351" w14:paraId="1F55C9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62113"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DFAA1E"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A8E4765" w14:textId="10989B56" w:rsidR="00CC3CD1" w:rsidRPr="00B26351" w:rsidRDefault="00851F18" w:rsidP="00851F1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MK noteikumu p</w:t>
            </w:r>
            <w:r w:rsidR="00CC3CD1" w:rsidRPr="00B26351">
              <w:rPr>
                <w:rFonts w:ascii="Times New Roman" w:hAnsi="Times New Roman"/>
                <w:sz w:val="24"/>
                <w:szCs w:val="24"/>
              </w:rPr>
              <w:t>rojekts šo jomu neskar.</w:t>
            </w:r>
          </w:p>
        </w:tc>
      </w:tr>
      <w:tr w:rsidR="00E5323B" w:rsidRPr="00B26351" w14:paraId="4CB81D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197AFA"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8F8C08"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FBE620" w14:textId="7F07FC9D" w:rsidR="00C15EEE" w:rsidRPr="00B26351" w:rsidRDefault="00C15EEE" w:rsidP="00871C97">
            <w:pPr>
              <w:spacing w:after="0" w:line="240" w:lineRule="auto"/>
              <w:jc w:val="both"/>
              <w:rPr>
                <w:rFonts w:ascii="Times New Roman" w:eastAsia="Times New Roman" w:hAnsi="Times New Roman" w:cs="Times New Roman"/>
                <w:iCs/>
                <w:sz w:val="24"/>
                <w:szCs w:val="24"/>
                <w:lang w:eastAsia="lv-LV"/>
              </w:rPr>
            </w:pPr>
            <w:r w:rsidRPr="00B26351">
              <w:rPr>
                <w:rFonts w:ascii="Times New Roman" w:eastAsia="Times New Roman" w:hAnsi="Times New Roman" w:cs="Times New Roman"/>
                <w:iCs/>
                <w:sz w:val="24"/>
                <w:szCs w:val="24"/>
                <w:lang w:eastAsia="lv-LV"/>
              </w:rPr>
              <w:t>Nav.</w:t>
            </w:r>
          </w:p>
        </w:tc>
      </w:tr>
    </w:tbl>
    <w:p w14:paraId="4E53D3AA"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907"/>
        <w:gridCol w:w="1570"/>
        <w:gridCol w:w="156"/>
        <w:gridCol w:w="3714"/>
      </w:tblGrid>
      <w:tr w:rsidR="00E5323B" w:rsidRPr="00B26351" w14:paraId="7A04B9B7"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C2DDA79" w14:textId="38567A11" w:rsidR="0092726E"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1. tabula</w:t>
            </w:r>
          </w:p>
          <w:p w14:paraId="00EC083D" w14:textId="529176BD"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Tiesību akta projekta atbilstība ES tiesību aktiem</w:t>
            </w:r>
          </w:p>
        </w:tc>
      </w:tr>
      <w:tr w:rsidR="00E5323B" w:rsidRPr="00B26351" w14:paraId="02861DB9" w14:textId="77777777" w:rsidTr="00B562E3">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2558C1B"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Attiecīgā ES tiesību akta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32CD8C0F" w14:textId="0B80C16B" w:rsidR="00C15EEE" w:rsidRPr="00B26351" w:rsidRDefault="00C15EEE" w:rsidP="00C15EEE">
            <w:pPr>
              <w:spacing w:after="0" w:line="240" w:lineRule="auto"/>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 xml:space="preserve">Ar </w:t>
            </w:r>
            <w:r w:rsidR="005220E2">
              <w:rPr>
                <w:rFonts w:ascii="Times New Roman" w:eastAsia="Times New Roman" w:hAnsi="Times New Roman" w:cs="Times New Roman"/>
                <w:sz w:val="24"/>
                <w:szCs w:val="24"/>
                <w:lang w:eastAsia="lv-LV"/>
              </w:rPr>
              <w:t>MK noteikumu projektu</w:t>
            </w:r>
            <w:r w:rsidRPr="00B26351">
              <w:rPr>
                <w:rFonts w:ascii="Times New Roman" w:eastAsia="Times New Roman" w:hAnsi="Times New Roman" w:cs="Times New Roman"/>
                <w:sz w:val="24"/>
                <w:szCs w:val="24"/>
                <w:lang w:eastAsia="lv-LV"/>
              </w:rPr>
              <w:t xml:space="preserve"> tiek ieviestas:</w:t>
            </w:r>
          </w:p>
          <w:p w14:paraId="2712710F" w14:textId="77777777" w:rsidR="00C15EEE" w:rsidRPr="00B26351" w:rsidRDefault="00C15EEE" w:rsidP="00C15EE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Regula Nr. 1407/2013;</w:t>
            </w:r>
          </w:p>
          <w:p w14:paraId="09881967" w14:textId="77777777" w:rsidR="00C15EEE" w:rsidRPr="00B26351" w:rsidRDefault="00C15EEE" w:rsidP="00C15EE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Regula Nr. 1408/2013;</w:t>
            </w:r>
          </w:p>
          <w:p w14:paraId="45434CCC" w14:textId="77777777" w:rsidR="00C15EEE" w:rsidRPr="00B26351" w:rsidRDefault="00C15EEE" w:rsidP="00C15EE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Regula Nr. 717/2014;</w:t>
            </w:r>
          </w:p>
          <w:p w14:paraId="46ECB91B" w14:textId="07ECFF15" w:rsidR="00C15EEE" w:rsidRPr="00B26351" w:rsidRDefault="003D5A71" w:rsidP="003714F0">
            <w:pPr>
              <w:pStyle w:val="ListParagraph"/>
              <w:numPr>
                <w:ilvl w:val="0"/>
                <w:numId w:val="3"/>
              </w:numPr>
              <w:spacing w:after="0" w:line="240" w:lineRule="auto"/>
              <w:rPr>
                <w:rFonts w:ascii="Times New Roman" w:eastAsia="Times New Roman" w:hAnsi="Times New Roman" w:cs="Times New Roman"/>
                <w:sz w:val="24"/>
                <w:szCs w:val="24"/>
                <w:lang w:eastAsia="lv-LV"/>
              </w:rPr>
            </w:pPr>
            <w:r w:rsidRPr="00B26351">
              <w:rPr>
                <w:rFonts w:ascii="Times New Roman" w:eastAsia="Times New Roman" w:hAnsi="Times New Roman" w:cs="Times New Roman"/>
                <w:sz w:val="24"/>
                <w:szCs w:val="24"/>
                <w:lang w:eastAsia="lv-LV"/>
              </w:rPr>
              <w:t>Regula Nr. 3</w:t>
            </w:r>
            <w:r w:rsidR="00C15EEE" w:rsidRPr="00B26351">
              <w:rPr>
                <w:rFonts w:ascii="Times New Roman" w:eastAsia="Times New Roman" w:hAnsi="Times New Roman" w:cs="Times New Roman"/>
                <w:sz w:val="24"/>
                <w:szCs w:val="24"/>
                <w:lang w:eastAsia="lv-LV"/>
              </w:rPr>
              <w:t>60/2012.</w:t>
            </w:r>
          </w:p>
        </w:tc>
      </w:tr>
      <w:tr w:rsidR="003D2192" w:rsidRPr="00B26351" w14:paraId="3700A62C"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6E2EFEAC"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A</w:t>
            </w:r>
          </w:p>
        </w:tc>
        <w:tc>
          <w:tcPr>
            <w:tcW w:w="1036" w:type="pct"/>
            <w:tcBorders>
              <w:top w:val="outset" w:sz="6" w:space="0" w:color="auto"/>
              <w:left w:val="outset" w:sz="6" w:space="0" w:color="auto"/>
              <w:bottom w:val="outset" w:sz="6" w:space="0" w:color="auto"/>
              <w:right w:val="outset" w:sz="6" w:space="0" w:color="auto"/>
            </w:tcBorders>
            <w:vAlign w:val="center"/>
            <w:hideMark/>
          </w:tcPr>
          <w:p w14:paraId="1BECFCBB"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B</w:t>
            </w:r>
          </w:p>
        </w:tc>
        <w:tc>
          <w:tcPr>
            <w:tcW w:w="943" w:type="pct"/>
            <w:gridSpan w:val="2"/>
            <w:tcBorders>
              <w:top w:val="outset" w:sz="6" w:space="0" w:color="auto"/>
              <w:left w:val="outset" w:sz="6" w:space="0" w:color="auto"/>
              <w:bottom w:val="outset" w:sz="6" w:space="0" w:color="auto"/>
              <w:right w:val="outset" w:sz="6" w:space="0" w:color="auto"/>
            </w:tcBorders>
            <w:vAlign w:val="center"/>
            <w:hideMark/>
          </w:tcPr>
          <w:p w14:paraId="6DA8603B"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w:t>
            </w:r>
          </w:p>
        </w:tc>
        <w:tc>
          <w:tcPr>
            <w:tcW w:w="2020" w:type="pct"/>
            <w:tcBorders>
              <w:top w:val="outset" w:sz="6" w:space="0" w:color="auto"/>
              <w:left w:val="outset" w:sz="6" w:space="0" w:color="auto"/>
              <w:bottom w:val="outset" w:sz="6" w:space="0" w:color="auto"/>
              <w:right w:val="outset" w:sz="6" w:space="0" w:color="auto"/>
            </w:tcBorders>
            <w:vAlign w:val="center"/>
            <w:hideMark/>
          </w:tcPr>
          <w:p w14:paraId="6F80B084"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D</w:t>
            </w:r>
          </w:p>
        </w:tc>
      </w:tr>
      <w:tr w:rsidR="003D2192" w:rsidRPr="00B26351" w14:paraId="4A35EFDC"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EF3C751"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Attiecīgā ES tiesību akta panta numurs (uzskaitot katru tiesību akta </w:t>
            </w:r>
            <w:r w:rsidRPr="00B26351">
              <w:rPr>
                <w:rFonts w:ascii="Times New Roman" w:eastAsia="Times New Roman" w:hAnsi="Times New Roman" w:cs="Times New Roman"/>
                <w:iCs/>
                <w:color w:val="414142"/>
                <w:sz w:val="24"/>
                <w:szCs w:val="24"/>
                <w:lang w:eastAsia="lv-LV"/>
              </w:rPr>
              <w:lastRenderedPageBreak/>
              <w:t>vienību – pantu, daļu, punktu, apakšpunktu)</w:t>
            </w:r>
          </w:p>
        </w:tc>
        <w:tc>
          <w:tcPr>
            <w:tcW w:w="1036" w:type="pct"/>
            <w:tcBorders>
              <w:top w:val="outset" w:sz="6" w:space="0" w:color="auto"/>
              <w:left w:val="outset" w:sz="6" w:space="0" w:color="auto"/>
              <w:bottom w:val="outset" w:sz="6" w:space="0" w:color="auto"/>
              <w:right w:val="outset" w:sz="6" w:space="0" w:color="auto"/>
            </w:tcBorders>
            <w:hideMark/>
          </w:tcPr>
          <w:p w14:paraId="59324664"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 xml:space="preserve">Projekta vienība, kas pārņem vai ievieš katru šīs tabulas A ailē minēto ES tiesību </w:t>
            </w:r>
            <w:r w:rsidRPr="00B26351">
              <w:rPr>
                <w:rFonts w:ascii="Times New Roman" w:eastAsia="Times New Roman" w:hAnsi="Times New Roman" w:cs="Times New Roman"/>
                <w:iCs/>
                <w:color w:val="414142"/>
                <w:sz w:val="24"/>
                <w:szCs w:val="24"/>
                <w:lang w:eastAsia="lv-LV"/>
              </w:rPr>
              <w:lastRenderedPageBreak/>
              <w:t>akta vienību, vai tiesību akts, kur attiecīgā ES tiesību akta vienība pārņemta vai ieviesta</w:t>
            </w:r>
          </w:p>
        </w:tc>
        <w:tc>
          <w:tcPr>
            <w:tcW w:w="943" w:type="pct"/>
            <w:gridSpan w:val="2"/>
            <w:tcBorders>
              <w:top w:val="outset" w:sz="6" w:space="0" w:color="auto"/>
              <w:left w:val="outset" w:sz="6" w:space="0" w:color="auto"/>
              <w:bottom w:val="outset" w:sz="6" w:space="0" w:color="auto"/>
              <w:right w:val="outset" w:sz="6" w:space="0" w:color="auto"/>
            </w:tcBorders>
            <w:hideMark/>
          </w:tcPr>
          <w:p w14:paraId="78C34D9B"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 xml:space="preserve">Informācija par to, vai šīs tabulas A ailē minētās ES tiesību akta </w:t>
            </w:r>
            <w:r w:rsidRPr="00B26351">
              <w:rPr>
                <w:rFonts w:ascii="Times New Roman" w:eastAsia="Times New Roman" w:hAnsi="Times New Roman" w:cs="Times New Roman"/>
                <w:iCs/>
                <w:color w:val="414142"/>
                <w:sz w:val="24"/>
                <w:szCs w:val="24"/>
                <w:lang w:eastAsia="lv-LV"/>
              </w:rPr>
              <w:lastRenderedPageBreak/>
              <w:t>vienības tiek pārņemtas vai ieviestas pilnībā vai daļēji.</w:t>
            </w:r>
            <w:r w:rsidRPr="00B26351">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6351">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2020" w:type="pct"/>
            <w:tcBorders>
              <w:top w:val="outset" w:sz="6" w:space="0" w:color="auto"/>
              <w:left w:val="outset" w:sz="6" w:space="0" w:color="auto"/>
              <w:bottom w:val="outset" w:sz="6" w:space="0" w:color="auto"/>
              <w:right w:val="outset" w:sz="6" w:space="0" w:color="auto"/>
            </w:tcBorders>
            <w:hideMark/>
          </w:tcPr>
          <w:p w14:paraId="778526FF"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B26351">
              <w:rPr>
                <w:rFonts w:ascii="Times New Roman" w:eastAsia="Times New Roman" w:hAnsi="Times New Roman" w:cs="Times New Roman"/>
                <w:iCs/>
                <w:color w:val="414142"/>
                <w:sz w:val="24"/>
                <w:szCs w:val="24"/>
                <w:lang w:eastAsia="lv-LV"/>
              </w:rPr>
              <w:br/>
              <w:t xml:space="preserve">Ja projekts satur stingrākas prasības </w:t>
            </w:r>
            <w:r w:rsidRPr="00B26351">
              <w:rPr>
                <w:rFonts w:ascii="Times New Roman" w:eastAsia="Times New Roman" w:hAnsi="Times New Roman" w:cs="Times New Roman"/>
                <w:iCs/>
                <w:color w:val="414142"/>
                <w:sz w:val="24"/>
                <w:szCs w:val="24"/>
                <w:lang w:eastAsia="lv-LV"/>
              </w:rPr>
              <w:lastRenderedPageBreak/>
              <w:t>nekā attiecīgais ES tiesību akts, norāda pamatojumu un samērīgumu.</w:t>
            </w:r>
            <w:r w:rsidRPr="00B26351">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D2192" w:rsidRPr="00B26351" w14:paraId="5CDA6062"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144E790" w14:textId="50F8E750"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Vispārējā atsauce uz Regulu Nr.1407/2013</w:t>
            </w:r>
          </w:p>
        </w:tc>
        <w:tc>
          <w:tcPr>
            <w:tcW w:w="1036" w:type="pct"/>
            <w:tcBorders>
              <w:top w:val="outset" w:sz="6" w:space="0" w:color="auto"/>
              <w:left w:val="outset" w:sz="6" w:space="0" w:color="auto"/>
              <w:bottom w:val="outset" w:sz="6" w:space="0" w:color="auto"/>
              <w:right w:val="outset" w:sz="6" w:space="0" w:color="auto"/>
            </w:tcBorders>
          </w:tcPr>
          <w:p w14:paraId="2B74649E" w14:textId="1F22025C"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2.1.apakšpunkts</w:t>
            </w:r>
          </w:p>
        </w:tc>
        <w:tc>
          <w:tcPr>
            <w:tcW w:w="943" w:type="pct"/>
            <w:gridSpan w:val="2"/>
            <w:tcBorders>
              <w:top w:val="outset" w:sz="6" w:space="0" w:color="auto"/>
              <w:left w:val="outset" w:sz="6" w:space="0" w:color="auto"/>
              <w:bottom w:val="outset" w:sz="6" w:space="0" w:color="auto"/>
              <w:right w:val="outset" w:sz="6" w:space="0" w:color="auto"/>
            </w:tcBorders>
          </w:tcPr>
          <w:p w14:paraId="2B44CB0E" w14:textId="6371A00A"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092EA0C5" w14:textId="191581F2"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07CB4B15"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813024D" w14:textId="3B150F8B"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Vispārējā atsauce uz Regulu Nr.1408/2013</w:t>
            </w:r>
          </w:p>
        </w:tc>
        <w:tc>
          <w:tcPr>
            <w:tcW w:w="1036" w:type="pct"/>
            <w:tcBorders>
              <w:top w:val="outset" w:sz="6" w:space="0" w:color="auto"/>
              <w:left w:val="outset" w:sz="6" w:space="0" w:color="auto"/>
              <w:bottom w:val="outset" w:sz="6" w:space="0" w:color="auto"/>
              <w:right w:val="outset" w:sz="6" w:space="0" w:color="auto"/>
            </w:tcBorders>
          </w:tcPr>
          <w:p w14:paraId="3C4C3950" w14:textId="0651F1F5"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2.2.apakšpunkts</w:t>
            </w:r>
          </w:p>
        </w:tc>
        <w:tc>
          <w:tcPr>
            <w:tcW w:w="943" w:type="pct"/>
            <w:gridSpan w:val="2"/>
            <w:tcBorders>
              <w:top w:val="outset" w:sz="6" w:space="0" w:color="auto"/>
              <w:left w:val="outset" w:sz="6" w:space="0" w:color="auto"/>
              <w:bottom w:val="outset" w:sz="6" w:space="0" w:color="auto"/>
              <w:right w:val="outset" w:sz="6" w:space="0" w:color="auto"/>
            </w:tcBorders>
          </w:tcPr>
          <w:p w14:paraId="533F76C5" w14:textId="21ACFA8F"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44BC530F" w14:textId="0414F5E7"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385BE4F3"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DE3140D" w14:textId="0F498C3B"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Vispārējā atsauce uz Regulu Nr.717/2014</w:t>
            </w:r>
          </w:p>
        </w:tc>
        <w:tc>
          <w:tcPr>
            <w:tcW w:w="1036" w:type="pct"/>
            <w:tcBorders>
              <w:top w:val="outset" w:sz="6" w:space="0" w:color="auto"/>
              <w:left w:val="outset" w:sz="6" w:space="0" w:color="auto"/>
              <w:bottom w:val="outset" w:sz="6" w:space="0" w:color="auto"/>
              <w:right w:val="outset" w:sz="6" w:space="0" w:color="auto"/>
            </w:tcBorders>
          </w:tcPr>
          <w:p w14:paraId="0B852CE3" w14:textId="3554F046"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2.3.apakšpunkts</w:t>
            </w:r>
          </w:p>
        </w:tc>
        <w:tc>
          <w:tcPr>
            <w:tcW w:w="943" w:type="pct"/>
            <w:gridSpan w:val="2"/>
            <w:tcBorders>
              <w:top w:val="outset" w:sz="6" w:space="0" w:color="auto"/>
              <w:left w:val="outset" w:sz="6" w:space="0" w:color="auto"/>
              <w:bottom w:val="outset" w:sz="6" w:space="0" w:color="auto"/>
              <w:right w:val="outset" w:sz="6" w:space="0" w:color="auto"/>
            </w:tcBorders>
          </w:tcPr>
          <w:p w14:paraId="0F17C52D" w14:textId="77D17830"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1DF4187B" w14:textId="39FCD2DB"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4342461"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6468519" w14:textId="06664F2C"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Vispārējā atsauce uz Regulu Nr.360/2012</w:t>
            </w:r>
          </w:p>
        </w:tc>
        <w:tc>
          <w:tcPr>
            <w:tcW w:w="1036" w:type="pct"/>
            <w:tcBorders>
              <w:top w:val="outset" w:sz="6" w:space="0" w:color="auto"/>
              <w:left w:val="outset" w:sz="6" w:space="0" w:color="auto"/>
              <w:bottom w:val="outset" w:sz="6" w:space="0" w:color="auto"/>
              <w:right w:val="outset" w:sz="6" w:space="0" w:color="auto"/>
            </w:tcBorders>
          </w:tcPr>
          <w:p w14:paraId="3A6D0439" w14:textId="5E42A6A8" w:rsidR="00385E20" w:rsidRDefault="00385E20"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2.4.apakšpunkts</w:t>
            </w:r>
          </w:p>
        </w:tc>
        <w:tc>
          <w:tcPr>
            <w:tcW w:w="943" w:type="pct"/>
            <w:gridSpan w:val="2"/>
            <w:tcBorders>
              <w:top w:val="outset" w:sz="6" w:space="0" w:color="auto"/>
              <w:left w:val="outset" w:sz="6" w:space="0" w:color="auto"/>
              <w:bottom w:val="outset" w:sz="6" w:space="0" w:color="auto"/>
              <w:right w:val="outset" w:sz="6" w:space="0" w:color="auto"/>
            </w:tcBorders>
          </w:tcPr>
          <w:p w14:paraId="0347C704" w14:textId="36844DC4"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73AAA2CA" w14:textId="0CA82EC0" w:rsidR="00385E20" w:rsidRDefault="00385E20" w:rsidP="00385E20">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0F91A49"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D5B1E28" w14:textId="021B15C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Vispārējā atsauce uz Regulu Nr.360/2012</w:t>
            </w:r>
          </w:p>
        </w:tc>
        <w:tc>
          <w:tcPr>
            <w:tcW w:w="1036" w:type="pct"/>
            <w:tcBorders>
              <w:top w:val="outset" w:sz="6" w:space="0" w:color="auto"/>
              <w:left w:val="outset" w:sz="6" w:space="0" w:color="auto"/>
              <w:bottom w:val="outset" w:sz="6" w:space="0" w:color="auto"/>
              <w:right w:val="outset" w:sz="6" w:space="0" w:color="auto"/>
            </w:tcBorders>
          </w:tcPr>
          <w:p w14:paraId="2BA0D7D9" w14:textId="1F8C947F"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3.3.apakšpunkts</w:t>
            </w:r>
          </w:p>
        </w:tc>
        <w:tc>
          <w:tcPr>
            <w:tcW w:w="943" w:type="pct"/>
            <w:gridSpan w:val="2"/>
            <w:tcBorders>
              <w:top w:val="outset" w:sz="6" w:space="0" w:color="auto"/>
              <w:left w:val="outset" w:sz="6" w:space="0" w:color="auto"/>
              <w:bottom w:val="outset" w:sz="6" w:space="0" w:color="auto"/>
              <w:right w:val="outset" w:sz="6" w:space="0" w:color="auto"/>
            </w:tcBorders>
          </w:tcPr>
          <w:p w14:paraId="54856849" w14:textId="439F474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1CFEAB2A" w14:textId="507D517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0CE2DDCE"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69D0D9B" w14:textId="78BDA60F"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Vispārējā atsauce uz Regulu Nr.360/2012</w:t>
            </w:r>
          </w:p>
        </w:tc>
        <w:tc>
          <w:tcPr>
            <w:tcW w:w="1036" w:type="pct"/>
            <w:tcBorders>
              <w:top w:val="outset" w:sz="6" w:space="0" w:color="auto"/>
              <w:left w:val="outset" w:sz="6" w:space="0" w:color="auto"/>
              <w:bottom w:val="outset" w:sz="6" w:space="0" w:color="auto"/>
              <w:right w:val="outset" w:sz="6" w:space="0" w:color="auto"/>
            </w:tcBorders>
          </w:tcPr>
          <w:p w14:paraId="521F9E04" w14:textId="5D1440D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6</w:t>
            </w:r>
            <w:r>
              <w:rPr>
                <w:rFonts w:ascii="Times New Roman" w:eastAsia="Times New Roman" w:hAnsi="Times New Roman" w:cs="Times New Roman"/>
                <w:iCs/>
                <w:color w:val="414142"/>
                <w:sz w:val="24"/>
                <w:szCs w:val="24"/>
                <w:lang w:eastAsia="lv-LV"/>
              </w:rPr>
              <w:t>.12.apakšpunkts</w:t>
            </w:r>
          </w:p>
        </w:tc>
        <w:tc>
          <w:tcPr>
            <w:tcW w:w="943" w:type="pct"/>
            <w:gridSpan w:val="2"/>
            <w:tcBorders>
              <w:top w:val="outset" w:sz="6" w:space="0" w:color="auto"/>
              <w:left w:val="outset" w:sz="6" w:space="0" w:color="auto"/>
              <w:bottom w:val="outset" w:sz="6" w:space="0" w:color="auto"/>
              <w:right w:val="outset" w:sz="6" w:space="0" w:color="auto"/>
            </w:tcBorders>
          </w:tcPr>
          <w:p w14:paraId="21FDEDD3" w14:textId="5E902534"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2599807C" w14:textId="5AF01B59"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5EA18B9"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CE985BF" w14:textId="65060EE7"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Vispārējā atsauce uz Regulu Nr.360/2012</w:t>
            </w:r>
          </w:p>
        </w:tc>
        <w:tc>
          <w:tcPr>
            <w:tcW w:w="1036" w:type="pct"/>
            <w:tcBorders>
              <w:top w:val="outset" w:sz="6" w:space="0" w:color="auto"/>
              <w:left w:val="outset" w:sz="6" w:space="0" w:color="auto"/>
              <w:bottom w:val="outset" w:sz="6" w:space="0" w:color="auto"/>
              <w:right w:val="outset" w:sz="6" w:space="0" w:color="auto"/>
            </w:tcBorders>
          </w:tcPr>
          <w:p w14:paraId="35BCDFA8" w14:textId="6D087D1A"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4</w:t>
            </w:r>
            <w:r w:rsidR="007561F7">
              <w:rPr>
                <w:rFonts w:ascii="Times New Roman" w:eastAsia="Times New Roman" w:hAnsi="Times New Roman" w:cs="Times New Roman"/>
                <w:iCs/>
                <w:color w:val="414142"/>
                <w:sz w:val="24"/>
                <w:szCs w:val="24"/>
                <w:lang w:eastAsia="lv-LV"/>
              </w:rPr>
              <w:t>7</w:t>
            </w:r>
            <w:r>
              <w:rPr>
                <w:rFonts w:ascii="Times New Roman" w:eastAsia="Times New Roman" w:hAnsi="Times New Roman" w:cs="Times New Roman"/>
                <w:iCs/>
                <w:color w:val="414142"/>
                <w:sz w:val="24"/>
                <w:szCs w:val="24"/>
                <w:lang w:eastAsia="lv-LV"/>
              </w:rPr>
              <w:t>.punkts</w:t>
            </w:r>
          </w:p>
        </w:tc>
        <w:tc>
          <w:tcPr>
            <w:tcW w:w="943" w:type="pct"/>
            <w:gridSpan w:val="2"/>
            <w:tcBorders>
              <w:top w:val="outset" w:sz="6" w:space="0" w:color="auto"/>
              <w:left w:val="outset" w:sz="6" w:space="0" w:color="auto"/>
              <w:bottom w:val="outset" w:sz="6" w:space="0" w:color="auto"/>
              <w:right w:val="outset" w:sz="6" w:space="0" w:color="auto"/>
            </w:tcBorders>
          </w:tcPr>
          <w:p w14:paraId="29DCFFC2" w14:textId="47CF279B"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1E4C7325" w14:textId="712F52ED"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4D5FD9C"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23FA211" w14:textId="4A2A6606" w:rsidR="005F20D8" w:rsidRPr="00B26351"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Nr.1407/2013 2.panta 2.punkts</w:t>
            </w:r>
          </w:p>
        </w:tc>
        <w:tc>
          <w:tcPr>
            <w:tcW w:w="1036" w:type="pct"/>
            <w:tcBorders>
              <w:top w:val="outset" w:sz="6" w:space="0" w:color="auto"/>
              <w:left w:val="outset" w:sz="6" w:space="0" w:color="auto"/>
              <w:bottom w:val="outset" w:sz="6" w:space="0" w:color="auto"/>
              <w:right w:val="outset" w:sz="6" w:space="0" w:color="auto"/>
            </w:tcBorders>
          </w:tcPr>
          <w:p w14:paraId="2E39232B" w14:textId="15307C06" w:rsidR="005F20D8" w:rsidRPr="00B26351"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3.7.apakšpunkts</w:t>
            </w:r>
          </w:p>
        </w:tc>
        <w:tc>
          <w:tcPr>
            <w:tcW w:w="943" w:type="pct"/>
            <w:gridSpan w:val="2"/>
            <w:tcBorders>
              <w:top w:val="outset" w:sz="6" w:space="0" w:color="auto"/>
              <w:left w:val="outset" w:sz="6" w:space="0" w:color="auto"/>
              <w:bottom w:val="outset" w:sz="6" w:space="0" w:color="auto"/>
              <w:right w:val="outset" w:sz="6" w:space="0" w:color="auto"/>
            </w:tcBorders>
          </w:tcPr>
          <w:p w14:paraId="6106FCEA" w14:textId="09FB8604" w:rsidR="005F20D8" w:rsidRPr="00B26351"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421841B" w14:textId="556DFB17" w:rsidR="005F20D8" w:rsidRPr="00B26351"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C994D0C"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AC543C4" w14:textId="1BB16CAA"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Nr.1408/2013 2.panta 2.punkts</w:t>
            </w:r>
          </w:p>
        </w:tc>
        <w:tc>
          <w:tcPr>
            <w:tcW w:w="1036" w:type="pct"/>
            <w:tcBorders>
              <w:top w:val="outset" w:sz="6" w:space="0" w:color="auto"/>
              <w:left w:val="outset" w:sz="6" w:space="0" w:color="auto"/>
              <w:bottom w:val="outset" w:sz="6" w:space="0" w:color="auto"/>
              <w:right w:val="outset" w:sz="6" w:space="0" w:color="auto"/>
            </w:tcBorders>
          </w:tcPr>
          <w:p w14:paraId="1CC575E5" w14:textId="669ACD8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3.7.apakšpunkts</w:t>
            </w:r>
          </w:p>
        </w:tc>
        <w:tc>
          <w:tcPr>
            <w:tcW w:w="943" w:type="pct"/>
            <w:gridSpan w:val="2"/>
            <w:tcBorders>
              <w:top w:val="outset" w:sz="6" w:space="0" w:color="auto"/>
              <w:left w:val="outset" w:sz="6" w:space="0" w:color="auto"/>
              <w:bottom w:val="outset" w:sz="6" w:space="0" w:color="auto"/>
              <w:right w:val="outset" w:sz="6" w:space="0" w:color="auto"/>
            </w:tcBorders>
          </w:tcPr>
          <w:p w14:paraId="5E4894CD" w14:textId="6FB61EA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218168AC" w14:textId="38C2057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24E2C01C"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A5CE0D4" w14:textId="734FA196"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Nr.717/2014 2.panta 2.punkts</w:t>
            </w:r>
          </w:p>
        </w:tc>
        <w:tc>
          <w:tcPr>
            <w:tcW w:w="1036" w:type="pct"/>
            <w:tcBorders>
              <w:top w:val="outset" w:sz="6" w:space="0" w:color="auto"/>
              <w:left w:val="outset" w:sz="6" w:space="0" w:color="auto"/>
              <w:bottom w:val="outset" w:sz="6" w:space="0" w:color="auto"/>
              <w:right w:val="outset" w:sz="6" w:space="0" w:color="auto"/>
            </w:tcBorders>
          </w:tcPr>
          <w:p w14:paraId="6829FFAD" w14:textId="097F18F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3.7.apakšpunkts</w:t>
            </w:r>
          </w:p>
        </w:tc>
        <w:tc>
          <w:tcPr>
            <w:tcW w:w="943" w:type="pct"/>
            <w:gridSpan w:val="2"/>
            <w:tcBorders>
              <w:top w:val="outset" w:sz="6" w:space="0" w:color="auto"/>
              <w:left w:val="outset" w:sz="6" w:space="0" w:color="auto"/>
              <w:bottom w:val="outset" w:sz="6" w:space="0" w:color="auto"/>
              <w:right w:val="outset" w:sz="6" w:space="0" w:color="auto"/>
            </w:tcBorders>
          </w:tcPr>
          <w:p w14:paraId="2E4287CF" w14:textId="028F165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4960E29F" w14:textId="4657DB5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4C4CCE15"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3F37A4E" w14:textId="4E819FF2"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Nr.717/2014 pielikums</w:t>
            </w:r>
          </w:p>
        </w:tc>
        <w:tc>
          <w:tcPr>
            <w:tcW w:w="1036" w:type="pct"/>
            <w:tcBorders>
              <w:top w:val="outset" w:sz="6" w:space="0" w:color="auto"/>
              <w:left w:val="outset" w:sz="6" w:space="0" w:color="auto"/>
              <w:bottom w:val="outset" w:sz="6" w:space="0" w:color="auto"/>
              <w:right w:val="outset" w:sz="6" w:space="0" w:color="auto"/>
            </w:tcBorders>
          </w:tcPr>
          <w:p w14:paraId="7EA7B7E8" w14:textId="69845A24"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10.2.apakšpunkts</w:t>
            </w:r>
          </w:p>
        </w:tc>
        <w:tc>
          <w:tcPr>
            <w:tcW w:w="943" w:type="pct"/>
            <w:gridSpan w:val="2"/>
            <w:tcBorders>
              <w:top w:val="outset" w:sz="6" w:space="0" w:color="auto"/>
              <w:left w:val="outset" w:sz="6" w:space="0" w:color="auto"/>
              <w:bottom w:val="outset" w:sz="6" w:space="0" w:color="auto"/>
              <w:right w:val="outset" w:sz="6" w:space="0" w:color="auto"/>
            </w:tcBorders>
          </w:tcPr>
          <w:p w14:paraId="03473A9E" w14:textId="51F9CDE2"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5EA07246" w14:textId="775C36A2"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2DFAB611"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E13EE4E" w14:textId="38F27DD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Nr.717/2014 pielikums</w:t>
            </w:r>
          </w:p>
        </w:tc>
        <w:tc>
          <w:tcPr>
            <w:tcW w:w="1036" w:type="pct"/>
            <w:tcBorders>
              <w:top w:val="outset" w:sz="6" w:space="0" w:color="auto"/>
              <w:left w:val="outset" w:sz="6" w:space="0" w:color="auto"/>
              <w:bottom w:val="outset" w:sz="6" w:space="0" w:color="auto"/>
              <w:right w:val="outset" w:sz="6" w:space="0" w:color="auto"/>
            </w:tcBorders>
          </w:tcPr>
          <w:p w14:paraId="6DAA06C4" w14:textId="79B43817"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.1.apakšpunkts</w:t>
            </w:r>
          </w:p>
        </w:tc>
        <w:tc>
          <w:tcPr>
            <w:tcW w:w="943" w:type="pct"/>
            <w:gridSpan w:val="2"/>
            <w:tcBorders>
              <w:top w:val="outset" w:sz="6" w:space="0" w:color="auto"/>
              <w:left w:val="outset" w:sz="6" w:space="0" w:color="auto"/>
              <w:bottom w:val="outset" w:sz="6" w:space="0" w:color="auto"/>
              <w:right w:val="outset" w:sz="6" w:space="0" w:color="auto"/>
            </w:tcBorders>
          </w:tcPr>
          <w:p w14:paraId="2ED284A4" w14:textId="4F4A22E3"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5D374FBC" w14:textId="6A294D35"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1F8C9373"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7FE78CF" w14:textId="5C0FB22F"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Nr.717/2014 pielikums</w:t>
            </w:r>
          </w:p>
        </w:tc>
        <w:tc>
          <w:tcPr>
            <w:tcW w:w="1036" w:type="pct"/>
            <w:tcBorders>
              <w:top w:val="outset" w:sz="6" w:space="0" w:color="auto"/>
              <w:left w:val="outset" w:sz="6" w:space="0" w:color="auto"/>
              <w:bottom w:val="outset" w:sz="6" w:space="0" w:color="auto"/>
              <w:right w:val="outset" w:sz="6" w:space="0" w:color="auto"/>
            </w:tcBorders>
          </w:tcPr>
          <w:p w14:paraId="786D8DED" w14:textId="11D8CF0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.2.apakšpunkts</w:t>
            </w:r>
          </w:p>
        </w:tc>
        <w:tc>
          <w:tcPr>
            <w:tcW w:w="943" w:type="pct"/>
            <w:gridSpan w:val="2"/>
            <w:tcBorders>
              <w:top w:val="outset" w:sz="6" w:space="0" w:color="auto"/>
              <w:left w:val="outset" w:sz="6" w:space="0" w:color="auto"/>
              <w:bottom w:val="outset" w:sz="6" w:space="0" w:color="auto"/>
              <w:right w:val="outset" w:sz="6" w:space="0" w:color="auto"/>
            </w:tcBorders>
          </w:tcPr>
          <w:p w14:paraId="1DEAB4E9" w14:textId="11D07AC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502B1334" w14:textId="0601E65B"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1C5F09F2"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35497E9" w14:textId="5409E35B"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Nr.717/2014 pielikums</w:t>
            </w:r>
          </w:p>
        </w:tc>
        <w:tc>
          <w:tcPr>
            <w:tcW w:w="1036" w:type="pct"/>
            <w:tcBorders>
              <w:top w:val="outset" w:sz="6" w:space="0" w:color="auto"/>
              <w:left w:val="outset" w:sz="6" w:space="0" w:color="auto"/>
              <w:bottom w:val="outset" w:sz="6" w:space="0" w:color="auto"/>
              <w:right w:val="outset" w:sz="6" w:space="0" w:color="auto"/>
            </w:tcBorders>
          </w:tcPr>
          <w:p w14:paraId="2F548243" w14:textId="458C19F0"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.3.apakšpunkts</w:t>
            </w:r>
          </w:p>
        </w:tc>
        <w:tc>
          <w:tcPr>
            <w:tcW w:w="943" w:type="pct"/>
            <w:gridSpan w:val="2"/>
            <w:tcBorders>
              <w:top w:val="outset" w:sz="6" w:space="0" w:color="auto"/>
              <w:left w:val="outset" w:sz="6" w:space="0" w:color="auto"/>
              <w:bottom w:val="outset" w:sz="6" w:space="0" w:color="auto"/>
              <w:right w:val="outset" w:sz="6" w:space="0" w:color="auto"/>
            </w:tcBorders>
          </w:tcPr>
          <w:p w14:paraId="58161C28" w14:textId="08D5619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342FFDF" w14:textId="7D0E981A"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C8460A0"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362F7F9" w14:textId="24C8267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Nr.717/2014 pielikums</w:t>
            </w:r>
          </w:p>
        </w:tc>
        <w:tc>
          <w:tcPr>
            <w:tcW w:w="1036" w:type="pct"/>
            <w:tcBorders>
              <w:top w:val="outset" w:sz="6" w:space="0" w:color="auto"/>
              <w:left w:val="outset" w:sz="6" w:space="0" w:color="auto"/>
              <w:bottom w:val="outset" w:sz="6" w:space="0" w:color="auto"/>
              <w:right w:val="outset" w:sz="6" w:space="0" w:color="auto"/>
            </w:tcBorders>
          </w:tcPr>
          <w:p w14:paraId="66CFE931" w14:textId="11EE12F3"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15.punkts</w:t>
            </w:r>
          </w:p>
        </w:tc>
        <w:tc>
          <w:tcPr>
            <w:tcW w:w="943" w:type="pct"/>
            <w:gridSpan w:val="2"/>
            <w:tcBorders>
              <w:top w:val="outset" w:sz="6" w:space="0" w:color="auto"/>
              <w:left w:val="outset" w:sz="6" w:space="0" w:color="auto"/>
              <w:bottom w:val="outset" w:sz="6" w:space="0" w:color="auto"/>
              <w:right w:val="outset" w:sz="6" w:space="0" w:color="auto"/>
            </w:tcBorders>
          </w:tcPr>
          <w:p w14:paraId="5131DF8E" w14:textId="26378789"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015A33DD" w14:textId="3B576B69"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4B9F4C5B"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7A2BED6" w14:textId="0E4FA53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Nr.717/2014 pielikums</w:t>
            </w:r>
          </w:p>
        </w:tc>
        <w:tc>
          <w:tcPr>
            <w:tcW w:w="1036" w:type="pct"/>
            <w:tcBorders>
              <w:top w:val="outset" w:sz="6" w:space="0" w:color="auto"/>
              <w:left w:val="outset" w:sz="6" w:space="0" w:color="auto"/>
              <w:bottom w:val="outset" w:sz="6" w:space="0" w:color="auto"/>
              <w:right w:val="outset" w:sz="6" w:space="0" w:color="auto"/>
            </w:tcBorders>
          </w:tcPr>
          <w:p w14:paraId="797FE61D" w14:textId="2F6BD9B2"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560273">
              <w:rPr>
                <w:rFonts w:ascii="Times New Roman" w:eastAsia="Times New Roman" w:hAnsi="Times New Roman" w:cs="Times New Roman"/>
                <w:iCs/>
                <w:color w:val="414142"/>
                <w:sz w:val="24"/>
                <w:szCs w:val="24"/>
                <w:lang w:eastAsia="lv-LV"/>
              </w:rPr>
              <w:t>4</w:t>
            </w:r>
            <w:r>
              <w:rPr>
                <w:rFonts w:ascii="Times New Roman" w:eastAsia="Times New Roman" w:hAnsi="Times New Roman" w:cs="Times New Roman"/>
                <w:iCs/>
                <w:color w:val="414142"/>
                <w:sz w:val="24"/>
                <w:szCs w:val="24"/>
                <w:lang w:eastAsia="lv-LV"/>
              </w:rPr>
              <w:t>.punkts</w:t>
            </w:r>
          </w:p>
        </w:tc>
        <w:tc>
          <w:tcPr>
            <w:tcW w:w="943" w:type="pct"/>
            <w:gridSpan w:val="2"/>
            <w:tcBorders>
              <w:top w:val="outset" w:sz="6" w:space="0" w:color="auto"/>
              <w:left w:val="outset" w:sz="6" w:space="0" w:color="auto"/>
              <w:bottom w:val="outset" w:sz="6" w:space="0" w:color="auto"/>
              <w:right w:val="outset" w:sz="6" w:space="0" w:color="auto"/>
            </w:tcBorders>
          </w:tcPr>
          <w:p w14:paraId="3AABE697" w14:textId="36F83934"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FB9F2AA" w14:textId="6BB759E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3C199137"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71EE27E" w14:textId="3493FC3D"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1408/2013 </w:t>
            </w:r>
            <w:r>
              <w:rPr>
                <w:rFonts w:ascii="Times New Roman" w:eastAsia="Times New Roman" w:hAnsi="Times New Roman" w:cs="Times New Roman"/>
                <w:iCs/>
                <w:color w:val="414142"/>
                <w:sz w:val="24"/>
                <w:szCs w:val="24"/>
                <w:lang w:eastAsia="lv-LV"/>
              </w:rPr>
              <w:t>pielikums</w:t>
            </w:r>
          </w:p>
        </w:tc>
        <w:tc>
          <w:tcPr>
            <w:tcW w:w="1036" w:type="pct"/>
            <w:tcBorders>
              <w:top w:val="outset" w:sz="6" w:space="0" w:color="auto"/>
              <w:left w:val="outset" w:sz="6" w:space="0" w:color="auto"/>
              <w:bottom w:val="outset" w:sz="6" w:space="0" w:color="auto"/>
              <w:right w:val="outset" w:sz="6" w:space="0" w:color="auto"/>
            </w:tcBorders>
          </w:tcPr>
          <w:p w14:paraId="16E3BE8A" w14:textId="3D5916F6"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10.2.apakšpunkts</w:t>
            </w:r>
          </w:p>
        </w:tc>
        <w:tc>
          <w:tcPr>
            <w:tcW w:w="943" w:type="pct"/>
            <w:gridSpan w:val="2"/>
            <w:tcBorders>
              <w:top w:val="outset" w:sz="6" w:space="0" w:color="auto"/>
              <w:left w:val="outset" w:sz="6" w:space="0" w:color="auto"/>
              <w:bottom w:val="outset" w:sz="6" w:space="0" w:color="auto"/>
              <w:right w:val="outset" w:sz="6" w:space="0" w:color="auto"/>
            </w:tcBorders>
          </w:tcPr>
          <w:p w14:paraId="3A11618A" w14:textId="774DB61C"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47D7C7D2" w14:textId="7B503A9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457BE4A2"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1276BB4" w14:textId="392365D3"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1408/2013 </w:t>
            </w:r>
            <w:r>
              <w:rPr>
                <w:rFonts w:ascii="Times New Roman" w:eastAsia="Times New Roman" w:hAnsi="Times New Roman" w:cs="Times New Roman"/>
                <w:iCs/>
                <w:color w:val="414142"/>
                <w:sz w:val="24"/>
                <w:szCs w:val="24"/>
                <w:lang w:eastAsia="lv-LV"/>
              </w:rPr>
              <w:t>pielikums</w:t>
            </w:r>
          </w:p>
        </w:tc>
        <w:tc>
          <w:tcPr>
            <w:tcW w:w="1036" w:type="pct"/>
            <w:tcBorders>
              <w:top w:val="outset" w:sz="6" w:space="0" w:color="auto"/>
              <w:left w:val="outset" w:sz="6" w:space="0" w:color="auto"/>
              <w:bottom w:val="outset" w:sz="6" w:space="0" w:color="auto"/>
              <w:right w:val="outset" w:sz="6" w:space="0" w:color="auto"/>
            </w:tcBorders>
          </w:tcPr>
          <w:p w14:paraId="405BB467" w14:textId="69AF1E73"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.1.apakšpunkts</w:t>
            </w:r>
          </w:p>
        </w:tc>
        <w:tc>
          <w:tcPr>
            <w:tcW w:w="943" w:type="pct"/>
            <w:gridSpan w:val="2"/>
            <w:tcBorders>
              <w:top w:val="outset" w:sz="6" w:space="0" w:color="auto"/>
              <w:left w:val="outset" w:sz="6" w:space="0" w:color="auto"/>
              <w:bottom w:val="outset" w:sz="6" w:space="0" w:color="auto"/>
              <w:right w:val="outset" w:sz="6" w:space="0" w:color="auto"/>
            </w:tcBorders>
          </w:tcPr>
          <w:p w14:paraId="1924AF5C" w14:textId="48CDB62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2F680B07" w14:textId="16D1EF0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19E77C12"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2E46EDC" w14:textId="1AA74E70"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1408/2013 </w:t>
            </w:r>
            <w:r>
              <w:rPr>
                <w:rFonts w:ascii="Times New Roman" w:eastAsia="Times New Roman" w:hAnsi="Times New Roman" w:cs="Times New Roman"/>
                <w:iCs/>
                <w:color w:val="414142"/>
                <w:sz w:val="24"/>
                <w:szCs w:val="24"/>
                <w:lang w:eastAsia="lv-LV"/>
              </w:rPr>
              <w:t>pielikums</w:t>
            </w:r>
          </w:p>
        </w:tc>
        <w:tc>
          <w:tcPr>
            <w:tcW w:w="1036" w:type="pct"/>
            <w:tcBorders>
              <w:top w:val="outset" w:sz="6" w:space="0" w:color="auto"/>
              <w:left w:val="outset" w:sz="6" w:space="0" w:color="auto"/>
              <w:bottom w:val="outset" w:sz="6" w:space="0" w:color="auto"/>
              <w:right w:val="outset" w:sz="6" w:space="0" w:color="auto"/>
            </w:tcBorders>
          </w:tcPr>
          <w:p w14:paraId="507DD433" w14:textId="7E3000C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.2.apakšpunkts</w:t>
            </w:r>
          </w:p>
        </w:tc>
        <w:tc>
          <w:tcPr>
            <w:tcW w:w="943" w:type="pct"/>
            <w:gridSpan w:val="2"/>
            <w:tcBorders>
              <w:top w:val="outset" w:sz="6" w:space="0" w:color="auto"/>
              <w:left w:val="outset" w:sz="6" w:space="0" w:color="auto"/>
              <w:bottom w:val="outset" w:sz="6" w:space="0" w:color="auto"/>
              <w:right w:val="outset" w:sz="6" w:space="0" w:color="auto"/>
            </w:tcBorders>
          </w:tcPr>
          <w:p w14:paraId="0642800C" w14:textId="11D78F96"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403705D4" w14:textId="15AC3919"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20DBE619"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2F2EA47" w14:textId="46A2DE70"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1408/2013 </w:t>
            </w:r>
            <w:r>
              <w:rPr>
                <w:rFonts w:ascii="Times New Roman" w:eastAsia="Times New Roman" w:hAnsi="Times New Roman" w:cs="Times New Roman"/>
                <w:iCs/>
                <w:color w:val="414142"/>
                <w:sz w:val="24"/>
                <w:szCs w:val="24"/>
                <w:lang w:eastAsia="lv-LV"/>
              </w:rPr>
              <w:t>pielikums</w:t>
            </w:r>
          </w:p>
        </w:tc>
        <w:tc>
          <w:tcPr>
            <w:tcW w:w="1036" w:type="pct"/>
            <w:tcBorders>
              <w:top w:val="outset" w:sz="6" w:space="0" w:color="auto"/>
              <w:left w:val="outset" w:sz="6" w:space="0" w:color="auto"/>
              <w:bottom w:val="outset" w:sz="6" w:space="0" w:color="auto"/>
              <w:right w:val="outset" w:sz="6" w:space="0" w:color="auto"/>
            </w:tcBorders>
          </w:tcPr>
          <w:p w14:paraId="5C12785D" w14:textId="129B0526"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.3.apakšpunkts</w:t>
            </w:r>
          </w:p>
        </w:tc>
        <w:tc>
          <w:tcPr>
            <w:tcW w:w="943" w:type="pct"/>
            <w:gridSpan w:val="2"/>
            <w:tcBorders>
              <w:top w:val="outset" w:sz="6" w:space="0" w:color="auto"/>
              <w:left w:val="outset" w:sz="6" w:space="0" w:color="auto"/>
              <w:bottom w:val="outset" w:sz="6" w:space="0" w:color="auto"/>
              <w:right w:val="outset" w:sz="6" w:space="0" w:color="auto"/>
            </w:tcBorders>
          </w:tcPr>
          <w:p w14:paraId="4BA06811" w14:textId="2EB081BC"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3C53DAC" w14:textId="446DE5FC"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A6F21F1"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DC5DEC0" w14:textId="56F1986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Regulas Nr.</w:t>
            </w:r>
            <w:r w:rsidRPr="009C62C9">
              <w:rPr>
                <w:rFonts w:ascii="Times New Roman" w:eastAsia="Times New Roman" w:hAnsi="Times New Roman" w:cs="Times New Roman"/>
                <w:iCs/>
                <w:color w:val="414142"/>
                <w:sz w:val="24"/>
                <w:szCs w:val="24"/>
                <w:lang w:eastAsia="lv-LV"/>
              </w:rPr>
              <w:t xml:space="preserve">1408/2013 </w:t>
            </w:r>
            <w:r>
              <w:rPr>
                <w:rFonts w:ascii="Times New Roman" w:eastAsia="Times New Roman" w:hAnsi="Times New Roman" w:cs="Times New Roman"/>
                <w:iCs/>
                <w:color w:val="414142"/>
                <w:sz w:val="24"/>
                <w:szCs w:val="24"/>
                <w:lang w:eastAsia="lv-LV"/>
              </w:rPr>
              <w:t>pielikums</w:t>
            </w:r>
          </w:p>
        </w:tc>
        <w:tc>
          <w:tcPr>
            <w:tcW w:w="1036" w:type="pct"/>
            <w:tcBorders>
              <w:top w:val="outset" w:sz="6" w:space="0" w:color="auto"/>
              <w:left w:val="outset" w:sz="6" w:space="0" w:color="auto"/>
              <w:bottom w:val="outset" w:sz="6" w:space="0" w:color="auto"/>
              <w:right w:val="outset" w:sz="6" w:space="0" w:color="auto"/>
            </w:tcBorders>
          </w:tcPr>
          <w:p w14:paraId="6AFF4C7B" w14:textId="355D7233"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15.punkts</w:t>
            </w:r>
          </w:p>
        </w:tc>
        <w:tc>
          <w:tcPr>
            <w:tcW w:w="943" w:type="pct"/>
            <w:gridSpan w:val="2"/>
            <w:tcBorders>
              <w:top w:val="outset" w:sz="6" w:space="0" w:color="auto"/>
              <w:left w:val="outset" w:sz="6" w:space="0" w:color="auto"/>
              <w:bottom w:val="outset" w:sz="6" w:space="0" w:color="auto"/>
              <w:right w:val="outset" w:sz="6" w:space="0" w:color="auto"/>
            </w:tcBorders>
          </w:tcPr>
          <w:p w14:paraId="5F25F7A1" w14:textId="5CF2EAFD"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4E99B986" w14:textId="6E2DCB4B"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128DE505"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F2A55A2" w14:textId="42F0793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1408/2013 </w:t>
            </w:r>
            <w:r>
              <w:rPr>
                <w:rFonts w:ascii="Times New Roman" w:eastAsia="Times New Roman" w:hAnsi="Times New Roman" w:cs="Times New Roman"/>
                <w:iCs/>
                <w:color w:val="414142"/>
                <w:sz w:val="24"/>
                <w:szCs w:val="24"/>
                <w:lang w:eastAsia="lv-LV"/>
              </w:rPr>
              <w:t>pielikums</w:t>
            </w:r>
          </w:p>
        </w:tc>
        <w:tc>
          <w:tcPr>
            <w:tcW w:w="1036" w:type="pct"/>
            <w:tcBorders>
              <w:top w:val="outset" w:sz="6" w:space="0" w:color="auto"/>
              <w:left w:val="outset" w:sz="6" w:space="0" w:color="auto"/>
              <w:bottom w:val="outset" w:sz="6" w:space="0" w:color="auto"/>
              <w:right w:val="outset" w:sz="6" w:space="0" w:color="auto"/>
            </w:tcBorders>
          </w:tcPr>
          <w:p w14:paraId="6623CFC9" w14:textId="4D5E2C88"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24.punkts</w:t>
            </w:r>
          </w:p>
        </w:tc>
        <w:tc>
          <w:tcPr>
            <w:tcW w:w="943" w:type="pct"/>
            <w:gridSpan w:val="2"/>
            <w:tcBorders>
              <w:top w:val="outset" w:sz="6" w:space="0" w:color="auto"/>
              <w:left w:val="outset" w:sz="6" w:space="0" w:color="auto"/>
              <w:bottom w:val="outset" w:sz="6" w:space="0" w:color="auto"/>
              <w:right w:val="outset" w:sz="6" w:space="0" w:color="auto"/>
            </w:tcBorders>
          </w:tcPr>
          <w:p w14:paraId="06E74B1C" w14:textId="30DF476E"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723912A9" w14:textId="00C421A1"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19A37847"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D7708A4" w14:textId="6296F1F2"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Nr.1407/2013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6A936AB2" w14:textId="2DB1DE28" w:rsidR="005F20D8" w:rsidRDefault="005F20D8"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10.2.apakšpunkts</w:t>
            </w:r>
          </w:p>
        </w:tc>
        <w:tc>
          <w:tcPr>
            <w:tcW w:w="943" w:type="pct"/>
            <w:gridSpan w:val="2"/>
            <w:tcBorders>
              <w:top w:val="outset" w:sz="6" w:space="0" w:color="auto"/>
              <w:left w:val="outset" w:sz="6" w:space="0" w:color="auto"/>
              <w:bottom w:val="outset" w:sz="6" w:space="0" w:color="auto"/>
              <w:right w:val="outset" w:sz="6" w:space="0" w:color="auto"/>
            </w:tcBorders>
          </w:tcPr>
          <w:p w14:paraId="347116D1" w14:textId="7A614ADD"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718515D5" w14:textId="0181FDCB" w:rsidR="005F20D8" w:rsidRDefault="005F20D8" w:rsidP="005F20D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52054ABD"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D077DB0" w14:textId="1ABA9CF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Nr.1407/2013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436D8E8C" w14:textId="60214C75"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.1.apakšpunkts</w:t>
            </w:r>
          </w:p>
        </w:tc>
        <w:tc>
          <w:tcPr>
            <w:tcW w:w="943" w:type="pct"/>
            <w:gridSpan w:val="2"/>
            <w:tcBorders>
              <w:top w:val="outset" w:sz="6" w:space="0" w:color="auto"/>
              <w:left w:val="outset" w:sz="6" w:space="0" w:color="auto"/>
              <w:bottom w:val="outset" w:sz="6" w:space="0" w:color="auto"/>
              <w:right w:val="outset" w:sz="6" w:space="0" w:color="auto"/>
            </w:tcBorders>
          </w:tcPr>
          <w:p w14:paraId="5D0260E2" w14:textId="70F9297E"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3F4B97A4" w14:textId="21B9AFFA"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2845D62A"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BA4F5D8" w14:textId="0EED08B6"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Nr.1407/2013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72782EF7" w14:textId="787F138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.2.apakšpunkts</w:t>
            </w:r>
          </w:p>
        </w:tc>
        <w:tc>
          <w:tcPr>
            <w:tcW w:w="943" w:type="pct"/>
            <w:gridSpan w:val="2"/>
            <w:tcBorders>
              <w:top w:val="outset" w:sz="6" w:space="0" w:color="auto"/>
              <w:left w:val="outset" w:sz="6" w:space="0" w:color="auto"/>
              <w:bottom w:val="outset" w:sz="6" w:space="0" w:color="auto"/>
              <w:right w:val="outset" w:sz="6" w:space="0" w:color="auto"/>
            </w:tcBorders>
          </w:tcPr>
          <w:p w14:paraId="07AEAF39" w14:textId="166E9839"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5384C9FD" w14:textId="2BD27330"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636A8D14"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28D24CF" w14:textId="2C9DEBB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Nr.1407/2013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4BC9C495" w14:textId="3E1DC30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.3.apakšpunkts</w:t>
            </w:r>
          </w:p>
        </w:tc>
        <w:tc>
          <w:tcPr>
            <w:tcW w:w="943" w:type="pct"/>
            <w:gridSpan w:val="2"/>
            <w:tcBorders>
              <w:top w:val="outset" w:sz="6" w:space="0" w:color="auto"/>
              <w:left w:val="outset" w:sz="6" w:space="0" w:color="auto"/>
              <w:bottom w:val="outset" w:sz="6" w:space="0" w:color="auto"/>
              <w:right w:val="outset" w:sz="6" w:space="0" w:color="auto"/>
            </w:tcBorders>
          </w:tcPr>
          <w:p w14:paraId="1687687D" w14:textId="6C2FAC2F"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3C04D83" w14:textId="7BED77EA"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66CA1606"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640BE1A" w14:textId="52682066"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Nr.1407/2013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5CC9E5CD" w14:textId="29EFEFC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24.punkts</w:t>
            </w:r>
          </w:p>
        </w:tc>
        <w:tc>
          <w:tcPr>
            <w:tcW w:w="943" w:type="pct"/>
            <w:gridSpan w:val="2"/>
            <w:tcBorders>
              <w:top w:val="outset" w:sz="6" w:space="0" w:color="auto"/>
              <w:left w:val="outset" w:sz="6" w:space="0" w:color="auto"/>
              <w:bottom w:val="outset" w:sz="6" w:space="0" w:color="auto"/>
              <w:right w:val="outset" w:sz="6" w:space="0" w:color="auto"/>
            </w:tcBorders>
          </w:tcPr>
          <w:p w14:paraId="4881DB10" w14:textId="16B4A745"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38BDDCBD" w14:textId="2B81B77E"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734B531"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A3E9C70" w14:textId="51DF396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Nr.1407/2013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6F04460F" w14:textId="16D0471A"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.punkts</w:t>
            </w:r>
          </w:p>
        </w:tc>
        <w:tc>
          <w:tcPr>
            <w:tcW w:w="943" w:type="pct"/>
            <w:gridSpan w:val="2"/>
            <w:tcBorders>
              <w:top w:val="outset" w:sz="6" w:space="0" w:color="auto"/>
              <w:left w:val="outset" w:sz="6" w:space="0" w:color="auto"/>
              <w:bottom w:val="outset" w:sz="6" w:space="0" w:color="auto"/>
              <w:right w:val="outset" w:sz="6" w:space="0" w:color="auto"/>
            </w:tcBorders>
          </w:tcPr>
          <w:p w14:paraId="12009155" w14:textId="347A693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3AD4224D" w14:textId="5722CF6C"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785CDF92"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F2FE088" w14:textId="70CA2246"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Nr.1408/2013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1AC5BA31" w14:textId="3D8A38E6"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10.2.apakšpunkts</w:t>
            </w:r>
          </w:p>
        </w:tc>
        <w:tc>
          <w:tcPr>
            <w:tcW w:w="943" w:type="pct"/>
            <w:gridSpan w:val="2"/>
            <w:tcBorders>
              <w:top w:val="outset" w:sz="6" w:space="0" w:color="auto"/>
              <w:left w:val="outset" w:sz="6" w:space="0" w:color="auto"/>
              <w:bottom w:val="outset" w:sz="6" w:space="0" w:color="auto"/>
              <w:right w:val="outset" w:sz="6" w:space="0" w:color="auto"/>
            </w:tcBorders>
          </w:tcPr>
          <w:p w14:paraId="2E84BC26" w14:textId="7BFF2693"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3532C92F" w14:textId="0677D037"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B562E3" w:rsidRPr="00B26351" w14:paraId="4C9A9735"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9DDEDB9" w14:textId="2FBE13A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Nr.1408/2013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71F5A00E" w14:textId="4F447C92"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.1.apakšpunkts</w:t>
            </w:r>
          </w:p>
        </w:tc>
        <w:tc>
          <w:tcPr>
            <w:tcW w:w="943" w:type="pct"/>
            <w:gridSpan w:val="2"/>
            <w:tcBorders>
              <w:top w:val="outset" w:sz="6" w:space="0" w:color="auto"/>
              <w:left w:val="outset" w:sz="6" w:space="0" w:color="auto"/>
              <w:bottom w:val="outset" w:sz="6" w:space="0" w:color="auto"/>
              <w:right w:val="outset" w:sz="6" w:space="0" w:color="auto"/>
            </w:tcBorders>
          </w:tcPr>
          <w:p w14:paraId="770A2EB8" w14:textId="17C7D0F9"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5CAF4FF0" w14:textId="67A8AD0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B562E3" w:rsidRPr="00B26351" w14:paraId="71DE3E1A"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BED3208" w14:textId="4CB6247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Nr.1408/2013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15A5340D" w14:textId="116BDBDC"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.2. apakšpunkts</w:t>
            </w:r>
          </w:p>
        </w:tc>
        <w:tc>
          <w:tcPr>
            <w:tcW w:w="943" w:type="pct"/>
            <w:gridSpan w:val="2"/>
            <w:tcBorders>
              <w:top w:val="outset" w:sz="6" w:space="0" w:color="auto"/>
              <w:left w:val="outset" w:sz="6" w:space="0" w:color="auto"/>
              <w:bottom w:val="outset" w:sz="6" w:space="0" w:color="auto"/>
              <w:right w:val="outset" w:sz="6" w:space="0" w:color="auto"/>
            </w:tcBorders>
          </w:tcPr>
          <w:p w14:paraId="7DCA93B6" w14:textId="363B02C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5F91A7C6" w14:textId="10E742BA"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B562E3" w:rsidRPr="00B26351" w14:paraId="46FA6861"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CCCBADB" w14:textId="4907200C"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Nr.1408/2013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552952C0" w14:textId="71DE5332"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.3.apakšpunkts</w:t>
            </w:r>
          </w:p>
        </w:tc>
        <w:tc>
          <w:tcPr>
            <w:tcW w:w="943" w:type="pct"/>
            <w:gridSpan w:val="2"/>
            <w:tcBorders>
              <w:top w:val="outset" w:sz="6" w:space="0" w:color="auto"/>
              <w:left w:val="outset" w:sz="6" w:space="0" w:color="auto"/>
              <w:bottom w:val="outset" w:sz="6" w:space="0" w:color="auto"/>
              <w:right w:val="outset" w:sz="6" w:space="0" w:color="auto"/>
            </w:tcBorders>
          </w:tcPr>
          <w:p w14:paraId="2D587EDF" w14:textId="14F267D3"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3707F2CD" w14:textId="3285BCF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B562E3" w:rsidRPr="00B26351" w14:paraId="47C20773"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86565A1" w14:textId="74B0B110"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Nr.1408/2013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74F8B284" w14:textId="05A8388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24.punkts</w:t>
            </w:r>
          </w:p>
        </w:tc>
        <w:tc>
          <w:tcPr>
            <w:tcW w:w="943" w:type="pct"/>
            <w:gridSpan w:val="2"/>
            <w:tcBorders>
              <w:top w:val="outset" w:sz="6" w:space="0" w:color="auto"/>
              <w:left w:val="outset" w:sz="6" w:space="0" w:color="auto"/>
              <w:bottom w:val="outset" w:sz="6" w:space="0" w:color="auto"/>
              <w:right w:val="outset" w:sz="6" w:space="0" w:color="auto"/>
            </w:tcBorders>
          </w:tcPr>
          <w:p w14:paraId="03E57AC7" w14:textId="5945915E"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15A3CB7C" w14:textId="5CE6B3F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B562E3" w:rsidRPr="00B26351" w14:paraId="534F3A86"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EBBC83E" w14:textId="6A9075E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Regulas Nr.1408/2013 </w:t>
            </w:r>
            <w:r w:rsidRPr="009C62C9">
              <w:rPr>
                <w:rFonts w:ascii="Times New Roman" w:eastAsia="Times New Roman" w:hAnsi="Times New Roman" w:cs="Times New Roman"/>
                <w:iCs/>
                <w:color w:val="414142"/>
                <w:sz w:val="24"/>
                <w:szCs w:val="24"/>
                <w:lang w:eastAsia="lv-LV"/>
              </w:rPr>
              <w:t>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44FDC9D1" w14:textId="792AA1E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.punkts</w:t>
            </w:r>
          </w:p>
        </w:tc>
        <w:tc>
          <w:tcPr>
            <w:tcW w:w="943" w:type="pct"/>
            <w:gridSpan w:val="2"/>
            <w:tcBorders>
              <w:top w:val="outset" w:sz="6" w:space="0" w:color="auto"/>
              <w:left w:val="outset" w:sz="6" w:space="0" w:color="auto"/>
              <w:bottom w:val="outset" w:sz="6" w:space="0" w:color="auto"/>
              <w:right w:val="outset" w:sz="6" w:space="0" w:color="auto"/>
            </w:tcBorders>
          </w:tcPr>
          <w:p w14:paraId="573421DA" w14:textId="17376DE7"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06039A9D" w14:textId="447FEC6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6A285FA9"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F34D7A3" w14:textId="462545A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Regulas Nr.</w:t>
            </w:r>
            <w:r w:rsidRPr="009C62C9">
              <w:rPr>
                <w:rFonts w:ascii="Times New Roman" w:hAnsi="Times New Roman"/>
                <w:sz w:val="28"/>
                <w:szCs w:val="28"/>
              </w:rPr>
              <w:t xml:space="preserve"> </w:t>
            </w:r>
            <w:r w:rsidRPr="009C62C9">
              <w:rPr>
                <w:rFonts w:ascii="Times New Roman" w:eastAsia="Times New Roman" w:hAnsi="Times New Roman" w:cs="Times New Roman"/>
                <w:iCs/>
                <w:color w:val="414142"/>
                <w:sz w:val="24"/>
                <w:szCs w:val="24"/>
                <w:lang w:eastAsia="lv-LV"/>
              </w:rPr>
              <w:t>717/2014 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1941480E" w14:textId="19784BC3"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10.2.apakšpunkts</w:t>
            </w:r>
          </w:p>
        </w:tc>
        <w:tc>
          <w:tcPr>
            <w:tcW w:w="943" w:type="pct"/>
            <w:gridSpan w:val="2"/>
            <w:tcBorders>
              <w:top w:val="outset" w:sz="6" w:space="0" w:color="auto"/>
              <w:left w:val="outset" w:sz="6" w:space="0" w:color="auto"/>
              <w:bottom w:val="outset" w:sz="6" w:space="0" w:color="auto"/>
              <w:right w:val="outset" w:sz="6" w:space="0" w:color="auto"/>
            </w:tcBorders>
          </w:tcPr>
          <w:p w14:paraId="787611A1" w14:textId="2CD21D95"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48F57CE" w14:textId="13C5B34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4BD32D3A"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F929690" w14:textId="16E52B89"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hAnsi="Times New Roman"/>
                <w:sz w:val="28"/>
                <w:szCs w:val="28"/>
              </w:rPr>
              <w:t xml:space="preserve"> </w:t>
            </w:r>
            <w:r w:rsidRPr="009C62C9">
              <w:rPr>
                <w:rFonts w:ascii="Times New Roman" w:eastAsia="Times New Roman" w:hAnsi="Times New Roman" w:cs="Times New Roman"/>
                <w:iCs/>
                <w:color w:val="414142"/>
                <w:sz w:val="24"/>
                <w:szCs w:val="24"/>
                <w:lang w:eastAsia="lv-LV"/>
              </w:rPr>
              <w:t>717/2014 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75A6DF43" w14:textId="73929ED7"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.1.apakšpunkts</w:t>
            </w:r>
          </w:p>
        </w:tc>
        <w:tc>
          <w:tcPr>
            <w:tcW w:w="943" w:type="pct"/>
            <w:gridSpan w:val="2"/>
            <w:tcBorders>
              <w:top w:val="outset" w:sz="6" w:space="0" w:color="auto"/>
              <w:left w:val="outset" w:sz="6" w:space="0" w:color="auto"/>
              <w:bottom w:val="outset" w:sz="6" w:space="0" w:color="auto"/>
              <w:right w:val="outset" w:sz="6" w:space="0" w:color="auto"/>
            </w:tcBorders>
          </w:tcPr>
          <w:p w14:paraId="1DCFFC16" w14:textId="28A06622"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4F069D73" w14:textId="2C7AEA2A"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674D491F"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D52C99D" w14:textId="43C1AE6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hAnsi="Times New Roman"/>
                <w:sz w:val="28"/>
                <w:szCs w:val="28"/>
              </w:rPr>
              <w:t xml:space="preserve"> </w:t>
            </w:r>
            <w:r w:rsidRPr="009C62C9">
              <w:rPr>
                <w:rFonts w:ascii="Times New Roman" w:eastAsia="Times New Roman" w:hAnsi="Times New Roman" w:cs="Times New Roman"/>
                <w:iCs/>
                <w:color w:val="414142"/>
                <w:sz w:val="24"/>
                <w:szCs w:val="24"/>
                <w:lang w:eastAsia="lv-LV"/>
              </w:rPr>
              <w:t>717/2014 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3C0D5431" w14:textId="5AE4A2A7"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.2.apakšpunkts</w:t>
            </w:r>
          </w:p>
        </w:tc>
        <w:tc>
          <w:tcPr>
            <w:tcW w:w="943" w:type="pct"/>
            <w:gridSpan w:val="2"/>
            <w:tcBorders>
              <w:top w:val="outset" w:sz="6" w:space="0" w:color="auto"/>
              <w:left w:val="outset" w:sz="6" w:space="0" w:color="auto"/>
              <w:bottom w:val="outset" w:sz="6" w:space="0" w:color="auto"/>
              <w:right w:val="outset" w:sz="6" w:space="0" w:color="auto"/>
            </w:tcBorders>
          </w:tcPr>
          <w:p w14:paraId="6663B291" w14:textId="31719FCE"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19C64B8E" w14:textId="6F0C5CA7"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2F31CB14"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2F2B4A4" w14:textId="4197E88E"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hAnsi="Times New Roman"/>
                <w:sz w:val="28"/>
                <w:szCs w:val="28"/>
              </w:rPr>
              <w:t xml:space="preserve"> </w:t>
            </w:r>
            <w:r w:rsidRPr="009C62C9">
              <w:rPr>
                <w:rFonts w:ascii="Times New Roman" w:eastAsia="Times New Roman" w:hAnsi="Times New Roman" w:cs="Times New Roman"/>
                <w:iCs/>
                <w:color w:val="414142"/>
                <w:sz w:val="24"/>
                <w:szCs w:val="24"/>
                <w:lang w:eastAsia="lv-LV"/>
              </w:rPr>
              <w:t>717/2014 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4408CBA6" w14:textId="1040C6F3"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.3.apakšpunkts</w:t>
            </w:r>
          </w:p>
        </w:tc>
        <w:tc>
          <w:tcPr>
            <w:tcW w:w="943" w:type="pct"/>
            <w:gridSpan w:val="2"/>
            <w:tcBorders>
              <w:top w:val="outset" w:sz="6" w:space="0" w:color="auto"/>
              <w:left w:val="outset" w:sz="6" w:space="0" w:color="auto"/>
              <w:bottom w:val="outset" w:sz="6" w:space="0" w:color="auto"/>
              <w:right w:val="outset" w:sz="6" w:space="0" w:color="auto"/>
            </w:tcBorders>
          </w:tcPr>
          <w:p w14:paraId="20797181" w14:textId="4601CBC1"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E041F4D" w14:textId="4DF2742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28389CFA"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D909219" w14:textId="0D6B88CC"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hAnsi="Times New Roman"/>
                <w:sz w:val="28"/>
                <w:szCs w:val="28"/>
              </w:rPr>
              <w:t xml:space="preserve"> </w:t>
            </w:r>
            <w:r w:rsidRPr="009C62C9">
              <w:rPr>
                <w:rFonts w:ascii="Times New Roman" w:eastAsia="Times New Roman" w:hAnsi="Times New Roman" w:cs="Times New Roman"/>
                <w:iCs/>
                <w:color w:val="414142"/>
                <w:sz w:val="24"/>
                <w:szCs w:val="24"/>
                <w:lang w:eastAsia="lv-LV"/>
              </w:rPr>
              <w:t>717/2014 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6E41AC70" w14:textId="4AD24CBE"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24.punkts</w:t>
            </w:r>
          </w:p>
        </w:tc>
        <w:tc>
          <w:tcPr>
            <w:tcW w:w="943" w:type="pct"/>
            <w:gridSpan w:val="2"/>
            <w:tcBorders>
              <w:top w:val="outset" w:sz="6" w:space="0" w:color="auto"/>
              <w:left w:val="outset" w:sz="6" w:space="0" w:color="auto"/>
              <w:bottom w:val="outset" w:sz="6" w:space="0" w:color="auto"/>
              <w:right w:val="outset" w:sz="6" w:space="0" w:color="auto"/>
            </w:tcBorders>
          </w:tcPr>
          <w:p w14:paraId="68812472" w14:textId="4E339F8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3D6008A6" w14:textId="2D7BF3E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1F28B136"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697981A" w14:textId="3C0D5F8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hAnsi="Times New Roman"/>
                <w:sz w:val="28"/>
                <w:szCs w:val="28"/>
              </w:rPr>
              <w:t xml:space="preserve"> </w:t>
            </w:r>
            <w:r w:rsidRPr="009C62C9">
              <w:rPr>
                <w:rFonts w:ascii="Times New Roman" w:eastAsia="Times New Roman" w:hAnsi="Times New Roman" w:cs="Times New Roman"/>
                <w:iCs/>
                <w:color w:val="414142"/>
                <w:sz w:val="24"/>
                <w:szCs w:val="24"/>
                <w:lang w:eastAsia="lv-LV"/>
              </w:rPr>
              <w:t>717/2014 3.panta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20B2F69D" w14:textId="201D096F"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.punkts</w:t>
            </w:r>
          </w:p>
        </w:tc>
        <w:tc>
          <w:tcPr>
            <w:tcW w:w="943" w:type="pct"/>
            <w:gridSpan w:val="2"/>
            <w:tcBorders>
              <w:top w:val="outset" w:sz="6" w:space="0" w:color="auto"/>
              <w:left w:val="outset" w:sz="6" w:space="0" w:color="auto"/>
              <w:bottom w:val="outset" w:sz="6" w:space="0" w:color="auto"/>
              <w:right w:val="outset" w:sz="6" w:space="0" w:color="auto"/>
            </w:tcBorders>
          </w:tcPr>
          <w:p w14:paraId="0CABACBF" w14:textId="4CFA5822"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310EC858" w14:textId="3B13F77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415BD03E"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ADB445F" w14:textId="3C84774C"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360/2012 </w:t>
            </w:r>
            <w:r>
              <w:rPr>
                <w:rFonts w:ascii="Times New Roman" w:eastAsia="Times New Roman" w:hAnsi="Times New Roman" w:cs="Times New Roman"/>
                <w:iCs/>
                <w:color w:val="414142"/>
                <w:sz w:val="24"/>
                <w:szCs w:val="24"/>
                <w:lang w:eastAsia="lv-LV"/>
              </w:rPr>
              <w:t>2</w:t>
            </w:r>
            <w:r w:rsidRPr="009C62C9">
              <w:rPr>
                <w:rFonts w:ascii="Times New Roman" w:eastAsia="Times New Roman" w:hAnsi="Times New Roman" w:cs="Times New Roman"/>
                <w:iCs/>
                <w:color w:val="414142"/>
                <w:sz w:val="24"/>
                <w:szCs w:val="24"/>
                <w:lang w:eastAsia="lv-LV"/>
              </w:rPr>
              <w:t>.panta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68DAA14A" w14:textId="31C7B2D7"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10.2.apakšpunkts</w:t>
            </w:r>
          </w:p>
        </w:tc>
        <w:tc>
          <w:tcPr>
            <w:tcW w:w="943" w:type="pct"/>
            <w:gridSpan w:val="2"/>
            <w:tcBorders>
              <w:top w:val="outset" w:sz="6" w:space="0" w:color="auto"/>
              <w:left w:val="outset" w:sz="6" w:space="0" w:color="auto"/>
              <w:bottom w:val="outset" w:sz="6" w:space="0" w:color="auto"/>
              <w:right w:val="outset" w:sz="6" w:space="0" w:color="auto"/>
            </w:tcBorders>
          </w:tcPr>
          <w:p w14:paraId="266A773D" w14:textId="73BD2C9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5D6D3374" w14:textId="3B6587BC"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33C8D636"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2643A2D" w14:textId="6517823A"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360/2012 </w:t>
            </w:r>
            <w:r>
              <w:rPr>
                <w:rFonts w:ascii="Times New Roman" w:eastAsia="Times New Roman" w:hAnsi="Times New Roman" w:cs="Times New Roman"/>
                <w:iCs/>
                <w:color w:val="414142"/>
                <w:sz w:val="24"/>
                <w:szCs w:val="24"/>
                <w:lang w:eastAsia="lv-LV"/>
              </w:rPr>
              <w:t>2</w:t>
            </w:r>
            <w:r w:rsidRPr="009C62C9">
              <w:rPr>
                <w:rFonts w:ascii="Times New Roman" w:eastAsia="Times New Roman" w:hAnsi="Times New Roman" w:cs="Times New Roman"/>
                <w:iCs/>
                <w:color w:val="414142"/>
                <w:sz w:val="24"/>
                <w:szCs w:val="24"/>
                <w:lang w:eastAsia="lv-LV"/>
              </w:rPr>
              <w:t>.panta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5A1874B0" w14:textId="14FFA0CC"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.1.apakšpunkts</w:t>
            </w:r>
          </w:p>
        </w:tc>
        <w:tc>
          <w:tcPr>
            <w:tcW w:w="943" w:type="pct"/>
            <w:gridSpan w:val="2"/>
            <w:tcBorders>
              <w:top w:val="outset" w:sz="6" w:space="0" w:color="auto"/>
              <w:left w:val="outset" w:sz="6" w:space="0" w:color="auto"/>
              <w:bottom w:val="outset" w:sz="6" w:space="0" w:color="auto"/>
              <w:right w:val="outset" w:sz="6" w:space="0" w:color="auto"/>
            </w:tcBorders>
          </w:tcPr>
          <w:p w14:paraId="77416173" w14:textId="5DA3082B"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22445DA2" w14:textId="527D3BE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3A0B1EAE"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7165DF4" w14:textId="266D8923"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360/2012 </w:t>
            </w:r>
            <w:r>
              <w:rPr>
                <w:rFonts w:ascii="Times New Roman" w:eastAsia="Times New Roman" w:hAnsi="Times New Roman" w:cs="Times New Roman"/>
                <w:iCs/>
                <w:color w:val="414142"/>
                <w:sz w:val="24"/>
                <w:szCs w:val="24"/>
                <w:lang w:eastAsia="lv-LV"/>
              </w:rPr>
              <w:t>2</w:t>
            </w:r>
            <w:r w:rsidRPr="009C62C9">
              <w:rPr>
                <w:rFonts w:ascii="Times New Roman" w:eastAsia="Times New Roman" w:hAnsi="Times New Roman" w:cs="Times New Roman"/>
                <w:iCs/>
                <w:color w:val="414142"/>
                <w:sz w:val="24"/>
                <w:szCs w:val="24"/>
                <w:lang w:eastAsia="lv-LV"/>
              </w:rPr>
              <w:t>.panta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401F2552" w14:textId="2DC871C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.2.apakšpunkts</w:t>
            </w:r>
          </w:p>
        </w:tc>
        <w:tc>
          <w:tcPr>
            <w:tcW w:w="943" w:type="pct"/>
            <w:gridSpan w:val="2"/>
            <w:tcBorders>
              <w:top w:val="outset" w:sz="6" w:space="0" w:color="auto"/>
              <w:left w:val="outset" w:sz="6" w:space="0" w:color="auto"/>
              <w:bottom w:val="outset" w:sz="6" w:space="0" w:color="auto"/>
              <w:right w:val="outset" w:sz="6" w:space="0" w:color="auto"/>
            </w:tcBorders>
          </w:tcPr>
          <w:p w14:paraId="05E77FCD" w14:textId="61592308"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1D1E9A1D" w14:textId="33A1DC06"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3876EAC2"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B30CB71" w14:textId="17953199"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360/2012 </w:t>
            </w:r>
            <w:r>
              <w:rPr>
                <w:rFonts w:ascii="Times New Roman" w:eastAsia="Times New Roman" w:hAnsi="Times New Roman" w:cs="Times New Roman"/>
                <w:iCs/>
                <w:color w:val="414142"/>
                <w:sz w:val="24"/>
                <w:szCs w:val="24"/>
                <w:lang w:eastAsia="lv-LV"/>
              </w:rPr>
              <w:t>2</w:t>
            </w:r>
            <w:r w:rsidRPr="009C62C9">
              <w:rPr>
                <w:rFonts w:ascii="Times New Roman" w:eastAsia="Times New Roman" w:hAnsi="Times New Roman" w:cs="Times New Roman"/>
                <w:iCs/>
                <w:color w:val="414142"/>
                <w:sz w:val="24"/>
                <w:szCs w:val="24"/>
                <w:lang w:eastAsia="lv-LV"/>
              </w:rPr>
              <w:t>.panta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59F98ABC" w14:textId="7DC28815"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.3.apakšpunkts</w:t>
            </w:r>
          </w:p>
        </w:tc>
        <w:tc>
          <w:tcPr>
            <w:tcW w:w="943" w:type="pct"/>
            <w:gridSpan w:val="2"/>
            <w:tcBorders>
              <w:top w:val="outset" w:sz="6" w:space="0" w:color="auto"/>
              <w:left w:val="outset" w:sz="6" w:space="0" w:color="auto"/>
              <w:bottom w:val="outset" w:sz="6" w:space="0" w:color="auto"/>
              <w:right w:val="outset" w:sz="6" w:space="0" w:color="auto"/>
            </w:tcBorders>
          </w:tcPr>
          <w:p w14:paraId="554C4296" w14:textId="784B51B9"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9A34ABC" w14:textId="7C8B1E9D"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24D67324"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EEBD662" w14:textId="25C7CCF1"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360/2012 </w:t>
            </w:r>
            <w:r>
              <w:rPr>
                <w:rFonts w:ascii="Times New Roman" w:eastAsia="Times New Roman" w:hAnsi="Times New Roman" w:cs="Times New Roman"/>
                <w:iCs/>
                <w:color w:val="414142"/>
                <w:sz w:val="24"/>
                <w:szCs w:val="24"/>
                <w:lang w:eastAsia="lv-LV"/>
              </w:rPr>
              <w:t>2</w:t>
            </w:r>
            <w:r w:rsidRPr="009C62C9">
              <w:rPr>
                <w:rFonts w:ascii="Times New Roman" w:eastAsia="Times New Roman" w:hAnsi="Times New Roman" w:cs="Times New Roman"/>
                <w:iCs/>
                <w:color w:val="414142"/>
                <w:sz w:val="24"/>
                <w:szCs w:val="24"/>
                <w:lang w:eastAsia="lv-LV"/>
              </w:rPr>
              <w:t>.panta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688C536D" w14:textId="4B226425"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24.punkts</w:t>
            </w:r>
          </w:p>
        </w:tc>
        <w:tc>
          <w:tcPr>
            <w:tcW w:w="943" w:type="pct"/>
            <w:gridSpan w:val="2"/>
            <w:tcBorders>
              <w:top w:val="outset" w:sz="6" w:space="0" w:color="auto"/>
              <w:left w:val="outset" w:sz="6" w:space="0" w:color="auto"/>
              <w:bottom w:val="outset" w:sz="6" w:space="0" w:color="auto"/>
              <w:right w:val="outset" w:sz="6" w:space="0" w:color="auto"/>
            </w:tcBorders>
          </w:tcPr>
          <w:p w14:paraId="6A69771A" w14:textId="1CEB98F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6B0B1FF9" w14:textId="15579CCA"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3D2192" w:rsidRPr="00B26351" w14:paraId="54F97EF2"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82E2265" w14:textId="0A4E9BA2"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Regulas Nr.</w:t>
            </w:r>
            <w:r w:rsidRPr="009C62C9">
              <w:rPr>
                <w:rFonts w:ascii="Times New Roman" w:eastAsia="Times New Roman" w:hAnsi="Times New Roman" w:cs="Times New Roman"/>
                <w:iCs/>
                <w:color w:val="414142"/>
                <w:sz w:val="24"/>
                <w:szCs w:val="24"/>
                <w:lang w:eastAsia="lv-LV"/>
              </w:rPr>
              <w:t xml:space="preserve">360/2012 </w:t>
            </w:r>
            <w:r>
              <w:rPr>
                <w:rFonts w:ascii="Times New Roman" w:eastAsia="Times New Roman" w:hAnsi="Times New Roman" w:cs="Times New Roman"/>
                <w:iCs/>
                <w:color w:val="414142"/>
                <w:sz w:val="24"/>
                <w:szCs w:val="24"/>
                <w:lang w:eastAsia="lv-LV"/>
              </w:rPr>
              <w:t>2</w:t>
            </w:r>
            <w:r w:rsidRPr="009C62C9">
              <w:rPr>
                <w:rFonts w:ascii="Times New Roman" w:eastAsia="Times New Roman" w:hAnsi="Times New Roman" w:cs="Times New Roman"/>
                <w:iCs/>
                <w:color w:val="414142"/>
                <w:sz w:val="24"/>
                <w:szCs w:val="24"/>
                <w:lang w:eastAsia="lv-LV"/>
              </w:rPr>
              <w:t>.panta 2.punkt</w:t>
            </w:r>
            <w:r>
              <w:rPr>
                <w:rFonts w:ascii="Times New Roman" w:eastAsia="Times New Roman" w:hAnsi="Times New Roman" w:cs="Times New Roman"/>
                <w:iCs/>
                <w:color w:val="414142"/>
                <w:sz w:val="24"/>
                <w:szCs w:val="24"/>
                <w:lang w:eastAsia="lv-LV"/>
              </w:rPr>
              <w:t>s</w:t>
            </w:r>
          </w:p>
        </w:tc>
        <w:tc>
          <w:tcPr>
            <w:tcW w:w="1036" w:type="pct"/>
            <w:tcBorders>
              <w:top w:val="outset" w:sz="6" w:space="0" w:color="auto"/>
              <w:left w:val="outset" w:sz="6" w:space="0" w:color="auto"/>
              <w:bottom w:val="outset" w:sz="6" w:space="0" w:color="auto"/>
              <w:right w:val="outset" w:sz="6" w:space="0" w:color="auto"/>
            </w:tcBorders>
          </w:tcPr>
          <w:p w14:paraId="4CEA6943" w14:textId="2AEB79D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MK noteikumu projekta 2</w:t>
            </w:r>
            <w:r w:rsidR="007561F7">
              <w:rPr>
                <w:rFonts w:ascii="Times New Roman" w:eastAsia="Times New Roman" w:hAnsi="Times New Roman" w:cs="Times New Roman"/>
                <w:iCs/>
                <w:color w:val="414142"/>
                <w:sz w:val="24"/>
                <w:szCs w:val="24"/>
                <w:lang w:eastAsia="lv-LV"/>
              </w:rPr>
              <w:t>8</w:t>
            </w:r>
            <w:r>
              <w:rPr>
                <w:rFonts w:ascii="Times New Roman" w:eastAsia="Times New Roman" w:hAnsi="Times New Roman" w:cs="Times New Roman"/>
                <w:iCs/>
                <w:color w:val="414142"/>
                <w:sz w:val="24"/>
                <w:szCs w:val="24"/>
                <w:lang w:eastAsia="lv-LV"/>
              </w:rPr>
              <w:t>.punkts</w:t>
            </w:r>
          </w:p>
        </w:tc>
        <w:tc>
          <w:tcPr>
            <w:tcW w:w="943" w:type="pct"/>
            <w:gridSpan w:val="2"/>
            <w:tcBorders>
              <w:top w:val="outset" w:sz="6" w:space="0" w:color="auto"/>
              <w:left w:val="outset" w:sz="6" w:space="0" w:color="auto"/>
              <w:bottom w:val="outset" w:sz="6" w:space="0" w:color="auto"/>
              <w:right w:val="outset" w:sz="6" w:space="0" w:color="auto"/>
            </w:tcBorders>
          </w:tcPr>
          <w:p w14:paraId="57D510BF" w14:textId="3B0CDEB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Tiesību norma ieviesta pilnībā</w:t>
            </w:r>
          </w:p>
        </w:tc>
        <w:tc>
          <w:tcPr>
            <w:tcW w:w="2020" w:type="pct"/>
            <w:tcBorders>
              <w:top w:val="outset" w:sz="6" w:space="0" w:color="auto"/>
              <w:left w:val="outset" w:sz="6" w:space="0" w:color="auto"/>
              <w:bottom w:val="outset" w:sz="6" w:space="0" w:color="auto"/>
              <w:right w:val="outset" w:sz="6" w:space="0" w:color="auto"/>
            </w:tcBorders>
          </w:tcPr>
          <w:p w14:paraId="23F04E53" w14:textId="77C87794" w:rsidR="003D2192" w:rsidRDefault="003D2192" w:rsidP="003D219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Stingrākas prasības netiek piemērotas</w:t>
            </w:r>
          </w:p>
        </w:tc>
      </w:tr>
      <w:tr w:rsidR="00B562E3" w:rsidRPr="00B26351" w14:paraId="0B524CEA" w14:textId="77777777" w:rsidTr="009C62C9">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06F48E6"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032" w:type="pct"/>
            <w:gridSpan w:val="4"/>
            <w:tcBorders>
              <w:top w:val="outset" w:sz="6" w:space="0" w:color="auto"/>
              <w:left w:val="outset" w:sz="6" w:space="0" w:color="auto"/>
              <w:bottom w:val="outset" w:sz="6" w:space="0" w:color="auto"/>
              <w:right w:val="outset" w:sz="6" w:space="0" w:color="auto"/>
            </w:tcBorders>
          </w:tcPr>
          <w:p w14:paraId="584C89E0" w14:textId="65A98BA5" w:rsidR="00B562E3" w:rsidRPr="00E96C41" w:rsidRDefault="00B562E3" w:rsidP="00B562E3">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106248">
              <w:rPr>
                <w:rFonts w:ascii="Times New Roman" w:eastAsia="Times New Roman" w:hAnsi="Times New Roman" w:cs="Times New Roman"/>
                <w:i/>
                <w:iCs/>
                <w:sz w:val="24"/>
                <w:szCs w:val="24"/>
                <w:lang w:eastAsia="lv-LV"/>
              </w:rPr>
              <w:t>De</w:t>
            </w:r>
            <w:proofErr w:type="spellEnd"/>
            <w:r w:rsidRPr="00106248">
              <w:rPr>
                <w:rFonts w:ascii="Times New Roman" w:eastAsia="Times New Roman" w:hAnsi="Times New Roman" w:cs="Times New Roman"/>
                <w:i/>
                <w:iCs/>
                <w:sz w:val="24"/>
                <w:szCs w:val="24"/>
                <w:lang w:eastAsia="lv-LV"/>
              </w:rPr>
              <w:t xml:space="preserve"> </w:t>
            </w:r>
            <w:proofErr w:type="spellStart"/>
            <w:r w:rsidRPr="00106248">
              <w:rPr>
                <w:rFonts w:ascii="Times New Roman" w:eastAsia="Times New Roman" w:hAnsi="Times New Roman" w:cs="Times New Roman"/>
                <w:i/>
                <w:iCs/>
                <w:sz w:val="24"/>
                <w:szCs w:val="24"/>
                <w:lang w:eastAsia="lv-LV"/>
              </w:rPr>
              <w:t>minimis</w:t>
            </w:r>
            <w:proofErr w:type="spellEnd"/>
            <w:r w:rsidRPr="00106248">
              <w:rPr>
                <w:rFonts w:ascii="Times New Roman" w:eastAsia="Times New Roman" w:hAnsi="Times New Roman" w:cs="Times New Roman"/>
                <w:iCs/>
                <w:sz w:val="24"/>
                <w:szCs w:val="24"/>
                <w:lang w:eastAsia="lv-LV"/>
              </w:rPr>
              <w:t xml:space="preserve"> atbalsta uzskaitei turpmāk Latvija ir izvēlējusies vienu no variantiem, kas paredzēts </w:t>
            </w:r>
            <w:proofErr w:type="spellStart"/>
            <w:r w:rsidRPr="00106248">
              <w:rPr>
                <w:rFonts w:ascii="Times New Roman" w:eastAsia="Times New Roman" w:hAnsi="Times New Roman" w:cs="Times New Roman"/>
                <w:i/>
                <w:iCs/>
                <w:sz w:val="24"/>
                <w:szCs w:val="24"/>
                <w:lang w:eastAsia="lv-LV"/>
              </w:rPr>
              <w:t>de</w:t>
            </w:r>
            <w:proofErr w:type="spellEnd"/>
            <w:r w:rsidRPr="00106248">
              <w:rPr>
                <w:rFonts w:ascii="Times New Roman" w:eastAsia="Times New Roman" w:hAnsi="Times New Roman" w:cs="Times New Roman"/>
                <w:i/>
                <w:iCs/>
                <w:sz w:val="24"/>
                <w:szCs w:val="24"/>
                <w:lang w:eastAsia="lv-LV"/>
              </w:rPr>
              <w:t xml:space="preserve"> </w:t>
            </w:r>
            <w:proofErr w:type="spellStart"/>
            <w:r w:rsidRPr="00106248">
              <w:rPr>
                <w:rFonts w:ascii="Times New Roman" w:eastAsia="Times New Roman" w:hAnsi="Times New Roman" w:cs="Times New Roman"/>
                <w:i/>
                <w:iCs/>
                <w:sz w:val="24"/>
                <w:szCs w:val="24"/>
                <w:lang w:eastAsia="lv-LV"/>
              </w:rPr>
              <w:t>minimis</w:t>
            </w:r>
            <w:proofErr w:type="spellEnd"/>
            <w:r w:rsidRPr="00106248">
              <w:rPr>
                <w:rFonts w:ascii="Times New Roman" w:eastAsia="Times New Roman" w:hAnsi="Times New Roman" w:cs="Times New Roman"/>
                <w:iCs/>
                <w:sz w:val="24"/>
                <w:szCs w:val="24"/>
                <w:lang w:eastAsia="lv-LV"/>
              </w:rPr>
              <w:t xml:space="preserve"> regulās – </w:t>
            </w:r>
            <w:proofErr w:type="spellStart"/>
            <w:r w:rsidRPr="00106248">
              <w:rPr>
                <w:rFonts w:ascii="Times New Roman" w:eastAsia="Times New Roman" w:hAnsi="Times New Roman" w:cs="Times New Roman"/>
                <w:i/>
                <w:iCs/>
                <w:sz w:val="24"/>
                <w:szCs w:val="24"/>
                <w:lang w:eastAsia="lv-LV"/>
              </w:rPr>
              <w:t>de</w:t>
            </w:r>
            <w:proofErr w:type="spellEnd"/>
            <w:r w:rsidRPr="00106248">
              <w:rPr>
                <w:rFonts w:ascii="Times New Roman" w:eastAsia="Times New Roman" w:hAnsi="Times New Roman" w:cs="Times New Roman"/>
                <w:i/>
                <w:iCs/>
                <w:sz w:val="24"/>
                <w:szCs w:val="24"/>
                <w:lang w:eastAsia="lv-LV"/>
              </w:rPr>
              <w:t xml:space="preserve"> </w:t>
            </w:r>
            <w:proofErr w:type="spellStart"/>
            <w:r w:rsidRPr="00106248">
              <w:rPr>
                <w:rFonts w:ascii="Times New Roman" w:eastAsia="Times New Roman" w:hAnsi="Times New Roman" w:cs="Times New Roman"/>
                <w:i/>
                <w:iCs/>
                <w:sz w:val="24"/>
                <w:szCs w:val="24"/>
                <w:lang w:eastAsia="lv-LV"/>
              </w:rPr>
              <w:t>minimis</w:t>
            </w:r>
            <w:proofErr w:type="spellEnd"/>
            <w:r w:rsidRPr="00106248">
              <w:rPr>
                <w:rFonts w:ascii="Times New Roman" w:eastAsia="Times New Roman" w:hAnsi="Times New Roman" w:cs="Times New Roman"/>
                <w:i/>
                <w:iCs/>
                <w:sz w:val="24"/>
                <w:szCs w:val="24"/>
                <w:lang w:eastAsia="lv-LV"/>
              </w:rPr>
              <w:t xml:space="preserve"> </w:t>
            </w:r>
            <w:r w:rsidRPr="00106248">
              <w:rPr>
                <w:rFonts w:ascii="Times New Roman" w:eastAsia="Times New Roman" w:hAnsi="Times New Roman" w:cs="Times New Roman"/>
                <w:iCs/>
                <w:sz w:val="24"/>
                <w:szCs w:val="24"/>
                <w:lang w:eastAsia="lv-LV"/>
              </w:rPr>
              <w:t>atbalsta centrālā reģistra izveidošana. Līdz šim ir izmantots cits variants – deklarāciju forma. Iemesls šādai izvēlei aprakstīts I. sadaļas 2.punktā.</w:t>
            </w:r>
          </w:p>
        </w:tc>
      </w:tr>
      <w:tr w:rsidR="00B562E3" w:rsidRPr="00B26351" w14:paraId="04F42256" w14:textId="77777777" w:rsidTr="009C62C9">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F5D6E1E"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tcPr>
          <w:p w14:paraId="6E566F2E" w14:textId="17828F50" w:rsidR="00B562E3" w:rsidRPr="00F522CE" w:rsidRDefault="00B562E3" w:rsidP="00B562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Pr="00F522CE">
              <w:rPr>
                <w:rFonts w:ascii="Times New Roman" w:eastAsia="Times New Roman" w:hAnsi="Times New Roman" w:cs="Times New Roman"/>
                <w:iCs/>
                <w:sz w:val="24"/>
                <w:szCs w:val="24"/>
                <w:lang w:eastAsia="lv-LV"/>
              </w:rPr>
              <w:t>rojekts šo jomu neskar.</w:t>
            </w:r>
          </w:p>
        </w:tc>
      </w:tr>
      <w:tr w:rsidR="00B562E3" w:rsidRPr="00B26351" w14:paraId="00EB52AB" w14:textId="77777777" w:rsidTr="009C62C9">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4D60301"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tcPr>
          <w:p w14:paraId="413DF4F6" w14:textId="397BBC22" w:rsidR="00B562E3" w:rsidRPr="00B26351" w:rsidRDefault="00B562E3" w:rsidP="00B562E3">
            <w:pPr>
              <w:tabs>
                <w:tab w:val="left" w:pos="1807"/>
              </w:tabs>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22CE">
              <w:rPr>
                <w:rFonts w:ascii="Times New Roman" w:eastAsia="Times New Roman" w:hAnsi="Times New Roman" w:cs="Times New Roman"/>
                <w:iCs/>
                <w:sz w:val="24"/>
                <w:szCs w:val="24"/>
                <w:lang w:eastAsia="lv-LV"/>
              </w:rPr>
              <w:t>Nav.</w:t>
            </w:r>
          </w:p>
        </w:tc>
      </w:tr>
      <w:tr w:rsidR="00B562E3" w:rsidRPr="00B26351" w14:paraId="4B2522F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74E6618" w14:textId="77777777" w:rsidR="00B562E3" w:rsidRDefault="00B562E3" w:rsidP="00B562E3">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2. tabula</w:t>
            </w:r>
          </w:p>
          <w:p w14:paraId="5ECF20AB" w14:textId="318508B4" w:rsidR="00B562E3" w:rsidRPr="00B26351" w:rsidRDefault="00B562E3" w:rsidP="00B562E3">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Ar tiesību akta projektu izpildītās vai uzņemtās saistības, kas izriet no starptautiskajiem tiesību aktiem vai starptautiskas institūcijas vai organizācijas dokumentiem.</w:t>
            </w:r>
            <w:r w:rsidRPr="00B26351">
              <w:rPr>
                <w:rFonts w:ascii="Times New Roman" w:eastAsia="Times New Roman" w:hAnsi="Times New Roman" w:cs="Times New Roman"/>
                <w:b/>
                <w:bCs/>
                <w:iCs/>
                <w:color w:val="414142"/>
                <w:sz w:val="24"/>
                <w:szCs w:val="24"/>
                <w:lang w:eastAsia="lv-LV"/>
              </w:rPr>
              <w:br/>
              <w:t>Pasākumi šo saistību izpildei</w:t>
            </w:r>
          </w:p>
        </w:tc>
      </w:tr>
      <w:tr w:rsidR="00B562E3" w:rsidRPr="00B26351" w14:paraId="2BCBCF03" w14:textId="77777777" w:rsidTr="00B562E3">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ABABFFB"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1963FC1E" w14:textId="06C09D19" w:rsidR="00B562E3" w:rsidRPr="00B26351" w:rsidRDefault="00B562E3" w:rsidP="00B562E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pacing w:val="-4"/>
                <w:sz w:val="24"/>
                <w:szCs w:val="24"/>
              </w:rPr>
              <w:t>MK noteikumu p</w:t>
            </w:r>
            <w:r w:rsidRPr="00B26351">
              <w:rPr>
                <w:rFonts w:ascii="Times New Roman" w:hAnsi="Times New Roman" w:cs="Times New Roman"/>
                <w:spacing w:val="-4"/>
                <w:sz w:val="24"/>
                <w:szCs w:val="24"/>
              </w:rPr>
              <w:t>rojekts šo jomu neskar.</w:t>
            </w:r>
          </w:p>
        </w:tc>
      </w:tr>
      <w:tr w:rsidR="00B562E3" w:rsidRPr="00B26351" w14:paraId="16BE1EFE"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44D15DD6"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A</w:t>
            </w:r>
          </w:p>
        </w:tc>
        <w:tc>
          <w:tcPr>
            <w:tcW w:w="1902" w:type="pct"/>
            <w:gridSpan w:val="2"/>
            <w:tcBorders>
              <w:top w:val="outset" w:sz="6" w:space="0" w:color="auto"/>
              <w:left w:val="outset" w:sz="6" w:space="0" w:color="auto"/>
              <w:bottom w:val="outset" w:sz="6" w:space="0" w:color="auto"/>
              <w:right w:val="outset" w:sz="6" w:space="0" w:color="auto"/>
            </w:tcBorders>
            <w:vAlign w:val="center"/>
            <w:hideMark/>
          </w:tcPr>
          <w:p w14:paraId="2F09B9FA"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B</w:t>
            </w:r>
          </w:p>
        </w:tc>
        <w:tc>
          <w:tcPr>
            <w:tcW w:w="2114" w:type="pct"/>
            <w:gridSpan w:val="2"/>
            <w:tcBorders>
              <w:top w:val="outset" w:sz="6" w:space="0" w:color="auto"/>
              <w:left w:val="outset" w:sz="6" w:space="0" w:color="auto"/>
              <w:bottom w:val="outset" w:sz="6" w:space="0" w:color="auto"/>
              <w:right w:val="outset" w:sz="6" w:space="0" w:color="auto"/>
            </w:tcBorders>
            <w:vAlign w:val="center"/>
            <w:hideMark/>
          </w:tcPr>
          <w:p w14:paraId="2330807E"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w:t>
            </w:r>
          </w:p>
        </w:tc>
      </w:tr>
      <w:tr w:rsidR="00B562E3" w:rsidRPr="00B26351" w14:paraId="51BDC5EB"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6B7B91D"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B26351">
              <w:rPr>
                <w:rFonts w:ascii="Times New Roman" w:eastAsia="Times New Roman" w:hAnsi="Times New Roman" w:cs="Times New Roman"/>
                <w:iCs/>
                <w:color w:val="414142"/>
                <w:sz w:val="24"/>
                <w:szCs w:val="24"/>
                <w:lang w:eastAsia="lv-LV"/>
              </w:rPr>
              <w:br/>
              <w:t xml:space="preserve">Konkrēti veicamie pasākumi vai </w:t>
            </w:r>
            <w:r w:rsidRPr="00B26351">
              <w:rPr>
                <w:rFonts w:ascii="Times New Roman" w:eastAsia="Times New Roman" w:hAnsi="Times New Roman" w:cs="Times New Roman"/>
                <w:iCs/>
                <w:color w:val="414142"/>
                <w:sz w:val="24"/>
                <w:szCs w:val="24"/>
                <w:lang w:eastAsia="lv-LV"/>
              </w:rPr>
              <w:lastRenderedPageBreak/>
              <w:t>uzdevumi, kas nepieciešami šo starptautisko saistību izpildei</w:t>
            </w:r>
          </w:p>
        </w:tc>
        <w:tc>
          <w:tcPr>
            <w:tcW w:w="1902" w:type="pct"/>
            <w:gridSpan w:val="2"/>
            <w:tcBorders>
              <w:top w:val="outset" w:sz="6" w:space="0" w:color="auto"/>
              <w:left w:val="outset" w:sz="6" w:space="0" w:color="auto"/>
              <w:bottom w:val="outset" w:sz="6" w:space="0" w:color="auto"/>
              <w:right w:val="outset" w:sz="6" w:space="0" w:color="auto"/>
            </w:tcBorders>
            <w:hideMark/>
          </w:tcPr>
          <w:p w14:paraId="214541EA"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14" w:type="pct"/>
            <w:gridSpan w:val="2"/>
            <w:tcBorders>
              <w:top w:val="outset" w:sz="6" w:space="0" w:color="auto"/>
              <w:left w:val="outset" w:sz="6" w:space="0" w:color="auto"/>
              <w:bottom w:val="outset" w:sz="6" w:space="0" w:color="auto"/>
              <w:right w:val="outset" w:sz="6" w:space="0" w:color="auto"/>
            </w:tcBorders>
            <w:hideMark/>
          </w:tcPr>
          <w:p w14:paraId="78FE6035"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B26351">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B26351">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B562E3" w:rsidRPr="00B26351" w14:paraId="233D2399" w14:textId="77777777" w:rsidTr="00560273">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85E9B2A"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Iekļauj informāciju atbilstoši instrukcijas 58.1. apakšpunktam</w:t>
            </w:r>
          </w:p>
        </w:tc>
        <w:tc>
          <w:tcPr>
            <w:tcW w:w="1902" w:type="pct"/>
            <w:gridSpan w:val="2"/>
            <w:tcBorders>
              <w:top w:val="outset" w:sz="6" w:space="0" w:color="auto"/>
              <w:left w:val="outset" w:sz="6" w:space="0" w:color="auto"/>
              <w:bottom w:val="outset" w:sz="6" w:space="0" w:color="auto"/>
              <w:right w:val="outset" w:sz="6" w:space="0" w:color="auto"/>
            </w:tcBorders>
            <w:hideMark/>
          </w:tcPr>
          <w:p w14:paraId="60738F72" w14:textId="265781EE"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Pr>
                <w:rFonts w:ascii="Times New Roman" w:hAnsi="Times New Roman" w:cs="Times New Roman"/>
                <w:spacing w:val="-4"/>
                <w:sz w:val="24"/>
                <w:szCs w:val="24"/>
              </w:rPr>
              <w:t>MK noteikumu p</w:t>
            </w:r>
            <w:r w:rsidRPr="00B26351">
              <w:rPr>
                <w:rFonts w:ascii="Times New Roman" w:hAnsi="Times New Roman" w:cs="Times New Roman"/>
                <w:spacing w:val="-4"/>
                <w:sz w:val="24"/>
                <w:szCs w:val="24"/>
              </w:rPr>
              <w:t>rojekts šo jomu neskar.</w:t>
            </w:r>
          </w:p>
        </w:tc>
        <w:tc>
          <w:tcPr>
            <w:tcW w:w="2114" w:type="pct"/>
            <w:gridSpan w:val="2"/>
            <w:tcBorders>
              <w:top w:val="outset" w:sz="6" w:space="0" w:color="auto"/>
              <w:left w:val="outset" w:sz="6" w:space="0" w:color="auto"/>
              <w:bottom w:val="outset" w:sz="6" w:space="0" w:color="auto"/>
              <w:right w:val="outset" w:sz="6" w:space="0" w:color="auto"/>
            </w:tcBorders>
            <w:hideMark/>
          </w:tcPr>
          <w:p w14:paraId="4C52E58D" w14:textId="062043A2"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Pr>
                <w:rFonts w:ascii="Times New Roman" w:hAnsi="Times New Roman" w:cs="Times New Roman"/>
                <w:spacing w:val="-4"/>
                <w:sz w:val="24"/>
                <w:szCs w:val="24"/>
              </w:rPr>
              <w:t>MK noteikumu p</w:t>
            </w:r>
            <w:r w:rsidRPr="00B26351">
              <w:rPr>
                <w:rFonts w:ascii="Times New Roman" w:hAnsi="Times New Roman" w:cs="Times New Roman"/>
                <w:spacing w:val="-4"/>
                <w:sz w:val="24"/>
                <w:szCs w:val="24"/>
              </w:rPr>
              <w:t>rojekts šo jomu neskar.</w:t>
            </w:r>
          </w:p>
        </w:tc>
      </w:tr>
      <w:tr w:rsidR="00B562E3" w:rsidRPr="00B26351" w14:paraId="6D4C30FF" w14:textId="77777777" w:rsidTr="00B562E3">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B8B6218"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2D3F37CB" w14:textId="1ECF4BDC" w:rsidR="00B562E3" w:rsidRPr="00B26351" w:rsidRDefault="00B562E3" w:rsidP="00B562E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pacing w:val="-4"/>
                <w:sz w:val="24"/>
                <w:szCs w:val="24"/>
              </w:rPr>
              <w:t>MK noteikumu p</w:t>
            </w:r>
            <w:r w:rsidRPr="00B26351">
              <w:rPr>
                <w:rFonts w:ascii="Times New Roman" w:hAnsi="Times New Roman" w:cs="Times New Roman"/>
                <w:spacing w:val="-4"/>
                <w:sz w:val="24"/>
                <w:szCs w:val="24"/>
              </w:rPr>
              <w:t>rojekts šo jomu neskar.</w:t>
            </w:r>
          </w:p>
        </w:tc>
      </w:tr>
      <w:tr w:rsidR="00B562E3" w:rsidRPr="00B26351" w14:paraId="20C64419" w14:textId="77777777" w:rsidTr="00B562E3">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F00A711" w14:textId="77777777" w:rsidR="00B562E3" w:rsidRPr="00B26351" w:rsidRDefault="00B562E3" w:rsidP="00B562E3">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7715F789" w14:textId="57CA1BBA" w:rsidR="00B562E3" w:rsidRPr="00B26351" w:rsidRDefault="00B562E3" w:rsidP="00B562E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26351">
              <w:rPr>
                <w:rFonts w:ascii="Times New Roman" w:eastAsia="Times New Roman" w:hAnsi="Times New Roman" w:cs="Times New Roman"/>
                <w:iCs/>
                <w:sz w:val="24"/>
                <w:szCs w:val="24"/>
                <w:lang w:eastAsia="lv-LV"/>
              </w:rPr>
              <w:t>Nav.</w:t>
            </w:r>
          </w:p>
        </w:tc>
      </w:tr>
    </w:tbl>
    <w:p w14:paraId="712F3A56"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92"/>
        <w:gridCol w:w="5948"/>
      </w:tblGrid>
      <w:tr w:rsidR="00E5323B" w:rsidRPr="00B26351" w14:paraId="4B9F9970" w14:textId="77777777" w:rsidTr="003636F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BDDEB7B"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B26351" w14:paraId="7FB4D3B9" w14:textId="77777777" w:rsidTr="003636F5">
        <w:trPr>
          <w:tblCellSpacing w:w="15" w:type="dxa"/>
        </w:trPr>
        <w:tc>
          <w:tcPr>
            <w:tcW w:w="112" w:type="pct"/>
            <w:tcBorders>
              <w:top w:val="outset" w:sz="6" w:space="0" w:color="auto"/>
              <w:left w:val="outset" w:sz="6" w:space="0" w:color="auto"/>
              <w:bottom w:val="outset" w:sz="6" w:space="0" w:color="auto"/>
              <w:right w:val="outset" w:sz="6" w:space="0" w:color="auto"/>
            </w:tcBorders>
            <w:hideMark/>
          </w:tcPr>
          <w:p w14:paraId="44CE29AA"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1.</w:t>
            </w:r>
          </w:p>
        </w:tc>
        <w:tc>
          <w:tcPr>
            <w:tcW w:w="1565" w:type="pct"/>
            <w:tcBorders>
              <w:top w:val="outset" w:sz="6" w:space="0" w:color="auto"/>
              <w:left w:val="outset" w:sz="6" w:space="0" w:color="auto"/>
              <w:bottom w:val="outset" w:sz="6" w:space="0" w:color="auto"/>
              <w:right w:val="outset" w:sz="6" w:space="0" w:color="auto"/>
            </w:tcBorders>
            <w:hideMark/>
          </w:tcPr>
          <w:p w14:paraId="34213FA4"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tcPr>
          <w:p w14:paraId="4B4B75D7" w14:textId="15905494" w:rsidR="0086384F" w:rsidRPr="00101263" w:rsidRDefault="0086384F" w:rsidP="0086384F">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I</w:t>
            </w:r>
            <w:r w:rsidRPr="00112E8B">
              <w:rPr>
                <w:rFonts w:ascii="Times New Roman" w:eastAsia="Times New Roman" w:hAnsi="Times New Roman" w:cs="Times New Roman"/>
                <w:iCs/>
                <w:sz w:val="24"/>
                <w:szCs w:val="24"/>
                <w:lang w:eastAsia="lv-LV"/>
              </w:rPr>
              <w:t xml:space="preserve">nformācija par MK noteikumu projektu ir ievietota Finanšu ministrijas </w:t>
            </w:r>
            <w:r w:rsidR="00851F18">
              <w:rPr>
                <w:rFonts w:ascii="Times New Roman" w:eastAsia="Times New Roman" w:hAnsi="Times New Roman" w:cs="Times New Roman"/>
                <w:iCs/>
                <w:sz w:val="24"/>
                <w:szCs w:val="24"/>
                <w:lang w:eastAsia="lv-LV"/>
              </w:rPr>
              <w:t>tīmekļvietnes</w:t>
            </w:r>
            <w:r w:rsidRPr="00112E8B">
              <w:rPr>
                <w:rFonts w:ascii="Times New Roman" w:eastAsia="Times New Roman" w:hAnsi="Times New Roman" w:cs="Times New Roman"/>
                <w:iCs/>
                <w:sz w:val="24"/>
                <w:szCs w:val="24"/>
                <w:lang w:eastAsia="lv-LV"/>
              </w:rPr>
              <w:t xml:space="preserve"> sadaļas “Sabiedrības līdzdalība” apakšsadaļā “Tiesību aktu projekti” “Komercdarbības atbalsta kontroles politika” (pieejams: </w:t>
            </w:r>
            <w:hyperlink r:id="rId10" w:history="1">
              <w:r w:rsidR="00851F18" w:rsidRPr="00851F18">
                <w:rPr>
                  <w:rStyle w:val="Hyperlink"/>
                  <w:rFonts w:ascii="Times New Roman" w:eastAsia="Times New Roman" w:hAnsi="Times New Roman" w:cs="Times New Roman"/>
                  <w:iCs/>
                  <w:sz w:val="24"/>
                  <w:szCs w:val="24"/>
                  <w:lang w:eastAsia="lv-LV"/>
                </w:rPr>
                <w:t>http://www.fm.gov.lv/files/tiesibuakti/2018-06-26_uzzina_de_minimis%20(1).doc</w:t>
              </w:r>
            </w:hyperlink>
            <w:r w:rsidR="00851F18">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 xml:space="preserve">līdz ar to sabiedrības pārstāvji var līdzdarboties </w:t>
            </w:r>
            <w:r w:rsidR="00851F18">
              <w:rPr>
                <w:rFonts w:ascii="Times New Roman" w:hAnsi="Times New Roman" w:cs="Times New Roman"/>
                <w:sz w:val="24"/>
                <w:szCs w:val="24"/>
              </w:rPr>
              <w:t xml:space="preserve">MK noteikumu </w:t>
            </w:r>
            <w:r>
              <w:rPr>
                <w:rFonts w:ascii="Times New Roman" w:hAnsi="Times New Roman" w:cs="Times New Roman"/>
                <w:sz w:val="24"/>
                <w:szCs w:val="24"/>
              </w:rPr>
              <w:t xml:space="preserve">projekta izstrādē, rakstveidā sniedzot viedokļus par </w:t>
            </w:r>
            <w:r w:rsidR="00851F18">
              <w:rPr>
                <w:rFonts w:ascii="Times New Roman" w:hAnsi="Times New Roman" w:cs="Times New Roman"/>
                <w:sz w:val="24"/>
                <w:szCs w:val="24"/>
              </w:rPr>
              <w:t xml:space="preserve">MK noteikumu </w:t>
            </w:r>
            <w:r>
              <w:rPr>
                <w:rFonts w:ascii="Times New Roman" w:hAnsi="Times New Roman" w:cs="Times New Roman"/>
                <w:sz w:val="24"/>
                <w:szCs w:val="24"/>
              </w:rPr>
              <w:t>projektu.</w:t>
            </w:r>
            <w:r w:rsidR="00F868E4">
              <w:rPr>
                <w:rFonts w:ascii="Times New Roman" w:hAnsi="Times New Roman" w:cs="Times New Roman"/>
                <w:sz w:val="24"/>
                <w:szCs w:val="24"/>
              </w:rPr>
              <w:t xml:space="preserve"> MK noteikumu projekta laikā tika saņemti un izvērtēti komentāri arī no Latvijas Finanšu nozares asociācijas</w:t>
            </w:r>
            <w:r w:rsidR="00E233B0">
              <w:rPr>
                <w:rFonts w:ascii="Times New Roman" w:hAnsi="Times New Roman" w:cs="Times New Roman"/>
                <w:sz w:val="24"/>
                <w:szCs w:val="24"/>
              </w:rPr>
              <w:t>,</w:t>
            </w:r>
            <w:r w:rsidR="00F505C2">
              <w:rPr>
                <w:rFonts w:ascii="Times New Roman" w:hAnsi="Times New Roman" w:cs="Times New Roman"/>
                <w:sz w:val="24"/>
                <w:szCs w:val="24"/>
              </w:rPr>
              <w:t xml:space="preserve"> Latvijas Lielo pilsētu asociācijas,</w:t>
            </w:r>
            <w:r w:rsidR="00E233B0">
              <w:rPr>
                <w:rFonts w:ascii="Times New Roman" w:hAnsi="Times New Roman" w:cs="Times New Roman"/>
                <w:sz w:val="24"/>
                <w:szCs w:val="24"/>
              </w:rPr>
              <w:t xml:space="preserve"> </w:t>
            </w:r>
            <w:r w:rsidR="00F505C2">
              <w:rPr>
                <w:rFonts w:ascii="Times New Roman" w:hAnsi="Times New Roman" w:cs="Times New Roman"/>
                <w:sz w:val="24"/>
                <w:szCs w:val="24"/>
              </w:rPr>
              <w:t>Jūrmalas pašvaldības</w:t>
            </w:r>
            <w:r w:rsidR="00E233B0">
              <w:rPr>
                <w:rFonts w:ascii="Times New Roman" w:hAnsi="Times New Roman" w:cs="Times New Roman"/>
                <w:sz w:val="24"/>
                <w:szCs w:val="24"/>
              </w:rPr>
              <w:t xml:space="preserve"> un </w:t>
            </w:r>
            <w:r w:rsidR="00E233B0" w:rsidRPr="00E233B0">
              <w:rPr>
                <w:rFonts w:ascii="Times New Roman" w:hAnsi="Times New Roman" w:cs="Times New Roman"/>
                <w:sz w:val="24"/>
                <w:szCs w:val="24"/>
              </w:rPr>
              <w:t>Latvijas Investīciju un attīstības aģentūra</w:t>
            </w:r>
            <w:r w:rsidR="00E233B0">
              <w:rPr>
                <w:rFonts w:ascii="Times New Roman" w:hAnsi="Times New Roman" w:cs="Times New Roman"/>
                <w:sz w:val="24"/>
                <w:szCs w:val="24"/>
              </w:rPr>
              <w:t>s</w:t>
            </w:r>
            <w:r w:rsidR="00F868E4">
              <w:rPr>
                <w:rFonts w:ascii="Times New Roman" w:hAnsi="Times New Roman" w:cs="Times New Roman"/>
                <w:sz w:val="24"/>
                <w:szCs w:val="24"/>
              </w:rPr>
              <w:t>.</w:t>
            </w:r>
          </w:p>
          <w:p w14:paraId="7A934B18" w14:textId="59217F93" w:rsidR="00E5323B" w:rsidRPr="00112E8B" w:rsidRDefault="00D87904" w:rsidP="00D8790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MK noteikumu projekts </w:t>
            </w:r>
            <w:r w:rsidR="0086384F" w:rsidRPr="00101263">
              <w:rPr>
                <w:rFonts w:ascii="Times New Roman" w:hAnsi="Times New Roman" w:cs="Times New Roman"/>
                <w:sz w:val="24"/>
                <w:szCs w:val="24"/>
              </w:rPr>
              <w:t>pēc tā izsludināšanas Valsts sekretāru sanāksmē ir publiski pieejams Ministru kabineta tīmekļvietnes sadaļā „Tiesību aktu projekti”.</w:t>
            </w:r>
          </w:p>
        </w:tc>
      </w:tr>
      <w:tr w:rsidR="00E5323B" w:rsidRPr="00B26351" w14:paraId="37BC27CD" w14:textId="77777777" w:rsidTr="003636F5">
        <w:trPr>
          <w:tblCellSpacing w:w="15" w:type="dxa"/>
        </w:trPr>
        <w:tc>
          <w:tcPr>
            <w:tcW w:w="112" w:type="pct"/>
            <w:tcBorders>
              <w:top w:val="outset" w:sz="6" w:space="0" w:color="auto"/>
              <w:left w:val="outset" w:sz="6" w:space="0" w:color="auto"/>
              <w:bottom w:val="outset" w:sz="6" w:space="0" w:color="auto"/>
              <w:right w:val="outset" w:sz="6" w:space="0" w:color="auto"/>
            </w:tcBorders>
            <w:hideMark/>
          </w:tcPr>
          <w:p w14:paraId="572B51B9"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2.</w:t>
            </w:r>
          </w:p>
        </w:tc>
        <w:tc>
          <w:tcPr>
            <w:tcW w:w="1565" w:type="pct"/>
            <w:tcBorders>
              <w:top w:val="outset" w:sz="6" w:space="0" w:color="auto"/>
              <w:left w:val="outset" w:sz="6" w:space="0" w:color="auto"/>
              <w:bottom w:val="outset" w:sz="6" w:space="0" w:color="auto"/>
              <w:right w:val="outset" w:sz="6" w:space="0" w:color="auto"/>
            </w:tcBorders>
            <w:hideMark/>
          </w:tcPr>
          <w:p w14:paraId="33EB073D"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tcPr>
          <w:p w14:paraId="5A81919D" w14:textId="3CC10175" w:rsidR="00E5323B" w:rsidRPr="00112E8B" w:rsidRDefault="003D7DE1" w:rsidP="000158F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MK noteikumu projekta laikā tika saņemti un </w:t>
            </w:r>
            <w:r w:rsidR="000158F7">
              <w:rPr>
                <w:rFonts w:ascii="Times New Roman" w:hAnsi="Times New Roman" w:cs="Times New Roman"/>
                <w:sz w:val="24"/>
                <w:szCs w:val="24"/>
              </w:rPr>
              <w:t>MK noteikumu projektā iestrādāti</w:t>
            </w:r>
            <w:r>
              <w:rPr>
                <w:rFonts w:ascii="Times New Roman" w:hAnsi="Times New Roman" w:cs="Times New Roman"/>
                <w:sz w:val="24"/>
                <w:szCs w:val="24"/>
              </w:rPr>
              <w:t xml:space="preserve"> komentāri arī no Latvijas Finanšu nozares asociācijas</w:t>
            </w:r>
            <w:r w:rsidR="00F505C2">
              <w:rPr>
                <w:rFonts w:ascii="Times New Roman" w:hAnsi="Times New Roman" w:cs="Times New Roman"/>
                <w:sz w:val="24"/>
                <w:szCs w:val="24"/>
              </w:rPr>
              <w:t xml:space="preserve">, Latvijas Lielo pilsētu asociācijas, Jūrmalas pašvaldības un </w:t>
            </w:r>
            <w:r w:rsidR="00F505C2" w:rsidRPr="00E233B0">
              <w:rPr>
                <w:rFonts w:ascii="Times New Roman" w:hAnsi="Times New Roman" w:cs="Times New Roman"/>
                <w:sz w:val="24"/>
                <w:szCs w:val="24"/>
              </w:rPr>
              <w:t>Latvijas Investīciju un attīstības aģentūra</w:t>
            </w:r>
            <w:r w:rsidR="00F505C2">
              <w:rPr>
                <w:rFonts w:ascii="Times New Roman" w:hAnsi="Times New Roman" w:cs="Times New Roman"/>
                <w:sz w:val="24"/>
                <w:szCs w:val="24"/>
              </w:rPr>
              <w:t>s</w:t>
            </w:r>
            <w:r>
              <w:rPr>
                <w:rFonts w:ascii="Times New Roman" w:hAnsi="Times New Roman" w:cs="Times New Roman"/>
                <w:sz w:val="24"/>
                <w:szCs w:val="24"/>
              </w:rPr>
              <w:t>.</w:t>
            </w:r>
          </w:p>
        </w:tc>
      </w:tr>
      <w:tr w:rsidR="00E5323B" w:rsidRPr="00B26351" w14:paraId="6BD3D83E" w14:textId="77777777" w:rsidTr="003636F5">
        <w:trPr>
          <w:tblCellSpacing w:w="15" w:type="dxa"/>
        </w:trPr>
        <w:tc>
          <w:tcPr>
            <w:tcW w:w="112" w:type="pct"/>
            <w:tcBorders>
              <w:top w:val="outset" w:sz="6" w:space="0" w:color="auto"/>
              <w:left w:val="outset" w:sz="6" w:space="0" w:color="auto"/>
              <w:bottom w:val="outset" w:sz="6" w:space="0" w:color="auto"/>
              <w:right w:val="outset" w:sz="6" w:space="0" w:color="auto"/>
            </w:tcBorders>
            <w:hideMark/>
          </w:tcPr>
          <w:p w14:paraId="484FAF4D"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3.</w:t>
            </w:r>
          </w:p>
        </w:tc>
        <w:tc>
          <w:tcPr>
            <w:tcW w:w="1565" w:type="pct"/>
            <w:tcBorders>
              <w:top w:val="outset" w:sz="6" w:space="0" w:color="auto"/>
              <w:left w:val="outset" w:sz="6" w:space="0" w:color="auto"/>
              <w:bottom w:val="outset" w:sz="6" w:space="0" w:color="auto"/>
              <w:right w:val="outset" w:sz="6" w:space="0" w:color="auto"/>
            </w:tcBorders>
            <w:hideMark/>
          </w:tcPr>
          <w:p w14:paraId="3404EFEB"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tcPr>
          <w:p w14:paraId="3C74E722" w14:textId="3C2A56F7" w:rsidR="00E5323B" w:rsidRPr="00112E8B" w:rsidRDefault="003D7DE1" w:rsidP="007C12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Tika uzlabots MK noteikumu projekta teksts, kas nodrošinās efektīvāku izstrādātā normatīvā akta normu piemērošanu.</w:t>
            </w:r>
          </w:p>
        </w:tc>
      </w:tr>
      <w:tr w:rsidR="00E5323B" w:rsidRPr="00B26351" w14:paraId="07731480" w14:textId="77777777" w:rsidTr="003636F5">
        <w:trPr>
          <w:tblCellSpacing w:w="15" w:type="dxa"/>
        </w:trPr>
        <w:tc>
          <w:tcPr>
            <w:tcW w:w="112" w:type="pct"/>
            <w:tcBorders>
              <w:top w:val="outset" w:sz="6" w:space="0" w:color="auto"/>
              <w:left w:val="outset" w:sz="6" w:space="0" w:color="auto"/>
              <w:bottom w:val="outset" w:sz="6" w:space="0" w:color="auto"/>
              <w:right w:val="outset" w:sz="6" w:space="0" w:color="auto"/>
            </w:tcBorders>
            <w:hideMark/>
          </w:tcPr>
          <w:p w14:paraId="391BBB02"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4.</w:t>
            </w:r>
          </w:p>
        </w:tc>
        <w:tc>
          <w:tcPr>
            <w:tcW w:w="1565" w:type="pct"/>
            <w:tcBorders>
              <w:top w:val="outset" w:sz="6" w:space="0" w:color="auto"/>
              <w:left w:val="outset" w:sz="6" w:space="0" w:color="auto"/>
              <w:bottom w:val="outset" w:sz="6" w:space="0" w:color="auto"/>
              <w:right w:val="outset" w:sz="6" w:space="0" w:color="auto"/>
            </w:tcBorders>
            <w:hideMark/>
          </w:tcPr>
          <w:p w14:paraId="77E2188F"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tcPr>
          <w:p w14:paraId="37D5282D" w14:textId="5E417799" w:rsidR="00E5323B" w:rsidRPr="00B26351" w:rsidRDefault="00016944" w:rsidP="00871C9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16944">
              <w:rPr>
                <w:rFonts w:ascii="Times New Roman" w:eastAsia="Times New Roman" w:hAnsi="Times New Roman" w:cs="Times New Roman"/>
                <w:iCs/>
                <w:sz w:val="24"/>
                <w:szCs w:val="24"/>
                <w:lang w:eastAsia="lv-LV"/>
              </w:rPr>
              <w:t>Nav</w:t>
            </w:r>
          </w:p>
        </w:tc>
      </w:tr>
    </w:tbl>
    <w:p w14:paraId="64E63748"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26351" w14:paraId="31A17C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E3BB9E" w14:textId="77777777" w:rsidR="00655F2C" w:rsidRPr="00B26351" w:rsidRDefault="00E5323B" w:rsidP="00871C97">
            <w:pPr>
              <w:spacing w:after="0" w:line="240" w:lineRule="auto"/>
              <w:jc w:val="both"/>
              <w:rPr>
                <w:rFonts w:ascii="Times New Roman" w:eastAsia="Times New Roman" w:hAnsi="Times New Roman" w:cs="Times New Roman"/>
                <w:b/>
                <w:bCs/>
                <w:iCs/>
                <w:color w:val="414142"/>
                <w:sz w:val="24"/>
                <w:szCs w:val="24"/>
                <w:lang w:eastAsia="lv-LV"/>
              </w:rPr>
            </w:pPr>
            <w:r w:rsidRPr="00B26351">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B26351" w14:paraId="07C34158" w14:textId="77777777" w:rsidTr="0001694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41A853"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E33C0A"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88314D6" w14:textId="2A66494D" w:rsidR="00E5323B" w:rsidRPr="00112E8B" w:rsidRDefault="00106849" w:rsidP="00871C97">
            <w:pPr>
              <w:spacing w:after="0" w:line="240" w:lineRule="auto"/>
              <w:jc w:val="both"/>
              <w:rPr>
                <w:rFonts w:ascii="Times New Roman" w:hAnsi="Times New Roman"/>
                <w:sz w:val="24"/>
              </w:rPr>
            </w:pPr>
            <w:proofErr w:type="spellStart"/>
            <w:r w:rsidRPr="00112E8B">
              <w:rPr>
                <w:rFonts w:ascii="Times New Roman" w:eastAsia="Times New Roman" w:hAnsi="Times New Roman" w:cs="Times New Roman"/>
                <w:i/>
                <w:iCs/>
                <w:sz w:val="24"/>
                <w:szCs w:val="24"/>
                <w:lang w:eastAsia="lv-LV"/>
              </w:rPr>
              <w:t>De</w:t>
            </w:r>
            <w:proofErr w:type="spellEnd"/>
            <w:r w:rsidRPr="00112E8B">
              <w:rPr>
                <w:rFonts w:ascii="Times New Roman" w:eastAsia="Times New Roman" w:hAnsi="Times New Roman" w:cs="Times New Roman"/>
                <w:i/>
                <w:iCs/>
                <w:sz w:val="24"/>
                <w:szCs w:val="24"/>
                <w:lang w:eastAsia="lv-LV"/>
              </w:rPr>
              <w:t xml:space="preserve"> </w:t>
            </w:r>
            <w:proofErr w:type="spellStart"/>
            <w:r w:rsidRPr="00112E8B">
              <w:rPr>
                <w:rFonts w:ascii="Times New Roman" w:eastAsia="Times New Roman" w:hAnsi="Times New Roman" w:cs="Times New Roman"/>
                <w:i/>
                <w:iCs/>
                <w:sz w:val="24"/>
                <w:szCs w:val="24"/>
                <w:lang w:eastAsia="lv-LV"/>
              </w:rPr>
              <w:t>minimis</w:t>
            </w:r>
            <w:proofErr w:type="spellEnd"/>
            <w:r w:rsidR="00DB4BEC" w:rsidRPr="00112E8B">
              <w:rPr>
                <w:rFonts w:ascii="Times New Roman" w:eastAsia="Times New Roman" w:hAnsi="Times New Roman" w:cs="Times New Roman"/>
                <w:iCs/>
                <w:sz w:val="24"/>
                <w:szCs w:val="24"/>
                <w:lang w:eastAsia="lv-LV"/>
              </w:rPr>
              <w:t xml:space="preserve"> atbalsta programmu izstrādātāji</w:t>
            </w:r>
            <w:r w:rsidRPr="00112E8B">
              <w:rPr>
                <w:rFonts w:ascii="Times New Roman" w:eastAsia="Times New Roman" w:hAnsi="Times New Roman" w:cs="Times New Roman"/>
                <w:iCs/>
                <w:sz w:val="24"/>
                <w:szCs w:val="24"/>
                <w:lang w:eastAsia="lv-LV"/>
              </w:rPr>
              <w:t xml:space="preserve"> un </w:t>
            </w:r>
            <w:proofErr w:type="spellStart"/>
            <w:r w:rsidRPr="00112E8B">
              <w:rPr>
                <w:rFonts w:ascii="Times New Roman" w:eastAsia="Times New Roman" w:hAnsi="Times New Roman" w:cs="Times New Roman"/>
                <w:i/>
                <w:iCs/>
                <w:sz w:val="24"/>
                <w:szCs w:val="24"/>
                <w:lang w:eastAsia="lv-LV"/>
              </w:rPr>
              <w:t>de</w:t>
            </w:r>
            <w:proofErr w:type="spellEnd"/>
            <w:r w:rsidRPr="00112E8B">
              <w:rPr>
                <w:rFonts w:ascii="Times New Roman" w:eastAsia="Times New Roman" w:hAnsi="Times New Roman" w:cs="Times New Roman"/>
                <w:i/>
                <w:iCs/>
                <w:sz w:val="24"/>
                <w:szCs w:val="24"/>
                <w:lang w:eastAsia="lv-LV"/>
              </w:rPr>
              <w:t xml:space="preserve"> </w:t>
            </w:r>
            <w:proofErr w:type="spellStart"/>
            <w:r w:rsidRPr="00112E8B">
              <w:rPr>
                <w:rFonts w:ascii="Times New Roman" w:eastAsia="Times New Roman" w:hAnsi="Times New Roman" w:cs="Times New Roman"/>
                <w:i/>
                <w:iCs/>
                <w:sz w:val="24"/>
                <w:szCs w:val="24"/>
                <w:lang w:eastAsia="lv-LV"/>
              </w:rPr>
              <w:t>minimis</w:t>
            </w:r>
            <w:proofErr w:type="spellEnd"/>
            <w:r w:rsidRPr="00112E8B">
              <w:rPr>
                <w:rFonts w:ascii="Times New Roman" w:eastAsia="Times New Roman" w:hAnsi="Times New Roman" w:cs="Times New Roman"/>
                <w:iCs/>
                <w:sz w:val="24"/>
                <w:szCs w:val="24"/>
                <w:lang w:eastAsia="lv-LV"/>
              </w:rPr>
              <w:t xml:space="preserve"> atbalsta sniedzēji</w:t>
            </w:r>
            <w:r w:rsidR="001648AD" w:rsidRPr="00112E8B">
              <w:rPr>
                <w:rFonts w:ascii="Times New Roman" w:eastAsia="Times New Roman" w:hAnsi="Times New Roman" w:cs="Times New Roman"/>
                <w:iCs/>
                <w:sz w:val="24"/>
                <w:szCs w:val="24"/>
                <w:lang w:eastAsia="lv-LV"/>
              </w:rPr>
              <w:t>.</w:t>
            </w:r>
          </w:p>
        </w:tc>
      </w:tr>
      <w:tr w:rsidR="00E5323B" w:rsidRPr="00B26351" w14:paraId="56DA7CCB" w14:textId="77777777" w:rsidTr="0001694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AE7A26"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90F1F4"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Projekta izpildes ietekme uz pārvaldes funkcijām un institucionālo struktūru.</w:t>
            </w:r>
            <w:r w:rsidRPr="00B2635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3B9ED191" w14:textId="3A656645" w:rsidR="00CF71EC" w:rsidRPr="00112E8B" w:rsidRDefault="00781285" w:rsidP="005220E2">
            <w:pPr>
              <w:spacing w:after="0" w:line="240" w:lineRule="auto"/>
              <w:jc w:val="both"/>
              <w:rPr>
                <w:rFonts w:ascii="Times New Roman" w:hAnsi="Times New Roman"/>
                <w:sz w:val="24"/>
              </w:rPr>
            </w:pPr>
            <w:r w:rsidRPr="00112E8B">
              <w:rPr>
                <w:rFonts w:ascii="Times New Roman" w:eastAsia="Times New Roman" w:hAnsi="Times New Roman" w:cs="Times New Roman"/>
                <w:iCs/>
                <w:sz w:val="24"/>
                <w:szCs w:val="24"/>
                <w:lang w:eastAsia="lv-LV"/>
              </w:rPr>
              <w:t>Saistībā ar</w:t>
            </w:r>
            <w:r w:rsidR="005220E2">
              <w:rPr>
                <w:rFonts w:ascii="Times New Roman" w:eastAsia="Times New Roman" w:hAnsi="Times New Roman" w:cs="Times New Roman"/>
                <w:iCs/>
                <w:sz w:val="24"/>
                <w:szCs w:val="24"/>
                <w:lang w:eastAsia="lv-LV"/>
              </w:rPr>
              <w:t xml:space="preserve"> MK</w:t>
            </w:r>
            <w:r w:rsidRPr="00112E8B">
              <w:rPr>
                <w:rFonts w:ascii="Times New Roman" w:eastAsia="Times New Roman" w:hAnsi="Times New Roman" w:cs="Times New Roman"/>
                <w:iCs/>
                <w:sz w:val="24"/>
                <w:szCs w:val="24"/>
                <w:lang w:eastAsia="lv-LV"/>
              </w:rPr>
              <w:t xml:space="preserve"> noteikumu projekta izpildi nav nepieciešams veidot jaunas, ne arī likvidēt vai reorganizēt esošas institūcijas. </w:t>
            </w:r>
            <w:r w:rsidR="005220E2">
              <w:rPr>
                <w:rFonts w:ascii="Times New Roman" w:eastAsia="Times New Roman" w:hAnsi="Times New Roman" w:cs="Times New Roman"/>
                <w:iCs/>
                <w:sz w:val="24"/>
                <w:szCs w:val="24"/>
                <w:lang w:eastAsia="lv-LV"/>
              </w:rPr>
              <w:t>MK n</w:t>
            </w:r>
            <w:r w:rsidRPr="00112E8B">
              <w:rPr>
                <w:rFonts w:ascii="Times New Roman" w:eastAsia="Times New Roman" w:hAnsi="Times New Roman" w:cs="Times New Roman"/>
                <w:iCs/>
                <w:sz w:val="24"/>
                <w:szCs w:val="24"/>
                <w:lang w:eastAsia="lv-LV"/>
              </w:rPr>
              <w:t xml:space="preserve">oteikumu projekta izpilde neietekmēs institūcijām pieejamos cilvēkresursus. </w:t>
            </w:r>
            <w:r w:rsidR="005220E2">
              <w:rPr>
                <w:rFonts w:ascii="Times New Roman" w:eastAsia="Times New Roman" w:hAnsi="Times New Roman" w:cs="Times New Roman"/>
                <w:iCs/>
                <w:sz w:val="24"/>
                <w:szCs w:val="24"/>
                <w:lang w:eastAsia="lv-LV"/>
              </w:rPr>
              <w:t>MK n</w:t>
            </w:r>
            <w:r w:rsidR="005220E2" w:rsidRPr="00112E8B">
              <w:rPr>
                <w:rFonts w:ascii="Times New Roman" w:eastAsia="Times New Roman" w:hAnsi="Times New Roman" w:cs="Times New Roman"/>
                <w:iCs/>
                <w:sz w:val="24"/>
                <w:szCs w:val="24"/>
                <w:lang w:eastAsia="lv-LV"/>
              </w:rPr>
              <w:t xml:space="preserve">oteikumu </w:t>
            </w:r>
            <w:r w:rsidR="005220E2">
              <w:rPr>
                <w:rFonts w:ascii="Times New Roman" w:eastAsia="Times New Roman" w:hAnsi="Times New Roman" w:cs="Times New Roman"/>
                <w:iCs/>
                <w:sz w:val="24"/>
                <w:szCs w:val="24"/>
                <w:lang w:eastAsia="lv-LV"/>
              </w:rPr>
              <w:t>p</w:t>
            </w:r>
            <w:r w:rsidRPr="00112E8B">
              <w:rPr>
                <w:rFonts w:ascii="Times New Roman" w:eastAsia="Times New Roman" w:hAnsi="Times New Roman" w:cs="Times New Roman"/>
                <w:iCs/>
                <w:sz w:val="24"/>
                <w:szCs w:val="24"/>
                <w:lang w:eastAsia="lv-LV"/>
              </w:rPr>
              <w:t>rojekta izpildē iesaistītās institūcijas tajā ietverto normu īstenošanu izpildi nodrošinās ar esošajiem cilvēkresursiem un finanšu līdzekļiem.</w:t>
            </w:r>
          </w:p>
        </w:tc>
      </w:tr>
      <w:tr w:rsidR="00E5323B" w:rsidRPr="00B26351" w14:paraId="23BF27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F25EC6" w14:textId="77777777" w:rsidR="00655F2C"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2AA266" w14:textId="77777777" w:rsidR="00E5323B" w:rsidRPr="00B26351" w:rsidRDefault="00E5323B" w:rsidP="00871C97">
            <w:pPr>
              <w:spacing w:after="0" w:line="240" w:lineRule="auto"/>
              <w:jc w:val="both"/>
              <w:rPr>
                <w:rFonts w:ascii="Times New Roman" w:eastAsia="Times New Roman" w:hAnsi="Times New Roman" w:cs="Times New Roman"/>
                <w:iCs/>
                <w:color w:val="414142"/>
                <w:sz w:val="24"/>
                <w:szCs w:val="24"/>
                <w:lang w:eastAsia="lv-LV"/>
              </w:rPr>
            </w:pPr>
            <w:r w:rsidRPr="00B2635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A52667" w14:textId="6E8C8296" w:rsidR="00E5323B" w:rsidRPr="00B26351" w:rsidRDefault="00016944" w:rsidP="00871C9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16944">
              <w:rPr>
                <w:rFonts w:ascii="Times New Roman" w:eastAsia="Times New Roman" w:hAnsi="Times New Roman" w:cs="Times New Roman"/>
                <w:iCs/>
                <w:sz w:val="24"/>
                <w:szCs w:val="24"/>
                <w:lang w:eastAsia="lv-LV"/>
              </w:rPr>
              <w:t>Nav</w:t>
            </w:r>
          </w:p>
        </w:tc>
      </w:tr>
    </w:tbl>
    <w:p w14:paraId="775334F8" w14:textId="77777777" w:rsidR="00C25B49" w:rsidRPr="00B26351" w:rsidRDefault="00C25B49" w:rsidP="00871C97">
      <w:pPr>
        <w:spacing w:after="0" w:line="240" w:lineRule="auto"/>
        <w:jc w:val="both"/>
        <w:rPr>
          <w:rFonts w:ascii="Times New Roman" w:hAnsi="Times New Roman" w:cs="Times New Roman"/>
          <w:sz w:val="28"/>
          <w:szCs w:val="28"/>
        </w:rPr>
      </w:pPr>
    </w:p>
    <w:p w14:paraId="4E240E4C" w14:textId="77777777" w:rsidR="00E5323B" w:rsidRPr="00B26351" w:rsidRDefault="00E5323B" w:rsidP="00871C97">
      <w:pPr>
        <w:spacing w:after="0" w:line="240" w:lineRule="auto"/>
        <w:jc w:val="both"/>
        <w:rPr>
          <w:rFonts w:ascii="Times New Roman" w:hAnsi="Times New Roman" w:cs="Times New Roman"/>
          <w:sz w:val="28"/>
          <w:szCs w:val="28"/>
        </w:rPr>
      </w:pPr>
    </w:p>
    <w:p w14:paraId="7568C26A" w14:textId="285B2672" w:rsidR="00894C55" w:rsidRDefault="00283DF6" w:rsidP="00106248">
      <w:pPr>
        <w:tabs>
          <w:tab w:val="left" w:pos="623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t>Dana</w:t>
      </w:r>
      <w:r w:rsidR="008C7B67">
        <w:rPr>
          <w:rFonts w:ascii="Times New Roman" w:hAnsi="Times New Roman" w:cs="Times New Roman"/>
          <w:sz w:val="28"/>
          <w:szCs w:val="28"/>
        </w:rPr>
        <w:t xml:space="preserve"> </w:t>
      </w:r>
      <w:r>
        <w:rPr>
          <w:rFonts w:ascii="Times New Roman" w:hAnsi="Times New Roman" w:cs="Times New Roman"/>
          <w:sz w:val="28"/>
          <w:szCs w:val="28"/>
        </w:rPr>
        <w:t>Reizniece-Ozola</w:t>
      </w:r>
      <w:r w:rsidR="00894C55" w:rsidRPr="00B26351">
        <w:rPr>
          <w:rFonts w:ascii="Times New Roman" w:hAnsi="Times New Roman" w:cs="Times New Roman"/>
          <w:sz w:val="28"/>
          <w:szCs w:val="28"/>
        </w:rPr>
        <w:tab/>
      </w:r>
    </w:p>
    <w:p w14:paraId="4BDEAAE5" w14:textId="77777777" w:rsidR="00106248" w:rsidRPr="00B26351" w:rsidRDefault="00106248" w:rsidP="00106248">
      <w:pPr>
        <w:tabs>
          <w:tab w:val="left" w:pos="6237"/>
        </w:tabs>
        <w:spacing w:after="0" w:line="240" w:lineRule="auto"/>
        <w:ind w:firstLine="720"/>
        <w:jc w:val="both"/>
        <w:rPr>
          <w:rFonts w:ascii="Times New Roman" w:hAnsi="Times New Roman" w:cs="Times New Roman"/>
          <w:sz w:val="28"/>
          <w:szCs w:val="28"/>
        </w:rPr>
      </w:pPr>
    </w:p>
    <w:p w14:paraId="4EF74CF9" w14:textId="77777777" w:rsidR="00894C55" w:rsidRPr="00B26351" w:rsidRDefault="00894C55" w:rsidP="00871C97">
      <w:pPr>
        <w:spacing w:after="0" w:line="240" w:lineRule="auto"/>
        <w:ind w:firstLine="720"/>
        <w:jc w:val="both"/>
        <w:rPr>
          <w:rFonts w:ascii="Times New Roman" w:hAnsi="Times New Roman" w:cs="Times New Roman"/>
          <w:sz w:val="28"/>
          <w:szCs w:val="28"/>
        </w:rPr>
      </w:pPr>
    </w:p>
    <w:p w14:paraId="0D6FD6D7" w14:textId="5C79D0C1" w:rsidR="003B2107" w:rsidRDefault="0092726E" w:rsidP="0092726E">
      <w:pPr>
        <w:spacing w:after="0" w:line="240" w:lineRule="auto"/>
        <w:jc w:val="both"/>
        <w:rPr>
          <w:rFonts w:ascii="Times New Roman" w:hAnsi="Times New Roman"/>
          <w:sz w:val="18"/>
          <w:szCs w:val="18"/>
        </w:rPr>
      </w:pPr>
      <w:r w:rsidRPr="0092726E">
        <w:rPr>
          <w:rFonts w:ascii="Times New Roman" w:hAnsi="Times New Roman"/>
          <w:sz w:val="18"/>
          <w:szCs w:val="18"/>
        </w:rPr>
        <w:t>Jenuševskis</w:t>
      </w:r>
      <w:r w:rsidR="003B2107">
        <w:rPr>
          <w:rFonts w:ascii="Times New Roman" w:hAnsi="Times New Roman"/>
          <w:sz w:val="18"/>
          <w:szCs w:val="18"/>
        </w:rPr>
        <w:t xml:space="preserve">, </w:t>
      </w:r>
      <w:r w:rsidRPr="0092726E">
        <w:rPr>
          <w:rFonts w:ascii="Times New Roman" w:hAnsi="Times New Roman"/>
          <w:sz w:val="18"/>
          <w:szCs w:val="18"/>
        </w:rPr>
        <w:t>67095478</w:t>
      </w:r>
    </w:p>
    <w:p w14:paraId="578B960B" w14:textId="6573256E" w:rsidR="0092726E" w:rsidRPr="0092726E" w:rsidRDefault="00D94173" w:rsidP="0092726E">
      <w:pPr>
        <w:spacing w:after="0" w:line="240" w:lineRule="auto"/>
        <w:jc w:val="both"/>
        <w:rPr>
          <w:rFonts w:ascii="Times New Roman" w:hAnsi="Times New Roman" w:cs="Times New Roman"/>
          <w:sz w:val="18"/>
          <w:szCs w:val="18"/>
          <w:u w:val="single"/>
        </w:rPr>
      </w:pPr>
      <w:hyperlink r:id="rId11" w:history="1">
        <w:r w:rsidR="0092726E" w:rsidRPr="0092726E">
          <w:rPr>
            <w:rFonts w:ascii="Times New Roman" w:hAnsi="Times New Roman" w:cs="Times New Roman"/>
            <w:sz w:val="18"/>
            <w:szCs w:val="18"/>
            <w:u w:val="single"/>
          </w:rPr>
          <w:t>jurijs.jenusevskis@fm.gov.lv</w:t>
        </w:r>
      </w:hyperlink>
    </w:p>
    <w:p w14:paraId="4D1EDA77" w14:textId="77777777" w:rsidR="00894C55" w:rsidRPr="00B26351" w:rsidRDefault="00894C55" w:rsidP="00871C97">
      <w:pPr>
        <w:tabs>
          <w:tab w:val="left" w:pos="6237"/>
        </w:tabs>
        <w:spacing w:after="0" w:line="240" w:lineRule="auto"/>
        <w:ind w:firstLine="720"/>
        <w:jc w:val="both"/>
        <w:rPr>
          <w:rFonts w:ascii="Times New Roman" w:hAnsi="Times New Roman" w:cs="Times New Roman"/>
          <w:sz w:val="28"/>
          <w:szCs w:val="28"/>
        </w:rPr>
      </w:pPr>
    </w:p>
    <w:p w14:paraId="7F0C4DAE" w14:textId="49546882" w:rsidR="00894C55" w:rsidRPr="00B26351" w:rsidRDefault="00894C55" w:rsidP="00871C97">
      <w:pPr>
        <w:tabs>
          <w:tab w:val="left" w:pos="6237"/>
        </w:tabs>
        <w:spacing w:after="0" w:line="240" w:lineRule="auto"/>
        <w:jc w:val="both"/>
        <w:rPr>
          <w:rFonts w:ascii="Times New Roman" w:hAnsi="Times New Roman" w:cs="Times New Roman"/>
          <w:sz w:val="24"/>
          <w:szCs w:val="28"/>
        </w:rPr>
      </w:pPr>
    </w:p>
    <w:sectPr w:rsidR="00894C55" w:rsidRPr="00B26351"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42C3" w14:textId="77777777" w:rsidR="00D94173" w:rsidRDefault="00D94173" w:rsidP="00894C55">
      <w:pPr>
        <w:spacing w:after="0" w:line="240" w:lineRule="auto"/>
      </w:pPr>
      <w:r>
        <w:separator/>
      </w:r>
    </w:p>
  </w:endnote>
  <w:endnote w:type="continuationSeparator" w:id="0">
    <w:p w14:paraId="27579B02" w14:textId="77777777" w:rsidR="00D94173" w:rsidRDefault="00D94173" w:rsidP="00894C55">
      <w:pPr>
        <w:spacing w:after="0" w:line="240" w:lineRule="auto"/>
      </w:pPr>
      <w:r>
        <w:continuationSeparator/>
      </w:r>
    </w:p>
  </w:endnote>
  <w:endnote w:type="continuationNotice" w:id="1">
    <w:p w14:paraId="16F9390C" w14:textId="77777777" w:rsidR="00D94173" w:rsidRDefault="00D94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CBE2" w14:textId="7B568190" w:rsidR="00E233B0" w:rsidRPr="00981315" w:rsidRDefault="00E233B0" w:rsidP="00AA2291">
    <w:pPr>
      <w:pStyle w:val="Footer"/>
      <w:rPr>
        <w:sz w:val="20"/>
      </w:rPr>
    </w:pPr>
    <w:r w:rsidRPr="00147487">
      <w:rPr>
        <w:sz w:val="20"/>
      </w:rPr>
      <w:fldChar w:fldCharType="begin"/>
    </w:r>
    <w:r w:rsidRPr="00147487">
      <w:rPr>
        <w:sz w:val="20"/>
      </w:rPr>
      <w:instrText xml:space="preserve"> FILENAME \* MERGEFORMAT </w:instrText>
    </w:r>
    <w:r w:rsidRPr="00147487">
      <w:rPr>
        <w:sz w:val="20"/>
      </w:rPr>
      <w:fldChar w:fldCharType="separate"/>
    </w:r>
    <w:r w:rsidR="006A2599">
      <w:rPr>
        <w:noProof/>
        <w:sz w:val="20"/>
      </w:rPr>
      <w:t>FMAnot_de_minimis.docx</w:t>
    </w:r>
    <w:r w:rsidRPr="00147487">
      <w:rPr>
        <w:sz w:val="20"/>
      </w:rPr>
      <w:fldChar w:fldCharType="end"/>
    </w:r>
  </w:p>
  <w:p w14:paraId="35721900" w14:textId="5B7A2D7C" w:rsidR="00E233B0" w:rsidRPr="00894C55" w:rsidRDefault="00E233B0">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1BE6" w14:textId="0D5A74E9" w:rsidR="00E233B0" w:rsidRPr="00981315" w:rsidRDefault="00E233B0" w:rsidP="0010459F">
    <w:pPr>
      <w:pStyle w:val="Footer"/>
      <w:rPr>
        <w:sz w:val="20"/>
      </w:rPr>
    </w:pPr>
    <w:r w:rsidRPr="00147487">
      <w:rPr>
        <w:sz w:val="20"/>
      </w:rPr>
      <w:fldChar w:fldCharType="begin"/>
    </w:r>
    <w:r w:rsidRPr="00147487">
      <w:rPr>
        <w:sz w:val="20"/>
      </w:rPr>
      <w:instrText xml:space="preserve"> FILENAME \* MERGEFORMAT </w:instrText>
    </w:r>
    <w:r w:rsidRPr="00147487">
      <w:rPr>
        <w:sz w:val="20"/>
      </w:rPr>
      <w:fldChar w:fldCharType="separate"/>
    </w:r>
    <w:r w:rsidR="006A2599">
      <w:rPr>
        <w:noProof/>
        <w:sz w:val="20"/>
      </w:rPr>
      <w:t>FMAnot_de_minimis.docx</w:t>
    </w:r>
    <w:r w:rsidRPr="00147487">
      <w:rPr>
        <w:sz w:val="20"/>
      </w:rPr>
      <w:fldChar w:fldCharType="end"/>
    </w:r>
  </w:p>
  <w:p w14:paraId="2E697EB0" w14:textId="6CE108E6" w:rsidR="00E233B0" w:rsidRPr="0010459F" w:rsidRDefault="00E233B0" w:rsidP="0010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5548" w14:textId="77777777" w:rsidR="00D94173" w:rsidRDefault="00D94173" w:rsidP="00894C55">
      <w:pPr>
        <w:spacing w:after="0" w:line="240" w:lineRule="auto"/>
      </w:pPr>
      <w:r>
        <w:separator/>
      </w:r>
    </w:p>
  </w:footnote>
  <w:footnote w:type="continuationSeparator" w:id="0">
    <w:p w14:paraId="3D552ADE" w14:textId="77777777" w:rsidR="00D94173" w:rsidRDefault="00D94173" w:rsidP="00894C55">
      <w:pPr>
        <w:spacing w:after="0" w:line="240" w:lineRule="auto"/>
      </w:pPr>
      <w:r>
        <w:continuationSeparator/>
      </w:r>
    </w:p>
  </w:footnote>
  <w:footnote w:type="continuationNotice" w:id="1">
    <w:p w14:paraId="2F404396" w14:textId="77777777" w:rsidR="00D94173" w:rsidRDefault="00D941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93A5055" w14:textId="394A9994" w:rsidR="00E233B0" w:rsidRPr="00C25B49" w:rsidRDefault="00E233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A2599">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A23509"/>
    <w:multiLevelType w:val="hybridMultilevel"/>
    <w:tmpl w:val="F348A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8AD540B"/>
    <w:multiLevelType w:val="hybridMultilevel"/>
    <w:tmpl w:val="CC4AE6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BA2AFC"/>
    <w:multiLevelType w:val="hybridMultilevel"/>
    <w:tmpl w:val="9AFC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587AE5"/>
    <w:multiLevelType w:val="hybridMultilevel"/>
    <w:tmpl w:val="DD5A3E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1A635C3"/>
    <w:multiLevelType w:val="hybridMultilevel"/>
    <w:tmpl w:val="911A2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F89"/>
    <w:rsid w:val="000158F7"/>
    <w:rsid w:val="00016944"/>
    <w:rsid w:val="00021E74"/>
    <w:rsid w:val="000232D6"/>
    <w:rsid w:val="00033F2E"/>
    <w:rsid w:val="0004340D"/>
    <w:rsid w:val="00054C6B"/>
    <w:rsid w:val="00091A38"/>
    <w:rsid w:val="00095DE8"/>
    <w:rsid w:val="000B5B96"/>
    <w:rsid w:val="000C584E"/>
    <w:rsid w:val="000D29E2"/>
    <w:rsid w:val="000D72AF"/>
    <w:rsid w:val="000E0E7E"/>
    <w:rsid w:val="000E3572"/>
    <w:rsid w:val="000F52D7"/>
    <w:rsid w:val="00103D25"/>
    <w:rsid w:val="0010459F"/>
    <w:rsid w:val="00106248"/>
    <w:rsid w:val="00106849"/>
    <w:rsid w:val="00107236"/>
    <w:rsid w:val="001123A9"/>
    <w:rsid w:val="00112E8B"/>
    <w:rsid w:val="00121761"/>
    <w:rsid w:val="00142218"/>
    <w:rsid w:val="001648AD"/>
    <w:rsid w:val="00166BE9"/>
    <w:rsid w:val="0018007C"/>
    <w:rsid w:val="001A28CA"/>
    <w:rsid w:val="001C3A0E"/>
    <w:rsid w:val="001D38F3"/>
    <w:rsid w:val="001E11CE"/>
    <w:rsid w:val="001E63EB"/>
    <w:rsid w:val="001F727D"/>
    <w:rsid w:val="00202C13"/>
    <w:rsid w:val="002037F3"/>
    <w:rsid w:val="00210CF6"/>
    <w:rsid w:val="00231F76"/>
    <w:rsid w:val="00237C54"/>
    <w:rsid w:val="00240311"/>
    <w:rsid w:val="00242E3C"/>
    <w:rsid w:val="00243426"/>
    <w:rsid w:val="002634A3"/>
    <w:rsid w:val="00263B03"/>
    <w:rsid w:val="00263C0C"/>
    <w:rsid w:val="00283580"/>
    <w:rsid w:val="00283DF6"/>
    <w:rsid w:val="00285581"/>
    <w:rsid w:val="002947CF"/>
    <w:rsid w:val="00297257"/>
    <w:rsid w:val="002A572F"/>
    <w:rsid w:val="002B6D39"/>
    <w:rsid w:val="002C4E68"/>
    <w:rsid w:val="002D38DE"/>
    <w:rsid w:val="002D7E11"/>
    <w:rsid w:val="002E1C05"/>
    <w:rsid w:val="002F0B88"/>
    <w:rsid w:val="0032340F"/>
    <w:rsid w:val="00324784"/>
    <w:rsid w:val="003543F6"/>
    <w:rsid w:val="00357FAF"/>
    <w:rsid w:val="00362B61"/>
    <w:rsid w:val="003636F5"/>
    <w:rsid w:val="003714F0"/>
    <w:rsid w:val="00374F33"/>
    <w:rsid w:val="00385E20"/>
    <w:rsid w:val="00394BC5"/>
    <w:rsid w:val="00397D93"/>
    <w:rsid w:val="003A1812"/>
    <w:rsid w:val="003B0BF9"/>
    <w:rsid w:val="003B2107"/>
    <w:rsid w:val="003C5982"/>
    <w:rsid w:val="003D2192"/>
    <w:rsid w:val="003D336C"/>
    <w:rsid w:val="003D5A71"/>
    <w:rsid w:val="003D7D44"/>
    <w:rsid w:val="003D7DE1"/>
    <w:rsid w:val="003E0791"/>
    <w:rsid w:val="003F28AC"/>
    <w:rsid w:val="003F3547"/>
    <w:rsid w:val="004029AE"/>
    <w:rsid w:val="004157DB"/>
    <w:rsid w:val="00424967"/>
    <w:rsid w:val="0042507A"/>
    <w:rsid w:val="00426350"/>
    <w:rsid w:val="004342CC"/>
    <w:rsid w:val="004454FE"/>
    <w:rsid w:val="004509D0"/>
    <w:rsid w:val="00456E40"/>
    <w:rsid w:val="00471F27"/>
    <w:rsid w:val="004A1690"/>
    <w:rsid w:val="004B31F1"/>
    <w:rsid w:val="004E2D1A"/>
    <w:rsid w:val="004E3A05"/>
    <w:rsid w:val="004F5550"/>
    <w:rsid w:val="0050178F"/>
    <w:rsid w:val="00506234"/>
    <w:rsid w:val="005220E2"/>
    <w:rsid w:val="005244A6"/>
    <w:rsid w:val="00544B0E"/>
    <w:rsid w:val="00545770"/>
    <w:rsid w:val="0055151C"/>
    <w:rsid w:val="00555D3A"/>
    <w:rsid w:val="00560273"/>
    <w:rsid w:val="005661D3"/>
    <w:rsid w:val="00567D42"/>
    <w:rsid w:val="00583BD4"/>
    <w:rsid w:val="005B2061"/>
    <w:rsid w:val="005B279B"/>
    <w:rsid w:val="005C75F6"/>
    <w:rsid w:val="005F20D8"/>
    <w:rsid w:val="005F561F"/>
    <w:rsid w:val="00602699"/>
    <w:rsid w:val="00602E0C"/>
    <w:rsid w:val="006061B2"/>
    <w:rsid w:val="00611F7E"/>
    <w:rsid w:val="00612409"/>
    <w:rsid w:val="00634714"/>
    <w:rsid w:val="00646300"/>
    <w:rsid w:val="00655F2C"/>
    <w:rsid w:val="00661E89"/>
    <w:rsid w:val="0066434F"/>
    <w:rsid w:val="00666763"/>
    <w:rsid w:val="00672835"/>
    <w:rsid w:val="006763BB"/>
    <w:rsid w:val="00685481"/>
    <w:rsid w:val="00685695"/>
    <w:rsid w:val="00685F10"/>
    <w:rsid w:val="00692FBC"/>
    <w:rsid w:val="006A1ADB"/>
    <w:rsid w:val="006A2599"/>
    <w:rsid w:val="006C6561"/>
    <w:rsid w:val="006D0C3C"/>
    <w:rsid w:val="006E1081"/>
    <w:rsid w:val="00704250"/>
    <w:rsid w:val="00704DC6"/>
    <w:rsid w:val="0070741E"/>
    <w:rsid w:val="00707958"/>
    <w:rsid w:val="00710495"/>
    <w:rsid w:val="007117BA"/>
    <w:rsid w:val="00720585"/>
    <w:rsid w:val="00744027"/>
    <w:rsid w:val="007454CC"/>
    <w:rsid w:val="0075515B"/>
    <w:rsid w:val="007561F7"/>
    <w:rsid w:val="007667F1"/>
    <w:rsid w:val="00773AF6"/>
    <w:rsid w:val="00781285"/>
    <w:rsid w:val="00795F71"/>
    <w:rsid w:val="007A51BB"/>
    <w:rsid w:val="007B64D2"/>
    <w:rsid w:val="007B78E1"/>
    <w:rsid w:val="007C1298"/>
    <w:rsid w:val="007D00A2"/>
    <w:rsid w:val="007E5F7A"/>
    <w:rsid w:val="007E73AB"/>
    <w:rsid w:val="007F3D27"/>
    <w:rsid w:val="007F668B"/>
    <w:rsid w:val="00814628"/>
    <w:rsid w:val="00816C11"/>
    <w:rsid w:val="00823C09"/>
    <w:rsid w:val="00833AD8"/>
    <w:rsid w:val="00840FB0"/>
    <w:rsid w:val="0085123E"/>
    <w:rsid w:val="00851F18"/>
    <w:rsid w:val="00854C88"/>
    <w:rsid w:val="0086384F"/>
    <w:rsid w:val="00865A25"/>
    <w:rsid w:val="00871C97"/>
    <w:rsid w:val="00880DEB"/>
    <w:rsid w:val="00881494"/>
    <w:rsid w:val="00890E59"/>
    <w:rsid w:val="00894C55"/>
    <w:rsid w:val="008956E6"/>
    <w:rsid w:val="008A0F3D"/>
    <w:rsid w:val="008B51BA"/>
    <w:rsid w:val="008C7B67"/>
    <w:rsid w:val="008D3E8E"/>
    <w:rsid w:val="008D7D97"/>
    <w:rsid w:val="008E1BEE"/>
    <w:rsid w:val="00905101"/>
    <w:rsid w:val="00906BD9"/>
    <w:rsid w:val="00907700"/>
    <w:rsid w:val="00924B2E"/>
    <w:rsid w:val="00925159"/>
    <w:rsid w:val="0092726E"/>
    <w:rsid w:val="00937D8C"/>
    <w:rsid w:val="00943633"/>
    <w:rsid w:val="00957006"/>
    <w:rsid w:val="00966B25"/>
    <w:rsid w:val="00973535"/>
    <w:rsid w:val="0097770A"/>
    <w:rsid w:val="00996A27"/>
    <w:rsid w:val="009A2654"/>
    <w:rsid w:val="009B2DBC"/>
    <w:rsid w:val="009B7345"/>
    <w:rsid w:val="009C0C34"/>
    <w:rsid w:val="009C62C9"/>
    <w:rsid w:val="009C6EC4"/>
    <w:rsid w:val="009D237B"/>
    <w:rsid w:val="00A10FC3"/>
    <w:rsid w:val="00A12867"/>
    <w:rsid w:val="00A314B4"/>
    <w:rsid w:val="00A31FAC"/>
    <w:rsid w:val="00A57A83"/>
    <w:rsid w:val="00A6073E"/>
    <w:rsid w:val="00A62599"/>
    <w:rsid w:val="00A83EF1"/>
    <w:rsid w:val="00A908D6"/>
    <w:rsid w:val="00A90DEB"/>
    <w:rsid w:val="00AA2291"/>
    <w:rsid w:val="00AD44AF"/>
    <w:rsid w:val="00AD5CBC"/>
    <w:rsid w:val="00AD6F79"/>
    <w:rsid w:val="00AE5567"/>
    <w:rsid w:val="00AE6C4D"/>
    <w:rsid w:val="00AF1239"/>
    <w:rsid w:val="00AF28B9"/>
    <w:rsid w:val="00B05DD4"/>
    <w:rsid w:val="00B16480"/>
    <w:rsid w:val="00B2165C"/>
    <w:rsid w:val="00B2467C"/>
    <w:rsid w:val="00B26351"/>
    <w:rsid w:val="00B410EF"/>
    <w:rsid w:val="00B435C1"/>
    <w:rsid w:val="00B46C2E"/>
    <w:rsid w:val="00B562E3"/>
    <w:rsid w:val="00B61872"/>
    <w:rsid w:val="00B72E5A"/>
    <w:rsid w:val="00B771E6"/>
    <w:rsid w:val="00BA2000"/>
    <w:rsid w:val="00BA20AA"/>
    <w:rsid w:val="00BA27C1"/>
    <w:rsid w:val="00BA35BD"/>
    <w:rsid w:val="00BC0234"/>
    <w:rsid w:val="00BD3322"/>
    <w:rsid w:val="00BD4269"/>
    <w:rsid w:val="00BD4425"/>
    <w:rsid w:val="00BE391C"/>
    <w:rsid w:val="00C0234A"/>
    <w:rsid w:val="00C15EEE"/>
    <w:rsid w:val="00C25B49"/>
    <w:rsid w:val="00C67801"/>
    <w:rsid w:val="00C74EB5"/>
    <w:rsid w:val="00C84713"/>
    <w:rsid w:val="00C85F30"/>
    <w:rsid w:val="00CA2B49"/>
    <w:rsid w:val="00CA7DBB"/>
    <w:rsid w:val="00CB2D4F"/>
    <w:rsid w:val="00CC0D2D"/>
    <w:rsid w:val="00CC3CD1"/>
    <w:rsid w:val="00CD3F78"/>
    <w:rsid w:val="00CD687A"/>
    <w:rsid w:val="00CE1E1E"/>
    <w:rsid w:val="00CE5657"/>
    <w:rsid w:val="00CF097C"/>
    <w:rsid w:val="00CF11C6"/>
    <w:rsid w:val="00CF19B7"/>
    <w:rsid w:val="00CF71EC"/>
    <w:rsid w:val="00D133F8"/>
    <w:rsid w:val="00D14A3E"/>
    <w:rsid w:val="00D47E77"/>
    <w:rsid w:val="00D560D3"/>
    <w:rsid w:val="00D74259"/>
    <w:rsid w:val="00D87904"/>
    <w:rsid w:val="00D94173"/>
    <w:rsid w:val="00D9470F"/>
    <w:rsid w:val="00D95052"/>
    <w:rsid w:val="00DB4BEC"/>
    <w:rsid w:val="00DB50BF"/>
    <w:rsid w:val="00DD19D9"/>
    <w:rsid w:val="00DF7322"/>
    <w:rsid w:val="00E20C53"/>
    <w:rsid w:val="00E22A57"/>
    <w:rsid w:val="00E233B0"/>
    <w:rsid w:val="00E3716B"/>
    <w:rsid w:val="00E51F46"/>
    <w:rsid w:val="00E5323B"/>
    <w:rsid w:val="00E622A6"/>
    <w:rsid w:val="00E64D18"/>
    <w:rsid w:val="00E8749E"/>
    <w:rsid w:val="00E87A5E"/>
    <w:rsid w:val="00E90C01"/>
    <w:rsid w:val="00E96C41"/>
    <w:rsid w:val="00EA486E"/>
    <w:rsid w:val="00EB2DC5"/>
    <w:rsid w:val="00ED2A82"/>
    <w:rsid w:val="00EF7A93"/>
    <w:rsid w:val="00F0307A"/>
    <w:rsid w:val="00F05456"/>
    <w:rsid w:val="00F45EB2"/>
    <w:rsid w:val="00F505C2"/>
    <w:rsid w:val="00F522CE"/>
    <w:rsid w:val="00F5601D"/>
    <w:rsid w:val="00F57B0C"/>
    <w:rsid w:val="00F6372D"/>
    <w:rsid w:val="00F80F51"/>
    <w:rsid w:val="00F85F4C"/>
    <w:rsid w:val="00F868E4"/>
    <w:rsid w:val="00FC0634"/>
    <w:rsid w:val="00FC0940"/>
    <w:rsid w:val="00FC708C"/>
    <w:rsid w:val="00FD3B13"/>
    <w:rsid w:val="00FE543C"/>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222B4"/>
  <w15:docId w15:val="{32F9420D-06FE-4E0E-B842-D65E34FE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71C97"/>
    <w:rPr>
      <w:sz w:val="16"/>
      <w:szCs w:val="16"/>
    </w:rPr>
  </w:style>
  <w:style w:type="paragraph" w:styleId="CommentText">
    <w:name w:val="annotation text"/>
    <w:basedOn w:val="Normal"/>
    <w:link w:val="CommentTextChar"/>
    <w:uiPriority w:val="99"/>
    <w:semiHidden/>
    <w:unhideWhenUsed/>
    <w:rsid w:val="00871C97"/>
    <w:pPr>
      <w:spacing w:line="240" w:lineRule="auto"/>
    </w:pPr>
    <w:rPr>
      <w:sz w:val="20"/>
      <w:szCs w:val="20"/>
    </w:rPr>
  </w:style>
  <w:style w:type="character" w:customStyle="1" w:styleId="CommentTextChar">
    <w:name w:val="Comment Text Char"/>
    <w:basedOn w:val="DefaultParagraphFont"/>
    <w:link w:val="CommentText"/>
    <w:uiPriority w:val="99"/>
    <w:semiHidden/>
    <w:rsid w:val="00871C97"/>
    <w:rPr>
      <w:sz w:val="20"/>
      <w:szCs w:val="20"/>
    </w:rPr>
  </w:style>
  <w:style w:type="paragraph" w:styleId="CommentSubject">
    <w:name w:val="annotation subject"/>
    <w:basedOn w:val="CommentText"/>
    <w:next w:val="CommentText"/>
    <w:link w:val="CommentSubjectChar"/>
    <w:uiPriority w:val="99"/>
    <w:semiHidden/>
    <w:unhideWhenUsed/>
    <w:rsid w:val="00871C97"/>
    <w:rPr>
      <w:b/>
      <w:bCs/>
    </w:rPr>
  </w:style>
  <w:style w:type="character" w:customStyle="1" w:styleId="CommentSubjectChar">
    <w:name w:val="Comment Subject Char"/>
    <w:basedOn w:val="CommentTextChar"/>
    <w:link w:val="CommentSubject"/>
    <w:uiPriority w:val="99"/>
    <w:semiHidden/>
    <w:rsid w:val="00871C97"/>
    <w:rPr>
      <w:b/>
      <w:bCs/>
      <w:sz w:val="20"/>
      <w:szCs w:val="20"/>
    </w:rPr>
  </w:style>
  <w:style w:type="paragraph" w:styleId="ListParagraph">
    <w:name w:val="List Paragraph"/>
    <w:basedOn w:val="Normal"/>
    <w:uiPriority w:val="34"/>
    <w:qFormat/>
    <w:rsid w:val="0070741E"/>
    <w:pPr>
      <w:ind w:left="720"/>
      <w:contextualSpacing/>
    </w:pPr>
  </w:style>
  <w:style w:type="paragraph" w:customStyle="1" w:styleId="tv213">
    <w:name w:val="tv213"/>
    <w:basedOn w:val="Normal"/>
    <w:rsid w:val="00FD3B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2947CF"/>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customStyle="1" w:styleId="italic">
    <w:name w:val="italic"/>
    <w:basedOn w:val="DefaultParagraphFont"/>
    <w:rsid w:val="00602699"/>
  </w:style>
  <w:style w:type="paragraph" w:styleId="Revision">
    <w:name w:val="Revision"/>
    <w:hidden/>
    <w:uiPriority w:val="99"/>
    <w:semiHidden/>
    <w:rsid w:val="00CF1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4628808">
      <w:bodyDiv w:val="1"/>
      <w:marLeft w:val="0"/>
      <w:marRight w:val="0"/>
      <w:marTop w:val="0"/>
      <w:marBottom w:val="0"/>
      <w:divBdr>
        <w:top w:val="none" w:sz="0" w:space="0" w:color="auto"/>
        <w:left w:val="none" w:sz="0" w:space="0" w:color="auto"/>
        <w:bottom w:val="none" w:sz="0" w:space="0" w:color="auto"/>
        <w:right w:val="none" w:sz="0" w:space="0" w:color="auto"/>
      </w:divBdr>
    </w:div>
    <w:div w:id="399519784">
      <w:bodyDiv w:val="1"/>
      <w:marLeft w:val="0"/>
      <w:marRight w:val="0"/>
      <w:marTop w:val="0"/>
      <w:marBottom w:val="0"/>
      <w:divBdr>
        <w:top w:val="none" w:sz="0" w:space="0" w:color="auto"/>
        <w:left w:val="none" w:sz="0" w:space="0" w:color="auto"/>
        <w:bottom w:val="none" w:sz="0" w:space="0" w:color="auto"/>
        <w:right w:val="none" w:sz="0" w:space="0" w:color="auto"/>
      </w:divBdr>
    </w:div>
    <w:div w:id="817452073">
      <w:bodyDiv w:val="1"/>
      <w:marLeft w:val="0"/>
      <w:marRight w:val="0"/>
      <w:marTop w:val="0"/>
      <w:marBottom w:val="0"/>
      <w:divBdr>
        <w:top w:val="none" w:sz="0" w:space="0" w:color="auto"/>
        <w:left w:val="none" w:sz="0" w:space="0" w:color="auto"/>
        <w:bottom w:val="none" w:sz="0" w:space="0" w:color="auto"/>
        <w:right w:val="none" w:sz="0" w:space="0" w:color="auto"/>
      </w:divBdr>
    </w:div>
    <w:div w:id="973101766">
      <w:bodyDiv w:val="1"/>
      <w:marLeft w:val="0"/>
      <w:marRight w:val="0"/>
      <w:marTop w:val="0"/>
      <w:marBottom w:val="0"/>
      <w:divBdr>
        <w:top w:val="none" w:sz="0" w:space="0" w:color="auto"/>
        <w:left w:val="none" w:sz="0" w:space="0" w:color="auto"/>
        <w:bottom w:val="none" w:sz="0" w:space="0" w:color="auto"/>
        <w:right w:val="none" w:sz="0" w:space="0" w:color="auto"/>
      </w:divBdr>
    </w:div>
    <w:div w:id="1028139831">
      <w:bodyDiv w:val="1"/>
      <w:marLeft w:val="0"/>
      <w:marRight w:val="0"/>
      <w:marTop w:val="0"/>
      <w:marBottom w:val="0"/>
      <w:divBdr>
        <w:top w:val="none" w:sz="0" w:space="0" w:color="auto"/>
        <w:left w:val="none" w:sz="0" w:space="0" w:color="auto"/>
        <w:bottom w:val="none" w:sz="0" w:space="0" w:color="auto"/>
        <w:right w:val="none" w:sz="0" w:space="0" w:color="auto"/>
      </w:divBdr>
    </w:div>
    <w:div w:id="10912020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470194">
      <w:bodyDiv w:val="1"/>
      <w:marLeft w:val="0"/>
      <w:marRight w:val="0"/>
      <w:marTop w:val="0"/>
      <w:marBottom w:val="0"/>
      <w:divBdr>
        <w:top w:val="none" w:sz="0" w:space="0" w:color="auto"/>
        <w:left w:val="none" w:sz="0" w:space="0" w:color="auto"/>
        <w:bottom w:val="none" w:sz="0" w:space="0" w:color="auto"/>
        <w:right w:val="none" w:sz="0" w:space="0" w:color="auto"/>
      </w:divBdr>
    </w:div>
    <w:div w:id="1584098281">
      <w:bodyDiv w:val="1"/>
      <w:marLeft w:val="0"/>
      <w:marRight w:val="0"/>
      <w:marTop w:val="0"/>
      <w:marBottom w:val="0"/>
      <w:divBdr>
        <w:top w:val="none" w:sz="0" w:space="0" w:color="auto"/>
        <w:left w:val="none" w:sz="0" w:space="0" w:color="auto"/>
        <w:bottom w:val="none" w:sz="0" w:space="0" w:color="auto"/>
        <w:right w:val="none" w:sz="0" w:space="0" w:color="auto"/>
      </w:divBdr>
    </w:div>
    <w:div w:id="1593736128">
      <w:bodyDiv w:val="1"/>
      <w:marLeft w:val="0"/>
      <w:marRight w:val="0"/>
      <w:marTop w:val="0"/>
      <w:marBottom w:val="0"/>
      <w:divBdr>
        <w:top w:val="none" w:sz="0" w:space="0" w:color="auto"/>
        <w:left w:val="none" w:sz="0" w:space="0" w:color="auto"/>
        <w:bottom w:val="none" w:sz="0" w:space="0" w:color="auto"/>
        <w:right w:val="none" w:sz="0" w:space="0" w:color="auto"/>
      </w:divBdr>
    </w:div>
    <w:div w:id="1611352676">
      <w:bodyDiv w:val="1"/>
      <w:marLeft w:val="0"/>
      <w:marRight w:val="0"/>
      <w:marTop w:val="0"/>
      <w:marBottom w:val="0"/>
      <w:divBdr>
        <w:top w:val="none" w:sz="0" w:space="0" w:color="auto"/>
        <w:left w:val="none" w:sz="0" w:space="0" w:color="auto"/>
        <w:bottom w:val="none" w:sz="0" w:space="0" w:color="auto"/>
        <w:right w:val="none" w:sz="0" w:space="0" w:color="auto"/>
      </w:divBdr>
    </w:div>
    <w:div w:id="17886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js.jenusevskis@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gov.lv/files/tiesibuakti/2018-06-26_uzzina_de_minimis%20(1).doc)" TargetMode="Externa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D714-58AA-4CF2-8986-351CB635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24491</Words>
  <Characters>13961</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Ministru kabineta noteikumu projekta "De minimis atbalsta uzskaites un piešķiršanas kārtība un de minimis atbalsta uzskaites veidlapu paraugi" sākotnējās ietekmes novertējuma ziņojums (anotācija)</vt:lpstr>
    </vt:vector>
  </TitlesOfParts>
  <Company>Finanšu ministrija</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"De minimis atbalsta uzskaites un piešķiršanas kārtība un de minimis atbalsta uzskaites veidlapu paraugi" sākotnējās ietekmes novertējuma ziņojums (anotācija)</dc:title>
  <dc:subject>Anotācija</dc:subject>
  <dc:creator>Jurijs Jenuševskis</dc:creator>
  <cp:keywords>De minimis, sistēma</cp:keywords>
  <dc:description>67095478, jurijs.jenusevskis@fm.gov.lv</dc:description>
  <cp:lastModifiedBy>Laimdota Adlere</cp:lastModifiedBy>
  <cp:revision>2</cp:revision>
  <cp:lastPrinted>2018-10-31T07:43:00Z</cp:lastPrinted>
  <dcterms:created xsi:type="dcterms:W3CDTF">2018-10-31T14:00:00Z</dcterms:created>
  <dcterms:modified xsi:type="dcterms:W3CDTF">2018-10-31T14:00:00Z</dcterms:modified>
  <cp:category>MK noteikumi</cp:category>
</cp:coreProperties>
</file>