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C8745" w14:textId="77777777" w:rsidR="00894C55" w:rsidRPr="00D36CE7" w:rsidRDefault="00F7651C"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D36CE7">
        <w:rPr>
          <w:rFonts w:ascii="Times New Roman" w:eastAsia="Times New Roman" w:hAnsi="Times New Roman" w:cs="Times New Roman"/>
          <w:b/>
          <w:bCs/>
          <w:color w:val="000000" w:themeColor="text1"/>
          <w:sz w:val="28"/>
          <w:szCs w:val="24"/>
          <w:lang w:eastAsia="lv-LV"/>
        </w:rPr>
        <w:t>Likumprojekta “</w:t>
      </w:r>
      <w:r w:rsidR="00DA2672">
        <w:rPr>
          <w:rFonts w:ascii="Times New Roman" w:eastAsia="Times New Roman" w:hAnsi="Times New Roman" w:cs="Times New Roman"/>
          <w:b/>
          <w:bCs/>
          <w:color w:val="000000" w:themeColor="text1"/>
          <w:sz w:val="28"/>
          <w:szCs w:val="24"/>
          <w:lang w:eastAsia="lv-LV"/>
        </w:rPr>
        <w:t>Grozījumi Kredītiestāžu likumā”</w:t>
      </w:r>
      <w:r w:rsidRPr="00D36CE7">
        <w:rPr>
          <w:rFonts w:ascii="Times New Roman" w:eastAsia="Times New Roman" w:hAnsi="Times New Roman" w:cs="Times New Roman"/>
          <w:b/>
          <w:bCs/>
          <w:color w:val="000000" w:themeColor="text1"/>
          <w:sz w:val="28"/>
          <w:szCs w:val="24"/>
          <w:lang w:eastAsia="lv-LV"/>
        </w:rPr>
        <w:t xml:space="preserve"> </w:t>
      </w:r>
      <w:r w:rsidR="00894C55" w:rsidRPr="00D36CE7">
        <w:rPr>
          <w:rFonts w:ascii="Times New Roman" w:eastAsia="Times New Roman" w:hAnsi="Times New Roman" w:cs="Times New Roman"/>
          <w:b/>
          <w:bCs/>
          <w:color w:val="000000" w:themeColor="text1"/>
          <w:sz w:val="28"/>
          <w:szCs w:val="24"/>
          <w:lang w:eastAsia="lv-LV"/>
        </w:rPr>
        <w:t>sākotnējās ietekmes novērtējuma ziņojums (anotācija)</w:t>
      </w:r>
    </w:p>
    <w:p w14:paraId="3E6E2919" w14:textId="77777777" w:rsidR="00E5323B" w:rsidRPr="00D36CE7" w:rsidRDefault="00E5323B" w:rsidP="00DA2672">
      <w:pPr>
        <w:shd w:val="clear" w:color="auto" w:fill="FFFFFF"/>
        <w:spacing w:after="0" w:line="240" w:lineRule="auto"/>
        <w:rPr>
          <w:rFonts w:ascii="Times New Roman" w:eastAsia="Times New Roman" w:hAnsi="Times New Roman" w:cs="Times New Roman"/>
          <w:b/>
          <w:bCs/>
          <w:color w:val="000000" w:themeColor="text1"/>
          <w:sz w:val="28"/>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9"/>
        <w:gridCol w:w="5304"/>
      </w:tblGrid>
      <w:tr w:rsidR="00D36CE7" w:rsidRPr="00D36CE7" w14:paraId="57AA0B79" w14:textId="77777777" w:rsidTr="00FA5503">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232B856A" w14:textId="77777777" w:rsidR="00655F2C" w:rsidRPr="00337D5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37D55">
              <w:rPr>
                <w:rFonts w:ascii="Times New Roman" w:eastAsia="Times New Roman" w:hAnsi="Times New Roman" w:cs="Times New Roman"/>
                <w:b/>
                <w:bCs/>
                <w:iCs/>
                <w:color w:val="000000" w:themeColor="text1"/>
                <w:sz w:val="24"/>
                <w:szCs w:val="24"/>
                <w:lang w:eastAsia="lv-LV"/>
              </w:rPr>
              <w:t>Tiesību akta projekta anotācijas kopsavilkums</w:t>
            </w:r>
          </w:p>
        </w:tc>
      </w:tr>
      <w:tr w:rsidR="00D36CE7" w:rsidRPr="00D36CE7" w14:paraId="40D43145" w14:textId="77777777" w:rsidTr="00FA5503">
        <w:trPr>
          <w:tblCellSpacing w:w="15" w:type="dxa"/>
        </w:trPr>
        <w:tc>
          <w:tcPr>
            <w:tcW w:w="2009" w:type="pct"/>
            <w:tcBorders>
              <w:top w:val="outset" w:sz="6" w:space="0" w:color="auto"/>
              <w:left w:val="outset" w:sz="6" w:space="0" w:color="auto"/>
              <w:bottom w:val="outset" w:sz="6" w:space="0" w:color="auto"/>
              <w:right w:val="outset" w:sz="6" w:space="0" w:color="auto"/>
            </w:tcBorders>
            <w:hideMark/>
          </w:tcPr>
          <w:p w14:paraId="3187043D" w14:textId="77777777" w:rsidR="00E5323B" w:rsidRPr="00D36CE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40" w:type="pct"/>
            <w:tcBorders>
              <w:top w:val="outset" w:sz="6" w:space="0" w:color="auto"/>
              <w:left w:val="outset" w:sz="6" w:space="0" w:color="auto"/>
              <w:bottom w:val="outset" w:sz="6" w:space="0" w:color="auto"/>
              <w:right w:val="outset" w:sz="6" w:space="0" w:color="auto"/>
            </w:tcBorders>
            <w:hideMark/>
          </w:tcPr>
          <w:p w14:paraId="23BA657D" w14:textId="0B6D723E" w:rsidR="00EF4377" w:rsidRPr="00A909FB" w:rsidRDefault="00FA5503" w:rsidP="009133FF">
            <w:pPr>
              <w:pStyle w:val="doc-ti"/>
              <w:shd w:val="clear" w:color="auto" w:fill="FFFFFF"/>
              <w:spacing w:before="0" w:beforeAutospacing="0" w:after="0" w:afterAutospacing="0"/>
              <w:ind w:firstLine="272"/>
              <w:jc w:val="both"/>
              <w:textAlignment w:val="baseline"/>
              <w:rPr>
                <w:iCs/>
                <w:color w:val="000000" w:themeColor="text1"/>
              </w:rPr>
            </w:pPr>
            <w:r w:rsidRPr="00D36CE7">
              <w:rPr>
                <w:iCs/>
                <w:color w:val="000000" w:themeColor="text1"/>
              </w:rPr>
              <w:t>Likumprojekt</w:t>
            </w:r>
            <w:r w:rsidR="00D9111D">
              <w:rPr>
                <w:iCs/>
                <w:color w:val="000000" w:themeColor="text1"/>
              </w:rPr>
              <w:t>a</w:t>
            </w:r>
            <w:r w:rsidRPr="00D36CE7">
              <w:rPr>
                <w:iCs/>
                <w:color w:val="000000" w:themeColor="text1"/>
              </w:rPr>
              <w:t xml:space="preserve"> </w:t>
            </w:r>
            <w:r w:rsidR="0052314F">
              <w:rPr>
                <w:iCs/>
                <w:color w:val="000000" w:themeColor="text1"/>
              </w:rPr>
              <w:t xml:space="preserve">“Grozījumi Kredītiestāžu likumā” </w:t>
            </w:r>
            <w:r w:rsidR="00D9111D">
              <w:rPr>
                <w:iCs/>
                <w:color w:val="000000" w:themeColor="text1"/>
              </w:rPr>
              <w:t xml:space="preserve">mērķis </w:t>
            </w:r>
            <w:r w:rsidRPr="00D36CE7">
              <w:rPr>
                <w:iCs/>
                <w:color w:val="000000" w:themeColor="text1"/>
              </w:rPr>
              <w:t xml:space="preserve">ir </w:t>
            </w:r>
            <w:r w:rsidR="00D9111D">
              <w:rPr>
                <w:iCs/>
                <w:color w:val="000000" w:themeColor="text1"/>
              </w:rPr>
              <w:t xml:space="preserve">ieviest prasības, kuras izriet no </w:t>
            </w:r>
            <w:r w:rsidR="00513A45" w:rsidRPr="00A23E24">
              <w:rPr>
                <w:iCs/>
                <w:color w:val="000000" w:themeColor="text1"/>
              </w:rPr>
              <w:t xml:space="preserve">Eiropas Parlamenta un Padomes </w:t>
            </w:r>
            <w:r w:rsidR="00D25353" w:rsidRPr="00A23E24">
              <w:rPr>
                <w:iCs/>
                <w:color w:val="000000" w:themeColor="text1"/>
              </w:rPr>
              <w:t xml:space="preserve">2017. gada </w:t>
            </w:r>
            <w:r w:rsidR="00A909FB">
              <w:rPr>
                <w:iCs/>
                <w:color w:val="000000" w:themeColor="text1"/>
              </w:rPr>
              <w:t>12. decembra</w:t>
            </w:r>
            <w:r w:rsidR="00D25353">
              <w:rPr>
                <w:iCs/>
                <w:color w:val="000000" w:themeColor="text1"/>
              </w:rPr>
              <w:t xml:space="preserve"> </w:t>
            </w:r>
            <w:r w:rsidR="00165D51">
              <w:rPr>
                <w:iCs/>
                <w:color w:val="000000" w:themeColor="text1"/>
              </w:rPr>
              <w:t>D</w:t>
            </w:r>
            <w:r w:rsidR="00513A45" w:rsidRPr="00A23E24">
              <w:rPr>
                <w:iCs/>
                <w:color w:val="000000" w:themeColor="text1"/>
              </w:rPr>
              <w:t>irektīv</w:t>
            </w:r>
            <w:r w:rsidR="00D9111D">
              <w:rPr>
                <w:iCs/>
                <w:color w:val="000000" w:themeColor="text1"/>
              </w:rPr>
              <w:t xml:space="preserve">as </w:t>
            </w:r>
            <w:r w:rsidR="00490842">
              <w:rPr>
                <w:iCs/>
                <w:color w:val="000000" w:themeColor="text1"/>
              </w:rPr>
              <w:t xml:space="preserve">(ES) </w:t>
            </w:r>
            <w:r w:rsidR="00513A45" w:rsidRPr="00A23E24">
              <w:rPr>
                <w:iCs/>
                <w:color w:val="000000" w:themeColor="text1"/>
              </w:rPr>
              <w:t>2017/2399, ar ko groza</w:t>
            </w:r>
            <w:r w:rsidR="00165D51">
              <w:rPr>
                <w:iCs/>
                <w:color w:val="000000" w:themeColor="text1"/>
              </w:rPr>
              <w:t xml:space="preserve"> D</w:t>
            </w:r>
            <w:r w:rsidR="00513A45" w:rsidRPr="00A23E24">
              <w:rPr>
                <w:iCs/>
                <w:color w:val="000000" w:themeColor="text1"/>
              </w:rPr>
              <w:t>irektīvu</w:t>
            </w:r>
            <w:r w:rsidR="00513A45" w:rsidRPr="00F458A4">
              <w:rPr>
                <w:iCs/>
                <w:color w:val="000000" w:themeColor="text1"/>
              </w:rPr>
              <w:t xml:space="preserve"> </w:t>
            </w:r>
            <w:r w:rsidR="00513A45" w:rsidRPr="00A23E24">
              <w:rPr>
                <w:iCs/>
                <w:color w:val="000000" w:themeColor="text1"/>
              </w:rPr>
              <w:t>2014/59</w:t>
            </w:r>
            <w:r w:rsidR="00962F4C">
              <w:rPr>
                <w:iCs/>
                <w:color w:val="000000" w:themeColor="text1"/>
              </w:rPr>
              <w:t>/ES</w:t>
            </w:r>
            <w:r w:rsidR="00513A45" w:rsidRPr="00A23E24">
              <w:rPr>
                <w:iCs/>
                <w:color w:val="000000" w:themeColor="text1"/>
              </w:rPr>
              <w:t xml:space="preserve"> attiecībā uz nenodrošinātu parāda instrumentu prioritāti maksātnespējas hierarhijā</w:t>
            </w:r>
            <w:r w:rsidR="00F4417E">
              <w:rPr>
                <w:iCs/>
                <w:color w:val="000000" w:themeColor="text1"/>
              </w:rPr>
              <w:t xml:space="preserve"> </w:t>
            </w:r>
            <w:r w:rsidR="00F458A4">
              <w:rPr>
                <w:iCs/>
                <w:color w:val="000000" w:themeColor="text1"/>
              </w:rPr>
              <w:t>(turpmāk - Direktīva 2017/2399)</w:t>
            </w:r>
            <w:r w:rsidR="000D3781" w:rsidRPr="00D36CE7">
              <w:rPr>
                <w:iCs/>
                <w:color w:val="000000" w:themeColor="text1"/>
              </w:rPr>
              <w:t xml:space="preserve">. </w:t>
            </w:r>
            <w:r w:rsidR="00171345" w:rsidRPr="00D36CE7">
              <w:rPr>
                <w:iCs/>
                <w:color w:val="000000" w:themeColor="text1"/>
              </w:rPr>
              <w:t xml:space="preserve">Ar šo direktīvu saskaņo tādu nenodrošinātu prasījumu prioritāti parastajā maksātnespējas procedūrā, kas izriet no parāda instrumentiem, un tā neattiecas uz noguldījumu prioritāti maksātnespējā, kas neietilpst pašreizējos piemērojamos </w:t>
            </w:r>
            <w:r w:rsidR="000A2442" w:rsidRPr="000A2442">
              <w:rPr>
                <w:iCs/>
                <w:color w:val="000000" w:themeColor="text1"/>
              </w:rPr>
              <w:t>Eiropas Parlamenta un Padomes 2014.gada 15.maija Direktīva</w:t>
            </w:r>
            <w:r w:rsidR="00FA7258">
              <w:rPr>
                <w:iCs/>
                <w:color w:val="000000" w:themeColor="text1"/>
              </w:rPr>
              <w:t>s</w:t>
            </w:r>
            <w:r w:rsidR="000A2442" w:rsidRPr="000A2442">
              <w:rPr>
                <w:iCs/>
                <w:color w:val="000000" w:themeColor="text1"/>
              </w:rPr>
              <w:t xml:space="preserve"> 2014/59/ES, 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 (ES) Nr. 1093/2010 un (ES) Nr. 648/2012</w:t>
            </w:r>
            <w:r w:rsidR="000A2442">
              <w:rPr>
                <w:iCs/>
                <w:color w:val="000000" w:themeColor="text1"/>
              </w:rPr>
              <w:t xml:space="preserve"> </w:t>
            </w:r>
            <w:r w:rsidR="00171345" w:rsidRPr="00D36CE7">
              <w:rPr>
                <w:iCs/>
                <w:color w:val="000000" w:themeColor="text1"/>
              </w:rPr>
              <w:t>noteikumos.</w:t>
            </w:r>
          </w:p>
        </w:tc>
      </w:tr>
    </w:tbl>
    <w:p w14:paraId="2772FB23" w14:textId="77777777" w:rsidR="00E5323B" w:rsidRPr="00D36CE7"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D36CE7">
        <w:rPr>
          <w:rFonts w:ascii="Times New Roman" w:eastAsia="Times New Roman" w:hAnsi="Times New Roman" w:cs="Times New Roman"/>
          <w:iCs/>
          <w:color w:val="000000" w:themeColor="text1"/>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6CE7" w:rsidRPr="00D36CE7" w14:paraId="3C7CE21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1923BE" w14:textId="77777777" w:rsidR="00655F2C" w:rsidRPr="00D36CE7" w:rsidRDefault="00E5323B" w:rsidP="00E5323B">
            <w:pPr>
              <w:spacing w:after="0" w:line="240" w:lineRule="auto"/>
              <w:rPr>
                <w:rFonts w:ascii="Times New Roman" w:eastAsia="Times New Roman" w:hAnsi="Times New Roman" w:cs="Times New Roman"/>
                <w:b/>
                <w:bCs/>
                <w:iCs/>
                <w:color w:val="000000" w:themeColor="text1"/>
                <w:sz w:val="24"/>
                <w:szCs w:val="24"/>
                <w:lang w:val="sv-SE" w:eastAsia="lv-LV"/>
              </w:rPr>
            </w:pPr>
            <w:r w:rsidRPr="00D36CE7">
              <w:rPr>
                <w:rFonts w:ascii="Times New Roman" w:eastAsia="Times New Roman" w:hAnsi="Times New Roman" w:cs="Times New Roman"/>
                <w:b/>
                <w:bCs/>
                <w:iCs/>
                <w:color w:val="000000" w:themeColor="text1"/>
                <w:sz w:val="24"/>
                <w:szCs w:val="24"/>
                <w:lang w:val="sv-SE" w:eastAsia="lv-LV"/>
              </w:rPr>
              <w:t xml:space="preserve">I. </w:t>
            </w:r>
            <w:r w:rsidRPr="00D84B97">
              <w:rPr>
                <w:rFonts w:ascii="Times New Roman" w:eastAsia="Times New Roman" w:hAnsi="Times New Roman" w:cs="Times New Roman"/>
                <w:b/>
                <w:bCs/>
                <w:iCs/>
                <w:color w:val="000000" w:themeColor="text1"/>
                <w:sz w:val="24"/>
                <w:szCs w:val="24"/>
                <w:lang w:eastAsia="lv-LV"/>
              </w:rPr>
              <w:t>Tiesību akta projekta izstrādes nepieciešamība</w:t>
            </w:r>
          </w:p>
        </w:tc>
      </w:tr>
      <w:tr w:rsidR="00D36CE7" w:rsidRPr="00D36CE7" w14:paraId="5BF7D7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F9D9A2" w14:textId="77777777" w:rsidR="00655F2C" w:rsidRPr="00D36CE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D36CE7">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51EDBEB" w14:textId="77777777" w:rsidR="00E5323B" w:rsidRPr="00A23E2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23E24">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BE78576" w14:textId="727F22BD" w:rsidR="00E5323B" w:rsidRPr="00731479" w:rsidRDefault="006E0A21" w:rsidP="00D84B97">
            <w:pPr>
              <w:spacing w:after="0" w:line="240" w:lineRule="auto"/>
              <w:ind w:firstLine="256"/>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Likumprojekts izstrādāts</w:t>
            </w:r>
            <w:r w:rsidR="0081668C">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pārņemot </w:t>
            </w:r>
            <w:r w:rsidR="0099763E" w:rsidRPr="00731479">
              <w:rPr>
                <w:rFonts w:ascii="Times New Roman" w:eastAsia="Times New Roman" w:hAnsi="Times New Roman" w:cs="Times New Roman"/>
                <w:iCs/>
                <w:color w:val="000000" w:themeColor="text1"/>
                <w:sz w:val="24"/>
                <w:szCs w:val="24"/>
                <w:lang w:eastAsia="lv-LV"/>
              </w:rPr>
              <w:t>Direktīva</w:t>
            </w:r>
            <w:r>
              <w:rPr>
                <w:rFonts w:ascii="Times New Roman" w:eastAsia="Times New Roman" w:hAnsi="Times New Roman" w:cs="Times New Roman"/>
                <w:iCs/>
                <w:color w:val="000000" w:themeColor="text1"/>
                <w:sz w:val="24"/>
                <w:szCs w:val="24"/>
                <w:lang w:eastAsia="lv-LV"/>
              </w:rPr>
              <w:t>s</w:t>
            </w:r>
            <w:r w:rsidR="0099763E" w:rsidRPr="00731479">
              <w:rPr>
                <w:rFonts w:ascii="Times New Roman" w:eastAsia="Times New Roman" w:hAnsi="Times New Roman" w:cs="Times New Roman"/>
                <w:iCs/>
                <w:color w:val="000000" w:themeColor="text1"/>
                <w:sz w:val="24"/>
                <w:szCs w:val="24"/>
                <w:lang w:eastAsia="lv-LV"/>
              </w:rPr>
              <w:t xml:space="preserve"> 2017/2399</w:t>
            </w:r>
            <w:r>
              <w:rPr>
                <w:rFonts w:ascii="Times New Roman" w:eastAsia="Times New Roman" w:hAnsi="Times New Roman" w:cs="Times New Roman"/>
                <w:iCs/>
                <w:color w:val="000000" w:themeColor="text1"/>
                <w:sz w:val="24"/>
                <w:szCs w:val="24"/>
                <w:lang w:eastAsia="lv-LV"/>
              </w:rPr>
              <w:t xml:space="preserve"> prasības. Transponēšanas termiņš – 201</w:t>
            </w:r>
            <w:r w:rsidR="00D84B97">
              <w:rPr>
                <w:rFonts w:ascii="Times New Roman" w:eastAsia="Times New Roman" w:hAnsi="Times New Roman" w:cs="Times New Roman"/>
                <w:iCs/>
                <w:color w:val="000000" w:themeColor="text1"/>
                <w:sz w:val="24"/>
                <w:szCs w:val="24"/>
                <w:lang w:eastAsia="lv-LV"/>
              </w:rPr>
              <w:t>8</w:t>
            </w:r>
            <w:r>
              <w:rPr>
                <w:rFonts w:ascii="Times New Roman" w:eastAsia="Times New Roman" w:hAnsi="Times New Roman" w:cs="Times New Roman"/>
                <w:iCs/>
                <w:color w:val="000000" w:themeColor="text1"/>
                <w:sz w:val="24"/>
                <w:szCs w:val="24"/>
                <w:lang w:eastAsia="lv-LV"/>
              </w:rPr>
              <w:t>.gada 29.decembris.</w:t>
            </w:r>
          </w:p>
        </w:tc>
      </w:tr>
      <w:tr w:rsidR="00D36CE7" w:rsidRPr="00D36CE7" w14:paraId="69756D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118A4E" w14:textId="77777777" w:rsidR="00655F2C" w:rsidRPr="00D36CE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D36CE7">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F3B445" w14:textId="77777777" w:rsidR="00E5323B" w:rsidRPr="00D36CE7" w:rsidRDefault="00E5323B" w:rsidP="00341D1E">
            <w:pPr>
              <w:spacing w:after="0" w:line="240" w:lineRule="auto"/>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D577E0D" w14:textId="77777777" w:rsidR="00D25353" w:rsidRDefault="00366B95" w:rsidP="000E3151">
            <w:pPr>
              <w:pStyle w:val="CM1"/>
              <w:ind w:firstLine="284"/>
              <w:jc w:val="both"/>
              <w:rPr>
                <w:rFonts w:ascii="Times New Roman" w:eastAsia="Times New Roman" w:hAnsi="Times New Roman" w:cs="Times New Roman"/>
                <w:iCs/>
                <w:color w:val="000000" w:themeColor="text1"/>
                <w:lang w:eastAsia="lv-LV"/>
              </w:rPr>
            </w:pPr>
            <w:r w:rsidRPr="0064335C">
              <w:rPr>
                <w:rFonts w:ascii="Times New Roman" w:eastAsia="Times New Roman" w:hAnsi="Times New Roman" w:cs="Times New Roman"/>
                <w:iCs/>
                <w:color w:val="000000" w:themeColor="text1"/>
                <w:lang w:eastAsia="lv-LV"/>
              </w:rPr>
              <w:t>A</w:t>
            </w:r>
            <w:r w:rsidRPr="00D36CE7">
              <w:rPr>
                <w:rFonts w:ascii="Times New Roman" w:eastAsia="Times New Roman" w:hAnsi="Times New Roman" w:cs="Times New Roman"/>
                <w:iCs/>
                <w:color w:val="000000" w:themeColor="text1"/>
                <w:lang w:eastAsia="lv-LV"/>
              </w:rPr>
              <w:t>tbilstoši spēkā esošajam</w:t>
            </w:r>
            <w:r w:rsidR="00D25353">
              <w:rPr>
                <w:rFonts w:ascii="Times New Roman" w:eastAsia="Times New Roman" w:hAnsi="Times New Roman" w:cs="Times New Roman"/>
                <w:iCs/>
                <w:color w:val="000000" w:themeColor="text1"/>
                <w:lang w:eastAsia="lv-LV"/>
              </w:rPr>
              <w:t xml:space="preserve"> normatīvajam</w:t>
            </w:r>
            <w:r w:rsidRPr="00D36CE7">
              <w:rPr>
                <w:rFonts w:ascii="Times New Roman" w:eastAsia="Times New Roman" w:hAnsi="Times New Roman" w:cs="Times New Roman"/>
                <w:iCs/>
                <w:color w:val="000000" w:themeColor="text1"/>
                <w:lang w:eastAsia="lv-LV"/>
              </w:rPr>
              <w:t xml:space="preserve"> regulējumam, piemērojot norakstīšanas tiesības kā noregulējuma instrumentu, tiek izmantota tā kreditoru prasījumu apmierināšanas kārtība (hierarhija), kāda dalībvalstu nacionālajos normatīvajos aktos noteikta kredītiestādes un ieguldījumu brokeru sabiedrības maksātnespē</w:t>
            </w:r>
            <w:r w:rsidR="00F73BD8">
              <w:rPr>
                <w:rFonts w:ascii="Times New Roman" w:eastAsia="Times New Roman" w:hAnsi="Times New Roman" w:cs="Times New Roman"/>
                <w:iCs/>
                <w:color w:val="000000" w:themeColor="text1"/>
                <w:lang w:eastAsia="lv-LV"/>
              </w:rPr>
              <w:t>jas procesā.</w:t>
            </w:r>
          </w:p>
          <w:p w14:paraId="308BA166" w14:textId="6D88D61F" w:rsidR="00441732" w:rsidRDefault="00823755" w:rsidP="000E3151">
            <w:pPr>
              <w:pStyle w:val="CM1"/>
              <w:ind w:firstLine="284"/>
              <w:jc w:val="both"/>
              <w:rPr>
                <w:rFonts w:ascii="Times New Roman" w:eastAsia="Times New Roman" w:hAnsi="Times New Roman" w:cs="Times New Roman"/>
                <w:iCs/>
                <w:color w:val="000000" w:themeColor="text1"/>
                <w:lang w:eastAsia="lv-LV"/>
              </w:rPr>
            </w:pPr>
            <w:r>
              <w:rPr>
                <w:rFonts w:ascii="Times New Roman" w:eastAsia="Times New Roman" w:hAnsi="Times New Roman" w:cs="Times New Roman"/>
                <w:iCs/>
                <w:color w:val="000000" w:themeColor="text1"/>
                <w:lang w:eastAsia="lv-LV"/>
              </w:rPr>
              <w:t>Ievērojot minēto, D</w:t>
            </w:r>
            <w:r w:rsidR="00366B95" w:rsidRPr="00D36CE7">
              <w:rPr>
                <w:rFonts w:ascii="Times New Roman" w:eastAsia="Times New Roman" w:hAnsi="Times New Roman" w:cs="Times New Roman"/>
                <w:iCs/>
                <w:color w:val="000000" w:themeColor="text1"/>
                <w:lang w:eastAsia="lv-LV"/>
              </w:rPr>
              <w:t>irektīvas 2017/2399</w:t>
            </w:r>
            <w:r>
              <w:rPr>
                <w:rFonts w:ascii="Times New Roman" w:eastAsia="Times New Roman" w:hAnsi="Times New Roman" w:cs="Times New Roman"/>
                <w:iCs/>
                <w:color w:val="000000" w:themeColor="text1"/>
                <w:lang w:eastAsia="lv-LV"/>
              </w:rPr>
              <w:t xml:space="preserve"> </w:t>
            </w:r>
            <w:r w:rsidR="00366B95" w:rsidRPr="00D36CE7">
              <w:rPr>
                <w:rFonts w:ascii="Times New Roman" w:eastAsia="Times New Roman" w:hAnsi="Times New Roman" w:cs="Times New Roman"/>
                <w:iCs/>
                <w:color w:val="000000" w:themeColor="text1"/>
                <w:lang w:eastAsia="lv-LV"/>
              </w:rPr>
              <w:t>mērķis ir precizēt kreditoru prasījumu apmierināšanas secību un iz</w:t>
            </w:r>
            <w:r w:rsidR="00D972BB">
              <w:rPr>
                <w:rFonts w:ascii="Times New Roman" w:eastAsia="Times New Roman" w:hAnsi="Times New Roman" w:cs="Times New Roman"/>
                <w:iCs/>
                <w:color w:val="000000" w:themeColor="text1"/>
                <w:lang w:eastAsia="lv-LV"/>
              </w:rPr>
              <w:t>veidot speciālu kreditoru kārtu</w:t>
            </w:r>
            <w:r w:rsidR="00366B95" w:rsidRPr="00D36CE7">
              <w:rPr>
                <w:rFonts w:ascii="Times New Roman" w:eastAsia="Times New Roman" w:hAnsi="Times New Roman" w:cs="Times New Roman"/>
                <w:iCs/>
                <w:color w:val="000000" w:themeColor="text1"/>
                <w:lang w:eastAsia="lv-LV"/>
              </w:rPr>
              <w:t xml:space="preserve"> </w:t>
            </w:r>
            <w:r w:rsidR="00D972BB">
              <w:rPr>
                <w:rFonts w:ascii="Times New Roman" w:eastAsia="Times New Roman" w:hAnsi="Times New Roman" w:cs="Times New Roman"/>
                <w:iCs/>
                <w:color w:val="000000" w:themeColor="text1"/>
                <w:lang w:eastAsia="lv-LV"/>
              </w:rPr>
              <w:t>(</w:t>
            </w:r>
            <w:r w:rsidR="00366B95" w:rsidRPr="00D36CE7">
              <w:rPr>
                <w:rFonts w:ascii="Times New Roman" w:eastAsia="Times New Roman" w:hAnsi="Times New Roman" w:cs="Times New Roman"/>
                <w:iCs/>
                <w:color w:val="000000" w:themeColor="text1"/>
                <w:lang w:eastAsia="lv-LV"/>
              </w:rPr>
              <w:t>kura kreditoru prasījumu apmierināšanas secībā atrastos uzreiz aiz parastajiem nenodrošinātajiem kreditoru prasījumiem</w:t>
            </w:r>
            <w:r w:rsidR="00482F83">
              <w:rPr>
                <w:rFonts w:ascii="Times New Roman" w:eastAsia="Times New Roman" w:hAnsi="Times New Roman" w:cs="Times New Roman"/>
                <w:iCs/>
                <w:color w:val="000000" w:themeColor="text1"/>
                <w:lang w:eastAsia="lv-LV"/>
              </w:rPr>
              <w:t xml:space="preserve"> (noteikti </w:t>
            </w:r>
            <w:r w:rsidR="00D972BB">
              <w:rPr>
                <w:rFonts w:ascii="Times New Roman" w:eastAsia="Times New Roman" w:hAnsi="Times New Roman" w:cs="Times New Roman"/>
                <w:iCs/>
                <w:color w:val="000000" w:themeColor="text1"/>
                <w:lang w:eastAsia="lv-LV"/>
              </w:rPr>
              <w:t xml:space="preserve">likuma </w:t>
            </w:r>
            <w:r w:rsidR="00482F83">
              <w:rPr>
                <w:rFonts w:ascii="Times New Roman" w:eastAsia="Times New Roman" w:hAnsi="Times New Roman" w:cs="Times New Roman"/>
                <w:iCs/>
                <w:color w:val="000000" w:themeColor="text1"/>
                <w:lang w:eastAsia="lv-LV"/>
              </w:rPr>
              <w:t>193.panta 1</w:t>
            </w:r>
            <w:r w:rsidR="00022316">
              <w:rPr>
                <w:rFonts w:ascii="Times New Roman" w:eastAsia="Times New Roman" w:hAnsi="Times New Roman" w:cs="Times New Roman"/>
                <w:iCs/>
                <w:color w:val="000000" w:themeColor="text1"/>
                <w:lang w:eastAsia="lv-LV"/>
              </w:rPr>
              <w:t>.</w:t>
            </w:r>
            <w:r w:rsidR="00482F83">
              <w:rPr>
                <w:rFonts w:ascii="Times New Roman" w:eastAsia="Times New Roman" w:hAnsi="Times New Roman" w:cs="Times New Roman"/>
                <w:iCs/>
                <w:color w:val="000000" w:themeColor="text1"/>
                <w:lang w:eastAsia="lv-LV"/>
              </w:rPr>
              <w:t>punktā)</w:t>
            </w:r>
            <w:r w:rsidR="00366B95" w:rsidRPr="00D36CE7">
              <w:rPr>
                <w:rFonts w:ascii="Times New Roman" w:eastAsia="Times New Roman" w:hAnsi="Times New Roman" w:cs="Times New Roman"/>
                <w:iCs/>
                <w:color w:val="000000" w:themeColor="text1"/>
                <w:lang w:eastAsia="lv-LV"/>
              </w:rPr>
              <w:t xml:space="preserve"> un pirms tiem prasījumiem, kas izriet no ieguldījumiem kredītiestādes kapitālā</w:t>
            </w:r>
            <w:r w:rsidR="00482F83">
              <w:rPr>
                <w:rFonts w:ascii="Times New Roman" w:eastAsia="Times New Roman" w:hAnsi="Times New Roman" w:cs="Times New Roman"/>
                <w:iCs/>
                <w:color w:val="000000" w:themeColor="text1"/>
                <w:lang w:eastAsia="lv-LV"/>
              </w:rPr>
              <w:t xml:space="preserve"> (noteikti </w:t>
            </w:r>
            <w:r w:rsidR="00D972BB">
              <w:rPr>
                <w:rFonts w:ascii="Times New Roman" w:eastAsia="Times New Roman" w:hAnsi="Times New Roman" w:cs="Times New Roman"/>
                <w:iCs/>
                <w:color w:val="000000" w:themeColor="text1"/>
                <w:lang w:eastAsia="lv-LV"/>
              </w:rPr>
              <w:t xml:space="preserve">likuma </w:t>
            </w:r>
            <w:r w:rsidR="00022316">
              <w:rPr>
                <w:rFonts w:ascii="Times New Roman" w:eastAsia="Times New Roman" w:hAnsi="Times New Roman" w:cs="Times New Roman"/>
                <w:iCs/>
                <w:color w:val="000000" w:themeColor="text1"/>
                <w:lang w:eastAsia="lv-LV"/>
              </w:rPr>
              <w:t>193.panta 4.</w:t>
            </w:r>
            <w:r w:rsidR="00482F83">
              <w:rPr>
                <w:rFonts w:ascii="Times New Roman" w:eastAsia="Times New Roman" w:hAnsi="Times New Roman" w:cs="Times New Roman"/>
                <w:iCs/>
                <w:color w:val="000000" w:themeColor="text1"/>
                <w:lang w:eastAsia="lv-LV"/>
              </w:rPr>
              <w:t>punktā)</w:t>
            </w:r>
            <w:r w:rsidR="0091584F">
              <w:rPr>
                <w:rFonts w:ascii="Times New Roman" w:eastAsia="Times New Roman" w:hAnsi="Times New Roman" w:cs="Times New Roman"/>
                <w:iCs/>
                <w:color w:val="000000" w:themeColor="text1"/>
                <w:lang w:eastAsia="lv-LV"/>
              </w:rPr>
              <w:t xml:space="preserve">), </w:t>
            </w:r>
            <w:r w:rsidR="00D972BB" w:rsidRPr="00D972BB">
              <w:rPr>
                <w:rFonts w:ascii="Times New Roman" w:eastAsia="Times New Roman" w:hAnsi="Times New Roman" w:cs="Times New Roman"/>
                <w:iCs/>
                <w:color w:val="000000" w:themeColor="text1"/>
                <w:lang w:eastAsia="lv-LV"/>
              </w:rPr>
              <w:t>prasījumi</w:t>
            </w:r>
            <w:r w:rsidR="00D972BB">
              <w:rPr>
                <w:rFonts w:ascii="Times New Roman" w:eastAsia="Times New Roman" w:hAnsi="Times New Roman" w:cs="Times New Roman"/>
                <w:iCs/>
                <w:color w:val="000000" w:themeColor="text1"/>
                <w:lang w:eastAsia="lv-LV"/>
              </w:rPr>
              <w:t>em</w:t>
            </w:r>
            <w:r w:rsidR="00D972BB" w:rsidRPr="00D972BB">
              <w:rPr>
                <w:rFonts w:ascii="Times New Roman" w:eastAsia="Times New Roman" w:hAnsi="Times New Roman" w:cs="Times New Roman"/>
                <w:iCs/>
                <w:color w:val="000000" w:themeColor="text1"/>
                <w:lang w:eastAsia="lv-LV"/>
              </w:rPr>
              <w:t xml:space="preserve">, kas izriet no emitēta parādu vērstpapīra, kura dzēšanas termiņš saskaņā ar </w:t>
            </w:r>
            <w:r w:rsidR="00034C7E">
              <w:rPr>
                <w:rFonts w:ascii="Times New Roman" w:eastAsia="Times New Roman" w:hAnsi="Times New Roman" w:cs="Times New Roman"/>
                <w:iCs/>
                <w:color w:val="000000" w:themeColor="text1"/>
                <w:lang w:eastAsia="lv-LV"/>
              </w:rPr>
              <w:t xml:space="preserve">sākotnējo </w:t>
            </w:r>
            <w:r w:rsidR="00D972BB" w:rsidRPr="00D972BB">
              <w:rPr>
                <w:rFonts w:ascii="Times New Roman" w:eastAsia="Times New Roman" w:hAnsi="Times New Roman" w:cs="Times New Roman"/>
                <w:iCs/>
                <w:color w:val="000000" w:themeColor="text1"/>
                <w:lang w:eastAsia="lv-LV"/>
              </w:rPr>
              <w:t xml:space="preserve">līgumu ir vismaz viens gads, kas neietver tiesības uz nākotnē </w:t>
            </w:r>
            <w:r w:rsidR="00D972BB" w:rsidRPr="00D972BB">
              <w:rPr>
                <w:rFonts w:ascii="Times New Roman" w:eastAsia="Times New Roman" w:hAnsi="Times New Roman" w:cs="Times New Roman"/>
                <w:iCs/>
                <w:color w:val="000000" w:themeColor="text1"/>
                <w:lang w:eastAsia="lv-LV"/>
              </w:rPr>
              <w:lastRenderedPageBreak/>
              <w:t xml:space="preserve">iegūstamiem atvasinātiem finanšu instrumentiem un nav uzskatāms par atvasinātu finanšu instrumentu un attiecībā uz kuru prospektā vai līgumā ir noteikta zemāka prioritāte kā likuma 192.pantā un </w:t>
            </w:r>
            <w:r w:rsidR="00D972BB">
              <w:rPr>
                <w:rFonts w:ascii="Times New Roman" w:eastAsia="Times New Roman" w:hAnsi="Times New Roman" w:cs="Times New Roman"/>
                <w:iCs/>
                <w:color w:val="000000" w:themeColor="text1"/>
                <w:lang w:eastAsia="lv-LV"/>
              </w:rPr>
              <w:t>193.</w:t>
            </w:r>
            <w:r w:rsidR="00D972BB" w:rsidRPr="00D972BB">
              <w:rPr>
                <w:rFonts w:ascii="Times New Roman" w:eastAsia="Times New Roman" w:hAnsi="Times New Roman" w:cs="Times New Roman"/>
                <w:iCs/>
                <w:color w:val="000000" w:themeColor="text1"/>
                <w:lang w:eastAsia="lv-LV"/>
              </w:rPr>
              <w:t>panta 1. un 3.punktā noteiktajiem kreditoru prasījumiem</w:t>
            </w:r>
            <w:r w:rsidR="0091584F">
              <w:rPr>
                <w:rFonts w:ascii="Times New Roman" w:eastAsia="Times New Roman" w:hAnsi="Times New Roman" w:cs="Times New Roman"/>
                <w:iCs/>
                <w:color w:val="000000" w:themeColor="text1"/>
                <w:lang w:eastAsia="lv-LV"/>
              </w:rPr>
              <w:t>.</w:t>
            </w:r>
            <w:r w:rsidR="00E828E4">
              <w:rPr>
                <w:rFonts w:ascii="Times New Roman" w:eastAsia="Times New Roman" w:hAnsi="Times New Roman" w:cs="Times New Roman"/>
                <w:iCs/>
                <w:color w:val="000000" w:themeColor="text1"/>
                <w:lang w:eastAsia="lv-LV"/>
              </w:rPr>
              <w:t xml:space="preserve"> </w:t>
            </w:r>
            <w:r w:rsidR="00E828E4" w:rsidRPr="00E828E4">
              <w:rPr>
                <w:rFonts w:ascii="Times New Roman" w:eastAsia="Times New Roman" w:hAnsi="Times New Roman" w:cs="Times New Roman"/>
                <w:iCs/>
                <w:color w:val="000000" w:themeColor="text1"/>
                <w:lang w:eastAsia="lv-LV"/>
              </w:rPr>
              <w:t>Emitētus parāda vērtspapīrus ar mainīgu procentu likmi, kas izriet no vispāratzīti lietotas bāzes procentu likmes un emitētus parāda vērtspapīrus, kas nav izteikti emitenta vietējā valūtā, ar nosacījumu, ka pamatsumma, atmaksa un procentu likme ir izteikta vienā un tajā pašā valūtā, neuzskata par tādiem emitētiem parāda vērstpapīriem, kas ietver tiesības uz nākotnē iegūstamiem atvasinātiem finanšu instrumentiem tikai minēto pazīmju dēļ.</w:t>
            </w:r>
            <w:r w:rsidR="00E828E4">
              <w:rPr>
                <w:rFonts w:ascii="Times New Roman" w:eastAsia="Times New Roman" w:hAnsi="Times New Roman" w:cs="Times New Roman"/>
                <w:iCs/>
                <w:color w:val="000000" w:themeColor="text1"/>
                <w:lang w:eastAsia="lv-LV"/>
              </w:rPr>
              <w:t xml:space="preserve"> Speciālā kreditoru kārta ir noteikta</w:t>
            </w:r>
            <w:r w:rsidR="0091584F">
              <w:rPr>
                <w:rFonts w:ascii="Times New Roman" w:eastAsia="Times New Roman" w:hAnsi="Times New Roman" w:cs="Times New Roman"/>
                <w:iCs/>
                <w:color w:val="000000" w:themeColor="text1"/>
                <w:lang w:eastAsia="lv-LV"/>
              </w:rPr>
              <w:t xml:space="preserve"> ar likumprojektā ietverto priekšlikumu </w:t>
            </w:r>
            <w:r w:rsidR="0091584F">
              <w:rPr>
                <w:rFonts w:ascii="Times New Roman" w:eastAsia="Calibri" w:hAnsi="Times New Roman" w:cs="Times New Roman"/>
                <w:color w:val="000000"/>
              </w:rPr>
              <w:t>likumu papildināt ar</w:t>
            </w:r>
            <w:r w:rsidR="0091584F" w:rsidRPr="00631832">
              <w:rPr>
                <w:rFonts w:ascii="Times New Roman" w:eastAsia="Calibri" w:hAnsi="Times New Roman" w:cs="Times New Roman"/>
                <w:color w:val="000000"/>
              </w:rPr>
              <w:t xml:space="preserve"> 193.panta 3</w:t>
            </w:r>
            <w:r w:rsidR="000C08B5">
              <w:rPr>
                <w:rFonts w:ascii="Times New Roman" w:eastAsia="Calibri" w:hAnsi="Times New Roman" w:cs="Times New Roman"/>
                <w:color w:val="000000"/>
              </w:rPr>
              <w:t>.</w:t>
            </w:r>
            <w:r w:rsidR="0091584F" w:rsidRPr="00631832">
              <w:rPr>
                <w:rFonts w:ascii="Times New Roman" w:eastAsia="Calibri" w:hAnsi="Times New Roman" w:cs="Times New Roman"/>
                <w:color w:val="000000"/>
                <w:vertAlign w:val="superscript"/>
              </w:rPr>
              <w:t>1</w:t>
            </w:r>
            <w:r w:rsidR="0091584F" w:rsidRPr="00631832">
              <w:rPr>
                <w:rFonts w:ascii="Times New Roman" w:eastAsia="Calibri" w:hAnsi="Times New Roman" w:cs="Times New Roman"/>
                <w:color w:val="000000"/>
              </w:rPr>
              <w:t>punkt</w:t>
            </w:r>
            <w:r w:rsidR="0091584F">
              <w:rPr>
                <w:rFonts w:ascii="Times New Roman" w:eastAsia="Calibri" w:hAnsi="Times New Roman" w:cs="Times New Roman"/>
                <w:color w:val="000000"/>
              </w:rPr>
              <w:t>u</w:t>
            </w:r>
            <w:r w:rsidR="00BB530D">
              <w:rPr>
                <w:rFonts w:ascii="Times New Roman" w:eastAsia="Times New Roman" w:hAnsi="Times New Roman" w:cs="Times New Roman"/>
                <w:iCs/>
                <w:color w:val="000000" w:themeColor="text1"/>
                <w:lang w:eastAsia="lv-LV"/>
              </w:rPr>
              <w:t xml:space="preserve"> (atbilstoši </w:t>
            </w:r>
            <w:r w:rsidR="00BB530D">
              <w:rPr>
                <w:rFonts w:ascii="Times New Roman" w:eastAsia="Calibri" w:hAnsi="Times New Roman" w:cs="Times New Roman"/>
                <w:color w:val="000000"/>
              </w:rPr>
              <w:t xml:space="preserve">Direktīvas </w:t>
            </w:r>
            <w:r w:rsidR="00BB530D" w:rsidRPr="00631832">
              <w:rPr>
                <w:rFonts w:ascii="Times New Roman" w:eastAsia="Calibri" w:hAnsi="Times New Roman" w:cs="Times New Roman"/>
                <w:color w:val="000000"/>
              </w:rPr>
              <w:t>2017/2399 1.panta 2.punkta otrās daļas a),b),c)</w:t>
            </w:r>
            <w:r w:rsidR="00BB530D">
              <w:rPr>
                <w:rFonts w:ascii="Times New Roman" w:eastAsia="Calibri" w:hAnsi="Times New Roman" w:cs="Times New Roman"/>
                <w:color w:val="000000"/>
              </w:rPr>
              <w:t xml:space="preserve"> apakšpunktam</w:t>
            </w:r>
            <w:r w:rsidR="00BB530D" w:rsidRPr="00631832">
              <w:rPr>
                <w:rFonts w:ascii="Times New Roman" w:eastAsia="Calibri" w:hAnsi="Times New Roman" w:cs="Times New Roman"/>
                <w:color w:val="000000"/>
              </w:rPr>
              <w:t xml:space="preserve"> un</w:t>
            </w:r>
            <w:r w:rsidR="00BB530D">
              <w:rPr>
                <w:rFonts w:ascii="Times New Roman" w:eastAsia="Calibri" w:hAnsi="Times New Roman" w:cs="Times New Roman"/>
                <w:color w:val="000000"/>
              </w:rPr>
              <w:t xml:space="preserve"> sestajai</w:t>
            </w:r>
            <w:r w:rsidR="00BB530D" w:rsidRPr="00631832">
              <w:rPr>
                <w:rFonts w:ascii="Times New Roman" w:eastAsia="Calibri" w:hAnsi="Times New Roman" w:cs="Times New Roman"/>
                <w:color w:val="000000"/>
              </w:rPr>
              <w:t xml:space="preserve"> daļa</w:t>
            </w:r>
            <w:r w:rsidR="00BB530D">
              <w:rPr>
                <w:rFonts w:ascii="Times New Roman" w:eastAsia="Calibri" w:hAnsi="Times New Roman" w:cs="Times New Roman"/>
                <w:color w:val="000000"/>
              </w:rPr>
              <w:t>i).</w:t>
            </w:r>
          </w:p>
          <w:p w14:paraId="77BB9660" w14:textId="77777777" w:rsidR="00D25353" w:rsidRDefault="00366B95" w:rsidP="000E3151">
            <w:pPr>
              <w:pStyle w:val="CM1"/>
              <w:ind w:firstLine="284"/>
              <w:jc w:val="both"/>
              <w:rPr>
                <w:rFonts w:ascii="Times New Roman" w:eastAsia="Times New Roman" w:hAnsi="Times New Roman" w:cs="Times New Roman"/>
                <w:iCs/>
                <w:color w:val="000000" w:themeColor="text1"/>
                <w:lang w:eastAsia="lv-LV"/>
              </w:rPr>
            </w:pPr>
            <w:r w:rsidRPr="00D36CE7">
              <w:rPr>
                <w:rFonts w:ascii="Times New Roman" w:eastAsia="Times New Roman" w:hAnsi="Times New Roman" w:cs="Times New Roman"/>
                <w:iCs/>
                <w:color w:val="000000" w:themeColor="text1"/>
                <w:lang w:eastAsia="lv-LV"/>
              </w:rPr>
              <w:t>Minētais nozīmē, ka norakstīšanas tiesību piemērošanas gadījumā vispirms tiktu norakstīti akcionāru veiktie ieguldījumi kredītiestādes un ieguldījumu brokeru sabiedrības kapitālā, pēc tam ieguldījumi subordinētajā kapitālā, kam sekotu obligacionāru prasījumi (izveidotā speciālā kreditoru kārta) pirms pārējo parasto nenodrošināto kreditoru prasījumiem.</w:t>
            </w:r>
          </w:p>
          <w:p w14:paraId="4A853C91" w14:textId="77777777" w:rsidR="00EC2E94" w:rsidRDefault="0007331F" w:rsidP="002E5181">
            <w:pPr>
              <w:pStyle w:val="CM1"/>
              <w:ind w:firstLine="284"/>
              <w:jc w:val="both"/>
              <w:rPr>
                <w:rFonts w:ascii="Times New Roman" w:eastAsia="Times New Roman" w:hAnsi="Times New Roman" w:cs="Times New Roman"/>
                <w:iCs/>
                <w:color w:val="000000" w:themeColor="text1"/>
                <w:lang w:eastAsia="lv-LV"/>
              </w:rPr>
            </w:pPr>
            <w:r>
              <w:rPr>
                <w:rFonts w:ascii="Times New Roman" w:eastAsia="Times New Roman" w:hAnsi="Times New Roman" w:cs="Times New Roman"/>
                <w:iCs/>
                <w:color w:val="000000" w:themeColor="text1"/>
                <w:lang w:eastAsia="lv-LV"/>
              </w:rPr>
              <w:t>L</w:t>
            </w:r>
            <w:r w:rsidR="00D25353" w:rsidRPr="00AF516F">
              <w:rPr>
                <w:rFonts w:ascii="Times New Roman" w:eastAsia="Times New Roman" w:hAnsi="Times New Roman" w:cs="Times New Roman"/>
                <w:iCs/>
                <w:color w:val="000000" w:themeColor="text1"/>
                <w:lang w:eastAsia="lv-LV"/>
              </w:rPr>
              <w:t>ikumprojektā ietvertais priekš</w:t>
            </w:r>
            <w:r w:rsidR="00702185">
              <w:rPr>
                <w:rFonts w:ascii="Times New Roman" w:eastAsia="Times New Roman" w:hAnsi="Times New Roman" w:cs="Times New Roman"/>
                <w:iCs/>
                <w:color w:val="000000" w:themeColor="text1"/>
                <w:lang w:eastAsia="lv-LV"/>
              </w:rPr>
              <w:t xml:space="preserve">likums piedāvātajā </w:t>
            </w:r>
            <w:r w:rsidR="00D25353" w:rsidRPr="00AF516F">
              <w:rPr>
                <w:rFonts w:ascii="Times New Roman" w:eastAsia="Times New Roman" w:hAnsi="Times New Roman" w:cs="Times New Roman"/>
                <w:iCs/>
                <w:color w:val="000000" w:themeColor="text1"/>
                <w:lang w:eastAsia="lv-LV"/>
              </w:rPr>
              <w:t>likuma</w:t>
            </w:r>
            <w:r w:rsidR="00792819" w:rsidRPr="00AF516F">
              <w:rPr>
                <w:rFonts w:ascii="Times New Roman" w:eastAsia="Calibri" w:hAnsi="Times New Roman" w:cs="Times New Roman"/>
                <w:color w:val="000000" w:themeColor="text1"/>
              </w:rPr>
              <w:t xml:space="preserve"> 192.panta 1</w:t>
            </w:r>
            <w:r w:rsidR="004339EF">
              <w:rPr>
                <w:rFonts w:ascii="Times New Roman" w:eastAsia="Calibri" w:hAnsi="Times New Roman" w:cs="Times New Roman"/>
                <w:color w:val="000000" w:themeColor="text1"/>
              </w:rPr>
              <w:t>.</w:t>
            </w:r>
            <w:r w:rsidR="00792819" w:rsidRPr="00AF516F">
              <w:rPr>
                <w:rFonts w:ascii="Times New Roman" w:eastAsia="Calibri" w:hAnsi="Times New Roman" w:cs="Times New Roman"/>
                <w:color w:val="000000" w:themeColor="text1"/>
                <w:vertAlign w:val="superscript"/>
              </w:rPr>
              <w:t>1</w:t>
            </w:r>
            <w:r w:rsidR="00792819" w:rsidRPr="00AF516F">
              <w:rPr>
                <w:rFonts w:ascii="Times New Roman" w:eastAsia="Calibri" w:hAnsi="Times New Roman" w:cs="Times New Roman"/>
                <w:color w:val="000000" w:themeColor="text1"/>
              </w:rPr>
              <w:t xml:space="preserve">punktā </w:t>
            </w:r>
            <w:r w:rsidR="00AF516F">
              <w:rPr>
                <w:rFonts w:ascii="Times New Roman" w:eastAsia="Times New Roman" w:hAnsi="Times New Roman" w:cs="Times New Roman"/>
                <w:iCs/>
                <w:color w:val="000000" w:themeColor="text1"/>
                <w:lang w:eastAsia="lv-LV"/>
              </w:rPr>
              <w:t xml:space="preserve">paredz, ka netiks </w:t>
            </w:r>
            <w:r w:rsidR="00AF516F" w:rsidRPr="00AF516F">
              <w:rPr>
                <w:rFonts w:ascii="Times New Roman" w:eastAsia="Times New Roman" w:hAnsi="Times New Roman" w:cs="Times New Roman"/>
                <w:iCs/>
                <w:color w:val="000000" w:themeColor="text1"/>
                <w:lang w:eastAsia="lv-LV"/>
              </w:rPr>
              <w:t>noteikt</w:t>
            </w:r>
            <w:r w:rsidR="00AF516F">
              <w:rPr>
                <w:rFonts w:ascii="Times New Roman" w:eastAsia="Times New Roman" w:hAnsi="Times New Roman" w:cs="Times New Roman"/>
                <w:iCs/>
                <w:color w:val="000000" w:themeColor="text1"/>
                <w:lang w:eastAsia="lv-LV"/>
              </w:rPr>
              <w:t>as</w:t>
            </w:r>
            <w:r w:rsidR="00AF516F" w:rsidRPr="00AF516F">
              <w:rPr>
                <w:rFonts w:ascii="Times New Roman" w:eastAsia="Times New Roman" w:hAnsi="Times New Roman" w:cs="Times New Roman"/>
                <w:iCs/>
                <w:color w:val="000000" w:themeColor="text1"/>
                <w:lang w:eastAsia="lv-LV"/>
              </w:rPr>
              <w:t xml:space="preserve"> </w:t>
            </w:r>
            <w:r w:rsidR="00AF516F">
              <w:rPr>
                <w:rFonts w:ascii="Times New Roman" w:eastAsia="Times New Roman" w:hAnsi="Times New Roman" w:cs="Times New Roman"/>
                <w:iCs/>
                <w:color w:val="000000" w:themeColor="text1"/>
                <w:lang w:eastAsia="lv-LV"/>
              </w:rPr>
              <w:t xml:space="preserve">izmaksas noguldītājiem, kas piesaistīti </w:t>
            </w:r>
            <w:r w:rsidR="00AF516F" w:rsidRPr="00AF516F">
              <w:rPr>
                <w:rFonts w:ascii="Times New Roman" w:eastAsia="Times New Roman" w:hAnsi="Times New Roman" w:cs="Times New Roman"/>
                <w:iCs/>
                <w:color w:val="000000" w:themeColor="text1"/>
                <w:lang w:eastAsia="lv-LV"/>
              </w:rPr>
              <w:t>izmantojot kredītiestādes filiāli, kas atrodas ārpus Eiropas Savienības</w:t>
            </w:r>
            <w:r w:rsidR="008E4C69">
              <w:rPr>
                <w:rFonts w:ascii="Times New Roman" w:eastAsia="Times New Roman" w:hAnsi="Times New Roman" w:cs="Times New Roman"/>
                <w:iCs/>
                <w:color w:val="000000" w:themeColor="text1"/>
                <w:lang w:eastAsia="lv-LV"/>
              </w:rPr>
              <w:t xml:space="preserve"> </w:t>
            </w:r>
            <w:r w:rsidR="00DA23C7">
              <w:rPr>
                <w:rFonts w:ascii="Times New Roman" w:eastAsia="Times New Roman" w:hAnsi="Times New Roman" w:cs="Times New Roman"/>
                <w:iCs/>
                <w:color w:val="000000" w:themeColor="text1"/>
                <w:lang w:eastAsia="lv-LV"/>
              </w:rPr>
              <w:t>(</w:t>
            </w:r>
            <w:r w:rsidR="008E4C69">
              <w:rPr>
                <w:rFonts w:ascii="Times New Roman" w:eastAsia="Times New Roman" w:hAnsi="Times New Roman" w:cs="Times New Roman"/>
                <w:iCs/>
                <w:color w:val="000000" w:themeColor="text1"/>
                <w:lang w:eastAsia="lv-LV"/>
              </w:rPr>
              <w:t xml:space="preserve">atbilstoši </w:t>
            </w:r>
            <w:r w:rsidR="008E4C69">
              <w:rPr>
                <w:rFonts w:ascii="Times New Roman" w:eastAsia="Calibri" w:hAnsi="Times New Roman" w:cs="Times New Roman"/>
                <w:color w:val="000000"/>
              </w:rPr>
              <w:t xml:space="preserve">Direktīvas </w:t>
            </w:r>
            <w:r w:rsidR="008E4C69" w:rsidRPr="00631832">
              <w:rPr>
                <w:rFonts w:ascii="Times New Roman" w:eastAsia="Calibri" w:hAnsi="Times New Roman" w:cs="Times New Roman"/>
                <w:color w:val="000000"/>
              </w:rPr>
              <w:t>2017/2399 1.panta 2.punkta pirmās daļas a) apakšpunkta ii) punkt</w:t>
            </w:r>
            <w:r w:rsidR="008E4C69">
              <w:rPr>
                <w:rFonts w:ascii="Times New Roman" w:eastAsia="Calibri" w:hAnsi="Times New Roman" w:cs="Times New Roman"/>
                <w:color w:val="000000"/>
              </w:rPr>
              <w:t>am</w:t>
            </w:r>
            <w:r w:rsidR="00DA23C7">
              <w:rPr>
                <w:rFonts w:ascii="Times New Roman" w:eastAsia="Calibri" w:hAnsi="Times New Roman" w:cs="Times New Roman"/>
                <w:color w:val="000000"/>
              </w:rPr>
              <w:t>)</w:t>
            </w:r>
            <w:r w:rsidR="008E4C69">
              <w:rPr>
                <w:rFonts w:ascii="Times New Roman" w:eastAsia="Times New Roman" w:hAnsi="Times New Roman" w:cs="Times New Roman"/>
                <w:iCs/>
                <w:color w:val="000000" w:themeColor="text1"/>
                <w:lang w:eastAsia="lv-LV"/>
              </w:rPr>
              <w:t>.</w:t>
            </w:r>
          </w:p>
          <w:p w14:paraId="24A85945" w14:textId="676107BD" w:rsidR="00EA6CE8" w:rsidRPr="00EA6CE8" w:rsidRDefault="00E96A42" w:rsidP="00EA6CE8">
            <w:pPr>
              <w:spacing w:after="0"/>
              <w:ind w:firstLine="284"/>
              <w:jc w:val="both"/>
              <w:rPr>
                <w:rFonts w:ascii="Times New Roman" w:eastAsia="Times New Roman" w:hAnsi="Times New Roman" w:cs="Times New Roman"/>
                <w:iCs/>
                <w:color w:val="000000" w:themeColor="text1"/>
                <w:sz w:val="24"/>
                <w:szCs w:val="24"/>
                <w:lang w:eastAsia="lv-LV"/>
              </w:rPr>
            </w:pPr>
            <w:r w:rsidRPr="00E96A42">
              <w:rPr>
                <w:rFonts w:ascii="Times New Roman" w:eastAsia="Times New Roman" w:hAnsi="Times New Roman" w:cs="Times New Roman"/>
                <w:iCs/>
                <w:color w:val="000000" w:themeColor="text1"/>
                <w:sz w:val="24"/>
                <w:szCs w:val="24"/>
                <w:lang w:eastAsia="lv-LV"/>
              </w:rPr>
              <w:t>Papildus grozījumiem, kas saistīti ar Direktīvas 2017/2399 prasību ieviešanu, ir veikti grozījumi likuma 193.panta 1.punktā, nosakot, ka kreditora galvenais prasījum</w:t>
            </w:r>
            <w:r w:rsidR="00EA6CE8">
              <w:rPr>
                <w:rFonts w:ascii="Times New Roman" w:eastAsia="Times New Roman" w:hAnsi="Times New Roman" w:cs="Times New Roman"/>
                <w:iCs/>
                <w:color w:val="000000" w:themeColor="text1"/>
                <w:sz w:val="24"/>
                <w:szCs w:val="24"/>
                <w:lang w:eastAsia="lv-LV"/>
              </w:rPr>
              <w:t>s un blakus prasījums - procenti</w:t>
            </w:r>
            <w:r w:rsidRPr="00E96A42">
              <w:rPr>
                <w:rFonts w:ascii="Times New Roman" w:eastAsia="Times New Roman" w:hAnsi="Times New Roman" w:cs="Times New Roman"/>
                <w:iCs/>
                <w:color w:val="000000" w:themeColor="text1"/>
                <w:sz w:val="24"/>
                <w:szCs w:val="24"/>
                <w:lang w:eastAsia="lv-LV"/>
              </w:rPr>
              <w:t xml:space="preserve"> piesakāms vienas kreditora kārtas ietvaros. Minētie grozījumi veikti, lai nodrošinātu, ka galvenais prasījums un blakus prasījums neatrastos dažādās kreditoru kārtās kā tas pastāv šobrīd, jo šādai atšķirībai pēc būtības nav</w:t>
            </w:r>
            <w:r w:rsidR="00EA6CE8">
              <w:rPr>
                <w:rFonts w:ascii="Times New Roman" w:eastAsia="Times New Roman" w:hAnsi="Times New Roman" w:cs="Times New Roman"/>
                <w:iCs/>
                <w:color w:val="000000" w:themeColor="text1"/>
                <w:sz w:val="24"/>
                <w:szCs w:val="24"/>
                <w:lang w:eastAsia="lv-LV"/>
              </w:rPr>
              <w:t xml:space="preserve"> atbilstoša tiesiskā pamatojuma. </w:t>
            </w:r>
            <w:r w:rsidR="00652A26" w:rsidRPr="00652A26">
              <w:rPr>
                <w:rFonts w:ascii="Times New Roman" w:eastAsia="Times New Roman" w:hAnsi="Times New Roman" w:cs="Times New Roman"/>
                <w:iCs/>
                <w:color w:val="000000" w:themeColor="text1"/>
                <w:sz w:val="24"/>
                <w:szCs w:val="24"/>
                <w:lang w:eastAsia="lv-LV"/>
              </w:rPr>
              <w:t xml:space="preserve">Kredītiestādes pieteiktajiem prasījumiem ir galvenokārt cita specifika salīdzinot ar pārējo sabiedrību maksātnespējas procesiem, tie vairumā ir noguldītāju pieteiktie prasījumi. Veicot garantēto atlīdzību Noguldījumu garantiju likumā noteiktajā kārtībā un apmērā, minētajā summā ir iekļauts ne tikai pamatparāds, bet arī procenta maksājums, kādu personai ir tiesības prasīt attiecīgi uz noguldījumu nepieejamības iestāšanās brīdi. Tāpat arī </w:t>
            </w:r>
            <w:r w:rsidR="00652A26" w:rsidRPr="00652A26">
              <w:rPr>
                <w:rFonts w:ascii="Times New Roman" w:eastAsia="Times New Roman" w:hAnsi="Times New Roman" w:cs="Times New Roman"/>
                <w:iCs/>
                <w:color w:val="000000" w:themeColor="text1"/>
                <w:sz w:val="24"/>
                <w:szCs w:val="24"/>
                <w:lang w:eastAsia="lv-LV"/>
              </w:rPr>
              <w:lastRenderedPageBreak/>
              <w:t>pēc analoģijas salīdzinot arī pārējiem noguldītāju (kreditoru) p</w:t>
            </w:r>
            <w:r w:rsidR="00652A26">
              <w:rPr>
                <w:rFonts w:ascii="Times New Roman" w:eastAsia="Times New Roman" w:hAnsi="Times New Roman" w:cs="Times New Roman"/>
                <w:iCs/>
                <w:color w:val="000000" w:themeColor="text1"/>
                <w:sz w:val="24"/>
                <w:szCs w:val="24"/>
                <w:lang w:eastAsia="lv-LV"/>
              </w:rPr>
              <w:t>ieteiktajiem prasījumiem (virs garantētās atlīdzības</w:t>
            </w:r>
            <w:r w:rsidR="00652A26" w:rsidRPr="00652A26">
              <w:rPr>
                <w:rFonts w:ascii="Times New Roman" w:eastAsia="Times New Roman" w:hAnsi="Times New Roman" w:cs="Times New Roman"/>
                <w:iCs/>
                <w:color w:val="000000" w:themeColor="text1"/>
                <w:sz w:val="24"/>
                <w:szCs w:val="24"/>
                <w:lang w:eastAsia="lv-LV"/>
              </w:rPr>
              <w:t>) procenti par tiem tiek pieteikti vienlaikus kopā ar pamatparādu un ietver tādu procentu maksājumu, kāds personai attiecīgi pienākas uz kredītiestādes likvidācijas vai maksātnespējas pasludināšanas brīdi. Ievērojot to, ka procenti par noguldījumu atbilst Civillikuma 1759.pantā ietvertajai izpratnei, ka tie tiek maksāti par "svešas naudas lietošanu", kā arī tie ir saistīti ar pamatparādu, t.i., nevar būt atrauti no tā, nav saskatāms pamatojums regulējumam, kas paredz kreditora prasībā pamatparādu pieteikt un apmierināt atsevišķi no prasības par procentu maksājumu izmaksas. Tas apgrūtina arī kreditoru prasības uzskaiti. Līdz ar to grozījumi ir vērsti uz to, lai šos prasījumus apvienotu.</w:t>
            </w:r>
            <w:r w:rsidR="00EA6CE8">
              <w:rPr>
                <w:rFonts w:ascii="Times New Roman" w:eastAsia="Times New Roman" w:hAnsi="Times New Roman" w:cs="Times New Roman"/>
                <w:iCs/>
                <w:color w:val="000000" w:themeColor="text1"/>
                <w:sz w:val="24"/>
                <w:szCs w:val="24"/>
                <w:lang w:eastAsia="lv-LV"/>
              </w:rPr>
              <w:t xml:space="preserve"> V</w:t>
            </w:r>
            <w:r w:rsidR="00EA6CE8" w:rsidRPr="00E96A42">
              <w:rPr>
                <w:rFonts w:ascii="Times New Roman" w:eastAsia="Times New Roman" w:hAnsi="Times New Roman" w:cs="Times New Roman"/>
                <w:iCs/>
                <w:color w:val="000000" w:themeColor="text1"/>
                <w:sz w:val="24"/>
                <w:szCs w:val="24"/>
                <w:lang w:eastAsia="lv-LV"/>
              </w:rPr>
              <w:t>ienlaikus ar 193.panta 1.punkta grozījum</w:t>
            </w:r>
            <w:r w:rsidR="00EA6CE8">
              <w:rPr>
                <w:rFonts w:ascii="Times New Roman" w:eastAsia="Times New Roman" w:hAnsi="Times New Roman" w:cs="Times New Roman"/>
                <w:iCs/>
                <w:color w:val="000000" w:themeColor="text1"/>
                <w:sz w:val="24"/>
                <w:szCs w:val="24"/>
                <w:lang w:eastAsia="lv-LV"/>
              </w:rPr>
              <w:t>iem likumprojektā tiek</w:t>
            </w:r>
            <w:r w:rsidR="00EA6CE8" w:rsidRPr="00E96A42">
              <w:rPr>
                <w:rFonts w:ascii="Times New Roman" w:eastAsia="Times New Roman" w:hAnsi="Times New Roman" w:cs="Times New Roman"/>
                <w:iCs/>
                <w:color w:val="000000" w:themeColor="text1"/>
                <w:sz w:val="24"/>
                <w:szCs w:val="24"/>
                <w:lang w:eastAsia="lv-LV"/>
              </w:rPr>
              <w:t xml:space="preserve"> izslēgt</w:t>
            </w:r>
            <w:r w:rsidR="00EA6CE8">
              <w:rPr>
                <w:rFonts w:ascii="Times New Roman" w:eastAsia="Times New Roman" w:hAnsi="Times New Roman" w:cs="Times New Roman"/>
                <w:iCs/>
                <w:color w:val="000000" w:themeColor="text1"/>
                <w:sz w:val="24"/>
                <w:szCs w:val="24"/>
                <w:lang w:eastAsia="lv-LV"/>
              </w:rPr>
              <w:t>s</w:t>
            </w:r>
            <w:r w:rsidR="00EA6CE8" w:rsidRPr="00E96A42">
              <w:rPr>
                <w:rFonts w:ascii="Times New Roman" w:eastAsia="Times New Roman" w:hAnsi="Times New Roman" w:cs="Times New Roman"/>
                <w:iCs/>
                <w:color w:val="000000" w:themeColor="text1"/>
                <w:sz w:val="24"/>
                <w:szCs w:val="24"/>
                <w:lang w:eastAsia="lv-LV"/>
              </w:rPr>
              <w:t xml:space="preserve"> 193.panta 2.punkt</w:t>
            </w:r>
            <w:r w:rsidR="00EA6CE8">
              <w:rPr>
                <w:rFonts w:ascii="Times New Roman" w:eastAsia="Times New Roman" w:hAnsi="Times New Roman" w:cs="Times New Roman"/>
                <w:iCs/>
                <w:color w:val="000000" w:themeColor="text1"/>
                <w:sz w:val="24"/>
                <w:szCs w:val="24"/>
                <w:lang w:eastAsia="lv-LV"/>
              </w:rPr>
              <w:t>s</w:t>
            </w:r>
            <w:r w:rsidR="00EA6CE8" w:rsidRPr="00E96A42">
              <w:rPr>
                <w:rFonts w:ascii="Times New Roman" w:eastAsia="Times New Roman" w:hAnsi="Times New Roman" w:cs="Times New Roman"/>
                <w:iCs/>
                <w:color w:val="000000" w:themeColor="text1"/>
                <w:sz w:val="24"/>
                <w:szCs w:val="24"/>
                <w:lang w:eastAsia="lv-LV"/>
              </w:rPr>
              <w:t xml:space="preserve"> par atsevišķu procentu maksājumiem kreditoriem prasījuma kārtu. Izslēgtais 193.panta 2.punkts tiek ietverts 193.panta 1.punktā.</w:t>
            </w:r>
          </w:p>
        </w:tc>
      </w:tr>
      <w:tr w:rsidR="00D36CE7" w:rsidRPr="00D36CE7" w14:paraId="0F9665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B90DA" w14:textId="77777777" w:rsidR="00655F2C" w:rsidRPr="00D36CE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5F0F375" w14:textId="77777777" w:rsidR="00E5323B" w:rsidRPr="00D36CE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7B8976F" w14:textId="77777777" w:rsidR="00E5323B" w:rsidRPr="00D36CE7" w:rsidRDefault="00DE1AC4" w:rsidP="008418C1">
            <w:pPr>
              <w:spacing w:after="0" w:line="240" w:lineRule="auto"/>
              <w:ind w:firstLine="284"/>
              <w:jc w:val="both"/>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t>Finanšu ministrija, Finanšu un kapitāla tirgus komisija</w:t>
            </w:r>
          </w:p>
        </w:tc>
      </w:tr>
      <w:tr w:rsidR="00D36CE7" w:rsidRPr="00D36CE7" w14:paraId="3A04E4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C29F1A" w14:textId="77777777" w:rsidR="00655F2C" w:rsidRPr="00D36CE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05E69DC" w14:textId="77777777" w:rsidR="00E5323B" w:rsidRPr="00D36CE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0FE65A" w14:textId="77777777" w:rsidR="00E5323B" w:rsidRPr="00D36CE7" w:rsidRDefault="00181AE5" w:rsidP="00154B3E">
            <w:pPr>
              <w:spacing w:after="0" w:line="240" w:lineRule="auto"/>
              <w:ind w:firstLine="284"/>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t>Nav</w:t>
            </w:r>
          </w:p>
        </w:tc>
      </w:tr>
    </w:tbl>
    <w:p w14:paraId="68CBACEC" w14:textId="77777777" w:rsidR="00E5323B" w:rsidRPr="00D36CE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D36CE7">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6CE7" w:rsidRPr="00D36CE7" w14:paraId="20ECFB1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B5C900" w14:textId="77777777" w:rsidR="00655F2C" w:rsidRPr="008102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1020A">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D36CE7" w:rsidRPr="00D36CE7" w14:paraId="009BE76A" w14:textId="77777777" w:rsidTr="002831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695F06" w14:textId="77777777" w:rsidR="00655F2C" w:rsidRPr="008102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B6F2F76" w14:textId="77777777" w:rsidR="00E5323B" w:rsidRPr="0081020A" w:rsidRDefault="0081020A"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Sabiedrības mērķ</w:t>
            </w:r>
            <w:r w:rsidR="00E5323B" w:rsidRPr="0081020A">
              <w:rPr>
                <w:rFonts w:ascii="Times New Roman" w:eastAsia="Times New Roman" w:hAnsi="Times New Roman" w:cs="Times New Roman"/>
                <w:iCs/>
                <w:color w:val="000000" w:themeColor="text1"/>
                <w:sz w:val="24"/>
                <w:szCs w:val="24"/>
                <w:lang w:eastAsia="lv-LV"/>
              </w:rPr>
              <w:t>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237CAA3F" w14:textId="77777777" w:rsidR="00E5323B" w:rsidRPr="00CA575D" w:rsidRDefault="008457C6" w:rsidP="00154B3E">
            <w:pPr>
              <w:spacing w:after="0" w:line="240" w:lineRule="auto"/>
              <w:ind w:firstLine="284"/>
              <w:jc w:val="both"/>
              <w:rPr>
                <w:rFonts w:ascii="Times New Roman" w:eastAsia="Times New Roman" w:hAnsi="Times New Roman" w:cs="Times New Roman"/>
                <w:iCs/>
                <w:color w:val="FF0000"/>
                <w:sz w:val="24"/>
                <w:szCs w:val="24"/>
                <w:lang w:eastAsia="lv-LV"/>
              </w:rPr>
            </w:pPr>
            <w:r w:rsidRPr="00E526F1">
              <w:rPr>
                <w:rFonts w:ascii="Times New Roman" w:eastAsia="Times New Roman" w:hAnsi="Times New Roman" w:cs="Times New Roman"/>
                <w:noProof/>
                <w:sz w:val="24"/>
                <w:szCs w:val="24"/>
                <w:shd w:val="clear" w:color="auto" w:fill="FFFFFF"/>
              </w:rPr>
              <w:t>Likumprojekta tiesiskais regulējums attiecas uz ieguldījumu brokeru sabiedrībām, kredītiestādēm, kas sniedz ieguldījumu pakalpojumus vai veic ieguldījumu darbības, vai sniedz ieguldījumu blakuspakalpojumus, regulētā tirgus organizētājiem, datu ziņošanas pakalpojumu sniedzējiem, ārvalsts ieguldījumu brokeru sabiedrībām, kas sniedz ieguldījumu pakalpojumus vai veic ieguldījumu darbības, vai sniedz ieguldījumu blakuspakalpojumus, ieguldījumu pārvaldes sabiedrībām un alternatīvo ieguldījumu fondu pārvaldniekiem, ciktāl to darbība saistīta ar ieguldījumu pakalpojumu vai ieguldījumu blakuspakalpojumu sniegšanu un Finanšu un kapitāla tirgus komisiju kā kompetento iestādi.</w:t>
            </w:r>
          </w:p>
        </w:tc>
      </w:tr>
      <w:tr w:rsidR="00D36CE7" w:rsidRPr="00D36CE7" w14:paraId="69F41EBE" w14:textId="77777777" w:rsidTr="002831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098DA5" w14:textId="77777777" w:rsidR="00655F2C" w:rsidRPr="008102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18BDF5E" w14:textId="77777777" w:rsidR="00E5323B" w:rsidRPr="008102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0E04D1DF" w14:textId="77777777" w:rsidR="00E5323B" w:rsidRPr="00B37EF8" w:rsidRDefault="008215BE" w:rsidP="00154B3E">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noProof/>
                <w:color w:val="000000" w:themeColor="text1"/>
                <w:sz w:val="24"/>
                <w:szCs w:val="24"/>
                <w:shd w:val="clear" w:color="auto" w:fill="FFFFFF"/>
              </w:rPr>
              <w:t>Grozījumi novērsīs</w:t>
            </w:r>
            <w:r w:rsidR="00E26CAD" w:rsidRPr="00E26CAD">
              <w:rPr>
                <w:rFonts w:ascii="Times New Roman" w:eastAsia="Times New Roman" w:hAnsi="Times New Roman" w:cs="Times New Roman"/>
                <w:noProof/>
                <w:color w:val="000000" w:themeColor="text1"/>
                <w:sz w:val="24"/>
                <w:szCs w:val="24"/>
                <w:shd w:val="clear" w:color="auto" w:fill="FFFFFF"/>
              </w:rPr>
              <w:t xml:space="preserve"> iekšējā tirgus darbības šķēršļus un konkurences izkropļojumus, kas izriet no tā, ka trūkst saskaņotu noteikumu par bankas maksātnespējas kreditoru hierarhiju.</w:t>
            </w:r>
          </w:p>
        </w:tc>
      </w:tr>
      <w:tr w:rsidR="00D36CE7" w:rsidRPr="00D36CE7" w14:paraId="5EC930A7" w14:textId="77777777" w:rsidTr="002831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4C4AD8" w14:textId="77777777" w:rsidR="00655F2C" w:rsidRPr="008102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AE028EB" w14:textId="77777777" w:rsidR="00E5323B" w:rsidRPr="008102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48EA127" w14:textId="77777777" w:rsidR="00E5323B" w:rsidRPr="002831D7" w:rsidRDefault="002831D7" w:rsidP="00154B3E">
            <w:pPr>
              <w:spacing w:after="0" w:line="240" w:lineRule="auto"/>
              <w:ind w:firstLine="284"/>
              <w:jc w:val="both"/>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Projekts šo jomu neskar</w:t>
            </w:r>
          </w:p>
        </w:tc>
      </w:tr>
      <w:tr w:rsidR="002831D7" w:rsidRPr="00D36CE7" w14:paraId="178FFF74" w14:textId="77777777" w:rsidTr="002831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5C6E8D" w14:textId="77777777" w:rsidR="002831D7" w:rsidRPr="0081020A" w:rsidRDefault="002831D7" w:rsidP="002831D7">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00A0909" w14:textId="77777777" w:rsidR="002831D7" w:rsidRPr="0081020A" w:rsidRDefault="002831D7" w:rsidP="002831D7">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C099B19" w14:textId="77777777" w:rsidR="002831D7" w:rsidRPr="0006280B" w:rsidRDefault="002831D7" w:rsidP="00154B3E">
            <w:pPr>
              <w:spacing w:after="0" w:line="240" w:lineRule="auto"/>
              <w:ind w:firstLine="284"/>
              <w:jc w:val="both"/>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Projekts šo jomu neskar</w:t>
            </w:r>
          </w:p>
        </w:tc>
      </w:tr>
      <w:tr w:rsidR="002831D7" w:rsidRPr="00D36CE7" w14:paraId="7B351482" w14:textId="77777777" w:rsidTr="002831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47B1E0" w14:textId="77777777" w:rsidR="002831D7" w:rsidRPr="0081020A" w:rsidRDefault="002831D7" w:rsidP="002831D7">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B7FA2B5" w14:textId="77777777" w:rsidR="002831D7" w:rsidRPr="0081020A" w:rsidRDefault="002831D7" w:rsidP="002831D7">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A91ECC4" w14:textId="77777777" w:rsidR="002831D7" w:rsidRPr="0081020A" w:rsidRDefault="00777838" w:rsidP="00154B3E">
            <w:pPr>
              <w:spacing w:after="0" w:line="240" w:lineRule="auto"/>
              <w:ind w:firstLine="284"/>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3E60C25A" w14:textId="77777777" w:rsidR="00E5323B" w:rsidRPr="00D36CE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D36CE7">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36CE7" w:rsidRPr="00D36CE7" w14:paraId="02F0F1B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0CCBBE" w14:textId="77777777" w:rsidR="00655F2C" w:rsidRPr="00D36CE7" w:rsidRDefault="00E5323B" w:rsidP="00A20A9E">
            <w:pPr>
              <w:spacing w:after="0" w:line="240" w:lineRule="auto"/>
              <w:rPr>
                <w:rFonts w:ascii="Times New Roman" w:eastAsia="Times New Roman" w:hAnsi="Times New Roman" w:cs="Times New Roman"/>
                <w:b/>
                <w:bCs/>
                <w:iCs/>
                <w:color w:val="000000" w:themeColor="text1"/>
                <w:sz w:val="24"/>
                <w:szCs w:val="24"/>
                <w:lang w:val="en-US" w:eastAsia="lv-LV"/>
              </w:rPr>
            </w:pPr>
            <w:r w:rsidRPr="00D36CE7">
              <w:rPr>
                <w:rFonts w:ascii="Times New Roman" w:eastAsia="Times New Roman" w:hAnsi="Times New Roman" w:cs="Times New Roman"/>
                <w:b/>
                <w:bCs/>
                <w:iCs/>
                <w:color w:val="000000" w:themeColor="text1"/>
                <w:sz w:val="24"/>
                <w:szCs w:val="24"/>
                <w:lang w:val="en-US" w:eastAsia="lv-LV"/>
              </w:rPr>
              <w:t>III</w:t>
            </w:r>
            <w:r w:rsidRPr="00A20A9E">
              <w:rPr>
                <w:rFonts w:ascii="Times New Roman" w:eastAsia="Times New Roman" w:hAnsi="Times New Roman" w:cs="Times New Roman"/>
                <w:b/>
                <w:bCs/>
                <w:iCs/>
                <w:color w:val="000000" w:themeColor="text1"/>
                <w:sz w:val="24"/>
                <w:szCs w:val="24"/>
                <w:lang w:eastAsia="lv-LV"/>
              </w:rPr>
              <w:t>. Tiesību akta projekta ietekme uz valsts budžetu un pašvaldību budžetiem</w:t>
            </w:r>
          </w:p>
        </w:tc>
      </w:tr>
      <w:tr w:rsidR="00A20A9E" w:rsidRPr="00D36CE7" w14:paraId="782F49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075F46F" w14:textId="77777777" w:rsidR="00A20A9E" w:rsidRPr="00D36CE7" w:rsidRDefault="00A20A9E" w:rsidP="00A20A9E">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06280B">
              <w:rPr>
                <w:rFonts w:ascii="Times New Roman" w:eastAsia="Times New Roman" w:hAnsi="Times New Roman" w:cs="Times New Roman"/>
                <w:bCs/>
                <w:iCs/>
                <w:sz w:val="24"/>
                <w:szCs w:val="24"/>
                <w:lang w:eastAsia="lv-LV"/>
              </w:rPr>
              <w:t>Projekts šo jomu neskar</w:t>
            </w:r>
          </w:p>
        </w:tc>
      </w:tr>
    </w:tbl>
    <w:p w14:paraId="491BED02" w14:textId="77777777" w:rsidR="00E5323B" w:rsidRPr="00D36CE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D36CE7">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6CE7" w:rsidRPr="008E74BF" w14:paraId="3A39F1E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603E11" w14:textId="77777777" w:rsidR="00655F2C" w:rsidRPr="008E74BF"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E74BF">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D36CE7" w:rsidRPr="008E74BF" w14:paraId="65B610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033CE8"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447D62" w14:textId="77777777" w:rsidR="00E5323B" w:rsidRPr="008E74BF" w:rsidRDefault="00E5323B" w:rsidP="00BA6379">
            <w:pPr>
              <w:spacing w:after="0" w:line="240" w:lineRule="auto"/>
              <w:jc w:val="both"/>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58AB7B2" w14:textId="4E27025E" w:rsidR="00E5323B" w:rsidRPr="008E74BF" w:rsidRDefault="00BE3D6F" w:rsidP="00304C47">
            <w:pPr>
              <w:spacing w:after="0" w:line="240" w:lineRule="auto"/>
              <w:ind w:firstLine="284"/>
              <w:jc w:val="both"/>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t xml:space="preserve">Lai </w:t>
            </w:r>
            <w:r w:rsidR="00C538D0">
              <w:rPr>
                <w:rFonts w:ascii="Times New Roman" w:eastAsia="Times New Roman" w:hAnsi="Times New Roman" w:cs="Times New Roman"/>
                <w:iCs/>
                <w:color w:val="000000" w:themeColor="text1"/>
                <w:sz w:val="24"/>
                <w:szCs w:val="24"/>
                <w:lang w:eastAsia="lv-LV"/>
              </w:rPr>
              <w:t xml:space="preserve">pilnībā pārņemtu </w:t>
            </w:r>
            <w:r w:rsidR="008457C6">
              <w:rPr>
                <w:rFonts w:ascii="Times New Roman" w:eastAsia="Times New Roman" w:hAnsi="Times New Roman" w:cs="Times New Roman"/>
                <w:iCs/>
                <w:color w:val="000000" w:themeColor="text1"/>
                <w:sz w:val="24"/>
                <w:szCs w:val="24"/>
                <w:lang w:eastAsia="lv-LV"/>
              </w:rPr>
              <w:t xml:space="preserve">Direktīvas </w:t>
            </w:r>
            <w:r w:rsidRPr="00D36CE7">
              <w:rPr>
                <w:rFonts w:ascii="Times New Roman" w:eastAsia="Times New Roman" w:hAnsi="Times New Roman" w:cs="Times New Roman"/>
                <w:iCs/>
                <w:color w:val="000000" w:themeColor="text1"/>
                <w:sz w:val="24"/>
                <w:szCs w:val="24"/>
                <w:lang w:eastAsia="lv-LV"/>
              </w:rPr>
              <w:t>2017/2399 prasības</w:t>
            </w:r>
            <w:r w:rsidR="00C538D0">
              <w:rPr>
                <w:rFonts w:ascii="Times New Roman" w:eastAsia="Times New Roman" w:hAnsi="Times New Roman" w:cs="Times New Roman"/>
                <w:iCs/>
                <w:color w:val="000000" w:themeColor="text1"/>
                <w:sz w:val="24"/>
                <w:szCs w:val="24"/>
                <w:lang w:eastAsia="lv-LV"/>
              </w:rPr>
              <w:t>, ir izstrādāts likumprojekts “Gr</w:t>
            </w:r>
            <w:r w:rsidRPr="00D36CE7">
              <w:rPr>
                <w:rFonts w:ascii="Times New Roman" w:eastAsia="Times New Roman" w:hAnsi="Times New Roman" w:cs="Times New Roman"/>
                <w:iCs/>
                <w:color w:val="000000" w:themeColor="text1"/>
                <w:sz w:val="24"/>
                <w:szCs w:val="24"/>
                <w:lang w:eastAsia="lv-LV"/>
              </w:rPr>
              <w:t>ozījum</w:t>
            </w:r>
            <w:r>
              <w:rPr>
                <w:rFonts w:ascii="Times New Roman" w:eastAsia="Times New Roman" w:hAnsi="Times New Roman" w:cs="Times New Roman"/>
                <w:iCs/>
                <w:color w:val="000000" w:themeColor="text1"/>
                <w:sz w:val="24"/>
                <w:szCs w:val="24"/>
                <w:lang w:eastAsia="lv-LV"/>
              </w:rPr>
              <w:t xml:space="preserve">i </w:t>
            </w:r>
            <w:r w:rsidRPr="00D36CE7">
              <w:rPr>
                <w:rFonts w:ascii="Times New Roman" w:eastAsia="Times New Roman" w:hAnsi="Times New Roman" w:cs="Times New Roman"/>
                <w:iCs/>
                <w:color w:val="000000" w:themeColor="text1"/>
                <w:sz w:val="24"/>
                <w:szCs w:val="24"/>
                <w:lang w:eastAsia="lv-LV"/>
              </w:rPr>
              <w:t>Finanšu instrumentu tirgus likumā</w:t>
            </w:r>
            <w:r w:rsidR="005A6690">
              <w:rPr>
                <w:rFonts w:ascii="Times New Roman" w:eastAsia="Times New Roman" w:hAnsi="Times New Roman" w:cs="Times New Roman"/>
                <w:iCs/>
                <w:color w:val="000000" w:themeColor="text1"/>
                <w:sz w:val="24"/>
                <w:szCs w:val="24"/>
                <w:lang w:eastAsia="lv-LV"/>
              </w:rPr>
              <w:t>”</w:t>
            </w:r>
            <w:r w:rsidRPr="00D36CE7">
              <w:rPr>
                <w:rFonts w:ascii="Times New Roman" w:eastAsia="Times New Roman" w:hAnsi="Times New Roman" w:cs="Times New Roman"/>
                <w:iCs/>
                <w:color w:val="000000" w:themeColor="text1"/>
                <w:sz w:val="24"/>
                <w:szCs w:val="24"/>
                <w:lang w:eastAsia="lv-LV"/>
              </w:rPr>
              <w:t xml:space="preserve"> un </w:t>
            </w:r>
            <w:r w:rsidR="00C538D0">
              <w:rPr>
                <w:rFonts w:ascii="Times New Roman" w:eastAsia="Times New Roman" w:hAnsi="Times New Roman" w:cs="Times New Roman"/>
                <w:iCs/>
                <w:color w:val="000000" w:themeColor="text1"/>
                <w:sz w:val="24"/>
                <w:szCs w:val="24"/>
                <w:lang w:eastAsia="lv-LV"/>
              </w:rPr>
              <w:t xml:space="preserve">likumprojekts </w:t>
            </w:r>
            <w:r w:rsidR="005A6690">
              <w:rPr>
                <w:rFonts w:ascii="Times New Roman" w:eastAsia="Times New Roman" w:hAnsi="Times New Roman" w:cs="Times New Roman"/>
                <w:iCs/>
                <w:color w:val="000000" w:themeColor="text1"/>
                <w:sz w:val="24"/>
                <w:szCs w:val="24"/>
                <w:lang w:eastAsia="lv-LV"/>
              </w:rPr>
              <w:t>“</w:t>
            </w:r>
            <w:r w:rsidR="00C538D0">
              <w:rPr>
                <w:rFonts w:ascii="Times New Roman" w:eastAsia="Times New Roman" w:hAnsi="Times New Roman" w:cs="Times New Roman"/>
                <w:iCs/>
                <w:color w:val="000000" w:themeColor="text1"/>
                <w:sz w:val="24"/>
                <w:szCs w:val="24"/>
                <w:lang w:eastAsia="lv-LV"/>
              </w:rPr>
              <w:t xml:space="preserve">Grozījumi </w:t>
            </w:r>
            <w:r w:rsidRPr="00D36CE7">
              <w:rPr>
                <w:rFonts w:ascii="Times New Roman" w:eastAsia="Times New Roman" w:hAnsi="Times New Roman" w:cs="Times New Roman"/>
                <w:iCs/>
                <w:color w:val="000000" w:themeColor="text1"/>
                <w:sz w:val="24"/>
                <w:szCs w:val="24"/>
                <w:lang w:eastAsia="lv-LV"/>
              </w:rPr>
              <w:t>Kredītiestāžu un ieguldījumu brokeru sabiedrību darbības atjaunošanas un noregulējuma likumā</w:t>
            </w:r>
            <w:r w:rsidR="005A6690">
              <w:rPr>
                <w:rFonts w:ascii="Times New Roman" w:eastAsia="Times New Roman" w:hAnsi="Times New Roman" w:cs="Times New Roman"/>
                <w:iCs/>
                <w:color w:val="000000" w:themeColor="text1"/>
                <w:sz w:val="24"/>
                <w:szCs w:val="24"/>
                <w:lang w:eastAsia="lv-LV"/>
              </w:rPr>
              <w:t>”</w:t>
            </w:r>
            <w:r w:rsidRPr="00D36CE7">
              <w:rPr>
                <w:rFonts w:ascii="Times New Roman" w:eastAsia="Times New Roman" w:hAnsi="Times New Roman" w:cs="Times New Roman"/>
                <w:iCs/>
                <w:color w:val="000000" w:themeColor="text1"/>
                <w:sz w:val="24"/>
                <w:szCs w:val="24"/>
                <w:lang w:eastAsia="lv-LV"/>
              </w:rPr>
              <w:t>.</w:t>
            </w:r>
          </w:p>
        </w:tc>
      </w:tr>
      <w:tr w:rsidR="00D36CE7" w:rsidRPr="008E74BF" w14:paraId="717AFB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952166"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2EF902"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D1388FB" w14:textId="77777777" w:rsidR="00E5323B" w:rsidRPr="008E74BF" w:rsidRDefault="00DB05AB" w:rsidP="00154B3E">
            <w:pPr>
              <w:spacing w:after="0" w:line="240" w:lineRule="auto"/>
              <w:ind w:firstLine="284"/>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Finanšu ministrija</w:t>
            </w:r>
          </w:p>
        </w:tc>
      </w:tr>
      <w:tr w:rsidR="00D36CE7" w:rsidRPr="008E74BF" w14:paraId="6E1DAF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0C29FD"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BB39AF6"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44CB737" w14:textId="77777777" w:rsidR="00E5323B" w:rsidRPr="008E74BF" w:rsidRDefault="00DB05AB" w:rsidP="00154B3E">
            <w:pPr>
              <w:spacing w:after="0" w:line="240" w:lineRule="auto"/>
              <w:ind w:firstLine="284"/>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Nav</w:t>
            </w:r>
          </w:p>
        </w:tc>
      </w:tr>
    </w:tbl>
    <w:p w14:paraId="03F1A1C9"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6CE7" w:rsidRPr="008E74BF" w14:paraId="723A781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D85B7B" w14:textId="77777777" w:rsidR="00655F2C" w:rsidRPr="008E74BF"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E74BF">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D36CE7" w:rsidRPr="008E74BF" w14:paraId="50810C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1EE918"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E12199"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BD2C94B" w14:textId="4992AA83" w:rsidR="00E5323B" w:rsidRPr="003A2ED0" w:rsidRDefault="003E6A4F" w:rsidP="00304C47">
            <w:pPr>
              <w:pStyle w:val="Default"/>
              <w:ind w:firstLine="284"/>
              <w:jc w:val="both"/>
              <w:rPr>
                <w:rFonts w:ascii="Times New Roman" w:eastAsia="Times New Roman" w:hAnsi="Times New Roman" w:cs="Times New Roman"/>
                <w:iCs/>
                <w:color w:val="auto"/>
                <w:lang w:eastAsia="lv-LV"/>
              </w:rPr>
            </w:pPr>
            <w:r>
              <w:rPr>
                <w:rFonts w:ascii="Times New Roman" w:eastAsia="Times New Roman" w:hAnsi="Times New Roman" w:cs="Times New Roman"/>
                <w:iCs/>
                <w:color w:val="000000" w:themeColor="text1"/>
                <w:lang w:eastAsia="lv-LV"/>
              </w:rPr>
              <w:t xml:space="preserve">Direktīva 2017/2399, </w:t>
            </w:r>
            <w:r w:rsidR="00A85A89">
              <w:rPr>
                <w:rFonts w:ascii="Times New Roman" w:eastAsia="Times New Roman" w:hAnsi="Times New Roman" w:cs="Times New Roman"/>
                <w:iCs/>
                <w:color w:val="auto"/>
                <w:lang w:eastAsia="lv-LV"/>
              </w:rPr>
              <w:t>Direktīvas prasības jāpārņem līdz 201</w:t>
            </w:r>
            <w:r w:rsidR="007A4B67">
              <w:rPr>
                <w:rFonts w:ascii="Times New Roman" w:eastAsia="Times New Roman" w:hAnsi="Times New Roman" w:cs="Times New Roman"/>
                <w:iCs/>
                <w:color w:val="auto"/>
                <w:lang w:eastAsia="lv-LV"/>
              </w:rPr>
              <w:t>8.gada 29</w:t>
            </w:r>
            <w:r w:rsidR="00A85A89">
              <w:rPr>
                <w:rFonts w:ascii="Times New Roman" w:eastAsia="Times New Roman" w:hAnsi="Times New Roman" w:cs="Times New Roman"/>
                <w:iCs/>
                <w:color w:val="auto"/>
                <w:lang w:eastAsia="lv-LV"/>
              </w:rPr>
              <w:t>.</w:t>
            </w:r>
            <w:r w:rsidR="007A4B67">
              <w:rPr>
                <w:rFonts w:ascii="Times New Roman" w:eastAsia="Times New Roman" w:hAnsi="Times New Roman" w:cs="Times New Roman"/>
                <w:iCs/>
                <w:color w:val="auto"/>
                <w:lang w:eastAsia="lv-LV"/>
              </w:rPr>
              <w:t>decembrim</w:t>
            </w:r>
            <w:r w:rsidR="00A85A89">
              <w:rPr>
                <w:rFonts w:ascii="Times New Roman" w:eastAsia="Times New Roman" w:hAnsi="Times New Roman" w:cs="Times New Roman"/>
                <w:iCs/>
                <w:color w:val="auto"/>
                <w:lang w:eastAsia="lv-LV"/>
              </w:rPr>
              <w:t>.</w:t>
            </w:r>
          </w:p>
        </w:tc>
      </w:tr>
      <w:tr w:rsidR="00D36CE7" w:rsidRPr="008E74BF" w14:paraId="071A30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C96491"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623CEE4"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6C4CDDB" w14:textId="77777777" w:rsidR="00E5323B" w:rsidRPr="00DB02D5" w:rsidRDefault="00DB02D5" w:rsidP="00154B3E">
            <w:pPr>
              <w:spacing w:after="0" w:line="240" w:lineRule="auto"/>
              <w:ind w:firstLine="284"/>
              <w:jc w:val="both"/>
              <w:rPr>
                <w:rFonts w:ascii="Times New Roman" w:eastAsia="Times New Roman" w:hAnsi="Times New Roman" w:cs="Times New Roman"/>
                <w:noProof/>
                <w:sz w:val="24"/>
                <w:szCs w:val="24"/>
                <w:lang w:eastAsia="lv-LV"/>
              </w:rPr>
            </w:pPr>
            <w:r w:rsidRPr="008202E9">
              <w:rPr>
                <w:rFonts w:ascii="Times New Roman" w:eastAsia="Times New Roman" w:hAnsi="Times New Roman" w:cs="Times New Roman"/>
                <w:noProof/>
                <w:sz w:val="24"/>
                <w:szCs w:val="24"/>
                <w:lang w:eastAsia="lv-LV"/>
              </w:rPr>
              <w:t>Projekts šo jomu neskar</w:t>
            </w:r>
          </w:p>
        </w:tc>
      </w:tr>
      <w:tr w:rsidR="00D36CE7" w:rsidRPr="008E74BF" w14:paraId="13FD8E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D33922"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C4382B3"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F9F374" w14:textId="77777777" w:rsidR="00E5323B" w:rsidRPr="008E74BF" w:rsidRDefault="00DB02D5" w:rsidP="00154B3E">
            <w:pPr>
              <w:spacing w:after="0" w:line="240" w:lineRule="auto"/>
              <w:ind w:firstLine="284"/>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015434D0"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87"/>
        <w:gridCol w:w="1969"/>
        <w:gridCol w:w="1992"/>
        <w:gridCol w:w="3107"/>
      </w:tblGrid>
      <w:tr w:rsidR="00D36CE7" w:rsidRPr="008E74BF" w14:paraId="008A71F0"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67AD001" w14:textId="77777777" w:rsidR="00655F2C" w:rsidRPr="008E74BF"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E74BF">
              <w:rPr>
                <w:rFonts w:ascii="Times New Roman" w:eastAsia="Times New Roman" w:hAnsi="Times New Roman" w:cs="Times New Roman"/>
                <w:b/>
                <w:bCs/>
                <w:iCs/>
                <w:color w:val="000000" w:themeColor="text1"/>
                <w:sz w:val="24"/>
                <w:szCs w:val="24"/>
                <w:lang w:eastAsia="lv-LV"/>
              </w:rPr>
              <w:t>1. tabula</w:t>
            </w:r>
            <w:r w:rsidRPr="008E74BF">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D36CE7" w:rsidRPr="008E74BF" w14:paraId="4F30A46A" w14:textId="77777777" w:rsidTr="000A5537">
        <w:trPr>
          <w:tblCellSpacing w:w="15" w:type="dxa"/>
        </w:trPr>
        <w:tc>
          <w:tcPr>
            <w:tcW w:w="1080" w:type="pct"/>
            <w:tcBorders>
              <w:top w:val="outset" w:sz="6" w:space="0" w:color="auto"/>
              <w:left w:val="outset" w:sz="6" w:space="0" w:color="auto"/>
              <w:bottom w:val="outset" w:sz="6" w:space="0" w:color="auto"/>
              <w:right w:val="outset" w:sz="6" w:space="0" w:color="auto"/>
            </w:tcBorders>
            <w:hideMark/>
          </w:tcPr>
          <w:p w14:paraId="5A41AC4F"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Attiecīgā ES tiesību akta datums, numurs un nosaukums</w:t>
            </w:r>
          </w:p>
        </w:tc>
        <w:tc>
          <w:tcPr>
            <w:tcW w:w="3871" w:type="pct"/>
            <w:gridSpan w:val="3"/>
            <w:tcBorders>
              <w:top w:val="outset" w:sz="6" w:space="0" w:color="auto"/>
              <w:left w:val="outset" w:sz="6" w:space="0" w:color="auto"/>
              <w:bottom w:val="outset" w:sz="6" w:space="0" w:color="auto"/>
              <w:right w:val="outset" w:sz="6" w:space="0" w:color="auto"/>
            </w:tcBorders>
            <w:hideMark/>
          </w:tcPr>
          <w:p w14:paraId="247C4A07" w14:textId="77777777" w:rsidR="00E5323B" w:rsidRPr="007B0ABE" w:rsidRDefault="007B0ABE" w:rsidP="00787443">
            <w:pPr>
              <w:pStyle w:val="Default"/>
              <w:ind w:firstLine="284"/>
              <w:jc w:val="both"/>
              <w:rPr>
                <w:rFonts w:ascii="Times New Roman" w:eastAsia="Times New Roman" w:hAnsi="Times New Roman" w:cs="Times New Roman"/>
                <w:iCs/>
                <w:color w:val="auto"/>
                <w:lang w:eastAsia="lv-LV"/>
              </w:rPr>
            </w:pPr>
            <w:r w:rsidRPr="003A2ED0">
              <w:rPr>
                <w:rFonts w:ascii="Times New Roman" w:eastAsia="Times New Roman" w:hAnsi="Times New Roman" w:cs="Times New Roman"/>
                <w:iCs/>
                <w:color w:val="auto"/>
                <w:lang w:eastAsia="lv-LV"/>
              </w:rPr>
              <w:t>Eiropas Parlamenta un Pado</w:t>
            </w:r>
            <w:r>
              <w:rPr>
                <w:rFonts w:ascii="Times New Roman" w:eastAsia="Times New Roman" w:hAnsi="Times New Roman" w:cs="Times New Roman"/>
                <w:iCs/>
                <w:color w:val="auto"/>
                <w:lang w:eastAsia="lv-LV"/>
              </w:rPr>
              <w:t xml:space="preserve">mes </w:t>
            </w:r>
            <w:r w:rsidR="006726B7">
              <w:rPr>
                <w:rFonts w:ascii="Times New Roman" w:eastAsia="Times New Roman" w:hAnsi="Times New Roman" w:cs="Times New Roman"/>
                <w:iCs/>
                <w:color w:val="auto"/>
                <w:lang w:eastAsia="lv-LV"/>
              </w:rPr>
              <w:t xml:space="preserve">2017. gada 12. decembra </w:t>
            </w:r>
            <w:r>
              <w:rPr>
                <w:rFonts w:ascii="Times New Roman" w:eastAsia="Times New Roman" w:hAnsi="Times New Roman" w:cs="Times New Roman"/>
                <w:iCs/>
                <w:color w:val="auto"/>
                <w:lang w:eastAsia="lv-LV"/>
              </w:rPr>
              <w:t>D</w:t>
            </w:r>
            <w:r w:rsidRPr="003A2ED0">
              <w:rPr>
                <w:rFonts w:ascii="Times New Roman" w:eastAsia="Times New Roman" w:hAnsi="Times New Roman" w:cs="Times New Roman"/>
                <w:iCs/>
                <w:color w:val="auto"/>
                <w:lang w:eastAsia="lv-LV"/>
              </w:rPr>
              <w:t>irektīva (ES) 2017/2399 ar ko groza Direktīvu 2014/59/ES attiecībā uz nenodrošinātu</w:t>
            </w:r>
            <w:r>
              <w:rPr>
                <w:rFonts w:ascii="Times New Roman" w:eastAsia="Times New Roman" w:hAnsi="Times New Roman" w:cs="Times New Roman"/>
                <w:iCs/>
                <w:color w:val="auto"/>
                <w:lang w:eastAsia="lv-LV"/>
              </w:rPr>
              <w:t xml:space="preserve"> </w:t>
            </w:r>
            <w:r w:rsidRPr="003A2ED0">
              <w:rPr>
                <w:rFonts w:ascii="Times New Roman" w:eastAsia="Times New Roman" w:hAnsi="Times New Roman" w:cs="Times New Roman"/>
                <w:iCs/>
                <w:color w:val="auto"/>
                <w:lang w:eastAsia="lv-LV"/>
              </w:rPr>
              <w:t>parāda instrumentu prioritāti maksātnespējas hierarhijā</w:t>
            </w:r>
            <w:r w:rsidR="00787443">
              <w:rPr>
                <w:rFonts w:ascii="Times New Roman" w:eastAsia="Times New Roman" w:hAnsi="Times New Roman" w:cs="Times New Roman"/>
                <w:iCs/>
                <w:color w:val="auto"/>
                <w:lang w:eastAsia="lv-LV"/>
              </w:rPr>
              <w:t>.</w:t>
            </w:r>
          </w:p>
        </w:tc>
      </w:tr>
      <w:tr w:rsidR="00D36CE7" w:rsidRPr="008E74BF" w14:paraId="558BFCA3" w14:textId="77777777" w:rsidTr="000A5537">
        <w:trPr>
          <w:tblCellSpacing w:w="15" w:type="dxa"/>
        </w:trPr>
        <w:tc>
          <w:tcPr>
            <w:tcW w:w="1080" w:type="pct"/>
            <w:tcBorders>
              <w:top w:val="outset" w:sz="6" w:space="0" w:color="auto"/>
              <w:left w:val="outset" w:sz="6" w:space="0" w:color="auto"/>
              <w:bottom w:val="outset" w:sz="6" w:space="0" w:color="auto"/>
              <w:right w:val="outset" w:sz="6" w:space="0" w:color="auto"/>
            </w:tcBorders>
            <w:vAlign w:val="center"/>
            <w:hideMark/>
          </w:tcPr>
          <w:p w14:paraId="1820675A"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A</w:t>
            </w:r>
          </w:p>
        </w:tc>
        <w:tc>
          <w:tcPr>
            <w:tcW w:w="1078" w:type="pct"/>
            <w:tcBorders>
              <w:top w:val="outset" w:sz="6" w:space="0" w:color="auto"/>
              <w:left w:val="outset" w:sz="6" w:space="0" w:color="auto"/>
              <w:bottom w:val="outset" w:sz="6" w:space="0" w:color="auto"/>
              <w:right w:val="outset" w:sz="6" w:space="0" w:color="auto"/>
            </w:tcBorders>
            <w:vAlign w:val="center"/>
            <w:hideMark/>
          </w:tcPr>
          <w:p w14:paraId="2E29B04D"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B</w:t>
            </w:r>
          </w:p>
        </w:tc>
        <w:tc>
          <w:tcPr>
            <w:tcW w:w="1091" w:type="pct"/>
            <w:tcBorders>
              <w:top w:val="outset" w:sz="6" w:space="0" w:color="auto"/>
              <w:left w:val="outset" w:sz="6" w:space="0" w:color="auto"/>
              <w:bottom w:val="outset" w:sz="6" w:space="0" w:color="auto"/>
              <w:right w:val="outset" w:sz="6" w:space="0" w:color="auto"/>
            </w:tcBorders>
            <w:vAlign w:val="center"/>
            <w:hideMark/>
          </w:tcPr>
          <w:p w14:paraId="105D5431"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C</w:t>
            </w:r>
          </w:p>
        </w:tc>
        <w:tc>
          <w:tcPr>
            <w:tcW w:w="1668" w:type="pct"/>
            <w:tcBorders>
              <w:top w:val="outset" w:sz="6" w:space="0" w:color="auto"/>
              <w:left w:val="outset" w:sz="6" w:space="0" w:color="auto"/>
              <w:bottom w:val="outset" w:sz="6" w:space="0" w:color="auto"/>
              <w:right w:val="outset" w:sz="6" w:space="0" w:color="auto"/>
            </w:tcBorders>
            <w:vAlign w:val="center"/>
            <w:hideMark/>
          </w:tcPr>
          <w:p w14:paraId="67738396"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D</w:t>
            </w:r>
          </w:p>
        </w:tc>
      </w:tr>
      <w:tr w:rsidR="00D36CE7" w:rsidRPr="008E74BF" w14:paraId="2DC39E16" w14:textId="77777777" w:rsidTr="000A5537">
        <w:trPr>
          <w:tblCellSpacing w:w="15" w:type="dxa"/>
        </w:trPr>
        <w:tc>
          <w:tcPr>
            <w:tcW w:w="1080" w:type="pct"/>
            <w:tcBorders>
              <w:top w:val="outset" w:sz="6" w:space="0" w:color="auto"/>
              <w:left w:val="outset" w:sz="6" w:space="0" w:color="auto"/>
              <w:bottom w:val="outset" w:sz="6" w:space="0" w:color="auto"/>
              <w:right w:val="outset" w:sz="6" w:space="0" w:color="auto"/>
            </w:tcBorders>
            <w:hideMark/>
          </w:tcPr>
          <w:p w14:paraId="7667EFAC" w14:textId="77777777" w:rsidR="00E5323B" w:rsidRPr="00B25F0D" w:rsidRDefault="00E5323B" w:rsidP="00E5323B">
            <w:pPr>
              <w:spacing w:after="0" w:line="240" w:lineRule="auto"/>
              <w:rPr>
                <w:rFonts w:ascii="Times New Roman" w:eastAsia="Times New Roman" w:hAnsi="Times New Roman" w:cs="Times New Roman"/>
                <w:iCs/>
                <w:color w:val="000000" w:themeColor="text1"/>
                <w:lang w:eastAsia="lv-LV"/>
              </w:rPr>
            </w:pPr>
            <w:r w:rsidRPr="00B25F0D">
              <w:rPr>
                <w:rFonts w:ascii="Times New Roman" w:eastAsia="Times New Roman" w:hAnsi="Times New Roman" w:cs="Times New Roman"/>
                <w:iCs/>
                <w:color w:val="000000" w:themeColor="text1"/>
                <w:lang w:eastAsia="lv-LV"/>
              </w:rPr>
              <w:t>Attiecīgā ES tiesību akta panta numurs (uzskaitot katru tiesību akta vienību – pantu, daļu, punktu, apakšpunktu)</w:t>
            </w:r>
          </w:p>
        </w:tc>
        <w:tc>
          <w:tcPr>
            <w:tcW w:w="1078" w:type="pct"/>
            <w:tcBorders>
              <w:top w:val="outset" w:sz="6" w:space="0" w:color="auto"/>
              <w:left w:val="outset" w:sz="6" w:space="0" w:color="auto"/>
              <w:bottom w:val="outset" w:sz="6" w:space="0" w:color="auto"/>
              <w:right w:val="outset" w:sz="6" w:space="0" w:color="auto"/>
            </w:tcBorders>
            <w:hideMark/>
          </w:tcPr>
          <w:p w14:paraId="0C62A05C" w14:textId="77777777" w:rsidR="00E5323B" w:rsidRPr="00B25F0D" w:rsidRDefault="00E5323B" w:rsidP="00E5323B">
            <w:pPr>
              <w:spacing w:after="0" w:line="240" w:lineRule="auto"/>
              <w:rPr>
                <w:rFonts w:ascii="Times New Roman" w:eastAsia="Times New Roman" w:hAnsi="Times New Roman" w:cs="Times New Roman"/>
                <w:iCs/>
                <w:color w:val="000000" w:themeColor="text1"/>
                <w:lang w:eastAsia="lv-LV"/>
              </w:rPr>
            </w:pPr>
            <w:r w:rsidRPr="00B25F0D">
              <w:rPr>
                <w:rFonts w:ascii="Times New Roman" w:eastAsia="Times New Roman" w:hAnsi="Times New Roman" w:cs="Times New Roman"/>
                <w:iCs/>
                <w:color w:val="000000" w:themeColor="text1"/>
                <w:lang w:eastAsia="lv-LV"/>
              </w:rPr>
              <w:t>Projekta vienība, kas pārņem vai ievieš katru šīs tabulas A ailē minēto ES tiesību akta vienību, vai tiesību akts, kur attiecīgā ES tiesību akta vienība pārņemta vai ieviesta</w:t>
            </w:r>
          </w:p>
        </w:tc>
        <w:tc>
          <w:tcPr>
            <w:tcW w:w="1091" w:type="pct"/>
            <w:tcBorders>
              <w:top w:val="outset" w:sz="6" w:space="0" w:color="auto"/>
              <w:left w:val="outset" w:sz="6" w:space="0" w:color="auto"/>
              <w:bottom w:val="outset" w:sz="6" w:space="0" w:color="auto"/>
              <w:right w:val="outset" w:sz="6" w:space="0" w:color="auto"/>
            </w:tcBorders>
            <w:hideMark/>
          </w:tcPr>
          <w:p w14:paraId="3EAE9B1A" w14:textId="77777777" w:rsidR="00E5323B" w:rsidRPr="00B25F0D" w:rsidRDefault="00E5323B" w:rsidP="00E5323B">
            <w:pPr>
              <w:spacing w:after="0" w:line="240" w:lineRule="auto"/>
              <w:rPr>
                <w:rFonts w:ascii="Times New Roman" w:eastAsia="Times New Roman" w:hAnsi="Times New Roman" w:cs="Times New Roman"/>
                <w:iCs/>
                <w:color w:val="000000" w:themeColor="text1"/>
                <w:lang w:eastAsia="lv-LV"/>
              </w:rPr>
            </w:pPr>
            <w:r w:rsidRPr="00B25F0D">
              <w:rPr>
                <w:rFonts w:ascii="Times New Roman" w:eastAsia="Times New Roman" w:hAnsi="Times New Roman" w:cs="Times New Roman"/>
                <w:iCs/>
                <w:color w:val="000000" w:themeColor="text1"/>
                <w:lang w:eastAsia="lv-LV"/>
              </w:rPr>
              <w:t>Informācija par to, vai šīs tabulas A ailē minētās ES tiesību akta vienības tiek pārņemtas vai ieviestas pilnībā vai daļēji.</w:t>
            </w:r>
            <w:r w:rsidRPr="00B25F0D">
              <w:rPr>
                <w:rFonts w:ascii="Times New Roman" w:eastAsia="Times New Roman" w:hAnsi="Times New Roman" w:cs="Times New Roman"/>
                <w:iCs/>
                <w:color w:val="000000" w:themeColor="text1"/>
                <w:lang w:eastAsia="lv-LV"/>
              </w:rPr>
              <w:br/>
              <w:t xml:space="preserve">Ja attiecīgā ES tiesību akta vienība tiek pārņemta vai ieviesta daļēji, sniedz attiecīgu </w:t>
            </w:r>
            <w:r w:rsidRPr="00B25F0D">
              <w:rPr>
                <w:rFonts w:ascii="Times New Roman" w:eastAsia="Times New Roman" w:hAnsi="Times New Roman" w:cs="Times New Roman"/>
                <w:iCs/>
                <w:color w:val="000000" w:themeColor="text1"/>
                <w:lang w:eastAsia="lv-LV"/>
              </w:rPr>
              <w:lastRenderedPageBreak/>
              <w:t>skaidrojumu, kā arī precīzi norāda, kad un kādā veidā ES tiesību akta vienība tiks pārņemta vai ieviesta pilnībā.</w:t>
            </w:r>
            <w:r w:rsidRPr="00B25F0D">
              <w:rPr>
                <w:rFonts w:ascii="Times New Roman" w:eastAsia="Times New Roman" w:hAnsi="Times New Roman" w:cs="Times New Roman"/>
                <w:iCs/>
                <w:color w:val="000000" w:themeColor="text1"/>
                <w:lang w:eastAsia="lv-LV"/>
              </w:rPr>
              <w:br/>
              <w:t>Norāda institūciju, kas ir atbildīga par šo saistību izpildi pilnībā</w:t>
            </w:r>
          </w:p>
        </w:tc>
        <w:tc>
          <w:tcPr>
            <w:tcW w:w="1668" w:type="pct"/>
            <w:tcBorders>
              <w:top w:val="outset" w:sz="6" w:space="0" w:color="auto"/>
              <w:left w:val="outset" w:sz="6" w:space="0" w:color="auto"/>
              <w:bottom w:val="outset" w:sz="6" w:space="0" w:color="auto"/>
              <w:right w:val="outset" w:sz="6" w:space="0" w:color="auto"/>
            </w:tcBorders>
            <w:hideMark/>
          </w:tcPr>
          <w:p w14:paraId="4B80F854" w14:textId="77777777" w:rsidR="00E5323B" w:rsidRPr="00B25F0D" w:rsidRDefault="00E5323B" w:rsidP="00E5323B">
            <w:pPr>
              <w:spacing w:after="0" w:line="240" w:lineRule="auto"/>
              <w:rPr>
                <w:rFonts w:ascii="Times New Roman" w:eastAsia="Times New Roman" w:hAnsi="Times New Roman" w:cs="Times New Roman"/>
                <w:iCs/>
                <w:color w:val="000000" w:themeColor="text1"/>
                <w:lang w:eastAsia="lv-LV"/>
              </w:rPr>
            </w:pPr>
            <w:r w:rsidRPr="00B25F0D">
              <w:rPr>
                <w:rFonts w:ascii="Times New Roman" w:eastAsia="Times New Roman" w:hAnsi="Times New Roman" w:cs="Times New Roman"/>
                <w:iCs/>
                <w:color w:val="000000" w:themeColor="text1"/>
                <w:lang w:eastAsia="lv-LV"/>
              </w:rPr>
              <w:lastRenderedPageBreak/>
              <w:t>Informācija par to, vai šīs tabulas B ailē minētās projekta vienības paredz stingrākas prasības nekā šīs tabulas A ailē minētās ES tiesību akta vienības.</w:t>
            </w:r>
            <w:r w:rsidRPr="00B25F0D">
              <w:rPr>
                <w:rFonts w:ascii="Times New Roman" w:eastAsia="Times New Roman" w:hAnsi="Times New Roman" w:cs="Times New Roman"/>
                <w:iCs/>
                <w:color w:val="000000" w:themeColor="text1"/>
                <w:lang w:eastAsia="lv-LV"/>
              </w:rPr>
              <w:br/>
              <w:t>Ja projekts satur stingrākas prasības nekā attiecīgais ES tiesību akts, norāda pamatojumu un samērīgumu.</w:t>
            </w:r>
            <w:r w:rsidRPr="00B25F0D">
              <w:rPr>
                <w:rFonts w:ascii="Times New Roman" w:eastAsia="Times New Roman" w:hAnsi="Times New Roman" w:cs="Times New Roman"/>
                <w:iCs/>
                <w:color w:val="000000" w:themeColor="text1"/>
                <w:lang w:eastAsia="lv-LV"/>
              </w:rPr>
              <w:br/>
              <w:t xml:space="preserve">Norāda iespējamās alternatīvas (t. sk. alternatīvas, kas neparedz tiesiskā regulējuma izstrādi) – </w:t>
            </w:r>
            <w:r w:rsidRPr="00B25F0D">
              <w:rPr>
                <w:rFonts w:ascii="Times New Roman" w:eastAsia="Times New Roman" w:hAnsi="Times New Roman" w:cs="Times New Roman"/>
                <w:iCs/>
                <w:color w:val="000000" w:themeColor="text1"/>
                <w:lang w:eastAsia="lv-LV"/>
              </w:rPr>
              <w:lastRenderedPageBreak/>
              <w:t>kādos gadījumos būtu iespējams izvairīties no stingrāku prasību noteikšanas, nekā paredzēts attiecīgajos ES tiesību aktos</w:t>
            </w:r>
          </w:p>
        </w:tc>
      </w:tr>
      <w:tr w:rsidR="00785309" w:rsidRPr="008E74BF" w14:paraId="2035D01F" w14:textId="77777777" w:rsidTr="000A5537">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4494773A" w14:textId="1AA43FAE" w:rsidR="00785309" w:rsidRPr="00631832" w:rsidRDefault="001F15D5" w:rsidP="00304C47">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lastRenderedPageBreak/>
              <w:t xml:space="preserve">Direktīvas </w:t>
            </w:r>
            <w:r w:rsidR="00785309" w:rsidRPr="00631832">
              <w:rPr>
                <w:rFonts w:ascii="Times New Roman" w:eastAsia="Calibri" w:hAnsi="Times New Roman" w:cs="Times New Roman"/>
                <w:color w:val="000000"/>
              </w:rPr>
              <w:t>2017/2399</w:t>
            </w:r>
            <w:r w:rsidR="000D3B6A" w:rsidRPr="00631832">
              <w:rPr>
                <w:rFonts w:ascii="Times New Roman" w:eastAsia="Calibri" w:hAnsi="Times New Roman" w:cs="Times New Roman"/>
                <w:color w:val="000000"/>
              </w:rPr>
              <w:t xml:space="preserve"> 1</w:t>
            </w:r>
            <w:r w:rsidR="00EC1B66" w:rsidRPr="00631832">
              <w:rPr>
                <w:rFonts w:ascii="Times New Roman" w:eastAsia="Calibri" w:hAnsi="Times New Roman" w:cs="Times New Roman"/>
                <w:color w:val="000000"/>
              </w:rPr>
              <w:t>.panta 2.punkta</w:t>
            </w:r>
            <w:r w:rsidR="00EF3943" w:rsidRPr="00631832">
              <w:rPr>
                <w:rFonts w:ascii="Times New Roman" w:eastAsia="Calibri" w:hAnsi="Times New Roman" w:cs="Times New Roman"/>
                <w:color w:val="000000"/>
              </w:rPr>
              <w:t xml:space="preserve"> </w:t>
            </w:r>
            <w:r w:rsidR="00C5028F" w:rsidRPr="00631832">
              <w:rPr>
                <w:rFonts w:ascii="Times New Roman" w:eastAsia="Calibri" w:hAnsi="Times New Roman" w:cs="Times New Roman"/>
                <w:color w:val="000000"/>
              </w:rPr>
              <w:t xml:space="preserve">Prioritāte maksātnespējas hierarhijā </w:t>
            </w:r>
            <w:r w:rsidR="00AF506B" w:rsidRPr="00631832">
              <w:rPr>
                <w:rFonts w:ascii="Times New Roman" w:eastAsia="Calibri" w:hAnsi="Times New Roman" w:cs="Times New Roman"/>
                <w:color w:val="000000"/>
              </w:rPr>
              <w:t xml:space="preserve">pirmās </w:t>
            </w:r>
            <w:r w:rsidR="00EC1B66" w:rsidRPr="00631832">
              <w:rPr>
                <w:rFonts w:ascii="Times New Roman" w:eastAsia="Calibri" w:hAnsi="Times New Roman" w:cs="Times New Roman"/>
                <w:color w:val="000000"/>
              </w:rPr>
              <w:t>daļas</w:t>
            </w:r>
            <w:r w:rsidR="00EF3943" w:rsidRPr="00631832">
              <w:rPr>
                <w:rFonts w:ascii="Times New Roman" w:eastAsia="Calibri" w:hAnsi="Times New Roman" w:cs="Times New Roman"/>
                <w:color w:val="000000"/>
              </w:rPr>
              <w:t xml:space="preserve"> </w:t>
            </w:r>
            <w:r w:rsidR="000D3B6A" w:rsidRPr="00631832">
              <w:rPr>
                <w:rFonts w:ascii="Times New Roman" w:eastAsia="Calibri" w:hAnsi="Times New Roman" w:cs="Times New Roman"/>
                <w:color w:val="000000"/>
              </w:rPr>
              <w:t xml:space="preserve">a) </w:t>
            </w:r>
            <w:r w:rsidR="00EC1B66" w:rsidRPr="00631832">
              <w:rPr>
                <w:rFonts w:ascii="Times New Roman" w:eastAsia="Calibri" w:hAnsi="Times New Roman" w:cs="Times New Roman"/>
                <w:color w:val="000000"/>
              </w:rPr>
              <w:t xml:space="preserve">apakšpunkta </w:t>
            </w:r>
            <w:r w:rsidR="000D3B6A" w:rsidRPr="00631832">
              <w:rPr>
                <w:rFonts w:ascii="Times New Roman" w:eastAsia="Calibri" w:hAnsi="Times New Roman" w:cs="Times New Roman"/>
                <w:color w:val="000000"/>
              </w:rPr>
              <w:t>ii)</w:t>
            </w:r>
            <w:r w:rsidR="00354EC4" w:rsidRPr="00631832">
              <w:rPr>
                <w:rFonts w:ascii="Times New Roman" w:eastAsia="Calibri" w:hAnsi="Times New Roman" w:cs="Times New Roman"/>
                <w:color w:val="000000"/>
              </w:rPr>
              <w:t xml:space="preserve"> punkt</w:t>
            </w:r>
            <w:r w:rsidR="007D4889" w:rsidRPr="00631832">
              <w:rPr>
                <w:rFonts w:ascii="Times New Roman" w:eastAsia="Calibri" w:hAnsi="Times New Roman" w:cs="Times New Roman"/>
                <w:color w:val="000000"/>
              </w:rPr>
              <w:t>s</w:t>
            </w:r>
          </w:p>
        </w:tc>
        <w:tc>
          <w:tcPr>
            <w:tcW w:w="1078" w:type="pct"/>
            <w:tcBorders>
              <w:top w:val="outset" w:sz="6" w:space="0" w:color="auto"/>
              <w:left w:val="outset" w:sz="6" w:space="0" w:color="auto"/>
              <w:bottom w:val="outset" w:sz="6" w:space="0" w:color="auto"/>
              <w:right w:val="outset" w:sz="6" w:space="0" w:color="auto"/>
            </w:tcBorders>
          </w:tcPr>
          <w:p w14:paraId="0EAEBF9E" w14:textId="77777777" w:rsidR="00785309" w:rsidRPr="00631832" w:rsidRDefault="000877DE" w:rsidP="00CB5A0E">
            <w:pPr>
              <w:spacing w:after="0" w:line="240" w:lineRule="auto"/>
              <w:rPr>
                <w:rFonts w:ascii="Times New Roman" w:eastAsia="Calibri" w:hAnsi="Times New Roman" w:cs="Times New Roman"/>
                <w:color w:val="000000"/>
              </w:rPr>
            </w:pPr>
            <w:r w:rsidRPr="00631832">
              <w:rPr>
                <w:rFonts w:ascii="Times New Roman" w:eastAsia="Calibri" w:hAnsi="Times New Roman" w:cs="Times New Roman"/>
                <w:color w:val="000000"/>
              </w:rPr>
              <w:t>Likumprojekta 1.pants</w:t>
            </w:r>
            <w:r w:rsidR="00CB5A0E">
              <w:rPr>
                <w:rFonts w:ascii="Times New Roman" w:eastAsia="Calibri" w:hAnsi="Times New Roman" w:cs="Times New Roman"/>
                <w:color w:val="000000"/>
              </w:rPr>
              <w:t xml:space="preserve"> </w:t>
            </w:r>
            <w:r w:rsidRPr="00631832">
              <w:rPr>
                <w:rFonts w:ascii="Times New Roman" w:eastAsia="Calibri" w:hAnsi="Times New Roman" w:cs="Times New Roman"/>
                <w:color w:val="000000"/>
              </w:rPr>
              <w:t>(</w:t>
            </w:r>
            <w:r w:rsidR="00064A7C" w:rsidRPr="00631832">
              <w:rPr>
                <w:rFonts w:ascii="Times New Roman" w:eastAsia="Calibri" w:hAnsi="Times New Roman" w:cs="Times New Roman"/>
                <w:color w:val="000000"/>
              </w:rPr>
              <w:t>likuma 192.panta 1</w:t>
            </w:r>
            <w:r w:rsidR="00064A7C" w:rsidRPr="00631832">
              <w:rPr>
                <w:rFonts w:ascii="Times New Roman" w:eastAsia="Calibri" w:hAnsi="Times New Roman" w:cs="Times New Roman"/>
                <w:color w:val="000000"/>
                <w:vertAlign w:val="superscript"/>
              </w:rPr>
              <w:t>1</w:t>
            </w:r>
            <w:r w:rsidR="00064A7C" w:rsidRPr="00631832">
              <w:rPr>
                <w:rFonts w:ascii="Times New Roman" w:eastAsia="Calibri" w:hAnsi="Times New Roman" w:cs="Times New Roman"/>
                <w:color w:val="000000"/>
              </w:rPr>
              <w:t>) punkts</w:t>
            </w:r>
            <w:r w:rsidRPr="00631832">
              <w:rPr>
                <w:rFonts w:ascii="Times New Roman" w:eastAsia="Calibri" w:hAnsi="Times New Roman" w:cs="Times New Roman"/>
                <w:color w:val="000000"/>
              </w:rPr>
              <w:t>)</w:t>
            </w:r>
          </w:p>
        </w:tc>
        <w:tc>
          <w:tcPr>
            <w:tcW w:w="1091" w:type="pct"/>
            <w:tcBorders>
              <w:top w:val="outset" w:sz="6" w:space="0" w:color="auto"/>
              <w:left w:val="outset" w:sz="6" w:space="0" w:color="auto"/>
              <w:bottom w:val="outset" w:sz="6" w:space="0" w:color="auto"/>
              <w:right w:val="outset" w:sz="6" w:space="0" w:color="auto"/>
            </w:tcBorders>
          </w:tcPr>
          <w:p w14:paraId="60F9D82E" w14:textId="77777777" w:rsidR="00785309" w:rsidRPr="00631832" w:rsidRDefault="00785309" w:rsidP="00631832">
            <w:pPr>
              <w:spacing w:after="0" w:line="240" w:lineRule="auto"/>
              <w:rPr>
                <w:rFonts w:ascii="Times New Roman" w:eastAsia="Calibri" w:hAnsi="Times New Roman" w:cs="Times New Roman"/>
                <w:color w:val="000000"/>
              </w:rPr>
            </w:pPr>
            <w:r w:rsidRPr="00631832">
              <w:rPr>
                <w:rFonts w:ascii="Times New Roman" w:eastAsia="Calibri" w:hAnsi="Times New Roman" w:cs="Times New Roman"/>
                <w:color w:val="000000"/>
              </w:rPr>
              <w:t>ES tiesību akta vienība tiek pārņemta pilnībā</w:t>
            </w:r>
          </w:p>
        </w:tc>
        <w:tc>
          <w:tcPr>
            <w:tcW w:w="1668" w:type="pct"/>
            <w:tcBorders>
              <w:top w:val="outset" w:sz="6" w:space="0" w:color="auto"/>
              <w:left w:val="outset" w:sz="6" w:space="0" w:color="auto"/>
              <w:bottom w:val="outset" w:sz="6" w:space="0" w:color="auto"/>
              <w:right w:val="outset" w:sz="6" w:space="0" w:color="auto"/>
            </w:tcBorders>
          </w:tcPr>
          <w:p w14:paraId="6BE736FF" w14:textId="77777777" w:rsidR="00785309" w:rsidRPr="00631832" w:rsidRDefault="00785309" w:rsidP="00631832">
            <w:pPr>
              <w:spacing w:after="0" w:line="240" w:lineRule="auto"/>
              <w:rPr>
                <w:rFonts w:ascii="Times New Roman" w:eastAsia="Calibri" w:hAnsi="Times New Roman" w:cs="Times New Roman"/>
                <w:color w:val="000000"/>
              </w:rPr>
            </w:pPr>
            <w:r w:rsidRPr="00631832">
              <w:rPr>
                <w:rFonts w:ascii="Times New Roman" w:eastAsia="Calibri" w:hAnsi="Times New Roman" w:cs="Times New Roman"/>
                <w:color w:val="000000"/>
                <w:spacing w:val="-2"/>
              </w:rPr>
              <w:t xml:space="preserve">Likumprojekts nenosaka </w:t>
            </w:r>
            <w:r w:rsidRPr="00631832">
              <w:rPr>
                <w:rFonts w:ascii="Times New Roman" w:eastAsia="Times New Roman" w:hAnsi="Times New Roman" w:cs="Times New Roman"/>
                <w:iCs/>
                <w:lang w:eastAsia="lv-LV"/>
              </w:rPr>
              <w:t>stingrākas</w:t>
            </w:r>
            <w:r w:rsidRPr="00631832">
              <w:rPr>
                <w:rFonts w:ascii="Times New Roman" w:eastAsia="Calibri" w:hAnsi="Times New Roman" w:cs="Times New Roman"/>
                <w:color w:val="000000"/>
                <w:spacing w:val="-2"/>
              </w:rPr>
              <w:t xml:space="preserve"> prasības kā ES tiesību akts</w:t>
            </w:r>
          </w:p>
        </w:tc>
      </w:tr>
      <w:tr w:rsidR="003603FC" w:rsidRPr="008E74BF" w14:paraId="27776CF2" w14:textId="77777777" w:rsidTr="000A5537">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4B7DF5ED" w14:textId="2A2BB2C1" w:rsidR="003603FC" w:rsidRPr="00631832" w:rsidRDefault="001F15D5" w:rsidP="00304C47">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Direktīvas </w:t>
            </w:r>
            <w:r w:rsidR="000D3B6A" w:rsidRPr="00631832">
              <w:rPr>
                <w:rFonts w:ascii="Times New Roman" w:eastAsia="Calibri" w:hAnsi="Times New Roman" w:cs="Times New Roman"/>
                <w:color w:val="000000"/>
              </w:rPr>
              <w:t xml:space="preserve">2017/2399 1.panta </w:t>
            </w:r>
            <w:r w:rsidR="007D4889" w:rsidRPr="00631832">
              <w:rPr>
                <w:rFonts w:ascii="Times New Roman" w:eastAsia="Calibri" w:hAnsi="Times New Roman" w:cs="Times New Roman"/>
                <w:color w:val="000000"/>
              </w:rPr>
              <w:t>2.punkta</w:t>
            </w:r>
            <w:r w:rsidR="000D3B6A" w:rsidRPr="00631832">
              <w:rPr>
                <w:rFonts w:ascii="Times New Roman" w:eastAsia="Calibri" w:hAnsi="Times New Roman" w:cs="Times New Roman"/>
                <w:color w:val="000000"/>
              </w:rPr>
              <w:t xml:space="preserve"> </w:t>
            </w:r>
            <w:r w:rsidR="006B0BB9" w:rsidRPr="00631832">
              <w:rPr>
                <w:rFonts w:ascii="Times New Roman" w:eastAsia="Calibri" w:hAnsi="Times New Roman" w:cs="Times New Roman"/>
                <w:color w:val="000000"/>
              </w:rPr>
              <w:t xml:space="preserve">Prioritāte maksātnespējas hierarhijā </w:t>
            </w:r>
            <w:r w:rsidR="00AF506B" w:rsidRPr="00631832">
              <w:rPr>
                <w:rFonts w:ascii="Times New Roman" w:eastAsia="Calibri" w:hAnsi="Times New Roman" w:cs="Times New Roman"/>
                <w:color w:val="000000"/>
              </w:rPr>
              <w:t>otrās d</w:t>
            </w:r>
            <w:r w:rsidR="007D4889" w:rsidRPr="00631832">
              <w:rPr>
                <w:rFonts w:ascii="Times New Roman" w:eastAsia="Calibri" w:hAnsi="Times New Roman" w:cs="Times New Roman"/>
                <w:color w:val="000000"/>
              </w:rPr>
              <w:t xml:space="preserve">aļas </w:t>
            </w:r>
            <w:r w:rsidR="000D3B6A" w:rsidRPr="00631832">
              <w:rPr>
                <w:rFonts w:ascii="Times New Roman" w:eastAsia="Calibri" w:hAnsi="Times New Roman" w:cs="Times New Roman"/>
                <w:color w:val="000000"/>
              </w:rPr>
              <w:t>a)</w:t>
            </w:r>
            <w:r w:rsidR="00DC7501" w:rsidRPr="00631832">
              <w:rPr>
                <w:rFonts w:ascii="Times New Roman" w:eastAsia="Calibri" w:hAnsi="Times New Roman" w:cs="Times New Roman"/>
                <w:color w:val="000000"/>
              </w:rPr>
              <w:t>,b),c)</w:t>
            </w:r>
            <w:r w:rsidR="007D4889" w:rsidRPr="00631832">
              <w:rPr>
                <w:rFonts w:ascii="Times New Roman" w:eastAsia="Calibri" w:hAnsi="Times New Roman" w:cs="Times New Roman"/>
                <w:color w:val="000000"/>
              </w:rPr>
              <w:t xml:space="preserve"> apakšpunkts un</w:t>
            </w:r>
            <w:r w:rsidR="00AF506B" w:rsidRPr="00631832">
              <w:rPr>
                <w:rFonts w:ascii="Times New Roman" w:eastAsia="Calibri" w:hAnsi="Times New Roman" w:cs="Times New Roman"/>
                <w:color w:val="000000"/>
              </w:rPr>
              <w:t xml:space="preserve"> sestā </w:t>
            </w:r>
            <w:r w:rsidR="007D4889" w:rsidRPr="00631832">
              <w:rPr>
                <w:rFonts w:ascii="Times New Roman" w:eastAsia="Calibri" w:hAnsi="Times New Roman" w:cs="Times New Roman"/>
                <w:color w:val="000000"/>
              </w:rPr>
              <w:t>daļa</w:t>
            </w:r>
          </w:p>
        </w:tc>
        <w:tc>
          <w:tcPr>
            <w:tcW w:w="1078" w:type="pct"/>
            <w:tcBorders>
              <w:top w:val="outset" w:sz="6" w:space="0" w:color="auto"/>
              <w:left w:val="outset" w:sz="6" w:space="0" w:color="auto"/>
              <w:bottom w:val="outset" w:sz="6" w:space="0" w:color="auto"/>
              <w:right w:val="outset" w:sz="6" w:space="0" w:color="auto"/>
            </w:tcBorders>
          </w:tcPr>
          <w:p w14:paraId="3A505592" w14:textId="77777777" w:rsidR="003603FC" w:rsidRPr="00631832" w:rsidRDefault="00924EF6" w:rsidP="00631832">
            <w:pPr>
              <w:spacing w:after="0" w:line="240" w:lineRule="auto"/>
              <w:rPr>
                <w:rFonts w:ascii="Times New Roman" w:eastAsia="Calibri" w:hAnsi="Times New Roman" w:cs="Times New Roman"/>
                <w:color w:val="000000"/>
              </w:rPr>
            </w:pPr>
            <w:r w:rsidRPr="00631832">
              <w:rPr>
                <w:rFonts w:ascii="Times New Roman" w:eastAsia="Calibri" w:hAnsi="Times New Roman" w:cs="Times New Roman"/>
                <w:color w:val="000000"/>
              </w:rPr>
              <w:t>Likumprojekta 2.pants (</w:t>
            </w:r>
            <w:r w:rsidR="00E511DE" w:rsidRPr="00631832">
              <w:rPr>
                <w:rFonts w:ascii="Times New Roman" w:eastAsia="Calibri" w:hAnsi="Times New Roman" w:cs="Times New Roman"/>
                <w:color w:val="000000"/>
              </w:rPr>
              <w:t>likuma 193</w:t>
            </w:r>
            <w:r w:rsidR="0055305E" w:rsidRPr="00631832">
              <w:rPr>
                <w:rFonts w:ascii="Times New Roman" w:eastAsia="Calibri" w:hAnsi="Times New Roman" w:cs="Times New Roman"/>
                <w:color w:val="000000"/>
              </w:rPr>
              <w:t>.panta 3</w:t>
            </w:r>
            <w:r w:rsidR="0055305E" w:rsidRPr="00631832">
              <w:rPr>
                <w:rFonts w:ascii="Times New Roman" w:eastAsia="Calibri" w:hAnsi="Times New Roman" w:cs="Times New Roman"/>
                <w:color w:val="000000"/>
                <w:vertAlign w:val="superscript"/>
              </w:rPr>
              <w:t>1</w:t>
            </w:r>
            <w:r w:rsidR="00DC7501" w:rsidRPr="00631832">
              <w:rPr>
                <w:rFonts w:ascii="Times New Roman" w:eastAsia="Calibri" w:hAnsi="Times New Roman" w:cs="Times New Roman"/>
                <w:color w:val="000000"/>
              </w:rPr>
              <w:t>) punkts</w:t>
            </w:r>
            <w:r w:rsidRPr="00631832">
              <w:rPr>
                <w:rFonts w:ascii="Times New Roman" w:eastAsia="Calibri" w:hAnsi="Times New Roman" w:cs="Times New Roman"/>
                <w:color w:val="000000"/>
              </w:rPr>
              <w:t>)</w:t>
            </w:r>
          </w:p>
        </w:tc>
        <w:tc>
          <w:tcPr>
            <w:tcW w:w="1091" w:type="pct"/>
            <w:tcBorders>
              <w:top w:val="outset" w:sz="6" w:space="0" w:color="auto"/>
              <w:left w:val="outset" w:sz="6" w:space="0" w:color="auto"/>
              <w:bottom w:val="outset" w:sz="6" w:space="0" w:color="auto"/>
              <w:right w:val="outset" w:sz="6" w:space="0" w:color="auto"/>
            </w:tcBorders>
          </w:tcPr>
          <w:p w14:paraId="36EF9F07" w14:textId="77777777" w:rsidR="003603FC" w:rsidRPr="00631832" w:rsidRDefault="003603FC" w:rsidP="00631832">
            <w:pPr>
              <w:spacing w:after="0" w:line="240" w:lineRule="auto"/>
              <w:rPr>
                <w:rFonts w:ascii="Times New Roman" w:eastAsia="Calibri" w:hAnsi="Times New Roman" w:cs="Times New Roman"/>
                <w:color w:val="000000"/>
              </w:rPr>
            </w:pPr>
            <w:r w:rsidRPr="00631832">
              <w:rPr>
                <w:rFonts w:ascii="Times New Roman" w:eastAsia="Calibri" w:hAnsi="Times New Roman" w:cs="Times New Roman"/>
                <w:color w:val="000000"/>
              </w:rPr>
              <w:t>ES tiesību akta vienība tiek pārņemta pilnībā</w:t>
            </w:r>
          </w:p>
        </w:tc>
        <w:tc>
          <w:tcPr>
            <w:tcW w:w="1668" w:type="pct"/>
            <w:tcBorders>
              <w:top w:val="outset" w:sz="6" w:space="0" w:color="auto"/>
              <w:left w:val="outset" w:sz="6" w:space="0" w:color="auto"/>
              <w:bottom w:val="outset" w:sz="6" w:space="0" w:color="auto"/>
              <w:right w:val="outset" w:sz="6" w:space="0" w:color="auto"/>
            </w:tcBorders>
          </w:tcPr>
          <w:p w14:paraId="21B492FB" w14:textId="77777777" w:rsidR="003603FC" w:rsidRPr="00631832" w:rsidRDefault="003603FC" w:rsidP="00631832">
            <w:pPr>
              <w:spacing w:after="0" w:line="240" w:lineRule="auto"/>
              <w:rPr>
                <w:rFonts w:ascii="Times New Roman" w:eastAsia="Calibri" w:hAnsi="Times New Roman" w:cs="Times New Roman"/>
                <w:color w:val="000000"/>
              </w:rPr>
            </w:pPr>
            <w:r w:rsidRPr="00631832">
              <w:rPr>
                <w:rFonts w:ascii="Times New Roman" w:eastAsia="Calibri" w:hAnsi="Times New Roman" w:cs="Times New Roman"/>
                <w:color w:val="000000"/>
                <w:spacing w:val="-2"/>
              </w:rPr>
              <w:t xml:space="preserve">Likumprojekts nenosaka </w:t>
            </w:r>
            <w:r w:rsidRPr="00631832">
              <w:rPr>
                <w:rFonts w:ascii="Times New Roman" w:eastAsia="Times New Roman" w:hAnsi="Times New Roman" w:cs="Times New Roman"/>
                <w:iCs/>
                <w:lang w:eastAsia="lv-LV"/>
              </w:rPr>
              <w:t>stingrākas</w:t>
            </w:r>
            <w:r w:rsidRPr="00631832">
              <w:rPr>
                <w:rFonts w:ascii="Times New Roman" w:eastAsia="Calibri" w:hAnsi="Times New Roman" w:cs="Times New Roman"/>
                <w:color w:val="000000"/>
                <w:spacing w:val="-2"/>
              </w:rPr>
              <w:t xml:space="preserve"> prasības kā ES tiesību akts</w:t>
            </w:r>
          </w:p>
        </w:tc>
      </w:tr>
      <w:tr w:rsidR="007D4BF2" w:rsidRPr="008E74BF" w14:paraId="57EEBAA6" w14:textId="77777777" w:rsidTr="000A5537">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15B85871" w14:textId="57FBC4D5" w:rsidR="007D4BF2" w:rsidRPr="00631832" w:rsidRDefault="007D4BF2" w:rsidP="00EE6C21">
            <w:pPr>
              <w:spacing w:after="0" w:line="240" w:lineRule="auto"/>
              <w:rPr>
                <w:rFonts w:ascii="Times New Roman" w:eastAsia="Calibri" w:hAnsi="Times New Roman" w:cs="Times New Roman"/>
                <w:color w:val="000000"/>
              </w:rPr>
            </w:pPr>
            <w:r w:rsidRPr="00631832">
              <w:rPr>
                <w:rFonts w:ascii="Times New Roman" w:eastAsia="Calibri" w:hAnsi="Times New Roman" w:cs="Times New Roman"/>
                <w:color w:val="000000"/>
              </w:rPr>
              <w:t>Direk</w:t>
            </w:r>
            <w:r w:rsidR="001F15D5">
              <w:rPr>
                <w:rFonts w:ascii="Times New Roman" w:eastAsia="Calibri" w:hAnsi="Times New Roman" w:cs="Times New Roman"/>
                <w:color w:val="000000"/>
              </w:rPr>
              <w:t xml:space="preserve">tīvas </w:t>
            </w:r>
            <w:r w:rsidRPr="00631832">
              <w:rPr>
                <w:rFonts w:ascii="Times New Roman" w:eastAsia="Calibri" w:hAnsi="Times New Roman" w:cs="Times New Roman"/>
                <w:color w:val="000000"/>
              </w:rPr>
              <w:t>2017/2399 2.panta</w:t>
            </w:r>
            <w:r w:rsidR="00F7205C" w:rsidRPr="00631832">
              <w:rPr>
                <w:rFonts w:ascii="Times New Roman" w:eastAsia="Calibri" w:hAnsi="Times New Roman" w:cs="Times New Roman"/>
                <w:color w:val="000000"/>
              </w:rPr>
              <w:t xml:space="preserve"> Transponēšana</w:t>
            </w:r>
            <w:r w:rsidRPr="00631832">
              <w:rPr>
                <w:rFonts w:ascii="Times New Roman" w:eastAsia="Calibri" w:hAnsi="Times New Roman" w:cs="Times New Roman"/>
                <w:color w:val="000000"/>
              </w:rPr>
              <w:t xml:space="preserve"> 2.punkts</w:t>
            </w:r>
          </w:p>
        </w:tc>
        <w:tc>
          <w:tcPr>
            <w:tcW w:w="1078" w:type="pct"/>
            <w:tcBorders>
              <w:top w:val="outset" w:sz="6" w:space="0" w:color="auto"/>
              <w:left w:val="outset" w:sz="6" w:space="0" w:color="auto"/>
              <w:bottom w:val="outset" w:sz="6" w:space="0" w:color="auto"/>
              <w:right w:val="outset" w:sz="6" w:space="0" w:color="auto"/>
            </w:tcBorders>
          </w:tcPr>
          <w:p w14:paraId="5C259581" w14:textId="32299529" w:rsidR="007D4BF2" w:rsidRPr="00631832" w:rsidRDefault="00634FCF" w:rsidP="00631832">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Likumprojekta 3</w:t>
            </w:r>
            <w:r w:rsidR="000967FA" w:rsidRPr="00631832">
              <w:rPr>
                <w:rFonts w:ascii="Times New Roman" w:eastAsia="Calibri" w:hAnsi="Times New Roman" w:cs="Times New Roman"/>
                <w:color w:val="000000"/>
              </w:rPr>
              <w:t>.pants (</w:t>
            </w:r>
            <w:r w:rsidR="002B0442">
              <w:rPr>
                <w:rFonts w:ascii="Times New Roman" w:eastAsia="Calibri" w:hAnsi="Times New Roman" w:cs="Times New Roman"/>
                <w:color w:val="000000"/>
              </w:rPr>
              <w:t>likumā i</w:t>
            </w:r>
            <w:r w:rsidR="00B40D4B" w:rsidRPr="00631832">
              <w:rPr>
                <w:rFonts w:ascii="Times New Roman" w:eastAsia="Calibri" w:hAnsi="Times New Roman" w:cs="Times New Roman"/>
                <w:color w:val="000000"/>
              </w:rPr>
              <w:t>nformatīva atsauce uz Eiropas Savienības direktīvām</w:t>
            </w:r>
            <w:r w:rsidR="00F5576C" w:rsidRPr="00631832">
              <w:rPr>
                <w:rFonts w:ascii="Times New Roman" w:eastAsia="Calibri" w:hAnsi="Times New Roman" w:cs="Times New Roman"/>
                <w:color w:val="000000"/>
              </w:rPr>
              <w:t xml:space="preserve"> 25.punkts</w:t>
            </w:r>
            <w:r w:rsidR="000967FA" w:rsidRPr="00631832">
              <w:rPr>
                <w:rFonts w:ascii="Times New Roman" w:eastAsia="Calibri" w:hAnsi="Times New Roman" w:cs="Times New Roman"/>
                <w:color w:val="000000"/>
              </w:rPr>
              <w:t>)</w:t>
            </w:r>
          </w:p>
        </w:tc>
        <w:tc>
          <w:tcPr>
            <w:tcW w:w="1091" w:type="pct"/>
            <w:tcBorders>
              <w:top w:val="outset" w:sz="6" w:space="0" w:color="auto"/>
              <w:left w:val="outset" w:sz="6" w:space="0" w:color="auto"/>
              <w:bottom w:val="outset" w:sz="6" w:space="0" w:color="auto"/>
              <w:right w:val="outset" w:sz="6" w:space="0" w:color="auto"/>
            </w:tcBorders>
          </w:tcPr>
          <w:p w14:paraId="28E56762" w14:textId="77777777" w:rsidR="007D4BF2" w:rsidRPr="00631832" w:rsidRDefault="00B40D4B" w:rsidP="00631832">
            <w:pPr>
              <w:spacing w:after="0" w:line="240" w:lineRule="auto"/>
              <w:rPr>
                <w:rFonts w:ascii="Times New Roman" w:eastAsia="Calibri" w:hAnsi="Times New Roman" w:cs="Times New Roman"/>
                <w:color w:val="000000"/>
              </w:rPr>
            </w:pPr>
            <w:r w:rsidRPr="00631832">
              <w:rPr>
                <w:rFonts w:ascii="Times New Roman" w:eastAsia="Calibri" w:hAnsi="Times New Roman" w:cs="Times New Roman"/>
                <w:color w:val="000000"/>
              </w:rPr>
              <w:t>ES tiesību akta vienība tiek pārņemta pilnībā</w:t>
            </w:r>
          </w:p>
        </w:tc>
        <w:tc>
          <w:tcPr>
            <w:tcW w:w="1668" w:type="pct"/>
            <w:tcBorders>
              <w:top w:val="outset" w:sz="6" w:space="0" w:color="auto"/>
              <w:left w:val="outset" w:sz="6" w:space="0" w:color="auto"/>
              <w:bottom w:val="outset" w:sz="6" w:space="0" w:color="auto"/>
              <w:right w:val="outset" w:sz="6" w:space="0" w:color="auto"/>
            </w:tcBorders>
          </w:tcPr>
          <w:p w14:paraId="03BBD533" w14:textId="77777777" w:rsidR="007D4BF2" w:rsidRPr="00631832" w:rsidRDefault="00B40D4B" w:rsidP="00631832">
            <w:pPr>
              <w:spacing w:after="0" w:line="240" w:lineRule="auto"/>
              <w:rPr>
                <w:rFonts w:ascii="Times New Roman" w:eastAsia="Calibri" w:hAnsi="Times New Roman" w:cs="Times New Roman"/>
                <w:color w:val="000000"/>
                <w:spacing w:val="-2"/>
              </w:rPr>
            </w:pPr>
            <w:r w:rsidRPr="00631832">
              <w:rPr>
                <w:rFonts w:ascii="Times New Roman" w:eastAsia="Calibri" w:hAnsi="Times New Roman" w:cs="Times New Roman"/>
                <w:color w:val="000000"/>
                <w:spacing w:val="-2"/>
              </w:rPr>
              <w:t xml:space="preserve">Likumprojekts nenosaka </w:t>
            </w:r>
            <w:r w:rsidRPr="00631832">
              <w:rPr>
                <w:rFonts w:ascii="Times New Roman" w:eastAsia="Times New Roman" w:hAnsi="Times New Roman" w:cs="Times New Roman"/>
                <w:iCs/>
                <w:lang w:eastAsia="lv-LV"/>
              </w:rPr>
              <w:t>stingrākas</w:t>
            </w:r>
            <w:r w:rsidRPr="00631832">
              <w:rPr>
                <w:rFonts w:ascii="Times New Roman" w:eastAsia="Calibri" w:hAnsi="Times New Roman" w:cs="Times New Roman"/>
                <w:color w:val="000000"/>
                <w:spacing w:val="-2"/>
              </w:rPr>
              <w:t xml:space="preserve"> prasības kā ES tiesību akts</w:t>
            </w:r>
          </w:p>
        </w:tc>
      </w:tr>
      <w:tr w:rsidR="0018131A" w:rsidRPr="008E74BF" w14:paraId="5EC18527" w14:textId="77777777" w:rsidTr="000A5537">
        <w:trPr>
          <w:tblCellSpacing w:w="15" w:type="dxa"/>
        </w:trPr>
        <w:tc>
          <w:tcPr>
            <w:tcW w:w="1080" w:type="pct"/>
            <w:tcBorders>
              <w:top w:val="outset" w:sz="6" w:space="0" w:color="auto"/>
              <w:left w:val="outset" w:sz="6" w:space="0" w:color="auto"/>
              <w:bottom w:val="outset" w:sz="6" w:space="0" w:color="auto"/>
              <w:right w:val="outset" w:sz="6" w:space="0" w:color="auto"/>
            </w:tcBorders>
            <w:hideMark/>
          </w:tcPr>
          <w:p w14:paraId="7C7B6A30" w14:textId="77777777" w:rsidR="0018131A" w:rsidRPr="008E74BF" w:rsidRDefault="0018131A" w:rsidP="0018131A">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3871" w:type="pct"/>
            <w:gridSpan w:val="3"/>
            <w:tcBorders>
              <w:top w:val="outset" w:sz="6" w:space="0" w:color="auto"/>
              <w:left w:val="outset" w:sz="6" w:space="0" w:color="auto"/>
              <w:bottom w:val="outset" w:sz="6" w:space="0" w:color="auto"/>
              <w:right w:val="outset" w:sz="6" w:space="0" w:color="auto"/>
            </w:tcBorders>
            <w:hideMark/>
          </w:tcPr>
          <w:p w14:paraId="25A5A541" w14:textId="77777777" w:rsidR="0018131A" w:rsidRPr="008E74BF" w:rsidRDefault="0018131A" w:rsidP="00154B3E">
            <w:pPr>
              <w:spacing w:after="0" w:line="240" w:lineRule="auto"/>
              <w:ind w:firstLine="284"/>
              <w:jc w:val="both"/>
              <w:rPr>
                <w:rFonts w:ascii="Times New Roman" w:eastAsia="Times New Roman" w:hAnsi="Times New Roman" w:cs="Times New Roman"/>
                <w:iCs/>
                <w:color w:val="000000" w:themeColor="text1"/>
                <w:sz w:val="24"/>
                <w:szCs w:val="24"/>
                <w:lang w:eastAsia="lv-LV"/>
              </w:rPr>
            </w:pPr>
            <w:r w:rsidRPr="00935D0F">
              <w:rPr>
                <w:rFonts w:ascii="Times New Roman" w:eastAsia="Times New Roman" w:hAnsi="Times New Roman" w:cs="Times New Roman"/>
                <w:iCs/>
                <w:color w:val="000000" w:themeColor="text1"/>
                <w:sz w:val="24"/>
                <w:szCs w:val="24"/>
                <w:lang w:eastAsia="lv-LV"/>
              </w:rPr>
              <w:t>ES tiesību akta normas tiek pārņemtas ar g</w:t>
            </w:r>
            <w:r w:rsidR="00BA6379">
              <w:rPr>
                <w:rFonts w:ascii="Times New Roman" w:eastAsia="Times New Roman" w:hAnsi="Times New Roman" w:cs="Times New Roman"/>
                <w:iCs/>
                <w:color w:val="000000" w:themeColor="text1"/>
                <w:sz w:val="24"/>
                <w:szCs w:val="24"/>
                <w:lang w:eastAsia="lv-LV"/>
              </w:rPr>
              <w:t>rozījumiem Kredītiestāžu likumā</w:t>
            </w:r>
            <w:r>
              <w:rPr>
                <w:rFonts w:ascii="Times New Roman" w:eastAsia="Times New Roman" w:hAnsi="Times New Roman" w:cs="Times New Roman"/>
                <w:iCs/>
                <w:color w:val="000000" w:themeColor="text1"/>
                <w:sz w:val="24"/>
                <w:szCs w:val="24"/>
                <w:lang w:eastAsia="lv-LV"/>
              </w:rPr>
              <w:t>.</w:t>
            </w:r>
          </w:p>
        </w:tc>
      </w:tr>
      <w:tr w:rsidR="0018131A" w:rsidRPr="008E74BF" w14:paraId="390DBCF2" w14:textId="77777777" w:rsidTr="000A5537">
        <w:trPr>
          <w:tblCellSpacing w:w="15" w:type="dxa"/>
        </w:trPr>
        <w:tc>
          <w:tcPr>
            <w:tcW w:w="1080" w:type="pct"/>
            <w:tcBorders>
              <w:top w:val="outset" w:sz="6" w:space="0" w:color="auto"/>
              <w:left w:val="outset" w:sz="6" w:space="0" w:color="auto"/>
              <w:bottom w:val="outset" w:sz="6" w:space="0" w:color="auto"/>
              <w:right w:val="outset" w:sz="6" w:space="0" w:color="auto"/>
            </w:tcBorders>
            <w:hideMark/>
          </w:tcPr>
          <w:p w14:paraId="411E2181" w14:textId="77777777" w:rsidR="0018131A" w:rsidRPr="008E74BF" w:rsidRDefault="0018131A" w:rsidP="0018131A">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 xml:space="preserve">Saistības sniegt paziņojumu ES institūcijām un ES dalībvalstīm atbilstoši normatīvajiem aktiem, kas regulē informācijas sniegšanu par tehnisko noteikumu, valsts atbalsta </w:t>
            </w:r>
            <w:r w:rsidRPr="008E74BF">
              <w:rPr>
                <w:rFonts w:ascii="Times New Roman" w:eastAsia="Times New Roman" w:hAnsi="Times New Roman" w:cs="Times New Roman"/>
                <w:iCs/>
                <w:color w:val="000000" w:themeColor="text1"/>
                <w:sz w:val="24"/>
                <w:szCs w:val="24"/>
                <w:lang w:eastAsia="lv-LV"/>
              </w:rPr>
              <w:lastRenderedPageBreak/>
              <w:t>piešķiršanas un finanšu noteikumu (attiecībā uz monetāro politiku) projektiem</w:t>
            </w:r>
          </w:p>
        </w:tc>
        <w:tc>
          <w:tcPr>
            <w:tcW w:w="3871" w:type="pct"/>
            <w:gridSpan w:val="3"/>
            <w:tcBorders>
              <w:top w:val="outset" w:sz="6" w:space="0" w:color="auto"/>
              <w:left w:val="outset" w:sz="6" w:space="0" w:color="auto"/>
              <w:bottom w:val="outset" w:sz="6" w:space="0" w:color="auto"/>
              <w:right w:val="outset" w:sz="6" w:space="0" w:color="auto"/>
            </w:tcBorders>
            <w:hideMark/>
          </w:tcPr>
          <w:p w14:paraId="3BF820C3" w14:textId="70BAF492" w:rsidR="0018131A" w:rsidRPr="00C50C07" w:rsidRDefault="0018131A" w:rsidP="00EE6C21">
            <w:pPr>
              <w:ind w:firstLine="284"/>
              <w:jc w:val="both"/>
              <w:rPr>
                <w:rFonts w:ascii="Times New Roman" w:eastAsia="Times New Roman" w:hAnsi="Times New Roman" w:cs="Times New Roman"/>
                <w:iCs/>
                <w:sz w:val="24"/>
                <w:szCs w:val="24"/>
                <w:lang w:eastAsia="lv-LV"/>
              </w:rPr>
            </w:pPr>
            <w:r w:rsidRPr="00C50C07">
              <w:rPr>
                <w:rFonts w:ascii="Times New Roman" w:eastAsia="Times New Roman" w:hAnsi="Times New Roman" w:cs="Times New Roman"/>
                <w:iCs/>
                <w:sz w:val="24"/>
                <w:szCs w:val="24"/>
                <w:lang w:eastAsia="lv-LV"/>
              </w:rPr>
              <w:lastRenderedPageBreak/>
              <w:t>Dalībvalstis dara Komisijai un Eiropas Banku iestādei zināmus to tiesību aktu galvenos noteikumus, ko tās pieņem jomā,</w:t>
            </w:r>
            <w:r w:rsidR="00BA6379">
              <w:rPr>
                <w:rFonts w:ascii="Times New Roman" w:eastAsia="Times New Roman" w:hAnsi="Times New Roman" w:cs="Times New Roman"/>
                <w:iCs/>
                <w:sz w:val="24"/>
                <w:szCs w:val="24"/>
                <w:lang w:eastAsia="lv-LV"/>
              </w:rPr>
              <w:t xml:space="preserve"> uz kuru attiecas Direktīva </w:t>
            </w:r>
            <w:r>
              <w:rPr>
                <w:rFonts w:ascii="Times New Roman" w:eastAsia="Times New Roman" w:hAnsi="Times New Roman" w:cs="Times New Roman"/>
                <w:iCs/>
                <w:sz w:val="24"/>
                <w:szCs w:val="24"/>
                <w:lang w:eastAsia="lv-LV"/>
              </w:rPr>
              <w:t>2017/2399.</w:t>
            </w:r>
          </w:p>
        </w:tc>
      </w:tr>
      <w:tr w:rsidR="0018131A" w:rsidRPr="008E74BF" w14:paraId="584A94C7" w14:textId="77777777" w:rsidTr="000A5537">
        <w:trPr>
          <w:tblCellSpacing w:w="15" w:type="dxa"/>
        </w:trPr>
        <w:tc>
          <w:tcPr>
            <w:tcW w:w="1080" w:type="pct"/>
            <w:tcBorders>
              <w:top w:val="outset" w:sz="6" w:space="0" w:color="auto"/>
              <w:left w:val="outset" w:sz="6" w:space="0" w:color="auto"/>
              <w:bottom w:val="outset" w:sz="6" w:space="0" w:color="auto"/>
              <w:right w:val="outset" w:sz="6" w:space="0" w:color="auto"/>
            </w:tcBorders>
            <w:hideMark/>
          </w:tcPr>
          <w:p w14:paraId="5F165D2A" w14:textId="77777777" w:rsidR="0018131A" w:rsidRPr="008E74BF" w:rsidRDefault="0018131A" w:rsidP="0018131A">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Cita informācija</w:t>
            </w:r>
          </w:p>
        </w:tc>
        <w:tc>
          <w:tcPr>
            <w:tcW w:w="3871" w:type="pct"/>
            <w:gridSpan w:val="3"/>
            <w:tcBorders>
              <w:top w:val="outset" w:sz="6" w:space="0" w:color="auto"/>
              <w:left w:val="outset" w:sz="6" w:space="0" w:color="auto"/>
              <w:bottom w:val="outset" w:sz="6" w:space="0" w:color="auto"/>
              <w:right w:val="outset" w:sz="6" w:space="0" w:color="auto"/>
            </w:tcBorders>
            <w:hideMark/>
          </w:tcPr>
          <w:p w14:paraId="7800F882" w14:textId="77777777" w:rsidR="0018131A" w:rsidRPr="008E74BF" w:rsidRDefault="0018131A" w:rsidP="00154B3E">
            <w:pPr>
              <w:spacing w:after="0" w:line="240" w:lineRule="auto"/>
              <w:ind w:firstLine="284"/>
              <w:rPr>
                <w:rFonts w:ascii="Times New Roman" w:eastAsia="Times New Roman" w:hAnsi="Times New Roman" w:cs="Times New Roman"/>
                <w:iCs/>
                <w:color w:val="000000" w:themeColor="text1"/>
                <w:sz w:val="24"/>
                <w:szCs w:val="24"/>
                <w:lang w:eastAsia="lv-LV"/>
              </w:rPr>
            </w:pPr>
            <w:r w:rsidRPr="0006280B">
              <w:rPr>
                <w:rFonts w:ascii="Times New Roman" w:eastAsia="Times New Roman" w:hAnsi="Times New Roman" w:cs="Times New Roman"/>
                <w:iCs/>
                <w:sz w:val="24"/>
                <w:szCs w:val="24"/>
                <w:lang w:eastAsia="lv-LV"/>
              </w:rPr>
              <w:t>Nav</w:t>
            </w:r>
          </w:p>
        </w:tc>
      </w:tr>
      <w:tr w:rsidR="0018131A" w:rsidRPr="008E74BF" w14:paraId="1D42D62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03A7261" w14:textId="77777777" w:rsidR="0018131A" w:rsidRPr="008E74BF" w:rsidRDefault="0018131A" w:rsidP="0018131A">
            <w:pPr>
              <w:spacing w:after="0" w:line="240" w:lineRule="auto"/>
              <w:rPr>
                <w:rFonts w:ascii="Times New Roman" w:eastAsia="Times New Roman" w:hAnsi="Times New Roman" w:cs="Times New Roman"/>
                <w:b/>
                <w:bCs/>
                <w:iCs/>
                <w:color w:val="000000" w:themeColor="text1"/>
                <w:sz w:val="24"/>
                <w:szCs w:val="24"/>
                <w:lang w:eastAsia="lv-LV"/>
              </w:rPr>
            </w:pPr>
            <w:r w:rsidRPr="008E74BF">
              <w:rPr>
                <w:rFonts w:ascii="Times New Roman" w:eastAsia="Times New Roman" w:hAnsi="Times New Roman" w:cs="Times New Roman"/>
                <w:b/>
                <w:bCs/>
                <w:iCs/>
                <w:color w:val="000000" w:themeColor="text1"/>
                <w:sz w:val="24"/>
                <w:szCs w:val="24"/>
                <w:lang w:eastAsia="lv-LV"/>
              </w:rPr>
              <w:t>2. tabula</w:t>
            </w:r>
            <w:r w:rsidRPr="008E74BF">
              <w:rPr>
                <w:rFonts w:ascii="Times New Roman" w:eastAsia="Times New Roman" w:hAnsi="Times New Roman" w:cs="Times New Roman"/>
                <w:b/>
                <w:bCs/>
                <w:i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8E74BF">
              <w:rPr>
                <w:rFonts w:ascii="Times New Roman" w:eastAsia="Times New Roman" w:hAnsi="Times New Roman" w:cs="Times New Roman"/>
                <w:b/>
                <w:bCs/>
                <w:iCs/>
                <w:color w:val="000000" w:themeColor="text1"/>
                <w:sz w:val="24"/>
                <w:szCs w:val="24"/>
                <w:lang w:eastAsia="lv-LV"/>
              </w:rPr>
              <w:br/>
              <w:t>Pasākumi šo saistību izpildei</w:t>
            </w:r>
          </w:p>
        </w:tc>
      </w:tr>
      <w:tr w:rsidR="0018131A" w:rsidRPr="008E74BF" w14:paraId="25E36259"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281E1A4A" w14:textId="77777777" w:rsidR="0018131A" w:rsidRPr="008E74BF" w:rsidRDefault="0018131A" w:rsidP="0018131A">
            <w:pPr>
              <w:spacing w:after="0" w:line="240" w:lineRule="auto"/>
              <w:jc w:val="center"/>
              <w:rPr>
                <w:rFonts w:ascii="Times New Roman" w:eastAsia="Times New Roman" w:hAnsi="Times New Roman" w:cs="Times New Roman"/>
                <w:b/>
                <w:bCs/>
                <w:iCs/>
                <w:color w:val="000000" w:themeColor="text1"/>
                <w:sz w:val="24"/>
                <w:szCs w:val="24"/>
                <w:lang w:eastAsia="lv-LV"/>
              </w:rPr>
            </w:pPr>
            <w:r w:rsidRPr="0006280B">
              <w:rPr>
                <w:rFonts w:ascii="Times New Roman" w:eastAsia="Times New Roman" w:hAnsi="Times New Roman" w:cs="Times New Roman"/>
                <w:bCs/>
                <w:iCs/>
                <w:sz w:val="24"/>
                <w:szCs w:val="24"/>
                <w:lang w:eastAsia="lv-LV"/>
              </w:rPr>
              <w:t>Projekts šo jomu neskar</w:t>
            </w:r>
          </w:p>
        </w:tc>
      </w:tr>
    </w:tbl>
    <w:p w14:paraId="1F40C587"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6CE7" w:rsidRPr="008E74BF" w14:paraId="32BC203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E693AD" w14:textId="77777777" w:rsidR="00655F2C" w:rsidRPr="008E74BF"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E74BF">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D36CE7" w:rsidRPr="008E74BF" w14:paraId="2742DC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2C21E3"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1CE7BF"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DF33B9D" w14:textId="77777777" w:rsidR="00E5323B" w:rsidRPr="008E74BF" w:rsidRDefault="00A01D90" w:rsidP="00154B3E">
            <w:pPr>
              <w:spacing w:after="0" w:line="240" w:lineRule="auto"/>
              <w:ind w:firstLine="28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 xml:space="preserve">Likumprojekta izstrādes gaitā notika konsultācijas ar </w:t>
            </w:r>
            <w:r w:rsidRPr="00BD135B">
              <w:rPr>
                <w:rFonts w:ascii="Times New Roman" w:eastAsia="Times New Roman" w:hAnsi="Times New Roman" w:cs="Times New Roman"/>
                <w:iCs/>
                <w:sz w:val="24"/>
                <w:szCs w:val="24"/>
                <w:lang w:eastAsia="lv-LV"/>
              </w:rPr>
              <w:t>Fin</w:t>
            </w:r>
            <w:r>
              <w:rPr>
                <w:rFonts w:ascii="Times New Roman" w:eastAsia="Times New Roman" w:hAnsi="Times New Roman" w:cs="Times New Roman"/>
                <w:iCs/>
                <w:sz w:val="24"/>
                <w:szCs w:val="24"/>
                <w:lang w:eastAsia="lv-LV"/>
              </w:rPr>
              <w:t>anšu un kapitāla tirgus komisiju.</w:t>
            </w:r>
          </w:p>
        </w:tc>
      </w:tr>
      <w:tr w:rsidR="00D36CE7" w:rsidRPr="008E74BF" w14:paraId="7634AF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1EDFAC"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77B2D5"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D147E0D" w14:textId="77777777" w:rsidR="00E5323B" w:rsidRPr="008E74BF" w:rsidRDefault="00A01D90" w:rsidP="00154B3E">
            <w:pPr>
              <w:spacing w:after="0" w:line="240" w:lineRule="auto"/>
              <w:ind w:firstLine="28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 xml:space="preserve">Likumprojekta izstrādes gaitā </w:t>
            </w:r>
            <w:r w:rsidRPr="00396EE8">
              <w:rPr>
                <w:rFonts w:ascii="Times New Roman" w:eastAsia="Times New Roman" w:hAnsi="Times New Roman" w:cs="Times New Roman"/>
                <w:iCs/>
                <w:sz w:val="24"/>
                <w:szCs w:val="24"/>
                <w:lang w:eastAsia="lv-LV"/>
              </w:rPr>
              <w:t>Finanšu un kap</w:t>
            </w:r>
            <w:r>
              <w:rPr>
                <w:rFonts w:ascii="Times New Roman" w:eastAsia="Times New Roman" w:hAnsi="Times New Roman" w:cs="Times New Roman"/>
                <w:iCs/>
                <w:sz w:val="24"/>
                <w:szCs w:val="24"/>
                <w:lang w:eastAsia="lv-LV"/>
              </w:rPr>
              <w:t>itāla tirgus komisijas izteiktie priekšlikumi</w:t>
            </w:r>
            <w:r w:rsidRPr="00CA1CFB">
              <w:rPr>
                <w:color w:val="000000"/>
                <w:spacing w:val="-2"/>
                <w:shd w:val="clear" w:color="auto" w:fill="FFFFFF"/>
              </w:rPr>
              <w:t xml:space="preserve"> </w:t>
            </w:r>
            <w:r>
              <w:rPr>
                <w:rFonts w:ascii="Times New Roman" w:eastAsia="Times New Roman" w:hAnsi="Times New Roman" w:cs="Times New Roman"/>
                <w:iCs/>
                <w:sz w:val="24"/>
                <w:szCs w:val="24"/>
                <w:lang w:eastAsia="lv-LV"/>
              </w:rPr>
              <w:t>un ierosinājumi ir pārrunāti un</w:t>
            </w:r>
            <w:r w:rsidRPr="00CA1CF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izvērtēti.</w:t>
            </w:r>
          </w:p>
        </w:tc>
      </w:tr>
      <w:tr w:rsidR="00D36CE7" w:rsidRPr="008E74BF" w14:paraId="60BCA2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3CFE10"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4EB99BB"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D7586AE" w14:textId="77777777" w:rsidR="00E5323B" w:rsidRPr="008E74BF" w:rsidRDefault="001E10DC" w:rsidP="00154B3E">
            <w:pPr>
              <w:spacing w:after="0" w:line="240" w:lineRule="auto"/>
              <w:ind w:firstLine="28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F</w:t>
            </w:r>
            <w:r w:rsidRPr="00396EE8">
              <w:rPr>
                <w:rFonts w:ascii="Times New Roman" w:eastAsia="Times New Roman" w:hAnsi="Times New Roman" w:cs="Times New Roman"/>
                <w:iCs/>
                <w:sz w:val="24"/>
                <w:szCs w:val="24"/>
                <w:lang w:eastAsia="lv-LV"/>
              </w:rPr>
              <w:t xml:space="preserve">inanšu un kapitāla tirgus komisijas </w:t>
            </w:r>
            <w:r>
              <w:rPr>
                <w:rFonts w:ascii="Times New Roman" w:eastAsia="Times New Roman" w:hAnsi="Times New Roman" w:cs="Times New Roman"/>
                <w:iCs/>
                <w:sz w:val="24"/>
                <w:szCs w:val="24"/>
                <w:lang w:eastAsia="lv-LV"/>
              </w:rPr>
              <w:t>piedāvātie</w:t>
            </w:r>
            <w:r w:rsidRPr="00396EE8">
              <w:rPr>
                <w:rFonts w:ascii="Times New Roman" w:eastAsia="Times New Roman" w:hAnsi="Times New Roman" w:cs="Times New Roman"/>
                <w:iCs/>
                <w:sz w:val="24"/>
                <w:szCs w:val="24"/>
                <w:lang w:eastAsia="lv-LV"/>
              </w:rPr>
              <w:t xml:space="preserve"> priekšlikumi</w:t>
            </w:r>
            <w:r>
              <w:rPr>
                <w:rFonts w:ascii="Times New Roman" w:eastAsia="Times New Roman" w:hAnsi="Times New Roman" w:cs="Times New Roman"/>
                <w:iCs/>
                <w:sz w:val="24"/>
                <w:szCs w:val="24"/>
                <w:lang w:eastAsia="lv-LV"/>
              </w:rPr>
              <w:t xml:space="preserve"> ir ņemti vērā un likumprojekts ir atbalstīts.</w:t>
            </w:r>
          </w:p>
        </w:tc>
      </w:tr>
      <w:tr w:rsidR="00D36CE7" w:rsidRPr="008E74BF" w14:paraId="40E6EE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BA4634"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82413ED"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1D5F89" w14:textId="77777777" w:rsidR="00E5323B" w:rsidRPr="008E74BF" w:rsidRDefault="00705DAC" w:rsidP="00154B3E">
            <w:pPr>
              <w:spacing w:after="0" w:line="240" w:lineRule="auto"/>
              <w:ind w:firstLine="284"/>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7669B47E"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6CE7" w:rsidRPr="008E74BF" w14:paraId="0100CEB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3E4C45" w14:textId="77777777" w:rsidR="00655F2C" w:rsidRPr="008E74BF"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E74BF">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D36CE7" w:rsidRPr="008E74BF" w14:paraId="363A5D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06AEDA"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66EA467"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DA60C81" w14:textId="77777777" w:rsidR="00E5323B" w:rsidRPr="008E74BF" w:rsidRDefault="00AD691B" w:rsidP="00154B3E">
            <w:pPr>
              <w:spacing w:after="0" w:line="240" w:lineRule="auto"/>
              <w:ind w:firstLine="284"/>
              <w:jc w:val="both"/>
              <w:rPr>
                <w:rFonts w:ascii="Times New Roman" w:eastAsia="Times New Roman" w:hAnsi="Times New Roman" w:cs="Times New Roman"/>
                <w:iCs/>
                <w:color w:val="000000" w:themeColor="text1"/>
                <w:sz w:val="24"/>
                <w:szCs w:val="24"/>
                <w:lang w:eastAsia="lv-LV"/>
              </w:rPr>
            </w:pPr>
            <w:r w:rsidRPr="00523AD3">
              <w:rPr>
                <w:rFonts w:ascii="Times New Roman" w:eastAsia="Times New Roman" w:hAnsi="Times New Roman" w:cs="Times New Roman"/>
                <w:iCs/>
                <w:sz w:val="24"/>
                <w:szCs w:val="24"/>
                <w:lang w:eastAsia="lv-LV"/>
              </w:rPr>
              <w:t>Likumprojekta prasību izpildi nodrošinās Finanšu un kapitāla tirgus komisija</w:t>
            </w:r>
            <w:r>
              <w:rPr>
                <w:rFonts w:ascii="Times New Roman" w:eastAsia="Times New Roman" w:hAnsi="Times New Roman" w:cs="Times New Roman"/>
                <w:iCs/>
                <w:sz w:val="24"/>
                <w:szCs w:val="24"/>
                <w:lang w:eastAsia="lv-LV"/>
              </w:rPr>
              <w:t>.</w:t>
            </w:r>
          </w:p>
        </w:tc>
      </w:tr>
      <w:tr w:rsidR="00D36CE7" w:rsidRPr="008E74BF" w14:paraId="052A10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143BB1"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B42DAAE"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8E74BF">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ECC15E9" w14:textId="77777777" w:rsidR="00AD691B" w:rsidRPr="00523AD3" w:rsidRDefault="00AD691B" w:rsidP="00154B3E">
            <w:pPr>
              <w:spacing w:after="0" w:line="240" w:lineRule="auto"/>
              <w:ind w:firstLine="284"/>
              <w:jc w:val="both"/>
              <w:rPr>
                <w:rFonts w:ascii="Times New Roman" w:eastAsia="Times New Roman" w:hAnsi="Times New Roman" w:cs="Times New Roman"/>
                <w:iCs/>
                <w:sz w:val="24"/>
                <w:szCs w:val="24"/>
                <w:lang w:eastAsia="lv-LV"/>
              </w:rPr>
            </w:pPr>
            <w:r w:rsidRPr="00523AD3">
              <w:rPr>
                <w:rFonts w:ascii="Times New Roman" w:eastAsia="Times New Roman" w:hAnsi="Times New Roman" w:cs="Times New Roman"/>
                <w:iCs/>
                <w:sz w:val="24"/>
                <w:szCs w:val="24"/>
                <w:lang w:eastAsia="lv-LV"/>
              </w:rPr>
              <w:t>Likumprojekta izpilde pēc būtības neietekmē likumprojekta izstrādē iesaistītās institūcijas un uzdevumus, kā arī tam nav ietekmes uz institūcijā</w:t>
            </w:r>
            <w:r w:rsidR="00CA4D63">
              <w:rPr>
                <w:rFonts w:ascii="Times New Roman" w:eastAsia="Times New Roman" w:hAnsi="Times New Roman" w:cs="Times New Roman"/>
                <w:iCs/>
                <w:sz w:val="24"/>
                <w:szCs w:val="24"/>
                <w:lang w:eastAsia="lv-LV"/>
              </w:rPr>
              <w:t>m pieejamajiem cilvēkresursiem.</w:t>
            </w:r>
          </w:p>
          <w:p w14:paraId="4671572C" w14:textId="77777777" w:rsidR="00E5323B" w:rsidRPr="008E74BF" w:rsidRDefault="00AD691B" w:rsidP="00154B3E">
            <w:pPr>
              <w:spacing w:after="0" w:line="240" w:lineRule="auto"/>
              <w:ind w:firstLine="284"/>
              <w:jc w:val="both"/>
              <w:rPr>
                <w:rFonts w:ascii="Times New Roman" w:eastAsia="Times New Roman" w:hAnsi="Times New Roman" w:cs="Times New Roman"/>
                <w:iCs/>
                <w:color w:val="000000" w:themeColor="text1"/>
                <w:sz w:val="24"/>
                <w:szCs w:val="24"/>
                <w:lang w:eastAsia="lv-LV"/>
              </w:rPr>
            </w:pPr>
            <w:r w:rsidRPr="00523AD3">
              <w:rPr>
                <w:rFonts w:ascii="Times New Roman" w:eastAsia="Times New Roman" w:hAnsi="Times New Roman" w:cs="Times New Roman"/>
                <w:iCs/>
                <w:sz w:val="24"/>
                <w:szCs w:val="24"/>
                <w:lang w:eastAsia="lv-LV"/>
              </w:rPr>
              <w:t>Likumprojekta izpildei nav nepieciešams reorganizēt esošās institūcijas, veidot jaunas institūcijas vai likvidēt esošās institūcijas.</w:t>
            </w:r>
          </w:p>
        </w:tc>
      </w:tr>
      <w:tr w:rsidR="00E5323B" w:rsidRPr="008E74BF" w14:paraId="4CDA0D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C4C61E"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CF1404B"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E3C5D74" w14:textId="77777777" w:rsidR="00E5323B" w:rsidRPr="008E74BF" w:rsidRDefault="00AD691B" w:rsidP="00154B3E">
            <w:pPr>
              <w:spacing w:after="0" w:line="240" w:lineRule="auto"/>
              <w:ind w:firstLine="28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Nav</w:t>
            </w:r>
          </w:p>
        </w:tc>
      </w:tr>
    </w:tbl>
    <w:p w14:paraId="38DCC044" w14:textId="02488E6B" w:rsidR="00CC0850" w:rsidRDefault="00CC0850" w:rsidP="00894C55">
      <w:pPr>
        <w:spacing w:after="0" w:line="240" w:lineRule="auto"/>
        <w:rPr>
          <w:rFonts w:ascii="Times New Roman" w:hAnsi="Times New Roman" w:cs="Times New Roman"/>
          <w:color w:val="000000" w:themeColor="text1"/>
          <w:sz w:val="24"/>
          <w:szCs w:val="24"/>
        </w:rPr>
      </w:pPr>
    </w:p>
    <w:p w14:paraId="348C4ED4" w14:textId="77777777" w:rsidR="003867A5" w:rsidRPr="0003039F" w:rsidRDefault="003867A5" w:rsidP="00894C55">
      <w:pPr>
        <w:spacing w:after="0" w:line="240" w:lineRule="auto"/>
        <w:rPr>
          <w:rFonts w:ascii="Times New Roman" w:hAnsi="Times New Roman" w:cs="Times New Roman"/>
          <w:color w:val="000000" w:themeColor="text1"/>
          <w:sz w:val="24"/>
          <w:szCs w:val="24"/>
        </w:rPr>
      </w:pPr>
      <w:bookmarkStart w:id="0" w:name="_GoBack"/>
      <w:bookmarkEnd w:id="0"/>
    </w:p>
    <w:p w14:paraId="07C8C407" w14:textId="77777777" w:rsidR="009F30C7" w:rsidRPr="0003039F" w:rsidRDefault="009F30C7" w:rsidP="00894C55">
      <w:pPr>
        <w:spacing w:after="0" w:line="240" w:lineRule="auto"/>
        <w:rPr>
          <w:rFonts w:ascii="Times New Roman" w:hAnsi="Times New Roman" w:cs="Times New Roman"/>
          <w:color w:val="000000" w:themeColor="text1"/>
          <w:sz w:val="24"/>
          <w:szCs w:val="24"/>
        </w:rPr>
      </w:pPr>
    </w:p>
    <w:p w14:paraId="3C14F36B" w14:textId="4035934E" w:rsidR="00894C55" w:rsidRPr="008E74BF" w:rsidRDefault="00816155" w:rsidP="00761679">
      <w:pPr>
        <w:tabs>
          <w:tab w:val="left" w:pos="6237"/>
        </w:tabs>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Finanšu ministr</w:t>
      </w:r>
      <w:r w:rsidR="007F55ED">
        <w:rPr>
          <w:rFonts w:ascii="Times New Roman" w:hAnsi="Times New Roman" w:cs="Times New Roman"/>
          <w:sz w:val="28"/>
          <w:szCs w:val="28"/>
        </w:rPr>
        <w:t>e</w:t>
      </w:r>
      <w:r w:rsidR="00894C55" w:rsidRPr="008E74BF">
        <w:rPr>
          <w:rFonts w:ascii="Times New Roman" w:hAnsi="Times New Roman" w:cs="Times New Roman"/>
          <w:color w:val="000000" w:themeColor="text1"/>
          <w:sz w:val="28"/>
          <w:szCs w:val="28"/>
        </w:rPr>
        <w:tab/>
      </w:r>
      <w:r w:rsidR="007F55ED">
        <w:rPr>
          <w:rFonts w:ascii="Times New Roman" w:hAnsi="Times New Roman" w:cs="Times New Roman"/>
          <w:sz w:val="28"/>
          <w:szCs w:val="28"/>
        </w:rPr>
        <w:t>D</w:t>
      </w:r>
      <w:r w:rsidR="00AD691B" w:rsidRPr="007C2924">
        <w:rPr>
          <w:rFonts w:ascii="Times New Roman" w:hAnsi="Times New Roman" w:cs="Times New Roman"/>
          <w:sz w:val="28"/>
          <w:szCs w:val="28"/>
        </w:rPr>
        <w:t>.</w:t>
      </w:r>
      <w:r w:rsidR="007F55ED">
        <w:rPr>
          <w:rFonts w:ascii="Times New Roman" w:hAnsi="Times New Roman" w:cs="Times New Roman"/>
          <w:sz w:val="28"/>
          <w:szCs w:val="28"/>
        </w:rPr>
        <w:t>Reizniece-Ozola</w:t>
      </w:r>
    </w:p>
    <w:p w14:paraId="61B6CED3" w14:textId="77777777" w:rsidR="00F722C0" w:rsidRPr="0003039F" w:rsidRDefault="00F722C0" w:rsidP="00FC6F2C">
      <w:pPr>
        <w:tabs>
          <w:tab w:val="left" w:pos="6237"/>
        </w:tabs>
        <w:spacing w:after="0" w:line="240" w:lineRule="auto"/>
        <w:rPr>
          <w:rFonts w:ascii="Times New Roman" w:hAnsi="Times New Roman" w:cs="Times New Roman"/>
          <w:color w:val="000000" w:themeColor="text1"/>
          <w:sz w:val="24"/>
          <w:szCs w:val="24"/>
        </w:rPr>
      </w:pPr>
    </w:p>
    <w:p w14:paraId="3D297262" w14:textId="77777777" w:rsidR="00F722C0" w:rsidRPr="0003039F" w:rsidRDefault="00F722C0" w:rsidP="00FC6F2C">
      <w:pPr>
        <w:tabs>
          <w:tab w:val="left" w:pos="6237"/>
        </w:tabs>
        <w:spacing w:after="0" w:line="240" w:lineRule="auto"/>
        <w:rPr>
          <w:rFonts w:ascii="Times New Roman" w:hAnsi="Times New Roman" w:cs="Times New Roman"/>
          <w:color w:val="000000" w:themeColor="text1"/>
          <w:sz w:val="24"/>
          <w:szCs w:val="24"/>
        </w:rPr>
      </w:pPr>
    </w:p>
    <w:p w14:paraId="35F8556F" w14:textId="77777777" w:rsidR="00F722C0" w:rsidRPr="0003039F" w:rsidRDefault="00F722C0" w:rsidP="00FC6F2C">
      <w:pPr>
        <w:tabs>
          <w:tab w:val="left" w:pos="6237"/>
        </w:tabs>
        <w:spacing w:after="0" w:line="240" w:lineRule="auto"/>
        <w:rPr>
          <w:rFonts w:ascii="Times New Roman" w:hAnsi="Times New Roman" w:cs="Times New Roman"/>
          <w:color w:val="000000" w:themeColor="text1"/>
          <w:sz w:val="24"/>
          <w:szCs w:val="24"/>
        </w:rPr>
      </w:pPr>
    </w:p>
    <w:p w14:paraId="12F24530" w14:textId="77777777" w:rsidR="00F722C0" w:rsidRPr="0003039F" w:rsidRDefault="00F722C0" w:rsidP="00FC6F2C">
      <w:pPr>
        <w:tabs>
          <w:tab w:val="left" w:pos="6237"/>
        </w:tabs>
        <w:spacing w:after="0" w:line="240" w:lineRule="auto"/>
        <w:rPr>
          <w:rFonts w:ascii="Times New Roman" w:hAnsi="Times New Roman" w:cs="Times New Roman"/>
          <w:color w:val="000000" w:themeColor="text1"/>
          <w:sz w:val="24"/>
          <w:szCs w:val="24"/>
        </w:rPr>
      </w:pPr>
    </w:p>
    <w:p w14:paraId="73550F50" w14:textId="77777777" w:rsidR="00894C55" w:rsidRPr="0024317D" w:rsidRDefault="00AD691B" w:rsidP="00894C55">
      <w:pPr>
        <w:tabs>
          <w:tab w:val="left" w:pos="6237"/>
        </w:tabs>
        <w:spacing w:after="0" w:line="240" w:lineRule="auto"/>
        <w:rPr>
          <w:rFonts w:ascii="Times New Roman" w:hAnsi="Times New Roman" w:cs="Times New Roman"/>
          <w:color w:val="000000" w:themeColor="text1"/>
          <w:sz w:val="20"/>
          <w:szCs w:val="20"/>
        </w:rPr>
      </w:pPr>
      <w:r w:rsidRPr="0024317D">
        <w:rPr>
          <w:rFonts w:ascii="Times New Roman" w:hAnsi="Times New Roman" w:cs="Times New Roman"/>
          <w:color w:val="000000" w:themeColor="text1"/>
          <w:sz w:val="20"/>
          <w:szCs w:val="20"/>
        </w:rPr>
        <w:t>Zvirgzdiņa</w:t>
      </w:r>
      <w:r w:rsidR="00571070" w:rsidRPr="0024317D">
        <w:rPr>
          <w:rFonts w:ascii="Times New Roman" w:hAnsi="Times New Roman" w:cs="Times New Roman"/>
          <w:color w:val="000000" w:themeColor="text1"/>
          <w:sz w:val="20"/>
          <w:szCs w:val="20"/>
        </w:rPr>
        <w:t>,</w:t>
      </w:r>
      <w:r w:rsidR="00D133F8" w:rsidRPr="0024317D">
        <w:rPr>
          <w:rFonts w:ascii="Times New Roman" w:hAnsi="Times New Roman" w:cs="Times New Roman"/>
          <w:color w:val="000000" w:themeColor="text1"/>
          <w:sz w:val="20"/>
          <w:szCs w:val="20"/>
        </w:rPr>
        <w:t xml:space="preserve"> </w:t>
      </w:r>
      <w:r w:rsidRPr="0024317D">
        <w:rPr>
          <w:rFonts w:ascii="Times New Roman" w:hAnsi="Times New Roman" w:cs="Times New Roman"/>
          <w:color w:val="000000" w:themeColor="text1"/>
          <w:sz w:val="20"/>
          <w:szCs w:val="20"/>
        </w:rPr>
        <w:t>67095601</w:t>
      </w:r>
    </w:p>
    <w:p w14:paraId="213957D7" w14:textId="77777777" w:rsidR="00F4405A" w:rsidRPr="00F4405A" w:rsidRDefault="00241C27" w:rsidP="00894C55">
      <w:pPr>
        <w:tabs>
          <w:tab w:val="left" w:pos="6237"/>
        </w:tabs>
        <w:spacing w:after="0" w:line="240" w:lineRule="auto"/>
        <w:rPr>
          <w:rFonts w:ascii="Times New Roman" w:hAnsi="Times New Roman" w:cs="Times New Roman"/>
          <w:color w:val="000000" w:themeColor="text1"/>
          <w:sz w:val="20"/>
          <w:szCs w:val="20"/>
        </w:rPr>
      </w:pPr>
      <w:hyperlink r:id="rId7" w:history="1">
        <w:r w:rsidR="00F4405A" w:rsidRPr="00F4405A">
          <w:rPr>
            <w:rFonts w:ascii="Times New Roman" w:hAnsi="Times New Roman" w:cs="Times New Roman"/>
            <w:color w:val="000000" w:themeColor="text1"/>
            <w:sz w:val="20"/>
            <w:szCs w:val="20"/>
          </w:rPr>
          <w:t>Baiba.Zvirgzdina@fm.gov.lv</w:t>
        </w:r>
      </w:hyperlink>
    </w:p>
    <w:sectPr w:rsidR="00F4405A" w:rsidRPr="00F4405A"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2F528" w14:textId="77777777" w:rsidR="00241C27" w:rsidRDefault="00241C27" w:rsidP="00894C55">
      <w:pPr>
        <w:spacing w:after="0" w:line="240" w:lineRule="auto"/>
      </w:pPr>
      <w:r>
        <w:separator/>
      </w:r>
    </w:p>
  </w:endnote>
  <w:endnote w:type="continuationSeparator" w:id="0">
    <w:p w14:paraId="29BCB7BB" w14:textId="77777777" w:rsidR="00241C27" w:rsidRDefault="00241C2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FE0CC" w14:textId="60AD430C" w:rsidR="00894C55" w:rsidRPr="00222533" w:rsidRDefault="0003039F" w:rsidP="00222533">
    <w:pPr>
      <w:pStyle w:val="Footer"/>
      <w:rPr>
        <w:rFonts w:ascii="Times New Roman" w:hAnsi="Times New Roman" w:cs="Times New Roman"/>
        <w:sz w:val="20"/>
        <w:szCs w:val="20"/>
      </w:rPr>
    </w:pPr>
    <w:r>
      <w:rPr>
        <w:rFonts w:ascii="Times New Roman" w:hAnsi="Times New Roman" w:cs="Times New Roman"/>
        <w:sz w:val="20"/>
        <w:szCs w:val="20"/>
      </w:rPr>
      <w:t>FManot_0210</w:t>
    </w:r>
    <w:r w:rsidR="00E80829">
      <w:rPr>
        <w:rFonts w:ascii="Times New Roman" w:hAnsi="Times New Roman" w:cs="Times New Roman"/>
        <w:sz w:val="20"/>
        <w:szCs w:val="20"/>
      </w:rPr>
      <w:t>18_grozKIL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DD386" w14:textId="15F1C0A5" w:rsidR="009A2654" w:rsidRPr="009A2654" w:rsidRDefault="00222533">
    <w:pPr>
      <w:pStyle w:val="Footer"/>
      <w:rPr>
        <w:rFonts w:ascii="Times New Roman" w:hAnsi="Times New Roman" w:cs="Times New Roman"/>
        <w:sz w:val="20"/>
        <w:szCs w:val="20"/>
      </w:rPr>
    </w:pPr>
    <w:r>
      <w:rPr>
        <w:rFonts w:ascii="Times New Roman" w:hAnsi="Times New Roman" w:cs="Times New Roman"/>
        <w:sz w:val="20"/>
        <w:szCs w:val="20"/>
      </w:rPr>
      <w:t>FM</w:t>
    </w:r>
    <w:r w:rsidR="0003039F">
      <w:rPr>
        <w:rFonts w:ascii="Times New Roman" w:hAnsi="Times New Roman" w:cs="Times New Roman"/>
        <w:sz w:val="20"/>
        <w:szCs w:val="20"/>
      </w:rPr>
      <w:t>anot_0210</w:t>
    </w:r>
    <w:r w:rsidR="009A2654">
      <w:rPr>
        <w:rFonts w:ascii="Times New Roman" w:hAnsi="Times New Roman" w:cs="Times New Roman"/>
        <w:sz w:val="20"/>
        <w:szCs w:val="20"/>
      </w:rPr>
      <w:t>1</w:t>
    </w:r>
    <w:r w:rsidR="00451B5D">
      <w:rPr>
        <w:rFonts w:ascii="Times New Roman" w:hAnsi="Times New Roman" w:cs="Times New Roman"/>
        <w:sz w:val="20"/>
        <w:szCs w:val="20"/>
      </w:rPr>
      <w:t>8</w:t>
    </w:r>
    <w:r w:rsidR="009A2654">
      <w:rPr>
        <w:rFonts w:ascii="Times New Roman" w:hAnsi="Times New Roman" w:cs="Times New Roman"/>
        <w:sz w:val="20"/>
        <w:szCs w:val="20"/>
      </w:rPr>
      <w:t>_</w:t>
    </w:r>
    <w:r w:rsidR="00E80829">
      <w:rPr>
        <w:rFonts w:ascii="Times New Roman" w:hAnsi="Times New Roman" w:cs="Times New Roman"/>
        <w:sz w:val="20"/>
        <w:szCs w:val="20"/>
      </w:rPr>
      <w:t>grozKIL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F3FDA" w14:textId="77777777" w:rsidR="00241C27" w:rsidRDefault="00241C27" w:rsidP="00894C55">
      <w:pPr>
        <w:spacing w:after="0" w:line="240" w:lineRule="auto"/>
      </w:pPr>
      <w:r>
        <w:separator/>
      </w:r>
    </w:p>
  </w:footnote>
  <w:footnote w:type="continuationSeparator" w:id="0">
    <w:p w14:paraId="06AE6E59" w14:textId="77777777" w:rsidR="00241C27" w:rsidRDefault="00241C2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B23E362" w14:textId="5D48825E"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867A5">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FD5"/>
    <w:rsid w:val="00006E61"/>
    <w:rsid w:val="000131DF"/>
    <w:rsid w:val="00014FFB"/>
    <w:rsid w:val="000206D0"/>
    <w:rsid w:val="00022316"/>
    <w:rsid w:val="0002256B"/>
    <w:rsid w:val="00023C4E"/>
    <w:rsid w:val="000271CF"/>
    <w:rsid w:val="00027AFA"/>
    <w:rsid w:val="0003039F"/>
    <w:rsid w:val="00034C7E"/>
    <w:rsid w:val="00035C0F"/>
    <w:rsid w:val="00037C4C"/>
    <w:rsid w:val="000403BB"/>
    <w:rsid w:val="00052483"/>
    <w:rsid w:val="000528FE"/>
    <w:rsid w:val="000529A8"/>
    <w:rsid w:val="0005653B"/>
    <w:rsid w:val="00064A7C"/>
    <w:rsid w:val="00072C51"/>
    <w:rsid w:val="0007331F"/>
    <w:rsid w:val="00076745"/>
    <w:rsid w:val="00076CD3"/>
    <w:rsid w:val="00080AB4"/>
    <w:rsid w:val="0008337A"/>
    <w:rsid w:val="000842AB"/>
    <w:rsid w:val="000877DE"/>
    <w:rsid w:val="00087B0E"/>
    <w:rsid w:val="00094F50"/>
    <w:rsid w:val="000967FA"/>
    <w:rsid w:val="0009792D"/>
    <w:rsid w:val="000A0461"/>
    <w:rsid w:val="000A2442"/>
    <w:rsid w:val="000A5537"/>
    <w:rsid w:val="000C064A"/>
    <w:rsid w:val="000C08B5"/>
    <w:rsid w:val="000C4449"/>
    <w:rsid w:val="000C4878"/>
    <w:rsid w:val="000D34CE"/>
    <w:rsid w:val="000D3781"/>
    <w:rsid w:val="000D3A67"/>
    <w:rsid w:val="000D3B6A"/>
    <w:rsid w:val="000D4EB0"/>
    <w:rsid w:val="000D65EC"/>
    <w:rsid w:val="000D7514"/>
    <w:rsid w:val="000E2944"/>
    <w:rsid w:val="000E3151"/>
    <w:rsid w:val="000E4EB2"/>
    <w:rsid w:val="000E659A"/>
    <w:rsid w:val="000F2057"/>
    <w:rsid w:val="000F67DB"/>
    <w:rsid w:val="001007E4"/>
    <w:rsid w:val="00101D6D"/>
    <w:rsid w:val="00105F9D"/>
    <w:rsid w:val="00106D60"/>
    <w:rsid w:val="001070AB"/>
    <w:rsid w:val="001114D2"/>
    <w:rsid w:val="00111993"/>
    <w:rsid w:val="0011385E"/>
    <w:rsid w:val="001220DC"/>
    <w:rsid w:val="001251D6"/>
    <w:rsid w:val="00126482"/>
    <w:rsid w:val="00131476"/>
    <w:rsid w:val="00131E22"/>
    <w:rsid w:val="00132164"/>
    <w:rsid w:val="00154B3E"/>
    <w:rsid w:val="001566B9"/>
    <w:rsid w:val="00165D51"/>
    <w:rsid w:val="00167A05"/>
    <w:rsid w:val="00171345"/>
    <w:rsid w:val="00172968"/>
    <w:rsid w:val="00174AA3"/>
    <w:rsid w:val="0018131A"/>
    <w:rsid w:val="001818A9"/>
    <w:rsid w:val="00181AE5"/>
    <w:rsid w:val="0019735A"/>
    <w:rsid w:val="001A0757"/>
    <w:rsid w:val="001A2C82"/>
    <w:rsid w:val="001B07CC"/>
    <w:rsid w:val="001B5897"/>
    <w:rsid w:val="001C1FD8"/>
    <w:rsid w:val="001C74E6"/>
    <w:rsid w:val="001D0986"/>
    <w:rsid w:val="001D3976"/>
    <w:rsid w:val="001E10DC"/>
    <w:rsid w:val="001E3EC9"/>
    <w:rsid w:val="001E7215"/>
    <w:rsid w:val="001E7EA2"/>
    <w:rsid w:val="001F15D5"/>
    <w:rsid w:val="001F182F"/>
    <w:rsid w:val="00206580"/>
    <w:rsid w:val="0021001C"/>
    <w:rsid w:val="00222533"/>
    <w:rsid w:val="002341D5"/>
    <w:rsid w:val="00241C27"/>
    <w:rsid w:val="00242E58"/>
    <w:rsid w:val="0024317D"/>
    <w:rsid w:val="00243426"/>
    <w:rsid w:val="00245AC6"/>
    <w:rsid w:val="0024698D"/>
    <w:rsid w:val="00250637"/>
    <w:rsid w:val="00251390"/>
    <w:rsid w:val="0025203D"/>
    <w:rsid w:val="0025260C"/>
    <w:rsid w:val="002612AD"/>
    <w:rsid w:val="00272189"/>
    <w:rsid w:val="002728A0"/>
    <w:rsid w:val="00280558"/>
    <w:rsid w:val="002831D7"/>
    <w:rsid w:val="002876BC"/>
    <w:rsid w:val="00293CEA"/>
    <w:rsid w:val="002A0377"/>
    <w:rsid w:val="002A1644"/>
    <w:rsid w:val="002A25B0"/>
    <w:rsid w:val="002A37F2"/>
    <w:rsid w:val="002A4CC7"/>
    <w:rsid w:val="002A71C5"/>
    <w:rsid w:val="002B0442"/>
    <w:rsid w:val="002B4A28"/>
    <w:rsid w:val="002B51F5"/>
    <w:rsid w:val="002C0003"/>
    <w:rsid w:val="002C1822"/>
    <w:rsid w:val="002E0DE9"/>
    <w:rsid w:val="002E1C05"/>
    <w:rsid w:val="002E5181"/>
    <w:rsid w:val="002F0EAB"/>
    <w:rsid w:val="002F3746"/>
    <w:rsid w:val="00304C47"/>
    <w:rsid w:val="0031269F"/>
    <w:rsid w:val="003232A5"/>
    <w:rsid w:val="00325713"/>
    <w:rsid w:val="00333EAA"/>
    <w:rsid w:val="00337D55"/>
    <w:rsid w:val="00340FA5"/>
    <w:rsid w:val="003412A1"/>
    <w:rsid w:val="00341D1E"/>
    <w:rsid w:val="00345D08"/>
    <w:rsid w:val="003468AF"/>
    <w:rsid w:val="00354EC4"/>
    <w:rsid w:val="003603FC"/>
    <w:rsid w:val="0036563B"/>
    <w:rsid w:val="00366B95"/>
    <w:rsid w:val="003678F4"/>
    <w:rsid w:val="003867A5"/>
    <w:rsid w:val="003869D1"/>
    <w:rsid w:val="00393F71"/>
    <w:rsid w:val="003A2ED0"/>
    <w:rsid w:val="003A5246"/>
    <w:rsid w:val="003B0BF9"/>
    <w:rsid w:val="003B2670"/>
    <w:rsid w:val="003B267D"/>
    <w:rsid w:val="003C3E62"/>
    <w:rsid w:val="003C7215"/>
    <w:rsid w:val="003D6EF0"/>
    <w:rsid w:val="003E0791"/>
    <w:rsid w:val="003E438A"/>
    <w:rsid w:val="003E6A4F"/>
    <w:rsid w:val="003F28AC"/>
    <w:rsid w:val="003F3A19"/>
    <w:rsid w:val="003F3D2D"/>
    <w:rsid w:val="003F6B59"/>
    <w:rsid w:val="003F6D5C"/>
    <w:rsid w:val="00410CCF"/>
    <w:rsid w:val="004115F4"/>
    <w:rsid w:val="0042201F"/>
    <w:rsid w:val="00426373"/>
    <w:rsid w:val="00426994"/>
    <w:rsid w:val="004339EF"/>
    <w:rsid w:val="004355AF"/>
    <w:rsid w:val="00441732"/>
    <w:rsid w:val="004454FE"/>
    <w:rsid w:val="00451B5D"/>
    <w:rsid w:val="00456E40"/>
    <w:rsid w:val="00464AC1"/>
    <w:rsid w:val="00471F27"/>
    <w:rsid w:val="0047469C"/>
    <w:rsid w:val="0048101A"/>
    <w:rsid w:val="00482F83"/>
    <w:rsid w:val="00484D53"/>
    <w:rsid w:val="00490842"/>
    <w:rsid w:val="004912B3"/>
    <w:rsid w:val="00492A27"/>
    <w:rsid w:val="004A3949"/>
    <w:rsid w:val="004B6647"/>
    <w:rsid w:val="004C4894"/>
    <w:rsid w:val="004C4C44"/>
    <w:rsid w:val="004D08A1"/>
    <w:rsid w:val="004D0EBC"/>
    <w:rsid w:val="004D113B"/>
    <w:rsid w:val="004D2896"/>
    <w:rsid w:val="004D2B88"/>
    <w:rsid w:val="004D59F2"/>
    <w:rsid w:val="004D6D3A"/>
    <w:rsid w:val="004E0DE5"/>
    <w:rsid w:val="004E60EF"/>
    <w:rsid w:val="004F27D2"/>
    <w:rsid w:val="004F2D7B"/>
    <w:rsid w:val="004F3597"/>
    <w:rsid w:val="004F3FC4"/>
    <w:rsid w:val="004F4652"/>
    <w:rsid w:val="004F7F62"/>
    <w:rsid w:val="00501369"/>
    <w:rsid w:val="0050178F"/>
    <w:rsid w:val="00501B89"/>
    <w:rsid w:val="00503AA8"/>
    <w:rsid w:val="0050536B"/>
    <w:rsid w:val="00512B3F"/>
    <w:rsid w:val="00513A45"/>
    <w:rsid w:val="0052314F"/>
    <w:rsid w:val="00531996"/>
    <w:rsid w:val="00536A97"/>
    <w:rsid w:val="00541F65"/>
    <w:rsid w:val="00546F5E"/>
    <w:rsid w:val="0055159F"/>
    <w:rsid w:val="0055305E"/>
    <w:rsid w:val="005567BC"/>
    <w:rsid w:val="00562AA0"/>
    <w:rsid w:val="00566450"/>
    <w:rsid w:val="00571070"/>
    <w:rsid w:val="005748B1"/>
    <w:rsid w:val="0057538D"/>
    <w:rsid w:val="00583940"/>
    <w:rsid w:val="005857DB"/>
    <w:rsid w:val="00586BC6"/>
    <w:rsid w:val="00596FD5"/>
    <w:rsid w:val="005A0043"/>
    <w:rsid w:val="005A1D80"/>
    <w:rsid w:val="005A6690"/>
    <w:rsid w:val="005B5775"/>
    <w:rsid w:val="005B66B7"/>
    <w:rsid w:val="005C46ED"/>
    <w:rsid w:val="005C4A1B"/>
    <w:rsid w:val="005C5B34"/>
    <w:rsid w:val="005C5BFF"/>
    <w:rsid w:val="005D1860"/>
    <w:rsid w:val="005F1179"/>
    <w:rsid w:val="005F2428"/>
    <w:rsid w:val="005F62AC"/>
    <w:rsid w:val="00612E57"/>
    <w:rsid w:val="00630E34"/>
    <w:rsid w:val="00631832"/>
    <w:rsid w:val="00634FCF"/>
    <w:rsid w:val="00635CD3"/>
    <w:rsid w:val="00637B8F"/>
    <w:rsid w:val="006402D7"/>
    <w:rsid w:val="0064335C"/>
    <w:rsid w:val="00647CD7"/>
    <w:rsid w:val="00652A26"/>
    <w:rsid w:val="00655F2C"/>
    <w:rsid w:val="00661844"/>
    <w:rsid w:val="0066264A"/>
    <w:rsid w:val="006665CC"/>
    <w:rsid w:val="006668F1"/>
    <w:rsid w:val="00671FCF"/>
    <w:rsid w:val="006726B7"/>
    <w:rsid w:val="00674786"/>
    <w:rsid w:val="00680E63"/>
    <w:rsid w:val="00687A54"/>
    <w:rsid w:val="00687FAD"/>
    <w:rsid w:val="00690E84"/>
    <w:rsid w:val="00692334"/>
    <w:rsid w:val="00692979"/>
    <w:rsid w:val="00697205"/>
    <w:rsid w:val="006A1B4A"/>
    <w:rsid w:val="006A648D"/>
    <w:rsid w:val="006B0BB9"/>
    <w:rsid w:val="006B72FF"/>
    <w:rsid w:val="006D25BC"/>
    <w:rsid w:val="006D37EC"/>
    <w:rsid w:val="006E0A21"/>
    <w:rsid w:val="006E1081"/>
    <w:rsid w:val="006E1972"/>
    <w:rsid w:val="006F32CB"/>
    <w:rsid w:val="006F366D"/>
    <w:rsid w:val="006F3C2B"/>
    <w:rsid w:val="006F531C"/>
    <w:rsid w:val="00702185"/>
    <w:rsid w:val="00705DAC"/>
    <w:rsid w:val="00706088"/>
    <w:rsid w:val="00710CFB"/>
    <w:rsid w:val="007147E9"/>
    <w:rsid w:val="00716F85"/>
    <w:rsid w:val="00720585"/>
    <w:rsid w:val="00720703"/>
    <w:rsid w:val="0072257A"/>
    <w:rsid w:val="00730DFA"/>
    <w:rsid w:val="00731479"/>
    <w:rsid w:val="00731F43"/>
    <w:rsid w:val="007340A0"/>
    <w:rsid w:val="00737F80"/>
    <w:rsid w:val="00761679"/>
    <w:rsid w:val="007674FB"/>
    <w:rsid w:val="00773AF6"/>
    <w:rsid w:val="00775A07"/>
    <w:rsid w:val="00776F32"/>
    <w:rsid w:val="00777838"/>
    <w:rsid w:val="00785309"/>
    <w:rsid w:val="0078638B"/>
    <w:rsid w:val="00787443"/>
    <w:rsid w:val="00791A94"/>
    <w:rsid w:val="00792819"/>
    <w:rsid w:val="00792C17"/>
    <w:rsid w:val="007934A5"/>
    <w:rsid w:val="00795F71"/>
    <w:rsid w:val="007A1444"/>
    <w:rsid w:val="007A4B67"/>
    <w:rsid w:val="007A60B6"/>
    <w:rsid w:val="007A62C0"/>
    <w:rsid w:val="007B0ABE"/>
    <w:rsid w:val="007B27A7"/>
    <w:rsid w:val="007C2533"/>
    <w:rsid w:val="007D4889"/>
    <w:rsid w:val="007D4BF2"/>
    <w:rsid w:val="007D5C4A"/>
    <w:rsid w:val="007E5F7A"/>
    <w:rsid w:val="007E73AB"/>
    <w:rsid w:val="007F305C"/>
    <w:rsid w:val="007F331C"/>
    <w:rsid w:val="007F55ED"/>
    <w:rsid w:val="007F7AF3"/>
    <w:rsid w:val="008014A2"/>
    <w:rsid w:val="0081020A"/>
    <w:rsid w:val="00813A7C"/>
    <w:rsid w:val="0081484A"/>
    <w:rsid w:val="00816155"/>
    <w:rsid w:val="0081668C"/>
    <w:rsid w:val="00816C11"/>
    <w:rsid w:val="00817B3C"/>
    <w:rsid w:val="00820FA5"/>
    <w:rsid w:val="008215BE"/>
    <w:rsid w:val="00823755"/>
    <w:rsid w:val="008418C1"/>
    <w:rsid w:val="00844803"/>
    <w:rsid w:val="008457C6"/>
    <w:rsid w:val="008476BC"/>
    <w:rsid w:val="00891646"/>
    <w:rsid w:val="00894C55"/>
    <w:rsid w:val="00895247"/>
    <w:rsid w:val="0089643B"/>
    <w:rsid w:val="008964E0"/>
    <w:rsid w:val="00897C40"/>
    <w:rsid w:val="008B0690"/>
    <w:rsid w:val="008B287C"/>
    <w:rsid w:val="008B3493"/>
    <w:rsid w:val="008B59C8"/>
    <w:rsid w:val="008C7214"/>
    <w:rsid w:val="008D522B"/>
    <w:rsid w:val="008D63A9"/>
    <w:rsid w:val="008E0D4E"/>
    <w:rsid w:val="008E35A2"/>
    <w:rsid w:val="008E4B3F"/>
    <w:rsid w:val="008E4C69"/>
    <w:rsid w:val="008E74BF"/>
    <w:rsid w:val="008E7B44"/>
    <w:rsid w:val="008F1A6E"/>
    <w:rsid w:val="008F4600"/>
    <w:rsid w:val="008F7BC2"/>
    <w:rsid w:val="00912EF3"/>
    <w:rsid w:val="009133FF"/>
    <w:rsid w:val="0091584F"/>
    <w:rsid w:val="00924AFB"/>
    <w:rsid w:val="00924EF6"/>
    <w:rsid w:val="00932EBB"/>
    <w:rsid w:val="00934061"/>
    <w:rsid w:val="00935D0F"/>
    <w:rsid w:val="0094638D"/>
    <w:rsid w:val="00960A4E"/>
    <w:rsid w:val="00960E8F"/>
    <w:rsid w:val="00962F4C"/>
    <w:rsid w:val="009667FB"/>
    <w:rsid w:val="00971783"/>
    <w:rsid w:val="00973B00"/>
    <w:rsid w:val="0097727E"/>
    <w:rsid w:val="00980562"/>
    <w:rsid w:val="00982061"/>
    <w:rsid w:val="00983651"/>
    <w:rsid w:val="00984F23"/>
    <w:rsid w:val="00987024"/>
    <w:rsid w:val="00991373"/>
    <w:rsid w:val="009938A3"/>
    <w:rsid w:val="0099763E"/>
    <w:rsid w:val="009A2654"/>
    <w:rsid w:val="009B1125"/>
    <w:rsid w:val="009B40C2"/>
    <w:rsid w:val="009D09C6"/>
    <w:rsid w:val="009D6106"/>
    <w:rsid w:val="009E503A"/>
    <w:rsid w:val="009E518F"/>
    <w:rsid w:val="009E61F7"/>
    <w:rsid w:val="009F1463"/>
    <w:rsid w:val="009F30C7"/>
    <w:rsid w:val="00A00336"/>
    <w:rsid w:val="00A0092D"/>
    <w:rsid w:val="00A00FF2"/>
    <w:rsid w:val="00A01845"/>
    <w:rsid w:val="00A01D90"/>
    <w:rsid w:val="00A10FC3"/>
    <w:rsid w:val="00A1526F"/>
    <w:rsid w:val="00A1678C"/>
    <w:rsid w:val="00A20A7F"/>
    <w:rsid w:val="00A20A9E"/>
    <w:rsid w:val="00A2172F"/>
    <w:rsid w:val="00A23227"/>
    <w:rsid w:val="00A2377B"/>
    <w:rsid w:val="00A23E24"/>
    <w:rsid w:val="00A35447"/>
    <w:rsid w:val="00A37F85"/>
    <w:rsid w:val="00A40C99"/>
    <w:rsid w:val="00A43CE0"/>
    <w:rsid w:val="00A444E6"/>
    <w:rsid w:val="00A468A8"/>
    <w:rsid w:val="00A5022D"/>
    <w:rsid w:val="00A55660"/>
    <w:rsid w:val="00A6073E"/>
    <w:rsid w:val="00A63094"/>
    <w:rsid w:val="00A63D09"/>
    <w:rsid w:val="00A70F7E"/>
    <w:rsid w:val="00A76AC8"/>
    <w:rsid w:val="00A817B5"/>
    <w:rsid w:val="00A84701"/>
    <w:rsid w:val="00A85A89"/>
    <w:rsid w:val="00A909FB"/>
    <w:rsid w:val="00A912B9"/>
    <w:rsid w:val="00A953A4"/>
    <w:rsid w:val="00A96CB1"/>
    <w:rsid w:val="00AA093A"/>
    <w:rsid w:val="00AA181B"/>
    <w:rsid w:val="00AA28D5"/>
    <w:rsid w:val="00AA5D72"/>
    <w:rsid w:val="00AA5DCC"/>
    <w:rsid w:val="00AA6753"/>
    <w:rsid w:val="00AB769A"/>
    <w:rsid w:val="00AD691B"/>
    <w:rsid w:val="00AE06AB"/>
    <w:rsid w:val="00AE2B49"/>
    <w:rsid w:val="00AE387C"/>
    <w:rsid w:val="00AE5567"/>
    <w:rsid w:val="00AE65C5"/>
    <w:rsid w:val="00AF1239"/>
    <w:rsid w:val="00AF3756"/>
    <w:rsid w:val="00AF506B"/>
    <w:rsid w:val="00AF516F"/>
    <w:rsid w:val="00B00E2C"/>
    <w:rsid w:val="00B03034"/>
    <w:rsid w:val="00B07237"/>
    <w:rsid w:val="00B11F41"/>
    <w:rsid w:val="00B16480"/>
    <w:rsid w:val="00B2095D"/>
    <w:rsid w:val="00B2098F"/>
    <w:rsid w:val="00B20BC7"/>
    <w:rsid w:val="00B2165C"/>
    <w:rsid w:val="00B25F0D"/>
    <w:rsid w:val="00B31001"/>
    <w:rsid w:val="00B31034"/>
    <w:rsid w:val="00B31181"/>
    <w:rsid w:val="00B3165A"/>
    <w:rsid w:val="00B37BAB"/>
    <w:rsid w:val="00B37EF8"/>
    <w:rsid w:val="00B40D4B"/>
    <w:rsid w:val="00B61170"/>
    <w:rsid w:val="00B73CCF"/>
    <w:rsid w:val="00B91043"/>
    <w:rsid w:val="00B94200"/>
    <w:rsid w:val="00BA0B01"/>
    <w:rsid w:val="00BA18E7"/>
    <w:rsid w:val="00BA20AA"/>
    <w:rsid w:val="00BA5D7D"/>
    <w:rsid w:val="00BA6379"/>
    <w:rsid w:val="00BA6530"/>
    <w:rsid w:val="00BB530D"/>
    <w:rsid w:val="00BC0FBB"/>
    <w:rsid w:val="00BC62BA"/>
    <w:rsid w:val="00BC64AA"/>
    <w:rsid w:val="00BD3B00"/>
    <w:rsid w:val="00BD4425"/>
    <w:rsid w:val="00BD46E7"/>
    <w:rsid w:val="00BD6259"/>
    <w:rsid w:val="00BE1569"/>
    <w:rsid w:val="00BE2AF3"/>
    <w:rsid w:val="00BE3D6F"/>
    <w:rsid w:val="00BE4095"/>
    <w:rsid w:val="00BF29C5"/>
    <w:rsid w:val="00BF57C6"/>
    <w:rsid w:val="00C07E83"/>
    <w:rsid w:val="00C1735A"/>
    <w:rsid w:val="00C25B49"/>
    <w:rsid w:val="00C30F79"/>
    <w:rsid w:val="00C31DDE"/>
    <w:rsid w:val="00C32849"/>
    <w:rsid w:val="00C35FC8"/>
    <w:rsid w:val="00C4167B"/>
    <w:rsid w:val="00C44BD9"/>
    <w:rsid w:val="00C45E16"/>
    <w:rsid w:val="00C5028F"/>
    <w:rsid w:val="00C50C07"/>
    <w:rsid w:val="00C520F3"/>
    <w:rsid w:val="00C538D0"/>
    <w:rsid w:val="00C571E0"/>
    <w:rsid w:val="00C61AAC"/>
    <w:rsid w:val="00C66AE1"/>
    <w:rsid w:val="00C70999"/>
    <w:rsid w:val="00C73ED3"/>
    <w:rsid w:val="00C7518C"/>
    <w:rsid w:val="00C75BD4"/>
    <w:rsid w:val="00C807AC"/>
    <w:rsid w:val="00C837E9"/>
    <w:rsid w:val="00C84D9C"/>
    <w:rsid w:val="00C939D9"/>
    <w:rsid w:val="00CA2B3E"/>
    <w:rsid w:val="00CA4D63"/>
    <w:rsid w:val="00CA575D"/>
    <w:rsid w:val="00CB2E2C"/>
    <w:rsid w:val="00CB5A0E"/>
    <w:rsid w:val="00CC0111"/>
    <w:rsid w:val="00CC04AD"/>
    <w:rsid w:val="00CC0850"/>
    <w:rsid w:val="00CC0D2D"/>
    <w:rsid w:val="00CC1433"/>
    <w:rsid w:val="00CC2353"/>
    <w:rsid w:val="00CC3ADD"/>
    <w:rsid w:val="00CD1AB8"/>
    <w:rsid w:val="00CD5634"/>
    <w:rsid w:val="00CE3ED8"/>
    <w:rsid w:val="00CE4245"/>
    <w:rsid w:val="00CE5657"/>
    <w:rsid w:val="00CF5D3F"/>
    <w:rsid w:val="00CF6322"/>
    <w:rsid w:val="00CF66E4"/>
    <w:rsid w:val="00D046AF"/>
    <w:rsid w:val="00D12D60"/>
    <w:rsid w:val="00D133F8"/>
    <w:rsid w:val="00D134B6"/>
    <w:rsid w:val="00D14A3E"/>
    <w:rsid w:val="00D25353"/>
    <w:rsid w:val="00D303DD"/>
    <w:rsid w:val="00D31BC1"/>
    <w:rsid w:val="00D36C48"/>
    <w:rsid w:val="00D36CE7"/>
    <w:rsid w:val="00D43ADE"/>
    <w:rsid w:val="00D458F2"/>
    <w:rsid w:val="00D503B0"/>
    <w:rsid w:val="00D52BA8"/>
    <w:rsid w:val="00D55E8C"/>
    <w:rsid w:val="00D7062D"/>
    <w:rsid w:val="00D7266C"/>
    <w:rsid w:val="00D765E8"/>
    <w:rsid w:val="00D84B97"/>
    <w:rsid w:val="00D863CE"/>
    <w:rsid w:val="00D9111D"/>
    <w:rsid w:val="00D972BB"/>
    <w:rsid w:val="00D97457"/>
    <w:rsid w:val="00DA2394"/>
    <w:rsid w:val="00DA23C7"/>
    <w:rsid w:val="00DA2672"/>
    <w:rsid w:val="00DA5B79"/>
    <w:rsid w:val="00DB02D5"/>
    <w:rsid w:val="00DB05AB"/>
    <w:rsid w:val="00DC7501"/>
    <w:rsid w:val="00DD3B22"/>
    <w:rsid w:val="00DE1AC4"/>
    <w:rsid w:val="00DE3721"/>
    <w:rsid w:val="00DE7881"/>
    <w:rsid w:val="00DF0DFF"/>
    <w:rsid w:val="00E00D9A"/>
    <w:rsid w:val="00E04368"/>
    <w:rsid w:val="00E05CED"/>
    <w:rsid w:val="00E12C0B"/>
    <w:rsid w:val="00E233B6"/>
    <w:rsid w:val="00E26CAD"/>
    <w:rsid w:val="00E26E32"/>
    <w:rsid w:val="00E3716B"/>
    <w:rsid w:val="00E41DAE"/>
    <w:rsid w:val="00E423BF"/>
    <w:rsid w:val="00E42886"/>
    <w:rsid w:val="00E455EF"/>
    <w:rsid w:val="00E46A4B"/>
    <w:rsid w:val="00E46D7B"/>
    <w:rsid w:val="00E472C8"/>
    <w:rsid w:val="00E511DE"/>
    <w:rsid w:val="00E5323B"/>
    <w:rsid w:val="00E5457C"/>
    <w:rsid w:val="00E6761D"/>
    <w:rsid w:val="00E67B5C"/>
    <w:rsid w:val="00E74967"/>
    <w:rsid w:val="00E761DE"/>
    <w:rsid w:val="00E76BF3"/>
    <w:rsid w:val="00E80829"/>
    <w:rsid w:val="00E828E4"/>
    <w:rsid w:val="00E85760"/>
    <w:rsid w:val="00E8749E"/>
    <w:rsid w:val="00E90C01"/>
    <w:rsid w:val="00E95199"/>
    <w:rsid w:val="00E96A42"/>
    <w:rsid w:val="00EA1357"/>
    <w:rsid w:val="00EA486E"/>
    <w:rsid w:val="00EA4D85"/>
    <w:rsid w:val="00EA6454"/>
    <w:rsid w:val="00EA6CE8"/>
    <w:rsid w:val="00EA6DBF"/>
    <w:rsid w:val="00EC1B66"/>
    <w:rsid w:val="00EC2E94"/>
    <w:rsid w:val="00EC51AE"/>
    <w:rsid w:val="00ED40A0"/>
    <w:rsid w:val="00ED5290"/>
    <w:rsid w:val="00ED6D51"/>
    <w:rsid w:val="00ED7D3F"/>
    <w:rsid w:val="00EE6C21"/>
    <w:rsid w:val="00EF0F70"/>
    <w:rsid w:val="00EF3943"/>
    <w:rsid w:val="00EF4377"/>
    <w:rsid w:val="00EF63F9"/>
    <w:rsid w:val="00F01D38"/>
    <w:rsid w:val="00F07C0A"/>
    <w:rsid w:val="00F1177C"/>
    <w:rsid w:val="00F16206"/>
    <w:rsid w:val="00F22D9B"/>
    <w:rsid w:val="00F23FF2"/>
    <w:rsid w:val="00F43AD6"/>
    <w:rsid w:val="00F4405A"/>
    <w:rsid w:val="00F4417E"/>
    <w:rsid w:val="00F458A4"/>
    <w:rsid w:val="00F45C40"/>
    <w:rsid w:val="00F461C3"/>
    <w:rsid w:val="00F5576C"/>
    <w:rsid w:val="00F5620F"/>
    <w:rsid w:val="00F57B0C"/>
    <w:rsid w:val="00F615C6"/>
    <w:rsid w:val="00F66A42"/>
    <w:rsid w:val="00F7205C"/>
    <w:rsid w:val="00F722C0"/>
    <w:rsid w:val="00F733A7"/>
    <w:rsid w:val="00F73BD8"/>
    <w:rsid w:val="00F7651C"/>
    <w:rsid w:val="00F80EC7"/>
    <w:rsid w:val="00F8212D"/>
    <w:rsid w:val="00F864D4"/>
    <w:rsid w:val="00F91785"/>
    <w:rsid w:val="00F93520"/>
    <w:rsid w:val="00F972DB"/>
    <w:rsid w:val="00FA5503"/>
    <w:rsid w:val="00FA7258"/>
    <w:rsid w:val="00FA7A98"/>
    <w:rsid w:val="00FB54D3"/>
    <w:rsid w:val="00FC6D7E"/>
    <w:rsid w:val="00FC6F2C"/>
    <w:rsid w:val="00FD4CED"/>
    <w:rsid w:val="00FD5E7D"/>
    <w:rsid w:val="00FD6B97"/>
    <w:rsid w:val="00FD7A48"/>
    <w:rsid w:val="00FE263E"/>
    <w:rsid w:val="00FE59DD"/>
    <w:rsid w:val="00FE6B63"/>
    <w:rsid w:val="00FF469A"/>
    <w:rsid w:val="00FF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BC5A2"/>
  <w15:docId w15:val="{92A110AB-ABF6-4100-ABF8-DF5ECD9C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M1">
    <w:name w:val="CM1"/>
    <w:basedOn w:val="Normal"/>
    <w:next w:val="Normal"/>
    <w:uiPriority w:val="99"/>
    <w:rsid w:val="00FA5503"/>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FA5503"/>
    <w:pPr>
      <w:autoSpaceDE w:val="0"/>
      <w:autoSpaceDN w:val="0"/>
      <w:adjustRightInd w:val="0"/>
      <w:spacing w:after="0" w:line="240" w:lineRule="auto"/>
    </w:pPr>
    <w:rPr>
      <w:rFonts w:ascii="EUAlbertina" w:hAnsi="EUAlbertina"/>
      <w:sz w:val="24"/>
      <w:szCs w:val="24"/>
    </w:rPr>
  </w:style>
  <w:style w:type="paragraph" w:customStyle="1" w:styleId="Default">
    <w:name w:val="Default"/>
    <w:rsid w:val="00A468A8"/>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A468A8"/>
    <w:rPr>
      <w:rFonts w:cstheme="minorBidi"/>
      <w:color w:val="auto"/>
    </w:rPr>
  </w:style>
  <w:style w:type="character" w:styleId="CommentReference">
    <w:name w:val="annotation reference"/>
    <w:basedOn w:val="DefaultParagraphFont"/>
    <w:uiPriority w:val="99"/>
    <w:semiHidden/>
    <w:unhideWhenUsed/>
    <w:rsid w:val="0052314F"/>
    <w:rPr>
      <w:sz w:val="16"/>
      <w:szCs w:val="16"/>
    </w:rPr>
  </w:style>
  <w:style w:type="paragraph" w:styleId="CommentText">
    <w:name w:val="annotation text"/>
    <w:basedOn w:val="Normal"/>
    <w:link w:val="CommentTextChar"/>
    <w:uiPriority w:val="99"/>
    <w:semiHidden/>
    <w:unhideWhenUsed/>
    <w:rsid w:val="0052314F"/>
    <w:pPr>
      <w:spacing w:line="240" w:lineRule="auto"/>
    </w:pPr>
    <w:rPr>
      <w:sz w:val="20"/>
      <w:szCs w:val="20"/>
    </w:rPr>
  </w:style>
  <w:style w:type="character" w:customStyle="1" w:styleId="CommentTextChar">
    <w:name w:val="Comment Text Char"/>
    <w:basedOn w:val="DefaultParagraphFont"/>
    <w:link w:val="CommentText"/>
    <w:uiPriority w:val="99"/>
    <w:semiHidden/>
    <w:rsid w:val="0052314F"/>
    <w:rPr>
      <w:sz w:val="20"/>
      <w:szCs w:val="20"/>
    </w:rPr>
  </w:style>
  <w:style w:type="paragraph" w:styleId="CommentSubject">
    <w:name w:val="annotation subject"/>
    <w:basedOn w:val="CommentText"/>
    <w:next w:val="CommentText"/>
    <w:link w:val="CommentSubjectChar"/>
    <w:uiPriority w:val="99"/>
    <w:semiHidden/>
    <w:unhideWhenUsed/>
    <w:rsid w:val="0052314F"/>
    <w:rPr>
      <w:b/>
      <w:bCs/>
    </w:rPr>
  </w:style>
  <w:style w:type="character" w:customStyle="1" w:styleId="CommentSubjectChar">
    <w:name w:val="Comment Subject Char"/>
    <w:basedOn w:val="CommentTextChar"/>
    <w:link w:val="CommentSubject"/>
    <w:uiPriority w:val="99"/>
    <w:semiHidden/>
    <w:rsid w:val="0052314F"/>
    <w:rPr>
      <w:b/>
      <w:bCs/>
      <w:sz w:val="20"/>
      <w:szCs w:val="20"/>
    </w:rPr>
  </w:style>
  <w:style w:type="paragraph" w:customStyle="1" w:styleId="doc-ti">
    <w:name w:val="doc-ti"/>
    <w:basedOn w:val="Normal"/>
    <w:rsid w:val="000A244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iba.Zvirgzdina@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9894F-5428-45CB-ADA1-BB4F168D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6</Pages>
  <Words>8189</Words>
  <Characters>4668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Likumprojekta “Grozījumi Kredītiestāžu likumā” sākotnējās ietekmes novērtējuma ziņojums (anotācija)</vt:lpstr>
    </vt:vector>
  </TitlesOfParts>
  <Company>Finanšu ministrija</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Kredītiestāžu likumā” sākotnējās ietekmes novērtējuma ziņojums (anotācija)</dc:title>
  <dc:subject>Anotācija</dc:subject>
  <dc:creator>Baiba Zvirgzdiņa</dc:creator>
  <dc:description>67095601, Baiba.Zvirgzdina@fm.gov.lv</dc:description>
  <cp:lastModifiedBy>Baiba Zvirgzdiņa</cp:lastModifiedBy>
  <cp:revision>240</cp:revision>
  <dcterms:created xsi:type="dcterms:W3CDTF">2018-06-06T13:01:00Z</dcterms:created>
  <dcterms:modified xsi:type="dcterms:W3CDTF">2018-10-03T07:03:00Z</dcterms:modified>
</cp:coreProperties>
</file>