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16E03" w14:textId="77777777" w:rsidR="00894C55" w:rsidRPr="000324FC" w:rsidRDefault="00911C48" w:rsidP="008338E3">
      <w:pPr>
        <w:shd w:val="clear" w:color="auto" w:fill="FFFFFF"/>
        <w:spacing w:after="0" w:line="240" w:lineRule="auto"/>
        <w:jc w:val="center"/>
        <w:rPr>
          <w:rFonts w:ascii="Times New Roman" w:eastAsia="Times New Roman" w:hAnsi="Times New Roman" w:cs="Times New Roman"/>
          <w:b/>
          <w:bCs/>
          <w:sz w:val="24"/>
          <w:szCs w:val="24"/>
          <w:lang w:eastAsia="lv-LV"/>
        </w:rPr>
      </w:pPr>
      <w:r w:rsidRPr="000324FC">
        <w:rPr>
          <w:rFonts w:ascii="Times New Roman" w:eastAsia="Times New Roman" w:hAnsi="Times New Roman" w:cs="Times New Roman"/>
          <w:b/>
          <w:bCs/>
          <w:sz w:val="24"/>
          <w:szCs w:val="24"/>
          <w:lang w:eastAsia="lv-LV"/>
        </w:rPr>
        <w:t>Ministru kabineta rīkojuma projekta</w:t>
      </w:r>
      <w:r w:rsidR="008338E3" w:rsidRPr="000324FC">
        <w:rPr>
          <w:rFonts w:ascii="Times New Roman" w:eastAsia="Times New Roman" w:hAnsi="Times New Roman" w:cs="Times New Roman"/>
          <w:b/>
          <w:bCs/>
          <w:sz w:val="24"/>
          <w:szCs w:val="24"/>
          <w:lang w:eastAsia="lv-LV"/>
        </w:rPr>
        <w:t xml:space="preserve"> “</w:t>
      </w:r>
      <w:r w:rsidRPr="000324FC">
        <w:rPr>
          <w:rFonts w:ascii="Times New Roman" w:eastAsia="Times New Roman" w:hAnsi="Times New Roman" w:cs="Times New Roman"/>
          <w:b/>
          <w:bCs/>
          <w:sz w:val="24"/>
          <w:szCs w:val="24"/>
          <w:lang w:eastAsia="lv-LV"/>
        </w:rPr>
        <w:t xml:space="preserve">Par </w:t>
      </w:r>
      <w:r w:rsidR="00EB267C">
        <w:rPr>
          <w:rFonts w:ascii="Times New Roman" w:eastAsia="Times New Roman" w:hAnsi="Times New Roman" w:cs="Times New Roman"/>
          <w:b/>
          <w:bCs/>
          <w:sz w:val="24"/>
          <w:szCs w:val="24"/>
          <w:lang w:eastAsia="lv-LV"/>
        </w:rPr>
        <w:t>Rīgas 1.</w:t>
      </w:r>
      <w:r w:rsidRPr="000324FC">
        <w:rPr>
          <w:rFonts w:ascii="Times New Roman" w:eastAsia="Times New Roman" w:hAnsi="Times New Roman" w:cs="Times New Roman"/>
          <w:b/>
          <w:bCs/>
          <w:sz w:val="24"/>
          <w:szCs w:val="24"/>
          <w:lang w:eastAsia="lv-LV"/>
        </w:rPr>
        <w:t xml:space="preserve">medicīnas koledžas </w:t>
      </w:r>
      <w:r w:rsidR="008338E3" w:rsidRPr="000324FC">
        <w:rPr>
          <w:rFonts w:ascii="Times New Roman" w:eastAsia="Times New Roman" w:hAnsi="Times New Roman" w:cs="Times New Roman"/>
          <w:b/>
          <w:bCs/>
          <w:sz w:val="24"/>
          <w:szCs w:val="24"/>
          <w:lang w:eastAsia="lv-LV"/>
        </w:rPr>
        <w:t xml:space="preserve">reorganizāciju” </w:t>
      </w:r>
      <w:r w:rsidR="00894C55" w:rsidRPr="000324FC">
        <w:rPr>
          <w:rFonts w:ascii="Times New Roman" w:eastAsia="Times New Roman" w:hAnsi="Times New Roman" w:cs="Times New Roman"/>
          <w:b/>
          <w:bCs/>
          <w:sz w:val="24"/>
          <w:szCs w:val="24"/>
          <w:lang w:eastAsia="lv-LV"/>
        </w:rPr>
        <w:t>sākotnējās ietekmes novērtējuma ziņojums (anotācija)</w:t>
      </w:r>
    </w:p>
    <w:p w14:paraId="57061E10" w14:textId="77777777" w:rsid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58"/>
        <w:gridCol w:w="5797"/>
      </w:tblGrid>
      <w:tr w:rsidR="001D5C43" w:rsidRPr="001D5C43" w14:paraId="6F674D88" w14:textId="77777777" w:rsidTr="006C15C9">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20BC35C3" w14:textId="77777777" w:rsidR="001D5C43" w:rsidRPr="001D5C43" w:rsidRDefault="001D5C43" w:rsidP="001D5C4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D5C43">
              <w:rPr>
                <w:rFonts w:ascii="Times New Roman" w:eastAsia="Times New Roman" w:hAnsi="Times New Roman" w:cs="Times New Roman"/>
                <w:b/>
                <w:bCs/>
                <w:sz w:val="24"/>
                <w:szCs w:val="24"/>
                <w:lang w:eastAsia="lv-LV"/>
              </w:rPr>
              <w:t>Tiesību akta projekta anotācijas kopsavilkums</w:t>
            </w:r>
          </w:p>
        </w:tc>
      </w:tr>
      <w:tr w:rsidR="001D5C43" w:rsidRPr="001D5C43" w14:paraId="4E8A1D5F" w14:textId="77777777" w:rsidTr="006C15C9">
        <w:trPr>
          <w:trHeight w:val="405"/>
        </w:trPr>
        <w:tc>
          <w:tcPr>
            <w:tcW w:w="1799" w:type="pct"/>
            <w:tcBorders>
              <w:top w:val="outset" w:sz="6" w:space="0" w:color="414142"/>
              <w:left w:val="outset" w:sz="6" w:space="0" w:color="414142"/>
              <w:bottom w:val="outset" w:sz="6" w:space="0" w:color="414142"/>
              <w:right w:val="outset" w:sz="6" w:space="0" w:color="414142"/>
            </w:tcBorders>
            <w:hideMark/>
          </w:tcPr>
          <w:p w14:paraId="6916567C" w14:textId="77777777" w:rsidR="001D5C43" w:rsidRPr="001D5C43" w:rsidRDefault="001D5C43" w:rsidP="001D5C43">
            <w:pPr>
              <w:spacing w:before="100" w:beforeAutospacing="1" w:after="100" w:afterAutospacing="1" w:line="293" w:lineRule="atLeast"/>
              <w:rPr>
                <w:rFonts w:ascii="Times New Roman" w:eastAsia="Times New Roman" w:hAnsi="Times New Roman" w:cs="Times New Roman"/>
                <w:sz w:val="24"/>
                <w:szCs w:val="24"/>
                <w:lang w:eastAsia="lv-LV"/>
              </w:rPr>
            </w:pPr>
            <w:r w:rsidRPr="001D5C43">
              <w:rPr>
                <w:rFonts w:ascii="Times New Roman" w:eastAsia="Times New Roman" w:hAnsi="Times New Roman" w:cs="Times New Roman"/>
                <w:sz w:val="24"/>
                <w:szCs w:val="24"/>
                <w:lang w:eastAsia="lv-LV"/>
              </w:rPr>
              <w:t>Mērķis, risinājums un projekta spēkā stāšanās laiks (500 zīmes bez atstarpēm)</w:t>
            </w:r>
          </w:p>
        </w:tc>
        <w:tc>
          <w:tcPr>
            <w:tcW w:w="3201" w:type="pct"/>
            <w:tcBorders>
              <w:top w:val="outset" w:sz="6" w:space="0" w:color="414142"/>
              <w:left w:val="outset" w:sz="6" w:space="0" w:color="414142"/>
              <w:bottom w:val="outset" w:sz="6" w:space="0" w:color="414142"/>
              <w:right w:val="outset" w:sz="6" w:space="0" w:color="414142"/>
            </w:tcBorders>
            <w:hideMark/>
          </w:tcPr>
          <w:p w14:paraId="1900CB76" w14:textId="77777777" w:rsidR="001D5C43" w:rsidRPr="001D5C43" w:rsidRDefault="001D5C43" w:rsidP="001D5C43">
            <w:pPr>
              <w:tabs>
                <w:tab w:val="left" w:pos="323"/>
              </w:tabs>
              <w:spacing w:after="0" w:line="240" w:lineRule="auto"/>
              <w:jc w:val="both"/>
              <w:rPr>
                <w:rFonts w:ascii="Times New Roman" w:eastAsia="Times New Roman" w:hAnsi="Times New Roman" w:cs="Times New Roman"/>
                <w:sz w:val="24"/>
                <w:szCs w:val="24"/>
                <w:highlight w:val="yellow"/>
                <w:lang w:eastAsia="lv-LV"/>
              </w:rPr>
            </w:pPr>
            <w:r w:rsidRPr="001D5C43">
              <w:rPr>
                <w:rFonts w:ascii="Times New Roman" w:eastAsia="Times New Roman" w:hAnsi="Times New Roman" w:cs="Times New Roman"/>
                <w:sz w:val="24"/>
                <w:szCs w:val="24"/>
                <w:lang w:eastAsia="lv-LV"/>
              </w:rPr>
              <w:t>Min</w:t>
            </w:r>
            <w:r>
              <w:rPr>
                <w:rFonts w:ascii="Times New Roman" w:eastAsia="Times New Roman" w:hAnsi="Times New Roman" w:cs="Times New Roman"/>
                <w:sz w:val="24"/>
                <w:szCs w:val="24"/>
                <w:lang w:eastAsia="lv-LV"/>
              </w:rPr>
              <w:t>istru kabineta rīkojuma projekta</w:t>
            </w:r>
            <w:r w:rsidRPr="001D5C43">
              <w:rPr>
                <w:rFonts w:ascii="Times New Roman" w:eastAsia="Times New Roman" w:hAnsi="Times New Roman" w:cs="Times New Roman"/>
                <w:sz w:val="24"/>
                <w:szCs w:val="24"/>
                <w:lang w:eastAsia="lv-LV"/>
              </w:rPr>
              <w:t xml:space="preserve"> “Par Rīgas 1.medicīnas koledžas reorganizāciju” (turpmāk – projekts) mērķis ir nodot Latvijas Universitātei kā aģentūru Izglītības un zinātnes ministrijas padotībā </w:t>
            </w:r>
            <w:r w:rsidR="008E461B">
              <w:rPr>
                <w:rFonts w:ascii="Times New Roman" w:eastAsia="Times New Roman" w:hAnsi="Times New Roman" w:cs="Times New Roman"/>
                <w:sz w:val="24"/>
                <w:szCs w:val="24"/>
                <w:lang w:eastAsia="lv-LV"/>
              </w:rPr>
              <w:t>esošo Rīgas 1.medicīnas koledžu ar 2019.gada 1.jūliju.</w:t>
            </w:r>
          </w:p>
        </w:tc>
      </w:tr>
    </w:tbl>
    <w:p w14:paraId="2395A57F" w14:textId="77777777" w:rsidR="001D5C43" w:rsidRPr="000324FC" w:rsidRDefault="001D5C43"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0324FC" w:rsidRPr="000324FC" w14:paraId="35A80793"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EFAC6C3" w14:textId="77777777" w:rsidR="00894C55" w:rsidRPr="000324FC"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324FC">
              <w:rPr>
                <w:rFonts w:ascii="Times New Roman" w:eastAsia="Times New Roman" w:hAnsi="Times New Roman" w:cs="Times New Roman"/>
                <w:b/>
                <w:bCs/>
                <w:sz w:val="24"/>
                <w:szCs w:val="24"/>
                <w:lang w:eastAsia="lv-LV"/>
              </w:rPr>
              <w:t>I.</w:t>
            </w:r>
            <w:r w:rsidR="0050178F" w:rsidRPr="000324FC">
              <w:rPr>
                <w:rFonts w:ascii="Times New Roman" w:eastAsia="Times New Roman" w:hAnsi="Times New Roman" w:cs="Times New Roman"/>
                <w:b/>
                <w:bCs/>
                <w:sz w:val="24"/>
                <w:szCs w:val="24"/>
                <w:lang w:eastAsia="lv-LV"/>
              </w:rPr>
              <w:t> </w:t>
            </w:r>
            <w:r w:rsidRPr="000324FC">
              <w:rPr>
                <w:rFonts w:ascii="Times New Roman" w:eastAsia="Times New Roman" w:hAnsi="Times New Roman" w:cs="Times New Roman"/>
                <w:b/>
                <w:bCs/>
                <w:sz w:val="24"/>
                <w:szCs w:val="24"/>
                <w:lang w:eastAsia="lv-LV"/>
              </w:rPr>
              <w:t>Tiesību akta projekta izstrādes nepieciešamība</w:t>
            </w:r>
          </w:p>
        </w:tc>
      </w:tr>
      <w:tr w:rsidR="000324FC" w:rsidRPr="000324FC" w14:paraId="4790129B"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0A3758FD" w14:textId="77777777" w:rsidR="00894C55" w:rsidRPr="000324F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085D9970"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09D401A8" w14:textId="7A13FF58" w:rsidR="009E1111" w:rsidRDefault="001D5C43" w:rsidP="009E1111">
            <w:pPr>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w:t>
            </w:r>
            <w:r w:rsidR="00CA43C5" w:rsidRPr="000324FC">
              <w:rPr>
                <w:rFonts w:ascii="Times New Roman" w:eastAsia="Times New Roman" w:hAnsi="Times New Roman" w:cs="Times New Roman"/>
                <w:sz w:val="24"/>
                <w:szCs w:val="24"/>
                <w:lang w:eastAsia="lv-LV"/>
              </w:rPr>
              <w:t xml:space="preserve"> izstrādāts</w:t>
            </w:r>
            <w:r w:rsidR="005A1156">
              <w:rPr>
                <w:rFonts w:ascii="Times New Roman" w:eastAsia="Times New Roman" w:hAnsi="Times New Roman" w:cs="Times New Roman"/>
                <w:sz w:val="24"/>
                <w:szCs w:val="24"/>
                <w:lang w:eastAsia="lv-LV"/>
              </w:rPr>
              <w:t>,</w:t>
            </w:r>
            <w:r w:rsidR="00CA43C5" w:rsidRPr="000324FC">
              <w:rPr>
                <w:rFonts w:ascii="Times New Roman" w:eastAsia="Times New Roman" w:hAnsi="Times New Roman" w:cs="Times New Roman"/>
                <w:sz w:val="24"/>
                <w:szCs w:val="24"/>
                <w:lang w:eastAsia="lv-LV"/>
              </w:rPr>
              <w:t xml:space="preserve"> pamatojoties uz</w:t>
            </w:r>
            <w:r w:rsidR="00DF595A" w:rsidRPr="000324FC">
              <w:rPr>
                <w:rFonts w:ascii="Times New Roman" w:eastAsia="Times New Roman" w:hAnsi="Times New Roman" w:cs="Times New Roman"/>
                <w:sz w:val="24"/>
                <w:szCs w:val="24"/>
                <w:lang w:eastAsia="lv-LV"/>
              </w:rPr>
              <w:t>:</w:t>
            </w:r>
          </w:p>
          <w:p w14:paraId="255044B4" w14:textId="77777777" w:rsidR="008338E3" w:rsidRPr="000324FC" w:rsidRDefault="008338E3" w:rsidP="009E1111">
            <w:pPr>
              <w:spacing w:after="0" w:line="240" w:lineRule="auto"/>
              <w:ind w:right="108"/>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 xml:space="preserve">- </w:t>
            </w:r>
            <w:r w:rsidR="00911C48" w:rsidRPr="000324FC">
              <w:rPr>
                <w:rFonts w:ascii="Times New Roman" w:eastAsia="Times New Roman" w:hAnsi="Times New Roman" w:cs="Times New Roman"/>
                <w:sz w:val="24"/>
                <w:szCs w:val="24"/>
                <w:lang w:eastAsia="lv-LV"/>
              </w:rPr>
              <w:t>Augstskolu likuma 11.panta otro daļu</w:t>
            </w:r>
            <w:r w:rsidR="00DF595A" w:rsidRPr="000324FC">
              <w:rPr>
                <w:rFonts w:ascii="Times New Roman" w:eastAsia="Times New Roman" w:hAnsi="Times New Roman" w:cs="Times New Roman"/>
                <w:sz w:val="24"/>
                <w:szCs w:val="24"/>
                <w:lang w:eastAsia="lv-LV"/>
              </w:rPr>
              <w:t>, saskaņā ar kuru</w:t>
            </w:r>
            <w:r w:rsidR="00911C48" w:rsidRPr="000324FC">
              <w:rPr>
                <w:rFonts w:ascii="Times New Roman" w:eastAsia="Times New Roman" w:hAnsi="Times New Roman" w:cs="Times New Roman"/>
                <w:sz w:val="24"/>
                <w:szCs w:val="24"/>
                <w:lang w:eastAsia="lv-LV"/>
              </w:rPr>
              <w:t xml:space="preserve"> lēmumu par valsts augstskolu un valsts koledžu likvidāciju</w:t>
            </w:r>
            <w:r w:rsidR="00050547">
              <w:rPr>
                <w:rFonts w:ascii="Times New Roman" w:eastAsia="Times New Roman" w:hAnsi="Times New Roman" w:cs="Times New Roman"/>
                <w:sz w:val="24"/>
                <w:szCs w:val="24"/>
                <w:lang w:eastAsia="lv-LV"/>
              </w:rPr>
              <w:t xml:space="preserve"> un reor</w:t>
            </w:r>
            <w:r w:rsidR="00AA67F2">
              <w:rPr>
                <w:rFonts w:ascii="Times New Roman" w:eastAsia="Times New Roman" w:hAnsi="Times New Roman" w:cs="Times New Roman"/>
                <w:sz w:val="24"/>
                <w:szCs w:val="24"/>
                <w:lang w:eastAsia="lv-LV"/>
              </w:rPr>
              <w:t>ganizāciju pieņem</w:t>
            </w:r>
            <w:r w:rsidR="00911C48" w:rsidRPr="000324FC">
              <w:rPr>
                <w:rFonts w:ascii="Times New Roman" w:eastAsia="Times New Roman" w:hAnsi="Times New Roman" w:cs="Times New Roman"/>
                <w:sz w:val="24"/>
                <w:szCs w:val="24"/>
                <w:lang w:eastAsia="lv-LV"/>
              </w:rPr>
              <w:t xml:space="preserve"> Ministru kabinets pēc izglītības un zinātnes ministra vai attiecīg</w:t>
            </w:r>
            <w:r w:rsidR="00DF595A" w:rsidRPr="000324FC">
              <w:rPr>
                <w:rFonts w:ascii="Times New Roman" w:eastAsia="Times New Roman" w:hAnsi="Times New Roman" w:cs="Times New Roman"/>
                <w:sz w:val="24"/>
                <w:szCs w:val="24"/>
                <w:lang w:eastAsia="lv-LV"/>
              </w:rPr>
              <w:t>ā nozares ministra ierosinājuma;</w:t>
            </w:r>
          </w:p>
          <w:p w14:paraId="1368697C" w14:textId="77777777" w:rsidR="000D1315" w:rsidRDefault="008338E3" w:rsidP="009E1111">
            <w:pPr>
              <w:spacing w:after="0" w:line="240" w:lineRule="auto"/>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 xml:space="preserve">- </w:t>
            </w:r>
            <w:r w:rsidR="00911C48" w:rsidRPr="000324FC">
              <w:rPr>
                <w:rFonts w:ascii="Times New Roman" w:eastAsia="Times New Roman" w:hAnsi="Times New Roman" w:cs="Times New Roman"/>
                <w:sz w:val="24"/>
                <w:szCs w:val="24"/>
                <w:lang w:eastAsia="lv-LV"/>
              </w:rPr>
              <w:t>Valsts pārvaldes iekārta</w:t>
            </w:r>
            <w:r w:rsidR="000C259A" w:rsidRPr="000324FC">
              <w:rPr>
                <w:rFonts w:ascii="Times New Roman" w:eastAsia="Times New Roman" w:hAnsi="Times New Roman" w:cs="Times New Roman"/>
                <w:sz w:val="24"/>
                <w:szCs w:val="24"/>
                <w:lang w:eastAsia="lv-LV"/>
              </w:rPr>
              <w:t>s likuma 15.panta trešās daļas 1</w:t>
            </w:r>
            <w:r w:rsidR="00DF595A" w:rsidRPr="000324FC">
              <w:rPr>
                <w:rFonts w:ascii="Times New Roman" w:eastAsia="Times New Roman" w:hAnsi="Times New Roman" w:cs="Times New Roman"/>
                <w:sz w:val="24"/>
                <w:szCs w:val="24"/>
                <w:lang w:eastAsia="lv-LV"/>
              </w:rPr>
              <w:t>.punktu, saskaņā ar kuru</w:t>
            </w:r>
            <w:r w:rsidR="00911C48" w:rsidRPr="000324FC">
              <w:rPr>
                <w:rFonts w:ascii="Times New Roman" w:eastAsia="Times New Roman" w:hAnsi="Times New Roman" w:cs="Times New Roman"/>
                <w:sz w:val="24"/>
                <w:szCs w:val="24"/>
                <w:lang w:eastAsia="lv-LV"/>
              </w:rPr>
              <w:t xml:space="preserve"> tiešās pārvaldes iestādi reorganizē, </w:t>
            </w:r>
            <w:r w:rsidR="000C259A" w:rsidRPr="000324FC">
              <w:rPr>
                <w:rFonts w:ascii="Times New Roman" w:eastAsia="Times New Roman" w:hAnsi="Times New Roman" w:cs="Times New Roman"/>
                <w:sz w:val="24"/>
                <w:szCs w:val="24"/>
                <w:lang w:eastAsia="lv-LV"/>
              </w:rPr>
              <w:t>nododot to a</w:t>
            </w:r>
            <w:r w:rsidR="007E6BDA" w:rsidRPr="000324FC">
              <w:rPr>
                <w:rFonts w:ascii="Times New Roman" w:eastAsia="Times New Roman" w:hAnsi="Times New Roman" w:cs="Times New Roman"/>
                <w:sz w:val="24"/>
                <w:szCs w:val="24"/>
                <w:lang w:eastAsia="lv-LV"/>
              </w:rPr>
              <w:t>tvasinātai publiskai personai, –</w:t>
            </w:r>
            <w:r w:rsidR="000C259A" w:rsidRPr="000324FC">
              <w:rPr>
                <w:rFonts w:ascii="Times New Roman" w:eastAsia="Times New Roman" w:hAnsi="Times New Roman" w:cs="Times New Roman"/>
                <w:sz w:val="24"/>
                <w:szCs w:val="24"/>
                <w:lang w:eastAsia="lv-LV"/>
              </w:rPr>
              <w:t xml:space="preserve"> rezultātā iestāde turpina pastāvēt kā pastarpinātās pārvaldes iestāde</w:t>
            </w:r>
            <w:r w:rsidR="000D1315">
              <w:rPr>
                <w:rFonts w:ascii="Times New Roman" w:eastAsia="Times New Roman" w:hAnsi="Times New Roman" w:cs="Times New Roman"/>
                <w:sz w:val="24"/>
                <w:szCs w:val="24"/>
                <w:lang w:eastAsia="lv-LV"/>
              </w:rPr>
              <w:t>;</w:t>
            </w:r>
          </w:p>
          <w:p w14:paraId="27A38773" w14:textId="77777777" w:rsidR="00DB5DCF" w:rsidRPr="000324FC" w:rsidRDefault="000D1315" w:rsidP="009E111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 </w:t>
            </w:r>
            <w:r w:rsidRPr="004254A3">
              <w:rPr>
                <w:rFonts w:ascii="Times New Roman" w:hAnsi="Times New Roman" w:cs="Times New Roman"/>
                <w:sz w:val="24"/>
                <w:szCs w:val="24"/>
              </w:rPr>
              <w:t>Publiskas personas mantas atsavināšanas likuma 5.panta pirmo daļu, 42.panta pirmo daļu un 43.pantu.</w:t>
            </w:r>
          </w:p>
        </w:tc>
      </w:tr>
      <w:tr w:rsidR="000324FC" w:rsidRPr="000324FC" w14:paraId="6D0FD10A"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D269740" w14:textId="77777777" w:rsidR="00894C55" w:rsidRPr="000324F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C857560" w14:textId="77777777" w:rsidR="00504491"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6F4B8EB" w14:textId="77777777" w:rsidR="00504491" w:rsidRPr="00504491" w:rsidRDefault="00504491" w:rsidP="00504491">
            <w:pPr>
              <w:rPr>
                <w:rFonts w:ascii="Times New Roman" w:eastAsia="Times New Roman" w:hAnsi="Times New Roman" w:cs="Times New Roman"/>
                <w:sz w:val="24"/>
                <w:szCs w:val="24"/>
                <w:lang w:eastAsia="lv-LV"/>
              </w:rPr>
            </w:pPr>
          </w:p>
          <w:p w14:paraId="6566EF6D" w14:textId="77777777" w:rsidR="00504491" w:rsidRPr="00504491" w:rsidRDefault="00504491" w:rsidP="00504491">
            <w:pPr>
              <w:rPr>
                <w:rFonts w:ascii="Times New Roman" w:eastAsia="Times New Roman" w:hAnsi="Times New Roman" w:cs="Times New Roman"/>
                <w:sz w:val="24"/>
                <w:szCs w:val="24"/>
                <w:lang w:eastAsia="lv-LV"/>
              </w:rPr>
            </w:pPr>
          </w:p>
          <w:p w14:paraId="38FC238E" w14:textId="77777777" w:rsidR="00504491" w:rsidRPr="00504491" w:rsidRDefault="00504491" w:rsidP="00504491">
            <w:pPr>
              <w:rPr>
                <w:rFonts w:ascii="Times New Roman" w:eastAsia="Times New Roman" w:hAnsi="Times New Roman" w:cs="Times New Roman"/>
                <w:sz w:val="24"/>
                <w:szCs w:val="24"/>
                <w:lang w:eastAsia="lv-LV"/>
              </w:rPr>
            </w:pPr>
          </w:p>
          <w:p w14:paraId="3BECDB33" w14:textId="77777777" w:rsidR="00504491" w:rsidRPr="00504491" w:rsidRDefault="00504491" w:rsidP="00504491">
            <w:pPr>
              <w:rPr>
                <w:rFonts w:ascii="Times New Roman" w:eastAsia="Times New Roman" w:hAnsi="Times New Roman" w:cs="Times New Roman"/>
                <w:sz w:val="24"/>
                <w:szCs w:val="24"/>
                <w:lang w:eastAsia="lv-LV"/>
              </w:rPr>
            </w:pPr>
          </w:p>
          <w:p w14:paraId="08A1FA7D" w14:textId="77777777" w:rsidR="00504491" w:rsidRPr="00504491" w:rsidRDefault="00504491" w:rsidP="00504491">
            <w:pPr>
              <w:rPr>
                <w:rFonts w:ascii="Times New Roman" w:eastAsia="Times New Roman" w:hAnsi="Times New Roman" w:cs="Times New Roman"/>
                <w:sz w:val="24"/>
                <w:szCs w:val="24"/>
                <w:lang w:eastAsia="lv-LV"/>
              </w:rPr>
            </w:pPr>
          </w:p>
          <w:p w14:paraId="49134169" w14:textId="77777777" w:rsidR="00504491" w:rsidRPr="00504491" w:rsidRDefault="00504491" w:rsidP="00504491">
            <w:pPr>
              <w:rPr>
                <w:rFonts w:ascii="Times New Roman" w:eastAsia="Times New Roman" w:hAnsi="Times New Roman" w:cs="Times New Roman"/>
                <w:sz w:val="24"/>
                <w:szCs w:val="24"/>
                <w:lang w:eastAsia="lv-LV"/>
              </w:rPr>
            </w:pPr>
          </w:p>
          <w:p w14:paraId="02C1353C" w14:textId="77777777" w:rsidR="00504491" w:rsidRPr="00504491" w:rsidRDefault="00504491" w:rsidP="00504491">
            <w:pPr>
              <w:rPr>
                <w:rFonts w:ascii="Times New Roman" w:eastAsia="Times New Roman" w:hAnsi="Times New Roman" w:cs="Times New Roman"/>
                <w:sz w:val="24"/>
                <w:szCs w:val="24"/>
                <w:lang w:eastAsia="lv-LV"/>
              </w:rPr>
            </w:pPr>
          </w:p>
          <w:p w14:paraId="4923FB57" w14:textId="77777777" w:rsidR="00504491" w:rsidRPr="00504491" w:rsidRDefault="00504491" w:rsidP="00504491">
            <w:pPr>
              <w:rPr>
                <w:rFonts w:ascii="Times New Roman" w:eastAsia="Times New Roman" w:hAnsi="Times New Roman" w:cs="Times New Roman"/>
                <w:sz w:val="24"/>
                <w:szCs w:val="24"/>
                <w:lang w:eastAsia="lv-LV"/>
              </w:rPr>
            </w:pPr>
          </w:p>
          <w:p w14:paraId="046E0976" w14:textId="77777777" w:rsidR="00504491" w:rsidRPr="00504491" w:rsidRDefault="00504491" w:rsidP="00504491">
            <w:pPr>
              <w:rPr>
                <w:rFonts w:ascii="Times New Roman" w:eastAsia="Times New Roman" w:hAnsi="Times New Roman" w:cs="Times New Roman"/>
                <w:sz w:val="24"/>
                <w:szCs w:val="24"/>
                <w:lang w:eastAsia="lv-LV"/>
              </w:rPr>
            </w:pPr>
          </w:p>
          <w:p w14:paraId="0C6D979D" w14:textId="77777777" w:rsidR="00504491" w:rsidRPr="00504491" w:rsidRDefault="00504491" w:rsidP="00504491">
            <w:pPr>
              <w:rPr>
                <w:rFonts w:ascii="Times New Roman" w:eastAsia="Times New Roman" w:hAnsi="Times New Roman" w:cs="Times New Roman"/>
                <w:sz w:val="24"/>
                <w:szCs w:val="24"/>
                <w:lang w:eastAsia="lv-LV"/>
              </w:rPr>
            </w:pPr>
          </w:p>
          <w:p w14:paraId="635E07CC" w14:textId="77777777" w:rsidR="00504491" w:rsidRPr="00504491" w:rsidRDefault="00504491" w:rsidP="00504491">
            <w:pPr>
              <w:rPr>
                <w:rFonts w:ascii="Times New Roman" w:eastAsia="Times New Roman" w:hAnsi="Times New Roman" w:cs="Times New Roman"/>
                <w:sz w:val="24"/>
                <w:szCs w:val="24"/>
                <w:lang w:eastAsia="lv-LV"/>
              </w:rPr>
            </w:pPr>
          </w:p>
          <w:p w14:paraId="295E0BEE" w14:textId="77777777" w:rsidR="00504491" w:rsidRPr="00504491" w:rsidRDefault="00504491" w:rsidP="00504491">
            <w:pPr>
              <w:rPr>
                <w:rFonts w:ascii="Times New Roman" w:eastAsia="Times New Roman" w:hAnsi="Times New Roman" w:cs="Times New Roman"/>
                <w:sz w:val="24"/>
                <w:szCs w:val="24"/>
                <w:lang w:eastAsia="lv-LV"/>
              </w:rPr>
            </w:pPr>
          </w:p>
          <w:p w14:paraId="17FC75BE" w14:textId="77777777" w:rsidR="00504491" w:rsidRPr="00504491" w:rsidRDefault="00504491" w:rsidP="00504491">
            <w:pPr>
              <w:rPr>
                <w:rFonts w:ascii="Times New Roman" w:eastAsia="Times New Roman" w:hAnsi="Times New Roman" w:cs="Times New Roman"/>
                <w:sz w:val="24"/>
                <w:szCs w:val="24"/>
                <w:lang w:eastAsia="lv-LV"/>
              </w:rPr>
            </w:pPr>
          </w:p>
          <w:p w14:paraId="4B3DAA0D" w14:textId="77777777" w:rsidR="00504491" w:rsidRPr="00504491" w:rsidRDefault="00504491" w:rsidP="00504491">
            <w:pPr>
              <w:rPr>
                <w:rFonts w:ascii="Times New Roman" w:eastAsia="Times New Roman" w:hAnsi="Times New Roman" w:cs="Times New Roman"/>
                <w:sz w:val="24"/>
                <w:szCs w:val="24"/>
                <w:lang w:eastAsia="lv-LV"/>
              </w:rPr>
            </w:pPr>
          </w:p>
          <w:p w14:paraId="17B19F20" w14:textId="77777777" w:rsidR="00504491" w:rsidRDefault="00504491" w:rsidP="00504491">
            <w:pPr>
              <w:rPr>
                <w:rFonts w:ascii="Times New Roman" w:eastAsia="Times New Roman" w:hAnsi="Times New Roman" w:cs="Times New Roman"/>
                <w:sz w:val="24"/>
                <w:szCs w:val="24"/>
                <w:lang w:eastAsia="lv-LV"/>
              </w:rPr>
            </w:pPr>
          </w:p>
          <w:p w14:paraId="14323F68" w14:textId="77777777" w:rsidR="00894C55" w:rsidRPr="00504491" w:rsidRDefault="00894C55" w:rsidP="00504491">
            <w:pPr>
              <w:jc w:val="cente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14:paraId="66B735C5" w14:textId="77777777" w:rsidR="000C259A" w:rsidRPr="000324FC" w:rsidRDefault="00806E76" w:rsidP="009E1111">
            <w:pPr>
              <w:spacing w:after="0" w:line="240" w:lineRule="auto"/>
              <w:ind w:right="108"/>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lastRenderedPageBreak/>
              <w:t xml:space="preserve">[1] </w:t>
            </w:r>
            <w:r w:rsidR="0041459E" w:rsidRPr="000324FC">
              <w:rPr>
                <w:rFonts w:ascii="Times New Roman" w:eastAsia="Times New Roman" w:hAnsi="Times New Roman" w:cs="Times New Roman"/>
                <w:sz w:val="24"/>
                <w:szCs w:val="24"/>
                <w:lang w:eastAsia="lv-LV"/>
              </w:rPr>
              <w:t>Saskaņā ar Ministru kabineta 2003.gada</w:t>
            </w:r>
            <w:r w:rsidR="008338E3" w:rsidRPr="000324FC">
              <w:rPr>
                <w:rFonts w:ascii="Times New Roman" w:eastAsia="Times New Roman" w:hAnsi="Times New Roman" w:cs="Times New Roman"/>
                <w:sz w:val="24"/>
                <w:szCs w:val="24"/>
                <w:lang w:eastAsia="lv-LV"/>
              </w:rPr>
              <w:t xml:space="preserve"> 16.septembra noteikumu Nr.528 “</w:t>
            </w:r>
            <w:r w:rsidR="0041459E" w:rsidRPr="000324FC">
              <w:rPr>
                <w:rFonts w:ascii="Times New Roman" w:eastAsia="Times New Roman" w:hAnsi="Times New Roman" w:cs="Times New Roman"/>
                <w:sz w:val="24"/>
                <w:szCs w:val="24"/>
                <w:lang w:eastAsia="lv-LV"/>
              </w:rPr>
              <w:t>Izglītības un zinātn</w:t>
            </w:r>
            <w:r w:rsidR="00EB267C">
              <w:rPr>
                <w:rFonts w:ascii="Times New Roman" w:eastAsia="Times New Roman" w:hAnsi="Times New Roman" w:cs="Times New Roman"/>
                <w:sz w:val="24"/>
                <w:szCs w:val="24"/>
                <w:lang w:eastAsia="lv-LV"/>
              </w:rPr>
              <w:t>es ministrijas nolikums” 24.33</w:t>
            </w:r>
            <w:r w:rsidR="008338E3" w:rsidRPr="000324FC">
              <w:rPr>
                <w:rFonts w:ascii="Times New Roman" w:eastAsia="Times New Roman" w:hAnsi="Times New Roman" w:cs="Times New Roman"/>
                <w:sz w:val="24"/>
                <w:szCs w:val="24"/>
                <w:lang w:eastAsia="lv-LV"/>
              </w:rPr>
              <w:t xml:space="preserve">. </w:t>
            </w:r>
            <w:r w:rsidR="0041459E" w:rsidRPr="000324FC">
              <w:rPr>
                <w:rFonts w:ascii="Times New Roman" w:eastAsia="Times New Roman" w:hAnsi="Times New Roman" w:cs="Times New Roman"/>
                <w:sz w:val="24"/>
                <w:szCs w:val="24"/>
                <w:lang w:eastAsia="lv-LV"/>
              </w:rPr>
              <w:t xml:space="preserve">apakšpunktu </w:t>
            </w:r>
            <w:r w:rsidR="00EB267C">
              <w:rPr>
                <w:rFonts w:ascii="Times New Roman" w:eastAsia="Times New Roman" w:hAnsi="Times New Roman" w:cs="Times New Roman"/>
                <w:sz w:val="24"/>
                <w:szCs w:val="24"/>
                <w:lang w:eastAsia="lv-LV"/>
              </w:rPr>
              <w:t>Rīgas 1.</w:t>
            </w:r>
            <w:r w:rsidR="0041459E" w:rsidRPr="000324FC">
              <w:rPr>
                <w:rFonts w:ascii="Times New Roman" w:eastAsia="Times New Roman" w:hAnsi="Times New Roman" w:cs="Times New Roman"/>
                <w:sz w:val="24"/>
                <w:szCs w:val="24"/>
                <w:lang w:eastAsia="lv-LV"/>
              </w:rPr>
              <w:t xml:space="preserve">medicīnas koledža </w:t>
            </w:r>
            <w:r w:rsidR="008338E3" w:rsidRPr="000324FC">
              <w:rPr>
                <w:rFonts w:ascii="Times New Roman" w:eastAsia="Times New Roman" w:hAnsi="Times New Roman" w:cs="Times New Roman"/>
                <w:sz w:val="24"/>
                <w:szCs w:val="24"/>
                <w:lang w:eastAsia="lv-LV"/>
              </w:rPr>
              <w:t>(turpmāk – koledža</w:t>
            </w:r>
            <w:r w:rsidR="0041459E" w:rsidRPr="000324FC">
              <w:rPr>
                <w:rFonts w:ascii="Times New Roman" w:eastAsia="Times New Roman" w:hAnsi="Times New Roman" w:cs="Times New Roman"/>
                <w:sz w:val="24"/>
                <w:szCs w:val="24"/>
                <w:lang w:eastAsia="lv-LV"/>
              </w:rPr>
              <w:t>) i</w:t>
            </w:r>
            <w:r w:rsidR="008338E3" w:rsidRPr="000324FC">
              <w:rPr>
                <w:rFonts w:ascii="Times New Roman" w:eastAsia="Times New Roman" w:hAnsi="Times New Roman" w:cs="Times New Roman"/>
                <w:sz w:val="24"/>
                <w:szCs w:val="24"/>
                <w:lang w:eastAsia="lv-LV"/>
              </w:rPr>
              <w:t>r Izglītības un zinātnes ministrijas (turpmāk – ministrija) padotības iestāde</w:t>
            </w:r>
            <w:r w:rsidR="0041459E" w:rsidRPr="000324FC">
              <w:rPr>
                <w:rFonts w:ascii="Times New Roman" w:eastAsia="Times New Roman" w:hAnsi="Times New Roman" w:cs="Times New Roman"/>
                <w:sz w:val="24"/>
                <w:szCs w:val="24"/>
                <w:lang w:eastAsia="lv-LV"/>
              </w:rPr>
              <w:t>.</w:t>
            </w:r>
          </w:p>
          <w:p w14:paraId="1D96C13A" w14:textId="77777777" w:rsidR="008338E3" w:rsidRPr="000324FC" w:rsidRDefault="008338E3" w:rsidP="009E1111">
            <w:pPr>
              <w:spacing w:after="0" w:line="240" w:lineRule="auto"/>
              <w:ind w:right="108"/>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Koledža</w:t>
            </w:r>
            <w:r w:rsidR="00565C60" w:rsidRPr="000324FC">
              <w:rPr>
                <w:rFonts w:ascii="Times New Roman" w:eastAsia="Times New Roman" w:hAnsi="Times New Roman" w:cs="Times New Roman"/>
                <w:sz w:val="24"/>
                <w:szCs w:val="24"/>
                <w:lang w:eastAsia="lv-LV"/>
              </w:rPr>
              <w:t xml:space="preserve"> darbojas saskaņā ar Minis</w:t>
            </w:r>
            <w:r w:rsidR="00EB267C">
              <w:rPr>
                <w:rFonts w:ascii="Times New Roman" w:eastAsia="Times New Roman" w:hAnsi="Times New Roman" w:cs="Times New Roman"/>
                <w:sz w:val="24"/>
                <w:szCs w:val="24"/>
                <w:lang w:eastAsia="lv-LV"/>
              </w:rPr>
              <w:t>tru kabineta 2007.gada 8.maija noteikumiem  Nr.305</w:t>
            </w:r>
            <w:r w:rsidR="00565C60" w:rsidRPr="000324FC">
              <w:rPr>
                <w:rFonts w:ascii="Times New Roman" w:eastAsia="Times New Roman" w:hAnsi="Times New Roman" w:cs="Times New Roman"/>
                <w:sz w:val="24"/>
                <w:szCs w:val="24"/>
                <w:lang w:eastAsia="lv-LV"/>
              </w:rPr>
              <w:t xml:space="preserve"> “</w:t>
            </w:r>
            <w:r w:rsidR="00EB267C">
              <w:rPr>
                <w:rFonts w:ascii="Times New Roman" w:eastAsia="Times New Roman" w:hAnsi="Times New Roman" w:cs="Times New Roman"/>
                <w:sz w:val="24"/>
                <w:szCs w:val="24"/>
                <w:lang w:eastAsia="lv-LV"/>
              </w:rPr>
              <w:t>Rīgas 1.</w:t>
            </w:r>
            <w:r w:rsidR="00565C60" w:rsidRPr="000324FC">
              <w:rPr>
                <w:rFonts w:ascii="Times New Roman" w:eastAsia="Times New Roman" w:hAnsi="Times New Roman" w:cs="Times New Roman"/>
                <w:sz w:val="24"/>
                <w:szCs w:val="24"/>
                <w:lang w:eastAsia="lv-LV"/>
              </w:rPr>
              <w:t>medicīnas koledžas nolikums”.</w:t>
            </w:r>
          </w:p>
          <w:p w14:paraId="3B7F8ECF" w14:textId="6C37D4E4" w:rsidR="008338E3" w:rsidRPr="000324FC" w:rsidRDefault="008338E3" w:rsidP="009E1111">
            <w:pPr>
              <w:spacing w:after="0" w:line="240" w:lineRule="auto"/>
              <w:ind w:right="108"/>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Koledža</w:t>
            </w:r>
            <w:r w:rsidR="00565C60" w:rsidRPr="000324FC">
              <w:rPr>
                <w:rFonts w:ascii="Times New Roman" w:eastAsia="Times New Roman" w:hAnsi="Times New Roman" w:cs="Times New Roman"/>
                <w:sz w:val="24"/>
                <w:szCs w:val="24"/>
                <w:lang w:eastAsia="lv-LV"/>
              </w:rPr>
              <w:t xml:space="preserve"> īsteno četras pirmā līmeņa profesionālās </w:t>
            </w:r>
            <w:r w:rsidRPr="000324FC">
              <w:rPr>
                <w:rFonts w:ascii="Times New Roman" w:eastAsia="Times New Roman" w:hAnsi="Times New Roman" w:cs="Times New Roman"/>
                <w:sz w:val="24"/>
                <w:szCs w:val="24"/>
                <w:lang w:eastAsia="lv-LV"/>
              </w:rPr>
              <w:t>augstākās izglītības programmas. S</w:t>
            </w:r>
            <w:r w:rsidR="00565C60" w:rsidRPr="000324FC">
              <w:rPr>
                <w:rFonts w:ascii="Times New Roman" w:eastAsia="Times New Roman" w:hAnsi="Times New Roman" w:cs="Times New Roman"/>
                <w:sz w:val="24"/>
                <w:szCs w:val="24"/>
                <w:lang w:eastAsia="lv-LV"/>
              </w:rPr>
              <w:t>tud</w:t>
            </w:r>
            <w:r w:rsidRPr="000324FC">
              <w:rPr>
                <w:rFonts w:ascii="Times New Roman" w:eastAsia="Times New Roman" w:hAnsi="Times New Roman" w:cs="Times New Roman"/>
                <w:sz w:val="24"/>
                <w:szCs w:val="24"/>
                <w:lang w:eastAsia="lv-LV"/>
              </w:rPr>
              <w:t>iju virzienā “</w:t>
            </w:r>
            <w:r w:rsidR="00565C60" w:rsidRPr="000324FC">
              <w:rPr>
                <w:rFonts w:ascii="Times New Roman" w:eastAsia="Times New Roman" w:hAnsi="Times New Roman" w:cs="Times New Roman"/>
                <w:sz w:val="24"/>
                <w:szCs w:val="24"/>
                <w:lang w:eastAsia="lv-LV"/>
              </w:rPr>
              <w:t>Veselības apr</w:t>
            </w:r>
            <w:r w:rsidRPr="000324FC">
              <w:rPr>
                <w:rFonts w:ascii="Times New Roman" w:eastAsia="Times New Roman" w:hAnsi="Times New Roman" w:cs="Times New Roman"/>
                <w:sz w:val="24"/>
                <w:szCs w:val="24"/>
                <w:lang w:eastAsia="lv-LV"/>
              </w:rPr>
              <w:t>ūpe” (</w:t>
            </w:r>
            <w:r w:rsidR="008E461B">
              <w:rPr>
                <w:rFonts w:ascii="Times New Roman" w:eastAsia="Times New Roman" w:hAnsi="Times New Roman" w:cs="Times New Roman"/>
                <w:sz w:val="24"/>
                <w:szCs w:val="24"/>
                <w:lang w:eastAsia="lv-LV"/>
              </w:rPr>
              <w:t xml:space="preserve">saskaņā ar Augstskolu likuma pārejas noteikumu 48.punktu (redakcijā, kas stāsies spēkā 2019.gada 1.janvārī) </w:t>
            </w:r>
            <w:r w:rsidR="005A1156">
              <w:rPr>
                <w:rFonts w:ascii="Times New Roman" w:eastAsia="Times New Roman" w:hAnsi="Times New Roman" w:cs="Times New Roman"/>
                <w:sz w:val="24"/>
                <w:szCs w:val="24"/>
                <w:lang w:eastAsia="lv-LV"/>
              </w:rPr>
              <w:t xml:space="preserve">studiju virziens </w:t>
            </w:r>
            <w:r w:rsidRPr="000324FC">
              <w:rPr>
                <w:rFonts w:ascii="Times New Roman" w:eastAsia="Times New Roman" w:hAnsi="Times New Roman" w:cs="Times New Roman"/>
                <w:sz w:val="24"/>
                <w:szCs w:val="24"/>
                <w:lang w:eastAsia="lv-LV"/>
              </w:rPr>
              <w:t>akr</w:t>
            </w:r>
            <w:r w:rsidR="008E461B">
              <w:rPr>
                <w:rFonts w:ascii="Times New Roman" w:eastAsia="Times New Roman" w:hAnsi="Times New Roman" w:cs="Times New Roman"/>
                <w:sz w:val="24"/>
                <w:szCs w:val="24"/>
                <w:lang w:eastAsia="lv-LV"/>
              </w:rPr>
              <w:t>editēts līdz 2021.gada 31.decembrim</w:t>
            </w:r>
            <w:r w:rsidR="00565C60" w:rsidRPr="000324FC">
              <w:rPr>
                <w:rFonts w:ascii="Times New Roman" w:eastAsia="Times New Roman" w:hAnsi="Times New Roman" w:cs="Times New Roman"/>
                <w:sz w:val="24"/>
                <w:szCs w:val="24"/>
                <w:lang w:eastAsia="lv-LV"/>
              </w:rPr>
              <w:t>)</w:t>
            </w:r>
            <w:r w:rsidRPr="000324FC">
              <w:rPr>
                <w:rFonts w:ascii="Times New Roman" w:eastAsia="Times New Roman" w:hAnsi="Times New Roman" w:cs="Times New Roman"/>
                <w:sz w:val="24"/>
                <w:szCs w:val="24"/>
                <w:lang w:eastAsia="lv-LV"/>
              </w:rPr>
              <w:t xml:space="preserve"> tiek īstenotas šādas studiju programmas</w:t>
            </w:r>
            <w:r w:rsidR="00565C60" w:rsidRPr="000324FC">
              <w:rPr>
                <w:rFonts w:ascii="Times New Roman" w:eastAsia="Times New Roman" w:hAnsi="Times New Roman" w:cs="Times New Roman"/>
                <w:sz w:val="24"/>
                <w:szCs w:val="24"/>
                <w:lang w:eastAsia="lv-LV"/>
              </w:rPr>
              <w:t>:</w:t>
            </w:r>
          </w:p>
          <w:p w14:paraId="279672A4" w14:textId="77777777" w:rsidR="008338E3" w:rsidRPr="00FD4D29" w:rsidRDefault="008338E3" w:rsidP="009E1111">
            <w:pPr>
              <w:spacing w:after="0" w:line="240" w:lineRule="auto"/>
              <w:ind w:right="108"/>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 pirmā līmeņa profesionālās augstākās izglītības programma “</w:t>
            </w:r>
            <w:proofErr w:type="spellStart"/>
            <w:r w:rsidR="00565C60" w:rsidRPr="000324FC">
              <w:rPr>
                <w:rFonts w:ascii="Times New Roman" w:eastAsia="Times New Roman" w:hAnsi="Times New Roman" w:cs="Times New Roman"/>
                <w:sz w:val="24"/>
                <w:szCs w:val="24"/>
                <w:lang w:eastAsia="lv-LV"/>
              </w:rPr>
              <w:t>Māszinības</w:t>
            </w:r>
            <w:proofErr w:type="spellEnd"/>
            <w:r w:rsidR="00565C60" w:rsidRPr="000324FC">
              <w:rPr>
                <w:rFonts w:ascii="Times New Roman" w:eastAsia="Times New Roman" w:hAnsi="Times New Roman" w:cs="Times New Roman"/>
                <w:sz w:val="24"/>
                <w:szCs w:val="24"/>
                <w:lang w:eastAsia="lv-LV"/>
              </w:rPr>
              <w:t>” (</w:t>
            </w:r>
            <w:r w:rsidR="00DC4DE3" w:rsidRPr="000324FC">
              <w:rPr>
                <w:rFonts w:ascii="Times New Roman" w:eastAsia="Times New Roman" w:hAnsi="Times New Roman" w:cs="Times New Roman"/>
                <w:sz w:val="24"/>
                <w:szCs w:val="24"/>
                <w:lang w:eastAsia="lv-LV"/>
              </w:rPr>
              <w:t>kods: 41</w:t>
            </w:r>
            <w:r w:rsidRPr="000324FC">
              <w:rPr>
                <w:rFonts w:ascii="Times New Roman" w:eastAsia="Times New Roman" w:hAnsi="Times New Roman" w:cs="Times New Roman"/>
                <w:sz w:val="24"/>
                <w:szCs w:val="24"/>
                <w:lang w:eastAsia="lv-LV"/>
              </w:rPr>
              <w:t xml:space="preserve"> </w:t>
            </w:r>
            <w:r w:rsidR="00DC4DE3" w:rsidRPr="000324FC">
              <w:rPr>
                <w:rFonts w:ascii="Times New Roman" w:eastAsia="Times New Roman" w:hAnsi="Times New Roman" w:cs="Times New Roman"/>
                <w:sz w:val="24"/>
                <w:szCs w:val="24"/>
                <w:lang w:eastAsia="lv-LV"/>
              </w:rPr>
              <w:t xml:space="preserve">723) ar </w:t>
            </w:r>
            <w:r w:rsidRPr="000324FC">
              <w:rPr>
                <w:rFonts w:ascii="Times New Roman" w:eastAsia="Times New Roman" w:hAnsi="Times New Roman" w:cs="Times New Roman"/>
                <w:sz w:val="24"/>
                <w:szCs w:val="24"/>
                <w:lang w:eastAsia="lv-LV"/>
              </w:rPr>
              <w:t xml:space="preserve">profesionālo </w:t>
            </w:r>
            <w:r w:rsidRPr="00FD4D29">
              <w:rPr>
                <w:rFonts w:ascii="Times New Roman" w:eastAsia="Times New Roman" w:hAnsi="Times New Roman" w:cs="Times New Roman"/>
                <w:sz w:val="24"/>
                <w:szCs w:val="24"/>
                <w:lang w:eastAsia="lv-LV"/>
              </w:rPr>
              <w:t>kvalifikāciju “</w:t>
            </w:r>
            <w:r w:rsidR="00DC4DE3" w:rsidRPr="00FD4D29">
              <w:rPr>
                <w:rFonts w:ascii="Times New Roman" w:eastAsia="Times New Roman" w:hAnsi="Times New Roman" w:cs="Times New Roman"/>
                <w:sz w:val="24"/>
                <w:szCs w:val="24"/>
                <w:lang w:eastAsia="lv-LV"/>
              </w:rPr>
              <w:t>m</w:t>
            </w:r>
            <w:r w:rsidR="00565C60" w:rsidRPr="00FD4D29">
              <w:rPr>
                <w:rFonts w:ascii="Times New Roman" w:eastAsia="Times New Roman" w:hAnsi="Times New Roman" w:cs="Times New Roman"/>
                <w:sz w:val="24"/>
                <w:szCs w:val="24"/>
                <w:lang w:eastAsia="lv-LV"/>
              </w:rPr>
              <w:t xml:space="preserve">āsa”, </w:t>
            </w:r>
            <w:r w:rsidR="008E461B" w:rsidRPr="00FD4D29">
              <w:rPr>
                <w:rFonts w:ascii="Times New Roman" w:eastAsia="Times New Roman" w:hAnsi="Times New Roman" w:cs="Times New Roman"/>
                <w:sz w:val="24"/>
                <w:szCs w:val="24"/>
                <w:lang w:eastAsia="lv-LV"/>
              </w:rPr>
              <w:t>kurā 2017</w:t>
            </w:r>
            <w:r w:rsidRPr="00FD4D29">
              <w:rPr>
                <w:rFonts w:ascii="Times New Roman" w:eastAsia="Times New Roman" w:hAnsi="Times New Roman" w:cs="Times New Roman"/>
                <w:sz w:val="24"/>
                <w:szCs w:val="24"/>
                <w:lang w:eastAsia="lv-LV"/>
              </w:rPr>
              <w:t>./</w:t>
            </w:r>
            <w:r w:rsidR="00AA67F2" w:rsidRPr="00FD4D29">
              <w:rPr>
                <w:rFonts w:ascii="Times New Roman" w:eastAsia="Times New Roman" w:hAnsi="Times New Roman" w:cs="Times New Roman"/>
                <w:sz w:val="24"/>
                <w:szCs w:val="24"/>
                <w:lang w:eastAsia="lv-LV"/>
              </w:rPr>
              <w:t>20</w:t>
            </w:r>
            <w:r w:rsidR="008E461B" w:rsidRPr="00FD4D29">
              <w:rPr>
                <w:rFonts w:ascii="Times New Roman" w:eastAsia="Times New Roman" w:hAnsi="Times New Roman" w:cs="Times New Roman"/>
                <w:sz w:val="24"/>
                <w:szCs w:val="24"/>
                <w:lang w:eastAsia="lv-LV"/>
              </w:rPr>
              <w:t>18</w:t>
            </w:r>
            <w:r w:rsidRPr="00FD4D29">
              <w:rPr>
                <w:rFonts w:ascii="Times New Roman" w:eastAsia="Times New Roman" w:hAnsi="Times New Roman" w:cs="Times New Roman"/>
                <w:sz w:val="24"/>
                <w:szCs w:val="24"/>
                <w:lang w:eastAsia="lv-LV"/>
              </w:rPr>
              <w:t>.</w:t>
            </w:r>
            <w:r w:rsidR="00565C60" w:rsidRPr="00FD4D29">
              <w:rPr>
                <w:rFonts w:ascii="Times New Roman" w:eastAsia="Times New Roman" w:hAnsi="Times New Roman" w:cs="Times New Roman"/>
                <w:sz w:val="24"/>
                <w:szCs w:val="24"/>
                <w:lang w:eastAsia="lv-LV"/>
              </w:rPr>
              <w:t>akadēmiskajā gadā stud</w:t>
            </w:r>
            <w:r w:rsidR="00720B27" w:rsidRPr="00FD4D29">
              <w:rPr>
                <w:rFonts w:ascii="Times New Roman" w:eastAsia="Times New Roman" w:hAnsi="Times New Roman" w:cs="Times New Roman"/>
                <w:sz w:val="24"/>
                <w:szCs w:val="24"/>
                <w:lang w:eastAsia="lv-LV"/>
              </w:rPr>
              <w:t>ē</w:t>
            </w:r>
            <w:r w:rsidR="008E461B" w:rsidRPr="00FD4D29">
              <w:rPr>
                <w:rFonts w:ascii="Times New Roman" w:eastAsia="Times New Roman" w:hAnsi="Times New Roman" w:cs="Times New Roman"/>
                <w:sz w:val="24"/>
                <w:szCs w:val="24"/>
                <w:lang w:eastAsia="lv-LV"/>
              </w:rPr>
              <w:t>ja</w:t>
            </w:r>
            <w:r w:rsidR="00020F63" w:rsidRPr="00FD4D29">
              <w:rPr>
                <w:rFonts w:ascii="Times New Roman" w:eastAsia="Times New Roman" w:hAnsi="Times New Roman" w:cs="Times New Roman"/>
                <w:sz w:val="24"/>
                <w:szCs w:val="24"/>
                <w:lang w:eastAsia="lv-LV"/>
              </w:rPr>
              <w:t xml:space="preserve"> 193</w:t>
            </w:r>
            <w:r w:rsidR="00565C60" w:rsidRPr="00FD4D29">
              <w:rPr>
                <w:rFonts w:ascii="Times New Roman" w:eastAsia="Times New Roman" w:hAnsi="Times New Roman" w:cs="Times New Roman"/>
                <w:sz w:val="24"/>
                <w:szCs w:val="24"/>
                <w:lang w:eastAsia="lv-LV"/>
              </w:rPr>
              <w:t xml:space="preserve"> studējošie;</w:t>
            </w:r>
          </w:p>
          <w:p w14:paraId="51B8D671" w14:textId="77777777" w:rsidR="00565C60" w:rsidRPr="00FD4D29" w:rsidRDefault="008338E3" w:rsidP="009E1111">
            <w:pPr>
              <w:spacing w:after="0" w:line="240" w:lineRule="auto"/>
              <w:ind w:right="108"/>
              <w:jc w:val="both"/>
              <w:rPr>
                <w:rFonts w:ascii="Times New Roman" w:eastAsia="Times New Roman" w:hAnsi="Times New Roman" w:cs="Times New Roman"/>
                <w:sz w:val="24"/>
                <w:szCs w:val="24"/>
                <w:lang w:eastAsia="lv-LV"/>
              </w:rPr>
            </w:pPr>
            <w:r w:rsidRPr="00FD4D29">
              <w:rPr>
                <w:rFonts w:ascii="Times New Roman" w:eastAsia="Times New Roman" w:hAnsi="Times New Roman" w:cs="Times New Roman"/>
                <w:sz w:val="24"/>
                <w:szCs w:val="24"/>
                <w:lang w:eastAsia="lv-LV"/>
              </w:rPr>
              <w:t>- pirmā līmeņa profesionālās augstākās izglītības</w:t>
            </w:r>
            <w:r w:rsidR="00565C60" w:rsidRPr="00FD4D29">
              <w:rPr>
                <w:rFonts w:ascii="Times New Roman" w:eastAsia="Times New Roman" w:hAnsi="Times New Roman" w:cs="Times New Roman"/>
                <w:sz w:val="24"/>
                <w:szCs w:val="24"/>
                <w:lang w:eastAsia="lv-LV"/>
              </w:rPr>
              <w:t xml:space="preserve"> </w:t>
            </w:r>
            <w:r w:rsidRPr="00FD4D29">
              <w:rPr>
                <w:rFonts w:ascii="Times New Roman" w:eastAsia="Times New Roman" w:hAnsi="Times New Roman" w:cs="Times New Roman"/>
                <w:sz w:val="24"/>
                <w:szCs w:val="24"/>
                <w:lang w:eastAsia="lv-LV"/>
              </w:rPr>
              <w:t>programma “</w:t>
            </w:r>
            <w:r w:rsidR="00565C60" w:rsidRPr="00FD4D29">
              <w:rPr>
                <w:rFonts w:ascii="Times New Roman" w:eastAsia="Times New Roman" w:hAnsi="Times New Roman" w:cs="Times New Roman"/>
                <w:sz w:val="24"/>
                <w:szCs w:val="24"/>
                <w:lang w:eastAsia="lv-LV"/>
              </w:rPr>
              <w:t>Ārstniecība” (</w:t>
            </w:r>
            <w:r w:rsidR="00DC4DE3" w:rsidRPr="00FD4D29">
              <w:rPr>
                <w:rFonts w:ascii="Times New Roman" w:eastAsia="Times New Roman" w:hAnsi="Times New Roman" w:cs="Times New Roman"/>
                <w:sz w:val="24"/>
                <w:szCs w:val="24"/>
                <w:lang w:eastAsia="lv-LV"/>
              </w:rPr>
              <w:t>kods: 41</w:t>
            </w:r>
            <w:r w:rsidRPr="00FD4D29">
              <w:rPr>
                <w:rFonts w:ascii="Times New Roman" w:eastAsia="Times New Roman" w:hAnsi="Times New Roman" w:cs="Times New Roman"/>
                <w:sz w:val="24"/>
                <w:szCs w:val="24"/>
                <w:lang w:eastAsia="lv-LV"/>
              </w:rPr>
              <w:t xml:space="preserve"> </w:t>
            </w:r>
            <w:r w:rsidR="00DC4DE3" w:rsidRPr="00FD4D29">
              <w:rPr>
                <w:rFonts w:ascii="Times New Roman" w:eastAsia="Times New Roman" w:hAnsi="Times New Roman" w:cs="Times New Roman"/>
                <w:sz w:val="24"/>
                <w:szCs w:val="24"/>
                <w:lang w:eastAsia="lv-LV"/>
              </w:rPr>
              <w:t xml:space="preserve">721) ar </w:t>
            </w:r>
            <w:r w:rsidRPr="00FD4D29">
              <w:rPr>
                <w:rFonts w:ascii="Times New Roman" w:eastAsia="Times New Roman" w:hAnsi="Times New Roman" w:cs="Times New Roman"/>
                <w:sz w:val="24"/>
                <w:szCs w:val="24"/>
                <w:lang w:eastAsia="lv-LV"/>
              </w:rPr>
              <w:t>profesionālo kvalifikāciju “</w:t>
            </w:r>
            <w:r w:rsidR="00EB267C" w:rsidRPr="00FD4D29">
              <w:rPr>
                <w:rFonts w:ascii="Times New Roman" w:eastAsia="Times New Roman" w:hAnsi="Times New Roman" w:cs="Times New Roman"/>
                <w:sz w:val="24"/>
                <w:szCs w:val="24"/>
                <w:lang w:eastAsia="lv-LV"/>
              </w:rPr>
              <w:t>vecmāte</w:t>
            </w:r>
            <w:r w:rsidRPr="00FD4D29">
              <w:rPr>
                <w:rFonts w:ascii="Times New Roman" w:eastAsia="Times New Roman" w:hAnsi="Times New Roman" w:cs="Times New Roman"/>
                <w:sz w:val="24"/>
                <w:szCs w:val="24"/>
                <w:lang w:eastAsia="lv-LV"/>
              </w:rPr>
              <w:t xml:space="preserve">”, </w:t>
            </w:r>
            <w:r w:rsidR="00020F63" w:rsidRPr="00FD4D29">
              <w:rPr>
                <w:rFonts w:ascii="Times New Roman" w:eastAsia="Times New Roman" w:hAnsi="Times New Roman" w:cs="Times New Roman"/>
                <w:sz w:val="24"/>
                <w:szCs w:val="24"/>
                <w:lang w:eastAsia="lv-LV"/>
              </w:rPr>
              <w:t>kurā 2017</w:t>
            </w:r>
            <w:r w:rsidRPr="00FD4D29">
              <w:rPr>
                <w:rFonts w:ascii="Times New Roman" w:eastAsia="Times New Roman" w:hAnsi="Times New Roman" w:cs="Times New Roman"/>
                <w:sz w:val="24"/>
                <w:szCs w:val="24"/>
                <w:lang w:eastAsia="lv-LV"/>
              </w:rPr>
              <w:t>./</w:t>
            </w:r>
            <w:r w:rsidR="00AA67F2" w:rsidRPr="00FD4D29">
              <w:rPr>
                <w:rFonts w:ascii="Times New Roman" w:eastAsia="Times New Roman" w:hAnsi="Times New Roman" w:cs="Times New Roman"/>
                <w:sz w:val="24"/>
                <w:szCs w:val="24"/>
                <w:lang w:eastAsia="lv-LV"/>
              </w:rPr>
              <w:t>20</w:t>
            </w:r>
            <w:r w:rsidR="00020F63" w:rsidRPr="00FD4D29">
              <w:rPr>
                <w:rFonts w:ascii="Times New Roman" w:eastAsia="Times New Roman" w:hAnsi="Times New Roman" w:cs="Times New Roman"/>
                <w:sz w:val="24"/>
                <w:szCs w:val="24"/>
                <w:lang w:eastAsia="lv-LV"/>
              </w:rPr>
              <w:t>18</w:t>
            </w:r>
            <w:r w:rsidRPr="00FD4D29">
              <w:rPr>
                <w:rFonts w:ascii="Times New Roman" w:eastAsia="Times New Roman" w:hAnsi="Times New Roman" w:cs="Times New Roman"/>
                <w:sz w:val="24"/>
                <w:szCs w:val="24"/>
                <w:lang w:eastAsia="lv-LV"/>
              </w:rPr>
              <w:t>.</w:t>
            </w:r>
            <w:r w:rsidR="00565C60" w:rsidRPr="00FD4D29">
              <w:rPr>
                <w:rFonts w:ascii="Times New Roman" w:eastAsia="Times New Roman" w:hAnsi="Times New Roman" w:cs="Times New Roman"/>
                <w:sz w:val="24"/>
                <w:szCs w:val="24"/>
                <w:lang w:eastAsia="lv-LV"/>
              </w:rPr>
              <w:t>akadēmiskajā gadā stud</w:t>
            </w:r>
            <w:r w:rsidR="00720B27" w:rsidRPr="00FD4D29">
              <w:rPr>
                <w:rFonts w:ascii="Times New Roman" w:eastAsia="Times New Roman" w:hAnsi="Times New Roman" w:cs="Times New Roman"/>
                <w:sz w:val="24"/>
                <w:szCs w:val="24"/>
                <w:lang w:eastAsia="lv-LV"/>
              </w:rPr>
              <w:t>ē</w:t>
            </w:r>
            <w:r w:rsidR="00FD4D29">
              <w:rPr>
                <w:rFonts w:ascii="Times New Roman" w:eastAsia="Times New Roman" w:hAnsi="Times New Roman" w:cs="Times New Roman"/>
                <w:sz w:val="24"/>
                <w:szCs w:val="24"/>
                <w:lang w:eastAsia="lv-LV"/>
              </w:rPr>
              <w:t>ja</w:t>
            </w:r>
            <w:r w:rsidR="00020F63" w:rsidRPr="00FD4D29">
              <w:rPr>
                <w:rFonts w:ascii="Times New Roman" w:eastAsia="Times New Roman" w:hAnsi="Times New Roman" w:cs="Times New Roman"/>
                <w:sz w:val="24"/>
                <w:szCs w:val="24"/>
                <w:lang w:eastAsia="lv-LV"/>
              </w:rPr>
              <w:t xml:space="preserve"> 70</w:t>
            </w:r>
            <w:r w:rsidR="00565C60" w:rsidRPr="00FD4D29">
              <w:rPr>
                <w:rFonts w:ascii="Times New Roman" w:eastAsia="Times New Roman" w:hAnsi="Times New Roman" w:cs="Times New Roman"/>
                <w:sz w:val="24"/>
                <w:szCs w:val="24"/>
                <w:lang w:eastAsia="lv-LV"/>
              </w:rPr>
              <w:t xml:space="preserve"> studējošie</w:t>
            </w:r>
            <w:r w:rsidR="00EB267C" w:rsidRPr="00FD4D29">
              <w:rPr>
                <w:rFonts w:ascii="Times New Roman" w:eastAsia="Times New Roman" w:hAnsi="Times New Roman" w:cs="Times New Roman"/>
                <w:sz w:val="24"/>
                <w:szCs w:val="24"/>
                <w:lang w:eastAsia="lv-LV"/>
              </w:rPr>
              <w:t>;</w:t>
            </w:r>
          </w:p>
          <w:p w14:paraId="3B07973A" w14:textId="77777777" w:rsidR="00EB267C" w:rsidRPr="00FD4D29" w:rsidRDefault="00EB267C" w:rsidP="009E1111">
            <w:pPr>
              <w:spacing w:after="0" w:line="240" w:lineRule="auto"/>
              <w:ind w:right="108"/>
              <w:jc w:val="both"/>
              <w:rPr>
                <w:rFonts w:ascii="Times New Roman" w:eastAsia="Times New Roman" w:hAnsi="Times New Roman" w:cs="Times New Roman"/>
                <w:sz w:val="24"/>
                <w:szCs w:val="24"/>
                <w:lang w:eastAsia="lv-LV"/>
              </w:rPr>
            </w:pPr>
            <w:r w:rsidRPr="00FD4D29">
              <w:rPr>
                <w:rFonts w:ascii="Times New Roman" w:eastAsia="Times New Roman" w:hAnsi="Times New Roman" w:cs="Times New Roman"/>
                <w:sz w:val="24"/>
                <w:szCs w:val="24"/>
                <w:lang w:eastAsia="lv-LV"/>
              </w:rPr>
              <w:t xml:space="preserve">- pirmā līmeņa profesionālās augstākās izglītības programma “Ārstniecība” (kods: 41 721) ar profesionālo kvalifikāciju “ārsta palīgs”, </w:t>
            </w:r>
            <w:r w:rsidR="00020F63" w:rsidRPr="00FD4D29">
              <w:rPr>
                <w:rFonts w:ascii="Times New Roman" w:eastAsia="Times New Roman" w:hAnsi="Times New Roman" w:cs="Times New Roman"/>
                <w:sz w:val="24"/>
                <w:szCs w:val="24"/>
                <w:lang w:eastAsia="lv-LV"/>
              </w:rPr>
              <w:t>kurā 2017./2018.akadēmiskajā gadā studē</w:t>
            </w:r>
            <w:r w:rsidR="00FD4D29">
              <w:rPr>
                <w:rFonts w:ascii="Times New Roman" w:eastAsia="Times New Roman" w:hAnsi="Times New Roman" w:cs="Times New Roman"/>
                <w:sz w:val="24"/>
                <w:szCs w:val="24"/>
                <w:lang w:eastAsia="lv-LV"/>
              </w:rPr>
              <w:t>ja</w:t>
            </w:r>
            <w:r w:rsidR="00020F63" w:rsidRPr="00FD4D29">
              <w:rPr>
                <w:rFonts w:ascii="Times New Roman" w:eastAsia="Times New Roman" w:hAnsi="Times New Roman" w:cs="Times New Roman"/>
                <w:sz w:val="24"/>
                <w:szCs w:val="24"/>
                <w:lang w:eastAsia="lv-LV"/>
              </w:rPr>
              <w:t xml:space="preserve"> 104</w:t>
            </w:r>
            <w:r w:rsidRPr="00FD4D29">
              <w:rPr>
                <w:rFonts w:ascii="Times New Roman" w:eastAsia="Times New Roman" w:hAnsi="Times New Roman" w:cs="Times New Roman"/>
                <w:sz w:val="24"/>
                <w:szCs w:val="24"/>
                <w:lang w:eastAsia="lv-LV"/>
              </w:rPr>
              <w:t xml:space="preserve"> studējošie;</w:t>
            </w:r>
          </w:p>
          <w:p w14:paraId="2D414E4F" w14:textId="77777777" w:rsidR="00EB267C" w:rsidRDefault="00EB267C" w:rsidP="009E1111">
            <w:pPr>
              <w:spacing w:after="0" w:line="240" w:lineRule="auto"/>
              <w:ind w:right="108"/>
              <w:jc w:val="both"/>
              <w:rPr>
                <w:rFonts w:ascii="Times New Roman" w:eastAsia="Times New Roman" w:hAnsi="Times New Roman" w:cs="Times New Roman"/>
                <w:sz w:val="24"/>
                <w:szCs w:val="24"/>
                <w:lang w:eastAsia="lv-LV"/>
              </w:rPr>
            </w:pPr>
            <w:r w:rsidRPr="00FD4D29">
              <w:rPr>
                <w:rFonts w:ascii="Times New Roman" w:eastAsia="Times New Roman" w:hAnsi="Times New Roman" w:cs="Times New Roman"/>
                <w:sz w:val="24"/>
                <w:szCs w:val="24"/>
                <w:lang w:eastAsia="lv-LV"/>
              </w:rPr>
              <w:lastRenderedPageBreak/>
              <w:t xml:space="preserve">- pirmā līmeņa profesionālās augstākās izglītības programma “Farmācija” (kods: 41 725) ar profesionālo kvalifikāciju “farmaceita asistents”, kurā </w:t>
            </w:r>
            <w:r w:rsidR="00FD4D29" w:rsidRPr="00FD4D29">
              <w:rPr>
                <w:rFonts w:ascii="Times New Roman" w:eastAsia="Times New Roman" w:hAnsi="Times New Roman" w:cs="Times New Roman"/>
                <w:sz w:val="24"/>
                <w:szCs w:val="24"/>
                <w:lang w:eastAsia="lv-LV"/>
              </w:rPr>
              <w:t>2017</w:t>
            </w:r>
            <w:r w:rsidRPr="00FD4D29">
              <w:rPr>
                <w:rFonts w:ascii="Times New Roman" w:eastAsia="Times New Roman" w:hAnsi="Times New Roman" w:cs="Times New Roman"/>
                <w:sz w:val="24"/>
                <w:szCs w:val="24"/>
                <w:lang w:eastAsia="lv-LV"/>
              </w:rPr>
              <w:t>.</w:t>
            </w:r>
            <w:r w:rsidR="00FD4D29" w:rsidRPr="00FD4D29">
              <w:rPr>
                <w:rFonts w:ascii="Times New Roman" w:eastAsia="Times New Roman" w:hAnsi="Times New Roman" w:cs="Times New Roman"/>
                <w:sz w:val="24"/>
                <w:szCs w:val="24"/>
                <w:lang w:eastAsia="lv-LV"/>
              </w:rPr>
              <w:t>/2018.akadēmiskajā gadā studē</w:t>
            </w:r>
            <w:r w:rsidR="00FD4D29">
              <w:rPr>
                <w:rFonts w:ascii="Times New Roman" w:eastAsia="Times New Roman" w:hAnsi="Times New Roman" w:cs="Times New Roman"/>
                <w:sz w:val="24"/>
                <w:szCs w:val="24"/>
                <w:lang w:eastAsia="lv-LV"/>
              </w:rPr>
              <w:t>ja</w:t>
            </w:r>
            <w:r w:rsidR="00FD4D29" w:rsidRPr="00FD4D29">
              <w:rPr>
                <w:rFonts w:ascii="Times New Roman" w:eastAsia="Times New Roman" w:hAnsi="Times New Roman" w:cs="Times New Roman"/>
                <w:sz w:val="24"/>
                <w:szCs w:val="24"/>
                <w:lang w:eastAsia="lv-LV"/>
              </w:rPr>
              <w:t xml:space="preserve"> 307</w:t>
            </w:r>
            <w:r w:rsidRPr="00FD4D29">
              <w:rPr>
                <w:rFonts w:ascii="Times New Roman" w:eastAsia="Times New Roman" w:hAnsi="Times New Roman" w:cs="Times New Roman"/>
                <w:sz w:val="24"/>
                <w:szCs w:val="24"/>
                <w:lang w:eastAsia="lv-LV"/>
              </w:rPr>
              <w:t xml:space="preserve"> studējošie.</w:t>
            </w:r>
          </w:p>
          <w:p w14:paraId="3D65F60E" w14:textId="77777777" w:rsidR="00EB267C" w:rsidRDefault="00EB267C" w:rsidP="009E1111">
            <w:pPr>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Koledža īsteno divas profesionālās vidējās izglītības programmas:</w:t>
            </w:r>
          </w:p>
          <w:p w14:paraId="0B9D4A43" w14:textId="5AB1EC87" w:rsidR="00EB267C" w:rsidRDefault="00EB267C" w:rsidP="009E1111">
            <w:pPr>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profesionālās vidējās izglītības programma </w:t>
            </w:r>
            <w:r w:rsidRPr="00EB267C">
              <w:rPr>
                <w:rFonts w:ascii="Times New Roman" w:eastAsia="Times New Roman" w:hAnsi="Times New Roman" w:cs="Times New Roman"/>
                <w:sz w:val="24"/>
                <w:szCs w:val="24"/>
                <w:lang w:eastAsia="lv-LV"/>
              </w:rPr>
              <w:t>“Zobārstniecība”</w:t>
            </w:r>
            <w:r>
              <w:rPr>
                <w:rFonts w:ascii="Times New Roman" w:eastAsia="Times New Roman" w:hAnsi="Times New Roman" w:cs="Times New Roman"/>
                <w:sz w:val="24"/>
                <w:szCs w:val="24"/>
                <w:lang w:eastAsia="lv-LV"/>
              </w:rPr>
              <w:t xml:space="preserve"> (kods</w:t>
            </w:r>
            <w:r w:rsidR="000E1FC1">
              <w:rPr>
                <w:rFonts w:ascii="Times New Roman" w:eastAsia="Times New Roman" w:hAnsi="Times New Roman" w:cs="Times New Roman"/>
                <w:sz w:val="24"/>
                <w:szCs w:val="24"/>
                <w:lang w:eastAsia="lv-LV"/>
              </w:rPr>
              <w:t xml:space="preserve">: </w:t>
            </w:r>
            <w:r w:rsidR="00F4379C" w:rsidRPr="00F4379C">
              <w:rPr>
                <w:rFonts w:ascii="Times New Roman" w:eastAsia="Times New Roman" w:hAnsi="Times New Roman" w:cs="Times New Roman"/>
                <w:sz w:val="24"/>
                <w:szCs w:val="24"/>
                <w:lang w:eastAsia="lv-LV"/>
              </w:rPr>
              <w:t>35b724001</w:t>
            </w:r>
            <w:r>
              <w:rPr>
                <w:rFonts w:ascii="Times New Roman" w:eastAsia="Times New Roman" w:hAnsi="Times New Roman" w:cs="Times New Roman"/>
                <w:sz w:val="24"/>
                <w:szCs w:val="24"/>
                <w:lang w:eastAsia="lv-LV"/>
              </w:rPr>
              <w:t>)</w:t>
            </w:r>
            <w:r w:rsidRPr="00EB267C">
              <w:rPr>
                <w:rFonts w:ascii="Times New Roman" w:eastAsia="Times New Roman" w:hAnsi="Times New Roman" w:cs="Times New Roman"/>
                <w:sz w:val="24"/>
                <w:szCs w:val="24"/>
                <w:lang w:eastAsia="lv-LV"/>
              </w:rPr>
              <w:t xml:space="preserve"> ar iegūstamo profesionālo</w:t>
            </w:r>
            <w:r>
              <w:rPr>
                <w:rFonts w:ascii="Times New Roman" w:eastAsia="Times New Roman" w:hAnsi="Times New Roman" w:cs="Times New Roman"/>
                <w:sz w:val="24"/>
                <w:szCs w:val="24"/>
                <w:lang w:eastAsia="lv-LV"/>
              </w:rPr>
              <w:t xml:space="preserve"> kvalifikāciju “zobu tehniķis”, </w:t>
            </w:r>
            <w:r w:rsidR="009453DB" w:rsidRPr="009453DB">
              <w:rPr>
                <w:rFonts w:ascii="Times New Roman" w:eastAsia="Times New Roman" w:hAnsi="Times New Roman" w:cs="Times New Roman"/>
                <w:sz w:val="24"/>
                <w:szCs w:val="24"/>
                <w:lang w:eastAsia="lv-LV"/>
              </w:rPr>
              <w:t>kurā uz 2018.gada 12.septembri mācās 64 audzēkņi;</w:t>
            </w:r>
          </w:p>
          <w:p w14:paraId="2C369148" w14:textId="62847E1F" w:rsidR="00EB267C" w:rsidRPr="000324FC" w:rsidRDefault="00EB267C" w:rsidP="009E1111">
            <w:pPr>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EB267C">
              <w:rPr>
                <w:rFonts w:ascii="Times New Roman" w:eastAsia="Times New Roman" w:hAnsi="Times New Roman" w:cs="Times New Roman"/>
                <w:sz w:val="24"/>
                <w:szCs w:val="24"/>
                <w:lang w:eastAsia="lv-LV"/>
              </w:rPr>
              <w:t>profesionāl</w:t>
            </w:r>
            <w:r>
              <w:rPr>
                <w:rFonts w:ascii="Times New Roman" w:eastAsia="Times New Roman" w:hAnsi="Times New Roman" w:cs="Times New Roman"/>
                <w:sz w:val="24"/>
                <w:szCs w:val="24"/>
                <w:lang w:eastAsia="lv-LV"/>
              </w:rPr>
              <w:t>ās vidējās izglītības programma</w:t>
            </w:r>
            <w:r w:rsidRPr="00EB267C">
              <w:rPr>
                <w:rFonts w:ascii="Times New Roman" w:eastAsia="Times New Roman" w:hAnsi="Times New Roman" w:cs="Times New Roman"/>
                <w:sz w:val="24"/>
                <w:szCs w:val="24"/>
                <w:lang w:eastAsia="lv-LV"/>
              </w:rPr>
              <w:t xml:space="preserve"> “Zobārstniecība”</w:t>
            </w:r>
            <w:r>
              <w:rPr>
                <w:rFonts w:ascii="Times New Roman" w:eastAsia="Times New Roman" w:hAnsi="Times New Roman" w:cs="Times New Roman"/>
                <w:sz w:val="24"/>
                <w:szCs w:val="24"/>
                <w:lang w:eastAsia="lv-LV"/>
              </w:rPr>
              <w:t xml:space="preserve"> (k</w:t>
            </w:r>
            <w:r w:rsidR="000E1FC1">
              <w:rPr>
                <w:rFonts w:ascii="Times New Roman" w:eastAsia="Times New Roman" w:hAnsi="Times New Roman" w:cs="Times New Roman"/>
                <w:sz w:val="24"/>
                <w:szCs w:val="24"/>
                <w:lang w:eastAsia="lv-LV"/>
              </w:rPr>
              <w:t xml:space="preserve">ods: </w:t>
            </w:r>
            <w:r w:rsidR="00F4379C" w:rsidRPr="00F4379C">
              <w:rPr>
                <w:rFonts w:ascii="Times New Roman" w:eastAsia="Times New Roman" w:hAnsi="Times New Roman" w:cs="Times New Roman"/>
                <w:sz w:val="24"/>
                <w:szCs w:val="24"/>
                <w:lang w:eastAsia="lv-LV"/>
              </w:rPr>
              <w:t>35b724001</w:t>
            </w:r>
            <w:r>
              <w:rPr>
                <w:rFonts w:ascii="Times New Roman" w:eastAsia="Times New Roman" w:hAnsi="Times New Roman" w:cs="Times New Roman"/>
                <w:sz w:val="24"/>
                <w:szCs w:val="24"/>
                <w:lang w:eastAsia="lv-LV"/>
              </w:rPr>
              <w:t>)</w:t>
            </w:r>
            <w:r w:rsidRPr="00EB267C">
              <w:rPr>
                <w:rFonts w:ascii="Times New Roman" w:eastAsia="Times New Roman" w:hAnsi="Times New Roman" w:cs="Times New Roman"/>
                <w:sz w:val="24"/>
                <w:szCs w:val="24"/>
                <w:lang w:eastAsia="lv-LV"/>
              </w:rPr>
              <w:t xml:space="preserve"> ar iegūstamo profesionālo kvalifikāciju “zobārstniecības māsa”</w:t>
            </w:r>
            <w:r>
              <w:rPr>
                <w:rFonts w:ascii="Times New Roman" w:eastAsia="Times New Roman" w:hAnsi="Times New Roman" w:cs="Times New Roman"/>
                <w:sz w:val="24"/>
                <w:szCs w:val="24"/>
                <w:lang w:eastAsia="lv-LV"/>
              </w:rPr>
              <w:t xml:space="preserve">, </w:t>
            </w:r>
            <w:r w:rsidR="009453DB" w:rsidRPr="009453DB">
              <w:rPr>
                <w:rFonts w:ascii="Times New Roman" w:eastAsia="Times New Roman" w:hAnsi="Times New Roman" w:cs="Times New Roman"/>
                <w:sz w:val="24"/>
                <w:szCs w:val="24"/>
                <w:lang w:eastAsia="lv-LV"/>
              </w:rPr>
              <w:t>kurā uz 2018.gada 12.septembri mācās 43 audzēkņi.</w:t>
            </w:r>
          </w:p>
          <w:p w14:paraId="44703FB0" w14:textId="67EEE947" w:rsidR="00EB267C" w:rsidRDefault="00EB267C" w:rsidP="009E1111">
            <w:pPr>
              <w:spacing w:after="0" w:line="240" w:lineRule="auto"/>
              <w:jc w:val="both"/>
              <w:rPr>
                <w:rFonts w:ascii="Times New Roman" w:hAnsi="Times New Roman" w:cs="Times New Roman"/>
                <w:sz w:val="24"/>
                <w:szCs w:val="24"/>
              </w:rPr>
            </w:pPr>
            <w:r w:rsidRPr="00BF1B23">
              <w:rPr>
                <w:rFonts w:ascii="Times New Roman" w:hAnsi="Times New Roman" w:cs="Times New Roman"/>
                <w:sz w:val="24"/>
                <w:szCs w:val="24"/>
              </w:rPr>
              <w:t>K</w:t>
            </w:r>
            <w:r w:rsidR="00720B27" w:rsidRPr="00BF1B23">
              <w:rPr>
                <w:rFonts w:ascii="Times New Roman" w:hAnsi="Times New Roman" w:cs="Times New Roman"/>
                <w:sz w:val="24"/>
                <w:szCs w:val="24"/>
              </w:rPr>
              <w:t>oledž</w:t>
            </w:r>
            <w:r w:rsidR="00565C60" w:rsidRPr="00BF1B23">
              <w:rPr>
                <w:rFonts w:ascii="Times New Roman" w:hAnsi="Times New Roman" w:cs="Times New Roman"/>
                <w:sz w:val="24"/>
                <w:szCs w:val="24"/>
              </w:rPr>
              <w:t xml:space="preserve">a īsteno </w:t>
            </w:r>
            <w:r w:rsidR="00BF1B23" w:rsidRPr="00BF1B23">
              <w:rPr>
                <w:rFonts w:ascii="Times New Roman" w:hAnsi="Times New Roman" w:cs="Times New Roman"/>
                <w:sz w:val="24"/>
                <w:szCs w:val="24"/>
              </w:rPr>
              <w:t>piecas</w:t>
            </w:r>
            <w:r w:rsidRPr="00BF1B23">
              <w:rPr>
                <w:rFonts w:ascii="Times New Roman" w:hAnsi="Times New Roman" w:cs="Times New Roman"/>
                <w:sz w:val="24"/>
                <w:szCs w:val="24"/>
              </w:rPr>
              <w:t xml:space="preserve"> </w:t>
            </w:r>
            <w:r w:rsidR="00565C60" w:rsidRPr="00BF1B23">
              <w:rPr>
                <w:rFonts w:ascii="Times New Roman" w:hAnsi="Times New Roman" w:cs="Times New Roman"/>
                <w:sz w:val="24"/>
                <w:szCs w:val="24"/>
              </w:rPr>
              <w:t>arodizglītības programm</w:t>
            </w:r>
            <w:r w:rsidRPr="00BF1B23">
              <w:rPr>
                <w:rFonts w:ascii="Times New Roman" w:hAnsi="Times New Roman" w:cs="Times New Roman"/>
                <w:sz w:val="24"/>
                <w:szCs w:val="24"/>
              </w:rPr>
              <w:t>as</w:t>
            </w:r>
            <w:r>
              <w:rPr>
                <w:rFonts w:ascii="Times New Roman" w:hAnsi="Times New Roman" w:cs="Times New Roman"/>
                <w:sz w:val="24"/>
                <w:szCs w:val="24"/>
              </w:rPr>
              <w:t>:</w:t>
            </w:r>
          </w:p>
          <w:p w14:paraId="2765547B" w14:textId="73695CC0" w:rsidR="00BF1B23" w:rsidRDefault="00BF1B23" w:rsidP="009E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F1B23">
              <w:rPr>
                <w:rFonts w:ascii="Times New Roman" w:hAnsi="Times New Roman" w:cs="Times New Roman"/>
                <w:sz w:val="24"/>
                <w:szCs w:val="24"/>
              </w:rPr>
              <w:t xml:space="preserve">arodizglītības </w:t>
            </w:r>
            <w:r>
              <w:rPr>
                <w:rFonts w:ascii="Times New Roman" w:hAnsi="Times New Roman" w:cs="Times New Roman"/>
                <w:sz w:val="24"/>
                <w:szCs w:val="24"/>
              </w:rPr>
              <w:t>programma ”</w:t>
            </w:r>
            <w:proofErr w:type="spellStart"/>
            <w:r>
              <w:rPr>
                <w:rFonts w:ascii="Times New Roman" w:hAnsi="Times New Roman" w:cs="Times New Roman"/>
                <w:sz w:val="24"/>
                <w:szCs w:val="24"/>
              </w:rPr>
              <w:t>Māszinības</w:t>
            </w:r>
            <w:proofErr w:type="spellEnd"/>
            <w:r>
              <w:rPr>
                <w:rFonts w:ascii="Times New Roman" w:hAnsi="Times New Roman" w:cs="Times New Roman"/>
                <w:sz w:val="24"/>
                <w:szCs w:val="24"/>
              </w:rPr>
              <w:t xml:space="preserve">” (kods: </w:t>
            </w:r>
            <w:r w:rsidR="00F4379C" w:rsidRPr="00F4379C">
              <w:rPr>
                <w:rFonts w:ascii="Times New Roman" w:hAnsi="Times New Roman" w:cs="Times New Roman"/>
                <w:sz w:val="24"/>
                <w:szCs w:val="24"/>
              </w:rPr>
              <w:t>32a723001</w:t>
            </w:r>
            <w:r w:rsidRPr="00BF1B23">
              <w:rPr>
                <w:rFonts w:ascii="Times New Roman" w:hAnsi="Times New Roman" w:cs="Times New Roman"/>
                <w:sz w:val="24"/>
                <w:szCs w:val="24"/>
              </w:rPr>
              <w:t xml:space="preserve">), kas īstenojama pēc </w:t>
            </w:r>
            <w:r>
              <w:rPr>
                <w:rFonts w:ascii="Times New Roman" w:hAnsi="Times New Roman" w:cs="Times New Roman"/>
                <w:sz w:val="24"/>
                <w:szCs w:val="24"/>
              </w:rPr>
              <w:t>pamat</w:t>
            </w:r>
            <w:r w:rsidRPr="00BF1B23">
              <w:rPr>
                <w:rFonts w:ascii="Times New Roman" w:hAnsi="Times New Roman" w:cs="Times New Roman"/>
                <w:sz w:val="24"/>
                <w:szCs w:val="24"/>
              </w:rPr>
              <w:t xml:space="preserve">izglītības ieguves, ar iegūstamo profesionālo kvalifikāciju “māsas palīgs”, kurā uz </w:t>
            </w:r>
            <w:r w:rsidR="000E37ED">
              <w:rPr>
                <w:rFonts w:ascii="Times New Roman" w:hAnsi="Times New Roman" w:cs="Times New Roman"/>
                <w:sz w:val="24"/>
                <w:szCs w:val="24"/>
              </w:rPr>
              <w:t>2018.gada 12.septembri mācās 60</w:t>
            </w:r>
            <w:r w:rsidRPr="00BF1B23">
              <w:rPr>
                <w:rFonts w:ascii="Times New Roman" w:hAnsi="Times New Roman" w:cs="Times New Roman"/>
                <w:sz w:val="24"/>
                <w:szCs w:val="24"/>
              </w:rPr>
              <w:t xml:space="preserve"> audzēkņi;</w:t>
            </w:r>
          </w:p>
          <w:p w14:paraId="2148162F" w14:textId="39553A40" w:rsidR="000E1FC1" w:rsidRDefault="00EB267C" w:rsidP="009E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B267C">
              <w:rPr>
                <w:rFonts w:ascii="Times New Roman" w:hAnsi="Times New Roman" w:cs="Times New Roman"/>
                <w:sz w:val="24"/>
                <w:szCs w:val="24"/>
              </w:rPr>
              <w:t>arodizglītības program</w:t>
            </w:r>
            <w:r w:rsidR="00BF1B23">
              <w:rPr>
                <w:rFonts w:ascii="Times New Roman" w:hAnsi="Times New Roman" w:cs="Times New Roman"/>
                <w:sz w:val="24"/>
                <w:szCs w:val="24"/>
              </w:rPr>
              <w:t>ma</w:t>
            </w:r>
            <w:r>
              <w:rPr>
                <w:rFonts w:ascii="Times New Roman" w:hAnsi="Times New Roman" w:cs="Times New Roman"/>
                <w:sz w:val="24"/>
                <w:szCs w:val="24"/>
              </w:rPr>
              <w:t xml:space="preserve"> </w:t>
            </w:r>
            <w:r w:rsidR="00565C60" w:rsidRPr="000324FC">
              <w:rPr>
                <w:rFonts w:ascii="Times New Roman" w:hAnsi="Times New Roman" w:cs="Times New Roman"/>
                <w:sz w:val="24"/>
                <w:szCs w:val="24"/>
              </w:rPr>
              <w:t>”</w:t>
            </w:r>
            <w:proofErr w:type="spellStart"/>
            <w:r w:rsidR="00565C60" w:rsidRPr="000324FC">
              <w:rPr>
                <w:rFonts w:ascii="Times New Roman" w:hAnsi="Times New Roman" w:cs="Times New Roman"/>
                <w:sz w:val="24"/>
                <w:szCs w:val="24"/>
              </w:rPr>
              <w:t>Māszinības</w:t>
            </w:r>
            <w:proofErr w:type="spellEnd"/>
            <w:r w:rsidR="00565C60" w:rsidRPr="000324FC">
              <w:rPr>
                <w:rFonts w:ascii="Times New Roman" w:hAnsi="Times New Roman" w:cs="Times New Roman"/>
                <w:sz w:val="24"/>
                <w:szCs w:val="24"/>
              </w:rPr>
              <w:t>” (</w:t>
            </w:r>
            <w:r w:rsidR="00720B27" w:rsidRPr="000324FC">
              <w:rPr>
                <w:rFonts w:ascii="Times New Roman" w:hAnsi="Times New Roman" w:cs="Times New Roman"/>
                <w:sz w:val="24"/>
                <w:szCs w:val="24"/>
              </w:rPr>
              <w:t>kods:</w:t>
            </w:r>
            <w:r w:rsidR="000E1FC1">
              <w:rPr>
                <w:rFonts w:ascii="Times New Roman" w:hAnsi="Times New Roman" w:cs="Times New Roman"/>
                <w:sz w:val="24"/>
                <w:szCs w:val="24"/>
              </w:rPr>
              <w:t xml:space="preserve"> </w:t>
            </w:r>
            <w:r w:rsidR="00F4379C" w:rsidRPr="00F4379C">
              <w:rPr>
                <w:rFonts w:ascii="Times New Roman" w:hAnsi="Times New Roman" w:cs="Times New Roman"/>
                <w:sz w:val="24"/>
                <w:szCs w:val="24"/>
              </w:rPr>
              <w:t>35a723001</w:t>
            </w:r>
            <w:r w:rsidR="00565C60" w:rsidRPr="000324FC">
              <w:rPr>
                <w:rFonts w:ascii="Times New Roman" w:hAnsi="Times New Roman" w:cs="Times New Roman"/>
                <w:sz w:val="24"/>
                <w:szCs w:val="24"/>
              </w:rPr>
              <w:t>)</w:t>
            </w:r>
            <w:r w:rsidR="00BF1B23">
              <w:rPr>
                <w:rFonts w:ascii="Times New Roman" w:hAnsi="Times New Roman" w:cs="Times New Roman"/>
                <w:sz w:val="24"/>
                <w:szCs w:val="24"/>
              </w:rPr>
              <w:t>, kas īstenojama pēc vidējās izglītības ieguves,</w:t>
            </w:r>
            <w:r w:rsidR="00565C60" w:rsidRPr="000324FC">
              <w:rPr>
                <w:rFonts w:ascii="Times New Roman" w:hAnsi="Times New Roman" w:cs="Times New Roman"/>
                <w:sz w:val="24"/>
                <w:szCs w:val="24"/>
              </w:rPr>
              <w:t xml:space="preserve"> ar </w:t>
            </w:r>
            <w:r w:rsidR="000E1FC1">
              <w:rPr>
                <w:rFonts w:ascii="Times New Roman" w:hAnsi="Times New Roman" w:cs="Times New Roman"/>
                <w:sz w:val="24"/>
                <w:szCs w:val="24"/>
              </w:rPr>
              <w:t xml:space="preserve">iegūstamo </w:t>
            </w:r>
            <w:r w:rsidR="00806E76" w:rsidRPr="000324FC">
              <w:rPr>
                <w:rFonts w:ascii="Times New Roman" w:hAnsi="Times New Roman" w:cs="Times New Roman"/>
                <w:sz w:val="24"/>
                <w:szCs w:val="24"/>
              </w:rPr>
              <w:t>profesionālo kvalifikāciju “</w:t>
            </w:r>
            <w:r w:rsidR="00565C60" w:rsidRPr="000324FC">
              <w:rPr>
                <w:rFonts w:ascii="Times New Roman" w:hAnsi="Times New Roman" w:cs="Times New Roman"/>
                <w:sz w:val="24"/>
                <w:szCs w:val="24"/>
              </w:rPr>
              <w:t>māsas palīgs”</w:t>
            </w:r>
            <w:r w:rsidR="00720B27" w:rsidRPr="000324FC">
              <w:rPr>
                <w:rFonts w:ascii="Times New Roman" w:hAnsi="Times New Roman" w:cs="Times New Roman"/>
                <w:sz w:val="24"/>
                <w:szCs w:val="24"/>
              </w:rPr>
              <w:t xml:space="preserve">, </w:t>
            </w:r>
            <w:r w:rsidR="009453DB" w:rsidRPr="009453DB">
              <w:rPr>
                <w:rFonts w:ascii="Times New Roman" w:hAnsi="Times New Roman" w:cs="Times New Roman"/>
                <w:sz w:val="24"/>
                <w:szCs w:val="24"/>
              </w:rPr>
              <w:t>kurā uz 2018.gada 12.septembri mācās</w:t>
            </w:r>
            <w:r w:rsidR="000E37ED">
              <w:rPr>
                <w:rFonts w:ascii="Times New Roman" w:hAnsi="Times New Roman" w:cs="Times New Roman"/>
                <w:sz w:val="24"/>
                <w:szCs w:val="24"/>
              </w:rPr>
              <w:t xml:space="preserve"> 118</w:t>
            </w:r>
            <w:r w:rsidR="009453DB" w:rsidRPr="009453DB">
              <w:rPr>
                <w:rFonts w:ascii="Times New Roman" w:hAnsi="Times New Roman" w:cs="Times New Roman"/>
                <w:sz w:val="24"/>
                <w:szCs w:val="24"/>
              </w:rPr>
              <w:t xml:space="preserve"> audzēkņi;</w:t>
            </w:r>
          </w:p>
          <w:p w14:paraId="6587DB58" w14:textId="0A891942" w:rsidR="00622F84" w:rsidRDefault="000E1FC1" w:rsidP="009E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0B27" w:rsidRPr="000324FC">
              <w:rPr>
                <w:rFonts w:ascii="Times New Roman" w:hAnsi="Times New Roman" w:cs="Times New Roman"/>
                <w:sz w:val="24"/>
                <w:szCs w:val="24"/>
              </w:rPr>
              <w:t xml:space="preserve"> </w:t>
            </w:r>
            <w:r w:rsidR="00BF1B23">
              <w:rPr>
                <w:rFonts w:ascii="Times New Roman" w:hAnsi="Times New Roman" w:cs="Times New Roman"/>
                <w:sz w:val="24"/>
                <w:szCs w:val="24"/>
              </w:rPr>
              <w:t>arodizglītības programma</w:t>
            </w:r>
            <w:r w:rsidRPr="000E1FC1">
              <w:rPr>
                <w:rFonts w:ascii="Times New Roman" w:hAnsi="Times New Roman" w:cs="Times New Roman"/>
                <w:sz w:val="24"/>
                <w:szCs w:val="24"/>
              </w:rPr>
              <w:t xml:space="preserve"> ”</w:t>
            </w:r>
            <w:r>
              <w:rPr>
                <w:rFonts w:ascii="Times New Roman" w:hAnsi="Times New Roman" w:cs="Times New Roman"/>
                <w:sz w:val="24"/>
                <w:szCs w:val="24"/>
              </w:rPr>
              <w:t xml:space="preserve">Zobārstniecība” (kods: </w:t>
            </w:r>
            <w:r w:rsidR="00F4379C" w:rsidRPr="00F4379C">
              <w:rPr>
                <w:rFonts w:ascii="Times New Roman" w:hAnsi="Times New Roman" w:cs="Times New Roman"/>
                <w:sz w:val="24"/>
                <w:szCs w:val="24"/>
              </w:rPr>
              <w:t>35a724001</w:t>
            </w:r>
            <w:r w:rsidRPr="000E1FC1">
              <w:rPr>
                <w:rFonts w:ascii="Times New Roman" w:hAnsi="Times New Roman" w:cs="Times New Roman"/>
                <w:sz w:val="24"/>
                <w:szCs w:val="24"/>
              </w:rPr>
              <w:t>) ar iegūstamo profesio</w:t>
            </w:r>
            <w:r>
              <w:rPr>
                <w:rFonts w:ascii="Times New Roman" w:hAnsi="Times New Roman" w:cs="Times New Roman"/>
                <w:sz w:val="24"/>
                <w:szCs w:val="24"/>
              </w:rPr>
              <w:t>nālo kvalifikāciju “</w:t>
            </w:r>
            <w:r w:rsidRPr="009453DB">
              <w:rPr>
                <w:rFonts w:ascii="Times New Roman" w:hAnsi="Times New Roman" w:cs="Times New Roman"/>
                <w:sz w:val="24"/>
                <w:szCs w:val="24"/>
              </w:rPr>
              <w:t xml:space="preserve">zobārsta asistents”, </w:t>
            </w:r>
            <w:r w:rsidR="009453DB" w:rsidRPr="009453DB">
              <w:rPr>
                <w:rFonts w:ascii="Times New Roman" w:hAnsi="Times New Roman" w:cs="Times New Roman"/>
                <w:sz w:val="24"/>
                <w:szCs w:val="24"/>
              </w:rPr>
              <w:t>kurā uz 2018.gada 12.septembri mācās 30</w:t>
            </w:r>
            <w:r w:rsidRPr="009453DB">
              <w:rPr>
                <w:rFonts w:ascii="Times New Roman" w:hAnsi="Times New Roman" w:cs="Times New Roman"/>
                <w:sz w:val="24"/>
                <w:szCs w:val="24"/>
              </w:rPr>
              <w:t xml:space="preserve"> audzēkņi;</w:t>
            </w:r>
          </w:p>
          <w:p w14:paraId="5C5624F8" w14:textId="396B8B62" w:rsidR="00BF1B23" w:rsidRDefault="00BF1B23" w:rsidP="009E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F1B23">
              <w:rPr>
                <w:rFonts w:ascii="Times New Roman" w:hAnsi="Times New Roman" w:cs="Times New Roman"/>
                <w:sz w:val="24"/>
                <w:szCs w:val="24"/>
              </w:rPr>
              <w:t>arodizglītības programma ”Sociālā aprūpe” (kod</w:t>
            </w:r>
            <w:r>
              <w:rPr>
                <w:rFonts w:ascii="Times New Roman" w:hAnsi="Times New Roman" w:cs="Times New Roman"/>
                <w:sz w:val="24"/>
                <w:szCs w:val="24"/>
              </w:rPr>
              <w:t xml:space="preserve">s: </w:t>
            </w:r>
            <w:r w:rsidR="00F4379C" w:rsidRPr="00F4379C">
              <w:rPr>
                <w:rFonts w:ascii="Times New Roman" w:hAnsi="Times New Roman" w:cs="Times New Roman"/>
                <w:sz w:val="24"/>
                <w:szCs w:val="24"/>
              </w:rPr>
              <w:t>32a764011</w:t>
            </w:r>
            <w:r w:rsidRPr="00BF1B23">
              <w:rPr>
                <w:rFonts w:ascii="Times New Roman" w:hAnsi="Times New Roman" w:cs="Times New Roman"/>
                <w:sz w:val="24"/>
                <w:szCs w:val="24"/>
              </w:rPr>
              <w:t xml:space="preserve">), kas īstenojama pēc </w:t>
            </w:r>
            <w:r>
              <w:rPr>
                <w:rFonts w:ascii="Times New Roman" w:hAnsi="Times New Roman" w:cs="Times New Roman"/>
                <w:sz w:val="24"/>
                <w:szCs w:val="24"/>
              </w:rPr>
              <w:t>pamat</w:t>
            </w:r>
            <w:r w:rsidRPr="00BF1B23">
              <w:rPr>
                <w:rFonts w:ascii="Times New Roman" w:hAnsi="Times New Roman" w:cs="Times New Roman"/>
                <w:sz w:val="24"/>
                <w:szCs w:val="24"/>
              </w:rPr>
              <w:t>izglītības ieguves, ar iegūstamo profesio</w:t>
            </w:r>
            <w:r>
              <w:rPr>
                <w:rFonts w:ascii="Times New Roman" w:hAnsi="Times New Roman" w:cs="Times New Roman"/>
                <w:sz w:val="24"/>
                <w:szCs w:val="24"/>
              </w:rPr>
              <w:t>nālo kvalifikāciju “aprūpētājs”;</w:t>
            </w:r>
          </w:p>
          <w:p w14:paraId="27F6A9BE" w14:textId="16966B80" w:rsidR="000E1FC1" w:rsidRDefault="000E1FC1" w:rsidP="009E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F1B23">
              <w:rPr>
                <w:rFonts w:ascii="Times New Roman" w:hAnsi="Times New Roman" w:cs="Times New Roman"/>
                <w:sz w:val="24"/>
                <w:szCs w:val="24"/>
              </w:rPr>
              <w:t>arodizglītības programma</w:t>
            </w:r>
            <w:r w:rsidRPr="000E1FC1">
              <w:rPr>
                <w:rFonts w:ascii="Times New Roman" w:hAnsi="Times New Roman" w:cs="Times New Roman"/>
                <w:sz w:val="24"/>
                <w:szCs w:val="24"/>
              </w:rPr>
              <w:t xml:space="preserve"> ”</w:t>
            </w:r>
            <w:r>
              <w:rPr>
                <w:rFonts w:ascii="Times New Roman" w:hAnsi="Times New Roman" w:cs="Times New Roman"/>
                <w:sz w:val="24"/>
                <w:szCs w:val="24"/>
              </w:rPr>
              <w:t xml:space="preserve">Sociālā aprūpe” (kods: </w:t>
            </w:r>
            <w:r w:rsidR="00F4379C" w:rsidRPr="00F4379C">
              <w:rPr>
                <w:rFonts w:ascii="Times New Roman" w:hAnsi="Times New Roman" w:cs="Times New Roman"/>
                <w:sz w:val="24"/>
                <w:szCs w:val="24"/>
              </w:rPr>
              <w:t>35a764011</w:t>
            </w:r>
            <w:r w:rsidRPr="000E1FC1">
              <w:rPr>
                <w:rFonts w:ascii="Times New Roman" w:hAnsi="Times New Roman" w:cs="Times New Roman"/>
                <w:sz w:val="24"/>
                <w:szCs w:val="24"/>
              </w:rPr>
              <w:t>)</w:t>
            </w:r>
            <w:r w:rsidR="00BF1B23">
              <w:rPr>
                <w:rFonts w:ascii="Times New Roman" w:hAnsi="Times New Roman" w:cs="Times New Roman"/>
                <w:sz w:val="24"/>
                <w:szCs w:val="24"/>
              </w:rPr>
              <w:t>, kas īstenojama pēc vidējās izglītības ieguves,</w:t>
            </w:r>
            <w:r w:rsidRPr="000E1FC1">
              <w:rPr>
                <w:rFonts w:ascii="Times New Roman" w:hAnsi="Times New Roman" w:cs="Times New Roman"/>
                <w:sz w:val="24"/>
                <w:szCs w:val="24"/>
              </w:rPr>
              <w:t xml:space="preserve"> ar iegūstamo profesio</w:t>
            </w:r>
            <w:r>
              <w:rPr>
                <w:rFonts w:ascii="Times New Roman" w:hAnsi="Times New Roman" w:cs="Times New Roman"/>
                <w:sz w:val="24"/>
                <w:szCs w:val="24"/>
              </w:rPr>
              <w:t>nālo kvalifikāciju “aprūpētājs</w:t>
            </w:r>
            <w:r w:rsidR="009453DB">
              <w:rPr>
                <w:rFonts w:ascii="Times New Roman" w:hAnsi="Times New Roman" w:cs="Times New Roman"/>
                <w:sz w:val="24"/>
                <w:szCs w:val="24"/>
              </w:rPr>
              <w:t>”.</w:t>
            </w:r>
          </w:p>
          <w:p w14:paraId="7169DC9F" w14:textId="66B77178" w:rsidR="00BF1B23" w:rsidRPr="00BF1B23" w:rsidRDefault="00BF1B23" w:rsidP="009E1111">
            <w:pPr>
              <w:spacing w:after="0" w:line="240" w:lineRule="auto"/>
              <w:jc w:val="both"/>
              <w:rPr>
                <w:rFonts w:ascii="Times New Roman" w:hAnsi="Times New Roman" w:cs="Times New Roman"/>
                <w:sz w:val="24"/>
                <w:szCs w:val="24"/>
              </w:rPr>
            </w:pPr>
            <w:r w:rsidRPr="00BF1B23">
              <w:rPr>
                <w:rFonts w:ascii="Times New Roman" w:hAnsi="Times New Roman" w:cs="Times New Roman"/>
                <w:sz w:val="24"/>
                <w:szCs w:val="24"/>
              </w:rPr>
              <w:t>Koledža īsteno profesionālās pilnveides programmu “Zobārsta asistenta darba pamatprincipi” (kods: 30P72400).</w:t>
            </w:r>
          </w:p>
          <w:p w14:paraId="7EA653C5" w14:textId="77777777" w:rsidR="00BF1B23" w:rsidRPr="000324FC" w:rsidRDefault="00BF1B23" w:rsidP="00BF1B23">
            <w:pPr>
              <w:tabs>
                <w:tab w:val="left" w:pos="567"/>
              </w:tabs>
              <w:spacing w:after="0" w:line="240" w:lineRule="auto"/>
              <w:ind w:right="108"/>
              <w:jc w:val="both"/>
              <w:rPr>
                <w:rFonts w:ascii="Times New Roman" w:hAnsi="Times New Roman" w:cs="Times New Roman"/>
                <w:sz w:val="24"/>
                <w:szCs w:val="24"/>
              </w:rPr>
            </w:pPr>
          </w:p>
          <w:p w14:paraId="7009FA5D" w14:textId="77777777" w:rsidR="00B71F7C" w:rsidRPr="00B71F7C" w:rsidRDefault="00806E76" w:rsidP="00B71F7C">
            <w:pPr>
              <w:spacing w:after="0"/>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[2</w:t>
            </w:r>
            <w:r w:rsidRPr="00AC02A7">
              <w:rPr>
                <w:rFonts w:ascii="Times New Roman" w:eastAsia="Times New Roman" w:hAnsi="Times New Roman" w:cs="Times New Roman"/>
                <w:sz w:val="24"/>
                <w:szCs w:val="24"/>
                <w:lang w:eastAsia="lv-LV"/>
              </w:rPr>
              <w:t xml:space="preserve">] </w:t>
            </w:r>
            <w:r w:rsidR="00B71F7C" w:rsidRPr="00B71F7C">
              <w:rPr>
                <w:rFonts w:ascii="Times New Roman" w:eastAsia="Times New Roman" w:hAnsi="Times New Roman" w:cs="Times New Roman"/>
                <w:sz w:val="24"/>
                <w:szCs w:val="24"/>
                <w:lang w:eastAsia="lv-LV"/>
              </w:rPr>
              <w:t xml:space="preserve">Koledžas un Latvijas Universitātes stratēģiskā sadarbība integrācijas virzienā notiek vairāku gadu garumā. Koledža 2013.gadā izteica gatavību  pievienoties Latvijas Universitātei, un 2014.gadā starp koledžu un Latvijas Universitāti tika noslēgts sadarbības līgums, kas paredz attīstīt un pilnveidot zinātnisko un akadēmisko sadarbību. Tajā pat gadā tika pieņemts Latvijas Universitātes Senāta lēmums Nr.127 atbalstīt koledžas iekļaušanu Latvijas Universitātes sastāvā aģentūras statusā, kā arī Augstākās izglītības padome lēma atbalstīt koledžas iekļaušanu Latvijas Universitātē. Par šo procesu tika informēta gan ministru prezidente </w:t>
            </w:r>
            <w:proofErr w:type="spellStart"/>
            <w:r w:rsidR="00B71F7C" w:rsidRPr="00B71F7C">
              <w:rPr>
                <w:rFonts w:ascii="Times New Roman" w:eastAsia="Times New Roman" w:hAnsi="Times New Roman" w:cs="Times New Roman"/>
                <w:sz w:val="24"/>
                <w:szCs w:val="24"/>
                <w:lang w:eastAsia="lv-LV"/>
              </w:rPr>
              <w:t>L.Straujuma</w:t>
            </w:r>
            <w:proofErr w:type="spellEnd"/>
            <w:r w:rsidR="00B71F7C" w:rsidRPr="00B71F7C">
              <w:rPr>
                <w:rFonts w:ascii="Times New Roman" w:eastAsia="Times New Roman" w:hAnsi="Times New Roman" w:cs="Times New Roman"/>
                <w:sz w:val="24"/>
                <w:szCs w:val="24"/>
                <w:lang w:eastAsia="lv-LV"/>
              </w:rPr>
              <w:t xml:space="preserve">, gan veselības ministrs </w:t>
            </w:r>
            <w:proofErr w:type="spellStart"/>
            <w:r w:rsidR="00B71F7C" w:rsidRPr="00B71F7C">
              <w:rPr>
                <w:rFonts w:ascii="Times New Roman" w:eastAsia="Times New Roman" w:hAnsi="Times New Roman" w:cs="Times New Roman"/>
                <w:sz w:val="24"/>
                <w:szCs w:val="24"/>
                <w:lang w:eastAsia="lv-LV"/>
              </w:rPr>
              <w:t>G.Belēvičs</w:t>
            </w:r>
            <w:proofErr w:type="spellEnd"/>
            <w:r w:rsidR="00B71F7C" w:rsidRPr="00B71F7C">
              <w:rPr>
                <w:rFonts w:ascii="Times New Roman" w:eastAsia="Times New Roman" w:hAnsi="Times New Roman" w:cs="Times New Roman"/>
                <w:sz w:val="24"/>
                <w:szCs w:val="24"/>
                <w:lang w:eastAsia="lv-LV"/>
              </w:rPr>
              <w:t>.</w:t>
            </w:r>
          </w:p>
          <w:p w14:paraId="49D6AD3B" w14:textId="77777777" w:rsidR="00B71F7C" w:rsidRPr="00B71F7C" w:rsidRDefault="00B71F7C" w:rsidP="00B71F7C">
            <w:pPr>
              <w:spacing w:after="0"/>
              <w:jc w:val="both"/>
              <w:rPr>
                <w:rFonts w:ascii="Times New Roman" w:eastAsia="Times New Roman" w:hAnsi="Times New Roman" w:cs="Times New Roman"/>
                <w:sz w:val="24"/>
                <w:szCs w:val="24"/>
                <w:lang w:eastAsia="lv-LV"/>
              </w:rPr>
            </w:pPr>
            <w:r w:rsidRPr="00B71F7C">
              <w:rPr>
                <w:rFonts w:ascii="Times New Roman" w:eastAsia="Times New Roman" w:hAnsi="Times New Roman" w:cs="Times New Roman"/>
                <w:sz w:val="24"/>
                <w:szCs w:val="24"/>
                <w:lang w:eastAsia="lv-LV"/>
              </w:rPr>
              <w:lastRenderedPageBreak/>
              <w:t xml:space="preserve">Koledžas stratēģijā 2015. – 2020. gadam kā viens no mērķiem ir definēta sadarbība un ciešāka integrācija ar augstskolām, īpaši akcentējot stratēģisko sadarbību ar Latvijas Universitāti. Stratēģija tika saskaņota ministrijas veidotajā komisijā, kuras sastāvā ir iekļauts arī Veselības ministrijas pārstāvis, kā arī atbalstu koledžas attīstības stratēģijai pauda nozares profesionālās organizācijas un nozares darba devēji. </w:t>
            </w:r>
          </w:p>
          <w:p w14:paraId="4BC09C8E" w14:textId="77777777" w:rsidR="00B71F7C" w:rsidRPr="00B71F7C" w:rsidRDefault="00B71F7C" w:rsidP="00B71F7C">
            <w:pPr>
              <w:spacing w:after="0"/>
              <w:jc w:val="both"/>
              <w:rPr>
                <w:rFonts w:ascii="Times New Roman" w:eastAsia="Times New Roman" w:hAnsi="Times New Roman" w:cs="Times New Roman"/>
                <w:sz w:val="24"/>
                <w:szCs w:val="24"/>
                <w:lang w:eastAsia="lv-LV"/>
              </w:rPr>
            </w:pPr>
            <w:r w:rsidRPr="00B71F7C">
              <w:rPr>
                <w:rFonts w:ascii="Times New Roman" w:eastAsia="Times New Roman" w:hAnsi="Times New Roman" w:cs="Times New Roman"/>
                <w:sz w:val="24"/>
                <w:szCs w:val="24"/>
                <w:lang w:eastAsia="lv-LV"/>
              </w:rPr>
              <w:t xml:space="preserve">Vienlaikus jāatzīmē, ka Ministru Kabinetā apstiprinātajos Veselības ministrijas plānošanas un attīstības dokumentos attiecībā uz veselības jomas izglītības attīstību primāri ir aktualizēti sistēmiskie jautājumi par kvalitatīvu cilvēkresursu sagatavošanu, neizvirzot konkrētus priekšlikumus veselības izglītības sistēmas institucionālā ietvara maiņai. Vienlaikus jāatzīmē, ka studiju programmu saturu reglamentētajās profesijās nosaka veselības nozares normatīvie akti, kā arī veicot studiju programmu ārējo novērtējumu licencēšanas un akreditācijas procesā, par studiju programmu satura atbilstību nozarei nepieciešamo speciālistu sagatavošanai atzinumu sniedz nozares sertificējošās institūcijas, līdz ar to izglītības satura ieviešana un ar to saistītās problēmas neizriet no institucionālās padotības.  </w:t>
            </w:r>
          </w:p>
          <w:p w14:paraId="2EE647FC" w14:textId="1A35F56D" w:rsidR="00B71F7C" w:rsidRDefault="00B71F7C" w:rsidP="00B71F7C">
            <w:pPr>
              <w:spacing w:after="0"/>
              <w:jc w:val="both"/>
              <w:rPr>
                <w:rFonts w:ascii="Times New Roman" w:eastAsia="Times New Roman" w:hAnsi="Times New Roman" w:cs="Times New Roman"/>
                <w:sz w:val="24"/>
                <w:szCs w:val="24"/>
                <w:lang w:eastAsia="lv-LV"/>
              </w:rPr>
            </w:pPr>
            <w:r w:rsidRPr="00B71F7C">
              <w:rPr>
                <w:rFonts w:ascii="Times New Roman" w:eastAsia="Times New Roman" w:hAnsi="Times New Roman" w:cs="Times New Roman"/>
                <w:sz w:val="24"/>
                <w:szCs w:val="24"/>
                <w:lang w:eastAsia="lv-LV"/>
              </w:rPr>
              <w:t xml:space="preserve">Rīkojuma projekts </w:t>
            </w:r>
            <w:r w:rsidR="00F8428B">
              <w:rPr>
                <w:rFonts w:ascii="Times New Roman" w:eastAsia="Times New Roman" w:hAnsi="Times New Roman" w:cs="Times New Roman"/>
                <w:sz w:val="24"/>
                <w:szCs w:val="24"/>
                <w:lang w:eastAsia="lv-LV"/>
              </w:rPr>
              <w:t xml:space="preserve">par </w:t>
            </w:r>
            <w:r w:rsidRPr="00B71F7C">
              <w:rPr>
                <w:rFonts w:ascii="Times New Roman" w:eastAsia="Times New Roman" w:hAnsi="Times New Roman" w:cs="Times New Roman"/>
                <w:sz w:val="24"/>
                <w:szCs w:val="24"/>
                <w:lang w:eastAsia="lv-LV"/>
              </w:rPr>
              <w:t>koledžas pievienošanu Latvijas Universitātei ir pārdomāts, tas atbilst augstākās izglītības politikas mērķiem par resursu konsolidēšanu un fragmentācijas mazināšanu, kā arī nav pretrunā ar veselības jomas plānošanas un attīstības dokumentos ietverto redzējumu par izglītības attīstību veselības jomā.</w:t>
            </w:r>
          </w:p>
          <w:p w14:paraId="555BBD78" w14:textId="53645534" w:rsidR="00D43644" w:rsidRDefault="00AC02A7" w:rsidP="00AC02A7">
            <w:pPr>
              <w:spacing w:after="0"/>
              <w:jc w:val="both"/>
              <w:rPr>
                <w:rFonts w:ascii="Times New Roman" w:eastAsia="Times New Roman" w:hAnsi="Times New Roman" w:cs="Times New Roman"/>
                <w:sz w:val="24"/>
                <w:szCs w:val="24"/>
                <w:lang w:eastAsia="lv-LV"/>
              </w:rPr>
            </w:pPr>
            <w:r w:rsidRPr="00AC02A7">
              <w:rPr>
                <w:rFonts w:ascii="Times New Roman" w:eastAsia="Times New Roman" w:hAnsi="Times New Roman" w:cs="Times New Roman"/>
                <w:sz w:val="24"/>
                <w:szCs w:val="24"/>
                <w:lang w:eastAsia="lv-LV"/>
              </w:rPr>
              <w:t xml:space="preserve">Koledžas reorganizācija noslēdz medicīnas koledžu reorganizācijas procesu, kas sākās 2010.gadā pakāpeniski izstrādājot katras medicīnas koledžas atbilstošāko integrācijas modeli. </w:t>
            </w:r>
            <w:r w:rsidR="00CE0142" w:rsidRPr="000324FC">
              <w:rPr>
                <w:rFonts w:ascii="Times New Roman" w:eastAsia="Times New Roman" w:hAnsi="Times New Roman" w:cs="Times New Roman"/>
                <w:sz w:val="24"/>
                <w:szCs w:val="24"/>
                <w:lang w:eastAsia="lv-LV"/>
              </w:rPr>
              <w:t>Koledžas</w:t>
            </w:r>
            <w:r w:rsidR="008B122E" w:rsidRPr="000324FC">
              <w:rPr>
                <w:rFonts w:ascii="Times New Roman" w:eastAsia="Times New Roman" w:hAnsi="Times New Roman" w:cs="Times New Roman"/>
                <w:sz w:val="24"/>
                <w:szCs w:val="24"/>
                <w:lang w:eastAsia="lv-LV"/>
              </w:rPr>
              <w:t xml:space="preserve"> integrācija </w:t>
            </w:r>
            <w:r w:rsidR="001D5C43">
              <w:rPr>
                <w:rFonts w:ascii="Times New Roman" w:eastAsia="Times New Roman" w:hAnsi="Times New Roman" w:cs="Times New Roman"/>
                <w:sz w:val="24"/>
                <w:szCs w:val="24"/>
                <w:lang w:eastAsia="lv-LV"/>
              </w:rPr>
              <w:t>Latvijas</w:t>
            </w:r>
            <w:r w:rsidR="008B122E" w:rsidRPr="000324FC">
              <w:rPr>
                <w:rFonts w:ascii="Times New Roman" w:eastAsia="Times New Roman" w:hAnsi="Times New Roman" w:cs="Times New Roman"/>
                <w:sz w:val="24"/>
                <w:szCs w:val="24"/>
                <w:lang w:eastAsia="lv-LV"/>
              </w:rPr>
              <w:t xml:space="preserve"> Universitātē</w:t>
            </w:r>
            <w:r w:rsidR="00D43644" w:rsidRPr="000324FC">
              <w:rPr>
                <w:rFonts w:ascii="Times New Roman" w:eastAsia="Times New Roman" w:hAnsi="Times New Roman" w:cs="Times New Roman"/>
                <w:sz w:val="24"/>
                <w:szCs w:val="24"/>
                <w:lang w:eastAsia="lv-LV"/>
              </w:rPr>
              <w:t xml:space="preserve"> ļaus efektīvi izmantot augstākās izglītības un zinātnes resursus,</w:t>
            </w:r>
            <w:r w:rsidR="001647C5">
              <w:rPr>
                <w:rFonts w:ascii="Times New Roman" w:eastAsia="Times New Roman" w:hAnsi="Times New Roman" w:cs="Times New Roman"/>
                <w:sz w:val="24"/>
                <w:szCs w:val="24"/>
                <w:lang w:eastAsia="lv-LV"/>
              </w:rPr>
              <w:t xml:space="preserve"> konsolidējot medicīnas studijām un zinātniskajai pētniecībai pieejamos resursus,</w:t>
            </w:r>
            <w:r w:rsidR="00D43644" w:rsidRPr="000324FC">
              <w:rPr>
                <w:rFonts w:ascii="Times New Roman" w:eastAsia="Times New Roman" w:hAnsi="Times New Roman" w:cs="Times New Roman"/>
                <w:sz w:val="24"/>
                <w:szCs w:val="24"/>
                <w:lang w:eastAsia="lv-LV"/>
              </w:rPr>
              <w:t xml:space="preserve"> paaugstinot studiju programmu kvalitāti un stiprinot to sasaisti ar</w:t>
            </w:r>
            <w:r w:rsidR="00CE0142" w:rsidRPr="000324FC">
              <w:rPr>
                <w:rFonts w:ascii="Times New Roman" w:eastAsia="Times New Roman" w:hAnsi="Times New Roman" w:cs="Times New Roman"/>
                <w:sz w:val="24"/>
                <w:szCs w:val="24"/>
                <w:lang w:eastAsia="lv-LV"/>
              </w:rPr>
              <w:t xml:space="preserve"> zinātnisko pētniecību. Koledža</w:t>
            </w:r>
            <w:r w:rsidR="00D43644" w:rsidRPr="000324FC">
              <w:rPr>
                <w:rFonts w:ascii="Times New Roman" w:eastAsia="Times New Roman" w:hAnsi="Times New Roman" w:cs="Times New Roman"/>
                <w:sz w:val="24"/>
                <w:szCs w:val="24"/>
                <w:lang w:eastAsia="lv-LV"/>
              </w:rPr>
              <w:t xml:space="preserve"> pašreiz īsteno ļoti nelielu izglītības programmu skaitu</w:t>
            </w:r>
            <w:r w:rsidR="00673EDF">
              <w:rPr>
                <w:rFonts w:ascii="Times New Roman" w:eastAsia="Times New Roman" w:hAnsi="Times New Roman" w:cs="Times New Roman"/>
                <w:sz w:val="24"/>
                <w:szCs w:val="24"/>
                <w:lang w:eastAsia="lv-LV"/>
              </w:rPr>
              <w:t>: vienā</w:t>
            </w:r>
            <w:r w:rsidR="00D43644" w:rsidRPr="000324FC">
              <w:rPr>
                <w:rFonts w:ascii="Times New Roman" w:eastAsia="Times New Roman" w:hAnsi="Times New Roman" w:cs="Times New Roman"/>
                <w:sz w:val="24"/>
                <w:szCs w:val="24"/>
                <w:lang w:eastAsia="lv-LV"/>
              </w:rPr>
              <w:t xml:space="preserve"> studiju virzi</w:t>
            </w:r>
            <w:r w:rsidR="00673EDF">
              <w:rPr>
                <w:rFonts w:ascii="Times New Roman" w:eastAsia="Times New Roman" w:hAnsi="Times New Roman" w:cs="Times New Roman"/>
                <w:sz w:val="24"/>
                <w:szCs w:val="24"/>
                <w:lang w:eastAsia="lv-LV"/>
              </w:rPr>
              <w:t>enā</w:t>
            </w:r>
            <w:r w:rsidR="003601EA" w:rsidRPr="000324FC">
              <w:rPr>
                <w:rFonts w:ascii="Times New Roman" w:eastAsia="Times New Roman" w:hAnsi="Times New Roman" w:cs="Times New Roman"/>
                <w:sz w:val="24"/>
                <w:szCs w:val="24"/>
                <w:lang w:eastAsia="lv-LV"/>
              </w:rPr>
              <w:t xml:space="preserve"> īsteno </w:t>
            </w:r>
            <w:r w:rsidR="00CE0142" w:rsidRPr="000324FC">
              <w:rPr>
                <w:rFonts w:ascii="Times New Roman" w:eastAsia="Times New Roman" w:hAnsi="Times New Roman" w:cs="Times New Roman"/>
                <w:sz w:val="24"/>
                <w:szCs w:val="24"/>
                <w:lang w:eastAsia="lv-LV"/>
              </w:rPr>
              <w:t>četras</w:t>
            </w:r>
            <w:r w:rsidR="00D43644" w:rsidRPr="000324FC">
              <w:rPr>
                <w:rFonts w:ascii="Times New Roman" w:eastAsia="Times New Roman" w:hAnsi="Times New Roman" w:cs="Times New Roman"/>
                <w:sz w:val="24"/>
                <w:szCs w:val="24"/>
                <w:lang w:eastAsia="lv-LV"/>
              </w:rPr>
              <w:t xml:space="preserve"> </w:t>
            </w:r>
            <w:r w:rsidR="00DA61B3" w:rsidRPr="000324FC">
              <w:rPr>
                <w:rFonts w:ascii="Times New Roman" w:eastAsia="Times New Roman" w:hAnsi="Times New Roman" w:cs="Times New Roman"/>
                <w:sz w:val="24"/>
                <w:szCs w:val="24"/>
                <w:lang w:eastAsia="lv-LV"/>
              </w:rPr>
              <w:t xml:space="preserve">pirmā līmeņa </w:t>
            </w:r>
            <w:r w:rsidR="00CE0142" w:rsidRPr="000324FC">
              <w:rPr>
                <w:rFonts w:ascii="Times New Roman" w:eastAsia="Times New Roman" w:hAnsi="Times New Roman" w:cs="Times New Roman"/>
                <w:sz w:val="24"/>
                <w:szCs w:val="24"/>
                <w:lang w:eastAsia="lv-LV"/>
              </w:rPr>
              <w:t>profesionālās augstākās izglītības</w:t>
            </w:r>
            <w:r w:rsidR="00D43644" w:rsidRPr="000324FC">
              <w:rPr>
                <w:rFonts w:ascii="Times New Roman" w:eastAsia="Times New Roman" w:hAnsi="Times New Roman" w:cs="Times New Roman"/>
                <w:sz w:val="24"/>
                <w:szCs w:val="24"/>
                <w:lang w:eastAsia="lv-LV"/>
              </w:rPr>
              <w:t xml:space="preserve"> programmas. Profesionālās izglītības jomā </w:t>
            </w:r>
            <w:r w:rsidR="00E31E5E" w:rsidRPr="000324FC">
              <w:rPr>
                <w:rFonts w:ascii="Times New Roman" w:eastAsia="Times New Roman" w:hAnsi="Times New Roman" w:cs="Times New Roman"/>
                <w:sz w:val="24"/>
                <w:szCs w:val="24"/>
                <w:lang w:eastAsia="lv-LV"/>
              </w:rPr>
              <w:t>koled</w:t>
            </w:r>
            <w:r w:rsidR="00FF0A8F" w:rsidRPr="000324FC">
              <w:rPr>
                <w:rFonts w:ascii="Times New Roman" w:eastAsia="Times New Roman" w:hAnsi="Times New Roman" w:cs="Times New Roman"/>
                <w:sz w:val="24"/>
                <w:szCs w:val="24"/>
                <w:lang w:eastAsia="lv-LV"/>
              </w:rPr>
              <w:t>žā</w:t>
            </w:r>
            <w:r w:rsidR="001D5C43">
              <w:rPr>
                <w:rFonts w:ascii="Times New Roman" w:eastAsia="Times New Roman" w:hAnsi="Times New Roman" w:cs="Times New Roman"/>
                <w:sz w:val="24"/>
                <w:szCs w:val="24"/>
                <w:lang w:eastAsia="lv-LV"/>
              </w:rPr>
              <w:t xml:space="preserve"> ir </w:t>
            </w:r>
            <w:r w:rsidR="00F4379C">
              <w:rPr>
                <w:rFonts w:ascii="Times New Roman" w:eastAsia="Times New Roman" w:hAnsi="Times New Roman" w:cs="Times New Roman"/>
                <w:sz w:val="24"/>
                <w:szCs w:val="24"/>
                <w:lang w:eastAsia="lv-LV"/>
              </w:rPr>
              <w:t>astoņas</w:t>
            </w:r>
            <w:r w:rsidR="001D5C43">
              <w:rPr>
                <w:rFonts w:ascii="Times New Roman" w:eastAsia="Times New Roman" w:hAnsi="Times New Roman" w:cs="Times New Roman"/>
                <w:sz w:val="24"/>
                <w:szCs w:val="24"/>
                <w:lang w:eastAsia="lv-LV"/>
              </w:rPr>
              <w:t xml:space="preserve"> izglītības programmas</w:t>
            </w:r>
            <w:r w:rsidR="00D43644" w:rsidRPr="000324FC">
              <w:rPr>
                <w:rFonts w:ascii="Times New Roman" w:eastAsia="Times New Roman" w:hAnsi="Times New Roman" w:cs="Times New Roman"/>
                <w:sz w:val="24"/>
                <w:szCs w:val="24"/>
                <w:lang w:eastAsia="lv-LV"/>
              </w:rPr>
              <w:t xml:space="preserve">. Šāda struktūra neatbilst </w:t>
            </w:r>
            <w:r w:rsidR="001D5C43">
              <w:rPr>
                <w:rFonts w:ascii="Times New Roman" w:eastAsia="Times New Roman" w:hAnsi="Times New Roman" w:cs="Times New Roman"/>
                <w:sz w:val="24"/>
                <w:szCs w:val="24"/>
                <w:lang w:eastAsia="lv-LV"/>
              </w:rPr>
              <w:t>politikas mērķim veidot studējošo</w:t>
            </w:r>
            <w:r w:rsidR="00D43644" w:rsidRPr="000324FC">
              <w:rPr>
                <w:rFonts w:ascii="Times New Roman" w:eastAsia="Times New Roman" w:hAnsi="Times New Roman" w:cs="Times New Roman"/>
                <w:sz w:val="24"/>
                <w:szCs w:val="24"/>
                <w:lang w:eastAsia="lv-LV"/>
              </w:rPr>
              <w:t xml:space="preserve"> un mācībspēku, kā arī izglītības programmu skaita ziņā ietilpīgus studiju virzienus, kas nodrošina secīgu studiju līmeņu apguvi no pirmā līmeņa profesionālās augstākās izglītības līdz doktorantūrai, nodrošinot sinerģiju arī ar profes</w:t>
            </w:r>
            <w:r w:rsidR="00806389">
              <w:rPr>
                <w:rFonts w:ascii="Times New Roman" w:eastAsia="Times New Roman" w:hAnsi="Times New Roman" w:cs="Times New Roman"/>
                <w:sz w:val="24"/>
                <w:szCs w:val="24"/>
                <w:lang w:eastAsia="lv-LV"/>
              </w:rPr>
              <w:t xml:space="preserve">ionālās izglītības jomu. </w:t>
            </w:r>
            <w:r w:rsidR="00806389">
              <w:rPr>
                <w:rFonts w:ascii="Times New Roman" w:eastAsia="Times New Roman" w:hAnsi="Times New Roman" w:cs="Times New Roman"/>
                <w:sz w:val="24"/>
                <w:szCs w:val="24"/>
                <w:lang w:eastAsia="lv-LV"/>
              </w:rPr>
              <w:lastRenderedPageBreak/>
              <w:t xml:space="preserve">Universitātēm, ņemot vērā Augstskolu likuma 3.panta trešajā daļā noteikto, nevajadzētu īstenot pirmā līmeņa profesionālās augstākās izglītības programmas, līdz ar to lai nodrošinātu secīgu studiju līmeņu apguvi universitātēm nepieciešams sadarboties ar koledžām. </w:t>
            </w:r>
            <w:r w:rsidR="00CE0142" w:rsidRPr="000324FC">
              <w:rPr>
                <w:rFonts w:ascii="Times New Roman" w:eastAsia="Times New Roman" w:hAnsi="Times New Roman" w:cs="Times New Roman"/>
                <w:sz w:val="24"/>
                <w:szCs w:val="24"/>
                <w:lang w:eastAsia="lv-LV"/>
              </w:rPr>
              <w:t>Koledžas</w:t>
            </w:r>
            <w:r w:rsidR="00D43644" w:rsidRPr="000324FC">
              <w:rPr>
                <w:rFonts w:ascii="Times New Roman" w:eastAsia="Times New Roman" w:hAnsi="Times New Roman" w:cs="Times New Roman"/>
                <w:sz w:val="24"/>
                <w:szCs w:val="24"/>
                <w:lang w:eastAsia="lv-LV"/>
              </w:rPr>
              <w:t xml:space="preserve"> integrācija dos iespēju attīstīt esošos studiju virzienus </w:t>
            </w:r>
            <w:r w:rsidR="001D5C43">
              <w:rPr>
                <w:rFonts w:ascii="Times New Roman" w:eastAsia="Times New Roman" w:hAnsi="Times New Roman" w:cs="Times New Roman"/>
                <w:sz w:val="24"/>
                <w:szCs w:val="24"/>
                <w:lang w:eastAsia="lv-LV"/>
              </w:rPr>
              <w:t>Latvijas</w:t>
            </w:r>
            <w:r w:rsidR="00B15158" w:rsidRPr="000324FC">
              <w:rPr>
                <w:rFonts w:ascii="Times New Roman" w:eastAsia="Times New Roman" w:hAnsi="Times New Roman" w:cs="Times New Roman"/>
                <w:sz w:val="24"/>
                <w:szCs w:val="24"/>
                <w:lang w:eastAsia="lv-LV"/>
              </w:rPr>
              <w:t xml:space="preserve"> </w:t>
            </w:r>
            <w:r w:rsidR="008707F1" w:rsidRPr="000324FC">
              <w:rPr>
                <w:rFonts w:ascii="Times New Roman" w:eastAsia="Times New Roman" w:hAnsi="Times New Roman" w:cs="Times New Roman"/>
                <w:sz w:val="24"/>
                <w:szCs w:val="24"/>
                <w:lang w:eastAsia="lv-LV"/>
              </w:rPr>
              <w:t>U</w:t>
            </w:r>
            <w:r w:rsidR="00D43644" w:rsidRPr="000324FC">
              <w:rPr>
                <w:rFonts w:ascii="Times New Roman" w:eastAsia="Times New Roman" w:hAnsi="Times New Roman" w:cs="Times New Roman"/>
                <w:sz w:val="24"/>
                <w:szCs w:val="24"/>
                <w:lang w:eastAsia="lv-LV"/>
              </w:rPr>
              <w:t xml:space="preserve">niversitātē, paplašinot piedāvāto studiju programmu </w:t>
            </w:r>
            <w:r w:rsidR="008707F1" w:rsidRPr="000324FC">
              <w:rPr>
                <w:rFonts w:ascii="Times New Roman" w:eastAsia="Times New Roman" w:hAnsi="Times New Roman" w:cs="Times New Roman"/>
                <w:sz w:val="24"/>
                <w:szCs w:val="24"/>
                <w:lang w:eastAsia="lv-LV"/>
              </w:rPr>
              <w:t>k</w:t>
            </w:r>
            <w:r w:rsidR="00D43644" w:rsidRPr="000324FC">
              <w:rPr>
                <w:rFonts w:ascii="Times New Roman" w:eastAsia="Times New Roman" w:hAnsi="Times New Roman" w:cs="Times New Roman"/>
                <w:sz w:val="24"/>
                <w:szCs w:val="24"/>
                <w:lang w:eastAsia="lv-LV"/>
              </w:rPr>
              <w:t>lāstu, nodrošinot lielāku studējošo skaitu un stiprinot akadēmiskā personāla kompe</w:t>
            </w:r>
            <w:r w:rsidR="00CE0142" w:rsidRPr="000324FC">
              <w:rPr>
                <w:rFonts w:ascii="Times New Roman" w:eastAsia="Times New Roman" w:hAnsi="Times New Roman" w:cs="Times New Roman"/>
                <w:sz w:val="24"/>
                <w:szCs w:val="24"/>
                <w:lang w:eastAsia="lv-LV"/>
              </w:rPr>
              <w:t>tenci. Integrācija ļaus koledžai</w:t>
            </w:r>
            <w:r w:rsidR="00D43644" w:rsidRPr="000324FC">
              <w:rPr>
                <w:rFonts w:ascii="Times New Roman" w:eastAsia="Times New Roman" w:hAnsi="Times New Roman" w:cs="Times New Roman"/>
                <w:sz w:val="24"/>
                <w:szCs w:val="24"/>
                <w:lang w:eastAsia="lv-LV"/>
              </w:rPr>
              <w:t xml:space="preserve"> turpināt arī profesionālo izglītības programmu </w:t>
            </w:r>
            <w:r w:rsidR="00FF0A8F" w:rsidRPr="000324FC">
              <w:rPr>
                <w:rFonts w:ascii="Times New Roman" w:eastAsia="Times New Roman" w:hAnsi="Times New Roman" w:cs="Times New Roman"/>
                <w:sz w:val="24"/>
                <w:szCs w:val="24"/>
                <w:lang w:eastAsia="lv-LV"/>
              </w:rPr>
              <w:t xml:space="preserve">īstenošanu, izmantojot </w:t>
            </w:r>
            <w:r w:rsidR="001D5C43">
              <w:rPr>
                <w:rFonts w:ascii="Times New Roman" w:eastAsia="Times New Roman" w:hAnsi="Times New Roman" w:cs="Times New Roman"/>
                <w:sz w:val="24"/>
                <w:szCs w:val="24"/>
                <w:lang w:eastAsia="lv-LV"/>
              </w:rPr>
              <w:t>Latvijas</w:t>
            </w:r>
            <w:r w:rsidR="00FF0A8F" w:rsidRPr="000324FC">
              <w:rPr>
                <w:rFonts w:ascii="Times New Roman" w:eastAsia="Times New Roman" w:hAnsi="Times New Roman" w:cs="Times New Roman"/>
                <w:sz w:val="24"/>
                <w:szCs w:val="24"/>
                <w:lang w:eastAsia="lv-LV"/>
              </w:rPr>
              <w:t xml:space="preserve"> Universitātes</w:t>
            </w:r>
            <w:r w:rsidR="00D43644" w:rsidRPr="000324FC">
              <w:rPr>
                <w:rFonts w:ascii="Times New Roman" w:eastAsia="Times New Roman" w:hAnsi="Times New Roman" w:cs="Times New Roman"/>
                <w:sz w:val="24"/>
                <w:szCs w:val="24"/>
                <w:lang w:eastAsia="lv-LV"/>
              </w:rPr>
              <w:t xml:space="preserve"> </w:t>
            </w:r>
            <w:r w:rsidR="001D5C43">
              <w:rPr>
                <w:rFonts w:ascii="Times New Roman" w:eastAsia="Times New Roman" w:hAnsi="Times New Roman" w:cs="Times New Roman"/>
                <w:sz w:val="24"/>
                <w:szCs w:val="24"/>
                <w:lang w:eastAsia="lv-LV"/>
              </w:rPr>
              <w:t>resursus, tai skaitā ciešāk sadarboties ar Latvijas Universitātes Paula Stradiņa medicīnas koledžu un Latvijas Universitātes Rīgas medicīnas koledžu.</w:t>
            </w:r>
          </w:p>
          <w:p w14:paraId="3C00AF65" w14:textId="77777777" w:rsidR="00F8428B" w:rsidRPr="00F8428B" w:rsidRDefault="00F8428B" w:rsidP="00F8428B">
            <w:pPr>
              <w:spacing w:after="0" w:line="240" w:lineRule="auto"/>
              <w:jc w:val="both"/>
              <w:rPr>
                <w:rFonts w:ascii="Times New Roman" w:eastAsia="Times New Roman" w:hAnsi="Times New Roman" w:cs="Times New Roman"/>
                <w:sz w:val="24"/>
                <w:szCs w:val="24"/>
                <w:lang w:eastAsia="lv-LV"/>
              </w:rPr>
            </w:pPr>
            <w:r w:rsidRPr="00F8428B">
              <w:rPr>
                <w:rFonts w:ascii="Times New Roman" w:eastAsia="Times New Roman" w:hAnsi="Times New Roman" w:cs="Times New Roman"/>
                <w:sz w:val="24"/>
                <w:szCs w:val="24"/>
                <w:lang w:eastAsia="lv-LV"/>
              </w:rPr>
              <w:t>Latvijas Universitāte, pārņemot koledžu:</w:t>
            </w:r>
          </w:p>
          <w:p w14:paraId="015585A5" w14:textId="77777777" w:rsidR="00F8428B" w:rsidRPr="00F8428B" w:rsidRDefault="00F8428B" w:rsidP="00F8428B">
            <w:pPr>
              <w:spacing w:after="0" w:line="240" w:lineRule="auto"/>
              <w:jc w:val="both"/>
              <w:rPr>
                <w:rFonts w:ascii="Times New Roman" w:eastAsia="Times New Roman" w:hAnsi="Times New Roman" w:cs="Times New Roman"/>
                <w:sz w:val="24"/>
                <w:szCs w:val="24"/>
                <w:lang w:eastAsia="lv-LV"/>
              </w:rPr>
            </w:pPr>
            <w:r w:rsidRPr="00F8428B">
              <w:rPr>
                <w:rFonts w:ascii="Times New Roman" w:eastAsia="Times New Roman" w:hAnsi="Times New Roman" w:cs="Times New Roman"/>
                <w:sz w:val="24"/>
                <w:szCs w:val="24"/>
                <w:lang w:eastAsia="lv-LV"/>
              </w:rPr>
              <w:t>1) sekmēs koledžas personāla kvalifikācijas izaugsmi, iesaistot kopīgā studiju metodiskajā un zinātniskajā darbībā ar Latvijas Universitātes darbiniekiem; nepieciešamības gadījumā deleģēs Latvijas Universitātes akadēmisko personālu koledžas studiju kursu docēšanai;</w:t>
            </w:r>
          </w:p>
          <w:p w14:paraId="48F4B726" w14:textId="77777777" w:rsidR="00F8428B" w:rsidRPr="00F8428B" w:rsidRDefault="00F8428B" w:rsidP="00F8428B">
            <w:pPr>
              <w:spacing w:after="0" w:line="240" w:lineRule="auto"/>
              <w:jc w:val="both"/>
              <w:rPr>
                <w:rFonts w:ascii="Times New Roman" w:eastAsia="Times New Roman" w:hAnsi="Times New Roman" w:cs="Times New Roman"/>
                <w:sz w:val="24"/>
                <w:szCs w:val="24"/>
                <w:lang w:eastAsia="lv-LV"/>
              </w:rPr>
            </w:pPr>
            <w:r w:rsidRPr="00F8428B">
              <w:rPr>
                <w:rFonts w:ascii="Times New Roman" w:eastAsia="Times New Roman" w:hAnsi="Times New Roman" w:cs="Times New Roman"/>
                <w:sz w:val="24"/>
                <w:szCs w:val="24"/>
                <w:lang w:eastAsia="lv-LV"/>
              </w:rPr>
              <w:t>2) izmantos esošās iestrādes, lai paplašinātu studējošo bāzi un nostiprinātu sadarbību ar profesionālajām organizācijām farmācijā, kā arī nodrošinātu koledžas pirmā līmeņa profesionālās augstākās izglītības studiju programmu saskaņošanu, lai veicinātu studiju turpināšanu Latvijas Universitātes farmācijas bakalaura studiju programmās;</w:t>
            </w:r>
          </w:p>
          <w:p w14:paraId="6F230D16" w14:textId="77777777" w:rsidR="00F8428B" w:rsidRPr="00F8428B" w:rsidRDefault="00F8428B" w:rsidP="00F8428B">
            <w:pPr>
              <w:spacing w:after="0" w:line="240" w:lineRule="auto"/>
              <w:jc w:val="both"/>
              <w:rPr>
                <w:rFonts w:ascii="Times New Roman" w:eastAsia="Times New Roman" w:hAnsi="Times New Roman" w:cs="Times New Roman"/>
                <w:sz w:val="24"/>
                <w:szCs w:val="24"/>
                <w:lang w:eastAsia="lv-LV"/>
              </w:rPr>
            </w:pPr>
            <w:r w:rsidRPr="00F8428B">
              <w:rPr>
                <w:rFonts w:ascii="Times New Roman" w:eastAsia="Times New Roman" w:hAnsi="Times New Roman" w:cs="Times New Roman"/>
                <w:sz w:val="24"/>
                <w:szCs w:val="24"/>
                <w:lang w:eastAsia="lv-LV"/>
              </w:rPr>
              <w:t xml:space="preserve">3) </w:t>
            </w:r>
            <w:proofErr w:type="spellStart"/>
            <w:r w:rsidRPr="00F8428B">
              <w:rPr>
                <w:rFonts w:ascii="Times New Roman" w:eastAsia="Times New Roman" w:hAnsi="Times New Roman" w:cs="Times New Roman"/>
                <w:sz w:val="24"/>
                <w:szCs w:val="24"/>
                <w:lang w:eastAsia="lv-LV"/>
              </w:rPr>
              <w:t>restrukturēs</w:t>
            </w:r>
            <w:proofErr w:type="spellEnd"/>
            <w:r w:rsidRPr="00F8428B">
              <w:rPr>
                <w:rFonts w:ascii="Times New Roman" w:eastAsia="Times New Roman" w:hAnsi="Times New Roman" w:cs="Times New Roman"/>
                <w:sz w:val="24"/>
                <w:szCs w:val="24"/>
                <w:lang w:eastAsia="lv-LV"/>
              </w:rPr>
              <w:t xml:space="preserve"> zobārstniecības studiju programmu Latvijas Universitātē, izmantojot koledžas iestrādes zobārstniecības </w:t>
            </w:r>
            <w:proofErr w:type="spellStart"/>
            <w:r w:rsidRPr="00F8428B">
              <w:rPr>
                <w:rFonts w:ascii="Times New Roman" w:eastAsia="Times New Roman" w:hAnsi="Times New Roman" w:cs="Times New Roman"/>
                <w:sz w:val="24"/>
                <w:szCs w:val="24"/>
                <w:lang w:eastAsia="lv-LV"/>
              </w:rPr>
              <w:t>palīgprofesijās</w:t>
            </w:r>
            <w:proofErr w:type="spellEnd"/>
            <w:r w:rsidRPr="00F8428B">
              <w:rPr>
                <w:rFonts w:ascii="Times New Roman" w:eastAsia="Times New Roman" w:hAnsi="Times New Roman" w:cs="Times New Roman"/>
                <w:sz w:val="24"/>
                <w:szCs w:val="24"/>
                <w:lang w:eastAsia="lv-LV"/>
              </w:rPr>
              <w:t xml:space="preserve"> un Latvijas Universitātes kompetenci </w:t>
            </w:r>
            <w:proofErr w:type="spellStart"/>
            <w:r w:rsidRPr="00F8428B">
              <w:rPr>
                <w:rFonts w:ascii="Times New Roman" w:eastAsia="Times New Roman" w:hAnsi="Times New Roman" w:cs="Times New Roman"/>
                <w:sz w:val="24"/>
                <w:szCs w:val="24"/>
                <w:lang w:eastAsia="lv-LV"/>
              </w:rPr>
              <w:t>materiālzinātnē</w:t>
            </w:r>
            <w:proofErr w:type="spellEnd"/>
            <w:r w:rsidRPr="00F8428B">
              <w:rPr>
                <w:rFonts w:ascii="Times New Roman" w:eastAsia="Times New Roman" w:hAnsi="Times New Roman" w:cs="Times New Roman"/>
                <w:sz w:val="24"/>
                <w:szCs w:val="24"/>
                <w:lang w:eastAsia="lv-LV"/>
              </w:rPr>
              <w:t xml:space="preserve"> un modelēšanā, lai novērstu zobārstniecības profesionālās studiju programmas dublēšanos ar Rīgas Stradiņa universitātes studiju programmu;</w:t>
            </w:r>
          </w:p>
          <w:p w14:paraId="2EB9F9F5" w14:textId="77777777" w:rsidR="00F8428B" w:rsidRPr="00F8428B" w:rsidRDefault="00F8428B" w:rsidP="00F8428B">
            <w:pPr>
              <w:spacing w:after="0" w:line="240" w:lineRule="auto"/>
              <w:jc w:val="both"/>
              <w:rPr>
                <w:rFonts w:ascii="Times New Roman" w:eastAsia="Times New Roman" w:hAnsi="Times New Roman" w:cs="Times New Roman"/>
                <w:sz w:val="24"/>
                <w:szCs w:val="24"/>
                <w:lang w:eastAsia="lv-LV"/>
              </w:rPr>
            </w:pPr>
            <w:r w:rsidRPr="00F8428B">
              <w:rPr>
                <w:rFonts w:ascii="Times New Roman" w:eastAsia="Times New Roman" w:hAnsi="Times New Roman" w:cs="Times New Roman"/>
                <w:sz w:val="24"/>
                <w:szCs w:val="24"/>
                <w:lang w:eastAsia="lv-LV"/>
              </w:rPr>
              <w:t xml:space="preserve">4) saskaņos koledžas </w:t>
            </w:r>
            <w:proofErr w:type="spellStart"/>
            <w:r w:rsidRPr="00F8428B">
              <w:rPr>
                <w:rFonts w:ascii="Times New Roman" w:eastAsia="Times New Roman" w:hAnsi="Times New Roman" w:cs="Times New Roman"/>
                <w:sz w:val="24"/>
                <w:szCs w:val="24"/>
                <w:lang w:eastAsia="lv-LV"/>
              </w:rPr>
              <w:t>māszinību</w:t>
            </w:r>
            <w:proofErr w:type="spellEnd"/>
            <w:r w:rsidRPr="00F8428B">
              <w:rPr>
                <w:rFonts w:ascii="Times New Roman" w:eastAsia="Times New Roman" w:hAnsi="Times New Roman" w:cs="Times New Roman"/>
                <w:sz w:val="24"/>
                <w:szCs w:val="24"/>
                <w:lang w:eastAsia="lv-LV"/>
              </w:rPr>
              <w:t xml:space="preserve"> un ārsta palīgu studiju programmu saturu ar Latvijas Universitātes Rīgas medicīnas koledžas un Latvijas Universitātes </w:t>
            </w:r>
            <w:proofErr w:type="spellStart"/>
            <w:r w:rsidRPr="00F8428B">
              <w:rPr>
                <w:rFonts w:ascii="Times New Roman" w:eastAsia="Times New Roman" w:hAnsi="Times New Roman" w:cs="Times New Roman"/>
                <w:sz w:val="24"/>
                <w:szCs w:val="24"/>
                <w:lang w:eastAsia="lv-LV"/>
              </w:rPr>
              <w:t>P.Stradiņa</w:t>
            </w:r>
            <w:proofErr w:type="spellEnd"/>
            <w:r w:rsidRPr="00F8428B">
              <w:rPr>
                <w:rFonts w:ascii="Times New Roman" w:eastAsia="Times New Roman" w:hAnsi="Times New Roman" w:cs="Times New Roman"/>
                <w:sz w:val="24"/>
                <w:szCs w:val="24"/>
                <w:lang w:eastAsia="lv-LV"/>
              </w:rPr>
              <w:t xml:space="preserve"> medicīnas koledžas analogām studiju programmām, nodrošinot studiju programmu īstenošanas efektivitātes un kvalitātes uzlabošanu;</w:t>
            </w:r>
          </w:p>
          <w:p w14:paraId="2FB6F450" w14:textId="77777777" w:rsidR="00F8428B" w:rsidRPr="00F8428B" w:rsidRDefault="00F8428B" w:rsidP="00F8428B">
            <w:pPr>
              <w:spacing w:after="0" w:line="240" w:lineRule="auto"/>
              <w:jc w:val="both"/>
              <w:rPr>
                <w:rFonts w:ascii="Times New Roman" w:eastAsia="Times New Roman" w:hAnsi="Times New Roman" w:cs="Times New Roman"/>
                <w:sz w:val="24"/>
                <w:szCs w:val="24"/>
                <w:lang w:eastAsia="lv-LV"/>
              </w:rPr>
            </w:pPr>
            <w:r w:rsidRPr="00F8428B">
              <w:rPr>
                <w:rFonts w:ascii="Times New Roman" w:eastAsia="Times New Roman" w:hAnsi="Times New Roman" w:cs="Times New Roman"/>
                <w:sz w:val="24"/>
                <w:szCs w:val="24"/>
                <w:lang w:eastAsia="lv-LV"/>
              </w:rPr>
              <w:t>5) izmantos Latvijas Universitātes filiāļu tīklu, lai sniegtu koledžas profilam atbilstošus medicīniskā personāla pārkvalificēšanas un kvalifikācijas celšanas pakalpojumus Latvijas novados;</w:t>
            </w:r>
          </w:p>
          <w:p w14:paraId="23152559" w14:textId="18C75F68" w:rsidR="00F8428B" w:rsidRPr="00AC02A7" w:rsidRDefault="00F8428B" w:rsidP="00F8428B">
            <w:pPr>
              <w:spacing w:after="0"/>
              <w:jc w:val="both"/>
              <w:rPr>
                <w:rFonts w:eastAsia="Times New Roman"/>
                <w:lang w:eastAsia="lv-LV"/>
              </w:rPr>
            </w:pPr>
            <w:r w:rsidRPr="00F8428B">
              <w:rPr>
                <w:rFonts w:ascii="Times New Roman" w:eastAsia="Times New Roman" w:hAnsi="Times New Roman" w:cs="Times New Roman"/>
                <w:sz w:val="24"/>
                <w:szCs w:val="24"/>
                <w:lang w:eastAsia="lv-LV"/>
              </w:rPr>
              <w:t>6) novērsīs trūkumus koledžas administratīvās un saimnieciskās darbības organizācijā.</w:t>
            </w:r>
          </w:p>
          <w:p w14:paraId="3B807A16" w14:textId="77777777" w:rsidR="00DF595A" w:rsidRDefault="00CE0142" w:rsidP="009E1111">
            <w:pPr>
              <w:pStyle w:val="NormalWeb"/>
              <w:shd w:val="clear" w:color="auto" w:fill="FFFFFF"/>
              <w:spacing w:after="0" w:line="240" w:lineRule="auto"/>
              <w:ind w:right="108"/>
              <w:jc w:val="both"/>
            </w:pPr>
            <w:r w:rsidRPr="000324FC">
              <w:rPr>
                <w:rFonts w:eastAsia="Times New Roman"/>
                <w:lang w:eastAsia="lv-LV"/>
              </w:rPr>
              <w:t>Ievērojot iepriekšminēto, p</w:t>
            </w:r>
            <w:r w:rsidR="004A3710" w:rsidRPr="000324FC">
              <w:rPr>
                <w:rFonts w:eastAsia="Times New Roman"/>
                <w:lang w:eastAsia="lv-LV"/>
              </w:rPr>
              <w:t xml:space="preserve">rojekts paredz </w:t>
            </w:r>
            <w:r w:rsidRPr="000324FC">
              <w:t>ar</w:t>
            </w:r>
            <w:r w:rsidR="004A3710" w:rsidRPr="000324FC">
              <w:t xml:space="preserve"> </w:t>
            </w:r>
            <w:r w:rsidR="00673EDF">
              <w:t>2019.gada 1.jūliju</w:t>
            </w:r>
            <w:r w:rsidR="004A3710" w:rsidRPr="000324FC">
              <w:t xml:space="preserve"> reorganizēt </w:t>
            </w:r>
            <w:r w:rsidRPr="000324FC">
              <w:t>ministrijas padotībā esošo valsts izglītības iestādi,</w:t>
            </w:r>
            <w:r w:rsidR="004A3710" w:rsidRPr="000324FC">
              <w:t xml:space="preserve"> </w:t>
            </w:r>
            <w:r w:rsidR="001D5C43">
              <w:t>Rīgas</w:t>
            </w:r>
            <w:r w:rsidR="004A3710" w:rsidRPr="000324FC">
              <w:t xml:space="preserve"> </w:t>
            </w:r>
            <w:r w:rsidR="001D5C43">
              <w:t>1.</w:t>
            </w:r>
            <w:r w:rsidR="004A3710" w:rsidRPr="000324FC">
              <w:t>medicī</w:t>
            </w:r>
            <w:r w:rsidR="00FF0A8F" w:rsidRPr="000324FC">
              <w:t>nas koledžu</w:t>
            </w:r>
            <w:r w:rsidRPr="000324FC">
              <w:t>,</w:t>
            </w:r>
            <w:r w:rsidR="00FF0A8F" w:rsidRPr="000324FC">
              <w:t xml:space="preserve"> </w:t>
            </w:r>
            <w:r w:rsidR="004A3710" w:rsidRPr="000324FC">
              <w:t>nod</w:t>
            </w:r>
            <w:r w:rsidRPr="000324FC">
              <w:t>odot to</w:t>
            </w:r>
            <w:r w:rsidR="004A3710" w:rsidRPr="000324FC">
              <w:t xml:space="preserve"> </w:t>
            </w:r>
            <w:r w:rsidRPr="000324FC">
              <w:t>atvasinātai publiskai personai:</w:t>
            </w:r>
            <w:r w:rsidR="004A3710" w:rsidRPr="000324FC">
              <w:t xml:space="preserve"> </w:t>
            </w:r>
            <w:r w:rsidR="001D5C43">
              <w:t>Latvijas</w:t>
            </w:r>
            <w:r w:rsidR="004A3710" w:rsidRPr="000324FC">
              <w:t xml:space="preserve"> Universitātei. </w:t>
            </w:r>
            <w:r w:rsidRPr="000324FC">
              <w:t>No p</w:t>
            </w:r>
            <w:r w:rsidR="004A3710" w:rsidRPr="000324FC">
              <w:t xml:space="preserve">rojekta izriet, ka koledža turpina pastāvēt kā </w:t>
            </w:r>
            <w:r w:rsidR="001D5C43">
              <w:t>Latvijas</w:t>
            </w:r>
            <w:r w:rsidR="004A3710" w:rsidRPr="000324FC">
              <w:t xml:space="preserve"> </w:t>
            </w:r>
            <w:r w:rsidR="004A3710" w:rsidRPr="000324FC">
              <w:lastRenderedPageBreak/>
              <w:t>Universitātes aģentūra “</w:t>
            </w:r>
            <w:r w:rsidR="001D5C43">
              <w:t>Latvijas</w:t>
            </w:r>
            <w:r w:rsidR="004A3710" w:rsidRPr="000324FC">
              <w:t xml:space="preserve"> Universitātes </w:t>
            </w:r>
            <w:r w:rsidR="001D5C43">
              <w:t>Rīgas 1.</w:t>
            </w:r>
            <w:r w:rsidR="004A3710" w:rsidRPr="000324FC">
              <w:t xml:space="preserve">medicīnas koledža” </w:t>
            </w:r>
            <w:r w:rsidRPr="000324FC">
              <w:t>(turpmāk – aģentūra</w:t>
            </w:r>
            <w:r w:rsidR="00F62B30">
              <w:t>).</w:t>
            </w:r>
          </w:p>
          <w:p w14:paraId="6EECC75D" w14:textId="77777777" w:rsidR="00672C10" w:rsidRPr="000324FC" w:rsidRDefault="00672C10" w:rsidP="009E1111">
            <w:pPr>
              <w:pStyle w:val="NormalWeb"/>
              <w:shd w:val="clear" w:color="auto" w:fill="FFFFFF"/>
              <w:spacing w:after="0" w:line="240" w:lineRule="auto"/>
              <w:ind w:right="108"/>
              <w:jc w:val="both"/>
            </w:pPr>
            <w:r>
              <w:t xml:space="preserve">Ir saņemts </w:t>
            </w:r>
            <w:r w:rsidR="00FE2F00">
              <w:t>Latvijas Universitātes Senāta 2018.gada 8.janvāra</w:t>
            </w:r>
            <w:r>
              <w:t xml:space="preserve"> </w:t>
            </w:r>
            <w:r w:rsidR="00FE2F00">
              <w:t>lēmums Nr.168</w:t>
            </w:r>
            <w:r>
              <w:t xml:space="preserve">, kurā </w:t>
            </w:r>
            <w:r w:rsidR="00FE2F00">
              <w:t>Latvijas</w:t>
            </w:r>
            <w:r>
              <w:t xml:space="preserve"> Universitāte </w:t>
            </w:r>
            <w:r w:rsidR="00FE2F00">
              <w:t>piekrīt pārņemt</w:t>
            </w:r>
            <w:r>
              <w:t xml:space="preserve"> koledžu aģentūras statusā un pārņemt ar koledžas pārņemšanu saistītos nekustamos īpašumus, turpmākai izglītības funkciju nodrošināšanai.</w:t>
            </w:r>
          </w:p>
          <w:p w14:paraId="0EA3936C" w14:textId="345B545A" w:rsidR="007F6BDC" w:rsidRDefault="00CE0142" w:rsidP="009E1111">
            <w:pPr>
              <w:spacing w:after="0" w:line="240" w:lineRule="auto"/>
              <w:ind w:right="108"/>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Saskaņā ar p</w:t>
            </w:r>
            <w:r w:rsidR="00003120" w:rsidRPr="000324FC">
              <w:rPr>
                <w:rFonts w:ascii="Times New Roman" w:eastAsia="Times New Roman" w:hAnsi="Times New Roman" w:cs="Times New Roman"/>
                <w:sz w:val="24"/>
                <w:szCs w:val="24"/>
                <w:lang w:eastAsia="lv-LV"/>
              </w:rPr>
              <w:t>rojektā paredzēto kole</w:t>
            </w:r>
            <w:r w:rsidR="00CB69EB" w:rsidRPr="000324FC">
              <w:rPr>
                <w:rFonts w:ascii="Times New Roman" w:eastAsia="Times New Roman" w:hAnsi="Times New Roman" w:cs="Times New Roman"/>
                <w:sz w:val="24"/>
                <w:szCs w:val="24"/>
                <w:lang w:eastAsia="lv-LV"/>
              </w:rPr>
              <w:t xml:space="preserve">džas īstenotās izglītības </w:t>
            </w:r>
            <w:r w:rsidR="00003120" w:rsidRPr="000324FC">
              <w:rPr>
                <w:rFonts w:ascii="Times New Roman" w:eastAsia="Times New Roman" w:hAnsi="Times New Roman" w:cs="Times New Roman"/>
                <w:sz w:val="24"/>
                <w:szCs w:val="24"/>
                <w:lang w:eastAsia="lv-LV"/>
              </w:rPr>
              <w:t xml:space="preserve">programmas, koledžas funkcijas, tiesības, saistības, prasības, finanšu līdzekļus, bilancē esošo kustamo mantu, lietvedību </w:t>
            </w:r>
            <w:r w:rsidR="00003120" w:rsidRPr="004D4110">
              <w:rPr>
                <w:rFonts w:ascii="Times New Roman" w:eastAsia="Times New Roman" w:hAnsi="Times New Roman" w:cs="Times New Roman"/>
                <w:sz w:val="24"/>
                <w:szCs w:val="24"/>
                <w:lang w:eastAsia="lv-LV"/>
              </w:rPr>
              <w:t>un arhīvu attiecībā uz minētajām mācību programmām pārņem</w:t>
            </w:r>
            <w:r w:rsidR="00673EDF" w:rsidRPr="004D4110">
              <w:rPr>
                <w:rFonts w:ascii="Times New Roman" w:eastAsia="Times New Roman" w:hAnsi="Times New Roman" w:cs="Times New Roman"/>
                <w:sz w:val="24"/>
                <w:szCs w:val="24"/>
                <w:lang w:eastAsia="lv-LV"/>
              </w:rPr>
              <w:t>s</w:t>
            </w:r>
            <w:r w:rsidR="00003120" w:rsidRPr="004D4110">
              <w:rPr>
                <w:rFonts w:ascii="Times New Roman" w:eastAsia="Times New Roman" w:hAnsi="Times New Roman" w:cs="Times New Roman"/>
                <w:sz w:val="24"/>
                <w:szCs w:val="24"/>
                <w:lang w:eastAsia="lv-LV"/>
              </w:rPr>
              <w:t xml:space="preserve"> </w:t>
            </w:r>
            <w:r w:rsidR="00AA67F2" w:rsidRPr="004D4110">
              <w:rPr>
                <w:rFonts w:ascii="Times New Roman" w:eastAsia="Times New Roman" w:hAnsi="Times New Roman" w:cs="Times New Roman"/>
                <w:sz w:val="24"/>
                <w:szCs w:val="24"/>
                <w:lang w:eastAsia="lv-LV"/>
              </w:rPr>
              <w:t>aģentūra</w:t>
            </w:r>
            <w:r w:rsidR="00673EDF" w:rsidRPr="004D4110">
              <w:rPr>
                <w:rFonts w:ascii="Times New Roman" w:eastAsia="Times New Roman" w:hAnsi="Times New Roman" w:cs="Times New Roman"/>
                <w:sz w:val="24"/>
                <w:szCs w:val="24"/>
                <w:lang w:eastAsia="lv-LV"/>
              </w:rPr>
              <w:t>, kurai tās nodos Latvijas Universitāte</w:t>
            </w:r>
            <w:r w:rsidR="00003120" w:rsidRPr="004D4110">
              <w:rPr>
                <w:rFonts w:ascii="Times New Roman" w:eastAsia="Times New Roman" w:hAnsi="Times New Roman" w:cs="Times New Roman"/>
                <w:sz w:val="24"/>
                <w:szCs w:val="24"/>
                <w:lang w:eastAsia="lv-LV"/>
              </w:rPr>
              <w:t>.</w:t>
            </w:r>
          </w:p>
          <w:p w14:paraId="2EBFCA6D" w14:textId="199A873B" w:rsidR="007F6BDC" w:rsidRDefault="007F6BDC" w:rsidP="009E1111">
            <w:pPr>
              <w:spacing w:after="0" w:line="240" w:lineRule="auto"/>
              <w:ind w:right="108"/>
              <w:jc w:val="both"/>
              <w:rPr>
                <w:rFonts w:ascii="Times New Roman" w:eastAsia="Times New Roman" w:hAnsi="Times New Roman" w:cs="Times New Roman"/>
                <w:sz w:val="24"/>
                <w:szCs w:val="24"/>
                <w:lang w:eastAsia="lv-LV"/>
              </w:rPr>
            </w:pPr>
            <w:r w:rsidRPr="007F6BDC">
              <w:rPr>
                <w:rFonts w:ascii="Times New Roman" w:eastAsia="Times New Roman" w:hAnsi="Times New Roman" w:cs="Times New Roman"/>
                <w:sz w:val="24"/>
                <w:szCs w:val="24"/>
                <w:lang w:eastAsia="lv-LV"/>
              </w:rPr>
              <w:t>Saskaņā ar Augstskolu likuma 11.panta otro daļu ir saņemts Augstākās izglītības padomes 2018.gada 22.oktobra atzinums Nr.1.10/25, kurā Augstākās izglītības padome norāda, ka atbalsta Rīgas 1.medicīnas koledžas pievienošanu Latvijas Universitātei un uzskata, ka tā ir lietderīga.</w:t>
            </w:r>
          </w:p>
          <w:p w14:paraId="50ECE394" w14:textId="77777777" w:rsidR="006C15C9" w:rsidRDefault="006C15C9" w:rsidP="009E1111">
            <w:pPr>
              <w:spacing w:after="0" w:line="240" w:lineRule="auto"/>
              <w:ind w:right="108"/>
              <w:jc w:val="both"/>
              <w:rPr>
                <w:rFonts w:ascii="Times New Roman" w:eastAsia="Times New Roman" w:hAnsi="Times New Roman" w:cs="Times New Roman"/>
                <w:sz w:val="24"/>
                <w:szCs w:val="24"/>
                <w:lang w:eastAsia="lv-LV"/>
              </w:rPr>
            </w:pPr>
          </w:p>
          <w:p w14:paraId="7696992A" w14:textId="493EE7D8" w:rsidR="006C15C9" w:rsidRPr="006C15C9" w:rsidRDefault="006C15C9" w:rsidP="006C15C9">
            <w:pPr>
              <w:spacing w:after="0" w:line="240" w:lineRule="auto"/>
              <w:ind w:right="108"/>
              <w:jc w:val="both"/>
              <w:rPr>
                <w:rFonts w:ascii="Times New Roman" w:eastAsia="Times New Roman" w:hAnsi="Times New Roman" w:cs="Times New Roman"/>
                <w:sz w:val="24"/>
                <w:szCs w:val="24"/>
                <w:lang w:eastAsia="lv-LV"/>
              </w:rPr>
            </w:pPr>
            <w:r w:rsidRPr="006C15C9">
              <w:rPr>
                <w:rFonts w:ascii="Times New Roman" w:eastAsia="Times New Roman" w:hAnsi="Times New Roman" w:cs="Times New Roman"/>
                <w:sz w:val="24"/>
                <w:szCs w:val="24"/>
                <w:lang w:eastAsia="lv-LV"/>
              </w:rPr>
              <w:t>[3] Darbības programmas “Izaugsme un nodarbinātība” 8.1.4.specifiskā atbalsta mērķa “Uzlabot pirmā līmeņa profesionālās augstākās izglītības STEM, tajā skaitā medicīnas un radošās industrijas, studiju mācību vidi koledžās” (turpmāk – 8.1.4.SAM) ietvaros koledža īsteno Eiropas Reģionālās attīstības fonda projektu “STEM izglītības programmu infrastruktūras modernizēšana Rīgas 1. medicīnas koledžā” Nr. 8.1.4.0/17/I/003 no 2017.gada 1.oktobra līdz 2019.gada 31.martam. Ievērojot minēto,   Eiropas Reģionālās attīstības fonda projekta ieviešanas beigu datums  iestājas pirms koledžas reorganizācijas   2019.gada 1.jūlijā.  Aģentūras darbības tiesiskais pamats ir Augstskolu likums, Profesionālās izglītības likums, Publisko aģentūru likums, aģentūras nolikums un citi normatīvie akti. Koledžas darbības mērķis</w:t>
            </w:r>
            <w:r>
              <w:rPr>
                <w:rFonts w:ascii="Times New Roman" w:eastAsia="Times New Roman" w:hAnsi="Times New Roman" w:cs="Times New Roman"/>
                <w:sz w:val="24"/>
                <w:szCs w:val="24"/>
                <w:lang w:eastAsia="lv-LV"/>
              </w:rPr>
              <w:t xml:space="preserve"> </w:t>
            </w:r>
            <w:r w:rsidRPr="006C15C9">
              <w:rPr>
                <w:rFonts w:ascii="Times New Roman" w:eastAsia="Times New Roman" w:hAnsi="Times New Roman" w:cs="Times New Roman"/>
                <w:sz w:val="24"/>
                <w:szCs w:val="24"/>
                <w:lang w:eastAsia="lv-LV"/>
              </w:rPr>
              <w:t xml:space="preserve">arī pēc reorganizācijas </w:t>
            </w:r>
            <w:r>
              <w:rPr>
                <w:rFonts w:ascii="Times New Roman" w:eastAsia="Times New Roman" w:hAnsi="Times New Roman" w:cs="Times New Roman"/>
                <w:sz w:val="24"/>
                <w:szCs w:val="24"/>
                <w:lang w:eastAsia="lv-LV"/>
              </w:rPr>
              <w:t>īstenošanas</w:t>
            </w:r>
            <w:r w:rsidRPr="006C15C9">
              <w:rPr>
                <w:rFonts w:ascii="Times New Roman" w:eastAsia="Times New Roman" w:hAnsi="Times New Roman" w:cs="Times New Roman"/>
                <w:sz w:val="24"/>
                <w:szCs w:val="24"/>
                <w:lang w:eastAsia="lv-LV"/>
              </w:rPr>
              <w:t xml:space="preserve"> būs sniegt personām iespēju iegūt izglītību modernizētajās  deviņās STEM izglītības programmās: tostarp četrās pirmā līmeņa profesionālās augstākās izglītības programmās, divās profesionālās vidējās izglītības programmās un trīs arodizglītības programmās</w:t>
            </w:r>
            <w:r>
              <w:rPr>
                <w:rFonts w:ascii="Times New Roman" w:eastAsia="Times New Roman" w:hAnsi="Times New Roman" w:cs="Times New Roman"/>
                <w:sz w:val="24"/>
                <w:szCs w:val="24"/>
                <w:lang w:eastAsia="lv-LV"/>
              </w:rPr>
              <w:t xml:space="preserve"> izglītības tematiskajā jomā “</w:t>
            </w:r>
            <w:r w:rsidRPr="006C15C9">
              <w:rPr>
                <w:rFonts w:ascii="Times New Roman" w:eastAsia="Times New Roman" w:hAnsi="Times New Roman" w:cs="Times New Roman"/>
                <w:sz w:val="24"/>
                <w:szCs w:val="24"/>
                <w:lang w:eastAsia="lv-LV"/>
              </w:rPr>
              <w:t xml:space="preserve">Veselības aprūpe”.  Ievērojot minēto, finansējuma saņēmēja juridiskā statusa maiņas rezultātā finansējuma saņēmējs joprojām atbildīs tiem pašiem nosacījumiem, kas noteikti Ministru kabineta 2016.gada 9.augusta noteikumos Nr.533 “Darbības programmas “Izaugsme un nodarbinātība” 8.1.4. specifiskā atbalsta mērķa “Uzlabot pirmā līmeņa profesionālās augstākās izglītības STEM, tajā skaitā medicīnas un radošās industrijas, studiju mācību vidi koledžās” īstenošanas noteikumi” (turpmāk – 8.1.4. SAM MK noteikumi) un projekta iesnieguma vērtēšanas </w:t>
            </w:r>
            <w:r w:rsidRPr="006C15C9">
              <w:rPr>
                <w:rFonts w:ascii="Times New Roman" w:eastAsia="Times New Roman" w:hAnsi="Times New Roman" w:cs="Times New Roman"/>
                <w:sz w:val="24"/>
                <w:szCs w:val="24"/>
                <w:lang w:eastAsia="lv-LV"/>
              </w:rPr>
              <w:lastRenderedPageBreak/>
              <w:t xml:space="preserve">kritērijos, un neietekmēs projekta ilgtspēju, ņemot vērā, ka aģentūra </w:t>
            </w:r>
            <w:r>
              <w:rPr>
                <w:rFonts w:ascii="Times New Roman" w:eastAsia="Times New Roman" w:hAnsi="Times New Roman" w:cs="Times New Roman"/>
                <w:sz w:val="24"/>
                <w:szCs w:val="24"/>
                <w:lang w:eastAsia="lv-LV"/>
              </w:rPr>
              <w:t xml:space="preserve">turpinās </w:t>
            </w:r>
            <w:r w:rsidRPr="006C15C9">
              <w:rPr>
                <w:rFonts w:ascii="Times New Roman" w:eastAsia="Times New Roman" w:hAnsi="Times New Roman" w:cs="Times New Roman"/>
                <w:sz w:val="24"/>
                <w:szCs w:val="24"/>
                <w:lang w:eastAsia="lv-LV"/>
              </w:rPr>
              <w:t>īstenot projekta ietvaros modernizētās  STEM izglītības programmas un mācību procesa īstenošanai turpinās izmantot projekta ietvaros  modernizētās telpas un aprīkojumu Tomsona ielā 37, Rīgā.</w:t>
            </w:r>
          </w:p>
          <w:p w14:paraId="2AE389C5" w14:textId="7F4C3B3A" w:rsidR="006C15C9" w:rsidRDefault="006C15C9" w:rsidP="009E1111">
            <w:pPr>
              <w:spacing w:after="0" w:line="240" w:lineRule="auto"/>
              <w:ind w:right="108"/>
              <w:jc w:val="both"/>
              <w:rPr>
                <w:rFonts w:ascii="Times New Roman" w:eastAsia="Times New Roman" w:hAnsi="Times New Roman" w:cs="Times New Roman"/>
                <w:sz w:val="24"/>
                <w:szCs w:val="24"/>
                <w:lang w:eastAsia="lv-LV"/>
              </w:rPr>
            </w:pPr>
            <w:r w:rsidRPr="006C15C9">
              <w:rPr>
                <w:rFonts w:ascii="Times New Roman" w:eastAsia="Times New Roman" w:hAnsi="Times New Roman" w:cs="Times New Roman"/>
                <w:sz w:val="24"/>
                <w:szCs w:val="24"/>
                <w:lang w:eastAsia="lv-LV"/>
              </w:rPr>
              <w:t>Līdz ar reorganizāciju 8.1.4. SAM MK noteikumos būs jāmaina finansējuma saņēmēja nosaukums, kas izriet no koledžas reorganizācijas ietvaros iegūtā juridiskā statusa.</w:t>
            </w:r>
          </w:p>
          <w:p w14:paraId="54096511" w14:textId="77777777" w:rsidR="001B3131" w:rsidRDefault="001B3131" w:rsidP="00422A67">
            <w:pPr>
              <w:spacing w:after="0" w:line="240" w:lineRule="auto"/>
              <w:ind w:right="108" w:firstLine="394"/>
              <w:jc w:val="both"/>
              <w:rPr>
                <w:rFonts w:ascii="Times New Roman" w:eastAsia="Times New Roman" w:hAnsi="Times New Roman" w:cs="Times New Roman"/>
                <w:sz w:val="24"/>
                <w:szCs w:val="24"/>
                <w:lang w:eastAsia="lv-LV"/>
              </w:rPr>
            </w:pPr>
          </w:p>
          <w:p w14:paraId="07771CF0" w14:textId="7F2CE1FB" w:rsidR="001B3131" w:rsidRPr="000324FC" w:rsidRDefault="001B3131" w:rsidP="009E1111">
            <w:pPr>
              <w:spacing w:after="0" w:line="240" w:lineRule="auto"/>
              <w:ind w:right="108"/>
              <w:jc w:val="both"/>
              <w:rPr>
                <w:rFonts w:ascii="Times New Roman" w:eastAsia="Times New Roman" w:hAnsi="Times New Roman" w:cs="Times New Roman"/>
                <w:sz w:val="24"/>
                <w:szCs w:val="24"/>
                <w:lang w:eastAsia="lv-LV"/>
              </w:rPr>
            </w:pPr>
            <w:r w:rsidRPr="001B3131">
              <w:rPr>
                <w:rFonts w:ascii="Times New Roman" w:eastAsia="Times New Roman" w:hAnsi="Times New Roman" w:cs="Times New Roman"/>
                <w:sz w:val="24"/>
                <w:szCs w:val="24"/>
                <w:lang w:eastAsia="lv-LV"/>
              </w:rPr>
              <w:t>[</w:t>
            </w:r>
            <w:r w:rsidR="006C15C9">
              <w:rPr>
                <w:rFonts w:ascii="Times New Roman" w:eastAsia="Times New Roman" w:hAnsi="Times New Roman" w:cs="Times New Roman"/>
                <w:sz w:val="24"/>
                <w:szCs w:val="24"/>
                <w:lang w:eastAsia="lv-LV"/>
              </w:rPr>
              <w:t>4</w:t>
            </w:r>
            <w:r w:rsidRPr="001B3131">
              <w:rPr>
                <w:rFonts w:ascii="Times New Roman" w:eastAsia="Times New Roman" w:hAnsi="Times New Roman" w:cs="Times New Roman"/>
                <w:sz w:val="24"/>
                <w:szCs w:val="24"/>
                <w:lang w:eastAsia="lv-LV"/>
              </w:rPr>
              <w:t>]</w:t>
            </w:r>
            <w:r w:rsidRPr="000324FC">
              <w:rPr>
                <w:rFonts w:eastAsia="Times New Roman"/>
                <w:lang w:eastAsia="lv-LV"/>
              </w:rPr>
              <w:t xml:space="preserve"> </w:t>
            </w:r>
            <w:r w:rsidRPr="000324FC">
              <w:rPr>
                <w:rFonts w:ascii="Times New Roman" w:eastAsia="Times New Roman" w:hAnsi="Times New Roman" w:cs="Times New Roman"/>
                <w:sz w:val="24"/>
                <w:szCs w:val="24"/>
                <w:lang w:eastAsia="lv-LV"/>
              </w:rPr>
              <w:t>Plānots, ka projekta izpildes rezultātā tiks nodrošināta lielāka augstākās izglītības resursu koncentrācija, nodrošinot augstākas resursu koplietošanas iespējas, efektīvāku izglītības institūciju pārvaldību un augstāku izglītības pakalpojumu kvalitāti.</w:t>
            </w:r>
          </w:p>
          <w:p w14:paraId="7F9DDBE8" w14:textId="77777777" w:rsidR="001B3131" w:rsidRPr="000324FC" w:rsidRDefault="001B3131" w:rsidP="009E1111">
            <w:pPr>
              <w:spacing w:after="0" w:line="240" w:lineRule="auto"/>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Koledžas reorganizācija neskar izglītojamo tiesības uz izglītību.</w:t>
            </w:r>
          </w:p>
          <w:p w14:paraId="660A4060" w14:textId="77777777" w:rsidR="001B3131" w:rsidRPr="000324FC" w:rsidRDefault="001B3131" w:rsidP="009E1111">
            <w:pPr>
              <w:spacing w:after="0" w:line="240" w:lineRule="auto"/>
              <w:ind w:right="108"/>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Aģentūra turpinās īstenot koledžas izglītības programmas un pārņems izglītojamos, darbiniekus un pedagoģisko personālu, koledžas bilancē esošo kustamo mantu un finanšu līdzekļu atlikumu.</w:t>
            </w:r>
          </w:p>
          <w:p w14:paraId="32548EB3" w14:textId="77777777" w:rsidR="0070758A" w:rsidRPr="000324FC" w:rsidRDefault="0070758A" w:rsidP="00BF7C66">
            <w:pPr>
              <w:pStyle w:val="NormalWeb"/>
              <w:shd w:val="clear" w:color="auto" w:fill="FFFFFF"/>
              <w:spacing w:after="0" w:line="240" w:lineRule="auto"/>
              <w:ind w:right="108" w:firstLine="394"/>
              <w:jc w:val="both"/>
              <w:rPr>
                <w:rFonts w:eastAsia="Times New Roman"/>
                <w:lang w:eastAsia="lv-LV"/>
              </w:rPr>
            </w:pPr>
          </w:p>
          <w:p w14:paraId="70F32B1D" w14:textId="77E6536A" w:rsidR="00BF7C66" w:rsidRPr="000324FC" w:rsidRDefault="001B3131" w:rsidP="009E1111">
            <w:pPr>
              <w:pStyle w:val="NormalWeb"/>
              <w:shd w:val="clear" w:color="auto" w:fill="FFFFFF"/>
              <w:spacing w:after="0" w:line="240" w:lineRule="auto"/>
              <w:ind w:right="108"/>
              <w:jc w:val="both"/>
            </w:pPr>
            <w:r w:rsidRPr="005E6D96">
              <w:t>[</w:t>
            </w:r>
            <w:r w:rsidR="006C15C9">
              <w:t>5</w:t>
            </w:r>
            <w:r w:rsidRPr="005E6D96">
              <w:t xml:space="preserve">] </w:t>
            </w:r>
            <w:r w:rsidR="004A3710" w:rsidRPr="000324FC">
              <w:rPr>
                <w:rFonts w:eastAsia="Times New Roman"/>
                <w:lang w:eastAsia="lv-LV"/>
              </w:rPr>
              <w:t>Projekts uzdod</w:t>
            </w:r>
            <w:r w:rsidR="00FF0A8F" w:rsidRPr="000324FC">
              <w:rPr>
                <w:rFonts w:eastAsia="Times New Roman"/>
                <w:lang w:eastAsia="lv-LV"/>
              </w:rPr>
              <w:t xml:space="preserve"> </w:t>
            </w:r>
            <w:r w:rsidR="00003120" w:rsidRPr="000324FC">
              <w:t xml:space="preserve">ministrijai līdz </w:t>
            </w:r>
            <w:r w:rsidR="00FE2F00">
              <w:t>2018</w:t>
            </w:r>
            <w:r w:rsidR="00673EDF">
              <w:t>.gada 1.decembrim</w:t>
            </w:r>
            <w:r w:rsidR="00CE0142" w:rsidRPr="00342FB6">
              <w:t xml:space="preserve"> </w:t>
            </w:r>
            <w:r w:rsidR="00CE0142" w:rsidRPr="000324FC">
              <w:t>izveidot koledžas</w:t>
            </w:r>
            <w:r w:rsidR="00003120" w:rsidRPr="000324FC">
              <w:t xml:space="preserve"> reorganizācijas </w:t>
            </w:r>
            <w:r w:rsidR="00CE0142" w:rsidRPr="000324FC">
              <w:t>komisiju, iekļaujot tajā koledžas</w:t>
            </w:r>
            <w:r w:rsidR="00003120" w:rsidRPr="000324FC">
              <w:t xml:space="preserve">, ministrijas un </w:t>
            </w:r>
            <w:r w:rsidR="00FE2F00">
              <w:t>Latvijas</w:t>
            </w:r>
            <w:r w:rsidR="00003120" w:rsidRPr="000324FC">
              <w:t xml:space="preserve"> Universitātes pārstāvjus</w:t>
            </w:r>
            <w:r w:rsidR="00BF7C66" w:rsidRPr="000324FC">
              <w:t xml:space="preserve">. Reorganizācijas komisijai uzdots </w:t>
            </w:r>
            <w:r>
              <w:t>veikt koledžas</w:t>
            </w:r>
            <w:r w:rsidR="00003120" w:rsidRPr="000324FC">
              <w:t xml:space="preserve"> materiālo un finanšu līdzekļu inventarizāciju, sastādīt slēguma bilanci, noteikt </w:t>
            </w:r>
            <w:r>
              <w:t xml:space="preserve">kustamās </w:t>
            </w:r>
            <w:r w:rsidR="00003120" w:rsidRPr="000324FC">
              <w:t>mantas vērtību un saistību a</w:t>
            </w:r>
            <w:r w:rsidR="00CE0142" w:rsidRPr="000324FC">
              <w:t>pjomu, kā arī nodrošināt koledžas</w:t>
            </w:r>
            <w:r w:rsidR="00003120" w:rsidRPr="000324FC">
              <w:t xml:space="preserve"> mantas, </w:t>
            </w:r>
            <w:r>
              <w:t>arhīva</w:t>
            </w:r>
            <w:r w:rsidR="00003120" w:rsidRPr="000324FC">
              <w:t xml:space="preserve"> un lietvedības nodošanu</w:t>
            </w:r>
            <w:r w:rsidR="00FE2F00">
              <w:t xml:space="preserve"> </w:t>
            </w:r>
            <w:r w:rsidR="00FE2F00" w:rsidRPr="004D4110">
              <w:t>Latvijas Universitātei, kas to pēc tam nodos aģentūrai</w:t>
            </w:r>
            <w:r w:rsidR="00003120" w:rsidRPr="004D4110">
              <w:t>.</w:t>
            </w:r>
            <w:r w:rsidR="00673EDF">
              <w:t xml:space="preserve"> Koledžas reorganizācijas komisija nodrošinās sekmīgu koledžas reorganizācijas procesa norisi.</w:t>
            </w:r>
          </w:p>
          <w:p w14:paraId="3BC9D951" w14:textId="77777777" w:rsidR="0070758A" w:rsidRPr="000324FC" w:rsidRDefault="0070758A" w:rsidP="00BF7C66">
            <w:pPr>
              <w:pStyle w:val="NormalWeb"/>
              <w:shd w:val="clear" w:color="auto" w:fill="FFFFFF"/>
              <w:spacing w:after="0" w:line="240" w:lineRule="auto"/>
              <w:ind w:right="108" w:firstLine="391"/>
              <w:jc w:val="both"/>
              <w:rPr>
                <w:highlight w:val="yellow"/>
              </w:rPr>
            </w:pPr>
          </w:p>
          <w:p w14:paraId="49A2D3EA" w14:textId="5A1B05D0" w:rsidR="00673EDF" w:rsidRDefault="001B3131" w:rsidP="00627913">
            <w:pPr>
              <w:pStyle w:val="NormalWeb"/>
              <w:shd w:val="clear" w:color="auto" w:fill="FFFFFF"/>
              <w:spacing w:after="0" w:line="240" w:lineRule="auto"/>
              <w:ind w:right="108"/>
              <w:jc w:val="both"/>
              <w:rPr>
                <w:rFonts w:eastAsia="Times New Roman"/>
                <w:lang w:eastAsia="lv-LV"/>
              </w:rPr>
            </w:pPr>
            <w:r>
              <w:rPr>
                <w:rFonts w:eastAsia="Times New Roman"/>
                <w:lang w:eastAsia="lv-LV"/>
              </w:rPr>
              <w:t>[</w:t>
            </w:r>
            <w:r w:rsidR="006C15C9">
              <w:rPr>
                <w:rFonts w:eastAsia="Times New Roman"/>
                <w:lang w:eastAsia="lv-LV"/>
              </w:rPr>
              <w:t>6</w:t>
            </w:r>
            <w:r>
              <w:rPr>
                <w:rFonts w:eastAsia="Times New Roman"/>
                <w:lang w:eastAsia="lv-LV"/>
              </w:rPr>
              <w:t xml:space="preserve">] </w:t>
            </w:r>
            <w:r w:rsidR="00BF7C66" w:rsidRPr="005E6D96">
              <w:t xml:space="preserve">Projekts paredz </w:t>
            </w:r>
            <w:r w:rsidR="00003120" w:rsidRPr="005E6D96">
              <w:rPr>
                <w:rFonts w:eastAsia="Times New Roman"/>
                <w:lang w:eastAsia="lv-LV"/>
              </w:rPr>
              <w:t>ministrijai sagatavot un izglītības un zinātnes mi</w:t>
            </w:r>
            <w:r w:rsidR="009C5F03" w:rsidRPr="005E6D96">
              <w:rPr>
                <w:rFonts w:eastAsia="Times New Roman"/>
                <w:lang w:eastAsia="lv-LV"/>
              </w:rPr>
              <w:t>nistram līdz</w:t>
            </w:r>
            <w:r w:rsidR="00864BCE" w:rsidRPr="005E6D96">
              <w:rPr>
                <w:rFonts w:eastAsia="Times New Roman"/>
                <w:lang w:eastAsia="lv-LV"/>
              </w:rPr>
              <w:t xml:space="preserve"> </w:t>
            </w:r>
            <w:r w:rsidR="00673EDF">
              <w:rPr>
                <w:rFonts w:eastAsia="Times New Roman"/>
                <w:lang w:eastAsia="lv-LV"/>
              </w:rPr>
              <w:t>2019</w:t>
            </w:r>
            <w:r w:rsidR="001B633F">
              <w:rPr>
                <w:rFonts w:eastAsia="Times New Roman"/>
                <w:lang w:eastAsia="lv-LV"/>
              </w:rPr>
              <w:t xml:space="preserve">.gada </w:t>
            </w:r>
            <w:r w:rsidR="00673EDF">
              <w:rPr>
                <w:rFonts w:eastAsia="Times New Roman"/>
                <w:lang w:eastAsia="lv-LV"/>
              </w:rPr>
              <w:t>1.maijam</w:t>
            </w:r>
            <w:r w:rsidR="00003120" w:rsidRPr="005E6D96">
              <w:rPr>
                <w:rFonts w:eastAsia="Times New Roman"/>
                <w:lang w:eastAsia="lv-LV"/>
              </w:rPr>
              <w:t xml:space="preserve"> iesni</w:t>
            </w:r>
            <w:r w:rsidR="005A2705" w:rsidRPr="005E6D96">
              <w:rPr>
                <w:rFonts w:eastAsia="Times New Roman"/>
                <w:lang w:eastAsia="lv-LV"/>
              </w:rPr>
              <w:t>egt Ministru kabinetā ar koledžas</w:t>
            </w:r>
            <w:r w:rsidR="00003120" w:rsidRPr="005E6D96">
              <w:rPr>
                <w:rFonts w:eastAsia="Times New Roman"/>
                <w:lang w:eastAsia="lv-LV"/>
              </w:rPr>
              <w:t xml:space="preserve"> reorganizāciju s</w:t>
            </w:r>
            <w:r w:rsidR="00673EDF">
              <w:rPr>
                <w:rFonts w:eastAsia="Times New Roman"/>
                <w:lang w:eastAsia="lv-LV"/>
              </w:rPr>
              <w:t xml:space="preserve">aistītos tiesību aktu projektus, proti, </w:t>
            </w:r>
            <w:r w:rsidR="005A1156" w:rsidRPr="005A1156">
              <w:rPr>
                <w:rFonts w:eastAsia="Times New Roman"/>
                <w:lang w:eastAsia="lv-LV"/>
              </w:rPr>
              <w:t xml:space="preserve">Ministru kabineta noteikumu projektus par grozījumiem </w:t>
            </w:r>
            <w:r w:rsidR="00673EDF">
              <w:rPr>
                <w:rFonts w:eastAsia="Times New Roman"/>
                <w:lang w:eastAsia="lv-LV"/>
              </w:rPr>
              <w:t xml:space="preserve">Ministru kabineta </w:t>
            </w:r>
            <w:r w:rsidR="005A1156">
              <w:rPr>
                <w:rFonts w:eastAsia="Times New Roman"/>
                <w:lang w:eastAsia="lv-LV"/>
              </w:rPr>
              <w:t>2007.gada 8.maija noteikumos</w:t>
            </w:r>
            <w:r w:rsidR="00673EDF" w:rsidRPr="00673EDF">
              <w:rPr>
                <w:rFonts w:eastAsia="Times New Roman"/>
                <w:lang w:eastAsia="lv-LV"/>
              </w:rPr>
              <w:t xml:space="preserve"> Nr.305 “Rīgas 1.medicīnas koledžas nolikums”</w:t>
            </w:r>
            <w:r w:rsidR="00673EDF">
              <w:rPr>
                <w:rFonts w:eastAsia="Times New Roman"/>
                <w:lang w:eastAsia="lv-LV"/>
              </w:rPr>
              <w:t xml:space="preserve"> un </w:t>
            </w:r>
            <w:r w:rsidR="00A639E1">
              <w:rPr>
                <w:rFonts w:eastAsia="Times New Roman"/>
                <w:lang w:eastAsia="lv-LV"/>
              </w:rPr>
              <w:t xml:space="preserve">par </w:t>
            </w:r>
            <w:r w:rsidR="00673EDF" w:rsidRPr="00673EDF">
              <w:rPr>
                <w:rFonts w:eastAsia="Times New Roman"/>
                <w:lang w:eastAsia="lv-LV"/>
              </w:rPr>
              <w:t>Ministru kabineta 2013.gada 17.septembr</w:t>
            </w:r>
            <w:r w:rsidR="00A639E1">
              <w:rPr>
                <w:rFonts w:eastAsia="Times New Roman"/>
                <w:lang w:eastAsia="lv-LV"/>
              </w:rPr>
              <w:t>a noteikumu</w:t>
            </w:r>
            <w:r w:rsidR="00673EDF" w:rsidRPr="00673EDF">
              <w:rPr>
                <w:rFonts w:eastAsia="Times New Roman"/>
                <w:lang w:eastAsia="lv-LV"/>
              </w:rPr>
              <w:t xml:space="preserve"> Nr.850 “Rīgas 1.medicīnas koledžas maksas pakalpojumu cenrādis”</w:t>
            </w:r>
            <w:r w:rsidR="00A639E1">
              <w:rPr>
                <w:rFonts w:eastAsia="Times New Roman"/>
                <w:lang w:eastAsia="lv-LV"/>
              </w:rPr>
              <w:t xml:space="preserve"> atzīšanu par spēku zaudējušiem</w:t>
            </w:r>
            <w:r w:rsidR="00673EDF">
              <w:rPr>
                <w:rFonts w:eastAsia="Times New Roman"/>
                <w:lang w:eastAsia="lv-LV"/>
              </w:rPr>
              <w:t>. Vienlaikus nepieciešams veikt grozījumus M</w:t>
            </w:r>
            <w:r w:rsidR="00673EDF" w:rsidRPr="00673EDF">
              <w:rPr>
                <w:rFonts w:eastAsia="Times New Roman"/>
                <w:lang w:eastAsia="lv-LV"/>
              </w:rPr>
              <w:t>inistru kabineta 2003.gada 16.septembra noteikumos Nr.528 “Izglītības un zinātnes ministrijas nolikums”, svītrojot 24.33.apakšpunktu, kurā minēta ministrijas padotībā esošā Rīgas 1.</w:t>
            </w:r>
            <w:r w:rsidR="00673EDF">
              <w:rPr>
                <w:rFonts w:eastAsia="Times New Roman"/>
                <w:lang w:eastAsia="lv-LV"/>
              </w:rPr>
              <w:t>medicīnas koledža.</w:t>
            </w:r>
          </w:p>
          <w:p w14:paraId="5E11393D" w14:textId="2ABAF202" w:rsidR="006C15C9" w:rsidRDefault="006C15C9" w:rsidP="00627913">
            <w:pPr>
              <w:pStyle w:val="NormalWeb"/>
              <w:shd w:val="clear" w:color="auto" w:fill="FFFFFF"/>
              <w:spacing w:after="0" w:line="240" w:lineRule="auto"/>
              <w:ind w:right="108"/>
              <w:jc w:val="both"/>
              <w:rPr>
                <w:rFonts w:eastAsia="Times New Roman"/>
                <w:lang w:eastAsia="lv-LV"/>
              </w:rPr>
            </w:pPr>
            <w:r>
              <w:rPr>
                <w:rFonts w:eastAsia="Times New Roman"/>
                <w:lang w:eastAsia="lv-LV"/>
              </w:rPr>
              <w:t>Grozījumus nepieciešams veikt arī 8.1.4.SAM MK noteikumu  12.7., 15.7. un 16.7</w:t>
            </w:r>
            <w:r w:rsidRPr="00391573">
              <w:rPr>
                <w:rFonts w:eastAsia="Times New Roman"/>
                <w:lang w:eastAsia="lv-LV"/>
              </w:rPr>
              <w:t>.apakšpunktā, lai minētajos apak</w:t>
            </w:r>
            <w:r>
              <w:rPr>
                <w:rFonts w:eastAsia="Times New Roman"/>
                <w:lang w:eastAsia="lv-LV"/>
              </w:rPr>
              <w:t>špunktos koledža tiktu saukta atbilstoši tās jaunajam nosaukumam.</w:t>
            </w:r>
          </w:p>
          <w:p w14:paraId="06A88989" w14:textId="77777777" w:rsidR="00673EDF" w:rsidRDefault="00673EDF" w:rsidP="00673EDF">
            <w:pPr>
              <w:pStyle w:val="NormalWeb"/>
              <w:shd w:val="clear" w:color="auto" w:fill="FFFFFF"/>
              <w:spacing w:after="0"/>
              <w:ind w:right="108"/>
              <w:jc w:val="both"/>
              <w:rPr>
                <w:rFonts w:eastAsia="Times New Roman"/>
                <w:lang w:eastAsia="lv-LV"/>
              </w:rPr>
            </w:pPr>
          </w:p>
          <w:p w14:paraId="0AB0F1DD" w14:textId="59BAE396" w:rsidR="00673EDF" w:rsidRDefault="001B3131" w:rsidP="00627913">
            <w:pPr>
              <w:pStyle w:val="NormalWeb"/>
              <w:shd w:val="clear" w:color="auto" w:fill="FFFFFF"/>
              <w:spacing w:after="0" w:line="240" w:lineRule="auto"/>
              <w:ind w:right="108"/>
              <w:jc w:val="both"/>
              <w:rPr>
                <w:rFonts w:eastAsia="Times New Roman"/>
                <w:lang w:eastAsia="lv-LV"/>
              </w:rPr>
            </w:pPr>
            <w:r>
              <w:rPr>
                <w:rFonts w:eastAsia="Times New Roman"/>
                <w:lang w:eastAsia="lv-LV"/>
              </w:rPr>
              <w:t>[</w:t>
            </w:r>
            <w:r w:rsidR="006C15C9">
              <w:rPr>
                <w:rFonts w:eastAsia="Times New Roman"/>
                <w:lang w:eastAsia="lv-LV"/>
              </w:rPr>
              <w:t>7</w:t>
            </w:r>
            <w:r w:rsidRPr="000324FC">
              <w:rPr>
                <w:rFonts w:eastAsia="Times New Roman"/>
                <w:lang w:eastAsia="lv-LV"/>
              </w:rPr>
              <w:t xml:space="preserve">] </w:t>
            </w:r>
            <w:r w:rsidR="00FD3ED2" w:rsidRPr="000324FC">
              <w:rPr>
                <w:rFonts w:eastAsia="Times New Roman"/>
                <w:lang w:eastAsia="lv-LV"/>
              </w:rPr>
              <w:t xml:space="preserve">Atbilstoši </w:t>
            </w:r>
            <w:r w:rsidR="007F2B7C" w:rsidRPr="000324FC">
              <w:rPr>
                <w:rFonts w:eastAsia="Times New Roman"/>
                <w:lang w:eastAsia="lv-LV"/>
              </w:rPr>
              <w:t>p</w:t>
            </w:r>
            <w:r w:rsidR="00FD3ED2" w:rsidRPr="000324FC">
              <w:rPr>
                <w:rFonts w:eastAsia="Times New Roman"/>
                <w:lang w:eastAsia="lv-LV"/>
              </w:rPr>
              <w:t xml:space="preserve">rojektam </w:t>
            </w:r>
            <w:r w:rsidR="007F2B7C" w:rsidRPr="000324FC">
              <w:rPr>
                <w:rFonts w:eastAsia="Times New Roman"/>
                <w:lang w:eastAsia="lv-LV"/>
              </w:rPr>
              <w:t>koledžas</w:t>
            </w:r>
            <w:r w:rsidR="00FD3ED2" w:rsidRPr="000324FC">
              <w:rPr>
                <w:rFonts w:eastAsia="Times New Roman"/>
                <w:lang w:eastAsia="lv-LV"/>
              </w:rPr>
              <w:t xml:space="preserve"> reorganizācijas rezultātā </w:t>
            </w:r>
            <w:r w:rsidR="005E6D96">
              <w:rPr>
                <w:rFonts w:eastAsia="Times New Roman"/>
                <w:lang w:eastAsia="lv-LV"/>
              </w:rPr>
              <w:t>tai lietojumā nodoto</w:t>
            </w:r>
            <w:r w:rsidR="0031702B">
              <w:rPr>
                <w:rFonts w:eastAsia="Times New Roman"/>
                <w:lang w:eastAsia="lv-LV"/>
              </w:rPr>
              <w:t>s</w:t>
            </w:r>
            <w:r w:rsidR="005E6D96">
              <w:rPr>
                <w:rFonts w:eastAsia="Times New Roman"/>
                <w:lang w:eastAsia="lv-LV"/>
              </w:rPr>
              <w:t xml:space="preserve"> nekustamo</w:t>
            </w:r>
            <w:r w:rsidR="0031702B">
              <w:rPr>
                <w:rFonts w:eastAsia="Times New Roman"/>
                <w:lang w:eastAsia="lv-LV"/>
              </w:rPr>
              <w:t>s</w:t>
            </w:r>
            <w:r w:rsidR="005E6D96">
              <w:rPr>
                <w:rFonts w:eastAsia="Times New Roman"/>
                <w:lang w:eastAsia="lv-LV"/>
              </w:rPr>
              <w:t xml:space="preserve"> īpašumu</w:t>
            </w:r>
            <w:r w:rsidR="0031702B">
              <w:rPr>
                <w:rFonts w:eastAsia="Times New Roman"/>
                <w:lang w:eastAsia="lv-LV"/>
              </w:rPr>
              <w:t xml:space="preserve">s izmantos </w:t>
            </w:r>
            <w:r w:rsidR="00FE2F00">
              <w:rPr>
                <w:rFonts w:eastAsia="Times New Roman"/>
                <w:lang w:eastAsia="lv-LV"/>
              </w:rPr>
              <w:t>Latvijas</w:t>
            </w:r>
            <w:r w:rsidR="0031702B">
              <w:rPr>
                <w:rFonts w:eastAsia="Times New Roman"/>
                <w:lang w:eastAsia="lv-LV"/>
              </w:rPr>
              <w:t xml:space="preserve"> Universitāte, līdz ar to paredzēta to</w:t>
            </w:r>
            <w:r w:rsidR="005E6D96">
              <w:rPr>
                <w:rFonts w:eastAsia="Times New Roman"/>
                <w:lang w:eastAsia="lv-LV"/>
              </w:rPr>
              <w:t xml:space="preserve"> </w:t>
            </w:r>
            <w:r w:rsidR="00FD3ED2" w:rsidRPr="000324FC">
              <w:rPr>
                <w:rFonts w:eastAsia="Times New Roman"/>
                <w:lang w:eastAsia="lv-LV"/>
              </w:rPr>
              <w:t xml:space="preserve">nodošana bez atlīdzības </w:t>
            </w:r>
            <w:r w:rsidR="00FE2F00">
              <w:rPr>
                <w:rFonts w:eastAsia="Times New Roman"/>
                <w:lang w:eastAsia="lv-LV"/>
              </w:rPr>
              <w:t>Latvijas</w:t>
            </w:r>
            <w:r w:rsidR="00FD3ED2" w:rsidRPr="000324FC">
              <w:rPr>
                <w:rFonts w:eastAsia="Times New Roman"/>
                <w:lang w:eastAsia="lv-LV"/>
              </w:rPr>
              <w:t xml:space="preserve"> Universitātes </w:t>
            </w:r>
            <w:r w:rsidR="005E6D96">
              <w:rPr>
                <w:rFonts w:eastAsia="Times New Roman"/>
                <w:lang w:eastAsia="lv-LV"/>
              </w:rPr>
              <w:t>īpašumā.</w:t>
            </w:r>
          </w:p>
          <w:p w14:paraId="413B5B64" w14:textId="77777777" w:rsidR="00673EDF" w:rsidRDefault="006E11E8" w:rsidP="00627913">
            <w:pPr>
              <w:pStyle w:val="NormalWeb"/>
              <w:shd w:val="clear" w:color="auto" w:fill="FFFFFF"/>
              <w:spacing w:after="0" w:line="240" w:lineRule="auto"/>
              <w:ind w:right="108"/>
              <w:jc w:val="both"/>
            </w:pPr>
            <w:r w:rsidRPr="004254A3">
              <w:t>Valsts nekustamais īpašums (</w:t>
            </w:r>
            <w:r w:rsidR="00FE2F00" w:rsidRPr="00FE2F00">
              <w:t>nekustamā īpašuma kadastra Nr.0100 024 0222</w:t>
            </w:r>
            <w:r w:rsidRPr="004254A3">
              <w:t>)</w:t>
            </w:r>
            <w:r w:rsidR="0070380C" w:rsidRPr="0011003C">
              <w:t xml:space="preserve"> </w:t>
            </w:r>
            <w:r w:rsidR="00FE2F00" w:rsidRPr="00FE2F00">
              <w:t>Tomsona ielā 37, Rīgā</w:t>
            </w:r>
            <w:r w:rsidRPr="004254A3">
              <w:t xml:space="preserve">, sastāv no </w:t>
            </w:r>
            <w:r w:rsidR="00FE2F00" w:rsidRPr="00FE2F00">
              <w:t>zemes vienība</w:t>
            </w:r>
            <w:r w:rsidR="00FE2F00">
              <w:t>s</w:t>
            </w:r>
            <w:r w:rsidR="00FE2F00" w:rsidRPr="00FE2F00">
              <w:t xml:space="preserve"> 1,4765 ha platībā (zemes vienības kadastra ap</w:t>
            </w:r>
            <w:r w:rsidR="00FE2F00">
              <w:t>zīmējums 0100 024 0222) un divām būvēm</w:t>
            </w:r>
            <w:r w:rsidR="00FE2F00" w:rsidRPr="00FE2F00">
              <w:t xml:space="preserve"> (būvju kadastra apzīmējumi 0100 024 0222 002 un 0100 024 0222 006)</w:t>
            </w:r>
            <w:r w:rsidR="00673EDF">
              <w:t>.</w:t>
            </w:r>
          </w:p>
          <w:p w14:paraId="1D2DD655" w14:textId="77777777" w:rsidR="0000682B" w:rsidRDefault="0011003C" w:rsidP="00627913">
            <w:pPr>
              <w:pStyle w:val="NormalWeb"/>
              <w:shd w:val="clear" w:color="auto" w:fill="FFFFFF"/>
              <w:spacing w:after="0" w:line="240" w:lineRule="auto"/>
              <w:ind w:right="108"/>
              <w:jc w:val="both"/>
            </w:pPr>
            <w:r w:rsidRPr="00CA41A2">
              <w:t>Valsts nekustamais īpašums (</w:t>
            </w:r>
            <w:r w:rsidR="00FE2F00" w:rsidRPr="00FE2F00">
              <w:t>nekustamā īpašuma kadastra Nr.0100 024 2058</w:t>
            </w:r>
            <w:r w:rsidRPr="00CA41A2">
              <w:t>)</w:t>
            </w:r>
            <w:r w:rsidRPr="0011003C">
              <w:t xml:space="preserve"> </w:t>
            </w:r>
            <w:r w:rsidR="00FE2F00" w:rsidRPr="00FE2F00">
              <w:t>Tomsona ielā 39, Rīgā</w:t>
            </w:r>
            <w:r w:rsidRPr="00CA41A2">
              <w:t xml:space="preserve">, sastāv no </w:t>
            </w:r>
            <w:r w:rsidR="00FE2F00">
              <w:t>zemes vienības 1459 m</w:t>
            </w:r>
            <w:r w:rsidR="00FE2F00">
              <w:rPr>
                <w:vertAlign w:val="superscript"/>
              </w:rPr>
              <w:t>2</w:t>
            </w:r>
            <w:r w:rsidR="00FE2F00" w:rsidRPr="00FE2F00">
              <w:t xml:space="preserve"> platībā (zemes vienības kadastra apzīmējums 0100 024 2058)</w:t>
            </w:r>
            <w:r w:rsidRPr="00CA41A2">
              <w:t>.</w:t>
            </w:r>
          </w:p>
          <w:p w14:paraId="02844DE7" w14:textId="77777777" w:rsidR="00FE2F00" w:rsidRDefault="00FE2F00" w:rsidP="009E1111">
            <w:pPr>
              <w:pStyle w:val="NormalWeb"/>
              <w:shd w:val="clear" w:color="auto" w:fill="FFFFFF"/>
              <w:spacing w:after="0" w:line="240" w:lineRule="auto"/>
              <w:ind w:right="108"/>
              <w:jc w:val="both"/>
            </w:pPr>
            <w:r w:rsidRPr="00FE2F00">
              <w:t>Valsts nekustamais īpašums (nekustamā īpašuma kadastra Nr.0100 524 0040) Tomsona ielā 39, Rīgā, sastāv no būve</w:t>
            </w:r>
            <w:r>
              <w:t>s</w:t>
            </w:r>
            <w:r w:rsidRPr="00FE2F00">
              <w:t xml:space="preserve"> (būves kadastra apzīmējums 0100 024 2058 001).</w:t>
            </w:r>
          </w:p>
          <w:p w14:paraId="28AD5449" w14:textId="77777777" w:rsidR="006D1608" w:rsidRDefault="006E11E8" w:rsidP="009E1111">
            <w:pPr>
              <w:pStyle w:val="NormalWeb"/>
              <w:shd w:val="clear" w:color="auto" w:fill="FFFFFF"/>
              <w:spacing w:after="0" w:line="240" w:lineRule="auto"/>
              <w:ind w:right="108"/>
              <w:jc w:val="both"/>
            </w:pPr>
            <w:r w:rsidRPr="004254A3">
              <w:t>Atbilstoši Ministru kabineta 2003.gada</w:t>
            </w:r>
            <w:r w:rsidR="0000682B" w:rsidRPr="004254A3">
              <w:t xml:space="preserve"> 16.septembra noteikumu Nr.528 “</w:t>
            </w:r>
            <w:r w:rsidRPr="004254A3">
              <w:t xml:space="preserve">Izglītības un zinātnes ministrijas nolikums” </w:t>
            </w:r>
            <w:r w:rsidR="00FE2F00">
              <w:t>24.19</w:t>
            </w:r>
            <w:r w:rsidRPr="004254A3">
              <w:t xml:space="preserve">.apakšpunktam </w:t>
            </w:r>
            <w:r w:rsidR="00FE2F00">
              <w:t>Latvijas</w:t>
            </w:r>
            <w:r w:rsidR="0000682B" w:rsidRPr="004254A3">
              <w:t xml:space="preserve"> U</w:t>
            </w:r>
            <w:r w:rsidRPr="004254A3">
              <w:t xml:space="preserve">niversitāte ir ministrijas padotībā esoša augstākās izglītības iestāde. Pamatojoties uz </w:t>
            </w:r>
            <w:r w:rsidR="00FE2F00">
              <w:t>Latvijas</w:t>
            </w:r>
            <w:r w:rsidR="0000682B" w:rsidRPr="004254A3">
              <w:t xml:space="preserve"> U</w:t>
            </w:r>
            <w:r w:rsidRPr="004254A3">
              <w:t xml:space="preserve">niversitātes Satversmes (apstiprināta ar </w:t>
            </w:r>
            <w:r w:rsidR="00FE2F00">
              <w:t>1998</w:t>
            </w:r>
            <w:r w:rsidRPr="004254A3">
              <w:t xml:space="preserve">.gada </w:t>
            </w:r>
            <w:r w:rsidR="00FE2F00">
              <w:t>5.februāra</w:t>
            </w:r>
            <w:r w:rsidR="00A144C5">
              <w:t xml:space="preserve"> likumu “</w:t>
            </w:r>
            <w:r w:rsidRPr="004254A3">
              <w:t xml:space="preserve">Par </w:t>
            </w:r>
            <w:r w:rsidR="00A144C5">
              <w:t>Latvijas</w:t>
            </w:r>
            <w:r w:rsidR="001833FE" w:rsidRPr="004254A3">
              <w:t xml:space="preserve"> U</w:t>
            </w:r>
            <w:r w:rsidRPr="004254A3">
              <w:t xml:space="preserve">niversitātes Satversmi”) </w:t>
            </w:r>
            <w:r w:rsidR="00A144C5">
              <w:t>1.</w:t>
            </w:r>
            <w:r w:rsidR="007B4229" w:rsidRPr="004254A3">
              <w:t>2.</w:t>
            </w:r>
            <w:r w:rsidRPr="004254A3">
              <w:t>punktu un Augstsk</w:t>
            </w:r>
            <w:r w:rsidR="007B4229" w:rsidRPr="004254A3">
              <w:t xml:space="preserve">olu likuma 7.panta pirmo daļu, </w:t>
            </w:r>
            <w:r w:rsidR="00A144C5">
              <w:t>Latvijas</w:t>
            </w:r>
            <w:r w:rsidR="007B4229" w:rsidRPr="004254A3">
              <w:t xml:space="preserve"> U</w:t>
            </w:r>
            <w:r w:rsidRPr="004254A3">
              <w:t>niversitāte ir atvasināta publiska persona.</w:t>
            </w:r>
            <w:r w:rsidR="006D1608">
              <w:t xml:space="preserve"> </w:t>
            </w:r>
            <w:r w:rsidRPr="004254A3">
              <w:t>Pamatojoties uz Augstskolu likuma 76.panta pirm</w:t>
            </w:r>
            <w:r w:rsidR="007B4229" w:rsidRPr="007B4229">
              <w:t xml:space="preserve">o daļu un otrās daļas 4.punktu </w:t>
            </w:r>
            <w:r w:rsidR="00A144C5">
              <w:t>Latvijas</w:t>
            </w:r>
            <w:r w:rsidR="007B4229" w:rsidRPr="007B4229">
              <w:t xml:space="preserve"> </w:t>
            </w:r>
            <w:r w:rsidR="007B4229" w:rsidRPr="006D1608">
              <w:t>U</w:t>
            </w:r>
            <w:r w:rsidRPr="004254A3">
              <w:t>niversitātei var piederēt nekustamais īpašums.</w:t>
            </w:r>
          </w:p>
          <w:p w14:paraId="1C87454C" w14:textId="77777777" w:rsidR="006D1608" w:rsidRDefault="006E11E8" w:rsidP="009E1111">
            <w:pPr>
              <w:pStyle w:val="NormalWeb"/>
              <w:shd w:val="clear" w:color="auto" w:fill="FFFFFF"/>
              <w:spacing w:after="0" w:line="240" w:lineRule="auto"/>
              <w:ind w:right="108"/>
              <w:jc w:val="both"/>
            </w:pPr>
            <w:r w:rsidRPr="004254A3">
              <w:t xml:space="preserve">Eiropas </w:t>
            </w:r>
            <w:r w:rsidR="006D1608" w:rsidRPr="006D1608">
              <w:t xml:space="preserve">Komisijas sagatavotā dokumenta </w:t>
            </w:r>
            <w:r w:rsidR="006D1608">
              <w:t>“</w:t>
            </w:r>
            <w:r w:rsidRPr="004254A3">
              <w:t xml:space="preserve">Komisijas paziņojums par valsts atbalsta jēdzienu saskaņā ar Līguma par Eiropas Savienības darbību 107.panta 1.punktu” (turpmāk – Komisijas paziņojums) 28.punktā ir noteikts, ka saskaņā ar judikatūru valsts izglītības sistēmas ietvaros nodrošinātā valsts izglītība, ko finansē un uzrauga valsts, var tikt uzskatīta par nesaimniecisko darbību. Savukārt Komisijas paziņojuma 203.punktā ir noteikts, ka, ja infrastruktūru nav paredzēts izmantot komerciāli, tās publiskajam finansējumam valsts atbalsta noteikumi principā nav piemērojami. Tas attiecas, piemēram, uz tādu vispārējo infrastruktūru, kura tiek izmantota darbībām, ko parasti veic valsts, īstenojot savu publisko varu, kas nav saistīta ar preču un pakalpojumu piedāvāšanu tirgū. Savukārt Komisijas paziņojuma 205.punkts nosaka, ka, ja infrastruktūru izmanto gan saimnieciskajai, gan nesaimnieciskajai darbībai, valsts atbalsta noteikumi publiskajam finansējumam ir piemērojami tikai tiktāl, cik tas sedz ar saimniecisko darbību saistītās izmaksas. Vienlaikus Komisijas paziņojuma 207.punkts paredz, ka, ja jaukta izmantojuma gadījumā infrastruktūru izmanto, galvenokārt, tikai nesaimnieciskajai darbībai, valsts </w:t>
            </w:r>
            <w:r w:rsidRPr="004254A3">
              <w:lastRenderedPageBreak/>
              <w:t>atbalsta noteikumi uz attiecīgo finansējumu var vispār neattiekties ar nosacījumu, ka saimnieciskā darbība ir vienīgi papildinoša, t.i., šī darbība ir tieši saistīta ar infrastruktūras ekspluatāciju un tai nepieciešama, vai cieši saistīta ar tās galveno nesaimniecisko izmantojumu. Papildinošās saimnieciskās darbības apjomam ir jāpaliek ierobežotam attiecībā pret infrastruktūras jaudu un šajā kontekstā infrastruktūras saimniecisko izmantojumu var uzskatīt par papildinošu, ja šai darbībai ik gadu atvēlētā jauda nepārsniedz 20% no infrastruktūras kopējās gada jaudas.</w:t>
            </w:r>
          </w:p>
          <w:p w14:paraId="0C7A37C0" w14:textId="77777777" w:rsidR="00302227" w:rsidRDefault="006E11E8" w:rsidP="009E1111">
            <w:pPr>
              <w:pStyle w:val="NormalWeb"/>
              <w:shd w:val="clear" w:color="auto" w:fill="FFFFFF"/>
              <w:spacing w:after="0" w:line="240" w:lineRule="auto"/>
              <w:ind w:right="108"/>
              <w:jc w:val="both"/>
            </w:pPr>
            <w:r w:rsidRPr="004254A3">
              <w:t>Saskaņā ar Eiropas Komisijas skaidrojumu atbalsts infrastruktūrai, kuru izmanto, galvenokārt, tikai nesaimnieciskajai darbībai (piemēram, izglītības un zinātnes funkciju īstenošanai), neietekmē tirdzniecību starp dalībvalstīm, ja infrastruktūrā tiek veikta papildinoša saimnieciska darbība ierobežotā apmērā. Eiropas Komisija arī skaidro, ka infrastruktūras saimniecisko izmantojumu var uzskatīt par papildinošu, ja šīs darbības ikgadējā jauda nepārsniedz 20 % no infrastruktūras kopējās gada jaudas.</w:t>
            </w:r>
          </w:p>
          <w:p w14:paraId="47B96AA3" w14:textId="34723688" w:rsidR="00AC293E" w:rsidRDefault="006E11E8" w:rsidP="009E1111">
            <w:pPr>
              <w:pStyle w:val="NormalWeb"/>
              <w:shd w:val="clear" w:color="auto" w:fill="FFFFFF"/>
              <w:spacing w:after="0" w:line="240" w:lineRule="auto"/>
              <w:ind w:right="108"/>
              <w:jc w:val="both"/>
            </w:pPr>
            <w:r w:rsidRPr="004254A3">
              <w:t xml:space="preserve">Ievērojot to, ka </w:t>
            </w:r>
            <w:r w:rsidR="00302227">
              <w:t xml:space="preserve">projekta 5.punktā minētos </w:t>
            </w:r>
            <w:r w:rsidRPr="004254A3">
              <w:t>nekustamo</w:t>
            </w:r>
            <w:r w:rsidR="00302227">
              <w:t>s</w:t>
            </w:r>
            <w:r w:rsidRPr="004254A3">
              <w:t xml:space="preserve"> īpašumu</w:t>
            </w:r>
            <w:r w:rsidR="00302227">
              <w:t>s</w:t>
            </w:r>
            <w:r w:rsidRPr="004254A3">
              <w:t xml:space="preserve"> </w:t>
            </w:r>
            <w:r w:rsidR="00A144C5">
              <w:t>Latvijas</w:t>
            </w:r>
            <w:r w:rsidR="00302227">
              <w:t xml:space="preserve"> </w:t>
            </w:r>
            <w:r w:rsidR="00302227" w:rsidRPr="00411273">
              <w:t>U</w:t>
            </w:r>
            <w:r w:rsidRPr="004254A3">
              <w:t xml:space="preserve">niversitāte turpinās izmantot </w:t>
            </w:r>
            <w:r w:rsidR="00411273">
              <w:t xml:space="preserve">izglītības funkciju </w:t>
            </w:r>
            <w:r w:rsidRPr="004254A3">
              <w:t xml:space="preserve">veikšanai, kā arī to, ka saimnieciskā darbība tajā tiks realizēta ierobežotā apmērā, </w:t>
            </w:r>
            <w:r w:rsidR="00411273">
              <w:t xml:space="preserve">projekta 5.punktā minēto </w:t>
            </w:r>
            <w:r w:rsidR="00411273" w:rsidRPr="00CA41A2">
              <w:t>nekustamo īpašumu</w:t>
            </w:r>
            <w:r w:rsidR="00411273" w:rsidRPr="00411273">
              <w:t xml:space="preserve"> </w:t>
            </w:r>
            <w:r w:rsidRPr="004254A3">
              <w:t xml:space="preserve">nodošana </w:t>
            </w:r>
            <w:r w:rsidR="00A144C5">
              <w:t>Latvijas</w:t>
            </w:r>
            <w:r w:rsidR="00411273">
              <w:t xml:space="preserve"> </w:t>
            </w:r>
            <w:r w:rsidR="00411273" w:rsidRPr="00AC293E">
              <w:t>U</w:t>
            </w:r>
            <w:r w:rsidRPr="004254A3">
              <w:t>niversitātes īpašumā nav kvalificējama kā komercdarbības atbal</w:t>
            </w:r>
            <w:r w:rsidR="009E1111">
              <w:t>sts un uz to nav attiecināms kom</w:t>
            </w:r>
            <w:r w:rsidRPr="004254A3">
              <w:t>ercdarbības atbalsta regulējums.</w:t>
            </w:r>
          </w:p>
          <w:p w14:paraId="2F3CB74C" w14:textId="77777777" w:rsidR="00CE78C0" w:rsidRDefault="006E11E8" w:rsidP="009E1111">
            <w:pPr>
              <w:pStyle w:val="NormalWeb"/>
              <w:shd w:val="clear" w:color="auto" w:fill="FFFFFF"/>
              <w:spacing w:after="0" w:line="240" w:lineRule="auto"/>
              <w:ind w:right="108"/>
              <w:jc w:val="both"/>
            </w:pPr>
            <w:r w:rsidRPr="004254A3">
              <w:t xml:space="preserve">Visi ienākumi no </w:t>
            </w:r>
            <w:r w:rsidR="00A144C5">
              <w:t>Latvijas</w:t>
            </w:r>
            <w:r w:rsidR="00AC293E">
              <w:t xml:space="preserve"> </w:t>
            </w:r>
            <w:r w:rsidR="00AC293E" w:rsidRPr="00AC293E">
              <w:t>U</w:t>
            </w:r>
            <w:r w:rsidRPr="004254A3">
              <w:t xml:space="preserve">niversitātes īstenotās saimnieciskās darbības, tajā skaitā, objektu iznomāšanas tiks novirzīti </w:t>
            </w:r>
            <w:r w:rsidR="00A144C5">
              <w:t>Latvijas</w:t>
            </w:r>
            <w:r w:rsidR="00AC293E">
              <w:t xml:space="preserve"> </w:t>
            </w:r>
            <w:r w:rsidR="00AC293E" w:rsidRPr="00AC293E">
              <w:t>U</w:t>
            </w:r>
            <w:r w:rsidRPr="004254A3">
              <w:t xml:space="preserve">niversitātes nesaimnieciskajai darbībai un </w:t>
            </w:r>
            <w:r w:rsidR="00AC293E" w:rsidRPr="00AC293E">
              <w:t>īpašumā nodoto nekustamo</w:t>
            </w:r>
            <w:r w:rsidR="00AC293E" w:rsidRPr="00CE78C0">
              <w:t xml:space="preserve"> īpašumu</w:t>
            </w:r>
            <w:r w:rsidRPr="004254A3">
              <w:t xml:space="preserve"> uzturēšanai.</w:t>
            </w:r>
          </w:p>
          <w:p w14:paraId="4750AE68" w14:textId="77777777" w:rsidR="001C6744" w:rsidRDefault="006E11E8" w:rsidP="009E1111">
            <w:pPr>
              <w:pStyle w:val="NormalWeb"/>
              <w:shd w:val="clear" w:color="auto" w:fill="FFFFFF"/>
              <w:spacing w:after="0" w:line="240" w:lineRule="auto"/>
              <w:ind w:right="108"/>
              <w:jc w:val="both"/>
            </w:pPr>
            <w:r w:rsidRPr="004254A3">
              <w:t xml:space="preserve">Ministrija aicinās </w:t>
            </w:r>
            <w:r w:rsidR="00A144C5">
              <w:t>Latvijas</w:t>
            </w:r>
            <w:r w:rsidR="00CE78C0" w:rsidRPr="004254A3">
              <w:t xml:space="preserve"> U</w:t>
            </w:r>
            <w:r w:rsidRPr="004254A3">
              <w:t xml:space="preserve">niversitāti reizi gadā sniegt informāciju par saimnieciskās darbības proporcijas (20%) ievērošanu, lai </w:t>
            </w:r>
            <w:r w:rsidR="00A144C5">
              <w:t>Latvijas</w:t>
            </w:r>
            <w:r w:rsidR="00CE78C0">
              <w:t xml:space="preserve"> </w:t>
            </w:r>
            <w:r w:rsidR="00CE78C0" w:rsidRPr="00CE78C0">
              <w:t>U</w:t>
            </w:r>
            <w:r w:rsidRPr="004254A3">
              <w:t>niversitātes darbība tā</w:t>
            </w:r>
            <w:r w:rsidR="00CE78C0">
              <w:t>s</w:t>
            </w:r>
            <w:r w:rsidR="00CE78C0" w:rsidRPr="00CE78C0">
              <w:t xml:space="preserve"> īpašumā nodotajos nekustamajos</w:t>
            </w:r>
            <w:r w:rsidR="00CE78C0" w:rsidRPr="001C6744">
              <w:t xml:space="preserve"> īpašumos</w:t>
            </w:r>
            <w:r w:rsidRPr="004254A3">
              <w:t xml:space="preserve"> amortizācijas periodā nepārvēršas par saimniecisku darbību, tādejādi nodrošinot komercdarbības atbalsta nosacījumu ievērošanu.</w:t>
            </w:r>
          </w:p>
          <w:p w14:paraId="7D3FB6C7" w14:textId="77777777" w:rsidR="007A3456" w:rsidRDefault="001C6744" w:rsidP="009E1111">
            <w:pPr>
              <w:pStyle w:val="NormalWeb"/>
              <w:shd w:val="clear" w:color="auto" w:fill="FFFFFF"/>
              <w:spacing w:after="0" w:line="240" w:lineRule="auto"/>
              <w:ind w:right="108"/>
              <w:jc w:val="both"/>
            </w:pPr>
            <w:r w:rsidRPr="004254A3">
              <w:t>Veicot valsts nekustamo  īpašumu</w:t>
            </w:r>
            <w:r w:rsidR="006E11E8" w:rsidRPr="004254A3">
              <w:t xml:space="preserve"> īpašuma tiesību maiņu zemesgrāmatā, vienlaicīgi </w:t>
            </w:r>
            <w:r w:rsidR="007A3456" w:rsidRPr="007A3456">
              <w:t>zemesgrāmat</w:t>
            </w:r>
            <w:r w:rsidR="007A3456">
              <w:t>ā</w:t>
            </w:r>
            <w:r w:rsidR="006E11E8" w:rsidRPr="004254A3">
              <w:t xml:space="preserve"> tiks izdarīta atzīme, ka īpašuma tiesības nostiprinātas uz laiku, kamēr </w:t>
            </w:r>
            <w:r w:rsidR="00A144C5">
              <w:t>Latvijas</w:t>
            </w:r>
            <w:r w:rsidR="00F34148">
              <w:t xml:space="preserve"> </w:t>
            </w:r>
            <w:r w:rsidR="00F34148" w:rsidRPr="00F34148">
              <w:t>U</w:t>
            </w:r>
            <w:r w:rsidR="006E11E8" w:rsidRPr="004254A3">
              <w:t>niversitāte</w:t>
            </w:r>
            <w:r w:rsidR="00F34148" w:rsidRPr="00F34148">
              <w:t xml:space="preserve"> nodrošina projekta 5</w:t>
            </w:r>
            <w:r w:rsidR="006E11E8" w:rsidRPr="004254A3">
              <w:t xml:space="preserve">.punktā </w:t>
            </w:r>
            <w:r w:rsidR="00F34148" w:rsidRPr="00F34148">
              <w:t>minēto</w:t>
            </w:r>
            <w:r w:rsidR="006E11E8" w:rsidRPr="004254A3">
              <w:t xml:space="preserve"> </w:t>
            </w:r>
            <w:r w:rsidR="00F34148" w:rsidRPr="00F34148">
              <w:t>funkciju</w:t>
            </w:r>
            <w:r w:rsidR="006E11E8" w:rsidRPr="004254A3">
              <w:t xml:space="preserve"> veikšanu un atzīme par aizliegumu atsavināt nekustamo</w:t>
            </w:r>
            <w:r w:rsidR="00F34148">
              <w:t>s</w:t>
            </w:r>
            <w:r w:rsidR="006E11E8" w:rsidRPr="004254A3">
              <w:t xml:space="preserve"> īpašumu</w:t>
            </w:r>
            <w:r w:rsidR="00F34148">
              <w:t>s</w:t>
            </w:r>
            <w:r w:rsidR="006E11E8" w:rsidRPr="004254A3">
              <w:t xml:space="preserve"> un apgrūtināt to</w:t>
            </w:r>
            <w:r w:rsidR="00F34148">
              <w:t>s</w:t>
            </w:r>
            <w:r w:rsidR="006E11E8" w:rsidRPr="004254A3">
              <w:t xml:space="preserve"> ar hipotēku. Minēto aizliegumu apgrūtināt nekustamo</w:t>
            </w:r>
            <w:r w:rsidR="00F34148">
              <w:t>s</w:t>
            </w:r>
            <w:r w:rsidR="006E11E8" w:rsidRPr="004254A3">
              <w:t xml:space="preserve"> īpašumu</w:t>
            </w:r>
            <w:r w:rsidR="00F34148">
              <w:t>s</w:t>
            </w:r>
            <w:r w:rsidR="006E11E8" w:rsidRPr="004254A3">
              <w:t xml:space="preserve"> ar hi</w:t>
            </w:r>
            <w:r w:rsidR="00F34148" w:rsidRPr="00F34148">
              <w:t>potēku nepiemēro, ja nekustamie īpašumi</w:t>
            </w:r>
            <w:r w:rsidR="00F34148" w:rsidRPr="007A3456">
              <w:t xml:space="preserve"> tiek ieķīlāti</w:t>
            </w:r>
            <w:r w:rsidR="006E11E8" w:rsidRPr="004254A3">
              <w:t xml:space="preserve"> par labu valstij (Valsts kases personā), lai saņemtu Eiropas Savienības fondu atbalstu.</w:t>
            </w:r>
          </w:p>
          <w:p w14:paraId="1053D8D2" w14:textId="77777777" w:rsidR="006E11E8" w:rsidRPr="004254A3" w:rsidRDefault="007A3456" w:rsidP="009E1111">
            <w:pPr>
              <w:pStyle w:val="NormalWeb"/>
              <w:shd w:val="clear" w:color="auto" w:fill="FFFFFF"/>
              <w:spacing w:after="0" w:line="240" w:lineRule="auto"/>
              <w:ind w:right="108"/>
              <w:jc w:val="both"/>
            </w:pPr>
            <w:r w:rsidRPr="004254A3">
              <w:t>G</w:t>
            </w:r>
            <w:r w:rsidR="006E11E8" w:rsidRPr="004254A3">
              <w:t xml:space="preserve">adījumā, ja iestājas </w:t>
            </w:r>
            <w:r w:rsidRPr="004254A3">
              <w:t>projekta 7</w:t>
            </w:r>
            <w:r w:rsidR="006E11E8" w:rsidRPr="004254A3">
              <w:t xml:space="preserve">.punktā minētais nosacījums, </w:t>
            </w:r>
            <w:r w:rsidR="00A144C5">
              <w:t>Latvijas</w:t>
            </w:r>
            <w:r w:rsidRPr="004254A3">
              <w:t xml:space="preserve"> U</w:t>
            </w:r>
            <w:r w:rsidR="006E11E8" w:rsidRPr="004254A3">
              <w:t>niversitātei ir pienākums nekustamo</w:t>
            </w:r>
            <w:r w:rsidRPr="004254A3">
              <w:t>s</w:t>
            </w:r>
            <w:r w:rsidR="006E11E8" w:rsidRPr="004254A3">
              <w:t xml:space="preserve"> īpašumu</w:t>
            </w:r>
            <w:r w:rsidRPr="004254A3">
              <w:t>s</w:t>
            </w:r>
            <w:r w:rsidR="006E11E8" w:rsidRPr="004254A3">
              <w:t xml:space="preserve"> bez atlīdzības nodot valsts īpašumā.</w:t>
            </w:r>
          </w:p>
          <w:p w14:paraId="7BB1B2BF" w14:textId="20CE36F5" w:rsidR="002A1481" w:rsidRPr="000324FC" w:rsidRDefault="002A1481" w:rsidP="009E1111">
            <w:pPr>
              <w:pStyle w:val="NormalWeb"/>
              <w:shd w:val="clear" w:color="auto" w:fill="FFFFFF"/>
              <w:spacing w:after="0" w:line="240" w:lineRule="auto"/>
              <w:ind w:right="108"/>
              <w:jc w:val="both"/>
              <w:rPr>
                <w:rFonts w:eastAsia="Times New Roman"/>
                <w:lang w:eastAsia="lv-LV"/>
              </w:rPr>
            </w:pPr>
            <w:r w:rsidRPr="000324FC">
              <w:rPr>
                <w:rFonts w:eastAsia="Times New Roman"/>
                <w:lang w:eastAsia="lv-LV"/>
              </w:rPr>
              <w:lastRenderedPageBreak/>
              <w:t xml:space="preserve">Izvērtējot Eiropas Savienības struktūrfondu un Kohēzijas fonda vadības jomu reglamentējošajos normatīvajos aktos, kā arī </w:t>
            </w:r>
            <w:r w:rsidR="005A1156" w:rsidRPr="005A1156">
              <w:rPr>
                <w:rFonts w:eastAsia="Times New Roman"/>
                <w:lang w:eastAsia="lv-LV"/>
              </w:rPr>
              <w:t>Eiropas Parlamenta un Padomes Regulas (ES) Nr.1303/2013 ( 2013.gada 17.decembris ),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r w:rsidR="005A1156">
              <w:rPr>
                <w:rFonts w:eastAsia="Times New Roman"/>
                <w:lang w:eastAsia="lv-LV"/>
              </w:rPr>
              <w:t xml:space="preserve">, </w:t>
            </w:r>
            <w:r w:rsidRPr="000324FC">
              <w:rPr>
                <w:rFonts w:eastAsia="Times New Roman"/>
                <w:lang w:eastAsia="lv-LV"/>
              </w:rPr>
              <w:t>71.pantā noteiktos finansējuma saņēmēja pienākumus un projektu atbalstāmo darbību ilguma nosacījum</w:t>
            </w:r>
            <w:r w:rsidR="00A144C5">
              <w:rPr>
                <w:rFonts w:eastAsia="Times New Roman"/>
                <w:lang w:eastAsia="lv-LV"/>
              </w:rPr>
              <w:t>u</w:t>
            </w:r>
            <w:r w:rsidRPr="000324FC">
              <w:rPr>
                <w:rFonts w:eastAsia="Times New Roman"/>
                <w:lang w:eastAsia="lv-LV"/>
              </w:rPr>
              <w:t xml:space="preserve">s un ievērojot </w:t>
            </w:r>
            <w:r w:rsidR="005E6D96">
              <w:rPr>
                <w:rFonts w:eastAsia="Times New Roman"/>
                <w:lang w:eastAsia="lv-LV"/>
              </w:rPr>
              <w:t xml:space="preserve">to, ka nododot koledžas lietojumā </w:t>
            </w:r>
            <w:r w:rsidRPr="000324FC">
              <w:rPr>
                <w:rFonts w:eastAsia="Times New Roman"/>
                <w:lang w:eastAsia="lv-LV"/>
              </w:rPr>
              <w:t xml:space="preserve">esošos nekustamos īpašumus </w:t>
            </w:r>
            <w:r w:rsidR="00A144C5">
              <w:rPr>
                <w:rFonts w:eastAsia="Times New Roman"/>
                <w:lang w:eastAsia="lv-LV"/>
              </w:rPr>
              <w:t>Latvijas</w:t>
            </w:r>
            <w:r w:rsidR="005E6D96">
              <w:rPr>
                <w:rFonts w:eastAsia="Times New Roman"/>
                <w:lang w:eastAsia="lv-LV"/>
              </w:rPr>
              <w:t xml:space="preserve"> Universitātes īpašumā</w:t>
            </w:r>
            <w:r w:rsidRPr="000324FC">
              <w:rPr>
                <w:rFonts w:eastAsia="Times New Roman"/>
                <w:lang w:eastAsia="lv-LV"/>
              </w:rPr>
              <w:t>, tie arī turpmāk tiks izmantoti tikai izglītības funkciju nodro</w:t>
            </w:r>
            <w:r w:rsidR="007F2B7C" w:rsidRPr="000324FC">
              <w:rPr>
                <w:rFonts w:eastAsia="Times New Roman"/>
                <w:lang w:eastAsia="lv-LV"/>
              </w:rPr>
              <w:t>šināšanai, kā</w:t>
            </w:r>
            <w:r w:rsidRPr="000324FC">
              <w:rPr>
                <w:rFonts w:eastAsia="Times New Roman"/>
                <w:lang w:eastAsia="lv-LV"/>
              </w:rPr>
              <w:t xml:space="preserve"> arī neradīs nepamatotas priekšrocības attiecībā pret citām privātajām vai publiskajām juridiskajām personām, nav konsta</w:t>
            </w:r>
            <w:r w:rsidR="007F2B7C" w:rsidRPr="000324FC">
              <w:rPr>
                <w:rFonts w:eastAsia="Times New Roman"/>
                <w:lang w:eastAsia="lv-LV"/>
              </w:rPr>
              <w:t>t</w:t>
            </w:r>
            <w:r w:rsidR="005E6D96">
              <w:rPr>
                <w:rFonts w:eastAsia="Times New Roman"/>
                <w:lang w:eastAsia="lv-LV"/>
              </w:rPr>
              <w:t>ējami tiesiski šķēršļi  koledžai lietojumā nodoto</w:t>
            </w:r>
            <w:r w:rsidRPr="000324FC">
              <w:rPr>
                <w:rFonts w:eastAsia="Times New Roman"/>
                <w:lang w:eastAsia="lv-LV"/>
              </w:rPr>
              <w:t xml:space="preserve"> nekustamo īpašumu nodošanai </w:t>
            </w:r>
            <w:r w:rsidR="00A144C5">
              <w:rPr>
                <w:rFonts w:eastAsia="Times New Roman"/>
                <w:lang w:eastAsia="lv-LV"/>
              </w:rPr>
              <w:t>Latvijas</w:t>
            </w:r>
            <w:r w:rsidRPr="000324FC">
              <w:rPr>
                <w:rFonts w:eastAsia="Times New Roman"/>
                <w:lang w:eastAsia="lv-LV"/>
              </w:rPr>
              <w:t xml:space="preserve"> Universitātes </w:t>
            </w:r>
            <w:r w:rsidR="005E6D96">
              <w:rPr>
                <w:rFonts w:eastAsia="Times New Roman"/>
                <w:lang w:eastAsia="lv-LV"/>
              </w:rPr>
              <w:t>īpašumā.</w:t>
            </w:r>
          </w:p>
          <w:p w14:paraId="6B234E02" w14:textId="77777777" w:rsidR="0070758A" w:rsidRPr="000324FC" w:rsidRDefault="0070758A" w:rsidP="00562656">
            <w:pPr>
              <w:spacing w:after="0" w:line="240" w:lineRule="auto"/>
              <w:ind w:right="108" w:firstLine="394"/>
              <w:jc w:val="both"/>
              <w:rPr>
                <w:rFonts w:ascii="Times New Roman" w:eastAsia="Times New Roman" w:hAnsi="Times New Roman" w:cs="Times New Roman"/>
                <w:sz w:val="24"/>
                <w:szCs w:val="24"/>
                <w:lang w:eastAsia="lv-LV"/>
              </w:rPr>
            </w:pPr>
          </w:p>
          <w:p w14:paraId="59F6D32A" w14:textId="71B9E853" w:rsidR="000C259A" w:rsidRPr="000324FC" w:rsidRDefault="001B3131" w:rsidP="009E1111">
            <w:pPr>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6C15C9">
              <w:rPr>
                <w:rFonts w:ascii="Times New Roman" w:eastAsia="Times New Roman" w:hAnsi="Times New Roman" w:cs="Times New Roman"/>
                <w:sz w:val="24"/>
                <w:szCs w:val="24"/>
                <w:lang w:eastAsia="lv-LV"/>
              </w:rPr>
              <w:t>8</w:t>
            </w:r>
            <w:r w:rsidRPr="000324FC">
              <w:rPr>
                <w:rFonts w:ascii="Times New Roman" w:eastAsia="Times New Roman" w:hAnsi="Times New Roman" w:cs="Times New Roman"/>
                <w:sz w:val="24"/>
                <w:szCs w:val="24"/>
                <w:lang w:eastAsia="lv-LV"/>
              </w:rPr>
              <w:t xml:space="preserve">] </w:t>
            </w:r>
            <w:r w:rsidR="00BF7C66" w:rsidRPr="000324FC">
              <w:rPr>
                <w:rFonts w:ascii="Times New Roman" w:eastAsia="Times New Roman" w:hAnsi="Times New Roman" w:cs="Times New Roman"/>
                <w:sz w:val="24"/>
                <w:szCs w:val="24"/>
                <w:lang w:eastAsia="lv-LV"/>
              </w:rPr>
              <w:t>Projekts nosaka, ka ar re</w:t>
            </w:r>
            <w:r w:rsidR="000249BB" w:rsidRPr="000324FC">
              <w:rPr>
                <w:rFonts w:ascii="Times New Roman" w:eastAsia="Times New Roman" w:hAnsi="Times New Roman" w:cs="Times New Roman"/>
                <w:sz w:val="24"/>
                <w:szCs w:val="24"/>
                <w:lang w:eastAsia="lv-LV"/>
              </w:rPr>
              <w:t>organizāciju saistītie</w:t>
            </w:r>
            <w:r w:rsidR="00DD2028" w:rsidRPr="000324FC">
              <w:rPr>
                <w:rFonts w:ascii="Times New Roman" w:eastAsia="Times New Roman" w:hAnsi="Times New Roman" w:cs="Times New Roman"/>
                <w:sz w:val="24"/>
                <w:szCs w:val="24"/>
                <w:lang w:eastAsia="lv-LV"/>
              </w:rPr>
              <w:t xml:space="preserve"> izdevumi tiek</w:t>
            </w:r>
            <w:r w:rsidR="00BF7C66" w:rsidRPr="000324FC">
              <w:rPr>
                <w:rFonts w:ascii="Times New Roman" w:eastAsia="Times New Roman" w:hAnsi="Times New Roman" w:cs="Times New Roman"/>
                <w:sz w:val="24"/>
                <w:szCs w:val="24"/>
                <w:lang w:eastAsia="lv-LV"/>
              </w:rPr>
              <w:t xml:space="preserve"> segt</w:t>
            </w:r>
            <w:r w:rsidR="00DD2028" w:rsidRPr="000324FC">
              <w:rPr>
                <w:rFonts w:ascii="Times New Roman" w:eastAsia="Times New Roman" w:hAnsi="Times New Roman" w:cs="Times New Roman"/>
                <w:sz w:val="24"/>
                <w:szCs w:val="24"/>
                <w:lang w:eastAsia="lv-LV"/>
              </w:rPr>
              <w:t>i</w:t>
            </w:r>
            <w:r w:rsidR="00BF7C66" w:rsidRPr="000324FC">
              <w:rPr>
                <w:rFonts w:ascii="Times New Roman" w:eastAsia="Times New Roman" w:hAnsi="Times New Roman" w:cs="Times New Roman"/>
                <w:sz w:val="24"/>
                <w:szCs w:val="24"/>
                <w:lang w:eastAsia="lv-LV"/>
              </w:rPr>
              <w:t xml:space="preserve"> no ministrijas budžeta programmas 03.00.00 “Augstākā izglītība” apakšprogra</w:t>
            </w:r>
            <w:r w:rsidR="007F2B7C" w:rsidRPr="000324FC">
              <w:rPr>
                <w:rFonts w:ascii="Times New Roman" w:eastAsia="Times New Roman" w:hAnsi="Times New Roman" w:cs="Times New Roman"/>
                <w:sz w:val="24"/>
                <w:szCs w:val="24"/>
                <w:lang w:eastAsia="lv-LV"/>
              </w:rPr>
              <w:t xml:space="preserve">mmā 03.11.00 “Koledžas” </w:t>
            </w:r>
            <w:r w:rsidR="004E47AB">
              <w:rPr>
                <w:rFonts w:ascii="Times New Roman" w:eastAsia="Times New Roman" w:hAnsi="Times New Roman" w:cs="Times New Roman"/>
                <w:sz w:val="24"/>
                <w:szCs w:val="24"/>
                <w:lang w:eastAsia="lv-LV"/>
              </w:rPr>
              <w:t xml:space="preserve">un </w:t>
            </w:r>
            <w:r w:rsidR="004E47AB" w:rsidRPr="004E47AB">
              <w:rPr>
                <w:rFonts w:ascii="Times New Roman" w:eastAsia="Times New Roman" w:hAnsi="Times New Roman" w:cs="Times New Roman"/>
                <w:sz w:val="24"/>
                <w:szCs w:val="24"/>
                <w:lang w:eastAsia="lv-LV"/>
              </w:rPr>
              <w:t>budžeta programmas 02.00.00 “Profesionālās izglītības mācību iestādes” apakšprogrammā 02.01.00 “Profesionālās izglītības programmu īstenošana”</w:t>
            </w:r>
            <w:r w:rsidR="00A83A80">
              <w:rPr>
                <w:rFonts w:ascii="Times New Roman" w:eastAsia="Times New Roman" w:hAnsi="Times New Roman" w:cs="Times New Roman"/>
                <w:sz w:val="24"/>
                <w:szCs w:val="24"/>
                <w:lang w:eastAsia="lv-LV"/>
              </w:rPr>
              <w:t xml:space="preserve"> koledžai</w:t>
            </w:r>
            <w:r w:rsidR="004E47AB">
              <w:rPr>
                <w:rFonts w:ascii="Times New Roman" w:eastAsia="Times New Roman" w:hAnsi="Times New Roman" w:cs="Times New Roman"/>
                <w:sz w:val="24"/>
                <w:szCs w:val="24"/>
                <w:lang w:eastAsia="lv-LV"/>
              </w:rPr>
              <w:t xml:space="preserve"> pieejamajiem</w:t>
            </w:r>
            <w:r w:rsidR="00BF7C66" w:rsidRPr="000324FC">
              <w:rPr>
                <w:rFonts w:ascii="Times New Roman" w:eastAsia="Times New Roman" w:hAnsi="Times New Roman" w:cs="Times New Roman"/>
                <w:sz w:val="24"/>
                <w:szCs w:val="24"/>
                <w:lang w:eastAsia="lv-LV"/>
              </w:rPr>
              <w:t xml:space="preserve"> valst</w:t>
            </w:r>
            <w:r w:rsidR="00A144C5">
              <w:rPr>
                <w:rFonts w:ascii="Times New Roman" w:eastAsia="Times New Roman" w:hAnsi="Times New Roman" w:cs="Times New Roman"/>
                <w:sz w:val="24"/>
                <w:szCs w:val="24"/>
                <w:lang w:eastAsia="lv-LV"/>
              </w:rPr>
              <w:t xml:space="preserve">s budžeta līdzekļiem </w:t>
            </w:r>
            <w:r w:rsidR="00627913">
              <w:rPr>
                <w:rFonts w:ascii="Times New Roman" w:eastAsia="Times New Roman" w:hAnsi="Times New Roman" w:cs="Times New Roman"/>
                <w:sz w:val="24"/>
                <w:szCs w:val="24"/>
                <w:lang w:eastAsia="lv-LV"/>
              </w:rPr>
              <w:t>2019.</w:t>
            </w:r>
            <w:r w:rsidR="001B633F">
              <w:rPr>
                <w:rFonts w:ascii="Times New Roman" w:eastAsia="Times New Roman" w:hAnsi="Times New Roman" w:cs="Times New Roman"/>
                <w:sz w:val="24"/>
                <w:szCs w:val="24"/>
                <w:lang w:eastAsia="lv-LV"/>
              </w:rPr>
              <w:t>gadam.</w:t>
            </w:r>
          </w:p>
        </w:tc>
      </w:tr>
      <w:tr w:rsidR="000324FC" w:rsidRPr="000324FC" w14:paraId="226F8477"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2D36439" w14:textId="77777777" w:rsidR="00894C55" w:rsidRPr="000324F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2B88E49"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Projekta izstrādē iesaistītās institūcijas</w:t>
            </w:r>
            <w:r w:rsidR="002D67EB">
              <w:rPr>
                <w:rFonts w:ascii="Times New Roman" w:eastAsia="Times New Roman" w:hAnsi="Times New Roman" w:cs="Times New Roman"/>
                <w:sz w:val="24"/>
                <w:szCs w:val="24"/>
                <w:lang w:eastAsia="lv-LV"/>
              </w:rPr>
              <w:t xml:space="preserve"> </w:t>
            </w:r>
            <w:r w:rsidR="002D67EB" w:rsidRPr="002D67EB">
              <w:rPr>
                <w:rFonts w:ascii="Times New Roman" w:eastAsia="Times New Roman" w:hAnsi="Times New Roman" w:cs="Times New Roman"/>
                <w:sz w:val="24"/>
                <w:szCs w:val="24"/>
                <w:lang w:eastAsia="lv-LV"/>
              </w:rPr>
              <w:t>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0D376D79" w14:textId="77777777" w:rsidR="00894C55" w:rsidRPr="000324FC" w:rsidRDefault="007F2B7C" w:rsidP="00A144C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Ministrija, koledža</w:t>
            </w:r>
            <w:r w:rsidR="00756835" w:rsidRPr="000324FC">
              <w:rPr>
                <w:rFonts w:ascii="Times New Roman" w:eastAsia="Times New Roman" w:hAnsi="Times New Roman" w:cs="Times New Roman"/>
                <w:sz w:val="24"/>
                <w:szCs w:val="24"/>
                <w:lang w:eastAsia="lv-LV"/>
              </w:rPr>
              <w:t xml:space="preserve">, </w:t>
            </w:r>
            <w:r w:rsidR="00A144C5">
              <w:rPr>
                <w:rFonts w:ascii="Times New Roman" w:eastAsia="Times New Roman" w:hAnsi="Times New Roman" w:cs="Times New Roman"/>
                <w:sz w:val="24"/>
                <w:szCs w:val="24"/>
                <w:lang w:eastAsia="lv-LV"/>
              </w:rPr>
              <w:t>Latvijas</w:t>
            </w:r>
            <w:r w:rsidR="00756835" w:rsidRPr="000324FC">
              <w:rPr>
                <w:rFonts w:ascii="Times New Roman" w:eastAsia="Times New Roman" w:hAnsi="Times New Roman" w:cs="Times New Roman"/>
                <w:sz w:val="24"/>
                <w:szCs w:val="24"/>
                <w:lang w:eastAsia="lv-LV"/>
              </w:rPr>
              <w:t xml:space="preserve"> Universitāte</w:t>
            </w:r>
            <w:r w:rsidR="002C7757" w:rsidRPr="000324FC">
              <w:rPr>
                <w:rFonts w:ascii="Times New Roman" w:eastAsia="Times New Roman" w:hAnsi="Times New Roman" w:cs="Times New Roman"/>
                <w:sz w:val="24"/>
                <w:szCs w:val="24"/>
                <w:lang w:eastAsia="lv-LV"/>
              </w:rPr>
              <w:t>.</w:t>
            </w:r>
          </w:p>
        </w:tc>
      </w:tr>
      <w:tr w:rsidR="00894C55" w:rsidRPr="000324FC" w14:paraId="1CD376CE"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2B3983FA" w14:textId="77777777" w:rsidR="00894C55" w:rsidRPr="000324F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5888D0E1"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3C23762" w14:textId="77777777" w:rsidR="00894C55" w:rsidRPr="000324FC" w:rsidRDefault="00A144C5" w:rsidP="009D5F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77818C42" w14:textId="77777777" w:rsidR="00894C55" w:rsidRPr="000324F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0324FC" w:rsidRPr="000324FC" w14:paraId="42A914FB"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FEEAE7F" w14:textId="77777777" w:rsidR="00894C55" w:rsidRPr="000324FC"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324FC">
              <w:rPr>
                <w:rFonts w:ascii="Times New Roman" w:eastAsia="Times New Roman" w:hAnsi="Times New Roman" w:cs="Times New Roman"/>
                <w:b/>
                <w:bCs/>
                <w:sz w:val="24"/>
                <w:szCs w:val="24"/>
                <w:lang w:eastAsia="lv-LV"/>
              </w:rPr>
              <w:t>II.</w:t>
            </w:r>
            <w:r w:rsidR="0050178F" w:rsidRPr="000324FC">
              <w:rPr>
                <w:rFonts w:ascii="Times New Roman" w:eastAsia="Times New Roman" w:hAnsi="Times New Roman" w:cs="Times New Roman"/>
                <w:b/>
                <w:bCs/>
                <w:sz w:val="24"/>
                <w:szCs w:val="24"/>
                <w:lang w:eastAsia="lv-LV"/>
              </w:rPr>
              <w:t> </w:t>
            </w:r>
            <w:r w:rsidRPr="000324FC">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0324FC" w:rsidRPr="000324FC" w14:paraId="25BAB516"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B96A8AA"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0DD1668A"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 xml:space="preserve">Sabiedrības </w:t>
            </w:r>
            <w:proofErr w:type="spellStart"/>
            <w:r w:rsidRPr="000324FC">
              <w:rPr>
                <w:rFonts w:ascii="Times New Roman" w:eastAsia="Times New Roman" w:hAnsi="Times New Roman" w:cs="Times New Roman"/>
                <w:sz w:val="24"/>
                <w:szCs w:val="24"/>
                <w:lang w:eastAsia="lv-LV"/>
              </w:rPr>
              <w:t>mērķgrupas</w:t>
            </w:r>
            <w:proofErr w:type="spellEnd"/>
            <w:r w:rsidRPr="000324FC">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5577B73" w14:textId="77777777" w:rsidR="004A6A41" w:rsidRPr="000324FC" w:rsidRDefault="00A144C5" w:rsidP="009E111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w:t>
            </w:r>
            <w:r w:rsidR="00CB46A3" w:rsidRPr="000324FC">
              <w:rPr>
                <w:rFonts w:ascii="Times New Roman" w:eastAsia="Times New Roman" w:hAnsi="Times New Roman" w:cs="Times New Roman"/>
                <w:sz w:val="24"/>
                <w:szCs w:val="24"/>
                <w:lang w:eastAsia="lv-LV"/>
              </w:rPr>
              <w:t xml:space="preserve"> Universitāte, </w:t>
            </w:r>
            <w:r w:rsidR="00D849C2" w:rsidRPr="000324FC">
              <w:rPr>
                <w:rFonts w:ascii="Times New Roman" w:eastAsia="Times New Roman" w:hAnsi="Times New Roman" w:cs="Times New Roman"/>
                <w:sz w:val="24"/>
                <w:szCs w:val="24"/>
                <w:lang w:eastAsia="lv-LV"/>
              </w:rPr>
              <w:t>k</w:t>
            </w:r>
            <w:r w:rsidR="0070758A" w:rsidRPr="000324FC">
              <w:rPr>
                <w:rFonts w:ascii="Times New Roman" w:eastAsia="Times New Roman" w:hAnsi="Times New Roman" w:cs="Times New Roman"/>
                <w:sz w:val="24"/>
                <w:szCs w:val="24"/>
                <w:lang w:eastAsia="lv-LV"/>
              </w:rPr>
              <w:t>oledžas</w:t>
            </w:r>
            <w:r w:rsidR="004A6A41" w:rsidRPr="000324FC">
              <w:rPr>
                <w:rFonts w:ascii="Times New Roman" w:eastAsia="Times New Roman" w:hAnsi="Times New Roman" w:cs="Times New Roman"/>
                <w:sz w:val="24"/>
                <w:szCs w:val="24"/>
                <w:lang w:eastAsia="lv-LV"/>
              </w:rPr>
              <w:t xml:space="preserve"> darbinieki, t.sk. pedagogi, kas turpinās strādāt, un izglītojamie, kuri turpinās iegūt izglītību</w:t>
            </w:r>
            <w:r w:rsidR="00CB46A3" w:rsidRPr="000324FC">
              <w:rPr>
                <w:rFonts w:ascii="Times New Roman" w:eastAsia="Times New Roman" w:hAnsi="Times New Roman" w:cs="Times New Roman"/>
                <w:sz w:val="24"/>
                <w:szCs w:val="24"/>
                <w:lang w:eastAsia="lv-LV"/>
              </w:rPr>
              <w:t xml:space="preserve"> reorganizācijas rezultātā izveidotajā</w:t>
            </w:r>
            <w:r w:rsidR="00342FB6">
              <w:rPr>
                <w:rFonts w:ascii="Times New Roman" w:eastAsia="Times New Roman" w:hAnsi="Times New Roman" w:cs="Times New Roman"/>
                <w:sz w:val="24"/>
                <w:szCs w:val="24"/>
                <w:lang w:eastAsia="lv-LV"/>
              </w:rPr>
              <w:t xml:space="preserve"> aģentūrā.</w:t>
            </w:r>
          </w:p>
          <w:p w14:paraId="7827B0E8" w14:textId="77777777" w:rsidR="00CB46A3" w:rsidRPr="000324FC" w:rsidRDefault="006B7D60" w:rsidP="009E1111">
            <w:pPr>
              <w:spacing w:after="0" w:line="240" w:lineRule="auto"/>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Izglītojamo vecāki, institūcijas un organizācijas, kuras sniedz atbalstu iestādēm izglītības procesa nodrošināšanā.</w:t>
            </w:r>
          </w:p>
        </w:tc>
      </w:tr>
      <w:tr w:rsidR="000324FC" w:rsidRPr="000324FC" w14:paraId="32329717"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6C1C9C3"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365FD3A"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0AB08D8A" w14:textId="77777777" w:rsidR="00894C55" w:rsidRPr="000324FC" w:rsidRDefault="00EE73B4" w:rsidP="00EE73B4">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Projekts šo jomu neskar.</w:t>
            </w:r>
          </w:p>
        </w:tc>
      </w:tr>
      <w:tr w:rsidR="000324FC" w:rsidRPr="000324FC" w14:paraId="01D1C1B8"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9DB0A6C"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432BAC7F"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7D85671D" w14:textId="77777777" w:rsidR="00894C55" w:rsidRPr="000324FC" w:rsidRDefault="00EE73B4" w:rsidP="00EE73B4">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Projekts šo jomu neskar.</w:t>
            </w:r>
          </w:p>
        </w:tc>
      </w:tr>
      <w:tr w:rsidR="001906C2" w:rsidRPr="000324FC" w14:paraId="60F1E855"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67015ED2" w14:textId="77777777" w:rsidR="001906C2" w:rsidRPr="000324FC" w:rsidRDefault="001906C2"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3A9F9A39" w14:textId="77777777" w:rsidR="001906C2" w:rsidRPr="000324FC" w:rsidRDefault="001906C2"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17EC57D3" w14:textId="77777777" w:rsidR="001906C2" w:rsidRPr="000324FC" w:rsidRDefault="001906C2" w:rsidP="00EE73B4">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Projekts šo jomu neskar.</w:t>
            </w:r>
          </w:p>
        </w:tc>
      </w:tr>
      <w:tr w:rsidR="00894C55" w:rsidRPr="000324FC" w14:paraId="40A95606"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B6AE4F0" w14:textId="77777777" w:rsidR="00894C55" w:rsidRPr="000324FC" w:rsidRDefault="001906C2"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w:t>
            </w:r>
            <w:r w:rsidR="00894C55" w:rsidRPr="000324FC">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0EDD9FC9"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7479844" w14:textId="77777777" w:rsidR="00894C55" w:rsidRPr="000324FC" w:rsidRDefault="00EE73B4" w:rsidP="00EE73B4">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Nav.</w:t>
            </w:r>
          </w:p>
        </w:tc>
      </w:tr>
    </w:tbl>
    <w:p w14:paraId="3B55FE8B" w14:textId="77777777" w:rsidR="00977816" w:rsidRPr="000324FC" w:rsidRDefault="00977816" w:rsidP="004254A3">
      <w:pPr>
        <w:shd w:val="clear" w:color="auto" w:fill="FFFFFF"/>
        <w:spacing w:after="0" w:line="240" w:lineRule="auto"/>
        <w:rPr>
          <w:rFonts w:ascii="Times New Roman" w:eastAsia="Times New Roman" w:hAnsi="Times New Roman" w:cs="Times New Roman"/>
          <w:sz w:val="24"/>
          <w:szCs w:val="24"/>
          <w:lang w:eastAsia="lv-LV"/>
        </w:rPr>
      </w:pPr>
    </w:p>
    <w:tbl>
      <w:tblPr>
        <w:tblW w:w="5016"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1831"/>
        <w:gridCol w:w="1134"/>
        <w:gridCol w:w="852"/>
        <w:gridCol w:w="1134"/>
        <w:gridCol w:w="992"/>
        <w:gridCol w:w="712"/>
        <w:gridCol w:w="423"/>
        <w:gridCol w:w="990"/>
        <w:gridCol w:w="1016"/>
      </w:tblGrid>
      <w:tr w:rsidR="00E5303E" w:rsidRPr="00236F72" w14:paraId="5D11F68C" w14:textId="77777777" w:rsidTr="006C15C9">
        <w:trPr>
          <w:trHeight w:val="20"/>
          <w:jc w:val="center"/>
        </w:trPr>
        <w:tc>
          <w:tcPr>
            <w:tcW w:w="5000" w:type="pct"/>
            <w:gridSpan w:val="9"/>
            <w:tcBorders>
              <w:top w:val="outset" w:sz="6" w:space="0" w:color="000000"/>
              <w:left w:val="outset" w:sz="6" w:space="0" w:color="000000"/>
              <w:bottom w:val="outset" w:sz="6" w:space="0" w:color="000000"/>
              <w:right w:val="outset" w:sz="6" w:space="0" w:color="000000"/>
            </w:tcBorders>
          </w:tcPr>
          <w:p w14:paraId="2C6C980D" w14:textId="77777777" w:rsidR="00E5303E" w:rsidRPr="00236F72" w:rsidRDefault="00E5303E" w:rsidP="006C15C9">
            <w:pPr>
              <w:spacing w:after="200" w:line="276" w:lineRule="auto"/>
              <w:jc w:val="center"/>
              <w:rPr>
                <w:rFonts w:ascii="Times New Roman" w:eastAsia="Times New Roman" w:hAnsi="Times New Roman" w:cs="Times New Roman"/>
                <w:b/>
                <w:sz w:val="24"/>
                <w:szCs w:val="24"/>
                <w:lang w:eastAsia="lv-LV"/>
              </w:rPr>
            </w:pPr>
            <w:r w:rsidRPr="00236F72">
              <w:rPr>
                <w:rFonts w:ascii="Times New Roman" w:eastAsia="Times New Roman" w:hAnsi="Times New Roman" w:cs="Times New Roman"/>
                <w:b/>
                <w:sz w:val="24"/>
                <w:szCs w:val="24"/>
                <w:lang w:eastAsia="lv-LV"/>
              </w:rPr>
              <w:t>III. Tiesību akta projekta ietekme uz valsts budžetu un pašvaldību budžetiem</w:t>
            </w:r>
          </w:p>
        </w:tc>
      </w:tr>
      <w:tr w:rsidR="00E5303E" w:rsidRPr="00236F72" w14:paraId="5E62A642" w14:textId="77777777" w:rsidTr="006F222A">
        <w:trPr>
          <w:trHeight w:val="20"/>
          <w:jc w:val="center"/>
        </w:trPr>
        <w:tc>
          <w:tcPr>
            <w:tcW w:w="1008" w:type="pct"/>
            <w:vMerge w:val="restart"/>
            <w:tcBorders>
              <w:top w:val="outset" w:sz="6" w:space="0" w:color="000000"/>
              <w:left w:val="outset" w:sz="6" w:space="0" w:color="000000"/>
              <w:bottom w:val="outset" w:sz="6" w:space="0" w:color="000000"/>
              <w:right w:val="outset" w:sz="6" w:space="0" w:color="000000"/>
            </w:tcBorders>
            <w:vAlign w:val="center"/>
          </w:tcPr>
          <w:p w14:paraId="152C522C" w14:textId="77777777" w:rsidR="00E5303E" w:rsidRPr="00236F72" w:rsidRDefault="00E5303E" w:rsidP="006C15C9">
            <w:pPr>
              <w:spacing w:after="200" w:line="276" w:lineRule="auto"/>
              <w:jc w:val="center"/>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Rādītāji</w:t>
            </w:r>
          </w:p>
        </w:tc>
        <w:tc>
          <w:tcPr>
            <w:tcW w:w="1093" w:type="pct"/>
            <w:gridSpan w:val="2"/>
            <w:vMerge w:val="restart"/>
            <w:tcBorders>
              <w:top w:val="outset" w:sz="6" w:space="0" w:color="000000"/>
              <w:left w:val="outset" w:sz="6" w:space="0" w:color="000000"/>
              <w:bottom w:val="outset" w:sz="6" w:space="0" w:color="000000"/>
              <w:right w:val="outset" w:sz="6" w:space="0" w:color="000000"/>
            </w:tcBorders>
            <w:vAlign w:val="center"/>
          </w:tcPr>
          <w:p w14:paraId="60591861" w14:textId="77777777" w:rsidR="00E5303E" w:rsidRPr="00236F72" w:rsidRDefault="00E5303E" w:rsidP="006C15C9">
            <w:pPr>
              <w:spacing w:after="0" w:line="240" w:lineRule="auto"/>
              <w:jc w:val="center"/>
              <w:rPr>
                <w:rFonts w:ascii="Times New Roman" w:eastAsia="Times New Roman" w:hAnsi="Times New Roman" w:cs="Times New Roman"/>
                <w:b/>
                <w:bCs/>
                <w:sz w:val="24"/>
                <w:szCs w:val="24"/>
                <w:lang w:eastAsia="lv-LV"/>
              </w:rPr>
            </w:pPr>
            <w:r w:rsidRPr="00236F72">
              <w:rPr>
                <w:rFonts w:ascii="Times New Roman" w:eastAsia="Times New Roman" w:hAnsi="Times New Roman" w:cs="Times New Roman"/>
                <w:b/>
                <w:bCs/>
                <w:sz w:val="24"/>
                <w:szCs w:val="24"/>
                <w:lang w:eastAsia="lv-LV"/>
              </w:rPr>
              <w:t>2018. gads</w:t>
            </w:r>
          </w:p>
        </w:tc>
        <w:tc>
          <w:tcPr>
            <w:tcW w:w="2899" w:type="pct"/>
            <w:gridSpan w:val="6"/>
            <w:tcBorders>
              <w:top w:val="outset" w:sz="6" w:space="0" w:color="000000"/>
              <w:left w:val="outset" w:sz="6" w:space="0" w:color="000000"/>
              <w:bottom w:val="outset" w:sz="6" w:space="0" w:color="000000"/>
              <w:right w:val="outset" w:sz="6" w:space="0" w:color="000000"/>
            </w:tcBorders>
            <w:vAlign w:val="center"/>
          </w:tcPr>
          <w:p w14:paraId="55093C7F" w14:textId="77777777" w:rsidR="00E5303E" w:rsidRPr="00236F72" w:rsidRDefault="00E5303E" w:rsidP="006C15C9">
            <w:pPr>
              <w:spacing w:after="0" w:line="240" w:lineRule="auto"/>
              <w:jc w:val="center"/>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Turpmākie trīs gadi (</w:t>
            </w:r>
            <w:proofErr w:type="spellStart"/>
            <w:r w:rsidRPr="00236F72">
              <w:rPr>
                <w:rFonts w:ascii="Times New Roman" w:eastAsia="Times New Roman" w:hAnsi="Times New Roman" w:cs="Times New Roman"/>
                <w:sz w:val="24"/>
                <w:szCs w:val="24"/>
                <w:lang w:eastAsia="lv-LV"/>
              </w:rPr>
              <w:t>euro</w:t>
            </w:r>
            <w:proofErr w:type="spellEnd"/>
            <w:r w:rsidRPr="00236F72">
              <w:rPr>
                <w:rFonts w:ascii="Times New Roman" w:eastAsia="Times New Roman" w:hAnsi="Times New Roman" w:cs="Times New Roman"/>
                <w:sz w:val="24"/>
                <w:szCs w:val="24"/>
                <w:lang w:eastAsia="lv-LV"/>
              </w:rPr>
              <w:t>)</w:t>
            </w:r>
          </w:p>
        </w:tc>
      </w:tr>
      <w:tr w:rsidR="00E5303E" w:rsidRPr="00236F72" w14:paraId="2659D5C1" w14:textId="77777777" w:rsidTr="006F222A">
        <w:trPr>
          <w:trHeight w:val="20"/>
          <w:jc w:val="center"/>
        </w:trPr>
        <w:tc>
          <w:tcPr>
            <w:tcW w:w="1008" w:type="pct"/>
            <w:vMerge/>
            <w:tcBorders>
              <w:top w:val="outset" w:sz="6" w:space="0" w:color="000000"/>
              <w:left w:val="outset" w:sz="6" w:space="0" w:color="000000"/>
              <w:bottom w:val="outset" w:sz="6" w:space="0" w:color="000000"/>
              <w:right w:val="outset" w:sz="6" w:space="0" w:color="000000"/>
            </w:tcBorders>
          </w:tcPr>
          <w:p w14:paraId="09910ED1" w14:textId="77777777" w:rsidR="00E5303E" w:rsidRPr="00236F72" w:rsidRDefault="00E5303E" w:rsidP="006C15C9">
            <w:pPr>
              <w:spacing w:after="0" w:line="240" w:lineRule="auto"/>
              <w:rPr>
                <w:rFonts w:ascii="Times New Roman" w:eastAsia="Times New Roman" w:hAnsi="Times New Roman" w:cs="Times New Roman"/>
                <w:b/>
                <w:bCs/>
                <w:sz w:val="24"/>
                <w:szCs w:val="24"/>
                <w:lang w:eastAsia="lv-LV"/>
              </w:rPr>
            </w:pPr>
          </w:p>
        </w:tc>
        <w:tc>
          <w:tcPr>
            <w:tcW w:w="1093" w:type="pct"/>
            <w:gridSpan w:val="2"/>
            <w:vMerge/>
            <w:tcBorders>
              <w:top w:val="outset" w:sz="6" w:space="0" w:color="000000"/>
              <w:left w:val="outset" w:sz="6" w:space="0" w:color="000000"/>
              <w:bottom w:val="outset" w:sz="6" w:space="0" w:color="000000"/>
              <w:right w:val="outset" w:sz="6" w:space="0" w:color="000000"/>
            </w:tcBorders>
            <w:vAlign w:val="center"/>
          </w:tcPr>
          <w:p w14:paraId="1CF21D6D" w14:textId="77777777" w:rsidR="00E5303E" w:rsidRPr="00236F72" w:rsidRDefault="00E5303E" w:rsidP="006C15C9">
            <w:pPr>
              <w:spacing w:after="0" w:line="240" w:lineRule="auto"/>
              <w:rPr>
                <w:rFonts w:ascii="Times New Roman" w:eastAsia="Times New Roman" w:hAnsi="Times New Roman" w:cs="Times New Roman"/>
                <w:b/>
                <w:bCs/>
                <w:sz w:val="24"/>
                <w:szCs w:val="24"/>
                <w:lang w:eastAsia="lv-LV"/>
              </w:rPr>
            </w:pPr>
          </w:p>
        </w:tc>
        <w:tc>
          <w:tcPr>
            <w:tcW w:w="1170" w:type="pct"/>
            <w:gridSpan w:val="2"/>
            <w:tcBorders>
              <w:top w:val="outset" w:sz="6" w:space="0" w:color="000000"/>
              <w:left w:val="outset" w:sz="6" w:space="0" w:color="000000"/>
              <w:bottom w:val="outset" w:sz="6" w:space="0" w:color="000000"/>
              <w:right w:val="outset" w:sz="6" w:space="0" w:color="000000"/>
            </w:tcBorders>
            <w:vAlign w:val="center"/>
          </w:tcPr>
          <w:p w14:paraId="0F5FAC9A" w14:textId="77777777" w:rsidR="00E5303E" w:rsidRPr="00236F72" w:rsidRDefault="00E5303E" w:rsidP="006C15C9">
            <w:pPr>
              <w:spacing w:after="0" w:line="240" w:lineRule="auto"/>
              <w:jc w:val="center"/>
              <w:rPr>
                <w:rFonts w:ascii="Times New Roman" w:eastAsia="Times New Roman" w:hAnsi="Times New Roman" w:cs="Times New Roman"/>
                <w:b/>
                <w:bCs/>
                <w:sz w:val="24"/>
                <w:szCs w:val="24"/>
                <w:lang w:eastAsia="lv-LV"/>
              </w:rPr>
            </w:pPr>
            <w:r w:rsidRPr="00236F72">
              <w:rPr>
                <w:rFonts w:ascii="Times New Roman" w:eastAsia="Times New Roman" w:hAnsi="Times New Roman" w:cs="Times New Roman"/>
                <w:b/>
                <w:bCs/>
                <w:sz w:val="24"/>
                <w:szCs w:val="24"/>
                <w:lang w:eastAsia="lv-LV"/>
              </w:rPr>
              <w:t>2019</w:t>
            </w:r>
          </w:p>
        </w:tc>
        <w:tc>
          <w:tcPr>
            <w:tcW w:w="1170" w:type="pct"/>
            <w:gridSpan w:val="3"/>
            <w:tcBorders>
              <w:top w:val="outset" w:sz="6" w:space="0" w:color="000000"/>
              <w:left w:val="outset" w:sz="6" w:space="0" w:color="000000"/>
              <w:bottom w:val="outset" w:sz="6" w:space="0" w:color="000000"/>
              <w:right w:val="outset" w:sz="6" w:space="0" w:color="000000"/>
            </w:tcBorders>
            <w:vAlign w:val="center"/>
          </w:tcPr>
          <w:p w14:paraId="646D46CA" w14:textId="77777777" w:rsidR="00E5303E" w:rsidRPr="00236F72" w:rsidRDefault="00E5303E" w:rsidP="006C15C9">
            <w:pPr>
              <w:spacing w:after="0" w:line="240" w:lineRule="auto"/>
              <w:jc w:val="center"/>
              <w:rPr>
                <w:rFonts w:ascii="Times New Roman" w:eastAsia="Times New Roman" w:hAnsi="Times New Roman" w:cs="Times New Roman"/>
                <w:b/>
                <w:bCs/>
                <w:sz w:val="24"/>
                <w:szCs w:val="24"/>
                <w:lang w:eastAsia="lv-LV"/>
              </w:rPr>
            </w:pPr>
            <w:r w:rsidRPr="00236F72">
              <w:rPr>
                <w:rFonts w:ascii="Times New Roman" w:eastAsia="Times New Roman" w:hAnsi="Times New Roman" w:cs="Times New Roman"/>
                <w:b/>
                <w:bCs/>
                <w:sz w:val="24"/>
                <w:szCs w:val="24"/>
                <w:lang w:eastAsia="lv-LV"/>
              </w:rPr>
              <w:t>2020</w:t>
            </w:r>
          </w:p>
        </w:tc>
        <w:tc>
          <w:tcPr>
            <w:tcW w:w="559" w:type="pct"/>
            <w:tcBorders>
              <w:top w:val="outset" w:sz="6" w:space="0" w:color="000000"/>
              <w:left w:val="outset" w:sz="6" w:space="0" w:color="000000"/>
              <w:bottom w:val="outset" w:sz="6" w:space="0" w:color="000000"/>
              <w:right w:val="outset" w:sz="6" w:space="0" w:color="000000"/>
            </w:tcBorders>
            <w:vAlign w:val="center"/>
          </w:tcPr>
          <w:p w14:paraId="4F41B216" w14:textId="77777777" w:rsidR="00E5303E" w:rsidRPr="00236F72" w:rsidRDefault="00E5303E" w:rsidP="006C15C9">
            <w:pPr>
              <w:spacing w:after="0" w:line="240" w:lineRule="auto"/>
              <w:jc w:val="center"/>
              <w:rPr>
                <w:rFonts w:ascii="Times New Roman" w:eastAsia="Times New Roman" w:hAnsi="Times New Roman" w:cs="Times New Roman"/>
                <w:b/>
                <w:bCs/>
                <w:sz w:val="24"/>
                <w:szCs w:val="24"/>
                <w:lang w:eastAsia="lv-LV"/>
              </w:rPr>
            </w:pPr>
            <w:r w:rsidRPr="00236F72">
              <w:rPr>
                <w:rFonts w:ascii="Times New Roman" w:eastAsia="Times New Roman" w:hAnsi="Times New Roman" w:cs="Times New Roman"/>
                <w:b/>
                <w:bCs/>
                <w:sz w:val="24"/>
                <w:szCs w:val="24"/>
                <w:lang w:eastAsia="lv-LV"/>
              </w:rPr>
              <w:t>2021</w:t>
            </w:r>
          </w:p>
        </w:tc>
      </w:tr>
      <w:tr w:rsidR="00E5303E" w:rsidRPr="00236F72" w14:paraId="4BC48D4F" w14:textId="77777777" w:rsidTr="006F222A">
        <w:trPr>
          <w:trHeight w:val="20"/>
          <w:jc w:val="center"/>
        </w:trPr>
        <w:tc>
          <w:tcPr>
            <w:tcW w:w="1008" w:type="pct"/>
            <w:vMerge/>
            <w:tcBorders>
              <w:top w:val="outset" w:sz="6" w:space="0" w:color="000000"/>
              <w:left w:val="outset" w:sz="6" w:space="0" w:color="000000"/>
              <w:bottom w:val="outset" w:sz="6" w:space="0" w:color="000000"/>
              <w:right w:val="outset" w:sz="6" w:space="0" w:color="000000"/>
            </w:tcBorders>
          </w:tcPr>
          <w:p w14:paraId="5F6A05D5" w14:textId="77777777" w:rsidR="00E5303E" w:rsidRPr="00236F72" w:rsidRDefault="00E5303E" w:rsidP="006C15C9">
            <w:pPr>
              <w:spacing w:after="0" w:line="240" w:lineRule="auto"/>
              <w:rPr>
                <w:rFonts w:ascii="Times New Roman" w:eastAsia="Times New Roman" w:hAnsi="Times New Roman" w:cs="Times New Roman"/>
                <w:b/>
                <w:bCs/>
                <w:sz w:val="24"/>
                <w:szCs w:val="24"/>
                <w:lang w:eastAsia="lv-LV"/>
              </w:rPr>
            </w:pPr>
          </w:p>
        </w:tc>
        <w:tc>
          <w:tcPr>
            <w:tcW w:w="624" w:type="pct"/>
            <w:tcBorders>
              <w:top w:val="outset" w:sz="6" w:space="0" w:color="000000"/>
              <w:left w:val="outset" w:sz="6" w:space="0" w:color="000000"/>
              <w:bottom w:val="outset" w:sz="6" w:space="0" w:color="000000"/>
              <w:right w:val="outset" w:sz="6" w:space="0" w:color="000000"/>
            </w:tcBorders>
            <w:vAlign w:val="center"/>
          </w:tcPr>
          <w:p w14:paraId="016EA97B"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saskaņā ar valsts budžetu kārtējam gadam</w:t>
            </w:r>
          </w:p>
        </w:tc>
        <w:tc>
          <w:tcPr>
            <w:tcW w:w="469" w:type="pct"/>
            <w:tcBorders>
              <w:top w:val="outset" w:sz="6" w:space="0" w:color="000000"/>
              <w:left w:val="outset" w:sz="6" w:space="0" w:color="000000"/>
              <w:bottom w:val="outset" w:sz="6" w:space="0" w:color="000000"/>
              <w:right w:val="outset" w:sz="6" w:space="0" w:color="000000"/>
            </w:tcBorders>
            <w:vAlign w:val="center"/>
          </w:tcPr>
          <w:p w14:paraId="0D6872C8"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izmaiņas kārtējā gadā, salīdzinot ar valsts budžetu kārtējam gadam</w:t>
            </w:r>
          </w:p>
        </w:tc>
        <w:tc>
          <w:tcPr>
            <w:tcW w:w="624" w:type="pct"/>
            <w:tcBorders>
              <w:top w:val="outset" w:sz="6" w:space="0" w:color="000000"/>
              <w:left w:val="outset" w:sz="6" w:space="0" w:color="000000"/>
              <w:bottom w:val="outset" w:sz="6" w:space="0" w:color="000000"/>
              <w:right w:val="outset" w:sz="6" w:space="0" w:color="000000"/>
            </w:tcBorders>
            <w:vAlign w:val="center"/>
          </w:tcPr>
          <w:p w14:paraId="7B0824BE"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saskaņā ar vidēja termiņa budžeta ietvaru</w:t>
            </w:r>
          </w:p>
        </w:tc>
        <w:tc>
          <w:tcPr>
            <w:tcW w:w="546" w:type="pct"/>
            <w:tcBorders>
              <w:top w:val="outset" w:sz="6" w:space="0" w:color="000000"/>
              <w:left w:val="outset" w:sz="6" w:space="0" w:color="000000"/>
              <w:bottom w:val="outset" w:sz="6" w:space="0" w:color="000000"/>
              <w:right w:val="outset" w:sz="6" w:space="0" w:color="000000"/>
            </w:tcBorders>
            <w:vAlign w:val="center"/>
          </w:tcPr>
          <w:p w14:paraId="02767A4F"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izmaiņas, salīdzinot ar vidēja termiņa budžeta ietvaru 2019.</w:t>
            </w:r>
          </w:p>
          <w:p w14:paraId="163EEC83"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gadam</w:t>
            </w:r>
          </w:p>
        </w:tc>
        <w:tc>
          <w:tcPr>
            <w:tcW w:w="625" w:type="pct"/>
            <w:gridSpan w:val="2"/>
            <w:tcBorders>
              <w:top w:val="outset" w:sz="6" w:space="0" w:color="000000"/>
              <w:left w:val="outset" w:sz="6" w:space="0" w:color="000000"/>
              <w:bottom w:val="outset" w:sz="6" w:space="0" w:color="000000"/>
              <w:right w:val="outset" w:sz="6" w:space="0" w:color="000000"/>
            </w:tcBorders>
            <w:vAlign w:val="center"/>
          </w:tcPr>
          <w:p w14:paraId="07041FD5"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saskaņā ar vidēja termiņa budžeta ietvaru</w:t>
            </w:r>
          </w:p>
        </w:tc>
        <w:tc>
          <w:tcPr>
            <w:tcW w:w="545" w:type="pct"/>
            <w:tcBorders>
              <w:top w:val="outset" w:sz="6" w:space="0" w:color="000000"/>
              <w:left w:val="outset" w:sz="6" w:space="0" w:color="000000"/>
              <w:bottom w:val="outset" w:sz="6" w:space="0" w:color="000000"/>
              <w:right w:val="outset" w:sz="6" w:space="0" w:color="000000"/>
            </w:tcBorders>
            <w:vAlign w:val="center"/>
          </w:tcPr>
          <w:p w14:paraId="4445E860"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izmaiņas, salīdzinot ar vidēja termiņa budžeta ietvaru 2020. gadam</w:t>
            </w:r>
          </w:p>
        </w:tc>
        <w:tc>
          <w:tcPr>
            <w:tcW w:w="559" w:type="pct"/>
            <w:tcBorders>
              <w:top w:val="outset" w:sz="6" w:space="0" w:color="000000"/>
              <w:left w:val="outset" w:sz="6" w:space="0" w:color="000000"/>
              <w:bottom w:val="outset" w:sz="6" w:space="0" w:color="000000"/>
              <w:right w:val="outset" w:sz="6" w:space="0" w:color="000000"/>
            </w:tcBorders>
            <w:vAlign w:val="center"/>
          </w:tcPr>
          <w:p w14:paraId="48F074FB"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izmaiņas, salīdzinot ar vidēja termiņa budžeta ietvaru 2021. gadam</w:t>
            </w:r>
          </w:p>
        </w:tc>
      </w:tr>
      <w:tr w:rsidR="00E5303E" w:rsidRPr="00236F72" w14:paraId="5332AE83" w14:textId="77777777" w:rsidTr="006F222A">
        <w:trPr>
          <w:trHeight w:val="20"/>
          <w:jc w:val="center"/>
        </w:trPr>
        <w:tc>
          <w:tcPr>
            <w:tcW w:w="1008" w:type="pct"/>
            <w:tcBorders>
              <w:top w:val="outset" w:sz="6" w:space="0" w:color="000000"/>
              <w:left w:val="outset" w:sz="6" w:space="0" w:color="000000"/>
              <w:bottom w:val="outset" w:sz="6" w:space="0" w:color="000000"/>
              <w:right w:val="outset" w:sz="6" w:space="0" w:color="000000"/>
            </w:tcBorders>
          </w:tcPr>
          <w:p w14:paraId="4E6DFE85" w14:textId="77777777" w:rsidR="00E5303E" w:rsidRPr="00236F72" w:rsidRDefault="00E5303E" w:rsidP="006C15C9">
            <w:pPr>
              <w:spacing w:after="200" w:line="276"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1</w:t>
            </w:r>
          </w:p>
        </w:tc>
        <w:tc>
          <w:tcPr>
            <w:tcW w:w="624" w:type="pct"/>
            <w:tcBorders>
              <w:top w:val="outset" w:sz="6" w:space="0" w:color="000000"/>
              <w:left w:val="outset" w:sz="6" w:space="0" w:color="000000"/>
              <w:bottom w:val="outset" w:sz="6" w:space="0" w:color="000000"/>
              <w:right w:val="outset" w:sz="6" w:space="0" w:color="000000"/>
            </w:tcBorders>
            <w:vAlign w:val="center"/>
          </w:tcPr>
          <w:p w14:paraId="6CCA0097"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2</w:t>
            </w:r>
          </w:p>
        </w:tc>
        <w:tc>
          <w:tcPr>
            <w:tcW w:w="469" w:type="pct"/>
            <w:tcBorders>
              <w:top w:val="outset" w:sz="6" w:space="0" w:color="000000"/>
              <w:left w:val="outset" w:sz="6" w:space="0" w:color="000000"/>
              <w:bottom w:val="outset" w:sz="6" w:space="0" w:color="000000"/>
              <w:right w:val="outset" w:sz="6" w:space="0" w:color="000000"/>
            </w:tcBorders>
            <w:vAlign w:val="center"/>
          </w:tcPr>
          <w:p w14:paraId="1C859D9D"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3</w:t>
            </w:r>
          </w:p>
        </w:tc>
        <w:tc>
          <w:tcPr>
            <w:tcW w:w="624" w:type="pct"/>
            <w:tcBorders>
              <w:top w:val="outset" w:sz="6" w:space="0" w:color="000000"/>
              <w:left w:val="outset" w:sz="6" w:space="0" w:color="000000"/>
              <w:bottom w:val="outset" w:sz="6" w:space="0" w:color="000000"/>
              <w:right w:val="outset" w:sz="6" w:space="0" w:color="000000"/>
            </w:tcBorders>
            <w:vAlign w:val="center"/>
          </w:tcPr>
          <w:p w14:paraId="4CFC5425"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4</w:t>
            </w:r>
          </w:p>
        </w:tc>
        <w:tc>
          <w:tcPr>
            <w:tcW w:w="546" w:type="pct"/>
            <w:tcBorders>
              <w:top w:val="outset" w:sz="6" w:space="0" w:color="000000"/>
              <w:left w:val="outset" w:sz="6" w:space="0" w:color="000000"/>
              <w:bottom w:val="outset" w:sz="6" w:space="0" w:color="000000"/>
              <w:right w:val="outset" w:sz="6" w:space="0" w:color="000000"/>
            </w:tcBorders>
            <w:vAlign w:val="center"/>
          </w:tcPr>
          <w:p w14:paraId="0734ED8E"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5</w:t>
            </w:r>
          </w:p>
        </w:tc>
        <w:tc>
          <w:tcPr>
            <w:tcW w:w="625" w:type="pct"/>
            <w:gridSpan w:val="2"/>
            <w:tcBorders>
              <w:top w:val="outset" w:sz="6" w:space="0" w:color="000000"/>
              <w:left w:val="outset" w:sz="6" w:space="0" w:color="000000"/>
              <w:bottom w:val="outset" w:sz="6" w:space="0" w:color="000000"/>
              <w:right w:val="outset" w:sz="6" w:space="0" w:color="000000"/>
            </w:tcBorders>
            <w:vAlign w:val="center"/>
          </w:tcPr>
          <w:p w14:paraId="148A1976"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6</w:t>
            </w:r>
          </w:p>
        </w:tc>
        <w:tc>
          <w:tcPr>
            <w:tcW w:w="545" w:type="pct"/>
            <w:tcBorders>
              <w:top w:val="outset" w:sz="6" w:space="0" w:color="000000"/>
              <w:left w:val="outset" w:sz="6" w:space="0" w:color="000000"/>
              <w:bottom w:val="outset" w:sz="6" w:space="0" w:color="000000"/>
              <w:right w:val="outset" w:sz="6" w:space="0" w:color="000000"/>
            </w:tcBorders>
            <w:vAlign w:val="center"/>
          </w:tcPr>
          <w:p w14:paraId="10FF722D"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7</w:t>
            </w:r>
          </w:p>
        </w:tc>
        <w:tc>
          <w:tcPr>
            <w:tcW w:w="559" w:type="pct"/>
            <w:tcBorders>
              <w:top w:val="outset" w:sz="6" w:space="0" w:color="000000"/>
              <w:left w:val="outset" w:sz="6" w:space="0" w:color="000000"/>
              <w:bottom w:val="outset" w:sz="6" w:space="0" w:color="000000"/>
              <w:right w:val="outset" w:sz="6" w:space="0" w:color="000000"/>
            </w:tcBorders>
            <w:vAlign w:val="center"/>
          </w:tcPr>
          <w:p w14:paraId="32CBE591"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8</w:t>
            </w:r>
          </w:p>
        </w:tc>
      </w:tr>
      <w:tr w:rsidR="00E5303E" w:rsidRPr="00236F72" w14:paraId="7644F02D" w14:textId="77777777" w:rsidTr="006F222A">
        <w:trPr>
          <w:trHeight w:val="20"/>
          <w:jc w:val="center"/>
        </w:trPr>
        <w:tc>
          <w:tcPr>
            <w:tcW w:w="1008" w:type="pct"/>
            <w:tcBorders>
              <w:top w:val="outset" w:sz="6" w:space="0" w:color="000000"/>
              <w:left w:val="outset" w:sz="6" w:space="0" w:color="000000"/>
              <w:bottom w:val="outset" w:sz="6" w:space="0" w:color="000000"/>
              <w:right w:val="outset" w:sz="6" w:space="0" w:color="000000"/>
            </w:tcBorders>
          </w:tcPr>
          <w:p w14:paraId="5A5DB254"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1. Budžeta ieņēmumi</w:t>
            </w:r>
          </w:p>
        </w:tc>
        <w:tc>
          <w:tcPr>
            <w:tcW w:w="624" w:type="pct"/>
            <w:tcBorders>
              <w:top w:val="outset" w:sz="6" w:space="0" w:color="000000"/>
              <w:left w:val="outset" w:sz="6" w:space="0" w:color="000000"/>
              <w:bottom w:val="outset" w:sz="6" w:space="0" w:color="000000"/>
              <w:right w:val="outset" w:sz="6" w:space="0" w:color="000000"/>
            </w:tcBorders>
            <w:vAlign w:val="center"/>
          </w:tcPr>
          <w:p w14:paraId="578F1914" w14:textId="668C6D1B" w:rsidR="00E5303E" w:rsidRPr="00236F72" w:rsidRDefault="008521BB" w:rsidP="006C15C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2 903 238</w:t>
            </w:r>
          </w:p>
        </w:tc>
        <w:tc>
          <w:tcPr>
            <w:tcW w:w="469" w:type="pct"/>
            <w:tcBorders>
              <w:top w:val="outset" w:sz="6" w:space="0" w:color="000000"/>
              <w:left w:val="outset" w:sz="6" w:space="0" w:color="000000"/>
              <w:bottom w:val="outset" w:sz="6" w:space="0" w:color="000000"/>
              <w:right w:val="outset" w:sz="6" w:space="0" w:color="000000"/>
            </w:tcBorders>
            <w:vAlign w:val="center"/>
          </w:tcPr>
          <w:p w14:paraId="27C208EE" w14:textId="614B5E5F" w:rsidR="00E5303E" w:rsidRPr="00236F72" w:rsidRDefault="008521BB" w:rsidP="006C15C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59DD652E" w14:textId="11BB1BB9" w:rsidR="00E5303E" w:rsidRPr="00236F72" w:rsidRDefault="008521BB" w:rsidP="006C15C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2 903 238</w:t>
            </w:r>
          </w:p>
        </w:tc>
        <w:tc>
          <w:tcPr>
            <w:tcW w:w="546" w:type="pct"/>
            <w:tcBorders>
              <w:top w:val="outset" w:sz="6" w:space="0" w:color="000000"/>
              <w:left w:val="outset" w:sz="6" w:space="0" w:color="000000"/>
              <w:bottom w:val="outset" w:sz="6" w:space="0" w:color="000000"/>
              <w:right w:val="outset" w:sz="6" w:space="0" w:color="000000"/>
            </w:tcBorders>
            <w:vAlign w:val="center"/>
          </w:tcPr>
          <w:p w14:paraId="1D7F83EF" w14:textId="66E8BF94" w:rsidR="00E5303E" w:rsidRPr="00236F72" w:rsidRDefault="008521BB" w:rsidP="006C15C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-102 177</w:t>
            </w:r>
          </w:p>
        </w:tc>
        <w:tc>
          <w:tcPr>
            <w:tcW w:w="625" w:type="pct"/>
            <w:gridSpan w:val="2"/>
            <w:tcBorders>
              <w:top w:val="outset" w:sz="6" w:space="0" w:color="000000"/>
              <w:left w:val="outset" w:sz="6" w:space="0" w:color="000000"/>
              <w:bottom w:val="outset" w:sz="6" w:space="0" w:color="000000"/>
              <w:right w:val="outset" w:sz="6" w:space="0" w:color="000000"/>
            </w:tcBorders>
            <w:vAlign w:val="center"/>
          </w:tcPr>
          <w:p w14:paraId="3FF522B8" w14:textId="425B92FB" w:rsidR="00E5303E" w:rsidRPr="00236F72" w:rsidRDefault="008521BB" w:rsidP="006C15C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2 903 238</w:t>
            </w:r>
          </w:p>
        </w:tc>
        <w:tc>
          <w:tcPr>
            <w:tcW w:w="545" w:type="pct"/>
            <w:tcBorders>
              <w:top w:val="outset" w:sz="6" w:space="0" w:color="000000"/>
              <w:left w:val="outset" w:sz="6" w:space="0" w:color="000000"/>
              <w:bottom w:val="outset" w:sz="6" w:space="0" w:color="000000"/>
              <w:right w:val="outset" w:sz="6" w:space="0" w:color="000000"/>
            </w:tcBorders>
            <w:vAlign w:val="center"/>
          </w:tcPr>
          <w:p w14:paraId="3A41BDD8" w14:textId="4E227F00" w:rsidR="00E5303E" w:rsidRPr="00236F72" w:rsidRDefault="008521BB" w:rsidP="006C15C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-204 378</w:t>
            </w:r>
          </w:p>
        </w:tc>
        <w:tc>
          <w:tcPr>
            <w:tcW w:w="559" w:type="pct"/>
            <w:tcBorders>
              <w:top w:val="outset" w:sz="6" w:space="0" w:color="000000"/>
              <w:left w:val="outset" w:sz="6" w:space="0" w:color="000000"/>
              <w:bottom w:val="outset" w:sz="6" w:space="0" w:color="000000"/>
              <w:right w:val="outset" w:sz="6" w:space="0" w:color="000000"/>
            </w:tcBorders>
            <w:vAlign w:val="center"/>
          </w:tcPr>
          <w:p w14:paraId="071CC883" w14:textId="1C6EF859" w:rsidR="00E5303E" w:rsidRPr="00236F72" w:rsidRDefault="008521BB" w:rsidP="006C15C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-204 378</w:t>
            </w:r>
          </w:p>
        </w:tc>
      </w:tr>
      <w:tr w:rsidR="00E5303E" w:rsidRPr="00236F72" w14:paraId="57FCF60D" w14:textId="77777777" w:rsidTr="006F222A">
        <w:trPr>
          <w:trHeight w:val="20"/>
          <w:jc w:val="center"/>
        </w:trPr>
        <w:tc>
          <w:tcPr>
            <w:tcW w:w="1008" w:type="pct"/>
            <w:tcBorders>
              <w:top w:val="outset" w:sz="6" w:space="0" w:color="000000"/>
              <w:left w:val="outset" w:sz="6" w:space="0" w:color="000000"/>
              <w:bottom w:val="outset" w:sz="6" w:space="0" w:color="000000"/>
              <w:right w:val="outset" w:sz="6" w:space="0" w:color="000000"/>
            </w:tcBorders>
          </w:tcPr>
          <w:p w14:paraId="4DBEDD17"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1.1. valsts pamatbudžets, tai skaitā ieņēmumi no maksas pakalpojumiem un citi pašu ieņēmumi</w:t>
            </w:r>
          </w:p>
        </w:tc>
        <w:tc>
          <w:tcPr>
            <w:tcW w:w="624" w:type="pct"/>
            <w:tcBorders>
              <w:top w:val="outset" w:sz="6" w:space="0" w:color="000000"/>
              <w:left w:val="outset" w:sz="6" w:space="0" w:color="000000"/>
              <w:bottom w:val="outset" w:sz="6" w:space="0" w:color="000000"/>
              <w:right w:val="outset" w:sz="6" w:space="0" w:color="000000"/>
            </w:tcBorders>
            <w:vAlign w:val="center"/>
          </w:tcPr>
          <w:p w14:paraId="2E34A72E" w14:textId="74CBAC89" w:rsidR="00E5303E" w:rsidRPr="00236F72" w:rsidRDefault="008521BB" w:rsidP="006C15C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2 903 238</w:t>
            </w:r>
          </w:p>
        </w:tc>
        <w:tc>
          <w:tcPr>
            <w:tcW w:w="469" w:type="pct"/>
            <w:tcBorders>
              <w:top w:val="outset" w:sz="6" w:space="0" w:color="000000"/>
              <w:left w:val="outset" w:sz="6" w:space="0" w:color="000000"/>
              <w:bottom w:val="outset" w:sz="6" w:space="0" w:color="000000"/>
              <w:right w:val="outset" w:sz="6" w:space="0" w:color="000000"/>
            </w:tcBorders>
            <w:vAlign w:val="center"/>
          </w:tcPr>
          <w:p w14:paraId="34FE51CC"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1B94E0E5" w14:textId="53A9D7B9" w:rsidR="00E5303E" w:rsidRPr="00236F72" w:rsidRDefault="008521BB" w:rsidP="006C15C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2 903 238</w:t>
            </w:r>
          </w:p>
        </w:tc>
        <w:tc>
          <w:tcPr>
            <w:tcW w:w="546" w:type="pct"/>
            <w:tcBorders>
              <w:top w:val="outset" w:sz="6" w:space="0" w:color="000000"/>
              <w:left w:val="outset" w:sz="6" w:space="0" w:color="000000"/>
              <w:bottom w:val="outset" w:sz="6" w:space="0" w:color="000000"/>
              <w:right w:val="outset" w:sz="6" w:space="0" w:color="000000"/>
            </w:tcBorders>
            <w:vAlign w:val="center"/>
          </w:tcPr>
          <w:p w14:paraId="3984663E" w14:textId="35C5C20E" w:rsidR="00E5303E" w:rsidRPr="00236F72" w:rsidRDefault="008521BB" w:rsidP="006C15C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-102 177</w:t>
            </w:r>
          </w:p>
        </w:tc>
        <w:tc>
          <w:tcPr>
            <w:tcW w:w="625" w:type="pct"/>
            <w:gridSpan w:val="2"/>
            <w:tcBorders>
              <w:top w:val="outset" w:sz="6" w:space="0" w:color="000000"/>
              <w:left w:val="outset" w:sz="6" w:space="0" w:color="000000"/>
              <w:bottom w:val="outset" w:sz="6" w:space="0" w:color="000000"/>
              <w:right w:val="outset" w:sz="6" w:space="0" w:color="000000"/>
            </w:tcBorders>
            <w:vAlign w:val="center"/>
          </w:tcPr>
          <w:p w14:paraId="27532314" w14:textId="19ED811B" w:rsidR="00E5303E" w:rsidRPr="00236F72" w:rsidRDefault="008521BB" w:rsidP="006C15C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2 903 238</w:t>
            </w:r>
          </w:p>
        </w:tc>
        <w:tc>
          <w:tcPr>
            <w:tcW w:w="545" w:type="pct"/>
            <w:tcBorders>
              <w:top w:val="outset" w:sz="6" w:space="0" w:color="000000"/>
              <w:left w:val="outset" w:sz="6" w:space="0" w:color="000000"/>
              <w:bottom w:val="outset" w:sz="6" w:space="0" w:color="000000"/>
              <w:right w:val="outset" w:sz="6" w:space="0" w:color="000000"/>
            </w:tcBorders>
            <w:vAlign w:val="center"/>
          </w:tcPr>
          <w:p w14:paraId="3B7585D7" w14:textId="477EA7F9" w:rsidR="00E5303E" w:rsidRPr="00236F72" w:rsidRDefault="008521BB" w:rsidP="006C15C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-204 378</w:t>
            </w:r>
          </w:p>
        </w:tc>
        <w:tc>
          <w:tcPr>
            <w:tcW w:w="559" w:type="pct"/>
            <w:tcBorders>
              <w:top w:val="outset" w:sz="6" w:space="0" w:color="000000"/>
              <w:left w:val="outset" w:sz="6" w:space="0" w:color="000000"/>
              <w:bottom w:val="outset" w:sz="6" w:space="0" w:color="000000"/>
              <w:right w:val="outset" w:sz="6" w:space="0" w:color="000000"/>
            </w:tcBorders>
            <w:vAlign w:val="center"/>
          </w:tcPr>
          <w:p w14:paraId="269C5F33" w14:textId="60FEDA04" w:rsidR="00E5303E" w:rsidRPr="00236F72" w:rsidRDefault="008521BB" w:rsidP="006C15C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-204 378</w:t>
            </w:r>
          </w:p>
        </w:tc>
      </w:tr>
      <w:tr w:rsidR="00E5303E" w:rsidRPr="00236F72" w14:paraId="78CD3038" w14:textId="77777777" w:rsidTr="006F222A">
        <w:trPr>
          <w:trHeight w:val="20"/>
          <w:jc w:val="center"/>
        </w:trPr>
        <w:tc>
          <w:tcPr>
            <w:tcW w:w="1008" w:type="pct"/>
            <w:tcBorders>
              <w:top w:val="outset" w:sz="6" w:space="0" w:color="000000"/>
              <w:left w:val="outset" w:sz="6" w:space="0" w:color="000000"/>
              <w:bottom w:val="outset" w:sz="6" w:space="0" w:color="000000"/>
              <w:right w:val="outset" w:sz="6" w:space="0" w:color="000000"/>
            </w:tcBorders>
          </w:tcPr>
          <w:p w14:paraId="1E78385A"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1.2. valsts speciālais budžets</w:t>
            </w:r>
          </w:p>
        </w:tc>
        <w:tc>
          <w:tcPr>
            <w:tcW w:w="624" w:type="pct"/>
            <w:tcBorders>
              <w:top w:val="outset" w:sz="6" w:space="0" w:color="000000"/>
              <w:left w:val="outset" w:sz="6" w:space="0" w:color="000000"/>
              <w:bottom w:val="outset" w:sz="6" w:space="0" w:color="000000"/>
              <w:right w:val="outset" w:sz="6" w:space="0" w:color="000000"/>
            </w:tcBorders>
            <w:vAlign w:val="center"/>
          </w:tcPr>
          <w:p w14:paraId="05169031"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469" w:type="pct"/>
            <w:tcBorders>
              <w:top w:val="outset" w:sz="6" w:space="0" w:color="000000"/>
              <w:left w:val="outset" w:sz="6" w:space="0" w:color="000000"/>
              <w:bottom w:val="outset" w:sz="6" w:space="0" w:color="000000"/>
              <w:right w:val="outset" w:sz="6" w:space="0" w:color="000000"/>
            </w:tcBorders>
            <w:vAlign w:val="center"/>
          </w:tcPr>
          <w:p w14:paraId="4DA663D1"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035035BA"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6" w:type="pct"/>
            <w:tcBorders>
              <w:top w:val="outset" w:sz="6" w:space="0" w:color="000000"/>
              <w:left w:val="outset" w:sz="6" w:space="0" w:color="000000"/>
              <w:bottom w:val="outset" w:sz="6" w:space="0" w:color="000000"/>
              <w:right w:val="outset" w:sz="6" w:space="0" w:color="000000"/>
            </w:tcBorders>
            <w:vAlign w:val="center"/>
          </w:tcPr>
          <w:p w14:paraId="3729CA28"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5" w:type="pct"/>
            <w:gridSpan w:val="2"/>
            <w:tcBorders>
              <w:top w:val="outset" w:sz="6" w:space="0" w:color="000000"/>
              <w:left w:val="outset" w:sz="6" w:space="0" w:color="000000"/>
              <w:bottom w:val="outset" w:sz="6" w:space="0" w:color="000000"/>
              <w:right w:val="outset" w:sz="6" w:space="0" w:color="000000"/>
            </w:tcBorders>
            <w:vAlign w:val="center"/>
          </w:tcPr>
          <w:p w14:paraId="593D331A"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5" w:type="pct"/>
            <w:tcBorders>
              <w:top w:val="outset" w:sz="6" w:space="0" w:color="000000"/>
              <w:left w:val="outset" w:sz="6" w:space="0" w:color="000000"/>
              <w:bottom w:val="outset" w:sz="6" w:space="0" w:color="000000"/>
              <w:right w:val="outset" w:sz="6" w:space="0" w:color="000000"/>
            </w:tcBorders>
            <w:vAlign w:val="center"/>
          </w:tcPr>
          <w:p w14:paraId="1BDE63BC"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59" w:type="pct"/>
            <w:tcBorders>
              <w:top w:val="outset" w:sz="6" w:space="0" w:color="000000"/>
              <w:left w:val="outset" w:sz="6" w:space="0" w:color="000000"/>
              <w:bottom w:val="outset" w:sz="6" w:space="0" w:color="000000"/>
              <w:right w:val="outset" w:sz="6" w:space="0" w:color="000000"/>
            </w:tcBorders>
            <w:vAlign w:val="center"/>
          </w:tcPr>
          <w:p w14:paraId="3DA4DD5E"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r>
      <w:tr w:rsidR="00E5303E" w:rsidRPr="00236F72" w14:paraId="6C7859AA" w14:textId="77777777" w:rsidTr="006F222A">
        <w:trPr>
          <w:trHeight w:val="20"/>
          <w:jc w:val="center"/>
        </w:trPr>
        <w:tc>
          <w:tcPr>
            <w:tcW w:w="1008" w:type="pct"/>
            <w:tcBorders>
              <w:top w:val="outset" w:sz="6" w:space="0" w:color="000000"/>
              <w:left w:val="outset" w:sz="6" w:space="0" w:color="000000"/>
              <w:bottom w:val="outset" w:sz="6" w:space="0" w:color="000000"/>
              <w:right w:val="outset" w:sz="6" w:space="0" w:color="000000"/>
            </w:tcBorders>
          </w:tcPr>
          <w:p w14:paraId="72BFC2B6"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1.3. pašvaldību budžets</w:t>
            </w:r>
          </w:p>
        </w:tc>
        <w:tc>
          <w:tcPr>
            <w:tcW w:w="624" w:type="pct"/>
            <w:tcBorders>
              <w:top w:val="outset" w:sz="6" w:space="0" w:color="000000"/>
              <w:left w:val="outset" w:sz="6" w:space="0" w:color="000000"/>
              <w:bottom w:val="outset" w:sz="6" w:space="0" w:color="000000"/>
              <w:right w:val="outset" w:sz="6" w:space="0" w:color="000000"/>
            </w:tcBorders>
            <w:vAlign w:val="center"/>
          </w:tcPr>
          <w:p w14:paraId="419DAF63"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469" w:type="pct"/>
            <w:tcBorders>
              <w:top w:val="outset" w:sz="6" w:space="0" w:color="000000"/>
              <w:left w:val="outset" w:sz="6" w:space="0" w:color="000000"/>
              <w:bottom w:val="outset" w:sz="6" w:space="0" w:color="000000"/>
              <w:right w:val="outset" w:sz="6" w:space="0" w:color="000000"/>
            </w:tcBorders>
            <w:vAlign w:val="center"/>
          </w:tcPr>
          <w:p w14:paraId="595E38C3"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0EB47BD7"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6" w:type="pct"/>
            <w:tcBorders>
              <w:top w:val="outset" w:sz="6" w:space="0" w:color="000000"/>
              <w:left w:val="outset" w:sz="6" w:space="0" w:color="000000"/>
              <w:bottom w:val="outset" w:sz="6" w:space="0" w:color="000000"/>
              <w:right w:val="outset" w:sz="6" w:space="0" w:color="000000"/>
            </w:tcBorders>
            <w:vAlign w:val="center"/>
          </w:tcPr>
          <w:p w14:paraId="3CFFA945"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5" w:type="pct"/>
            <w:gridSpan w:val="2"/>
            <w:tcBorders>
              <w:top w:val="outset" w:sz="6" w:space="0" w:color="000000"/>
              <w:left w:val="outset" w:sz="6" w:space="0" w:color="000000"/>
              <w:bottom w:val="outset" w:sz="6" w:space="0" w:color="000000"/>
              <w:right w:val="outset" w:sz="6" w:space="0" w:color="000000"/>
            </w:tcBorders>
            <w:vAlign w:val="center"/>
          </w:tcPr>
          <w:p w14:paraId="370D7E74"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5" w:type="pct"/>
            <w:tcBorders>
              <w:top w:val="outset" w:sz="6" w:space="0" w:color="000000"/>
              <w:left w:val="outset" w:sz="6" w:space="0" w:color="000000"/>
              <w:bottom w:val="outset" w:sz="6" w:space="0" w:color="000000"/>
              <w:right w:val="outset" w:sz="6" w:space="0" w:color="000000"/>
            </w:tcBorders>
            <w:vAlign w:val="center"/>
          </w:tcPr>
          <w:p w14:paraId="1BB8FF6F"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59" w:type="pct"/>
            <w:tcBorders>
              <w:top w:val="outset" w:sz="6" w:space="0" w:color="000000"/>
              <w:left w:val="outset" w:sz="6" w:space="0" w:color="000000"/>
              <w:bottom w:val="outset" w:sz="6" w:space="0" w:color="000000"/>
              <w:right w:val="outset" w:sz="6" w:space="0" w:color="000000"/>
            </w:tcBorders>
            <w:vAlign w:val="center"/>
          </w:tcPr>
          <w:p w14:paraId="232C1041"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r>
      <w:tr w:rsidR="00E5303E" w:rsidRPr="00236F72" w14:paraId="3DBC8494" w14:textId="77777777" w:rsidTr="006F222A">
        <w:trPr>
          <w:trHeight w:val="20"/>
          <w:jc w:val="center"/>
        </w:trPr>
        <w:tc>
          <w:tcPr>
            <w:tcW w:w="1008" w:type="pct"/>
            <w:tcBorders>
              <w:top w:val="outset" w:sz="6" w:space="0" w:color="000000"/>
              <w:left w:val="outset" w:sz="6" w:space="0" w:color="000000"/>
              <w:bottom w:val="outset" w:sz="6" w:space="0" w:color="000000"/>
              <w:right w:val="outset" w:sz="6" w:space="0" w:color="000000"/>
            </w:tcBorders>
          </w:tcPr>
          <w:p w14:paraId="6014B69B"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2. Budžeta izdevumi</w:t>
            </w:r>
          </w:p>
        </w:tc>
        <w:tc>
          <w:tcPr>
            <w:tcW w:w="624" w:type="pct"/>
            <w:tcBorders>
              <w:top w:val="outset" w:sz="6" w:space="0" w:color="000000"/>
              <w:left w:val="outset" w:sz="6" w:space="0" w:color="000000"/>
              <w:bottom w:val="outset" w:sz="6" w:space="0" w:color="000000"/>
              <w:right w:val="outset" w:sz="6" w:space="0" w:color="000000"/>
            </w:tcBorders>
            <w:vAlign w:val="center"/>
          </w:tcPr>
          <w:p w14:paraId="15AE4F39" w14:textId="77BF7E8E" w:rsidR="00E5303E" w:rsidRPr="00236F72" w:rsidRDefault="008521BB" w:rsidP="006C15C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2 903 238</w:t>
            </w:r>
          </w:p>
        </w:tc>
        <w:tc>
          <w:tcPr>
            <w:tcW w:w="469" w:type="pct"/>
            <w:tcBorders>
              <w:top w:val="outset" w:sz="6" w:space="0" w:color="000000"/>
              <w:left w:val="outset" w:sz="6" w:space="0" w:color="000000"/>
              <w:bottom w:val="outset" w:sz="6" w:space="0" w:color="000000"/>
              <w:right w:val="outset" w:sz="6" w:space="0" w:color="000000"/>
            </w:tcBorders>
            <w:vAlign w:val="center"/>
          </w:tcPr>
          <w:p w14:paraId="5B21FB4C" w14:textId="0866FD02" w:rsidR="00E5303E" w:rsidRPr="00236F72" w:rsidRDefault="008521BB" w:rsidP="006C15C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41B2784A" w14:textId="37D873E7" w:rsidR="00E5303E" w:rsidRPr="00236F72" w:rsidRDefault="008521BB" w:rsidP="006C15C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2 903 238</w:t>
            </w:r>
          </w:p>
        </w:tc>
        <w:tc>
          <w:tcPr>
            <w:tcW w:w="546" w:type="pct"/>
            <w:tcBorders>
              <w:top w:val="outset" w:sz="6" w:space="0" w:color="000000"/>
              <w:left w:val="outset" w:sz="6" w:space="0" w:color="000000"/>
              <w:bottom w:val="outset" w:sz="6" w:space="0" w:color="000000"/>
              <w:right w:val="outset" w:sz="6" w:space="0" w:color="000000"/>
            </w:tcBorders>
            <w:vAlign w:val="center"/>
          </w:tcPr>
          <w:p w14:paraId="76BD7503" w14:textId="05E33120" w:rsidR="00E5303E" w:rsidRPr="00236F72" w:rsidRDefault="008521BB" w:rsidP="006C15C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-102 177</w:t>
            </w:r>
          </w:p>
        </w:tc>
        <w:tc>
          <w:tcPr>
            <w:tcW w:w="625" w:type="pct"/>
            <w:gridSpan w:val="2"/>
            <w:tcBorders>
              <w:top w:val="outset" w:sz="6" w:space="0" w:color="000000"/>
              <w:left w:val="outset" w:sz="6" w:space="0" w:color="000000"/>
              <w:bottom w:val="outset" w:sz="6" w:space="0" w:color="000000"/>
              <w:right w:val="outset" w:sz="6" w:space="0" w:color="000000"/>
            </w:tcBorders>
            <w:vAlign w:val="center"/>
          </w:tcPr>
          <w:p w14:paraId="5D3EF4E4" w14:textId="10045BDF" w:rsidR="00E5303E" w:rsidRPr="00236F72" w:rsidRDefault="008521BB" w:rsidP="006C15C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2 903 238</w:t>
            </w:r>
          </w:p>
        </w:tc>
        <w:tc>
          <w:tcPr>
            <w:tcW w:w="545" w:type="pct"/>
            <w:tcBorders>
              <w:top w:val="outset" w:sz="6" w:space="0" w:color="000000"/>
              <w:left w:val="outset" w:sz="6" w:space="0" w:color="000000"/>
              <w:bottom w:val="outset" w:sz="6" w:space="0" w:color="000000"/>
              <w:right w:val="outset" w:sz="6" w:space="0" w:color="000000"/>
            </w:tcBorders>
            <w:vAlign w:val="center"/>
          </w:tcPr>
          <w:p w14:paraId="5345B1F5" w14:textId="12453F79" w:rsidR="00E5303E" w:rsidRPr="00236F72" w:rsidRDefault="008521BB" w:rsidP="006C15C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-204 378</w:t>
            </w:r>
          </w:p>
        </w:tc>
        <w:tc>
          <w:tcPr>
            <w:tcW w:w="559" w:type="pct"/>
            <w:tcBorders>
              <w:top w:val="outset" w:sz="6" w:space="0" w:color="000000"/>
              <w:left w:val="outset" w:sz="6" w:space="0" w:color="000000"/>
              <w:bottom w:val="outset" w:sz="6" w:space="0" w:color="000000"/>
              <w:right w:val="outset" w:sz="6" w:space="0" w:color="000000"/>
            </w:tcBorders>
            <w:vAlign w:val="center"/>
          </w:tcPr>
          <w:p w14:paraId="33C8E9C2" w14:textId="0400D2C8" w:rsidR="00E5303E" w:rsidRPr="00236F72" w:rsidRDefault="008521BB" w:rsidP="006C15C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-204 378</w:t>
            </w:r>
          </w:p>
        </w:tc>
      </w:tr>
      <w:tr w:rsidR="00E5303E" w:rsidRPr="00236F72" w14:paraId="3DBE9868" w14:textId="77777777" w:rsidTr="006F222A">
        <w:trPr>
          <w:trHeight w:val="20"/>
          <w:jc w:val="center"/>
        </w:trPr>
        <w:tc>
          <w:tcPr>
            <w:tcW w:w="1008" w:type="pct"/>
            <w:tcBorders>
              <w:top w:val="outset" w:sz="6" w:space="0" w:color="000000"/>
              <w:left w:val="outset" w:sz="6" w:space="0" w:color="000000"/>
              <w:bottom w:val="outset" w:sz="6" w:space="0" w:color="000000"/>
              <w:right w:val="outset" w:sz="6" w:space="0" w:color="000000"/>
            </w:tcBorders>
          </w:tcPr>
          <w:p w14:paraId="0436F816"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2.1. valsts pamatbudžets</w:t>
            </w:r>
          </w:p>
        </w:tc>
        <w:tc>
          <w:tcPr>
            <w:tcW w:w="624" w:type="pct"/>
            <w:tcBorders>
              <w:top w:val="outset" w:sz="6" w:space="0" w:color="000000"/>
              <w:left w:val="outset" w:sz="6" w:space="0" w:color="000000"/>
              <w:bottom w:val="outset" w:sz="6" w:space="0" w:color="000000"/>
              <w:right w:val="outset" w:sz="6" w:space="0" w:color="000000"/>
            </w:tcBorders>
            <w:vAlign w:val="center"/>
          </w:tcPr>
          <w:p w14:paraId="4BD8210F" w14:textId="2BFEAE23" w:rsidR="00E5303E" w:rsidRPr="00236F72" w:rsidRDefault="008521BB" w:rsidP="006C15C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2 903 238</w:t>
            </w:r>
          </w:p>
        </w:tc>
        <w:tc>
          <w:tcPr>
            <w:tcW w:w="469" w:type="pct"/>
            <w:tcBorders>
              <w:top w:val="outset" w:sz="6" w:space="0" w:color="000000"/>
              <w:left w:val="outset" w:sz="6" w:space="0" w:color="000000"/>
              <w:bottom w:val="outset" w:sz="6" w:space="0" w:color="000000"/>
              <w:right w:val="outset" w:sz="6" w:space="0" w:color="000000"/>
            </w:tcBorders>
            <w:vAlign w:val="center"/>
          </w:tcPr>
          <w:p w14:paraId="3D7917B6"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698F8418" w14:textId="7F3682DB" w:rsidR="00E5303E" w:rsidRPr="00236F72" w:rsidRDefault="008521BB" w:rsidP="006C15C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2 903 238</w:t>
            </w:r>
          </w:p>
        </w:tc>
        <w:tc>
          <w:tcPr>
            <w:tcW w:w="546" w:type="pct"/>
            <w:tcBorders>
              <w:top w:val="outset" w:sz="6" w:space="0" w:color="000000"/>
              <w:left w:val="outset" w:sz="6" w:space="0" w:color="000000"/>
              <w:bottom w:val="outset" w:sz="6" w:space="0" w:color="000000"/>
              <w:right w:val="outset" w:sz="6" w:space="0" w:color="000000"/>
            </w:tcBorders>
            <w:vAlign w:val="center"/>
          </w:tcPr>
          <w:p w14:paraId="41CB8AE6" w14:textId="694705FD" w:rsidR="00E5303E" w:rsidRPr="00236F72" w:rsidRDefault="008521BB" w:rsidP="006C15C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-102 177</w:t>
            </w:r>
          </w:p>
        </w:tc>
        <w:tc>
          <w:tcPr>
            <w:tcW w:w="625" w:type="pct"/>
            <w:gridSpan w:val="2"/>
            <w:tcBorders>
              <w:top w:val="outset" w:sz="6" w:space="0" w:color="000000"/>
              <w:left w:val="outset" w:sz="6" w:space="0" w:color="000000"/>
              <w:bottom w:val="outset" w:sz="6" w:space="0" w:color="000000"/>
              <w:right w:val="outset" w:sz="6" w:space="0" w:color="000000"/>
            </w:tcBorders>
            <w:vAlign w:val="center"/>
          </w:tcPr>
          <w:p w14:paraId="389C6EE6" w14:textId="5CA0A623" w:rsidR="00E5303E" w:rsidRPr="00236F72" w:rsidRDefault="008521BB" w:rsidP="006C15C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2 903 238</w:t>
            </w:r>
          </w:p>
        </w:tc>
        <w:tc>
          <w:tcPr>
            <w:tcW w:w="545" w:type="pct"/>
            <w:tcBorders>
              <w:top w:val="outset" w:sz="6" w:space="0" w:color="000000"/>
              <w:left w:val="outset" w:sz="6" w:space="0" w:color="000000"/>
              <w:bottom w:val="outset" w:sz="6" w:space="0" w:color="000000"/>
              <w:right w:val="outset" w:sz="6" w:space="0" w:color="000000"/>
            </w:tcBorders>
            <w:vAlign w:val="center"/>
          </w:tcPr>
          <w:p w14:paraId="6457431F" w14:textId="1A128294" w:rsidR="00E5303E" w:rsidRPr="00236F72" w:rsidRDefault="008521BB" w:rsidP="006C15C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-204 378</w:t>
            </w:r>
          </w:p>
        </w:tc>
        <w:tc>
          <w:tcPr>
            <w:tcW w:w="559" w:type="pct"/>
            <w:tcBorders>
              <w:top w:val="outset" w:sz="6" w:space="0" w:color="000000"/>
              <w:left w:val="outset" w:sz="6" w:space="0" w:color="000000"/>
              <w:bottom w:val="outset" w:sz="6" w:space="0" w:color="000000"/>
              <w:right w:val="outset" w:sz="6" w:space="0" w:color="000000"/>
            </w:tcBorders>
            <w:vAlign w:val="center"/>
          </w:tcPr>
          <w:p w14:paraId="02B6E6BD" w14:textId="532836E4" w:rsidR="00E5303E" w:rsidRPr="00236F72" w:rsidRDefault="008521BB" w:rsidP="006C15C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-204 378</w:t>
            </w:r>
          </w:p>
        </w:tc>
      </w:tr>
      <w:tr w:rsidR="00E5303E" w:rsidRPr="00236F72" w14:paraId="45402FA0" w14:textId="77777777" w:rsidTr="006F222A">
        <w:trPr>
          <w:trHeight w:val="20"/>
          <w:jc w:val="center"/>
        </w:trPr>
        <w:tc>
          <w:tcPr>
            <w:tcW w:w="1008" w:type="pct"/>
            <w:tcBorders>
              <w:top w:val="outset" w:sz="6" w:space="0" w:color="000000"/>
              <w:left w:val="outset" w:sz="6" w:space="0" w:color="000000"/>
              <w:bottom w:val="outset" w:sz="6" w:space="0" w:color="000000"/>
              <w:right w:val="outset" w:sz="6" w:space="0" w:color="000000"/>
            </w:tcBorders>
          </w:tcPr>
          <w:p w14:paraId="53E9AD04"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2.2. valsts speciālais budžets</w:t>
            </w:r>
          </w:p>
        </w:tc>
        <w:tc>
          <w:tcPr>
            <w:tcW w:w="624" w:type="pct"/>
            <w:tcBorders>
              <w:top w:val="outset" w:sz="6" w:space="0" w:color="000000"/>
              <w:left w:val="outset" w:sz="6" w:space="0" w:color="000000"/>
              <w:bottom w:val="outset" w:sz="6" w:space="0" w:color="000000"/>
              <w:right w:val="outset" w:sz="6" w:space="0" w:color="000000"/>
            </w:tcBorders>
            <w:vAlign w:val="center"/>
          </w:tcPr>
          <w:p w14:paraId="469F5E20"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469" w:type="pct"/>
            <w:tcBorders>
              <w:top w:val="outset" w:sz="6" w:space="0" w:color="000000"/>
              <w:left w:val="outset" w:sz="6" w:space="0" w:color="000000"/>
              <w:bottom w:val="outset" w:sz="6" w:space="0" w:color="000000"/>
              <w:right w:val="outset" w:sz="6" w:space="0" w:color="000000"/>
            </w:tcBorders>
            <w:vAlign w:val="center"/>
          </w:tcPr>
          <w:p w14:paraId="6AEACC23"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4CA644BD"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6" w:type="pct"/>
            <w:tcBorders>
              <w:top w:val="outset" w:sz="6" w:space="0" w:color="000000"/>
              <w:left w:val="outset" w:sz="6" w:space="0" w:color="000000"/>
              <w:bottom w:val="outset" w:sz="6" w:space="0" w:color="000000"/>
              <w:right w:val="outset" w:sz="6" w:space="0" w:color="000000"/>
            </w:tcBorders>
            <w:vAlign w:val="center"/>
          </w:tcPr>
          <w:p w14:paraId="21A7E167"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5" w:type="pct"/>
            <w:gridSpan w:val="2"/>
            <w:tcBorders>
              <w:top w:val="outset" w:sz="6" w:space="0" w:color="000000"/>
              <w:left w:val="outset" w:sz="6" w:space="0" w:color="000000"/>
              <w:bottom w:val="outset" w:sz="6" w:space="0" w:color="000000"/>
              <w:right w:val="outset" w:sz="6" w:space="0" w:color="000000"/>
            </w:tcBorders>
            <w:vAlign w:val="center"/>
          </w:tcPr>
          <w:p w14:paraId="407EDE9F"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5" w:type="pct"/>
            <w:tcBorders>
              <w:top w:val="outset" w:sz="6" w:space="0" w:color="000000"/>
              <w:left w:val="outset" w:sz="6" w:space="0" w:color="000000"/>
              <w:bottom w:val="outset" w:sz="6" w:space="0" w:color="000000"/>
              <w:right w:val="outset" w:sz="6" w:space="0" w:color="000000"/>
            </w:tcBorders>
            <w:vAlign w:val="center"/>
          </w:tcPr>
          <w:p w14:paraId="5E2F480F"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59" w:type="pct"/>
            <w:tcBorders>
              <w:top w:val="outset" w:sz="6" w:space="0" w:color="000000"/>
              <w:left w:val="outset" w:sz="6" w:space="0" w:color="000000"/>
              <w:bottom w:val="outset" w:sz="6" w:space="0" w:color="000000"/>
              <w:right w:val="outset" w:sz="6" w:space="0" w:color="000000"/>
            </w:tcBorders>
            <w:vAlign w:val="center"/>
          </w:tcPr>
          <w:p w14:paraId="56EC6088"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r>
      <w:tr w:rsidR="00E5303E" w:rsidRPr="00236F72" w14:paraId="3EF6560C" w14:textId="77777777" w:rsidTr="006F222A">
        <w:trPr>
          <w:trHeight w:val="20"/>
          <w:jc w:val="center"/>
        </w:trPr>
        <w:tc>
          <w:tcPr>
            <w:tcW w:w="1008" w:type="pct"/>
            <w:tcBorders>
              <w:top w:val="outset" w:sz="6" w:space="0" w:color="000000"/>
              <w:left w:val="outset" w:sz="6" w:space="0" w:color="000000"/>
              <w:bottom w:val="outset" w:sz="6" w:space="0" w:color="000000"/>
              <w:right w:val="outset" w:sz="6" w:space="0" w:color="000000"/>
            </w:tcBorders>
          </w:tcPr>
          <w:p w14:paraId="4A6FEE62"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2.3. pašvaldību budžets</w:t>
            </w:r>
          </w:p>
        </w:tc>
        <w:tc>
          <w:tcPr>
            <w:tcW w:w="624" w:type="pct"/>
            <w:tcBorders>
              <w:top w:val="outset" w:sz="6" w:space="0" w:color="000000"/>
              <w:left w:val="outset" w:sz="6" w:space="0" w:color="000000"/>
              <w:bottom w:val="outset" w:sz="6" w:space="0" w:color="000000"/>
              <w:right w:val="outset" w:sz="6" w:space="0" w:color="000000"/>
            </w:tcBorders>
            <w:vAlign w:val="center"/>
          </w:tcPr>
          <w:p w14:paraId="4318F699"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469" w:type="pct"/>
            <w:tcBorders>
              <w:top w:val="outset" w:sz="6" w:space="0" w:color="000000"/>
              <w:left w:val="outset" w:sz="6" w:space="0" w:color="000000"/>
              <w:bottom w:val="outset" w:sz="6" w:space="0" w:color="000000"/>
              <w:right w:val="outset" w:sz="6" w:space="0" w:color="000000"/>
            </w:tcBorders>
            <w:vAlign w:val="center"/>
          </w:tcPr>
          <w:p w14:paraId="2FB932FC"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6EE5BA7F"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6" w:type="pct"/>
            <w:tcBorders>
              <w:top w:val="outset" w:sz="6" w:space="0" w:color="000000"/>
              <w:left w:val="outset" w:sz="6" w:space="0" w:color="000000"/>
              <w:bottom w:val="outset" w:sz="6" w:space="0" w:color="000000"/>
              <w:right w:val="outset" w:sz="6" w:space="0" w:color="000000"/>
            </w:tcBorders>
            <w:vAlign w:val="center"/>
          </w:tcPr>
          <w:p w14:paraId="7E3088E1"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5" w:type="pct"/>
            <w:gridSpan w:val="2"/>
            <w:tcBorders>
              <w:top w:val="outset" w:sz="6" w:space="0" w:color="000000"/>
              <w:left w:val="outset" w:sz="6" w:space="0" w:color="000000"/>
              <w:bottom w:val="outset" w:sz="6" w:space="0" w:color="000000"/>
              <w:right w:val="outset" w:sz="6" w:space="0" w:color="000000"/>
            </w:tcBorders>
            <w:vAlign w:val="center"/>
          </w:tcPr>
          <w:p w14:paraId="27000B90"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5" w:type="pct"/>
            <w:tcBorders>
              <w:top w:val="outset" w:sz="6" w:space="0" w:color="000000"/>
              <w:left w:val="outset" w:sz="6" w:space="0" w:color="000000"/>
              <w:bottom w:val="outset" w:sz="6" w:space="0" w:color="000000"/>
              <w:right w:val="outset" w:sz="6" w:space="0" w:color="000000"/>
            </w:tcBorders>
            <w:vAlign w:val="center"/>
          </w:tcPr>
          <w:p w14:paraId="47C85579"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59" w:type="pct"/>
            <w:tcBorders>
              <w:top w:val="outset" w:sz="6" w:space="0" w:color="000000"/>
              <w:left w:val="outset" w:sz="6" w:space="0" w:color="000000"/>
              <w:bottom w:val="outset" w:sz="6" w:space="0" w:color="000000"/>
              <w:right w:val="outset" w:sz="6" w:space="0" w:color="000000"/>
            </w:tcBorders>
            <w:vAlign w:val="center"/>
          </w:tcPr>
          <w:p w14:paraId="6B83EBB4"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r>
      <w:tr w:rsidR="00E5303E" w:rsidRPr="00236F72" w14:paraId="1EB59488" w14:textId="77777777" w:rsidTr="006F222A">
        <w:trPr>
          <w:trHeight w:val="20"/>
          <w:jc w:val="center"/>
        </w:trPr>
        <w:tc>
          <w:tcPr>
            <w:tcW w:w="1008" w:type="pct"/>
            <w:tcBorders>
              <w:top w:val="outset" w:sz="6" w:space="0" w:color="000000"/>
              <w:left w:val="outset" w:sz="6" w:space="0" w:color="000000"/>
              <w:bottom w:val="outset" w:sz="6" w:space="0" w:color="000000"/>
              <w:right w:val="outset" w:sz="6" w:space="0" w:color="000000"/>
            </w:tcBorders>
          </w:tcPr>
          <w:p w14:paraId="0B4FD55E"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3. Finansiālā ietekme</w:t>
            </w:r>
          </w:p>
        </w:tc>
        <w:tc>
          <w:tcPr>
            <w:tcW w:w="624" w:type="pct"/>
            <w:tcBorders>
              <w:top w:val="outset" w:sz="6" w:space="0" w:color="000000"/>
              <w:left w:val="outset" w:sz="6" w:space="0" w:color="000000"/>
              <w:bottom w:val="outset" w:sz="6" w:space="0" w:color="000000"/>
              <w:right w:val="outset" w:sz="6" w:space="0" w:color="000000"/>
            </w:tcBorders>
            <w:vAlign w:val="center"/>
          </w:tcPr>
          <w:p w14:paraId="10B923CF"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p>
        </w:tc>
        <w:tc>
          <w:tcPr>
            <w:tcW w:w="469" w:type="pct"/>
            <w:tcBorders>
              <w:top w:val="outset" w:sz="6" w:space="0" w:color="000000"/>
              <w:left w:val="outset" w:sz="6" w:space="0" w:color="000000"/>
              <w:bottom w:val="outset" w:sz="6" w:space="0" w:color="000000"/>
              <w:right w:val="outset" w:sz="6" w:space="0" w:color="000000"/>
            </w:tcBorders>
            <w:vAlign w:val="center"/>
          </w:tcPr>
          <w:p w14:paraId="299F7991"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p>
        </w:tc>
        <w:tc>
          <w:tcPr>
            <w:tcW w:w="624" w:type="pct"/>
            <w:tcBorders>
              <w:top w:val="outset" w:sz="6" w:space="0" w:color="000000"/>
              <w:left w:val="outset" w:sz="6" w:space="0" w:color="000000"/>
              <w:bottom w:val="outset" w:sz="6" w:space="0" w:color="000000"/>
              <w:right w:val="outset" w:sz="6" w:space="0" w:color="000000"/>
            </w:tcBorders>
            <w:vAlign w:val="center"/>
          </w:tcPr>
          <w:p w14:paraId="66078072"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p>
        </w:tc>
        <w:tc>
          <w:tcPr>
            <w:tcW w:w="546" w:type="pct"/>
            <w:tcBorders>
              <w:top w:val="outset" w:sz="6" w:space="0" w:color="000000"/>
              <w:left w:val="outset" w:sz="6" w:space="0" w:color="000000"/>
              <w:bottom w:val="outset" w:sz="6" w:space="0" w:color="000000"/>
              <w:right w:val="outset" w:sz="6" w:space="0" w:color="000000"/>
            </w:tcBorders>
            <w:vAlign w:val="center"/>
          </w:tcPr>
          <w:p w14:paraId="48D78E46"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p>
        </w:tc>
        <w:tc>
          <w:tcPr>
            <w:tcW w:w="625" w:type="pct"/>
            <w:gridSpan w:val="2"/>
            <w:tcBorders>
              <w:top w:val="outset" w:sz="6" w:space="0" w:color="000000"/>
              <w:left w:val="outset" w:sz="6" w:space="0" w:color="000000"/>
              <w:bottom w:val="outset" w:sz="6" w:space="0" w:color="000000"/>
              <w:right w:val="outset" w:sz="6" w:space="0" w:color="000000"/>
            </w:tcBorders>
            <w:vAlign w:val="center"/>
          </w:tcPr>
          <w:p w14:paraId="1079ECBF"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p>
        </w:tc>
        <w:tc>
          <w:tcPr>
            <w:tcW w:w="545" w:type="pct"/>
            <w:tcBorders>
              <w:top w:val="outset" w:sz="6" w:space="0" w:color="000000"/>
              <w:left w:val="outset" w:sz="6" w:space="0" w:color="000000"/>
              <w:bottom w:val="outset" w:sz="6" w:space="0" w:color="000000"/>
              <w:right w:val="outset" w:sz="6" w:space="0" w:color="000000"/>
            </w:tcBorders>
            <w:vAlign w:val="center"/>
          </w:tcPr>
          <w:p w14:paraId="307C22A5"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000000"/>
              <w:left w:val="outset" w:sz="6" w:space="0" w:color="000000"/>
              <w:bottom w:val="outset" w:sz="6" w:space="0" w:color="000000"/>
              <w:right w:val="outset" w:sz="6" w:space="0" w:color="000000"/>
            </w:tcBorders>
            <w:vAlign w:val="center"/>
          </w:tcPr>
          <w:p w14:paraId="2549E3D1"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p>
        </w:tc>
      </w:tr>
      <w:tr w:rsidR="00E5303E" w:rsidRPr="00236F72" w14:paraId="3522A945" w14:textId="77777777" w:rsidTr="006F222A">
        <w:trPr>
          <w:trHeight w:val="20"/>
          <w:jc w:val="center"/>
        </w:trPr>
        <w:tc>
          <w:tcPr>
            <w:tcW w:w="1008" w:type="pct"/>
            <w:tcBorders>
              <w:top w:val="outset" w:sz="6" w:space="0" w:color="000000"/>
              <w:left w:val="outset" w:sz="6" w:space="0" w:color="000000"/>
              <w:bottom w:val="outset" w:sz="6" w:space="0" w:color="000000"/>
              <w:right w:val="outset" w:sz="6" w:space="0" w:color="000000"/>
            </w:tcBorders>
          </w:tcPr>
          <w:p w14:paraId="370FE373"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3.1. valsts pamatbudžets</w:t>
            </w:r>
          </w:p>
        </w:tc>
        <w:tc>
          <w:tcPr>
            <w:tcW w:w="624" w:type="pct"/>
            <w:tcBorders>
              <w:top w:val="outset" w:sz="6" w:space="0" w:color="000000"/>
              <w:left w:val="outset" w:sz="6" w:space="0" w:color="000000"/>
              <w:bottom w:val="outset" w:sz="6" w:space="0" w:color="000000"/>
              <w:right w:val="outset" w:sz="6" w:space="0" w:color="000000"/>
            </w:tcBorders>
            <w:vAlign w:val="center"/>
          </w:tcPr>
          <w:p w14:paraId="77957589"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469" w:type="pct"/>
            <w:tcBorders>
              <w:top w:val="outset" w:sz="6" w:space="0" w:color="000000"/>
              <w:left w:val="outset" w:sz="6" w:space="0" w:color="000000"/>
              <w:bottom w:val="outset" w:sz="6" w:space="0" w:color="000000"/>
              <w:right w:val="outset" w:sz="6" w:space="0" w:color="000000"/>
            </w:tcBorders>
            <w:vAlign w:val="center"/>
          </w:tcPr>
          <w:p w14:paraId="3BCB02E7"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763B34C0"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6" w:type="pct"/>
            <w:tcBorders>
              <w:top w:val="outset" w:sz="6" w:space="0" w:color="000000"/>
              <w:left w:val="outset" w:sz="6" w:space="0" w:color="000000"/>
              <w:bottom w:val="outset" w:sz="6" w:space="0" w:color="000000"/>
              <w:right w:val="outset" w:sz="6" w:space="0" w:color="000000"/>
            </w:tcBorders>
            <w:vAlign w:val="center"/>
          </w:tcPr>
          <w:p w14:paraId="5863ABF9"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5" w:type="pct"/>
            <w:gridSpan w:val="2"/>
            <w:tcBorders>
              <w:top w:val="outset" w:sz="6" w:space="0" w:color="000000"/>
              <w:left w:val="outset" w:sz="6" w:space="0" w:color="000000"/>
              <w:bottom w:val="outset" w:sz="6" w:space="0" w:color="000000"/>
              <w:right w:val="outset" w:sz="6" w:space="0" w:color="000000"/>
            </w:tcBorders>
            <w:vAlign w:val="center"/>
          </w:tcPr>
          <w:p w14:paraId="02C963F9"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5" w:type="pct"/>
            <w:tcBorders>
              <w:top w:val="outset" w:sz="6" w:space="0" w:color="000000"/>
              <w:left w:val="outset" w:sz="6" w:space="0" w:color="000000"/>
              <w:bottom w:val="outset" w:sz="6" w:space="0" w:color="000000"/>
              <w:right w:val="outset" w:sz="6" w:space="0" w:color="000000"/>
            </w:tcBorders>
            <w:vAlign w:val="center"/>
          </w:tcPr>
          <w:p w14:paraId="030D0C3F"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59" w:type="pct"/>
            <w:tcBorders>
              <w:top w:val="outset" w:sz="6" w:space="0" w:color="000000"/>
              <w:left w:val="outset" w:sz="6" w:space="0" w:color="000000"/>
              <w:bottom w:val="outset" w:sz="6" w:space="0" w:color="000000"/>
              <w:right w:val="outset" w:sz="6" w:space="0" w:color="000000"/>
            </w:tcBorders>
            <w:vAlign w:val="center"/>
          </w:tcPr>
          <w:p w14:paraId="269B76A0"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r>
      <w:tr w:rsidR="00E5303E" w:rsidRPr="00236F72" w14:paraId="2CA46B70" w14:textId="77777777" w:rsidTr="006F222A">
        <w:trPr>
          <w:trHeight w:val="20"/>
          <w:jc w:val="center"/>
        </w:trPr>
        <w:tc>
          <w:tcPr>
            <w:tcW w:w="1008" w:type="pct"/>
            <w:tcBorders>
              <w:top w:val="outset" w:sz="6" w:space="0" w:color="000000"/>
              <w:left w:val="outset" w:sz="6" w:space="0" w:color="000000"/>
              <w:bottom w:val="outset" w:sz="6" w:space="0" w:color="000000"/>
              <w:right w:val="outset" w:sz="6" w:space="0" w:color="000000"/>
            </w:tcBorders>
          </w:tcPr>
          <w:p w14:paraId="0DC48367"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3.2. speciālais budžets</w:t>
            </w:r>
          </w:p>
        </w:tc>
        <w:tc>
          <w:tcPr>
            <w:tcW w:w="624" w:type="pct"/>
            <w:tcBorders>
              <w:top w:val="outset" w:sz="6" w:space="0" w:color="000000"/>
              <w:left w:val="outset" w:sz="6" w:space="0" w:color="000000"/>
              <w:bottom w:val="outset" w:sz="6" w:space="0" w:color="000000"/>
              <w:right w:val="outset" w:sz="6" w:space="0" w:color="000000"/>
            </w:tcBorders>
            <w:vAlign w:val="center"/>
          </w:tcPr>
          <w:p w14:paraId="46F1B6E5"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469" w:type="pct"/>
            <w:tcBorders>
              <w:top w:val="outset" w:sz="6" w:space="0" w:color="000000"/>
              <w:left w:val="outset" w:sz="6" w:space="0" w:color="000000"/>
              <w:bottom w:val="outset" w:sz="6" w:space="0" w:color="000000"/>
              <w:right w:val="outset" w:sz="6" w:space="0" w:color="000000"/>
            </w:tcBorders>
            <w:vAlign w:val="center"/>
          </w:tcPr>
          <w:p w14:paraId="42025D09"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6FB8070C"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6" w:type="pct"/>
            <w:tcBorders>
              <w:top w:val="outset" w:sz="6" w:space="0" w:color="000000"/>
              <w:left w:val="outset" w:sz="6" w:space="0" w:color="000000"/>
              <w:bottom w:val="outset" w:sz="6" w:space="0" w:color="000000"/>
              <w:right w:val="outset" w:sz="6" w:space="0" w:color="000000"/>
            </w:tcBorders>
            <w:vAlign w:val="center"/>
          </w:tcPr>
          <w:p w14:paraId="01F33CF7"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5" w:type="pct"/>
            <w:gridSpan w:val="2"/>
            <w:tcBorders>
              <w:top w:val="outset" w:sz="6" w:space="0" w:color="000000"/>
              <w:left w:val="outset" w:sz="6" w:space="0" w:color="000000"/>
              <w:bottom w:val="outset" w:sz="6" w:space="0" w:color="000000"/>
              <w:right w:val="outset" w:sz="6" w:space="0" w:color="000000"/>
            </w:tcBorders>
            <w:vAlign w:val="center"/>
          </w:tcPr>
          <w:p w14:paraId="6B768EE5"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5" w:type="pct"/>
            <w:tcBorders>
              <w:top w:val="outset" w:sz="6" w:space="0" w:color="000000"/>
              <w:left w:val="outset" w:sz="6" w:space="0" w:color="000000"/>
              <w:bottom w:val="outset" w:sz="6" w:space="0" w:color="000000"/>
              <w:right w:val="outset" w:sz="6" w:space="0" w:color="000000"/>
            </w:tcBorders>
            <w:vAlign w:val="center"/>
          </w:tcPr>
          <w:p w14:paraId="3E54C5C1"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59" w:type="pct"/>
            <w:tcBorders>
              <w:top w:val="outset" w:sz="6" w:space="0" w:color="000000"/>
              <w:left w:val="outset" w:sz="6" w:space="0" w:color="000000"/>
              <w:bottom w:val="outset" w:sz="6" w:space="0" w:color="000000"/>
              <w:right w:val="outset" w:sz="6" w:space="0" w:color="000000"/>
            </w:tcBorders>
            <w:vAlign w:val="center"/>
          </w:tcPr>
          <w:p w14:paraId="55335082"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r>
      <w:tr w:rsidR="00E5303E" w:rsidRPr="00236F72" w14:paraId="48687E51" w14:textId="77777777" w:rsidTr="006F222A">
        <w:trPr>
          <w:trHeight w:val="20"/>
          <w:jc w:val="center"/>
        </w:trPr>
        <w:tc>
          <w:tcPr>
            <w:tcW w:w="1008" w:type="pct"/>
            <w:tcBorders>
              <w:top w:val="outset" w:sz="6" w:space="0" w:color="000000"/>
              <w:left w:val="outset" w:sz="6" w:space="0" w:color="000000"/>
              <w:bottom w:val="outset" w:sz="6" w:space="0" w:color="000000"/>
              <w:right w:val="outset" w:sz="6" w:space="0" w:color="000000"/>
            </w:tcBorders>
          </w:tcPr>
          <w:p w14:paraId="3ABA63DB"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lastRenderedPageBreak/>
              <w:t>3.3. pašvaldību budžets</w:t>
            </w:r>
          </w:p>
        </w:tc>
        <w:tc>
          <w:tcPr>
            <w:tcW w:w="624" w:type="pct"/>
            <w:tcBorders>
              <w:top w:val="outset" w:sz="6" w:space="0" w:color="000000"/>
              <w:left w:val="outset" w:sz="6" w:space="0" w:color="000000"/>
              <w:bottom w:val="outset" w:sz="6" w:space="0" w:color="000000"/>
              <w:right w:val="outset" w:sz="6" w:space="0" w:color="000000"/>
            </w:tcBorders>
            <w:vAlign w:val="center"/>
          </w:tcPr>
          <w:p w14:paraId="1B959CEE"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469" w:type="pct"/>
            <w:tcBorders>
              <w:top w:val="outset" w:sz="6" w:space="0" w:color="000000"/>
              <w:left w:val="outset" w:sz="6" w:space="0" w:color="000000"/>
              <w:bottom w:val="outset" w:sz="6" w:space="0" w:color="000000"/>
              <w:right w:val="outset" w:sz="6" w:space="0" w:color="000000"/>
            </w:tcBorders>
            <w:vAlign w:val="center"/>
          </w:tcPr>
          <w:p w14:paraId="55B21E2B"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2D3C2AF1"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6" w:type="pct"/>
            <w:tcBorders>
              <w:top w:val="outset" w:sz="6" w:space="0" w:color="000000"/>
              <w:left w:val="outset" w:sz="6" w:space="0" w:color="000000"/>
              <w:bottom w:val="outset" w:sz="6" w:space="0" w:color="000000"/>
              <w:right w:val="outset" w:sz="6" w:space="0" w:color="000000"/>
            </w:tcBorders>
            <w:vAlign w:val="center"/>
          </w:tcPr>
          <w:p w14:paraId="784838CA"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5" w:type="pct"/>
            <w:gridSpan w:val="2"/>
            <w:tcBorders>
              <w:top w:val="outset" w:sz="6" w:space="0" w:color="000000"/>
              <w:left w:val="outset" w:sz="6" w:space="0" w:color="000000"/>
              <w:bottom w:val="outset" w:sz="6" w:space="0" w:color="000000"/>
              <w:right w:val="outset" w:sz="6" w:space="0" w:color="000000"/>
            </w:tcBorders>
            <w:vAlign w:val="center"/>
          </w:tcPr>
          <w:p w14:paraId="05B7840A"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5" w:type="pct"/>
            <w:tcBorders>
              <w:top w:val="outset" w:sz="6" w:space="0" w:color="000000"/>
              <w:left w:val="outset" w:sz="6" w:space="0" w:color="000000"/>
              <w:bottom w:val="outset" w:sz="6" w:space="0" w:color="000000"/>
              <w:right w:val="outset" w:sz="6" w:space="0" w:color="000000"/>
            </w:tcBorders>
            <w:vAlign w:val="center"/>
          </w:tcPr>
          <w:p w14:paraId="6C512169"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59" w:type="pct"/>
            <w:tcBorders>
              <w:top w:val="outset" w:sz="6" w:space="0" w:color="000000"/>
              <w:left w:val="outset" w:sz="6" w:space="0" w:color="000000"/>
              <w:bottom w:val="outset" w:sz="6" w:space="0" w:color="000000"/>
              <w:right w:val="outset" w:sz="6" w:space="0" w:color="000000"/>
            </w:tcBorders>
            <w:vAlign w:val="center"/>
          </w:tcPr>
          <w:p w14:paraId="7F7BB8AB"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r>
      <w:tr w:rsidR="00E5303E" w:rsidRPr="00236F72" w14:paraId="3899A97E" w14:textId="77777777" w:rsidTr="006F222A">
        <w:trPr>
          <w:trHeight w:val="3036"/>
          <w:jc w:val="center"/>
        </w:trPr>
        <w:tc>
          <w:tcPr>
            <w:tcW w:w="1008" w:type="pct"/>
            <w:tcBorders>
              <w:top w:val="outset" w:sz="6" w:space="0" w:color="000000"/>
              <w:left w:val="outset" w:sz="6" w:space="0" w:color="000000"/>
              <w:bottom w:val="outset" w:sz="6" w:space="0" w:color="000000"/>
              <w:right w:val="outset" w:sz="6" w:space="0" w:color="000000"/>
            </w:tcBorders>
          </w:tcPr>
          <w:p w14:paraId="6BC2CF8D"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24" w:type="pct"/>
            <w:tcBorders>
              <w:top w:val="outset" w:sz="6" w:space="0" w:color="000000"/>
              <w:left w:val="outset" w:sz="6" w:space="0" w:color="000000"/>
              <w:bottom w:val="outset" w:sz="6" w:space="0" w:color="000000"/>
              <w:right w:val="outset" w:sz="6" w:space="0" w:color="000000"/>
            </w:tcBorders>
            <w:vAlign w:val="center"/>
          </w:tcPr>
          <w:p w14:paraId="2BA1442B"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X</w:t>
            </w:r>
          </w:p>
        </w:tc>
        <w:tc>
          <w:tcPr>
            <w:tcW w:w="469" w:type="pct"/>
            <w:tcBorders>
              <w:top w:val="outset" w:sz="6" w:space="0" w:color="000000"/>
              <w:left w:val="outset" w:sz="6" w:space="0" w:color="000000"/>
              <w:right w:val="outset" w:sz="6" w:space="0" w:color="000000"/>
            </w:tcBorders>
            <w:vAlign w:val="center"/>
          </w:tcPr>
          <w:p w14:paraId="64C0E77B"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p>
        </w:tc>
        <w:tc>
          <w:tcPr>
            <w:tcW w:w="624" w:type="pct"/>
            <w:tcBorders>
              <w:top w:val="outset" w:sz="6" w:space="0" w:color="000000"/>
              <w:left w:val="outset" w:sz="6" w:space="0" w:color="000000"/>
              <w:right w:val="outset" w:sz="6" w:space="0" w:color="000000"/>
            </w:tcBorders>
            <w:vAlign w:val="center"/>
          </w:tcPr>
          <w:p w14:paraId="577D4CEC"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X</w:t>
            </w:r>
          </w:p>
        </w:tc>
        <w:tc>
          <w:tcPr>
            <w:tcW w:w="546" w:type="pct"/>
            <w:tcBorders>
              <w:top w:val="outset" w:sz="6" w:space="0" w:color="000000"/>
              <w:left w:val="outset" w:sz="6" w:space="0" w:color="000000"/>
              <w:right w:val="outset" w:sz="6" w:space="0" w:color="000000"/>
            </w:tcBorders>
            <w:vAlign w:val="center"/>
          </w:tcPr>
          <w:p w14:paraId="7CFCE182"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p>
        </w:tc>
        <w:tc>
          <w:tcPr>
            <w:tcW w:w="392" w:type="pct"/>
            <w:tcBorders>
              <w:top w:val="outset" w:sz="6" w:space="0" w:color="000000"/>
              <w:left w:val="outset" w:sz="6" w:space="0" w:color="000000"/>
              <w:right w:val="outset" w:sz="6" w:space="0" w:color="000000"/>
            </w:tcBorders>
            <w:vAlign w:val="center"/>
          </w:tcPr>
          <w:p w14:paraId="0C642806"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X</w:t>
            </w:r>
          </w:p>
        </w:tc>
        <w:tc>
          <w:tcPr>
            <w:tcW w:w="778" w:type="pct"/>
            <w:gridSpan w:val="2"/>
            <w:tcBorders>
              <w:top w:val="outset" w:sz="6" w:space="0" w:color="000000"/>
              <w:left w:val="outset" w:sz="6" w:space="0" w:color="000000"/>
              <w:right w:val="outset" w:sz="6" w:space="0" w:color="000000"/>
            </w:tcBorders>
            <w:vAlign w:val="center"/>
          </w:tcPr>
          <w:p w14:paraId="796021F4"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000000"/>
              <w:left w:val="outset" w:sz="6" w:space="0" w:color="000000"/>
              <w:right w:val="outset" w:sz="6" w:space="0" w:color="000000"/>
            </w:tcBorders>
            <w:vAlign w:val="center"/>
          </w:tcPr>
          <w:p w14:paraId="78037B2F"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p>
        </w:tc>
      </w:tr>
      <w:tr w:rsidR="00E5303E" w:rsidRPr="00236F72" w14:paraId="5BD6EBE6" w14:textId="77777777" w:rsidTr="006F222A">
        <w:trPr>
          <w:trHeight w:val="20"/>
          <w:jc w:val="center"/>
        </w:trPr>
        <w:tc>
          <w:tcPr>
            <w:tcW w:w="1008" w:type="pct"/>
            <w:tcBorders>
              <w:top w:val="outset" w:sz="6" w:space="0" w:color="000000"/>
              <w:left w:val="outset" w:sz="6" w:space="0" w:color="000000"/>
              <w:bottom w:val="outset" w:sz="6" w:space="0" w:color="000000"/>
              <w:right w:val="outset" w:sz="6" w:space="0" w:color="000000"/>
            </w:tcBorders>
          </w:tcPr>
          <w:p w14:paraId="7A082481"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5. Precizēta finansiālā ietekme</w:t>
            </w:r>
          </w:p>
        </w:tc>
        <w:tc>
          <w:tcPr>
            <w:tcW w:w="624" w:type="pct"/>
            <w:vMerge w:val="restart"/>
            <w:tcBorders>
              <w:top w:val="outset" w:sz="6" w:space="0" w:color="000000"/>
              <w:left w:val="outset" w:sz="6" w:space="0" w:color="000000"/>
              <w:bottom w:val="outset" w:sz="6" w:space="0" w:color="000000"/>
              <w:right w:val="outset" w:sz="6" w:space="0" w:color="000000"/>
            </w:tcBorders>
            <w:vAlign w:val="center"/>
          </w:tcPr>
          <w:p w14:paraId="256D71FC"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X</w:t>
            </w:r>
          </w:p>
        </w:tc>
        <w:tc>
          <w:tcPr>
            <w:tcW w:w="469" w:type="pct"/>
            <w:tcBorders>
              <w:top w:val="outset" w:sz="6" w:space="0" w:color="000000"/>
              <w:left w:val="outset" w:sz="6" w:space="0" w:color="000000"/>
              <w:bottom w:val="outset" w:sz="6" w:space="0" w:color="000000"/>
              <w:right w:val="outset" w:sz="6" w:space="0" w:color="000000"/>
            </w:tcBorders>
            <w:vAlign w:val="center"/>
          </w:tcPr>
          <w:p w14:paraId="72BA939B"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p>
        </w:tc>
        <w:tc>
          <w:tcPr>
            <w:tcW w:w="624" w:type="pct"/>
            <w:vMerge w:val="restart"/>
            <w:tcBorders>
              <w:top w:val="outset" w:sz="6" w:space="0" w:color="000000"/>
              <w:left w:val="outset" w:sz="6" w:space="0" w:color="000000"/>
              <w:right w:val="outset" w:sz="6" w:space="0" w:color="000000"/>
            </w:tcBorders>
            <w:vAlign w:val="center"/>
          </w:tcPr>
          <w:p w14:paraId="7ABD90F3"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X</w:t>
            </w:r>
          </w:p>
        </w:tc>
        <w:tc>
          <w:tcPr>
            <w:tcW w:w="546" w:type="pct"/>
            <w:tcBorders>
              <w:top w:val="outset" w:sz="6" w:space="0" w:color="000000"/>
              <w:left w:val="outset" w:sz="6" w:space="0" w:color="000000"/>
              <w:bottom w:val="outset" w:sz="6" w:space="0" w:color="000000"/>
              <w:right w:val="outset" w:sz="6" w:space="0" w:color="000000"/>
            </w:tcBorders>
            <w:vAlign w:val="center"/>
          </w:tcPr>
          <w:p w14:paraId="556EACFE"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p>
        </w:tc>
        <w:tc>
          <w:tcPr>
            <w:tcW w:w="392" w:type="pct"/>
            <w:vMerge w:val="restart"/>
            <w:tcBorders>
              <w:top w:val="outset" w:sz="6" w:space="0" w:color="000000"/>
              <w:left w:val="outset" w:sz="6" w:space="0" w:color="000000"/>
              <w:right w:val="outset" w:sz="6" w:space="0" w:color="000000"/>
            </w:tcBorders>
            <w:vAlign w:val="center"/>
          </w:tcPr>
          <w:p w14:paraId="11EF69B6"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X</w:t>
            </w:r>
          </w:p>
        </w:tc>
        <w:tc>
          <w:tcPr>
            <w:tcW w:w="778" w:type="pct"/>
            <w:gridSpan w:val="2"/>
            <w:tcBorders>
              <w:top w:val="outset" w:sz="6" w:space="0" w:color="000000"/>
              <w:left w:val="outset" w:sz="6" w:space="0" w:color="000000"/>
              <w:bottom w:val="outset" w:sz="6" w:space="0" w:color="000000"/>
              <w:right w:val="outset" w:sz="6" w:space="0" w:color="000000"/>
            </w:tcBorders>
            <w:vAlign w:val="center"/>
          </w:tcPr>
          <w:p w14:paraId="28B73200"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000000"/>
              <w:left w:val="outset" w:sz="6" w:space="0" w:color="000000"/>
              <w:bottom w:val="outset" w:sz="6" w:space="0" w:color="000000"/>
              <w:right w:val="outset" w:sz="6" w:space="0" w:color="000000"/>
            </w:tcBorders>
            <w:vAlign w:val="center"/>
          </w:tcPr>
          <w:p w14:paraId="1705FD66"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p>
        </w:tc>
      </w:tr>
      <w:tr w:rsidR="00E5303E" w:rsidRPr="00236F72" w14:paraId="54745CB2" w14:textId="77777777" w:rsidTr="006F222A">
        <w:trPr>
          <w:trHeight w:val="20"/>
          <w:jc w:val="center"/>
        </w:trPr>
        <w:tc>
          <w:tcPr>
            <w:tcW w:w="1008" w:type="pct"/>
            <w:tcBorders>
              <w:top w:val="outset" w:sz="6" w:space="0" w:color="000000"/>
              <w:left w:val="outset" w:sz="6" w:space="0" w:color="000000"/>
              <w:bottom w:val="outset" w:sz="6" w:space="0" w:color="000000"/>
              <w:right w:val="outset" w:sz="6" w:space="0" w:color="000000"/>
            </w:tcBorders>
          </w:tcPr>
          <w:p w14:paraId="5F24B915"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5.1. valsts pamatbudžets</w:t>
            </w:r>
          </w:p>
        </w:tc>
        <w:tc>
          <w:tcPr>
            <w:tcW w:w="624" w:type="pct"/>
            <w:vMerge/>
            <w:tcBorders>
              <w:top w:val="outset" w:sz="6" w:space="0" w:color="000000"/>
              <w:left w:val="outset" w:sz="6" w:space="0" w:color="000000"/>
              <w:bottom w:val="outset" w:sz="6" w:space="0" w:color="000000"/>
              <w:right w:val="outset" w:sz="6" w:space="0" w:color="000000"/>
            </w:tcBorders>
            <w:vAlign w:val="center"/>
          </w:tcPr>
          <w:p w14:paraId="1EDD555D"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p>
        </w:tc>
        <w:tc>
          <w:tcPr>
            <w:tcW w:w="469" w:type="pct"/>
            <w:tcBorders>
              <w:top w:val="outset" w:sz="6" w:space="0" w:color="000000"/>
              <w:left w:val="outset" w:sz="6" w:space="0" w:color="000000"/>
              <w:bottom w:val="outset" w:sz="6" w:space="0" w:color="000000"/>
              <w:right w:val="outset" w:sz="6" w:space="0" w:color="000000"/>
            </w:tcBorders>
            <w:vAlign w:val="center"/>
          </w:tcPr>
          <w:p w14:paraId="2C20987E"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p>
        </w:tc>
        <w:tc>
          <w:tcPr>
            <w:tcW w:w="624" w:type="pct"/>
            <w:vMerge/>
            <w:tcBorders>
              <w:left w:val="outset" w:sz="6" w:space="0" w:color="000000"/>
              <w:right w:val="outset" w:sz="6" w:space="0" w:color="000000"/>
            </w:tcBorders>
            <w:vAlign w:val="center"/>
          </w:tcPr>
          <w:p w14:paraId="7986ED17"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p>
        </w:tc>
        <w:tc>
          <w:tcPr>
            <w:tcW w:w="546" w:type="pct"/>
            <w:tcBorders>
              <w:top w:val="outset" w:sz="6" w:space="0" w:color="000000"/>
              <w:left w:val="outset" w:sz="6" w:space="0" w:color="000000"/>
              <w:bottom w:val="outset" w:sz="6" w:space="0" w:color="000000"/>
              <w:right w:val="outset" w:sz="6" w:space="0" w:color="000000"/>
            </w:tcBorders>
            <w:vAlign w:val="center"/>
          </w:tcPr>
          <w:p w14:paraId="48428AF5"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p>
        </w:tc>
        <w:tc>
          <w:tcPr>
            <w:tcW w:w="392" w:type="pct"/>
            <w:vMerge/>
            <w:tcBorders>
              <w:left w:val="outset" w:sz="6" w:space="0" w:color="000000"/>
              <w:right w:val="outset" w:sz="6" w:space="0" w:color="000000"/>
            </w:tcBorders>
            <w:vAlign w:val="center"/>
          </w:tcPr>
          <w:p w14:paraId="3BD9BFBB"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p>
        </w:tc>
        <w:tc>
          <w:tcPr>
            <w:tcW w:w="778" w:type="pct"/>
            <w:gridSpan w:val="2"/>
            <w:tcBorders>
              <w:top w:val="outset" w:sz="6" w:space="0" w:color="000000"/>
              <w:left w:val="outset" w:sz="6" w:space="0" w:color="000000"/>
              <w:bottom w:val="outset" w:sz="6" w:space="0" w:color="000000"/>
              <w:right w:val="outset" w:sz="6" w:space="0" w:color="000000"/>
            </w:tcBorders>
            <w:vAlign w:val="center"/>
          </w:tcPr>
          <w:p w14:paraId="2B9D43E6"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000000"/>
              <w:left w:val="outset" w:sz="6" w:space="0" w:color="000000"/>
              <w:bottom w:val="outset" w:sz="6" w:space="0" w:color="000000"/>
              <w:right w:val="outset" w:sz="6" w:space="0" w:color="000000"/>
            </w:tcBorders>
            <w:vAlign w:val="center"/>
          </w:tcPr>
          <w:p w14:paraId="4B4295A9"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p>
        </w:tc>
      </w:tr>
      <w:tr w:rsidR="00E5303E" w:rsidRPr="00236F72" w14:paraId="443223A8" w14:textId="77777777" w:rsidTr="006F222A">
        <w:trPr>
          <w:trHeight w:val="20"/>
          <w:jc w:val="center"/>
        </w:trPr>
        <w:tc>
          <w:tcPr>
            <w:tcW w:w="1008" w:type="pct"/>
            <w:tcBorders>
              <w:top w:val="outset" w:sz="6" w:space="0" w:color="000000"/>
              <w:left w:val="outset" w:sz="6" w:space="0" w:color="000000"/>
              <w:bottom w:val="outset" w:sz="6" w:space="0" w:color="000000"/>
              <w:right w:val="outset" w:sz="6" w:space="0" w:color="000000"/>
            </w:tcBorders>
          </w:tcPr>
          <w:p w14:paraId="0F14EC83"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5.2. speciālais budžets</w:t>
            </w:r>
          </w:p>
        </w:tc>
        <w:tc>
          <w:tcPr>
            <w:tcW w:w="624" w:type="pct"/>
            <w:vMerge/>
            <w:tcBorders>
              <w:top w:val="outset" w:sz="6" w:space="0" w:color="000000"/>
              <w:left w:val="outset" w:sz="6" w:space="0" w:color="000000"/>
              <w:bottom w:val="outset" w:sz="6" w:space="0" w:color="000000"/>
              <w:right w:val="outset" w:sz="6" w:space="0" w:color="000000"/>
            </w:tcBorders>
            <w:vAlign w:val="center"/>
          </w:tcPr>
          <w:p w14:paraId="30C21AE2"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p>
        </w:tc>
        <w:tc>
          <w:tcPr>
            <w:tcW w:w="469" w:type="pct"/>
            <w:tcBorders>
              <w:top w:val="outset" w:sz="6" w:space="0" w:color="000000"/>
              <w:left w:val="outset" w:sz="6" w:space="0" w:color="000000"/>
              <w:bottom w:val="outset" w:sz="6" w:space="0" w:color="000000"/>
              <w:right w:val="outset" w:sz="6" w:space="0" w:color="000000"/>
            </w:tcBorders>
            <w:vAlign w:val="center"/>
          </w:tcPr>
          <w:p w14:paraId="218E19E8"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p>
        </w:tc>
        <w:tc>
          <w:tcPr>
            <w:tcW w:w="624" w:type="pct"/>
            <w:vMerge/>
            <w:tcBorders>
              <w:left w:val="outset" w:sz="6" w:space="0" w:color="000000"/>
              <w:right w:val="outset" w:sz="6" w:space="0" w:color="000000"/>
            </w:tcBorders>
            <w:vAlign w:val="center"/>
          </w:tcPr>
          <w:p w14:paraId="6384AFE6"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p>
        </w:tc>
        <w:tc>
          <w:tcPr>
            <w:tcW w:w="546" w:type="pct"/>
            <w:tcBorders>
              <w:top w:val="outset" w:sz="6" w:space="0" w:color="000000"/>
              <w:left w:val="outset" w:sz="6" w:space="0" w:color="000000"/>
              <w:bottom w:val="outset" w:sz="6" w:space="0" w:color="000000"/>
              <w:right w:val="outset" w:sz="6" w:space="0" w:color="000000"/>
            </w:tcBorders>
            <w:vAlign w:val="center"/>
          </w:tcPr>
          <w:p w14:paraId="745CE37E"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p>
        </w:tc>
        <w:tc>
          <w:tcPr>
            <w:tcW w:w="392" w:type="pct"/>
            <w:vMerge/>
            <w:tcBorders>
              <w:left w:val="outset" w:sz="6" w:space="0" w:color="000000"/>
              <w:right w:val="outset" w:sz="6" w:space="0" w:color="000000"/>
            </w:tcBorders>
            <w:vAlign w:val="center"/>
          </w:tcPr>
          <w:p w14:paraId="2A9049EB"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p>
        </w:tc>
        <w:tc>
          <w:tcPr>
            <w:tcW w:w="778" w:type="pct"/>
            <w:gridSpan w:val="2"/>
            <w:tcBorders>
              <w:top w:val="outset" w:sz="6" w:space="0" w:color="000000"/>
              <w:left w:val="outset" w:sz="6" w:space="0" w:color="000000"/>
              <w:bottom w:val="outset" w:sz="6" w:space="0" w:color="000000"/>
              <w:right w:val="outset" w:sz="6" w:space="0" w:color="000000"/>
            </w:tcBorders>
            <w:vAlign w:val="center"/>
          </w:tcPr>
          <w:p w14:paraId="7C707AA2"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000000"/>
              <w:left w:val="outset" w:sz="6" w:space="0" w:color="000000"/>
              <w:bottom w:val="outset" w:sz="6" w:space="0" w:color="000000"/>
              <w:right w:val="outset" w:sz="6" w:space="0" w:color="000000"/>
            </w:tcBorders>
            <w:vAlign w:val="center"/>
          </w:tcPr>
          <w:p w14:paraId="021D96E3"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p>
        </w:tc>
      </w:tr>
      <w:tr w:rsidR="00E5303E" w:rsidRPr="00236F72" w14:paraId="10123EBF" w14:textId="77777777" w:rsidTr="006F222A">
        <w:trPr>
          <w:trHeight w:val="20"/>
          <w:jc w:val="center"/>
        </w:trPr>
        <w:tc>
          <w:tcPr>
            <w:tcW w:w="1008" w:type="pct"/>
            <w:tcBorders>
              <w:top w:val="outset" w:sz="6" w:space="0" w:color="000000"/>
              <w:left w:val="outset" w:sz="6" w:space="0" w:color="000000"/>
              <w:bottom w:val="outset" w:sz="6" w:space="0" w:color="000000"/>
              <w:right w:val="outset" w:sz="6" w:space="0" w:color="000000"/>
            </w:tcBorders>
          </w:tcPr>
          <w:p w14:paraId="528ECFC8"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5.3. pašvaldību budžets</w:t>
            </w:r>
          </w:p>
        </w:tc>
        <w:tc>
          <w:tcPr>
            <w:tcW w:w="624" w:type="pct"/>
            <w:vMerge/>
            <w:tcBorders>
              <w:top w:val="outset" w:sz="6" w:space="0" w:color="000000"/>
              <w:left w:val="outset" w:sz="6" w:space="0" w:color="000000"/>
              <w:bottom w:val="outset" w:sz="6" w:space="0" w:color="000000"/>
              <w:right w:val="outset" w:sz="6" w:space="0" w:color="000000"/>
            </w:tcBorders>
            <w:vAlign w:val="center"/>
          </w:tcPr>
          <w:p w14:paraId="4BC5FDC7"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p>
        </w:tc>
        <w:tc>
          <w:tcPr>
            <w:tcW w:w="469" w:type="pct"/>
            <w:tcBorders>
              <w:top w:val="outset" w:sz="6" w:space="0" w:color="000000"/>
              <w:left w:val="outset" w:sz="6" w:space="0" w:color="000000"/>
              <w:bottom w:val="outset" w:sz="6" w:space="0" w:color="000000"/>
              <w:right w:val="outset" w:sz="6" w:space="0" w:color="000000"/>
            </w:tcBorders>
            <w:vAlign w:val="center"/>
          </w:tcPr>
          <w:p w14:paraId="05A59822"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p>
        </w:tc>
        <w:tc>
          <w:tcPr>
            <w:tcW w:w="624" w:type="pct"/>
            <w:vMerge/>
            <w:tcBorders>
              <w:left w:val="outset" w:sz="6" w:space="0" w:color="000000"/>
              <w:bottom w:val="outset" w:sz="6" w:space="0" w:color="000000"/>
              <w:right w:val="outset" w:sz="6" w:space="0" w:color="000000"/>
            </w:tcBorders>
            <w:vAlign w:val="center"/>
          </w:tcPr>
          <w:p w14:paraId="3CCA05DA"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p>
        </w:tc>
        <w:tc>
          <w:tcPr>
            <w:tcW w:w="546" w:type="pct"/>
            <w:tcBorders>
              <w:top w:val="outset" w:sz="6" w:space="0" w:color="000000"/>
              <w:left w:val="outset" w:sz="6" w:space="0" w:color="000000"/>
              <w:bottom w:val="outset" w:sz="6" w:space="0" w:color="000000"/>
              <w:right w:val="outset" w:sz="6" w:space="0" w:color="000000"/>
            </w:tcBorders>
            <w:vAlign w:val="center"/>
          </w:tcPr>
          <w:p w14:paraId="2D4F4A32"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p>
        </w:tc>
        <w:tc>
          <w:tcPr>
            <w:tcW w:w="392" w:type="pct"/>
            <w:vMerge/>
            <w:tcBorders>
              <w:left w:val="outset" w:sz="6" w:space="0" w:color="000000"/>
              <w:bottom w:val="outset" w:sz="6" w:space="0" w:color="000000"/>
              <w:right w:val="outset" w:sz="6" w:space="0" w:color="000000"/>
            </w:tcBorders>
            <w:vAlign w:val="center"/>
          </w:tcPr>
          <w:p w14:paraId="55DE3D60"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p>
        </w:tc>
        <w:tc>
          <w:tcPr>
            <w:tcW w:w="778" w:type="pct"/>
            <w:gridSpan w:val="2"/>
            <w:tcBorders>
              <w:top w:val="outset" w:sz="6" w:space="0" w:color="000000"/>
              <w:left w:val="outset" w:sz="6" w:space="0" w:color="000000"/>
              <w:bottom w:val="outset" w:sz="6" w:space="0" w:color="000000"/>
              <w:right w:val="outset" w:sz="6" w:space="0" w:color="000000"/>
            </w:tcBorders>
            <w:vAlign w:val="center"/>
          </w:tcPr>
          <w:p w14:paraId="49E56437"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000000"/>
              <w:left w:val="outset" w:sz="6" w:space="0" w:color="000000"/>
              <w:bottom w:val="outset" w:sz="6" w:space="0" w:color="000000"/>
              <w:right w:val="outset" w:sz="6" w:space="0" w:color="000000"/>
            </w:tcBorders>
            <w:vAlign w:val="center"/>
          </w:tcPr>
          <w:p w14:paraId="004271BE"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p>
        </w:tc>
      </w:tr>
      <w:tr w:rsidR="00E5303E" w:rsidRPr="00236F72" w14:paraId="30F97884" w14:textId="77777777" w:rsidTr="006F222A">
        <w:trPr>
          <w:trHeight w:val="20"/>
          <w:jc w:val="center"/>
        </w:trPr>
        <w:tc>
          <w:tcPr>
            <w:tcW w:w="1008" w:type="pct"/>
            <w:tcBorders>
              <w:top w:val="outset" w:sz="6" w:space="0" w:color="000000"/>
              <w:left w:val="outset" w:sz="6" w:space="0" w:color="000000"/>
              <w:bottom w:val="outset" w:sz="6" w:space="0" w:color="000000"/>
              <w:right w:val="outset" w:sz="6" w:space="0" w:color="000000"/>
            </w:tcBorders>
          </w:tcPr>
          <w:p w14:paraId="26FDEC1F"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92" w:type="pct"/>
            <w:gridSpan w:val="8"/>
            <w:vMerge w:val="restart"/>
            <w:tcBorders>
              <w:top w:val="outset" w:sz="6" w:space="0" w:color="000000"/>
              <w:left w:val="outset" w:sz="6" w:space="0" w:color="000000"/>
              <w:right w:val="outset" w:sz="6" w:space="0" w:color="000000"/>
            </w:tcBorders>
            <w:shd w:val="clear" w:color="auto" w:fill="auto"/>
          </w:tcPr>
          <w:p w14:paraId="74EA8211" w14:textId="2C981BBE" w:rsidR="003C06B7" w:rsidRPr="00800A4F" w:rsidRDefault="003C06B7" w:rsidP="00800A4F">
            <w:pPr>
              <w:spacing w:after="0"/>
              <w:ind w:left="113"/>
              <w:jc w:val="both"/>
              <w:rPr>
                <w:rFonts w:ascii="Times New Roman" w:hAnsi="Times New Roman" w:cs="Times New Roman"/>
                <w:sz w:val="24"/>
                <w:szCs w:val="24"/>
              </w:rPr>
            </w:pPr>
            <w:r w:rsidRPr="00800A4F">
              <w:rPr>
                <w:rFonts w:ascii="Times New Roman" w:hAnsi="Times New Roman" w:cs="Times New Roman"/>
                <w:sz w:val="24"/>
                <w:szCs w:val="24"/>
              </w:rPr>
              <w:t>Vidēja termiņa budžeta ietvarā 2019.,</w:t>
            </w:r>
            <w:r w:rsidR="006F222A" w:rsidRPr="00800A4F">
              <w:rPr>
                <w:rFonts w:ascii="Times New Roman" w:hAnsi="Times New Roman" w:cs="Times New Roman"/>
                <w:sz w:val="24"/>
                <w:szCs w:val="24"/>
              </w:rPr>
              <w:t xml:space="preserve"> </w:t>
            </w:r>
            <w:r w:rsidRPr="00800A4F">
              <w:rPr>
                <w:rFonts w:ascii="Times New Roman" w:hAnsi="Times New Roman" w:cs="Times New Roman"/>
                <w:sz w:val="24"/>
                <w:szCs w:val="24"/>
              </w:rPr>
              <w:t xml:space="preserve">2020. un 2021.gadam apakšprogrammā 02.01.00 </w:t>
            </w:r>
            <w:r w:rsidR="006F222A" w:rsidRPr="00800A4F">
              <w:rPr>
                <w:rFonts w:ascii="Times New Roman" w:hAnsi="Times New Roman" w:cs="Times New Roman"/>
                <w:sz w:val="24"/>
                <w:szCs w:val="24"/>
              </w:rPr>
              <w:t>“</w:t>
            </w:r>
            <w:r w:rsidRPr="00800A4F">
              <w:rPr>
                <w:rFonts w:ascii="Times New Roman" w:hAnsi="Times New Roman" w:cs="Times New Roman"/>
                <w:sz w:val="24"/>
                <w:szCs w:val="24"/>
              </w:rPr>
              <w:t xml:space="preserve">Profesionālās izglītības programmu īstenošana” koledžai plānoti pamatbudžeta ieņēmumi un izdevumi 1 313 113 </w:t>
            </w:r>
            <w:proofErr w:type="spellStart"/>
            <w:r w:rsidRPr="00800A4F">
              <w:rPr>
                <w:rFonts w:ascii="Times New Roman" w:hAnsi="Times New Roman" w:cs="Times New Roman"/>
                <w:i/>
                <w:iCs/>
                <w:sz w:val="24"/>
                <w:szCs w:val="24"/>
              </w:rPr>
              <w:t>euro</w:t>
            </w:r>
            <w:proofErr w:type="spellEnd"/>
            <w:r w:rsidRPr="00800A4F">
              <w:rPr>
                <w:rFonts w:ascii="Times New Roman" w:hAnsi="Times New Roman" w:cs="Times New Roman"/>
                <w:i/>
                <w:iCs/>
                <w:sz w:val="24"/>
                <w:szCs w:val="24"/>
              </w:rPr>
              <w:t>,</w:t>
            </w:r>
            <w:r w:rsidRPr="00800A4F">
              <w:rPr>
                <w:rFonts w:ascii="Times New Roman" w:hAnsi="Times New Roman" w:cs="Times New Roman"/>
                <w:i/>
                <w:sz w:val="24"/>
                <w:szCs w:val="24"/>
              </w:rPr>
              <w:t xml:space="preserve"> </w:t>
            </w:r>
            <w:r w:rsidRPr="00800A4F">
              <w:rPr>
                <w:rFonts w:ascii="Times New Roman" w:hAnsi="Times New Roman" w:cs="Times New Roman"/>
                <w:sz w:val="24"/>
                <w:szCs w:val="24"/>
              </w:rPr>
              <w:t xml:space="preserve">tajā skaitā valsts budžeta dotācija no vispārējiem ieņēmumiem 1 292 089 </w:t>
            </w:r>
            <w:proofErr w:type="spellStart"/>
            <w:r w:rsidRPr="00800A4F">
              <w:rPr>
                <w:rFonts w:ascii="Times New Roman" w:hAnsi="Times New Roman" w:cs="Times New Roman"/>
                <w:i/>
                <w:iCs/>
                <w:sz w:val="24"/>
                <w:szCs w:val="24"/>
              </w:rPr>
              <w:t>euro</w:t>
            </w:r>
            <w:proofErr w:type="spellEnd"/>
            <w:r w:rsidRPr="00800A4F">
              <w:rPr>
                <w:rFonts w:ascii="Times New Roman" w:hAnsi="Times New Roman" w:cs="Times New Roman"/>
                <w:sz w:val="24"/>
                <w:szCs w:val="24"/>
              </w:rPr>
              <w:t xml:space="preserve">,  ieņēmumi no maksas pakalpojumiem un citi pašu ieņēmumi  21 024 </w:t>
            </w:r>
            <w:proofErr w:type="spellStart"/>
            <w:r w:rsidRPr="00800A4F">
              <w:rPr>
                <w:rFonts w:ascii="Times New Roman" w:hAnsi="Times New Roman" w:cs="Times New Roman"/>
                <w:i/>
                <w:iCs/>
                <w:sz w:val="24"/>
                <w:szCs w:val="24"/>
              </w:rPr>
              <w:t>euro</w:t>
            </w:r>
            <w:proofErr w:type="spellEnd"/>
            <w:r w:rsidRPr="00800A4F">
              <w:rPr>
                <w:rFonts w:ascii="Times New Roman" w:hAnsi="Times New Roman" w:cs="Times New Roman"/>
                <w:sz w:val="24"/>
                <w:szCs w:val="24"/>
              </w:rPr>
              <w:t xml:space="preserve">. Apakšprogrammā 03.11.00 ”Koledžas” plānoti pamatbudžeta ieņēmumi un izdevumi 1 590 125 </w:t>
            </w:r>
            <w:proofErr w:type="spellStart"/>
            <w:r w:rsidRPr="00800A4F">
              <w:rPr>
                <w:rFonts w:ascii="Times New Roman" w:hAnsi="Times New Roman" w:cs="Times New Roman"/>
                <w:i/>
                <w:iCs/>
                <w:sz w:val="24"/>
                <w:szCs w:val="24"/>
              </w:rPr>
              <w:t>euro</w:t>
            </w:r>
            <w:proofErr w:type="spellEnd"/>
            <w:r w:rsidRPr="00800A4F">
              <w:rPr>
                <w:rFonts w:ascii="Times New Roman" w:hAnsi="Times New Roman" w:cs="Times New Roman"/>
                <w:i/>
                <w:sz w:val="24"/>
                <w:szCs w:val="24"/>
              </w:rPr>
              <w:t xml:space="preserve">, </w:t>
            </w:r>
            <w:r w:rsidRPr="00800A4F">
              <w:rPr>
                <w:rFonts w:ascii="Times New Roman" w:hAnsi="Times New Roman" w:cs="Times New Roman"/>
                <w:sz w:val="24"/>
                <w:szCs w:val="24"/>
              </w:rPr>
              <w:t xml:space="preserve">tajā skaitā valsts budžeta dotācija no vispārējiem ieņēmumiem 1 406 771 </w:t>
            </w:r>
            <w:proofErr w:type="spellStart"/>
            <w:r w:rsidRPr="00800A4F">
              <w:rPr>
                <w:rFonts w:ascii="Times New Roman" w:hAnsi="Times New Roman" w:cs="Times New Roman"/>
                <w:i/>
                <w:iCs/>
                <w:sz w:val="24"/>
                <w:szCs w:val="24"/>
              </w:rPr>
              <w:t>euro</w:t>
            </w:r>
            <w:proofErr w:type="spellEnd"/>
            <w:r w:rsidRPr="00800A4F">
              <w:rPr>
                <w:rFonts w:ascii="Times New Roman" w:hAnsi="Times New Roman" w:cs="Times New Roman"/>
                <w:sz w:val="24"/>
                <w:szCs w:val="24"/>
              </w:rPr>
              <w:t xml:space="preserve">, ieņēmumi no maksas pakalpojumiem un citi pašu ieņēmumi  183 354 </w:t>
            </w:r>
            <w:proofErr w:type="spellStart"/>
            <w:r w:rsidRPr="00800A4F">
              <w:rPr>
                <w:rFonts w:ascii="Times New Roman" w:hAnsi="Times New Roman" w:cs="Times New Roman"/>
                <w:i/>
                <w:iCs/>
                <w:sz w:val="24"/>
                <w:szCs w:val="24"/>
              </w:rPr>
              <w:t>euro</w:t>
            </w:r>
            <w:proofErr w:type="spellEnd"/>
            <w:r w:rsidR="001B369E" w:rsidRPr="001B369E">
              <w:rPr>
                <w:rFonts w:ascii="Times New Roman" w:hAnsi="Times New Roman" w:cs="Times New Roman"/>
                <w:sz w:val="24"/>
                <w:szCs w:val="24"/>
              </w:rPr>
              <w:t>.</w:t>
            </w:r>
          </w:p>
          <w:p w14:paraId="31A35505" w14:textId="0DADC47F" w:rsidR="00B71FE3" w:rsidRPr="00800A4F" w:rsidRDefault="003C06B7" w:rsidP="00800A4F">
            <w:pPr>
              <w:spacing w:after="0"/>
              <w:ind w:left="113" w:right="113"/>
              <w:jc w:val="both"/>
              <w:rPr>
                <w:rFonts w:ascii="Times New Roman" w:hAnsi="Times New Roman" w:cs="Times New Roman"/>
                <w:sz w:val="24"/>
                <w:szCs w:val="24"/>
              </w:rPr>
            </w:pPr>
            <w:r w:rsidRPr="00800A4F">
              <w:rPr>
                <w:rFonts w:ascii="Times New Roman" w:hAnsi="Times New Roman" w:cs="Times New Roman"/>
                <w:sz w:val="24"/>
                <w:szCs w:val="24"/>
              </w:rPr>
              <w:t>Tā kā ar 2019.gada 1.jūliju paredzēts reorganizēt koledžu, nododot to atvasinātai publiskai personai – Latvijas Universitātei, samazināsies plānotie pamatbudžeta ieņēmumi no maksas pakalpojumiem un citi pašu ieņēmumi un attiecīgi no tiem segtie izdevumi</w:t>
            </w:r>
            <w:r w:rsidR="005704EB">
              <w:rPr>
                <w:rFonts w:ascii="Times New Roman" w:hAnsi="Times New Roman" w:cs="Times New Roman"/>
                <w:sz w:val="24"/>
                <w:szCs w:val="24"/>
              </w:rPr>
              <w:t xml:space="preserve"> </w:t>
            </w:r>
            <w:bookmarkStart w:id="0" w:name="_GoBack"/>
            <w:bookmarkEnd w:id="0"/>
            <w:r w:rsidR="005704EB" w:rsidRPr="001B369E">
              <w:rPr>
                <w:rFonts w:ascii="Times New Roman" w:hAnsi="Times New Roman" w:cs="Times New Roman"/>
                <w:sz w:val="24"/>
                <w:szCs w:val="24"/>
              </w:rPr>
              <w:t>(jo atvasinātu publisku personu ieņēmumi no maksas pakalpojumiem un citi pašu ieņēmumi netiek plānoti valsts pamatbudžetā)</w:t>
            </w:r>
            <w:r w:rsidRPr="00800A4F">
              <w:rPr>
                <w:rFonts w:ascii="Times New Roman" w:hAnsi="Times New Roman" w:cs="Times New Roman"/>
                <w:sz w:val="24"/>
                <w:szCs w:val="24"/>
              </w:rPr>
              <w:t xml:space="preserve"> - 2019.gada sešos mēnešos par 102 177 </w:t>
            </w:r>
            <w:proofErr w:type="spellStart"/>
            <w:r w:rsidRPr="00800A4F">
              <w:rPr>
                <w:rFonts w:ascii="Times New Roman" w:hAnsi="Times New Roman" w:cs="Times New Roman"/>
                <w:i/>
                <w:iCs/>
                <w:sz w:val="24"/>
                <w:szCs w:val="24"/>
              </w:rPr>
              <w:t>euro</w:t>
            </w:r>
            <w:proofErr w:type="spellEnd"/>
            <w:r w:rsidRPr="00800A4F">
              <w:rPr>
                <w:rFonts w:ascii="Times New Roman" w:hAnsi="Times New Roman" w:cs="Times New Roman"/>
                <w:sz w:val="24"/>
                <w:szCs w:val="24"/>
              </w:rPr>
              <w:t xml:space="preserve">, turpmākajos gados par 204 378 </w:t>
            </w:r>
            <w:proofErr w:type="spellStart"/>
            <w:r w:rsidRPr="00800A4F">
              <w:rPr>
                <w:rFonts w:ascii="Times New Roman" w:hAnsi="Times New Roman" w:cs="Times New Roman"/>
                <w:i/>
                <w:iCs/>
                <w:sz w:val="24"/>
                <w:szCs w:val="24"/>
              </w:rPr>
              <w:t>euro</w:t>
            </w:r>
            <w:proofErr w:type="spellEnd"/>
            <w:r w:rsidRPr="00800A4F">
              <w:rPr>
                <w:rFonts w:ascii="Times New Roman" w:hAnsi="Times New Roman" w:cs="Times New Roman"/>
                <w:sz w:val="24"/>
                <w:szCs w:val="24"/>
              </w:rPr>
              <w:t xml:space="preserve">. Koledžas reorganizācijas process neradīs ietekmi uz dotācijas no vispārējiem ieņēmumiem apmēru, jo koledžas funkcijas pilnībā pārņem un turpina īstenot aģentūra. </w:t>
            </w:r>
          </w:p>
          <w:p w14:paraId="76583516" w14:textId="73DED012" w:rsidR="00E5303E" w:rsidRPr="00800A4F" w:rsidRDefault="00B71FE3" w:rsidP="00800A4F">
            <w:pPr>
              <w:spacing w:after="0"/>
              <w:ind w:left="113" w:right="113"/>
              <w:jc w:val="both"/>
              <w:rPr>
                <w:rFonts w:ascii="Times New Roman" w:hAnsi="Times New Roman" w:cs="Times New Roman"/>
                <w:sz w:val="24"/>
                <w:szCs w:val="24"/>
              </w:rPr>
            </w:pPr>
            <w:r w:rsidRPr="00800A4F">
              <w:rPr>
                <w:rFonts w:ascii="Times New Roman" w:hAnsi="Times New Roman" w:cs="Times New Roman"/>
                <w:sz w:val="24"/>
                <w:szCs w:val="24"/>
              </w:rPr>
              <w:t>Latvijas Universitātei radīsies papildu izdevumi, kas saistīti ar īpašuma tiesību uz projekta 5.punktā minēto valsts nekustamo īpašumu nostiprināšanu zemesgrāmatā. Minētos izdevumus Latvijas Universitāte segs tās apstiprinātā budžeta ietvaros.</w:t>
            </w:r>
          </w:p>
        </w:tc>
      </w:tr>
      <w:tr w:rsidR="00E5303E" w:rsidRPr="00236F72" w14:paraId="5991FFA7" w14:textId="77777777" w:rsidTr="006F222A">
        <w:trPr>
          <w:trHeight w:val="20"/>
          <w:jc w:val="center"/>
        </w:trPr>
        <w:tc>
          <w:tcPr>
            <w:tcW w:w="1008" w:type="pct"/>
            <w:tcBorders>
              <w:top w:val="outset" w:sz="6" w:space="0" w:color="000000"/>
              <w:left w:val="outset" w:sz="6" w:space="0" w:color="000000"/>
              <w:bottom w:val="outset" w:sz="6" w:space="0" w:color="000000"/>
              <w:right w:val="outset" w:sz="6" w:space="0" w:color="000000"/>
            </w:tcBorders>
          </w:tcPr>
          <w:p w14:paraId="6D912C9A"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6.1. detalizēts ieņēmumu aprēķins</w:t>
            </w:r>
          </w:p>
        </w:tc>
        <w:tc>
          <w:tcPr>
            <w:tcW w:w="3992" w:type="pct"/>
            <w:gridSpan w:val="8"/>
            <w:vMerge/>
            <w:tcBorders>
              <w:left w:val="outset" w:sz="6" w:space="0" w:color="000000"/>
              <w:right w:val="outset" w:sz="6" w:space="0" w:color="000000"/>
            </w:tcBorders>
            <w:shd w:val="clear" w:color="auto" w:fill="auto"/>
            <w:vAlign w:val="center"/>
          </w:tcPr>
          <w:p w14:paraId="7569092D"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p>
        </w:tc>
      </w:tr>
      <w:tr w:rsidR="00E5303E" w:rsidRPr="00236F72" w14:paraId="74CA94B3" w14:textId="77777777" w:rsidTr="006F222A">
        <w:trPr>
          <w:trHeight w:val="20"/>
          <w:jc w:val="center"/>
        </w:trPr>
        <w:tc>
          <w:tcPr>
            <w:tcW w:w="1008" w:type="pct"/>
            <w:tcBorders>
              <w:top w:val="outset" w:sz="6" w:space="0" w:color="000000"/>
              <w:left w:val="outset" w:sz="6" w:space="0" w:color="000000"/>
              <w:bottom w:val="outset" w:sz="6" w:space="0" w:color="000000"/>
              <w:right w:val="outset" w:sz="6" w:space="0" w:color="000000"/>
            </w:tcBorders>
          </w:tcPr>
          <w:p w14:paraId="510990B2" w14:textId="77777777" w:rsidR="00E5303E" w:rsidRPr="00236F72" w:rsidRDefault="00E5303E" w:rsidP="006C15C9">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6.2. detalizēts izdevumu aprēķins</w:t>
            </w:r>
          </w:p>
        </w:tc>
        <w:tc>
          <w:tcPr>
            <w:tcW w:w="3992" w:type="pct"/>
            <w:gridSpan w:val="8"/>
            <w:vMerge/>
            <w:tcBorders>
              <w:left w:val="outset" w:sz="6" w:space="0" w:color="000000"/>
              <w:bottom w:val="outset" w:sz="6" w:space="0" w:color="000000"/>
              <w:right w:val="outset" w:sz="6" w:space="0" w:color="000000"/>
            </w:tcBorders>
            <w:shd w:val="clear" w:color="auto" w:fill="auto"/>
            <w:vAlign w:val="center"/>
          </w:tcPr>
          <w:p w14:paraId="7700CD22" w14:textId="77777777" w:rsidR="00E5303E" w:rsidRPr="00236F72" w:rsidRDefault="00E5303E" w:rsidP="006C15C9">
            <w:pPr>
              <w:spacing w:after="0" w:line="240" w:lineRule="auto"/>
              <w:rPr>
                <w:rFonts w:ascii="Times New Roman" w:eastAsia="Times New Roman" w:hAnsi="Times New Roman" w:cs="Times New Roman"/>
                <w:b/>
                <w:bCs/>
                <w:sz w:val="24"/>
                <w:szCs w:val="24"/>
                <w:lang w:eastAsia="lv-LV"/>
              </w:rPr>
            </w:pPr>
          </w:p>
        </w:tc>
      </w:tr>
      <w:tr w:rsidR="00E5303E" w:rsidRPr="00236F72" w14:paraId="78B175A6" w14:textId="77777777" w:rsidTr="006F222A">
        <w:trPr>
          <w:trHeight w:val="20"/>
          <w:jc w:val="center"/>
        </w:trPr>
        <w:tc>
          <w:tcPr>
            <w:tcW w:w="1008" w:type="pct"/>
            <w:tcBorders>
              <w:top w:val="outset" w:sz="6" w:space="0" w:color="000000"/>
              <w:left w:val="outset" w:sz="6" w:space="0" w:color="000000"/>
              <w:bottom w:val="outset" w:sz="6" w:space="0" w:color="000000"/>
              <w:right w:val="outset" w:sz="6" w:space="0" w:color="000000"/>
            </w:tcBorders>
          </w:tcPr>
          <w:p w14:paraId="1AB780E7" w14:textId="77777777" w:rsidR="00E5303E" w:rsidRPr="00236F72" w:rsidRDefault="00E5303E" w:rsidP="006C15C9">
            <w:pPr>
              <w:spacing w:after="200" w:line="276"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7. Amata vietu skaita izmaiņas</w:t>
            </w:r>
          </w:p>
        </w:tc>
        <w:tc>
          <w:tcPr>
            <w:tcW w:w="3992" w:type="pct"/>
            <w:gridSpan w:val="8"/>
            <w:tcBorders>
              <w:top w:val="outset" w:sz="6" w:space="0" w:color="000000"/>
              <w:left w:val="outset" w:sz="6" w:space="0" w:color="000000"/>
              <w:bottom w:val="outset" w:sz="6" w:space="0" w:color="000000"/>
              <w:right w:val="outset" w:sz="6" w:space="0" w:color="000000"/>
            </w:tcBorders>
          </w:tcPr>
          <w:p w14:paraId="0CD8EAB9" w14:textId="6CEF8F7A" w:rsidR="00E5303E" w:rsidRPr="00236F72" w:rsidRDefault="007D3EB2" w:rsidP="006C15C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B71FE3" w:rsidRPr="00236F72" w14:paraId="71161FBE" w14:textId="77777777" w:rsidTr="006F222A">
        <w:trPr>
          <w:trHeight w:val="20"/>
          <w:jc w:val="center"/>
        </w:trPr>
        <w:tc>
          <w:tcPr>
            <w:tcW w:w="1008" w:type="pct"/>
            <w:tcBorders>
              <w:top w:val="outset" w:sz="6" w:space="0" w:color="000000"/>
              <w:left w:val="outset" w:sz="6" w:space="0" w:color="000000"/>
              <w:bottom w:val="outset" w:sz="6" w:space="0" w:color="000000"/>
              <w:right w:val="outset" w:sz="6" w:space="0" w:color="000000"/>
            </w:tcBorders>
          </w:tcPr>
          <w:p w14:paraId="4AFB5538" w14:textId="77777777" w:rsidR="00B71FE3" w:rsidRPr="00236F72" w:rsidRDefault="00B71FE3" w:rsidP="00B71FE3">
            <w:pPr>
              <w:spacing w:after="200" w:line="276"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lastRenderedPageBreak/>
              <w:t>8. Cita informācija</w:t>
            </w:r>
          </w:p>
        </w:tc>
        <w:tc>
          <w:tcPr>
            <w:tcW w:w="3992" w:type="pct"/>
            <w:gridSpan w:val="8"/>
            <w:tcBorders>
              <w:top w:val="outset" w:sz="6" w:space="0" w:color="000000"/>
              <w:left w:val="outset" w:sz="6" w:space="0" w:color="000000"/>
              <w:bottom w:val="outset" w:sz="6" w:space="0" w:color="000000"/>
              <w:right w:val="outset" w:sz="6" w:space="0" w:color="000000"/>
            </w:tcBorders>
          </w:tcPr>
          <w:p w14:paraId="27011F2F" w14:textId="63676712" w:rsidR="00B71FE3" w:rsidRPr="00236F72" w:rsidRDefault="00C643B9" w:rsidP="00B71FE3">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noProof/>
                <w:sz w:val="24"/>
                <w:szCs w:val="24"/>
              </w:rPr>
              <w:t>P</w:t>
            </w:r>
            <w:r w:rsidR="00B71FE3" w:rsidRPr="00DD2C6A">
              <w:rPr>
                <w:rFonts w:ascii="Times New Roman" w:hAnsi="Times New Roman" w:cs="Times New Roman"/>
                <w:noProof/>
                <w:sz w:val="24"/>
                <w:szCs w:val="24"/>
              </w:rPr>
              <w:t>rojekta īstenošana 2019.gadā un turpmākajos gados tiks nodrošināta ministrijai piešķirto valsts budžeta līdzekļu ietvaros</w:t>
            </w:r>
            <w:r w:rsidR="00B71FE3" w:rsidRPr="00E25B03" w:rsidDel="00DD2465">
              <w:rPr>
                <w:rFonts w:ascii="Times New Roman" w:eastAsia="Times New Roman" w:hAnsi="Times New Roman" w:cs="Times New Roman"/>
                <w:sz w:val="24"/>
                <w:szCs w:val="24"/>
                <w:lang w:eastAsia="lv-LV"/>
              </w:rPr>
              <w:t xml:space="preserve"> </w:t>
            </w:r>
          </w:p>
        </w:tc>
      </w:tr>
    </w:tbl>
    <w:p w14:paraId="5EA634F9" w14:textId="77777777" w:rsidR="00E5303E" w:rsidRPr="000324FC" w:rsidRDefault="00E5303E" w:rsidP="00B36AF0">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0324FC" w:rsidRPr="000324FC" w14:paraId="1E4F4948" w14:textId="77777777"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7C727D1" w14:textId="77777777" w:rsidR="00894C55" w:rsidRPr="000324FC"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324FC">
              <w:rPr>
                <w:rFonts w:ascii="Times New Roman" w:eastAsia="Times New Roman" w:hAnsi="Times New Roman" w:cs="Times New Roman"/>
                <w:b/>
                <w:bCs/>
                <w:sz w:val="24"/>
                <w:szCs w:val="24"/>
                <w:lang w:eastAsia="lv-LV"/>
              </w:rPr>
              <w:t>IV.</w:t>
            </w:r>
            <w:r w:rsidR="00BD4425" w:rsidRPr="000324FC">
              <w:rPr>
                <w:rFonts w:ascii="Times New Roman" w:eastAsia="Times New Roman" w:hAnsi="Times New Roman" w:cs="Times New Roman"/>
                <w:b/>
                <w:bCs/>
                <w:sz w:val="24"/>
                <w:szCs w:val="24"/>
                <w:lang w:eastAsia="lv-LV"/>
              </w:rPr>
              <w:t> </w:t>
            </w:r>
            <w:r w:rsidRPr="000324FC">
              <w:rPr>
                <w:rFonts w:ascii="Times New Roman" w:eastAsia="Times New Roman" w:hAnsi="Times New Roman" w:cs="Times New Roman"/>
                <w:b/>
                <w:bCs/>
                <w:sz w:val="24"/>
                <w:szCs w:val="24"/>
                <w:lang w:eastAsia="lv-LV"/>
              </w:rPr>
              <w:t>Tiesību akta projekta ietekme uz spēkā esošo tiesību normu sistēmu</w:t>
            </w:r>
          </w:p>
        </w:tc>
      </w:tr>
      <w:tr w:rsidR="000324FC" w:rsidRPr="000324FC" w14:paraId="51333153"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62BB0627"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3BE7EC72"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4B66A8EE" w14:textId="77777777" w:rsidR="001235C0" w:rsidRPr="000324FC" w:rsidRDefault="00CB46A3" w:rsidP="00CB46A3">
            <w:pPr>
              <w:spacing w:after="0" w:line="240" w:lineRule="auto"/>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 xml:space="preserve">Ir nepieciešams izdarīt grozījumu Ministru kabineta 2003.gada </w:t>
            </w:r>
            <w:r w:rsidR="00342FB6">
              <w:rPr>
                <w:rFonts w:ascii="Times New Roman" w:eastAsia="Times New Roman" w:hAnsi="Times New Roman" w:cs="Times New Roman"/>
                <w:sz w:val="24"/>
                <w:szCs w:val="24"/>
                <w:lang w:eastAsia="lv-LV"/>
              </w:rPr>
              <w:t>16.septembra noteikumos Nr.528 “</w:t>
            </w:r>
            <w:r w:rsidRPr="000324FC">
              <w:rPr>
                <w:rFonts w:ascii="Times New Roman" w:eastAsia="Times New Roman" w:hAnsi="Times New Roman" w:cs="Times New Roman"/>
                <w:sz w:val="24"/>
                <w:szCs w:val="24"/>
                <w:lang w:eastAsia="lv-LV"/>
              </w:rPr>
              <w:t>Izglītības un zinātnes minist</w:t>
            </w:r>
            <w:r w:rsidR="00A144C5">
              <w:rPr>
                <w:rFonts w:ascii="Times New Roman" w:eastAsia="Times New Roman" w:hAnsi="Times New Roman" w:cs="Times New Roman"/>
                <w:sz w:val="24"/>
                <w:szCs w:val="24"/>
                <w:lang w:eastAsia="lv-LV"/>
              </w:rPr>
              <w:t>rijas nolikums”, svītrojot 24.33</w:t>
            </w:r>
            <w:r w:rsidRPr="000324FC">
              <w:rPr>
                <w:rFonts w:ascii="Times New Roman" w:eastAsia="Times New Roman" w:hAnsi="Times New Roman" w:cs="Times New Roman"/>
                <w:sz w:val="24"/>
                <w:szCs w:val="24"/>
                <w:lang w:eastAsia="lv-LV"/>
              </w:rPr>
              <w:t>.apak</w:t>
            </w:r>
            <w:r w:rsidR="0070758A" w:rsidRPr="000324FC">
              <w:rPr>
                <w:rFonts w:ascii="Times New Roman" w:eastAsia="Times New Roman" w:hAnsi="Times New Roman" w:cs="Times New Roman"/>
                <w:sz w:val="24"/>
                <w:szCs w:val="24"/>
                <w:lang w:eastAsia="lv-LV"/>
              </w:rPr>
              <w:t xml:space="preserve">špunktu, kurā minēta ministrijas padotībā esošā </w:t>
            </w:r>
            <w:r w:rsidR="00A144C5">
              <w:rPr>
                <w:rFonts w:ascii="Times New Roman" w:eastAsia="Times New Roman" w:hAnsi="Times New Roman" w:cs="Times New Roman"/>
                <w:sz w:val="24"/>
                <w:szCs w:val="24"/>
                <w:lang w:eastAsia="lv-LV"/>
              </w:rPr>
              <w:t>Rīgas 1.</w:t>
            </w:r>
            <w:r w:rsidR="0070758A" w:rsidRPr="000324FC">
              <w:rPr>
                <w:rFonts w:ascii="Times New Roman" w:eastAsia="Times New Roman" w:hAnsi="Times New Roman" w:cs="Times New Roman"/>
                <w:sz w:val="24"/>
                <w:szCs w:val="24"/>
                <w:lang w:eastAsia="lv-LV"/>
              </w:rPr>
              <w:t>medicīnas koledža.</w:t>
            </w:r>
          </w:p>
          <w:p w14:paraId="05D82D4D" w14:textId="2F87F808" w:rsidR="001235C0" w:rsidRDefault="005A1156" w:rsidP="001235C0">
            <w:pPr>
              <w:spacing w:after="0" w:line="240" w:lineRule="auto"/>
              <w:jc w:val="both"/>
              <w:rPr>
                <w:rFonts w:ascii="Times New Roman" w:eastAsia="Times New Roman" w:hAnsi="Times New Roman" w:cs="Times New Roman"/>
                <w:sz w:val="24"/>
                <w:szCs w:val="24"/>
                <w:lang w:eastAsia="lv-LV"/>
              </w:rPr>
            </w:pPr>
            <w:r w:rsidRPr="005A1156">
              <w:rPr>
                <w:rFonts w:ascii="Times New Roman" w:eastAsia="Times New Roman" w:hAnsi="Times New Roman" w:cs="Times New Roman"/>
                <w:sz w:val="24"/>
                <w:szCs w:val="24"/>
                <w:lang w:eastAsia="lv-LV"/>
              </w:rPr>
              <w:t xml:space="preserve">Ir nepieciešams izdarīt grozījumus </w:t>
            </w:r>
            <w:r w:rsidR="001235C0" w:rsidRPr="000324FC">
              <w:rPr>
                <w:rFonts w:ascii="Times New Roman" w:eastAsia="Times New Roman" w:hAnsi="Times New Roman" w:cs="Times New Roman"/>
                <w:sz w:val="24"/>
                <w:szCs w:val="24"/>
                <w:lang w:eastAsia="lv-LV"/>
              </w:rPr>
              <w:t>Minis</w:t>
            </w:r>
            <w:r w:rsidR="00A144C5">
              <w:rPr>
                <w:rFonts w:ascii="Times New Roman" w:eastAsia="Times New Roman" w:hAnsi="Times New Roman" w:cs="Times New Roman"/>
                <w:sz w:val="24"/>
                <w:szCs w:val="24"/>
                <w:lang w:eastAsia="lv-LV"/>
              </w:rPr>
              <w:t>tru kabi</w:t>
            </w:r>
            <w:r w:rsidR="005A031A">
              <w:rPr>
                <w:rFonts w:ascii="Times New Roman" w:eastAsia="Times New Roman" w:hAnsi="Times New Roman" w:cs="Times New Roman"/>
                <w:sz w:val="24"/>
                <w:szCs w:val="24"/>
                <w:lang w:eastAsia="lv-LV"/>
              </w:rPr>
              <w:t>neta 2007.gada 8.maija noteikumos</w:t>
            </w:r>
            <w:r w:rsidR="00A144C5">
              <w:rPr>
                <w:rFonts w:ascii="Times New Roman" w:eastAsia="Times New Roman" w:hAnsi="Times New Roman" w:cs="Times New Roman"/>
                <w:sz w:val="24"/>
                <w:szCs w:val="24"/>
                <w:lang w:eastAsia="lv-LV"/>
              </w:rPr>
              <w:t xml:space="preserve"> Nr.305 “Rīgas 1.</w:t>
            </w:r>
            <w:r>
              <w:rPr>
                <w:rFonts w:ascii="Times New Roman" w:eastAsia="Times New Roman" w:hAnsi="Times New Roman" w:cs="Times New Roman"/>
                <w:sz w:val="24"/>
                <w:szCs w:val="24"/>
                <w:lang w:eastAsia="lv-LV"/>
              </w:rPr>
              <w:t>medicīnas koledžas nolikums” un</w:t>
            </w:r>
            <w:r w:rsidR="00A144C5">
              <w:rPr>
                <w:rFonts w:ascii="Times New Roman" w:eastAsia="Times New Roman" w:hAnsi="Times New Roman" w:cs="Times New Roman"/>
                <w:sz w:val="24"/>
                <w:szCs w:val="24"/>
                <w:lang w:eastAsia="lv-LV"/>
              </w:rPr>
              <w:t xml:space="preserve"> </w:t>
            </w:r>
            <w:r w:rsidR="00C81A93">
              <w:rPr>
                <w:rFonts w:ascii="Times New Roman" w:eastAsia="Times New Roman" w:hAnsi="Times New Roman" w:cs="Times New Roman"/>
                <w:sz w:val="24"/>
                <w:szCs w:val="24"/>
                <w:lang w:eastAsia="lv-LV"/>
              </w:rPr>
              <w:t>atzīt par spēku zaudējušiem</w:t>
            </w:r>
            <w:r w:rsidR="005A031A">
              <w:rPr>
                <w:rFonts w:ascii="Times New Roman" w:eastAsia="Times New Roman" w:hAnsi="Times New Roman" w:cs="Times New Roman"/>
                <w:sz w:val="24"/>
                <w:szCs w:val="24"/>
                <w:lang w:eastAsia="lv-LV"/>
              </w:rPr>
              <w:t xml:space="preserve"> </w:t>
            </w:r>
            <w:r w:rsidR="00A144C5">
              <w:rPr>
                <w:rFonts w:ascii="Times New Roman" w:eastAsia="Times New Roman" w:hAnsi="Times New Roman" w:cs="Times New Roman"/>
                <w:sz w:val="24"/>
                <w:szCs w:val="24"/>
                <w:lang w:eastAsia="lv-LV"/>
              </w:rPr>
              <w:t xml:space="preserve">Ministru kabineta </w:t>
            </w:r>
            <w:r w:rsidR="005A031A">
              <w:rPr>
                <w:rFonts w:ascii="Times New Roman" w:eastAsia="Times New Roman" w:hAnsi="Times New Roman" w:cs="Times New Roman"/>
                <w:sz w:val="24"/>
                <w:szCs w:val="24"/>
                <w:lang w:eastAsia="lv-LV"/>
              </w:rPr>
              <w:t>2013.gada 17.septembra noteikumus</w:t>
            </w:r>
            <w:r w:rsidR="00A144C5">
              <w:rPr>
                <w:rFonts w:ascii="Times New Roman" w:eastAsia="Times New Roman" w:hAnsi="Times New Roman" w:cs="Times New Roman"/>
                <w:sz w:val="24"/>
                <w:szCs w:val="24"/>
                <w:lang w:eastAsia="lv-LV"/>
              </w:rPr>
              <w:t xml:space="preserve"> Nr.850</w:t>
            </w:r>
            <w:r w:rsidR="001235C0" w:rsidRPr="000324FC">
              <w:rPr>
                <w:rFonts w:ascii="Times New Roman" w:eastAsia="Times New Roman" w:hAnsi="Times New Roman" w:cs="Times New Roman"/>
                <w:sz w:val="24"/>
                <w:szCs w:val="24"/>
                <w:lang w:eastAsia="lv-LV"/>
              </w:rPr>
              <w:t xml:space="preserve"> “</w:t>
            </w:r>
            <w:r w:rsidR="00A144C5">
              <w:rPr>
                <w:rFonts w:ascii="Times New Roman" w:eastAsia="Times New Roman" w:hAnsi="Times New Roman" w:cs="Times New Roman"/>
                <w:sz w:val="24"/>
                <w:szCs w:val="24"/>
                <w:lang w:eastAsia="lv-LV"/>
              </w:rPr>
              <w:t>Rīgas 1.</w:t>
            </w:r>
            <w:r w:rsidR="001235C0" w:rsidRPr="000324FC">
              <w:rPr>
                <w:rFonts w:ascii="Times New Roman" w:eastAsia="Times New Roman" w:hAnsi="Times New Roman" w:cs="Times New Roman"/>
                <w:sz w:val="24"/>
                <w:szCs w:val="24"/>
                <w:lang w:eastAsia="lv-LV"/>
              </w:rPr>
              <w:t>medicīnas koledž</w:t>
            </w:r>
            <w:r w:rsidR="008B7AA7" w:rsidRPr="000324FC">
              <w:rPr>
                <w:rFonts w:ascii="Times New Roman" w:eastAsia="Times New Roman" w:hAnsi="Times New Roman" w:cs="Times New Roman"/>
                <w:sz w:val="24"/>
                <w:szCs w:val="24"/>
                <w:lang w:eastAsia="lv-LV"/>
              </w:rPr>
              <w:t>as maksas pakalpojumu cenrādis”.</w:t>
            </w:r>
          </w:p>
          <w:p w14:paraId="62007442" w14:textId="3AD16887" w:rsidR="006C15C9" w:rsidRPr="000324FC" w:rsidRDefault="006C15C9" w:rsidP="001235C0">
            <w:pPr>
              <w:spacing w:after="0" w:line="240" w:lineRule="auto"/>
              <w:jc w:val="both"/>
              <w:rPr>
                <w:rFonts w:ascii="Times New Roman" w:eastAsia="Times New Roman" w:hAnsi="Times New Roman" w:cs="Times New Roman"/>
                <w:sz w:val="24"/>
                <w:szCs w:val="24"/>
                <w:lang w:eastAsia="lv-LV"/>
              </w:rPr>
            </w:pPr>
            <w:r w:rsidRPr="006C15C9">
              <w:rPr>
                <w:rFonts w:ascii="Times New Roman" w:eastAsia="Times New Roman" w:hAnsi="Times New Roman" w:cs="Times New Roman"/>
                <w:sz w:val="24"/>
                <w:szCs w:val="24"/>
                <w:lang w:eastAsia="lv-LV"/>
              </w:rPr>
              <w:t>Ir nepieciešams izdarīt gro</w:t>
            </w:r>
            <w:r>
              <w:rPr>
                <w:rFonts w:ascii="Times New Roman" w:eastAsia="Times New Roman" w:hAnsi="Times New Roman" w:cs="Times New Roman"/>
                <w:sz w:val="24"/>
                <w:szCs w:val="24"/>
                <w:lang w:eastAsia="lv-LV"/>
              </w:rPr>
              <w:t>zījumus Ministru kabineta 2016.gada 9.</w:t>
            </w:r>
            <w:r w:rsidRPr="006C15C9">
              <w:rPr>
                <w:rFonts w:ascii="Times New Roman" w:eastAsia="Times New Roman" w:hAnsi="Times New Roman" w:cs="Times New Roman"/>
                <w:sz w:val="24"/>
                <w:szCs w:val="24"/>
                <w:lang w:eastAsia="lv-LV"/>
              </w:rPr>
              <w:t>augusta noteikumu Nr.533 “Darbības programmas “Iz</w:t>
            </w:r>
            <w:r>
              <w:rPr>
                <w:rFonts w:ascii="Times New Roman" w:eastAsia="Times New Roman" w:hAnsi="Times New Roman" w:cs="Times New Roman"/>
                <w:sz w:val="24"/>
                <w:szCs w:val="24"/>
                <w:lang w:eastAsia="lv-LV"/>
              </w:rPr>
              <w:t>augsme un nodarbinātība” 8.1.4.</w:t>
            </w:r>
            <w:r w:rsidRPr="006C15C9">
              <w:rPr>
                <w:rFonts w:ascii="Times New Roman" w:eastAsia="Times New Roman" w:hAnsi="Times New Roman" w:cs="Times New Roman"/>
                <w:sz w:val="24"/>
                <w:szCs w:val="24"/>
                <w:lang w:eastAsia="lv-LV"/>
              </w:rPr>
              <w:t xml:space="preserve">specifiskā atbalsta mērķa “Uzlabot pirmā līmeņa profesionālās augstākās izglītības STEM, tajā skaitā medicīnas un radošās industrijas, studiju mācību vidi koledžās” īstenošanas noteikumi” 12.7., 15.7. un 16.7.apakšpunktā, lai minētajos apakšpunktos koledža tiktu saukta atbilstoši tās jaunajam nosaukumam. </w:t>
            </w:r>
          </w:p>
          <w:p w14:paraId="514EA595" w14:textId="77777777" w:rsidR="001235C0" w:rsidRPr="000324FC" w:rsidRDefault="001235C0" w:rsidP="00864BCE">
            <w:pPr>
              <w:spacing w:after="0" w:line="240" w:lineRule="auto"/>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 xml:space="preserve">Izpildes termiņš iepriekšminēto normatīvo aktu </w:t>
            </w:r>
            <w:r w:rsidR="00864BCE" w:rsidRPr="000324FC">
              <w:rPr>
                <w:rFonts w:ascii="Times New Roman" w:eastAsia="Times New Roman" w:hAnsi="Times New Roman" w:cs="Times New Roman"/>
                <w:sz w:val="24"/>
                <w:szCs w:val="24"/>
                <w:lang w:eastAsia="lv-LV"/>
              </w:rPr>
              <w:t>sagatavošanai</w:t>
            </w:r>
            <w:r w:rsidRPr="000324FC">
              <w:rPr>
                <w:rFonts w:ascii="Times New Roman" w:eastAsia="Times New Roman" w:hAnsi="Times New Roman" w:cs="Times New Roman"/>
                <w:sz w:val="24"/>
                <w:szCs w:val="24"/>
                <w:lang w:eastAsia="lv-LV"/>
              </w:rPr>
              <w:t xml:space="preserve"> ir </w:t>
            </w:r>
            <w:r w:rsidR="00627913">
              <w:rPr>
                <w:rFonts w:ascii="Times New Roman" w:eastAsia="Times New Roman" w:hAnsi="Times New Roman" w:cs="Times New Roman"/>
                <w:sz w:val="24"/>
                <w:szCs w:val="24"/>
                <w:lang w:eastAsia="lv-LV"/>
              </w:rPr>
              <w:t>2019.gada 1.maijs</w:t>
            </w:r>
            <w:r w:rsidR="001B633F">
              <w:rPr>
                <w:rFonts w:ascii="Times New Roman" w:eastAsia="Times New Roman" w:hAnsi="Times New Roman" w:cs="Times New Roman"/>
                <w:sz w:val="24"/>
                <w:szCs w:val="24"/>
                <w:lang w:eastAsia="lv-LV"/>
              </w:rPr>
              <w:t>.</w:t>
            </w:r>
          </w:p>
        </w:tc>
      </w:tr>
      <w:tr w:rsidR="000324FC" w:rsidRPr="000324FC" w14:paraId="6F747C91"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3F82215"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51404CCE"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2ACF5820" w14:textId="77777777" w:rsidR="00894C55" w:rsidRPr="000324FC" w:rsidRDefault="008B7AA7" w:rsidP="001235C0">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M</w:t>
            </w:r>
            <w:r w:rsidR="00EE73B4" w:rsidRPr="000324FC">
              <w:rPr>
                <w:rFonts w:ascii="Times New Roman" w:eastAsia="Times New Roman" w:hAnsi="Times New Roman" w:cs="Times New Roman"/>
                <w:sz w:val="24"/>
                <w:szCs w:val="24"/>
                <w:lang w:eastAsia="lv-LV"/>
              </w:rPr>
              <w:t>inistrija.</w:t>
            </w:r>
          </w:p>
        </w:tc>
      </w:tr>
      <w:tr w:rsidR="00894C55" w:rsidRPr="000324FC" w14:paraId="2CB8D4C1"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62DBC8AD"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24AE7462"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53B39DC8" w14:textId="77777777" w:rsidR="00894C55" w:rsidRPr="000324FC" w:rsidRDefault="001235C0" w:rsidP="00CB46A3">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Nav.</w:t>
            </w:r>
          </w:p>
        </w:tc>
      </w:tr>
    </w:tbl>
    <w:p w14:paraId="49C6B473" w14:textId="77777777" w:rsidR="00894C55" w:rsidRPr="000324FC" w:rsidRDefault="00894C55" w:rsidP="00253571">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E1FC1" w:rsidRPr="000E1FC1" w14:paraId="561D8AD5" w14:textId="77777777" w:rsidTr="006C15C9">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7056C6D" w14:textId="77777777" w:rsidR="000E1FC1" w:rsidRPr="000E1FC1" w:rsidRDefault="000E1FC1" w:rsidP="000E1FC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E1FC1">
              <w:rPr>
                <w:rFonts w:ascii="Times New Roman" w:eastAsia="Times New Roman" w:hAnsi="Times New Roman" w:cs="Times New Roman"/>
                <w:sz w:val="24"/>
                <w:szCs w:val="24"/>
                <w:lang w:eastAsia="lv-LV"/>
              </w:rPr>
              <w:t> </w:t>
            </w:r>
            <w:r w:rsidRPr="000E1FC1">
              <w:rPr>
                <w:rFonts w:ascii="Times New Roman" w:eastAsia="Times New Roman" w:hAnsi="Times New Roman" w:cs="Times New Roman"/>
                <w:b/>
                <w:bCs/>
                <w:sz w:val="24"/>
                <w:szCs w:val="24"/>
                <w:lang w:eastAsia="lv-LV"/>
              </w:rPr>
              <w:t>V. Tiesību akta projekta atbilstība Latvijas Republikas starptautiskajām saistībām</w:t>
            </w:r>
          </w:p>
        </w:tc>
      </w:tr>
      <w:tr w:rsidR="000E1FC1" w:rsidRPr="000E1FC1" w14:paraId="010EE801" w14:textId="77777777" w:rsidTr="006C15C9">
        <w:trPr>
          <w:trHeight w:val="465"/>
        </w:trPr>
        <w:tc>
          <w:tcPr>
            <w:tcW w:w="5000" w:type="pct"/>
            <w:tcBorders>
              <w:top w:val="outset" w:sz="6" w:space="0" w:color="414142"/>
              <w:left w:val="outset" w:sz="6" w:space="0" w:color="414142"/>
              <w:bottom w:val="outset" w:sz="6" w:space="0" w:color="414142"/>
              <w:right w:val="outset" w:sz="6" w:space="0" w:color="414142"/>
            </w:tcBorders>
          </w:tcPr>
          <w:p w14:paraId="4663E32C" w14:textId="77777777" w:rsidR="000E1FC1" w:rsidRPr="000E1FC1" w:rsidRDefault="000E1FC1" w:rsidP="000E1FC1">
            <w:pPr>
              <w:spacing w:after="0" w:line="240" w:lineRule="auto"/>
              <w:jc w:val="center"/>
              <w:rPr>
                <w:rFonts w:ascii="Times New Roman" w:eastAsia="Times New Roman" w:hAnsi="Times New Roman" w:cs="Times New Roman"/>
                <w:sz w:val="24"/>
                <w:szCs w:val="24"/>
                <w:lang w:eastAsia="lv-LV"/>
              </w:rPr>
            </w:pPr>
            <w:r w:rsidRPr="000E1FC1">
              <w:rPr>
                <w:rFonts w:ascii="Times New Roman" w:eastAsia="Times New Roman" w:hAnsi="Times New Roman" w:cs="Times New Roman"/>
                <w:sz w:val="24"/>
                <w:szCs w:val="24"/>
                <w:lang w:eastAsia="lv-LV"/>
              </w:rPr>
              <w:t>Projekts šo jomu neskar.</w:t>
            </w:r>
          </w:p>
        </w:tc>
      </w:tr>
    </w:tbl>
    <w:p w14:paraId="33E719BF" w14:textId="77777777" w:rsidR="000E1FC1" w:rsidRPr="000E1FC1" w:rsidRDefault="000E1FC1" w:rsidP="000E1FC1">
      <w:pPr>
        <w:spacing w:after="0" w:line="240" w:lineRule="auto"/>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453"/>
        <w:gridCol w:w="3155"/>
        <w:gridCol w:w="5453"/>
      </w:tblGrid>
      <w:tr w:rsidR="00D073C5" w:rsidRPr="00E23423" w14:paraId="214BF8CE" w14:textId="77777777" w:rsidTr="006C15C9">
        <w:trPr>
          <w:trHeight w:val="420"/>
        </w:trPr>
        <w:tc>
          <w:tcPr>
            <w:tcW w:w="0" w:type="auto"/>
            <w:gridSpan w:val="3"/>
            <w:hideMark/>
          </w:tcPr>
          <w:p w14:paraId="379319A7" w14:textId="77777777" w:rsidR="00D073C5" w:rsidRPr="00E23423" w:rsidRDefault="00D073C5" w:rsidP="006C15C9">
            <w:pPr>
              <w:jc w:val="center"/>
              <w:rPr>
                <w:rFonts w:ascii="Times New Roman" w:eastAsia="Times New Roman" w:hAnsi="Times New Roman" w:cs="Times New Roman"/>
                <w:b/>
                <w:bCs/>
                <w:sz w:val="24"/>
                <w:szCs w:val="24"/>
                <w:lang w:eastAsia="lv-LV"/>
              </w:rPr>
            </w:pPr>
            <w:r w:rsidRPr="00E23423">
              <w:rPr>
                <w:rFonts w:ascii="Times New Roman" w:eastAsia="Times New Roman" w:hAnsi="Times New Roman" w:cs="Times New Roman"/>
                <w:b/>
                <w:bCs/>
                <w:sz w:val="24"/>
                <w:szCs w:val="24"/>
                <w:lang w:eastAsia="lv-LV"/>
              </w:rPr>
              <w:t>VI. Sabiedrības līdzdalība un komunikācijas aktivitātes</w:t>
            </w:r>
          </w:p>
        </w:tc>
      </w:tr>
      <w:tr w:rsidR="00D073C5" w:rsidRPr="00E23423" w14:paraId="2406EFF0" w14:textId="77777777" w:rsidTr="006C15C9">
        <w:trPr>
          <w:trHeight w:val="540"/>
        </w:trPr>
        <w:tc>
          <w:tcPr>
            <w:tcW w:w="250" w:type="pct"/>
            <w:hideMark/>
          </w:tcPr>
          <w:p w14:paraId="7A94C834" w14:textId="77777777" w:rsidR="00D073C5" w:rsidRPr="00E23423" w:rsidRDefault="00D073C5" w:rsidP="006C15C9">
            <w:pPr>
              <w:rPr>
                <w:rFonts w:ascii="Times New Roman" w:eastAsia="Times New Roman" w:hAnsi="Times New Roman" w:cs="Times New Roman"/>
                <w:sz w:val="24"/>
                <w:szCs w:val="24"/>
                <w:lang w:eastAsia="lv-LV"/>
              </w:rPr>
            </w:pPr>
            <w:r w:rsidRPr="00E23423">
              <w:rPr>
                <w:rFonts w:ascii="Times New Roman" w:eastAsia="Times New Roman" w:hAnsi="Times New Roman" w:cs="Times New Roman"/>
                <w:sz w:val="24"/>
                <w:szCs w:val="24"/>
                <w:lang w:eastAsia="lv-LV"/>
              </w:rPr>
              <w:t>1.</w:t>
            </w:r>
          </w:p>
        </w:tc>
        <w:tc>
          <w:tcPr>
            <w:tcW w:w="1741" w:type="pct"/>
            <w:hideMark/>
          </w:tcPr>
          <w:p w14:paraId="38D17D22" w14:textId="77777777" w:rsidR="00D073C5" w:rsidRPr="00E23423" w:rsidRDefault="00D073C5" w:rsidP="006C15C9">
            <w:pPr>
              <w:rPr>
                <w:rFonts w:ascii="Times New Roman" w:eastAsia="Times New Roman" w:hAnsi="Times New Roman" w:cs="Times New Roman"/>
                <w:sz w:val="24"/>
                <w:szCs w:val="24"/>
                <w:lang w:eastAsia="lv-LV"/>
              </w:rPr>
            </w:pPr>
            <w:r w:rsidRPr="00E23423">
              <w:rPr>
                <w:rFonts w:ascii="Times New Roman" w:eastAsia="Times New Roman" w:hAnsi="Times New Roman" w:cs="Times New Roman"/>
                <w:sz w:val="24"/>
                <w:szCs w:val="24"/>
                <w:lang w:eastAsia="lv-LV"/>
              </w:rPr>
              <w:t>Plānotās sabiedrības līdzdalības un komunikācijas aktivitātes saistībā ar projektu</w:t>
            </w:r>
          </w:p>
        </w:tc>
        <w:tc>
          <w:tcPr>
            <w:tcW w:w="3010" w:type="pct"/>
            <w:hideMark/>
          </w:tcPr>
          <w:p w14:paraId="0A5A42AE" w14:textId="77777777" w:rsidR="00D073C5" w:rsidRDefault="00D073C5" w:rsidP="00D073C5">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sidRPr="00D073C5">
              <w:rPr>
                <w:rFonts w:ascii="Times New Roman" w:eastAsia="Times New Roman" w:hAnsi="Times New Roman" w:cs="Times New Roman"/>
                <w:sz w:val="24"/>
                <w:szCs w:val="24"/>
                <w:lang w:eastAsia="lv-LV"/>
              </w:rPr>
              <w:t>oledža 2017.gada 7.novembrī lūdza virzīt tās pievienošanu Latvijas Universitātei</w:t>
            </w:r>
            <w:r>
              <w:rPr>
                <w:rFonts w:ascii="Times New Roman" w:eastAsia="Times New Roman" w:hAnsi="Times New Roman" w:cs="Times New Roman"/>
                <w:sz w:val="24"/>
                <w:szCs w:val="24"/>
                <w:lang w:eastAsia="lv-LV"/>
              </w:rPr>
              <w:t>. Minēto koledžas vēstuli ir parakstījusi gan koledžas padomes priekšsēdētāja, gan koledžas direktore. Līdz ar to koledžas personāls atbalsta koledžas reorganizāciju.</w:t>
            </w:r>
          </w:p>
          <w:p w14:paraId="57BA6022" w14:textId="26C3AC2D" w:rsidR="00D073C5" w:rsidRPr="00E23423" w:rsidRDefault="00D073C5" w:rsidP="00D073C5">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Universitātes Senāta 2018.gada 8.janvāra lēmums apliecina Latvijas Universitātes piekrišanu koledžas pievienošanai.</w:t>
            </w:r>
          </w:p>
        </w:tc>
      </w:tr>
      <w:tr w:rsidR="00D073C5" w:rsidRPr="00E23423" w14:paraId="06859D46" w14:textId="77777777" w:rsidTr="006C15C9">
        <w:trPr>
          <w:trHeight w:val="330"/>
        </w:trPr>
        <w:tc>
          <w:tcPr>
            <w:tcW w:w="250" w:type="pct"/>
            <w:hideMark/>
          </w:tcPr>
          <w:p w14:paraId="392FA022" w14:textId="77777777" w:rsidR="00D073C5" w:rsidRPr="00E23423" w:rsidRDefault="00D073C5" w:rsidP="006C15C9">
            <w:pPr>
              <w:rPr>
                <w:rFonts w:ascii="Times New Roman" w:eastAsia="Times New Roman" w:hAnsi="Times New Roman" w:cs="Times New Roman"/>
                <w:sz w:val="24"/>
                <w:szCs w:val="24"/>
                <w:lang w:eastAsia="lv-LV"/>
              </w:rPr>
            </w:pPr>
            <w:r w:rsidRPr="00E23423">
              <w:rPr>
                <w:rFonts w:ascii="Times New Roman" w:eastAsia="Times New Roman" w:hAnsi="Times New Roman" w:cs="Times New Roman"/>
                <w:sz w:val="24"/>
                <w:szCs w:val="24"/>
                <w:lang w:eastAsia="lv-LV"/>
              </w:rPr>
              <w:t>2.</w:t>
            </w:r>
          </w:p>
        </w:tc>
        <w:tc>
          <w:tcPr>
            <w:tcW w:w="1741" w:type="pct"/>
            <w:hideMark/>
          </w:tcPr>
          <w:p w14:paraId="731EF8F0" w14:textId="77777777" w:rsidR="00D073C5" w:rsidRPr="00E23423" w:rsidRDefault="00D073C5" w:rsidP="006C15C9">
            <w:pPr>
              <w:rPr>
                <w:rFonts w:ascii="Times New Roman" w:eastAsia="Times New Roman" w:hAnsi="Times New Roman" w:cs="Times New Roman"/>
                <w:sz w:val="24"/>
                <w:szCs w:val="24"/>
                <w:lang w:eastAsia="lv-LV"/>
              </w:rPr>
            </w:pPr>
            <w:r w:rsidRPr="00E23423">
              <w:rPr>
                <w:rFonts w:ascii="Times New Roman" w:eastAsia="Times New Roman" w:hAnsi="Times New Roman" w:cs="Times New Roman"/>
                <w:sz w:val="24"/>
                <w:szCs w:val="24"/>
                <w:lang w:eastAsia="lv-LV"/>
              </w:rPr>
              <w:t>Sabiedrības līdzdalība projekta izstrādē</w:t>
            </w:r>
          </w:p>
        </w:tc>
        <w:tc>
          <w:tcPr>
            <w:tcW w:w="3010" w:type="pct"/>
            <w:hideMark/>
          </w:tcPr>
          <w:p w14:paraId="0640FF0F" w14:textId="373CE590" w:rsidR="00D073C5" w:rsidRPr="00E23423" w:rsidRDefault="00D073C5" w:rsidP="006C15C9">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Koledža ar 2017.gada 7.novembra vēstuli lūdza virzīt tās pievienošanu Latvijas Universitātei aģentūras statusā.</w:t>
            </w:r>
          </w:p>
        </w:tc>
      </w:tr>
      <w:tr w:rsidR="00D073C5" w:rsidRPr="00E23423" w14:paraId="4C5D6A3F" w14:textId="77777777" w:rsidTr="006C15C9">
        <w:trPr>
          <w:trHeight w:val="465"/>
        </w:trPr>
        <w:tc>
          <w:tcPr>
            <w:tcW w:w="250" w:type="pct"/>
            <w:hideMark/>
          </w:tcPr>
          <w:p w14:paraId="4EEF2A18" w14:textId="77777777" w:rsidR="00D073C5" w:rsidRPr="00E23423" w:rsidRDefault="00D073C5" w:rsidP="006C15C9">
            <w:pPr>
              <w:rPr>
                <w:rFonts w:ascii="Times New Roman" w:eastAsia="Times New Roman" w:hAnsi="Times New Roman" w:cs="Times New Roman"/>
                <w:sz w:val="24"/>
                <w:szCs w:val="24"/>
                <w:lang w:eastAsia="lv-LV"/>
              </w:rPr>
            </w:pPr>
            <w:r w:rsidRPr="00E23423">
              <w:rPr>
                <w:rFonts w:ascii="Times New Roman" w:eastAsia="Times New Roman" w:hAnsi="Times New Roman" w:cs="Times New Roman"/>
                <w:sz w:val="24"/>
                <w:szCs w:val="24"/>
                <w:lang w:eastAsia="lv-LV"/>
              </w:rPr>
              <w:t>3.</w:t>
            </w:r>
          </w:p>
        </w:tc>
        <w:tc>
          <w:tcPr>
            <w:tcW w:w="1741" w:type="pct"/>
            <w:hideMark/>
          </w:tcPr>
          <w:p w14:paraId="482EC63E" w14:textId="77777777" w:rsidR="00D073C5" w:rsidRPr="00E23423" w:rsidRDefault="00D073C5" w:rsidP="006C15C9">
            <w:pPr>
              <w:rPr>
                <w:rFonts w:ascii="Times New Roman" w:eastAsia="Times New Roman" w:hAnsi="Times New Roman" w:cs="Times New Roman"/>
                <w:sz w:val="24"/>
                <w:szCs w:val="24"/>
                <w:lang w:eastAsia="lv-LV"/>
              </w:rPr>
            </w:pPr>
            <w:r w:rsidRPr="00E23423">
              <w:rPr>
                <w:rFonts w:ascii="Times New Roman" w:eastAsia="Times New Roman" w:hAnsi="Times New Roman" w:cs="Times New Roman"/>
                <w:sz w:val="24"/>
                <w:szCs w:val="24"/>
                <w:lang w:eastAsia="lv-LV"/>
              </w:rPr>
              <w:t>Sabiedrības līdzdalības rezultāti</w:t>
            </w:r>
          </w:p>
        </w:tc>
        <w:tc>
          <w:tcPr>
            <w:tcW w:w="3010" w:type="pct"/>
            <w:hideMark/>
          </w:tcPr>
          <w:p w14:paraId="28688259" w14:textId="2FBAFD48" w:rsidR="00D073C5" w:rsidRPr="00E23423" w:rsidRDefault="00D073C5" w:rsidP="006C15C9">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koledžas lūgumu un Latvijas Universitātes Senāta lēmumu, ir sagatavots rīkojuma projekts, kas paredz koledžas pievienošanu Latvijas Universitātei aģentūras statusā.</w:t>
            </w:r>
          </w:p>
        </w:tc>
      </w:tr>
      <w:tr w:rsidR="00D073C5" w:rsidRPr="00E23423" w14:paraId="107087FE" w14:textId="77777777" w:rsidTr="006C15C9">
        <w:trPr>
          <w:trHeight w:val="465"/>
        </w:trPr>
        <w:tc>
          <w:tcPr>
            <w:tcW w:w="250" w:type="pct"/>
            <w:hideMark/>
          </w:tcPr>
          <w:p w14:paraId="36C1CB87" w14:textId="77777777" w:rsidR="00D073C5" w:rsidRPr="00E23423" w:rsidRDefault="00D073C5" w:rsidP="006C15C9">
            <w:pPr>
              <w:rPr>
                <w:rFonts w:ascii="Times New Roman" w:eastAsia="Times New Roman" w:hAnsi="Times New Roman" w:cs="Times New Roman"/>
                <w:sz w:val="24"/>
                <w:szCs w:val="24"/>
                <w:lang w:eastAsia="lv-LV"/>
              </w:rPr>
            </w:pPr>
            <w:r w:rsidRPr="00E23423">
              <w:rPr>
                <w:rFonts w:ascii="Times New Roman" w:eastAsia="Times New Roman" w:hAnsi="Times New Roman" w:cs="Times New Roman"/>
                <w:sz w:val="24"/>
                <w:szCs w:val="24"/>
                <w:lang w:eastAsia="lv-LV"/>
              </w:rPr>
              <w:lastRenderedPageBreak/>
              <w:t>4.</w:t>
            </w:r>
          </w:p>
        </w:tc>
        <w:tc>
          <w:tcPr>
            <w:tcW w:w="1741" w:type="pct"/>
            <w:hideMark/>
          </w:tcPr>
          <w:p w14:paraId="43A9CF50" w14:textId="77777777" w:rsidR="00D073C5" w:rsidRPr="00E23423" w:rsidRDefault="00D073C5" w:rsidP="006C15C9">
            <w:pPr>
              <w:rPr>
                <w:rFonts w:ascii="Times New Roman" w:eastAsia="Times New Roman" w:hAnsi="Times New Roman" w:cs="Times New Roman"/>
                <w:sz w:val="24"/>
                <w:szCs w:val="24"/>
                <w:lang w:eastAsia="lv-LV"/>
              </w:rPr>
            </w:pPr>
            <w:r w:rsidRPr="00E23423">
              <w:rPr>
                <w:rFonts w:ascii="Times New Roman" w:eastAsia="Times New Roman" w:hAnsi="Times New Roman" w:cs="Times New Roman"/>
                <w:sz w:val="24"/>
                <w:szCs w:val="24"/>
                <w:lang w:eastAsia="lv-LV"/>
              </w:rPr>
              <w:t>Cita informācija</w:t>
            </w:r>
          </w:p>
        </w:tc>
        <w:tc>
          <w:tcPr>
            <w:tcW w:w="3010" w:type="pct"/>
            <w:hideMark/>
          </w:tcPr>
          <w:p w14:paraId="6482FEA9" w14:textId="77777777" w:rsidR="00D073C5" w:rsidRPr="00E23423" w:rsidRDefault="00D073C5" w:rsidP="006C15C9">
            <w:pPr>
              <w:rPr>
                <w:rFonts w:ascii="Times New Roman" w:eastAsia="Times New Roman" w:hAnsi="Times New Roman" w:cs="Times New Roman"/>
                <w:sz w:val="24"/>
                <w:szCs w:val="24"/>
                <w:lang w:eastAsia="lv-LV"/>
              </w:rPr>
            </w:pPr>
            <w:r w:rsidRPr="00E23423">
              <w:rPr>
                <w:rFonts w:ascii="Times New Roman" w:eastAsia="Times New Roman" w:hAnsi="Times New Roman" w:cs="Times New Roman"/>
                <w:sz w:val="24"/>
                <w:szCs w:val="24"/>
                <w:lang w:eastAsia="lv-LV"/>
              </w:rPr>
              <w:t>Nav.</w:t>
            </w:r>
          </w:p>
        </w:tc>
      </w:tr>
    </w:tbl>
    <w:p w14:paraId="230E707C" w14:textId="77777777" w:rsidR="00D073C5" w:rsidRPr="000324FC" w:rsidRDefault="00D073C5" w:rsidP="000E1FC1">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0"/>
        <w:gridCol w:w="5802"/>
      </w:tblGrid>
      <w:tr w:rsidR="000324FC" w:rsidRPr="000324FC" w14:paraId="0F4E5B79"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FED57CE" w14:textId="77777777" w:rsidR="00894C55" w:rsidRPr="000324FC"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324FC">
              <w:rPr>
                <w:rFonts w:ascii="Times New Roman" w:eastAsia="Times New Roman" w:hAnsi="Times New Roman" w:cs="Times New Roman"/>
                <w:b/>
                <w:bCs/>
                <w:sz w:val="24"/>
                <w:szCs w:val="24"/>
                <w:lang w:eastAsia="lv-LV"/>
              </w:rPr>
              <w:t>VII.</w:t>
            </w:r>
            <w:r w:rsidR="00816C11" w:rsidRPr="000324FC">
              <w:rPr>
                <w:rFonts w:ascii="Times New Roman" w:eastAsia="Times New Roman" w:hAnsi="Times New Roman" w:cs="Times New Roman"/>
                <w:b/>
                <w:bCs/>
                <w:sz w:val="24"/>
                <w:szCs w:val="24"/>
                <w:lang w:eastAsia="lv-LV"/>
              </w:rPr>
              <w:t> </w:t>
            </w:r>
            <w:r w:rsidRPr="000324FC">
              <w:rPr>
                <w:rFonts w:ascii="Times New Roman" w:eastAsia="Times New Roman" w:hAnsi="Times New Roman" w:cs="Times New Roman"/>
                <w:b/>
                <w:bCs/>
                <w:sz w:val="24"/>
                <w:szCs w:val="24"/>
                <w:lang w:eastAsia="lv-LV"/>
              </w:rPr>
              <w:t>Tiesību akta projekta izpildes nodrošināšana un tās ietekme uz institūcijām</w:t>
            </w:r>
          </w:p>
        </w:tc>
      </w:tr>
      <w:tr w:rsidR="000324FC" w:rsidRPr="000324FC" w14:paraId="5868B84F" w14:textId="77777777" w:rsidTr="00923877">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4C17D812"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1.</w:t>
            </w:r>
          </w:p>
        </w:tc>
        <w:tc>
          <w:tcPr>
            <w:tcW w:w="1546" w:type="pct"/>
            <w:tcBorders>
              <w:top w:val="outset" w:sz="6" w:space="0" w:color="414142"/>
              <w:left w:val="outset" w:sz="6" w:space="0" w:color="414142"/>
              <w:bottom w:val="outset" w:sz="6" w:space="0" w:color="414142"/>
              <w:right w:val="outset" w:sz="6" w:space="0" w:color="414142"/>
            </w:tcBorders>
            <w:hideMark/>
          </w:tcPr>
          <w:p w14:paraId="49C8FD56"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Projekta izpildē iesaistītās institūcijas</w:t>
            </w:r>
          </w:p>
        </w:tc>
        <w:tc>
          <w:tcPr>
            <w:tcW w:w="3204" w:type="pct"/>
            <w:tcBorders>
              <w:top w:val="outset" w:sz="6" w:space="0" w:color="414142"/>
              <w:left w:val="outset" w:sz="6" w:space="0" w:color="414142"/>
              <w:bottom w:val="outset" w:sz="6" w:space="0" w:color="414142"/>
              <w:right w:val="outset" w:sz="6" w:space="0" w:color="414142"/>
            </w:tcBorders>
            <w:hideMark/>
          </w:tcPr>
          <w:p w14:paraId="3EAB9B11" w14:textId="77777777" w:rsidR="00894C55" w:rsidRPr="000324FC" w:rsidRDefault="008B7AA7" w:rsidP="00A144C5">
            <w:pPr>
              <w:spacing w:after="0" w:line="240" w:lineRule="auto"/>
              <w:ind w:right="108"/>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M</w:t>
            </w:r>
            <w:r w:rsidR="009574E9" w:rsidRPr="000324FC">
              <w:rPr>
                <w:rFonts w:ascii="Times New Roman" w:eastAsia="Times New Roman" w:hAnsi="Times New Roman" w:cs="Times New Roman"/>
                <w:sz w:val="24"/>
                <w:szCs w:val="24"/>
                <w:lang w:eastAsia="lv-LV"/>
              </w:rPr>
              <w:t>inistrija</w:t>
            </w:r>
            <w:r w:rsidRPr="000324FC">
              <w:rPr>
                <w:rFonts w:ascii="Times New Roman" w:eastAsia="Times New Roman" w:hAnsi="Times New Roman" w:cs="Times New Roman"/>
                <w:sz w:val="24"/>
                <w:szCs w:val="24"/>
                <w:lang w:eastAsia="lv-LV"/>
              </w:rPr>
              <w:t>, koledža</w:t>
            </w:r>
            <w:r w:rsidR="000367E7" w:rsidRPr="000324FC">
              <w:rPr>
                <w:rFonts w:ascii="Times New Roman" w:eastAsia="Times New Roman" w:hAnsi="Times New Roman" w:cs="Times New Roman"/>
                <w:sz w:val="24"/>
                <w:szCs w:val="24"/>
                <w:lang w:eastAsia="lv-LV"/>
              </w:rPr>
              <w:t xml:space="preserve">, </w:t>
            </w:r>
            <w:r w:rsidR="00A144C5">
              <w:rPr>
                <w:rFonts w:ascii="Times New Roman" w:eastAsia="Times New Roman" w:hAnsi="Times New Roman" w:cs="Times New Roman"/>
                <w:sz w:val="24"/>
                <w:szCs w:val="24"/>
                <w:lang w:eastAsia="lv-LV"/>
              </w:rPr>
              <w:t>Latvijas</w:t>
            </w:r>
            <w:r w:rsidR="000367E7" w:rsidRPr="000324FC">
              <w:rPr>
                <w:rFonts w:ascii="Times New Roman" w:eastAsia="Times New Roman" w:hAnsi="Times New Roman" w:cs="Times New Roman"/>
                <w:sz w:val="24"/>
                <w:szCs w:val="24"/>
                <w:lang w:eastAsia="lv-LV"/>
              </w:rPr>
              <w:t xml:space="preserve"> Universitāte.</w:t>
            </w:r>
          </w:p>
        </w:tc>
      </w:tr>
      <w:tr w:rsidR="000324FC" w:rsidRPr="000324FC" w14:paraId="7714FB59" w14:textId="77777777" w:rsidTr="00923877">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4473A66F"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2.</w:t>
            </w:r>
          </w:p>
        </w:tc>
        <w:tc>
          <w:tcPr>
            <w:tcW w:w="1546" w:type="pct"/>
            <w:tcBorders>
              <w:top w:val="outset" w:sz="6" w:space="0" w:color="414142"/>
              <w:left w:val="outset" w:sz="6" w:space="0" w:color="414142"/>
              <w:bottom w:val="outset" w:sz="6" w:space="0" w:color="414142"/>
              <w:right w:val="outset" w:sz="6" w:space="0" w:color="414142"/>
            </w:tcBorders>
            <w:hideMark/>
          </w:tcPr>
          <w:p w14:paraId="23C4D435"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Projekta izpildes ietekme uz pārvaldes funkcijām un institucionālo struktūru.</w:t>
            </w:r>
          </w:p>
          <w:p w14:paraId="510DAD99" w14:textId="77777777" w:rsidR="00894C55" w:rsidRPr="000324FC"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04" w:type="pct"/>
            <w:tcBorders>
              <w:top w:val="outset" w:sz="6" w:space="0" w:color="414142"/>
              <w:left w:val="outset" w:sz="6" w:space="0" w:color="414142"/>
              <w:bottom w:val="outset" w:sz="6" w:space="0" w:color="414142"/>
              <w:right w:val="outset" w:sz="6" w:space="0" w:color="414142"/>
            </w:tcBorders>
            <w:hideMark/>
          </w:tcPr>
          <w:p w14:paraId="14C9B734" w14:textId="77777777" w:rsidR="000367E7" w:rsidRPr="000324FC" w:rsidRDefault="000367E7" w:rsidP="003D51C8">
            <w:pPr>
              <w:spacing w:after="0" w:line="240" w:lineRule="auto"/>
              <w:ind w:right="108"/>
              <w:jc w:val="both"/>
              <w:rPr>
                <w:rFonts w:ascii="Times New Roman" w:eastAsia="Times New Roman" w:hAnsi="Times New Roman" w:cs="Times New Roman"/>
                <w:bCs/>
                <w:sz w:val="24"/>
                <w:szCs w:val="24"/>
                <w:lang w:eastAsia="lv-LV"/>
              </w:rPr>
            </w:pPr>
            <w:r w:rsidRPr="000324FC">
              <w:rPr>
                <w:rFonts w:ascii="Times New Roman" w:eastAsia="Times New Roman" w:hAnsi="Times New Roman" w:cs="Times New Roman"/>
                <w:bCs/>
                <w:sz w:val="24"/>
                <w:szCs w:val="24"/>
                <w:lang w:eastAsia="lv-LV"/>
              </w:rPr>
              <w:t xml:space="preserve">Tiek plānots reorganizēt </w:t>
            </w:r>
            <w:r w:rsidR="00A033B3" w:rsidRPr="000324FC">
              <w:rPr>
                <w:rFonts w:ascii="Times New Roman" w:eastAsia="Times New Roman" w:hAnsi="Times New Roman" w:cs="Times New Roman"/>
                <w:bCs/>
                <w:sz w:val="24"/>
                <w:szCs w:val="24"/>
                <w:lang w:eastAsia="lv-LV"/>
              </w:rPr>
              <w:t xml:space="preserve">ministrijas </w:t>
            </w:r>
            <w:r w:rsidR="008B7AA7" w:rsidRPr="000324FC">
              <w:rPr>
                <w:rFonts w:ascii="Times New Roman" w:eastAsia="Times New Roman" w:hAnsi="Times New Roman" w:cs="Times New Roman"/>
                <w:bCs/>
                <w:sz w:val="24"/>
                <w:szCs w:val="24"/>
                <w:lang w:eastAsia="lv-LV"/>
              </w:rPr>
              <w:t>padotībā esošo koledžu</w:t>
            </w:r>
            <w:r w:rsidRPr="000324FC">
              <w:rPr>
                <w:rFonts w:ascii="Times New Roman" w:eastAsia="Times New Roman" w:hAnsi="Times New Roman" w:cs="Times New Roman"/>
                <w:bCs/>
                <w:sz w:val="24"/>
                <w:szCs w:val="24"/>
                <w:lang w:eastAsia="lv-LV"/>
              </w:rPr>
              <w:t>, nod</w:t>
            </w:r>
            <w:r w:rsidR="008B7AA7" w:rsidRPr="000324FC">
              <w:rPr>
                <w:rFonts w:ascii="Times New Roman" w:eastAsia="Times New Roman" w:hAnsi="Times New Roman" w:cs="Times New Roman"/>
                <w:bCs/>
                <w:sz w:val="24"/>
                <w:szCs w:val="24"/>
                <w:lang w:eastAsia="lv-LV"/>
              </w:rPr>
              <w:t>odot to</w:t>
            </w:r>
            <w:r w:rsidR="00342FB6">
              <w:rPr>
                <w:rFonts w:ascii="Times New Roman" w:eastAsia="Times New Roman" w:hAnsi="Times New Roman" w:cs="Times New Roman"/>
                <w:bCs/>
                <w:sz w:val="24"/>
                <w:szCs w:val="24"/>
                <w:lang w:eastAsia="lv-LV"/>
              </w:rPr>
              <w:t xml:space="preserve"> atvasinātai publiskai personai:</w:t>
            </w:r>
            <w:r w:rsidRPr="000324FC">
              <w:rPr>
                <w:rFonts w:ascii="Times New Roman" w:eastAsia="Times New Roman" w:hAnsi="Times New Roman" w:cs="Times New Roman"/>
                <w:bCs/>
                <w:sz w:val="24"/>
                <w:szCs w:val="24"/>
                <w:lang w:eastAsia="lv-LV"/>
              </w:rPr>
              <w:t xml:space="preserve"> </w:t>
            </w:r>
            <w:r w:rsidR="00A144C5">
              <w:rPr>
                <w:rFonts w:ascii="Times New Roman" w:eastAsia="Times New Roman" w:hAnsi="Times New Roman" w:cs="Times New Roman"/>
                <w:bCs/>
                <w:sz w:val="24"/>
                <w:szCs w:val="24"/>
                <w:lang w:eastAsia="lv-LV"/>
              </w:rPr>
              <w:t>Latvijas</w:t>
            </w:r>
            <w:r w:rsidRPr="000324FC">
              <w:rPr>
                <w:rFonts w:ascii="Times New Roman" w:eastAsia="Times New Roman" w:hAnsi="Times New Roman" w:cs="Times New Roman"/>
                <w:bCs/>
                <w:sz w:val="24"/>
                <w:szCs w:val="24"/>
                <w:lang w:eastAsia="lv-LV"/>
              </w:rPr>
              <w:t xml:space="preserve"> Universitātei. </w:t>
            </w:r>
            <w:r w:rsidR="008B7AA7" w:rsidRPr="000324FC">
              <w:rPr>
                <w:rFonts w:ascii="Times New Roman" w:eastAsia="Times New Roman" w:hAnsi="Times New Roman" w:cs="Times New Roman"/>
                <w:bCs/>
                <w:sz w:val="24"/>
                <w:szCs w:val="24"/>
                <w:lang w:eastAsia="lv-LV"/>
              </w:rPr>
              <w:t>K</w:t>
            </w:r>
            <w:r w:rsidRPr="000324FC">
              <w:rPr>
                <w:rFonts w:ascii="Times New Roman" w:eastAsia="Times New Roman" w:hAnsi="Times New Roman" w:cs="Times New Roman"/>
                <w:bCs/>
                <w:sz w:val="24"/>
                <w:szCs w:val="24"/>
                <w:lang w:eastAsia="lv-LV"/>
              </w:rPr>
              <w:t xml:space="preserve">oledža turpinās pastāvēt kā </w:t>
            </w:r>
            <w:r w:rsidR="00A144C5">
              <w:rPr>
                <w:rFonts w:ascii="Times New Roman" w:eastAsia="Times New Roman" w:hAnsi="Times New Roman" w:cs="Times New Roman"/>
                <w:bCs/>
                <w:sz w:val="24"/>
                <w:szCs w:val="24"/>
                <w:lang w:eastAsia="lv-LV"/>
              </w:rPr>
              <w:t>Latvijas</w:t>
            </w:r>
            <w:r w:rsidRPr="000324FC">
              <w:rPr>
                <w:rFonts w:ascii="Times New Roman" w:eastAsia="Times New Roman" w:hAnsi="Times New Roman" w:cs="Times New Roman"/>
                <w:bCs/>
                <w:sz w:val="24"/>
                <w:szCs w:val="24"/>
                <w:lang w:eastAsia="lv-LV"/>
              </w:rPr>
              <w:t xml:space="preserve"> Universitātes aģentūra “</w:t>
            </w:r>
            <w:r w:rsidR="00A144C5">
              <w:rPr>
                <w:rFonts w:ascii="Times New Roman" w:eastAsia="Times New Roman" w:hAnsi="Times New Roman" w:cs="Times New Roman"/>
                <w:bCs/>
                <w:sz w:val="24"/>
                <w:szCs w:val="24"/>
                <w:lang w:eastAsia="lv-LV"/>
              </w:rPr>
              <w:t>Latvijas</w:t>
            </w:r>
            <w:r w:rsidRPr="000324FC">
              <w:rPr>
                <w:rFonts w:ascii="Times New Roman" w:eastAsia="Times New Roman" w:hAnsi="Times New Roman" w:cs="Times New Roman"/>
                <w:bCs/>
                <w:sz w:val="24"/>
                <w:szCs w:val="24"/>
                <w:lang w:eastAsia="lv-LV"/>
              </w:rPr>
              <w:t xml:space="preserve"> Universitātes </w:t>
            </w:r>
            <w:r w:rsidR="00A144C5">
              <w:rPr>
                <w:rFonts w:ascii="Times New Roman" w:eastAsia="Times New Roman" w:hAnsi="Times New Roman" w:cs="Times New Roman"/>
                <w:bCs/>
                <w:sz w:val="24"/>
                <w:szCs w:val="24"/>
                <w:lang w:eastAsia="lv-LV"/>
              </w:rPr>
              <w:t>Rīgas 1.</w:t>
            </w:r>
            <w:r w:rsidRPr="000324FC">
              <w:rPr>
                <w:rFonts w:ascii="Times New Roman" w:eastAsia="Times New Roman" w:hAnsi="Times New Roman" w:cs="Times New Roman"/>
                <w:bCs/>
                <w:sz w:val="24"/>
                <w:szCs w:val="24"/>
                <w:lang w:eastAsia="lv-LV"/>
              </w:rPr>
              <w:t>medicīnas koledža</w:t>
            </w:r>
            <w:r w:rsidR="00A144C5">
              <w:rPr>
                <w:rFonts w:ascii="Times New Roman" w:eastAsia="Times New Roman" w:hAnsi="Times New Roman" w:cs="Times New Roman"/>
                <w:bCs/>
                <w:sz w:val="24"/>
                <w:szCs w:val="24"/>
                <w:lang w:eastAsia="lv-LV"/>
              </w:rPr>
              <w:t>”</w:t>
            </w:r>
            <w:r w:rsidRPr="000324FC">
              <w:rPr>
                <w:rFonts w:ascii="Times New Roman" w:eastAsia="Times New Roman" w:hAnsi="Times New Roman" w:cs="Times New Roman"/>
                <w:bCs/>
                <w:sz w:val="24"/>
                <w:szCs w:val="24"/>
                <w:lang w:eastAsia="lv-LV"/>
              </w:rPr>
              <w:t>.</w:t>
            </w:r>
          </w:p>
          <w:p w14:paraId="1985F998" w14:textId="40CDD217" w:rsidR="000367E7" w:rsidRPr="000324FC" w:rsidRDefault="000367E7" w:rsidP="003D51C8">
            <w:pPr>
              <w:spacing w:after="0" w:line="240" w:lineRule="auto"/>
              <w:ind w:right="108"/>
              <w:jc w:val="both"/>
              <w:rPr>
                <w:rFonts w:ascii="Times New Roman" w:eastAsia="Times New Roman" w:hAnsi="Times New Roman" w:cs="Times New Roman"/>
                <w:bCs/>
                <w:sz w:val="24"/>
                <w:szCs w:val="24"/>
                <w:lang w:eastAsia="lv-LV"/>
              </w:rPr>
            </w:pPr>
            <w:r w:rsidRPr="000324FC">
              <w:rPr>
                <w:rFonts w:ascii="Times New Roman" w:eastAsia="Times New Roman" w:hAnsi="Times New Roman" w:cs="Times New Roman"/>
                <w:bCs/>
                <w:sz w:val="24"/>
                <w:szCs w:val="24"/>
                <w:lang w:eastAsia="lv-LV"/>
              </w:rPr>
              <w:t>Saskaņā ar rīkojuma proj</w:t>
            </w:r>
            <w:r w:rsidR="008B7AA7" w:rsidRPr="000324FC">
              <w:rPr>
                <w:rFonts w:ascii="Times New Roman" w:eastAsia="Times New Roman" w:hAnsi="Times New Roman" w:cs="Times New Roman"/>
                <w:bCs/>
                <w:sz w:val="24"/>
                <w:szCs w:val="24"/>
                <w:lang w:eastAsia="lv-LV"/>
              </w:rPr>
              <w:t>ekta 2.punktā noteikto aģentūra pārņems reorganizētās koledžas</w:t>
            </w:r>
            <w:r w:rsidRPr="000324FC">
              <w:rPr>
                <w:rFonts w:ascii="Times New Roman" w:eastAsia="Times New Roman" w:hAnsi="Times New Roman" w:cs="Times New Roman"/>
                <w:bCs/>
                <w:sz w:val="24"/>
                <w:szCs w:val="24"/>
                <w:lang w:eastAsia="lv-LV"/>
              </w:rPr>
              <w:t xml:space="preserve"> </w:t>
            </w:r>
            <w:r w:rsidR="00342FB6">
              <w:rPr>
                <w:rFonts w:ascii="Times New Roman" w:eastAsia="Times New Roman" w:hAnsi="Times New Roman" w:cs="Times New Roman"/>
                <w:bCs/>
                <w:sz w:val="24"/>
                <w:szCs w:val="24"/>
                <w:lang w:eastAsia="lv-LV"/>
              </w:rPr>
              <w:t>izglītības</w:t>
            </w:r>
            <w:r w:rsidR="00371C97" w:rsidRPr="000324FC">
              <w:rPr>
                <w:rFonts w:ascii="Times New Roman" w:eastAsia="Times New Roman" w:hAnsi="Times New Roman" w:cs="Times New Roman"/>
                <w:bCs/>
                <w:sz w:val="24"/>
                <w:szCs w:val="24"/>
                <w:lang w:eastAsia="lv-LV"/>
              </w:rPr>
              <w:t xml:space="preserve"> </w:t>
            </w:r>
            <w:r w:rsidRPr="000324FC">
              <w:rPr>
                <w:rFonts w:ascii="Times New Roman" w:eastAsia="Times New Roman" w:hAnsi="Times New Roman" w:cs="Times New Roman"/>
                <w:bCs/>
                <w:sz w:val="24"/>
                <w:szCs w:val="24"/>
                <w:lang w:eastAsia="lv-LV"/>
              </w:rPr>
              <w:t xml:space="preserve">programmas, funkcijas, tiesības, </w:t>
            </w:r>
            <w:r w:rsidR="008B7AA7" w:rsidRPr="000324FC">
              <w:rPr>
                <w:rFonts w:ascii="Times New Roman" w:eastAsia="Times New Roman" w:hAnsi="Times New Roman" w:cs="Times New Roman"/>
                <w:bCs/>
                <w:sz w:val="24"/>
                <w:szCs w:val="24"/>
                <w:lang w:eastAsia="lv-LV"/>
              </w:rPr>
              <w:t xml:space="preserve">saistības, </w:t>
            </w:r>
            <w:r w:rsidRPr="000324FC">
              <w:rPr>
                <w:rFonts w:ascii="Times New Roman" w:eastAsia="Times New Roman" w:hAnsi="Times New Roman" w:cs="Times New Roman"/>
                <w:bCs/>
                <w:sz w:val="24"/>
                <w:szCs w:val="24"/>
                <w:lang w:eastAsia="lv-LV"/>
              </w:rPr>
              <w:t xml:space="preserve">prasības, finanšu līdzekļus, bilancē esošo </w:t>
            </w:r>
            <w:r w:rsidR="00342FB6">
              <w:rPr>
                <w:rFonts w:ascii="Times New Roman" w:eastAsia="Times New Roman" w:hAnsi="Times New Roman" w:cs="Times New Roman"/>
                <w:bCs/>
                <w:sz w:val="24"/>
                <w:szCs w:val="24"/>
                <w:lang w:eastAsia="lv-LV"/>
              </w:rPr>
              <w:t xml:space="preserve">kustamo </w:t>
            </w:r>
            <w:r w:rsidRPr="000324FC">
              <w:rPr>
                <w:rFonts w:ascii="Times New Roman" w:eastAsia="Times New Roman" w:hAnsi="Times New Roman" w:cs="Times New Roman"/>
                <w:bCs/>
                <w:sz w:val="24"/>
                <w:szCs w:val="24"/>
                <w:lang w:eastAsia="lv-LV"/>
              </w:rPr>
              <w:t>mantu, ar mācību turpināšanu saistīto</w:t>
            </w:r>
            <w:r w:rsidR="008B7AA7" w:rsidRPr="000324FC">
              <w:rPr>
                <w:rFonts w:ascii="Times New Roman" w:eastAsia="Times New Roman" w:hAnsi="Times New Roman" w:cs="Times New Roman"/>
                <w:bCs/>
                <w:sz w:val="24"/>
                <w:szCs w:val="24"/>
                <w:lang w:eastAsia="lv-LV"/>
              </w:rPr>
              <w:t>s</w:t>
            </w:r>
            <w:r w:rsidRPr="000324FC">
              <w:rPr>
                <w:rFonts w:ascii="Times New Roman" w:eastAsia="Times New Roman" w:hAnsi="Times New Roman" w:cs="Times New Roman"/>
                <w:bCs/>
                <w:sz w:val="24"/>
                <w:szCs w:val="24"/>
                <w:lang w:eastAsia="lv-LV"/>
              </w:rPr>
              <w:t xml:space="preserve"> lietvedības dokumentus, uz laiku glabājamos lietvedību dokumentus </w:t>
            </w:r>
            <w:r w:rsidR="005A1156">
              <w:rPr>
                <w:rFonts w:ascii="Times New Roman" w:eastAsia="Times New Roman" w:hAnsi="Times New Roman" w:cs="Times New Roman"/>
                <w:bCs/>
                <w:sz w:val="24"/>
                <w:szCs w:val="24"/>
                <w:lang w:eastAsia="lv-LV"/>
              </w:rPr>
              <w:t>un Eiropas Savienības</w:t>
            </w:r>
            <w:r w:rsidRPr="004D4110">
              <w:rPr>
                <w:rFonts w:ascii="Times New Roman" w:eastAsia="Times New Roman" w:hAnsi="Times New Roman" w:cs="Times New Roman"/>
                <w:bCs/>
                <w:sz w:val="24"/>
                <w:szCs w:val="24"/>
                <w:lang w:eastAsia="lv-LV"/>
              </w:rPr>
              <w:t xml:space="preserve"> fondu projektu dokumentus</w:t>
            </w:r>
            <w:r w:rsidRPr="000324FC">
              <w:rPr>
                <w:rFonts w:ascii="Times New Roman" w:eastAsia="Times New Roman" w:hAnsi="Times New Roman" w:cs="Times New Roman"/>
                <w:bCs/>
                <w:sz w:val="24"/>
                <w:szCs w:val="24"/>
                <w:lang w:eastAsia="lv-LV"/>
              </w:rPr>
              <w:t>.</w:t>
            </w:r>
          </w:p>
          <w:p w14:paraId="43C4FC6F" w14:textId="5DB0075F" w:rsidR="00894C55" w:rsidRPr="000324FC" w:rsidRDefault="008B7AA7" w:rsidP="001B369E">
            <w:pPr>
              <w:spacing w:after="0" w:line="240" w:lineRule="auto"/>
              <w:ind w:right="108"/>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bCs/>
                <w:sz w:val="24"/>
                <w:szCs w:val="24"/>
                <w:lang w:eastAsia="lv-LV"/>
              </w:rPr>
              <w:t>Koledžas</w:t>
            </w:r>
            <w:r w:rsidR="000367E7" w:rsidRPr="000324FC">
              <w:rPr>
                <w:rFonts w:ascii="Times New Roman" w:eastAsia="Times New Roman" w:hAnsi="Times New Roman" w:cs="Times New Roman"/>
                <w:bCs/>
                <w:sz w:val="24"/>
                <w:szCs w:val="24"/>
                <w:lang w:eastAsia="lv-LV"/>
              </w:rPr>
              <w:t xml:space="preserve"> reorganizācija neradīs ietekmi uz cilvēkresursiem</w:t>
            </w:r>
            <w:r w:rsidR="00371C97" w:rsidRPr="000324FC">
              <w:rPr>
                <w:rFonts w:ascii="Times New Roman" w:eastAsia="Times New Roman" w:hAnsi="Times New Roman" w:cs="Times New Roman"/>
                <w:bCs/>
                <w:sz w:val="24"/>
                <w:szCs w:val="24"/>
                <w:lang w:eastAsia="lv-LV"/>
              </w:rPr>
              <w:t>.</w:t>
            </w:r>
          </w:p>
        </w:tc>
      </w:tr>
      <w:tr w:rsidR="009C77FF" w:rsidRPr="000324FC" w14:paraId="59E24CA6" w14:textId="77777777" w:rsidTr="00923877">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AFB7B0B"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3.</w:t>
            </w:r>
          </w:p>
        </w:tc>
        <w:tc>
          <w:tcPr>
            <w:tcW w:w="1546" w:type="pct"/>
            <w:tcBorders>
              <w:top w:val="outset" w:sz="6" w:space="0" w:color="414142"/>
              <w:left w:val="outset" w:sz="6" w:space="0" w:color="414142"/>
              <w:bottom w:val="outset" w:sz="6" w:space="0" w:color="414142"/>
              <w:right w:val="outset" w:sz="6" w:space="0" w:color="414142"/>
            </w:tcBorders>
            <w:hideMark/>
          </w:tcPr>
          <w:p w14:paraId="1CAC3CA0"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14:paraId="169E81B2" w14:textId="77777777" w:rsidR="00894C55" w:rsidRPr="000324FC" w:rsidRDefault="000367E7" w:rsidP="000367E7">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Nav.</w:t>
            </w:r>
          </w:p>
        </w:tc>
      </w:tr>
    </w:tbl>
    <w:p w14:paraId="59A364FA" w14:textId="77777777" w:rsidR="00C25B49" w:rsidRPr="000324FC" w:rsidRDefault="00C25B49" w:rsidP="00894C55">
      <w:pPr>
        <w:spacing w:after="0" w:line="240" w:lineRule="auto"/>
        <w:rPr>
          <w:rFonts w:ascii="Times New Roman" w:hAnsi="Times New Roman" w:cs="Times New Roman"/>
          <w:sz w:val="28"/>
          <w:szCs w:val="28"/>
        </w:rPr>
      </w:pPr>
    </w:p>
    <w:p w14:paraId="6C65C181" w14:textId="77777777" w:rsidR="00412FF8" w:rsidRPr="000324FC" w:rsidRDefault="00412FF8" w:rsidP="00894C55">
      <w:pPr>
        <w:spacing w:after="0" w:line="240" w:lineRule="auto"/>
        <w:rPr>
          <w:rFonts w:ascii="Times New Roman" w:hAnsi="Times New Roman" w:cs="Times New Roman"/>
          <w:sz w:val="28"/>
          <w:szCs w:val="28"/>
        </w:rPr>
      </w:pPr>
    </w:p>
    <w:p w14:paraId="16BD6747" w14:textId="77777777" w:rsidR="00800C73" w:rsidRPr="00342FB6" w:rsidRDefault="00800C73" w:rsidP="00800C73">
      <w:pPr>
        <w:spacing w:after="0" w:line="240" w:lineRule="auto"/>
        <w:jc w:val="both"/>
        <w:rPr>
          <w:rFonts w:ascii="Times New Roman" w:eastAsia="Times New Roman" w:hAnsi="Times New Roman" w:cs="Times New Roman"/>
          <w:sz w:val="24"/>
          <w:szCs w:val="24"/>
        </w:rPr>
      </w:pPr>
      <w:r w:rsidRPr="00342FB6">
        <w:rPr>
          <w:rFonts w:ascii="Times New Roman" w:eastAsia="Times New Roman" w:hAnsi="Times New Roman" w:cs="Times New Roman"/>
          <w:sz w:val="24"/>
          <w:szCs w:val="24"/>
        </w:rPr>
        <w:t>Iesniedzējs:</w:t>
      </w:r>
    </w:p>
    <w:p w14:paraId="7B2FDA8B" w14:textId="77777777" w:rsidR="00800C73" w:rsidRPr="00342FB6" w:rsidRDefault="00800C73" w:rsidP="00800C73">
      <w:pPr>
        <w:spacing w:after="0" w:line="240" w:lineRule="auto"/>
        <w:jc w:val="both"/>
        <w:rPr>
          <w:rFonts w:ascii="Times New Roman" w:eastAsia="Times New Roman" w:hAnsi="Times New Roman" w:cs="Times New Roman"/>
          <w:sz w:val="24"/>
          <w:szCs w:val="24"/>
        </w:rPr>
      </w:pPr>
      <w:r w:rsidRPr="00342FB6">
        <w:rPr>
          <w:rFonts w:ascii="Times New Roman" w:eastAsia="Times New Roman" w:hAnsi="Times New Roman" w:cs="Times New Roman"/>
          <w:sz w:val="24"/>
          <w:szCs w:val="24"/>
        </w:rPr>
        <w:t>Izglītības un zinātnes ministrs</w:t>
      </w:r>
      <w:r w:rsidRPr="00342FB6">
        <w:rPr>
          <w:rFonts w:ascii="Times New Roman" w:eastAsia="Times New Roman" w:hAnsi="Times New Roman" w:cs="Times New Roman"/>
          <w:sz w:val="24"/>
          <w:szCs w:val="24"/>
        </w:rPr>
        <w:tab/>
      </w:r>
      <w:r w:rsidRPr="00342FB6">
        <w:rPr>
          <w:rFonts w:ascii="Times New Roman" w:eastAsia="Times New Roman" w:hAnsi="Times New Roman" w:cs="Times New Roman"/>
          <w:sz w:val="24"/>
          <w:szCs w:val="24"/>
        </w:rPr>
        <w:tab/>
        <w:t xml:space="preserve"> </w:t>
      </w:r>
      <w:r w:rsidRPr="00342FB6">
        <w:rPr>
          <w:rFonts w:ascii="Times New Roman" w:eastAsia="Times New Roman" w:hAnsi="Times New Roman" w:cs="Times New Roman"/>
          <w:sz w:val="24"/>
          <w:szCs w:val="24"/>
        </w:rPr>
        <w:tab/>
      </w:r>
      <w:r w:rsidRPr="00342FB6">
        <w:rPr>
          <w:rFonts w:ascii="Times New Roman" w:eastAsia="Times New Roman" w:hAnsi="Times New Roman" w:cs="Times New Roman"/>
          <w:sz w:val="24"/>
          <w:szCs w:val="24"/>
        </w:rPr>
        <w:tab/>
      </w:r>
      <w:r w:rsidR="00ED1307">
        <w:rPr>
          <w:rFonts w:ascii="Times New Roman" w:eastAsia="Times New Roman" w:hAnsi="Times New Roman" w:cs="Times New Roman"/>
          <w:sz w:val="24"/>
          <w:szCs w:val="24"/>
        </w:rPr>
        <w:tab/>
      </w:r>
      <w:r w:rsidRPr="00342FB6">
        <w:rPr>
          <w:rFonts w:ascii="Times New Roman" w:eastAsia="Times New Roman" w:hAnsi="Times New Roman" w:cs="Times New Roman"/>
          <w:sz w:val="24"/>
          <w:szCs w:val="24"/>
        </w:rPr>
        <w:tab/>
        <w:t>Kārlis Šadurskis</w:t>
      </w:r>
    </w:p>
    <w:p w14:paraId="75DFF8D5" w14:textId="77777777" w:rsidR="00800C73" w:rsidRPr="00342FB6" w:rsidRDefault="00800C73" w:rsidP="00800C73">
      <w:pPr>
        <w:spacing w:after="0" w:line="240" w:lineRule="auto"/>
        <w:jc w:val="both"/>
        <w:rPr>
          <w:rFonts w:ascii="Times New Roman" w:eastAsia="Times New Roman" w:hAnsi="Times New Roman" w:cs="Times New Roman"/>
          <w:sz w:val="24"/>
          <w:szCs w:val="24"/>
        </w:rPr>
      </w:pPr>
    </w:p>
    <w:p w14:paraId="2C5A0AC7" w14:textId="77777777" w:rsidR="00800C73" w:rsidRPr="00342FB6" w:rsidRDefault="00800C73" w:rsidP="00800C73">
      <w:pPr>
        <w:spacing w:after="0" w:line="240" w:lineRule="auto"/>
        <w:jc w:val="both"/>
        <w:rPr>
          <w:rFonts w:ascii="Times New Roman" w:eastAsia="Times New Roman" w:hAnsi="Times New Roman" w:cs="Times New Roman"/>
          <w:sz w:val="24"/>
          <w:szCs w:val="24"/>
        </w:rPr>
      </w:pPr>
    </w:p>
    <w:p w14:paraId="155C3077" w14:textId="1E6A12BC" w:rsidR="00800C73" w:rsidRPr="00342FB6" w:rsidRDefault="00B04215" w:rsidP="00800C73">
      <w:pPr>
        <w:spacing w:after="0" w:line="240" w:lineRule="auto"/>
        <w:ind w:right="-76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w:t>
      </w:r>
      <w:r w:rsidR="00BC1EAC">
        <w:rPr>
          <w:rFonts w:ascii="Times New Roman" w:eastAsia="Times New Roman" w:hAnsi="Times New Roman" w:cs="Times New Roman"/>
          <w:sz w:val="24"/>
          <w:szCs w:val="24"/>
        </w:rPr>
        <w:t>zē</w:t>
      </w:r>
      <w:r w:rsidR="00800C73" w:rsidRPr="00342FB6">
        <w:rPr>
          <w:rFonts w:ascii="Times New Roman" w:eastAsia="Times New Roman" w:hAnsi="Times New Roman" w:cs="Times New Roman"/>
          <w:sz w:val="24"/>
          <w:szCs w:val="24"/>
        </w:rPr>
        <w:t xml:space="preserve">: </w:t>
      </w:r>
    </w:p>
    <w:p w14:paraId="0CBBF33D" w14:textId="77777777" w:rsidR="00894C55" w:rsidRPr="00342FB6" w:rsidRDefault="009E15EC" w:rsidP="00800C73">
      <w:pPr>
        <w:spacing w:after="0" w:line="240" w:lineRule="auto"/>
        <w:ind w:right="84"/>
        <w:jc w:val="both"/>
        <w:rPr>
          <w:rFonts w:ascii="Times New Roman" w:eastAsia="Times New Roman" w:hAnsi="Times New Roman" w:cs="Times New Roman"/>
          <w:sz w:val="24"/>
          <w:szCs w:val="24"/>
        </w:rPr>
      </w:pPr>
      <w:r w:rsidRPr="00342FB6">
        <w:rPr>
          <w:rFonts w:ascii="Times New Roman" w:eastAsia="Times New Roman" w:hAnsi="Times New Roman" w:cs="Times New Roman"/>
          <w:sz w:val="24"/>
          <w:szCs w:val="24"/>
        </w:rPr>
        <w:t>Valsts sekretāre</w:t>
      </w:r>
      <w:r w:rsidRPr="00342FB6">
        <w:rPr>
          <w:rFonts w:ascii="Times New Roman" w:eastAsia="Times New Roman" w:hAnsi="Times New Roman" w:cs="Times New Roman"/>
          <w:sz w:val="24"/>
          <w:szCs w:val="24"/>
        </w:rPr>
        <w:tab/>
      </w:r>
      <w:r w:rsidRPr="00342FB6">
        <w:rPr>
          <w:rFonts w:ascii="Times New Roman" w:eastAsia="Times New Roman" w:hAnsi="Times New Roman" w:cs="Times New Roman"/>
          <w:sz w:val="24"/>
          <w:szCs w:val="24"/>
        </w:rPr>
        <w:tab/>
      </w:r>
      <w:r w:rsidRPr="00342FB6">
        <w:rPr>
          <w:rFonts w:ascii="Times New Roman" w:eastAsia="Times New Roman" w:hAnsi="Times New Roman" w:cs="Times New Roman"/>
          <w:sz w:val="24"/>
          <w:szCs w:val="24"/>
        </w:rPr>
        <w:tab/>
      </w:r>
      <w:r w:rsidRPr="00342FB6">
        <w:rPr>
          <w:rFonts w:ascii="Times New Roman" w:eastAsia="Times New Roman" w:hAnsi="Times New Roman" w:cs="Times New Roman"/>
          <w:sz w:val="24"/>
          <w:szCs w:val="24"/>
        </w:rPr>
        <w:tab/>
      </w:r>
      <w:r w:rsidRPr="00342FB6">
        <w:rPr>
          <w:rFonts w:ascii="Times New Roman" w:eastAsia="Times New Roman" w:hAnsi="Times New Roman" w:cs="Times New Roman"/>
          <w:sz w:val="24"/>
          <w:szCs w:val="24"/>
        </w:rPr>
        <w:tab/>
      </w:r>
      <w:r w:rsidRPr="00342FB6">
        <w:rPr>
          <w:rFonts w:ascii="Times New Roman" w:eastAsia="Times New Roman" w:hAnsi="Times New Roman" w:cs="Times New Roman"/>
          <w:sz w:val="24"/>
          <w:szCs w:val="24"/>
        </w:rPr>
        <w:tab/>
      </w:r>
      <w:r w:rsidRPr="00342FB6">
        <w:rPr>
          <w:rFonts w:ascii="Times New Roman" w:eastAsia="Times New Roman" w:hAnsi="Times New Roman" w:cs="Times New Roman"/>
          <w:sz w:val="24"/>
          <w:szCs w:val="24"/>
        </w:rPr>
        <w:tab/>
        <w:t>Līga Lejiņa</w:t>
      </w:r>
    </w:p>
    <w:p w14:paraId="41FF41F8" w14:textId="77777777" w:rsidR="000E1FC1" w:rsidRDefault="000E1FC1" w:rsidP="00894C55">
      <w:pPr>
        <w:tabs>
          <w:tab w:val="left" w:pos="6237"/>
        </w:tabs>
        <w:spacing w:after="0" w:line="240" w:lineRule="auto"/>
        <w:rPr>
          <w:rFonts w:ascii="Times New Roman" w:hAnsi="Times New Roman" w:cs="Times New Roman"/>
          <w:sz w:val="28"/>
          <w:szCs w:val="28"/>
        </w:rPr>
      </w:pPr>
    </w:p>
    <w:p w14:paraId="7892A055" w14:textId="77777777" w:rsidR="00894C55" w:rsidRPr="000324FC" w:rsidRDefault="008338E3" w:rsidP="00894C55">
      <w:pPr>
        <w:tabs>
          <w:tab w:val="left" w:pos="6237"/>
        </w:tabs>
        <w:spacing w:after="0" w:line="240" w:lineRule="auto"/>
        <w:rPr>
          <w:rFonts w:ascii="Times New Roman" w:hAnsi="Times New Roman" w:cs="Times New Roman"/>
          <w:sz w:val="20"/>
          <w:szCs w:val="20"/>
        </w:rPr>
      </w:pPr>
      <w:proofErr w:type="spellStart"/>
      <w:r w:rsidRPr="000324FC">
        <w:rPr>
          <w:rFonts w:ascii="Times New Roman" w:hAnsi="Times New Roman" w:cs="Times New Roman"/>
          <w:sz w:val="20"/>
          <w:szCs w:val="20"/>
        </w:rPr>
        <w:t>L.Upīte</w:t>
      </w:r>
      <w:proofErr w:type="spellEnd"/>
      <w:r w:rsidRPr="000324FC">
        <w:rPr>
          <w:rFonts w:ascii="Times New Roman" w:hAnsi="Times New Roman" w:cs="Times New Roman"/>
          <w:sz w:val="20"/>
          <w:szCs w:val="20"/>
        </w:rPr>
        <w:t>, 67047816</w:t>
      </w:r>
    </w:p>
    <w:p w14:paraId="2C1DC388" w14:textId="77777777" w:rsidR="00894C55" w:rsidRPr="000324FC" w:rsidRDefault="008338E3" w:rsidP="00894C55">
      <w:pPr>
        <w:tabs>
          <w:tab w:val="left" w:pos="6237"/>
        </w:tabs>
        <w:spacing w:after="0" w:line="240" w:lineRule="auto"/>
        <w:rPr>
          <w:rFonts w:ascii="Times New Roman" w:hAnsi="Times New Roman" w:cs="Times New Roman"/>
          <w:sz w:val="20"/>
          <w:szCs w:val="20"/>
        </w:rPr>
      </w:pPr>
      <w:r w:rsidRPr="000324FC">
        <w:rPr>
          <w:rFonts w:ascii="Times New Roman" w:hAnsi="Times New Roman" w:cs="Times New Roman"/>
          <w:sz w:val="20"/>
          <w:szCs w:val="20"/>
        </w:rPr>
        <w:t>Linda.Upite</w:t>
      </w:r>
      <w:r w:rsidR="00894C55" w:rsidRPr="000324FC">
        <w:rPr>
          <w:rFonts w:ascii="Times New Roman" w:hAnsi="Times New Roman" w:cs="Times New Roman"/>
          <w:sz w:val="20"/>
          <w:szCs w:val="20"/>
        </w:rPr>
        <w:t>@</w:t>
      </w:r>
      <w:r w:rsidR="00800C73" w:rsidRPr="000324FC">
        <w:rPr>
          <w:rFonts w:ascii="Times New Roman" w:hAnsi="Times New Roman" w:cs="Times New Roman"/>
          <w:sz w:val="20"/>
          <w:szCs w:val="20"/>
        </w:rPr>
        <w:t>izm</w:t>
      </w:r>
      <w:r w:rsidR="00894C55" w:rsidRPr="000324FC">
        <w:rPr>
          <w:rFonts w:ascii="Times New Roman" w:hAnsi="Times New Roman" w:cs="Times New Roman"/>
          <w:sz w:val="20"/>
          <w:szCs w:val="20"/>
        </w:rPr>
        <w:t>.gov.lv</w:t>
      </w:r>
    </w:p>
    <w:sectPr w:rsidR="00894C55" w:rsidRPr="000324FC"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A52C7" w14:textId="77777777" w:rsidR="00700828" w:rsidRDefault="00700828" w:rsidP="00894C55">
      <w:pPr>
        <w:spacing w:after="0" w:line="240" w:lineRule="auto"/>
      </w:pPr>
      <w:r>
        <w:separator/>
      </w:r>
    </w:p>
  </w:endnote>
  <w:endnote w:type="continuationSeparator" w:id="0">
    <w:p w14:paraId="364A5C63" w14:textId="77777777" w:rsidR="00700828" w:rsidRDefault="0070082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4ED1D" w14:textId="55FE1B80" w:rsidR="002C59C7" w:rsidRPr="00E15807" w:rsidRDefault="00354FD2" w:rsidP="000E1FC1">
    <w:pPr>
      <w:pStyle w:val="Footer"/>
      <w:jc w:val="both"/>
      <w:rPr>
        <w:rFonts w:ascii="Times New Roman" w:hAnsi="Times New Roman" w:cs="Times New Roman"/>
        <w:sz w:val="20"/>
        <w:szCs w:val="20"/>
      </w:rPr>
    </w:pPr>
    <w:r>
      <w:rPr>
        <w:rFonts w:ascii="Times New Roman" w:hAnsi="Times New Roman" w:cs="Times New Roman"/>
        <w:sz w:val="20"/>
        <w:szCs w:val="20"/>
      </w:rPr>
      <w:t>IZManot_09</w:t>
    </w:r>
    <w:r w:rsidR="00ED14D7">
      <w:rPr>
        <w:rFonts w:ascii="Times New Roman" w:hAnsi="Times New Roman" w:cs="Times New Roman"/>
        <w:sz w:val="20"/>
        <w:szCs w:val="20"/>
      </w:rPr>
      <w:t>11</w:t>
    </w:r>
    <w:r w:rsidR="00905B82">
      <w:rPr>
        <w:rFonts w:ascii="Times New Roman" w:hAnsi="Times New Roman" w:cs="Times New Roman"/>
        <w:sz w:val="20"/>
        <w:szCs w:val="20"/>
      </w:rPr>
      <w:t>18</w:t>
    </w:r>
    <w:r w:rsidR="00627913">
      <w:rPr>
        <w:rFonts w:ascii="Times New Roman" w:hAnsi="Times New Roman" w:cs="Times New Roman"/>
        <w:sz w:val="20"/>
        <w:szCs w:val="20"/>
      </w:rPr>
      <w:t>_R1.MK_pievienosana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E97D1" w14:textId="39A6E255" w:rsidR="002C59C7" w:rsidRPr="00627913" w:rsidRDefault="00354FD2" w:rsidP="00627913">
    <w:pPr>
      <w:pStyle w:val="Footer"/>
    </w:pPr>
    <w:r>
      <w:rPr>
        <w:rFonts w:ascii="Times New Roman" w:hAnsi="Times New Roman" w:cs="Times New Roman"/>
        <w:sz w:val="20"/>
        <w:szCs w:val="20"/>
      </w:rPr>
      <w:t>IZManot_09</w:t>
    </w:r>
    <w:r w:rsidR="00ED14D7">
      <w:rPr>
        <w:rFonts w:ascii="Times New Roman" w:hAnsi="Times New Roman" w:cs="Times New Roman"/>
        <w:sz w:val="20"/>
        <w:szCs w:val="20"/>
      </w:rPr>
      <w:t>11</w:t>
    </w:r>
    <w:r w:rsidR="00627913" w:rsidRPr="00627913">
      <w:rPr>
        <w:rFonts w:ascii="Times New Roman" w:hAnsi="Times New Roman" w:cs="Times New Roman"/>
        <w:sz w:val="20"/>
        <w:szCs w:val="20"/>
      </w:rPr>
      <w:t>18_R1.MK_pievienosana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5FF44" w14:textId="77777777" w:rsidR="00700828" w:rsidRDefault="00700828" w:rsidP="00894C55">
      <w:pPr>
        <w:spacing w:after="0" w:line="240" w:lineRule="auto"/>
      </w:pPr>
      <w:r>
        <w:separator/>
      </w:r>
    </w:p>
  </w:footnote>
  <w:footnote w:type="continuationSeparator" w:id="0">
    <w:p w14:paraId="3AC8EAE1" w14:textId="77777777" w:rsidR="00700828" w:rsidRDefault="00700828"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299232E" w14:textId="2A7BDB02" w:rsidR="002C59C7" w:rsidRPr="00C25B49" w:rsidRDefault="00ED14D7" w:rsidP="00ED14D7">
        <w:pPr>
          <w:pStyle w:val="Header"/>
          <w:tabs>
            <w:tab w:val="left" w:pos="1335"/>
            <w:tab w:val="center" w:pos="4535"/>
          </w:tabs>
          <w:rPr>
            <w:rFonts w:ascii="Times New Roman" w:hAnsi="Times New Roman" w:cs="Times New Roman"/>
            <w:sz w:val="24"/>
            <w:szCs w:val="20"/>
          </w:rPr>
        </w:pPr>
        <w:r>
          <w:tab/>
        </w:r>
        <w:r>
          <w:tab/>
        </w:r>
        <w:r>
          <w:tab/>
        </w:r>
        <w:r w:rsidR="002C59C7" w:rsidRPr="00C25B49">
          <w:rPr>
            <w:rFonts w:ascii="Times New Roman" w:hAnsi="Times New Roman" w:cs="Times New Roman"/>
            <w:sz w:val="24"/>
            <w:szCs w:val="20"/>
          </w:rPr>
          <w:fldChar w:fldCharType="begin"/>
        </w:r>
        <w:r w:rsidR="002C59C7" w:rsidRPr="00C25B49">
          <w:rPr>
            <w:rFonts w:ascii="Times New Roman" w:hAnsi="Times New Roman" w:cs="Times New Roman"/>
            <w:sz w:val="24"/>
            <w:szCs w:val="20"/>
          </w:rPr>
          <w:instrText xml:space="preserve"> PAGE   \* MERGEFORMAT </w:instrText>
        </w:r>
        <w:r w:rsidR="002C59C7" w:rsidRPr="00C25B49">
          <w:rPr>
            <w:rFonts w:ascii="Times New Roman" w:hAnsi="Times New Roman" w:cs="Times New Roman"/>
            <w:sz w:val="24"/>
            <w:szCs w:val="20"/>
          </w:rPr>
          <w:fldChar w:fldCharType="separate"/>
        </w:r>
        <w:r w:rsidR="005704EB">
          <w:rPr>
            <w:rFonts w:ascii="Times New Roman" w:hAnsi="Times New Roman" w:cs="Times New Roman"/>
            <w:noProof/>
            <w:sz w:val="24"/>
            <w:szCs w:val="20"/>
          </w:rPr>
          <w:t>13</w:t>
        </w:r>
        <w:r w:rsidR="002C59C7"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1364C"/>
    <w:multiLevelType w:val="hybridMultilevel"/>
    <w:tmpl w:val="A7C22E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70F3D59"/>
    <w:multiLevelType w:val="hybridMultilevel"/>
    <w:tmpl w:val="EE3882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D2F2ECA"/>
    <w:multiLevelType w:val="hybridMultilevel"/>
    <w:tmpl w:val="F9F257C2"/>
    <w:lvl w:ilvl="0" w:tplc="5E1E2EA0">
      <w:numFmt w:val="bullet"/>
      <w:lvlText w:val="-"/>
      <w:lvlJc w:val="left"/>
      <w:pPr>
        <w:ind w:left="1713" w:hanging="360"/>
      </w:pPr>
      <w:rPr>
        <w:rFonts w:ascii="Times New Roman" w:eastAsiaTheme="minorHAnsi"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 w15:restartNumberingAfterBreak="0">
    <w:nsid w:val="717847DE"/>
    <w:multiLevelType w:val="hybridMultilevel"/>
    <w:tmpl w:val="3A285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4E7158F"/>
    <w:multiLevelType w:val="hybridMultilevel"/>
    <w:tmpl w:val="F25A258C"/>
    <w:lvl w:ilvl="0" w:tplc="E460FDB0">
      <w:start w:val="12"/>
      <w:numFmt w:val="bullet"/>
      <w:lvlText w:val="-"/>
      <w:lvlJc w:val="left"/>
      <w:pPr>
        <w:ind w:left="754" w:hanging="360"/>
      </w:pPr>
      <w:rPr>
        <w:rFonts w:ascii="Times New Roman" w:eastAsia="Times New Roman" w:hAnsi="Times New Roman" w:cs="Times New Roman"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120"/>
    <w:rsid w:val="0000682B"/>
    <w:rsid w:val="00014433"/>
    <w:rsid w:val="00020F63"/>
    <w:rsid w:val="000249BB"/>
    <w:rsid w:val="000267EC"/>
    <w:rsid w:val="000324FC"/>
    <w:rsid w:val="000367E7"/>
    <w:rsid w:val="0004025E"/>
    <w:rsid w:val="00041DB9"/>
    <w:rsid w:val="00050547"/>
    <w:rsid w:val="0005128C"/>
    <w:rsid w:val="000530A0"/>
    <w:rsid w:val="00077F30"/>
    <w:rsid w:val="000800B2"/>
    <w:rsid w:val="00095CA2"/>
    <w:rsid w:val="000A43CA"/>
    <w:rsid w:val="000B639D"/>
    <w:rsid w:val="000C259A"/>
    <w:rsid w:val="000D1315"/>
    <w:rsid w:val="000E1FC1"/>
    <w:rsid w:val="000E37ED"/>
    <w:rsid w:val="000E5267"/>
    <w:rsid w:val="0011003C"/>
    <w:rsid w:val="0011292F"/>
    <w:rsid w:val="001235C0"/>
    <w:rsid w:val="001266A7"/>
    <w:rsid w:val="00135966"/>
    <w:rsid w:val="00161C5D"/>
    <w:rsid w:val="001647C5"/>
    <w:rsid w:val="0017425A"/>
    <w:rsid w:val="001833FE"/>
    <w:rsid w:val="00185910"/>
    <w:rsid w:val="001906C2"/>
    <w:rsid w:val="001A1A4C"/>
    <w:rsid w:val="001B3131"/>
    <w:rsid w:val="001B369E"/>
    <w:rsid w:val="001B633F"/>
    <w:rsid w:val="001C6744"/>
    <w:rsid w:val="001D5C43"/>
    <w:rsid w:val="00201C6D"/>
    <w:rsid w:val="00230F8A"/>
    <w:rsid w:val="00243426"/>
    <w:rsid w:val="00253571"/>
    <w:rsid w:val="00253E23"/>
    <w:rsid w:val="00267CED"/>
    <w:rsid w:val="00283823"/>
    <w:rsid w:val="002A1481"/>
    <w:rsid w:val="002B1026"/>
    <w:rsid w:val="002C59C7"/>
    <w:rsid w:val="002C7757"/>
    <w:rsid w:val="002D2C48"/>
    <w:rsid w:val="002D40B9"/>
    <w:rsid w:val="002D67EB"/>
    <w:rsid w:val="002E43B0"/>
    <w:rsid w:val="002E4E96"/>
    <w:rsid w:val="002E651E"/>
    <w:rsid w:val="002E7884"/>
    <w:rsid w:val="00301A56"/>
    <w:rsid w:val="00302227"/>
    <w:rsid w:val="003069BD"/>
    <w:rsid w:val="0031702B"/>
    <w:rsid w:val="0032719B"/>
    <w:rsid w:val="00331595"/>
    <w:rsid w:val="00336637"/>
    <w:rsid w:val="00342FB6"/>
    <w:rsid w:val="00351610"/>
    <w:rsid w:val="00354DAF"/>
    <w:rsid w:val="00354FD2"/>
    <w:rsid w:val="003601EA"/>
    <w:rsid w:val="00371C97"/>
    <w:rsid w:val="00390CA9"/>
    <w:rsid w:val="003944A3"/>
    <w:rsid w:val="003A6B21"/>
    <w:rsid w:val="003B0BF9"/>
    <w:rsid w:val="003C06B7"/>
    <w:rsid w:val="003D51C8"/>
    <w:rsid w:val="003E0791"/>
    <w:rsid w:val="003E0F1D"/>
    <w:rsid w:val="003F28AC"/>
    <w:rsid w:val="003F593F"/>
    <w:rsid w:val="003F7093"/>
    <w:rsid w:val="00400B9B"/>
    <w:rsid w:val="004053AB"/>
    <w:rsid w:val="00411273"/>
    <w:rsid w:val="00412FF8"/>
    <w:rsid w:val="0041459E"/>
    <w:rsid w:val="00416249"/>
    <w:rsid w:val="00421964"/>
    <w:rsid w:val="00422A67"/>
    <w:rsid w:val="004254A3"/>
    <w:rsid w:val="00426E29"/>
    <w:rsid w:val="00430445"/>
    <w:rsid w:val="00436217"/>
    <w:rsid w:val="004454FE"/>
    <w:rsid w:val="00445EC6"/>
    <w:rsid w:val="00447FCE"/>
    <w:rsid w:val="00464D5B"/>
    <w:rsid w:val="00465091"/>
    <w:rsid w:val="00471F27"/>
    <w:rsid w:val="00473942"/>
    <w:rsid w:val="0048509B"/>
    <w:rsid w:val="004A3710"/>
    <w:rsid w:val="004A6A41"/>
    <w:rsid w:val="004D4110"/>
    <w:rsid w:val="004E0B47"/>
    <w:rsid w:val="004E47AB"/>
    <w:rsid w:val="005015E7"/>
    <w:rsid w:val="0050178F"/>
    <w:rsid w:val="00502A32"/>
    <w:rsid w:val="00504491"/>
    <w:rsid w:val="00532AB5"/>
    <w:rsid w:val="00545ED9"/>
    <w:rsid w:val="00550F42"/>
    <w:rsid w:val="00554BFB"/>
    <w:rsid w:val="00562656"/>
    <w:rsid w:val="00565C60"/>
    <w:rsid w:val="005704EB"/>
    <w:rsid w:val="00571B34"/>
    <w:rsid w:val="00581AFB"/>
    <w:rsid w:val="005A031A"/>
    <w:rsid w:val="005A1156"/>
    <w:rsid w:val="005A2705"/>
    <w:rsid w:val="005B5FB6"/>
    <w:rsid w:val="005B61AF"/>
    <w:rsid w:val="005B75B0"/>
    <w:rsid w:val="005C3B12"/>
    <w:rsid w:val="005D171E"/>
    <w:rsid w:val="005D30E5"/>
    <w:rsid w:val="005D5B51"/>
    <w:rsid w:val="005D5E61"/>
    <w:rsid w:val="005E6D96"/>
    <w:rsid w:val="005F4D71"/>
    <w:rsid w:val="00615259"/>
    <w:rsid w:val="00622F84"/>
    <w:rsid w:val="00623159"/>
    <w:rsid w:val="00627913"/>
    <w:rsid w:val="00660F3D"/>
    <w:rsid w:val="00672C10"/>
    <w:rsid w:val="00673EDF"/>
    <w:rsid w:val="00695333"/>
    <w:rsid w:val="006A1132"/>
    <w:rsid w:val="006A203A"/>
    <w:rsid w:val="006B2B77"/>
    <w:rsid w:val="006B7D60"/>
    <w:rsid w:val="006C15C9"/>
    <w:rsid w:val="006C4841"/>
    <w:rsid w:val="006D1608"/>
    <w:rsid w:val="006D650E"/>
    <w:rsid w:val="006E0582"/>
    <w:rsid w:val="006E1081"/>
    <w:rsid w:val="006E11E8"/>
    <w:rsid w:val="006E39A8"/>
    <w:rsid w:val="006F222A"/>
    <w:rsid w:val="00700828"/>
    <w:rsid w:val="007012F2"/>
    <w:rsid w:val="0070380C"/>
    <w:rsid w:val="0070758A"/>
    <w:rsid w:val="00720585"/>
    <w:rsid w:val="00720B27"/>
    <w:rsid w:val="007274B4"/>
    <w:rsid w:val="00730510"/>
    <w:rsid w:val="00736E2A"/>
    <w:rsid w:val="0074210C"/>
    <w:rsid w:val="00746025"/>
    <w:rsid w:val="00756835"/>
    <w:rsid w:val="00773AF6"/>
    <w:rsid w:val="0077525D"/>
    <w:rsid w:val="00795F71"/>
    <w:rsid w:val="007A2470"/>
    <w:rsid w:val="007A2C2D"/>
    <w:rsid w:val="007A325B"/>
    <w:rsid w:val="007A3456"/>
    <w:rsid w:val="007B4229"/>
    <w:rsid w:val="007B786A"/>
    <w:rsid w:val="007C4327"/>
    <w:rsid w:val="007D3827"/>
    <w:rsid w:val="007D3EB2"/>
    <w:rsid w:val="007D778C"/>
    <w:rsid w:val="007E6BDA"/>
    <w:rsid w:val="007E73AB"/>
    <w:rsid w:val="007F2B7C"/>
    <w:rsid w:val="007F6BDC"/>
    <w:rsid w:val="00800A4F"/>
    <w:rsid w:val="00800C73"/>
    <w:rsid w:val="00806389"/>
    <w:rsid w:val="00806E76"/>
    <w:rsid w:val="00816C11"/>
    <w:rsid w:val="008219AA"/>
    <w:rsid w:val="00831159"/>
    <w:rsid w:val="008338E3"/>
    <w:rsid w:val="00837F74"/>
    <w:rsid w:val="008466AE"/>
    <w:rsid w:val="008521BB"/>
    <w:rsid w:val="00854B37"/>
    <w:rsid w:val="00864BCE"/>
    <w:rsid w:val="008707F1"/>
    <w:rsid w:val="00877590"/>
    <w:rsid w:val="0089003E"/>
    <w:rsid w:val="00894C55"/>
    <w:rsid w:val="008B122E"/>
    <w:rsid w:val="008B7AA7"/>
    <w:rsid w:val="008C055E"/>
    <w:rsid w:val="008E3BA9"/>
    <w:rsid w:val="008E461B"/>
    <w:rsid w:val="008E76C5"/>
    <w:rsid w:val="00902494"/>
    <w:rsid w:val="0090471D"/>
    <w:rsid w:val="00905B82"/>
    <w:rsid w:val="00911C48"/>
    <w:rsid w:val="00912FD5"/>
    <w:rsid w:val="00916601"/>
    <w:rsid w:val="00923877"/>
    <w:rsid w:val="00933575"/>
    <w:rsid w:val="009453DB"/>
    <w:rsid w:val="009574E9"/>
    <w:rsid w:val="00977816"/>
    <w:rsid w:val="00996A0E"/>
    <w:rsid w:val="009A2654"/>
    <w:rsid w:val="009B37B5"/>
    <w:rsid w:val="009B7389"/>
    <w:rsid w:val="009C5D0A"/>
    <w:rsid w:val="009C5F03"/>
    <w:rsid w:val="009C61A6"/>
    <w:rsid w:val="009C717D"/>
    <w:rsid w:val="009C77FF"/>
    <w:rsid w:val="009D5F66"/>
    <w:rsid w:val="009E1111"/>
    <w:rsid w:val="009E15EC"/>
    <w:rsid w:val="009F269D"/>
    <w:rsid w:val="00A033B3"/>
    <w:rsid w:val="00A144C5"/>
    <w:rsid w:val="00A316DB"/>
    <w:rsid w:val="00A424C6"/>
    <w:rsid w:val="00A53E39"/>
    <w:rsid w:val="00A56685"/>
    <w:rsid w:val="00A6073E"/>
    <w:rsid w:val="00A6210C"/>
    <w:rsid w:val="00A639E1"/>
    <w:rsid w:val="00A67E2F"/>
    <w:rsid w:val="00A83A80"/>
    <w:rsid w:val="00AA67F2"/>
    <w:rsid w:val="00AB38E6"/>
    <w:rsid w:val="00AB4D21"/>
    <w:rsid w:val="00AB5E0B"/>
    <w:rsid w:val="00AC02A7"/>
    <w:rsid w:val="00AC293E"/>
    <w:rsid w:val="00AE5567"/>
    <w:rsid w:val="00B04215"/>
    <w:rsid w:val="00B15158"/>
    <w:rsid w:val="00B2165C"/>
    <w:rsid w:val="00B36AF0"/>
    <w:rsid w:val="00B56182"/>
    <w:rsid w:val="00B60BB0"/>
    <w:rsid w:val="00B70EA9"/>
    <w:rsid w:val="00B71F7C"/>
    <w:rsid w:val="00B71FE3"/>
    <w:rsid w:val="00B85459"/>
    <w:rsid w:val="00BA20AA"/>
    <w:rsid w:val="00BA5724"/>
    <w:rsid w:val="00BC1EAC"/>
    <w:rsid w:val="00BD4425"/>
    <w:rsid w:val="00BF1B23"/>
    <w:rsid w:val="00BF5B50"/>
    <w:rsid w:val="00BF7C66"/>
    <w:rsid w:val="00C108C4"/>
    <w:rsid w:val="00C15C04"/>
    <w:rsid w:val="00C25B49"/>
    <w:rsid w:val="00C643B9"/>
    <w:rsid w:val="00C66DB6"/>
    <w:rsid w:val="00C81A93"/>
    <w:rsid w:val="00CA43C5"/>
    <w:rsid w:val="00CB46A3"/>
    <w:rsid w:val="00CB69EB"/>
    <w:rsid w:val="00CB7C67"/>
    <w:rsid w:val="00CC7418"/>
    <w:rsid w:val="00CE0142"/>
    <w:rsid w:val="00CE5657"/>
    <w:rsid w:val="00CE78C0"/>
    <w:rsid w:val="00CF7BEB"/>
    <w:rsid w:val="00D073C5"/>
    <w:rsid w:val="00D133F8"/>
    <w:rsid w:val="00D14A3E"/>
    <w:rsid w:val="00D23AAE"/>
    <w:rsid w:val="00D42A67"/>
    <w:rsid w:val="00D43391"/>
    <w:rsid w:val="00D43644"/>
    <w:rsid w:val="00D57344"/>
    <w:rsid w:val="00D849C2"/>
    <w:rsid w:val="00D90D4F"/>
    <w:rsid w:val="00DA61B3"/>
    <w:rsid w:val="00DB4060"/>
    <w:rsid w:val="00DB5DCF"/>
    <w:rsid w:val="00DB6D8E"/>
    <w:rsid w:val="00DC4DE3"/>
    <w:rsid w:val="00DD193F"/>
    <w:rsid w:val="00DD2028"/>
    <w:rsid w:val="00DD205D"/>
    <w:rsid w:val="00DD42FB"/>
    <w:rsid w:val="00DE25EE"/>
    <w:rsid w:val="00DE5665"/>
    <w:rsid w:val="00DE663B"/>
    <w:rsid w:val="00DF213E"/>
    <w:rsid w:val="00DF595A"/>
    <w:rsid w:val="00E15807"/>
    <w:rsid w:val="00E21108"/>
    <w:rsid w:val="00E31E5E"/>
    <w:rsid w:val="00E3716B"/>
    <w:rsid w:val="00E447FD"/>
    <w:rsid w:val="00E5303E"/>
    <w:rsid w:val="00E55E15"/>
    <w:rsid w:val="00E63FC2"/>
    <w:rsid w:val="00E64280"/>
    <w:rsid w:val="00E70B68"/>
    <w:rsid w:val="00E721EE"/>
    <w:rsid w:val="00E75C4E"/>
    <w:rsid w:val="00E806E3"/>
    <w:rsid w:val="00E873FE"/>
    <w:rsid w:val="00E8749E"/>
    <w:rsid w:val="00E902D7"/>
    <w:rsid w:val="00E90C01"/>
    <w:rsid w:val="00E91F95"/>
    <w:rsid w:val="00EA486E"/>
    <w:rsid w:val="00EB267C"/>
    <w:rsid w:val="00EB2F9B"/>
    <w:rsid w:val="00EB38E2"/>
    <w:rsid w:val="00ED1307"/>
    <w:rsid w:val="00ED14D7"/>
    <w:rsid w:val="00ED31D2"/>
    <w:rsid w:val="00ED35C2"/>
    <w:rsid w:val="00EE73B4"/>
    <w:rsid w:val="00F0155D"/>
    <w:rsid w:val="00F06909"/>
    <w:rsid w:val="00F26763"/>
    <w:rsid w:val="00F32634"/>
    <w:rsid w:val="00F34148"/>
    <w:rsid w:val="00F4379C"/>
    <w:rsid w:val="00F43E64"/>
    <w:rsid w:val="00F57B0C"/>
    <w:rsid w:val="00F62B30"/>
    <w:rsid w:val="00F83679"/>
    <w:rsid w:val="00F8428B"/>
    <w:rsid w:val="00F8638D"/>
    <w:rsid w:val="00FA428D"/>
    <w:rsid w:val="00FB3269"/>
    <w:rsid w:val="00FD19DB"/>
    <w:rsid w:val="00FD3ED2"/>
    <w:rsid w:val="00FD4D29"/>
    <w:rsid w:val="00FE2F00"/>
    <w:rsid w:val="00FF0A8F"/>
    <w:rsid w:val="00FF3B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C29CF7"/>
  <w15:docId w15:val="{95431C5B-8EB3-491E-A1CD-8CCCA238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565C60"/>
    <w:pPr>
      <w:ind w:left="720"/>
      <w:contextualSpacing/>
    </w:pPr>
  </w:style>
  <w:style w:type="paragraph" w:styleId="NormalWeb">
    <w:name w:val="Normal (Web)"/>
    <w:basedOn w:val="Normal"/>
    <w:uiPriority w:val="99"/>
    <w:unhideWhenUsed/>
    <w:rsid w:val="004A371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51610"/>
    <w:rPr>
      <w:sz w:val="16"/>
      <w:szCs w:val="16"/>
    </w:rPr>
  </w:style>
  <w:style w:type="paragraph" w:styleId="CommentText">
    <w:name w:val="annotation text"/>
    <w:basedOn w:val="Normal"/>
    <w:link w:val="CommentTextChar"/>
    <w:uiPriority w:val="99"/>
    <w:semiHidden/>
    <w:unhideWhenUsed/>
    <w:rsid w:val="00351610"/>
    <w:pPr>
      <w:spacing w:line="240" w:lineRule="auto"/>
    </w:pPr>
    <w:rPr>
      <w:sz w:val="20"/>
      <w:szCs w:val="20"/>
    </w:rPr>
  </w:style>
  <w:style w:type="character" w:customStyle="1" w:styleId="CommentTextChar">
    <w:name w:val="Comment Text Char"/>
    <w:basedOn w:val="DefaultParagraphFont"/>
    <w:link w:val="CommentText"/>
    <w:uiPriority w:val="99"/>
    <w:semiHidden/>
    <w:rsid w:val="00351610"/>
    <w:rPr>
      <w:sz w:val="20"/>
      <w:szCs w:val="20"/>
    </w:rPr>
  </w:style>
  <w:style w:type="paragraph" w:styleId="CommentSubject">
    <w:name w:val="annotation subject"/>
    <w:basedOn w:val="CommentText"/>
    <w:next w:val="CommentText"/>
    <w:link w:val="CommentSubjectChar"/>
    <w:uiPriority w:val="99"/>
    <w:semiHidden/>
    <w:unhideWhenUsed/>
    <w:rsid w:val="00351610"/>
    <w:rPr>
      <w:b/>
      <w:bCs/>
    </w:rPr>
  </w:style>
  <w:style w:type="character" w:customStyle="1" w:styleId="CommentSubjectChar">
    <w:name w:val="Comment Subject Char"/>
    <w:basedOn w:val="CommentTextChar"/>
    <w:link w:val="CommentSubject"/>
    <w:uiPriority w:val="99"/>
    <w:semiHidden/>
    <w:rsid w:val="00351610"/>
    <w:rPr>
      <w:b/>
      <w:bCs/>
      <w:sz w:val="20"/>
      <w:szCs w:val="20"/>
    </w:rPr>
  </w:style>
  <w:style w:type="paragraph" w:styleId="BodyText">
    <w:name w:val="Body Text"/>
    <w:basedOn w:val="Normal"/>
    <w:link w:val="BodyTextChar"/>
    <w:rsid w:val="006E11E8"/>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6E11E8"/>
    <w:rPr>
      <w:rFonts w:ascii="Times New Roman" w:eastAsia="Times New Roman" w:hAnsi="Times New Roman" w:cs="Times New Roman"/>
      <w:sz w:val="24"/>
      <w:szCs w:val="24"/>
      <w:lang w:eastAsia="lv-LV"/>
    </w:rPr>
  </w:style>
  <w:style w:type="table" w:styleId="TableGrid">
    <w:name w:val="Table Grid"/>
    <w:basedOn w:val="TableNormal"/>
    <w:uiPriority w:val="39"/>
    <w:rsid w:val="00D07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13</Pages>
  <Words>18973</Words>
  <Characters>10815</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Ministru kabineta rīkojuma projekta „Par Daugavpils medicīnas koledžas un Malnavas koledžas reorganizāciju” sākotnējās ietekmes novērtējuma ziņojums (anotācija)</vt:lpstr>
    </vt:vector>
  </TitlesOfParts>
  <Company>Izglītības un zinātnes ministrija</Company>
  <LinksUpToDate>false</LinksUpToDate>
  <CharactersWithSpaces>29729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Daugavpils medicīnas koledžas un Malnavas koledžas reorganizāciju” sākotnējās ietekmes novērtējuma ziņojums (anotācija)</dc:title>
  <dc:subject>Anotācija</dc:subject>
  <dc:creator>Vārds Uzvārds</dc:creator>
  <cp:keywords/>
  <dc:description/>
  <cp:lastModifiedBy>Linda Upīte</cp:lastModifiedBy>
  <cp:revision>6</cp:revision>
  <cp:lastPrinted>2017-06-26T05:46:00Z</cp:lastPrinted>
  <dcterms:created xsi:type="dcterms:W3CDTF">2018-09-26T08:48:00Z</dcterms:created>
  <dcterms:modified xsi:type="dcterms:W3CDTF">2018-11-13T14:10:00Z</dcterms:modified>
</cp:coreProperties>
</file>