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E0FF6" w14:textId="5C445F5D" w:rsidR="00287B6D" w:rsidRPr="00B5773D" w:rsidRDefault="00287B6D" w:rsidP="003C5D94">
      <w:pPr>
        <w:spacing w:after="0" w:line="264" w:lineRule="auto"/>
        <w:jc w:val="center"/>
        <w:rPr>
          <w:rFonts w:ascii="Times New Roman" w:hAnsi="Times New Roman" w:cs="Times New Roman"/>
          <w:b/>
          <w:bCs/>
          <w:sz w:val="24"/>
          <w:szCs w:val="24"/>
          <w:lang w:val="lv-LV"/>
        </w:rPr>
      </w:pPr>
      <w:r w:rsidRPr="00B5773D">
        <w:rPr>
          <w:rFonts w:ascii="Times New Roman" w:hAnsi="Times New Roman" w:cs="Times New Roman"/>
          <w:b/>
          <w:bCs/>
          <w:sz w:val="24"/>
          <w:szCs w:val="24"/>
          <w:lang w:val="lv-LV"/>
        </w:rPr>
        <w:t>Informatīvais ziņojums</w:t>
      </w:r>
      <w:r w:rsidR="00DD1B90" w:rsidRPr="00B5773D">
        <w:rPr>
          <w:rFonts w:ascii="Times New Roman" w:hAnsi="Times New Roman" w:cs="Times New Roman"/>
          <w:b/>
          <w:bCs/>
          <w:sz w:val="24"/>
          <w:szCs w:val="24"/>
          <w:lang w:val="lv-LV"/>
        </w:rPr>
        <w:t xml:space="preserve"> </w:t>
      </w:r>
      <w:r w:rsidR="003545FF" w:rsidRPr="00B5773D">
        <w:rPr>
          <w:rFonts w:ascii="Times New Roman" w:hAnsi="Times New Roman" w:cs="Times New Roman"/>
          <w:b/>
          <w:bCs/>
          <w:sz w:val="24"/>
          <w:szCs w:val="24"/>
          <w:lang w:val="lv-LV"/>
        </w:rPr>
        <w:t>p</w:t>
      </w:r>
      <w:r w:rsidRPr="00B5773D">
        <w:rPr>
          <w:rFonts w:ascii="Times New Roman" w:hAnsi="Times New Roman" w:cs="Times New Roman"/>
          <w:b/>
          <w:bCs/>
          <w:sz w:val="24"/>
          <w:szCs w:val="24"/>
          <w:lang w:val="lv-LV"/>
        </w:rPr>
        <w:t>ar 201</w:t>
      </w:r>
      <w:r w:rsidR="00E12CC5" w:rsidRPr="00B5773D">
        <w:rPr>
          <w:rFonts w:ascii="Times New Roman" w:hAnsi="Times New Roman" w:cs="Times New Roman"/>
          <w:b/>
          <w:bCs/>
          <w:sz w:val="24"/>
          <w:szCs w:val="24"/>
          <w:lang w:val="lv-LV"/>
        </w:rPr>
        <w:t>8</w:t>
      </w:r>
      <w:r w:rsidRPr="00B5773D">
        <w:rPr>
          <w:rFonts w:ascii="Times New Roman" w:hAnsi="Times New Roman" w:cs="Times New Roman"/>
          <w:b/>
          <w:bCs/>
          <w:sz w:val="24"/>
          <w:szCs w:val="24"/>
          <w:lang w:val="lv-LV"/>
        </w:rPr>
        <w:t>.</w:t>
      </w:r>
      <w:r w:rsidR="00301B2E" w:rsidRPr="00B5773D">
        <w:rPr>
          <w:rFonts w:ascii="Times New Roman" w:hAnsi="Times New Roman" w:cs="Times New Roman"/>
          <w:b/>
          <w:bCs/>
          <w:sz w:val="24"/>
          <w:szCs w:val="24"/>
          <w:lang w:val="lv-LV"/>
        </w:rPr>
        <w:t xml:space="preserve"> </w:t>
      </w:r>
      <w:r w:rsidRPr="00B5773D">
        <w:rPr>
          <w:rFonts w:ascii="Times New Roman" w:hAnsi="Times New Roman" w:cs="Times New Roman"/>
          <w:b/>
          <w:bCs/>
          <w:sz w:val="24"/>
          <w:szCs w:val="24"/>
          <w:lang w:val="lv-LV"/>
        </w:rPr>
        <w:t xml:space="preserve">gada </w:t>
      </w:r>
      <w:r w:rsidR="006E2715" w:rsidRPr="00B5773D">
        <w:rPr>
          <w:rFonts w:ascii="Times New Roman" w:hAnsi="Times New Roman" w:cs="Times New Roman"/>
          <w:b/>
          <w:bCs/>
          <w:sz w:val="24"/>
          <w:szCs w:val="24"/>
          <w:lang w:val="lv-LV"/>
        </w:rPr>
        <w:t>26.-27. novembra</w:t>
      </w:r>
      <w:r w:rsidR="00052979" w:rsidRPr="00B5773D">
        <w:rPr>
          <w:rFonts w:ascii="Times New Roman" w:hAnsi="Times New Roman" w:cs="Times New Roman"/>
          <w:b/>
          <w:bCs/>
          <w:sz w:val="24"/>
          <w:szCs w:val="24"/>
          <w:lang w:val="lv-LV"/>
        </w:rPr>
        <w:t xml:space="preserve"> </w:t>
      </w:r>
      <w:r w:rsidRPr="00B5773D">
        <w:rPr>
          <w:rFonts w:ascii="Times New Roman" w:hAnsi="Times New Roman" w:cs="Times New Roman"/>
          <w:b/>
          <w:bCs/>
          <w:sz w:val="24"/>
          <w:szCs w:val="24"/>
          <w:lang w:val="lv-LV"/>
        </w:rPr>
        <w:t>Eiropas Savienības Izglītības, jaunatnes, kultūras un sporta ministru padomē izskatāmajiem Izglītības un zinātnes ministrijas kompetencē esošajiem jautājumiem</w:t>
      </w:r>
    </w:p>
    <w:p w14:paraId="43DE4FEA" w14:textId="77777777" w:rsidR="001B0444" w:rsidRPr="00B5773D" w:rsidRDefault="001B0444" w:rsidP="003C5D94">
      <w:pPr>
        <w:spacing w:after="0" w:line="264" w:lineRule="auto"/>
        <w:jc w:val="center"/>
        <w:rPr>
          <w:rFonts w:ascii="Times New Roman" w:hAnsi="Times New Roman" w:cs="Times New Roman"/>
          <w:b/>
          <w:bCs/>
          <w:sz w:val="24"/>
          <w:szCs w:val="24"/>
          <w:lang w:val="lv-LV"/>
        </w:rPr>
      </w:pPr>
    </w:p>
    <w:p w14:paraId="6B63B957" w14:textId="61CA2E03" w:rsidR="00DE37F5" w:rsidRPr="00B5773D" w:rsidRDefault="003545FF" w:rsidP="003C5D94">
      <w:pPr>
        <w:spacing w:after="0" w:line="264" w:lineRule="auto"/>
        <w:ind w:firstLine="720"/>
        <w:jc w:val="both"/>
        <w:rPr>
          <w:rFonts w:ascii="Times New Roman" w:hAnsi="Times New Roman" w:cs="Times New Roman"/>
          <w:sz w:val="24"/>
          <w:szCs w:val="24"/>
          <w:lang w:val="lv-LV"/>
        </w:rPr>
      </w:pPr>
      <w:r w:rsidRPr="00B5773D">
        <w:rPr>
          <w:rFonts w:ascii="Times New Roman" w:hAnsi="Times New Roman" w:cs="Times New Roman"/>
          <w:sz w:val="24"/>
          <w:szCs w:val="24"/>
          <w:lang w:val="lv-LV"/>
        </w:rPr>
        <w:t xml:space="preserve">Eiropas Savienības (turpmāk – ES) Izglītības, jaunatnes, kultūras un sporta ministru padomes </w:t>
      </w:r>
      <w:r w:rsidR="00732202" w:rsidRPr="00B5773D">
        <w:rPr>
          <w:rFonts w:ascii="Times New Roman" w:hAnsi="Times New Roman" w:cs="Times New Roman"/>
          <w:sz w:val="24"/>
          <w:szCs w:val="24"/>
          <w:lang w:val="lv-LV"/>
        </w:rPr>
        <w:t>2018. gada 26.-27. novembra</w:t>
      </w:r>
      <w:r w:rsidR="00732202">
        <w:rPr>
          <w:rFonts w:ascii="Times New Roman" w:hAnsi="Times New Roman" w:cs="Times New Roman"/>
          <w:sz w:val="24"/>
          <w:szCs w:val="24"/>
          <w:lang w:val="lv-LV"/>
        </w:rPr>
        <w:t xml:space="preserve"> sanāksmes</w:t>
      </w:r>
      <w:r w:rsidR="00732202" w:rsidRPr="00B5773D">
        <w:rPr>
          <w:rFonts w:ascii="Times New Roman" w:hAnsi="Times New Roman" w:cs="Times New Roman"/>
          <w:sz w:val="24"/>
          <w:szCs w:val="24"/>
          <w:lang w:val="lv-LV"/>
        </w:rPr>
        <w:t xml:space="preserve"> </w:t>
      </w:r>
      <w:r w:rsidRPr="00B5773D">
        <w:rPr>
          <w:rFonts w:ascii="Times New Roman" w:hAnsi="Times New Roman" w:cs="Times New Roman"/>
          <w:sz w:val="24"/>
          <w:szCs w:val="24"/>
          <w:lang w:val="lv-LV"/>
        </w:rPr>
        <w:t>darba kārtībā tiks izskatīti šādi Izglītības un zinātnes ministrijas kompetencē esoši jautājumi:</w:t>
      </w:r>
    </w:p>
    <w:p w14:paraId="3846000F" w14:textId="77777777" w:rsidR="001E79EF" w:rsidRPr="00B5773D" w:rsidRDefault="001E79EF" w:rsidP="003C5D94">
      <w:pPr>
        <w:spacing w:after="0" w:line="264" w:lineRule="auto"/>
        <w:ind w:firstLine="720"/>
        <w:jc w:val="both"/>
        <w:rPr>
          <w:rFonts w:ascii="Times New Roman" w:hAnsi="Times New Roman" w:cs="Times New Roman"/>
          <w:sz w:val="24"/>
          <w:szCs w:val="24"/>
          <w:lang w:val="lv-LV"/>
        </w:rPr>
      </w:pPr>
    </w:p>
    <w:p w14:paraId="0AAC5A7D" w14:textId="77777777" w:rsidR="001E79EF" w:rsidRPr="00B5773D" w:rsidRDefault="001E79EF" w:rsidP="001E79EF">
      <w:pPr>
        <w:spacing w:after="0" w:line="264" w:lineRule="auto"/>
        <w:jc w:val="both"/>
        <w:rPr>
          <w:rFonts w:ascii="Times New Roman" w:hAnsi="Times New Roman" w:cs="Times New Roman"/>
          <w:b/>
          <w:sz w:val="24"/>
          <w:szCs w:val="24"/>
          <w:u w:val="single"/>
          <w:shd w:val="clear" w:color="auto" w:fill="FFFFFF"/>
          <w:lang w:val="lv-LV"/>
        </w:rPr>
      </w:pPr>
      <w:r w:rsidRPr="00B5773D">
        <w:rPr>
          <w:rFonts w:ascii="Times New Roman" w:hAnsi="Times New Roman" w:cs="Times New Roman"/>
          <w:b/>
          <w:sz w:val="24"/>
          <w:szCs w:val="24"/>
          <w:u w:val="single"/>
          <w:shd w:val="clear" w:color="auto" w:fill="FFFFFF"/>
          <w:lang w:val="lv-LV"/>
        </w:rPr>
        <w:t>I Jaunatnes jomā</w:t>
      </w:r>
    </w:p>
    <w:p w14:paraId="111814AD" w14:textId="0C956E29" w:rsidR="001E79EF" w:rsidRPr="00B5773D" w:rsidRDefault="001E79EF" w:rsidP="001E79EF">
      <w:pPr>
        <w:spacing w:after="0" w:line="264" w:lineRule="auto"/>
        <w:jc w:val="both"/>
        <w:rPr>
          <w:rFonts w:ascii="Times New Roman" w:hAnsi="Times New Roman" w:cs="Times New Roman"/>
          <w:b/>
          <w:color w:val="000000"/>
          <w:sz w:val="24"/>
          <w:szCs w:val="24"/>
          <w:lang w:val="lv-LV" w:eastAsia="lv-LV"/>
        </w:rPr>
      </w:pPr>
      <w:r w:rsidRPr="00B5773D">
        <w:rPr>
          <w:rFonts w:ascii="Times New Roman" w:hAnsi="Times New Roman" w:cs="Times New Roman"/>
          <w:b/>
          <w:color w:val="000000"/>
          <w:sz w:val="24"/>
          <w:szCs w:val="24"/>
          <w:lang w:val="lv-LV" w:eastAsia="lv-LV"/>
        </w:rPr>
        <w:t xml:space="preserve">1. </w:t>
      </w:r>
      <w:r w:rsidR="001B5F72" w:rsidRPr="00B5773D">
        <w:rPr>
          <w:rFonts w:ascii="Times New Roman" w:hAnsi="Times New Roman" w:cs="Times New Roman"/>
          <w:b/>
          <w:color w:val="000000"/>
          <w:sz w:val="24"/>
          <w:szCs w:val="24"/>
          <w:lang w:val="lv-LV" w:eastAsia="lv-LV"/>
        </w:rPr>
        <w:t xml:space="preserve">Padomes </w:t>
      </w:r>
      <w:r w:rsidRPr="00B5773D">
        <w:rPr>
          <w:rFonts w:ascii="Times New Roman" w:hAnsi="Times New Roman" w:cs="Times New Roman"/>
          <w:b/>
          <w:color w:val="000000"/>
          <w:sz w:val="24"/>
          <w:szCs w:val="24"/>
          <w:lang w:val="lv-LV" w:eastAsia="lv-LV"/>
        </w:rPr>
        <w:t>Rezolūcijas par Eiropas Jaunatnes stratēģiju 2019 – 2027 projekts</w:t>
      </w:r>
      <w:r w:rsidRPr="00B5773D">
        <w:rPr>
          <w:rFonts w:ascii="Times New Roman" w:hAnsi="Times New Roman" w:cs="Times New Roman"/>
          <w:sz w:val="24"/>
          <w:szCs w:val="24"/>
          <w:lang w:val="lv-LV"/>
        </w:rPr>
        <w:t xml:space="preserve"> </w:t>
      </w:r>
      <w:r w:rsidRPr="00B5773D">
        <w:rPr>
          <w:rFonts w:ascii="Times New Roman" w:hAnsi="Times New Roman" w:cs="Times New Roman"/>
          <w:i/>
          <w:sz w:val="24"/>
          <w:szCs w:val="24"/>
          <w:lang w:val="lv-LV"/>
        </w:rPr>
        <w:t xml:space="preserve">(apstiprināšana) </w:t>
      </w:r>
      <w:r w:rsidRPr="00B5773D">
        <w:rPr>
          <w:rFonts w:ascii="Times New Roman" w:hAnsi="Times New Roman" w:cs="Times New Roman"/>
          <w:sz w:val="24"/>
          <w:szCs w:val="24"/>
          <w:lang w:val="lv-LV"/>
        </w:rPr>
        <w:t>un</w:t>
      </w:r>
      <w:r w:rsidRPr="00B5773D">
        <w:rPr>
          <w:rFonts w:ascii="Times New Roman" w:hAnsi="Times New Roman" w:cs="Times New Roman"/>
          <w:i/>
          <w:sz w:val="24"/>
          <w:szCs w:val="24"/>
          <w:lang w:val="lv-LV"/>
        </w:rPr>
        <w:t xml:space="preserve"> </w:t>
      </w:r>
      <w:r w:rsidRPr="00B5773D">
        <w:rPr>
          <w:rFonts w:ascii="Times New Roman" w:hAnsi="Times New Roman" w:cs="Times New Roman"/>
          <w:b/>
          <w:sz w:val="24"/>
          <w:szCs w:val="24"/>
          <w:lang w:val="lv-LV" w:eastAsia="lv-LV"/>
        </w:rPr>
        <w:t>Prezidentūras diskusiju dokuments “</w:t>
      </w:r>
      <w:r w:rsidRPr="00B5773D">
        <w:rPr>
          <w:rFonts w:ascii="Times New Roman" w:hAnsi="Times New Roman" w:cs="Times New Roman"/>
          <w:b/>
          <w:sz w:val="24"/>
          <w:szCs w:val="24"/>
          <w:lang w:val="lv-LV"/>
        </w:rPr>
        <w:t>Eiropas Savienības Jaunatnes stratēģija 2019 – 2027: no vīzijas līdz īstenošanai”</w:t>
      </w:r>
      <w:r w:rsidR="00732202">
        <w:rPr>
          <w:rFonts w:ascii="Times New Roman" w:hAnsi="Times New Roman" w:cs="Times New Roman"/>
          <w:b/>
          <w:sz w:val="24"/>
          <w:szCs w:val="24"/>
          <w:lang w:val="lv-LV" w:eastAsia="lv-LV"/>
        </w:rPr>
        <w:t xml:space="preserve"> </w:t>
      </w:r>
      <w:r w:rsidR="00732202">
        <w:rPr>
          <w:rFonts w:ascii="Times New Roman" w:hAnsi="Times New Roman" w:cs="Times New Roman"/>
          <w:i/>
          <w:sz w:val="24"/>
          <w:szCs w:val="24"/>
          <w:lang w:val="lv-LV" w:eastAsia="lv-LV"/>
        </w:rPr>
        <w:t>(</w:t>
      </w:r>
      <w:r w:rsidRPr="00B5773D">
        <w:rPr>
          <w:rFonts w:ascii="Times New Roman" w:hAnsi="Times New Roman" w:cs="Times New Roman"/>
          <w:i/>
          <w:sz w:val="24"/>
          <w:szCs w:val="24"/>
          <w:lang w:val="lv-LV" w:eastAsia="lv-LV"/>
        </w:rPr>
        <w:t>diskusija</w:t>
      </w:r>
      <w:r w:rsidR="00732202">
        <w:rPr>
          <w:rFonts w:ascii="Times New Roman" w:hAnsi="Times New Roman" w:cs="Times New Roman"/>
          <w:i/>
          <w:sz w:val="24"/>
          <w:szCs w:val="24"/>
          <w:lang w:val="lv-LV" w:eastAsia="lv-LV"/>
        </w:rPr>
        <w:t>)</w:t>
      </w:r>
      <w:r w:rsidRPr="00B5773D">
        <w:rPr>
          <w:rFonts w:ascii="Times New Roman" w:hAnsi="Times New Roman" w:cs="Times New Roman"/>
          <w:i/>
          <w:sz w:val="24"/>
          <w:szCs w:val="24"/>
          <w:lang w:val="lv-LV" w:eastAsia="lv-LV"/>
        </w:rPr>
        <w:t>.</w:t>
      </w:r>
    </w:p>
    <w:p w14:paraId="63DDEB37" w14:textId="6668C93E" w:rsidR="001E79EF" w:rsidRPr="00B5773D" w:rsidRDefault="001E79EF" w:rsidP="001E79EF">
      <w:pPr>
        <w:autoSpaceDE w:val="0"/>
        <w:autoSpaceDN w:val="0"/>
        <w:adjustRightInd w:val="0"/>
        <w:spacing w:after="0" w:line="264" w:lineRule="auto"/>
        <w:ind w:firstLine="567"/>
        <w:jc w:val="both"/>
        <w:rPr>
          <w:rFonts w:ascii="Times New Roman" w:hAnsi="Times New Roman" w:cs="Times New Roman"/>
          <w:b/>
          <w:bCs/>
          <w:sz w:val="24"/>
          <w:szCs w:val="24"/>
          <w:u w:val="single"/>
          <w:lang w:val="lv-LV"/>
        </w:rPr>
      </w:pPr>
      <w:r w:rsidRPr="00B5773D">
        <w:rPr>
          <w:rFonts w:ascii="Times New Roman" w:hAnsi="Times New Roman" w:cs="Times New Roman"/>
          <w:sz w:val="24"/>
          <w:szCs w:val="24"/>
          <w:lang w:val="lv-LV"/>
        </w:rPr>
        <w:t xml:space="preserve">Šīs rezolūcijas </w:t>
      </w:r>
      <w:r w:rsidRPr="00B5773D">
        <w:rPr>
          <w:rFonts w:ascii="Times New Roman" w:hAnsi="Times New Roman" w:cs="Times New Roman"/>
          <w:color w:val="000000"/>
          <w:sz w:val="24"/>
          <w:szCs w:val="24"/>
          <w:lang w:val="lv-LV" w:eastAsia="lv-LV"/>
        </w:rPr>
        <w:t>par Eiropas Jaunatnes stratēģiju 2019 – 2027</w:t>
      </w:r>
      <w:r w:rsidRPr="00B5773D">
        <w:rPr>
          <w:rFonts w:ascii="Times New Roman" w:hAnsi="Times New Roman" w:cs="Times New Roman"/>
          <w:sz w:val="24"/>
          <w:szCs w:val="24"/>
          <w:lang w:val="lv-LV"/>
        </w:rPr>
        <w:t xml:space="preserve"> projekts ir izstrādāts, ņemot vērā 2018. gada 22. maijā Eiropas Komisijas (turpmāk – Komis</w:t>
      </w:r>
      <w:r w:rsidR="00BA1EA5">
        <w:rPr>
          <w:rFonts w:ascii="Times New Roman" w:hAnsi="Times New Roman" w:cs="Times New Roman"/>
          <w:sz w:val="24"/>
          <w:szCs w:val="24"/>
          <w:lang w:val="lv-LV"/>
        </w:rPr>
        <w:t>i</w:t>
      </w:r>
      <w:r w:rsidRPr="00B5773D">
        <w:rPr>
          <w:rFonts w:ascii="Times New Roman" w:hAnsi="Times New Roman" w:cs="Times New Roman"/>
          <w:sz w:val="24"/>
          <w:szCs w:val="24"/>
          <w:lang w:val="lv-LV"/>
        </w:rPr>
        <w:t xml:space="preserve">ja) publicēto </w:t>
      </w:r>
      <w:r w:rsidR="00732202">
        <w:rPr>
          <w:rFonts w:ascii="Times New Roman" w:hAnsi="Times New Roman" w:cs="Times New Roman"/>
          <w:sz w:val="24"/>
          <w:szCs w:val="24"/>
          <w:lang w:val="lv-LV"/>
        </w:rPr>
        <w:t xml:space="preserve">priekšlikumu </w:t>
      </w:r>
      <w:r w:rsidRPr="00B5773D">
        <w:rPr>
          <w:rFonts w:ascii="Times New Roman" w:hAnsi="Times New Roman" w:cs="Times New Roman"/>
          <w:sz w:val="24"/>
          <w:szCs w:val="24"/>
          <w:lang w:val="lv-LV"/>
        </w:rPr>
        <w:t>rezolūcij</w:t>
      </w:r>
      <w:r w:rsidR="00732202">
        <w:rPr>
          <w:rFonts w:ascii="Times New Roman" w:hAnsi="Times New Roman" w:cs="Times New Roman"/>
          <w:sz w:val="24"/>
          <w:szCs w:val="24"/>
          <w:lang w:val="lv-LV"/>
        </w:rPr>
        <w:t>ai</w:t>
      </w:r>
      <w:r w:rsidRPr="00B5773D">
        <w:rPr>
          <w:rFonts w:ascii="Times New Roman" w:hAnsi="Times New Roman" w:cs="Times New Roman"/>
          <w:sz w:val="24"/>
          <w:szCs w:val="24"/>
          <w:lang w:val="lv-LV"/>
        </w:rPr>
        <w:t xml:space="preserve"> par Eiropas Jaunatnes stratēģiju 2019 – 2027.</w:t>
      </w:r>
    </w:p>
    <w:p w14:paraId="539589ED" w14:textId="77777777" w:rsidR="001E79EF" w:rsidRPr="00B5773D" w:rsidRDefault="001E79EF" w:rsidP="001E79EF">
      <w:pPr>
        <w:spacing w:after="0"/>
        <w:ind w:firstLine="567"/>
        <w:jc w:val="both"/>
        <w:rPr>
          <w:rFonts w:ascii="Times New Roman" w:hAnsi="Times New Roman" w:cs="Times New Roman"/>
          <w:sz w:val="24"/>
          <w:szCs w:val="24"/>
          <w:lang w:val="lv-LV"/>
        </w:rPr>
      </w:pPr>
      <w:r w:rsidRPr="00B5773D">
        <w:rPr>
          <w:rFonts w:ascii="Times New Roman" w:hAnsi="Times New Roman" w:cs="Times New Roman"/>
          <w:sz w:val="24"/>
          <w:szCs w:val="24"/>
          <w:lang w:val="lv-LV"/>
        </w:rPr>
        <w:t xml:space="preserve">ES kopš 2002.gada īsteno īpašu ES jaunatnes politikas sadarbību, kuras pamatā ir aktīvas līdzdalības un iespēju vienlīdzīgas pieejamības principi, sinerģijā ar citām politikas jomām, kas vērstas uz jauniešiem. </w:t>
      </w:r>
    </w:p>
    <w:p w14:paraId="2AD926FC" w14:textId="79DCF113" w:rsidR="001E79EF" w:rsidRPr="00B5773D" w:rsidRDefault="00732202" w:rsidP="001E79EF">
      <w:pPr>
        <w:spacing w:after="0"/>
        <w:ind w:firstLine="567"/>
        <w:jc w:val="both"/>
        <w:rPr>
          <w:rFonts w:ascii="Times New Roman" w:hAnsi="Times New Roman" w:cs="Times New Roman"/>
          <w:sz w:val="24"/>
          <w:szCs w:val="24"/>
          <w:lang w:val="lv-LV"/>
        </w:rPr>
      </w:pPr>
      <w:r>
        <w:rPr>
          <w:rFonts w:ascii="Times New Roman" w:hAnsi="Times New Roman" w:cs="Times New Roman"/>
          <w:bCs/>
          <w:sz w:val="24"/>
          <w:szCs w:val="24"/>
          <w:lang w:val="lv-LV" w:eastAsia="lv-LV"/>
        </w:rPr>
        <w:t>Rezolūcijas projektā</w:t>
      </w:r>
      <w:r w:rsidR="001E79EF" w:rsidRPr="00B5773D">
        <w:rPr>
          <w:rFonts w:ascii="Times New Roman" w:hAnsi="Times New Roman" w:cs="Times New Roman"/>
          <w:bCs/>
          <w:sz w:val="24"/>
          <w:szCs w:val="24"/>
          <w:lang w:val="lv-LV" w:eastAsia="lv-LV"/>
        </w:rPr>
        <w:t xml:space="preserve"> tiek uzsvērts, ka j</w:t>
      </w:r>
      <w:r w:rsidR="001E79EF" w:rsidRPr="00B5773D">
        <w:rPr>
          <w:rFonts w:ascii="Times New Roman" w:hAnsi="Times New Roman" w:cs="Times New Roman"/>
          <w:sz w:val="24"/>
          <w:szCs w:val="24"/>
          <w:lang w:val="lv-LV"/>
        </w:rPr>
        <w:t xml:space="preserve">auniešiem ir īpaša loma sabiedrībā un viņi saskaras ar specifiskiem izaicinājumiem. Sevišķa uzmanība ir jāpievērš jauniešiem, kuri saskaras ar  </w:t>
      </w:r>
      <w:proofErr w:type="spellStart"/>
      <w:r w:rsidR="001E79EF" w:rsidRPr="00B5773D">
        <w:rPr>
          <w:rFonts w:ascii="Times New Roman" w:hAnsi="Times New Roman" w:cs="Times New Roman"/>
          <w:sz w:val="24"/>
          <w:szCs w:val="24"/>
          <w:lang w:val="lv-LV"/>
        </w:rPr>
        <w:t>marginalizācijas</w:t>
      </w:r>
      <w:proofErr w:type="spellEnd"/>
      <w:r w:rsidR="001E79EF" w:rsidRPr="00B5773D">
        <w:rPr>
          <w:rFonts w:ascii="Times New Roman" w:hAnsi="Times New Roman" w:cs="Times New Roman"/>
          <w:sz w:val="24"/>
          <w:szCs w:val="24"/>
          <w:lang w:val="lv-LV"/>
        </w:rPr>
        <w:t xml:space="preserve"> risku, pamatojoties uz iespējamiem diskriminācijas avotiem, piemēram, rasi, dzimumu, seksuālo orientāciju, invaliditāti, reliģiju, pārliecību vai politiskiem uzskatiem.</w:t>
      </w:r>
    </w:p>
    <w:p w14:paraId="67B95BE0" w14:textId="2C195792" w:rsidR="001E79EF" w:rsidRPr="00B5773D" w:rsidRDefault="001B5F72" w:rsidP="001E79EF">
      <w:pPr>
        <w:spacing w:after="0"/>
        <w:ind w:firstLine="567"/>
        <w:jc w:val="both"/>
        <w:rPr>
          <w:rFonts w:ascii="Times New Roman" w:hAnsi="Times New Roman" w:cs="Times New Roman"/>
          <w:sz w:val="24"/>
          <w:szCs w:val="24"/>
          <w:lang w:val="lv-LV"/>
        </w:rPr>
      </w:pPr>
      <w:r w:rsidRPr="00B5773D">
        <w:rPr>
          <w:rFonts w:ascii="Times New Roman" w:eastAsiaTheme="minorHAnsi" w:hAnsi="Times New Roman" w:cs="Times New Roman"/>
          <w:sz w:val="24"/>
          <w:szCs w:val="24"/>
          <w:lang w:val="lv-LV"/>
        </w:rPr>
        <w:t xml:space="preserve">Komisija </w:t>
      </w:r>
      <w:r w:rsidR="001E79EF" w:rsidRPr="00B5773D">
        <w:rPr>
          <w:rFonts w:ascii="Times New Roman" w:eastAsiaTheme="minorHAnsi" w:hAnsi="Times New Roman" w:cs="Times New Roman"/>
          <w:sz w:val="24"/>
          <w:szCs w:val="24"/>
          <w:lang w:val="lv-LV"/>
        </w:rPr>
        <w:t>un dalībvalstis savas kompetences ietvaros, tiek aicinātas sadarboties, īstenojot dažādus pasākumu</w:t>
      </w:r>
      <w:r w:rsidR="00732202">
        <w:rPr>
          <w:rFonts w:ascii="Times New Roman" w:eastAsiaTheme="minorHAnsi" w:hAnsi="Times New Roman" w:cs="Times New Roman"/>
          <w:sz w:val="24"/>
          <w:szCs w:val="24"/>
          <w:lang w:val="lv-LV"/>
        </w:rPr>
        <w:t>s</w:t>
      </w:r>
      <w:r w:rsidR="001E79EF" w:rsidRPr="00B5773D">
        <w:rPr>
          <w:rFonts w:ascii="Times New Roman" w:eastAsiaTheme="minorHAnsi" w:hAnsi="Times New Roman" w:cs="Times New Roman"/>
          <w:sz w:val="24"/>
          <w:szCs w:val="24"/>
          <w:lang w:val="lv-LV"/>
        </w:rPr>
        <w:t xml:space="preserve"> un izmantojot dažādus instrumentus:</w:t>
      </w:r>
    </w:p>
    <w:p w14:paraId="4D068168" w14:textId="2FF795D3" w:rsidR="001E79EF" w:rsidRPr="00B5773D" w:rsidRDefault="00732202" w:rsidP="001E79EF">
      <w:pPr>
        <w:pStyle w:val="ListParagraph"/>
        <w:numPr>
          <w:ilvl w:val="0"/>
          <w:numId w:val="31"/>
        </w:numPr>
        <w:autoSpaceDE w:val="0"/>
        <w:autoSpaceDN w:val="0"/>
        <w:adjustRightInd w:val="0"/>
        <w:spacing w:after="0" w:line="240" w:lineRule="auto"/>
        <w:contextualSpacing/>
        <w:rPr>
          <w:rFonts w:ascii="Times New Roman" w:eastAsiaTheme="minorHAnsi" w:hAnsi="Times New Roman" w:cs="Times New Roman"/>
          <w:color w:val="000000"/>
          <w:sz w:val="24"/>
          <w:szCs w:val="24"/>
          <w:lang w:val="lv-LV"/>
        </w:rPr>
      </w:pPr>
      <w:r>
        <w:rPr>
          <w:rFonts w:ascii="Times New Roman" w:eastAsiaTheme="minorHAnsi" w:hAnsi="Times New Roman" w:cs="Times New Roman"/>
          <w:color w:val="000000"/>
          <w:sz w:val="24"/>
          <w:szCs w:val="24"/>
          <w:lang w:val="lv-LV"/>
        </w:rPr>
        <w:t>uz pierādījumiem balstītas</w:t>
      </w:r>
      <w:r w:rsidR="001E79EF" w:rsidRPr="00B5773D">
        <w:rPr>
          <w:rFonts w:ascii="Times New Roman" w:eastAsiaTheme="minorHAnsi" w:hAnsi="Times New Roman" w:cs="Times New Roman"/>
          <w:color w:val="000000"/>
          <w:sz w:val="24"/>
          <w:szCs w:val="24"/>
          <w:lang w:val="lv-LV"/>
        </w:rPr>
        <w:t xml:space="preserve"> politikas un </w:t>
      </w:r>
      <w:r>
        <w:rPr>
          <w:rFonts w:ascii="Times New Roman" w:eastAsiaTheme="minorHAnsi" w:hAnsi="Times New Roman" w:cs="Times New Roman"/>
          <w:color w:val="000000"/>
          <w:sz w:val="24"/>
          <w:szCs w:val="24"/>
          <w:lang w:val="lv-LV"/>
        </w:rPr>
        <w:t>zināšanu veidošana</w:t>
      </w:r>
      <w:r w:rsidR="001E79EF" w:rsidRPr="00B5773D">
        <w:rPr>
          <w:rFonts w:ascii="Times New Roman" w:eastAsiaTheme="minorHAnsi" w:hAnsi="Times New Roman" w:cs="Times New Roman"/>
          <w:color w:val="000000"/>
          <w:sz w:val="24"/>
          <w:szCs w:val="24"/>
          <w:lang w:val="lv-LV"/>
        </w:rPr>
        <w:t>;</w:t>
      </w:r>
    </w:p>
    <w:p w14:paraId="0D9F553E" w14:textId="42E241B7" w:rsidR="001E79EF" w:rsidRPr="00B5773D" w:rsidRDefault="00732202" w:rsidP="001E79EF">
      <w:pPr>
        <w:pStyle w:val="ListParagraph"/>
        <w:numPr>
          <w:ilvl w:val="0"/>
          <w:numId w:val="31"/>
        </w:numPr>
        <w:autoSpaceDE w:val="0"/>
        <w:autoSpaceDN w:val="0"/>
        <w:adjustRightInd w:val="0"/>
        <w:spacing w:after="0" w:line="240" w:lineRule="auto"/>
        <w:contextualSpacing/>
        <w:rPr>
          <w:rStyle w:val="shorttext"/>
          <w:rFonts w:ascii="Times New Roman" w:eastAsiaTheme="minorHAnsi" w:hAnsi="Times New Roman" w:cs="Times New Roman"/>
          <w:color w:val="000000"/>
          <w:sz w:val="24"/>
          <w:szCs w:val="24"/>
          <w:lang w:val="lv-LV"/>
        </w:rPr>
      </w:pPr>
      <w:r>
        <w:rPr>
          <w:rStyle w:val="shorttext"/>
          <w:rFonts w:ascii="Times New Roman" w:hAnsi="Times New Roman" w:cs="Times New Roman"/>
          <w:sz w:val="24"/>
          <w:szCs w:val="24"/>
          <w:lang w:val="lv-LV"/>
        </w:rPr>
        <w:t>savstarpēja mācīšanā</w:t>
      </w:r>
      <w:r w:rsidR="001E79EF" w:rsidRPr="00B5773D">
        <w:rPr>
          <w:rStyle w:val="shorttext"/>
          <w:rFonts w:ascii="Times New Roman" w:hAnsi="Times New Roman" w:cs="Times New Roman"/>
          <w:sz w:val="24"/>
          <w:szCs w:val="24"/>
          <w:lang w:val="lv-LV"/>
        </w:rPr>
        <w:t xml:space="preserve">s </w:t>
      </w:r>
      <w:r>
        <w:rPr>
          <w:rStyle w:val="shorttext"/>
          <w:rFonts w:ascii="Times New Roman" w:hAnsi="Times New Roman" w:cs="Times New Roman"/>
          <w:sz w:val="24"/>
          <w:szCs w:val="24"/>
          <w:lang w:val="lv-LV"/>
        </w:rPr>
        <w:t>un iegūtās pieredzes izplatīšana</w:t>
      </w:r>
      <w:r w:rsidR="001E79EF" w:rsidRPr="00B5773D">
        <w:rPr>
          <w:rStyle w:val="shorttext"/>
          <w:rFonts w:ascii="Times New Roman" w:hAnsi="Times New Roman" w:cs="Times New Roman"/>
          <w:sz w:val="24"/>
          <w:szCs w:val="24"/>
          <w:lang w:val="lv-LV"/>
        </w:rPr>
        <w:t xml:space="preserve">: </w:t>
      </w:r>
    </w:p>
    <w:p w14:paraId="3495D290" w14:textId="7E6D61B8" w:rsidR="001E79EF" w:rsidRPr="00B5773D" w:rsidRDefault="00732202" w:rsidP="001E79EF">
      <w:pPr>
        <w:pStyle w:val="ListParagraph"/>
        <w:numPr>
          <w:ilvl w:val="0"/>
          <w:numId w:val="31"/>
        </w:numPr>
        <w:autoSpaceDE w:val="0"/>
        <w:autoSpaceDN w:val="0"/>
        <w:adjustRightInd w:val="0"/>
        <w:spacing w:after="0" w:line="240" w:lineRule="auto"/>
        <w:contextualSpacing/>
        <w:rPr>
          <w:rStyle w:val="shorttext"/>
          <w:rFonts w:ascii="Times New Roman" w:eastAsiaTheme="minorHAnsi" w:hAnsi="Times New Roman" w:cs="Times New Roman"/>
          <w:color w:val="000000"/>
          <w:sz w:val="24"/>
          <w:szCs w:val="24"/>
          <w:lang w:val="lv-LV"/>
        </w:rPr>
      </w:pPr>
      <w:r>
        <w:rPr>
          <w:rStyle w:val="shorttext"/>
          <w:rFonts w:ascii="Times New Roman" w:hAnsi="Times New Roman" w:cs="Times New Roman"/>
          <w:sz w:val="24"/>
          <w:szCs w:val="24"/>
          <w:lang w:val="lv-LV"/>
        </w:rPr>
        <w:t>līdzdalības pārvaldība</w:t>
      </w:r>
      <w:r w:rsidR="001E79EF" w:rsidRPr="00B5773D">
        <w:rPr>
          <w:rStyle w:val="shorttext"/>
          <w:rFonts w:ascii="Times New Roman" w:hAnsi="Times New Roman" w:cs="Times New Roman"/>
          <w:sz w:val="24"/>
          <w:szCs w:val="24"/>
          <w:lang w:val="lv-LV"/>
        </w:rPr>
        <w:t>;</w:t>
      </w:r>
    </w:p>
    <w:p w14:paraId="72BBAA23" w14:textId="77777777" w:rsidR="001E79EF" w:rsidRPr="00B5773D" w:rsidRDefault="001E79EF" w:rsidP="001E79EF">
      <w:pPr>
        <w:pStyle w:val="ListParagraph"/>
        <w:numPr>
          <w:ilvl w:val="0"/>
          <w:numId w:val="31"/>
        </w:numPr>
        <w:autoSpaceDE w:val="0"/>
        <w:autoSpaceDN w:val="0"/>
        <w:adjustRightInd w:val="0"/>
        <w:spacing w:after="0" w:line="240" w:lineRule="auto"/>
        <w:contextualSpacing/>
        <w:rPr>
          <w:rStyle w:val="shorttext"/>
          <w:rFonts w:ascii="Times New Roman" w:eastAsiaTheme="minorHAnsi" w:hAnsi="Times New Roman" w:cs="Times New Roman"/>
          <w:color w:val="000000"/>
          <w:sz w:val="24"/>
          <w:szCs w:val="24"/>
          <w:lang w:val="lv-LV"/>
        </w:rPr>
      </w:pPr>
      <w:r w:rsidRPr="00B5773D">
        <w:rPr>
          <w:rStyle w:val="shorttext"/>
          <w:rFonts w:ascii="Times New Roman" w:hAnsi="Times New Roman" w:cs="Times New Roman"/>
          <w:sz w:val="24"/>
          <w:szCs w:val="24"/>
          <w:lang w:val="lv-LV"/>
        </w:rPr>
        <w:t>ES programmas un fondu mobilizācija;</w:t>
      </w:r>
    </w:p>
    <w:p w14:paraId="247AFA07" w14:textId="77777777" w:rsidR="001E79EF" w:rsidRPr="00B5773D" w:rsidRDefault="001E79EF" w:rsidP="001E79EF">
      <w:pPr>
        <w:pStyle w:val="ListParagraph"/>
        <w:numPr>
          <w:ilvl w:val="0"/>
          <w:numId w:val="31"/>
        </w:numPr>
        <w:autoSpaceDE w:val="0"/>
        <w:autoSpaceDN w:val="0"/>
        <w:adjustRightInd w:val="0"/>
        <w:spacing w:after="0" w:line="240" w:lineRule="auto"/>
        <w:contextualSpacing/>
        <w:rPr>
          <w:rStyle w:val="shorttext"/>
          <w:rFonts w:ascii="Times New Roman" w:eastAsiaTheme="minorHAnsi" w:hAnsi="Times New Roman" w:cs="Times New Roman"/>
          <w:color w:val="000000"/>
          <w:sz w:val="24"/>
          <w:szCs w:val="24"/>
          <w:lang w:val="lv-LV"/>
        </w:rPr>
      </w:pPr>
      <w:r w:rsidRPr="00B5773D">
        <w:rPr>
          <w:rStyle w:val="shorttext"/>
          <w:rFonts w:ascii="Times New Roman" w:hAnsi="Times New Roman" w:cs="Times New Roman"/>
          <w:sz w:val="24"/>
          <w:szCs w:val="24"/>
          <w:lang w:val="lv-LV"/>
        </w:rPr>
        <w:t>ES fondu uzraudzība;</w:t>
      </w:r>
    </w:p>
    <w:p w14:paraId="1CD69505" w14:textId="602DC459" w:rsidR="001E79EF" w:rsidRPr="00B5773D" w:rsidRDefault="00732202" w:rsidP="001E79EF">
      <w:pPr>
        <w:pStyle w:val="ListParagraph"/>
        <w:numPr>
          <w:ilvl w:val="0"/>
          <w:numId w:val="31"/>
        </w:numPr>
        <w:autoSpaceDE w:val="0"/>
        <w:autoSpaceDN w:val="0"/>
        <w:adjustRightInd w:val="0"/>
        <w:spacing w:after="0" w:line="240" w:lineRule="auto"/>
        <w:contextualSpacing/>
        <w:rPr>
          <w:rStyle w:val="shorttext"/>
          <w:rFonts w:ascii="Times New Roman" w:eastAsiaTheme="minorHAnsi" w:hAnsi="Times New Roman" w:cs="Times New Roman"/>
          <w:color w:val="000000"/>
          <w:sz w:val="24"/>
          <w:szCs w:val="24"/>
          <w:lang w:val="lv-LV"/>
        </w:rPr>
      </w:pPr>
      <w:r>
        <w:rPr>
          <w:rStyle w:val="shorttext"/>
          <w:rFonts w:ascii="Times New Roman" w:hAnsi="Times New Roman" w:cs="Times New Roman"/>
          <w:sz w:val="24"/>
          <w:szCs w:val="24"/>
          <w:lang w:val="lv-LV"/>
        </w:rPr>
        <w:t>informēšana par ES J</w:t>
      </w:r>
      <w:r w:rsidR="001E79EF" w:rsidRPr="00B5773D">
        <w:rPr>
          <w:rStyle w:val="shorttext"/>
          <w:rFonts w:ascii="Times New Roman" w:hAnsi="Times New Roman" w:cs="Times New Roman"/>
          <w:sz w:val="24"/>
          <w:szCs w:val="24"/>
          <w:lang w:val="lv-LV"/>
        </w:rPr>
        <w:t>aunatnes stratēģiju;</w:t>
      </w:r>
    </w:p>
    <w:p w14:paraId="6F1F9650" w14:textId="55908259" w:rsidR="001E79EF" w:rsidRPr="00B5773D" w:rsidRDefault="001E79EF" w:rsidP="001E79EF">
      <w:pPr>
        <w:pStyle w:val="ListParagraph"/>
        <w:numPr>
          <w:ilvl w:val="0"/>
          <w:numId w:val="31"/>
        </w:numPr>
        <w:autoSpaceDE w:val="0"/>
        <w:autoSpaceDN w:val="0"/>
        <w:adjustRightInd w:val="0"/>
        <w:spacing w:after="0" w:line="240" w:lineRule="auto"/>
        <w:contextualSpacing/>
        <w:rPr>
          <w:rStyle w:val="shorttext"/>
          <w:rFonts w:ascii="Times New Roman" w:eastAsiaTheme="minorHAnsi" w:hAnsi="Times New Roman" w:cs="Times New Roman"/>
          <w:color w:val="000000"/>
          <w:sz w:val="24"/>
          <w:szCs w:val="24"/>
          <w:lang w:val="lv-LV"/>
        </w:rPr>
      </w:pPr>
      <w:r w:rsidRPr="00B5773D">
        <w:rPr>
          <w:rStyle w:val="shorttext"/>
          <w:rFonts w:ascii="Times New Roman" w:hAnsi="Times New Roman" w:cs="Times New Roman"/>
          <w:sz w:val="24"/>
          <w:szCs w:val="24"/>
          <w:lang w:val="lv-LV"/>
        </w:rPr>
        <w:t>nacionāl</w:t>
      </w:r>
      <w:r w:rsidR="00732202">
        <w:rPr>
          <w:rStyle w:val="shorttext"/>
          <w:rFonts w:ascii="Times New Roman" w:hAnsi="Times New Roman" w:cs="Times New Roman"/>
          <w:sz w:val="24"/>
          <w:szCs w:val="24"/>
          <w:lang w:val="lv-LV"/>
        </w:rPr>
        <w:t>o</w:t>
      </w:r>
      <w:r w:rsidRPr="00B5773D">
        <w:rPr>
          <w:rStyle w:val="shorttext"/>
          <w:rFonts w:ascii="Times New Roman" w:hAnsi="Times New Roman" w:cs="Times New Roman"/>
          <w:sz w:val="24"/>
          <w:szCs w:val="24"/>
          <w:lang w:val="lv-LV"/>
        </w:rPr>
        <w:t xml:space="preserve"> </w:t>
      </w:r>
      <w:r w:rsidR="00732202">
        <w:rPr>
          <w:rStyle w:val="shorttext"/>
          <w:rFonts w:ascii="Times New Roman" w:hAnsi="Times New Roman" w:cs="Times New Roman"/>
          <w:sz w:val="24"/>
          <w:szCs w:val="24"/>
          <w:lang w:val="lv-LV"/>
        </w:rPr>
        <w:t>plānu īstenošana</w:t>
      </w:r>
      <w:r w:rsidRPr="00B5773D">
        <w:rPr>
          <w:rStyle w:val="shorttext"/>
          <w:rFonts w:ascii="Times New Roman" w:hAnsi="Times New Roman" w:cs="Times New Roman"/>
          <w:sz w:val="24"/>
          <w:szCs w:val="24"/>
          <w:lang w:val="lv-LV"/>
        </w:rPr>
        <w:t>;</w:t>
      </w:r>
    </w:p>
    <w:p w14:paraId="29D66F6E" w14:textId="77777777" w:rsidR="001E79EF" w:rsidRPr="00B5773D" w:rsidRDefault="001E79EF" w:rsidP="001E79EF">
      <w:pPr>
        <w:pStyle w:val="ListParagraph"/>
        <w:numPr>
          <w:ilvl w:val="0"/>
          <w:numId w:val="31"/>
        </w:numPr>
        <w:autoSpaceDE w:val="0"/>
        <w:autoSpaceDN w:val="0"/>
        <w:adjustRightInd w:val="0"/>
        <w:spacing w:after="0" w:line="240" w:lineRule="auto"/>
        <w:contextualSpacing/>
        <w:rPr>
          <w:rStyle w:val="shorttext"/>
          <w:rFonts w:ascii="Times New Roman" w:eastAsiaTheme="minorHAnsi" w:hAnsi="Times New Roman" w:cs="Times New Roman"/>
          <w:color w:val="000000"/>
          <w:sz w:val="24"/>
          <w:szCs w:val="24"/>
          <w:lang w:val="lv-LV"/>
        </w:rPr>
      </w:pPr>
      <w:r w:rsidRPr="00B5773D">
        <w:rPr>
          <w:rStyle w:val="shorttext"/>
          <w:rFonts w:ascii="Times New Roman" w:hAnsi="Times New Roman" w:cs="Times New Roman"/>
          <w:sz w:val="24"/>
          <w:szCs w:val="24"/>
          <w:lang w:val="lv-LV"/>
        </w:rPr>
        <w:t>ES jaunatnes dialogs;</w:t>
      </w:r>
    </w:p>
    <w:p w14:paraId="227D85E3" w14:textId="068D864E" w:rsidR="001E79EF" w:rsidRPr="00B5773D" w:rsidRDefault="001E79EF" w:rsidP="001E79EF">
      <w:pPr>
        <w:pStyle w:val="ListParagraph"/>
        <w:numPr>
          <w:ilvl w:val="0"/>
          <w:numId w:val="31"/>
        </w:numPr>
        <w:autoSpaceDE w:val="0"/>
        <w:autoSpaceDN w:val="0"/>
        <w:adjustRightInd w:val="0"/>
        <w:spacing w:after="0" w:line="240" w:lineRule="auto"/>
        <w:contextualSpacing/>
        <w:rPr>
          <w:rStyle w:val="shorttext"/>
          <w:rFonts w:ascii="Times New Roman" w:eastAsiaTheme="minorHAnsi" w:hAnsi="Times New Roman" w:cs="Times New Roman"/>
          <w:color w:val="000000"/>
          <w:sz w:val="24"/>
          <w:szCs w:val="24"/>
          <w:lang w:val="lv-LV"/>
        </w:rPr>
      </w:pPr>
      <w:r w:rsidRPr="00B5773D">
        <w:rPr>
          <w:rStyle w:val="shorttext"/>
          <w:rFonts w:ascii="Times New Roman" w:hAnsi="Times New Roman" w:cs="Times New Roman"/>
          <w:sz w:val="24"/>
          <w:szCs w:val="24"/>
          <w:lang w:val="lv-LV"/>
        </w:rPr>
        <w:t>ES jaunatnes koordinators;</w:t>
      </w:r>
    </w:p>
    <w:p w14:paraId="44860E69" w14:textId="34ED1739" w:rsidR="001E79EF" w:rsidRPr="00B5773D" w:rsidRDefault="00732202" w:rsidP="001E79EF">
      <w:pPr>
        <w:pStyle w:val="ListParagraph"/>
        <w:numPr>
          <w:ilvl w:val="0"/>
          <w:numId w:val="31"/>
        </w:numPr>
        <w:autoSpaceDE w:val="0"/>
        <w:autoSpaceDN w:val="0"/>
        <w:adjustRightInd w:val="0"/>
        <w:spacing w:after="0" w:line="240" w:lineRule="auto"/>
        <w:contextualSpacing/>
        <w:rPr>
          <w:rStyle w:val="shorttext"/>
          <w:rFonts w:ascii="Times New Roman" w:eastAsiaTheme="minorHAnsi" w:hAnsi="Times New Roman" w:cs="Times New Roman"/>
          <w:color w:val="000000"/>
          <w:sz w:val="24"/>
          <w:szCs w:val="24"/>
          <w:lang w:val="lv-LV"/>
        </w:rPr>
      </w:pPr>
      <w:r>
        <w:rPr>
          <w:rStyle w:val="shorttext"/>
          <w:rFonts w:ascii="Times New Roman" w:hAnsi="Times New Roman" w:cs="Times New Roman"/>
          <w:sz w:val="24"/>
          <w:szCs w:val="24"/>
          <w:lang w:val="lv-LV"/>
        </w:rPr>
        <w:t>j</w:t>
      </w:r>
      <w:r w:rsidR="001E79EF" w:rsidRPr="00B5773D">
        <w:rPr>
          <w:rStyle w:val="shorttext"/>
          <w:rFonts w:ascii="Times New Roman" w:hAnsi="Times New Roman" w:cs="Times New Roman"/>
          <w:sz w:val="24"/>
          <w:szCs w:val="24"/>
          <w:lang w:val="lv-LV"/>
        </w:rPr>
        <w:t>auniešu informēšana par atbalsta iespējām;</w:t>
      </w:r>
    </w:p>
    <w:p w14:paraId="65E3ADC8" w14:textId="77777777" w:rsidR="001E79EF" w:rsidRPr="00B5773D" w:rsidRDefault="001E79EF" w:rsidP="001E79EF">
      <w:pPr>
        <w:pStyle w:val="ListParagraph"/>
        <w:numPr>
          <w:ilvl w:val="0"/>
          <w:numId w:val="31"/>
        </w:numPr>
        <w:autoSpaceDE w:val="0"/>
        <w:autoSpaceDN w:val="0"/>
        <w:adjustRightInd w:val="0"/>
        <w:spacing w:after="0" w:line="240" w:lineRule="auto"/>
        <w:contextualSpacing/>
        <w:rPr>
          <w:rFonts w:ascii="Times New Roman" w:eastAsiaTheme="minorHAnsi" w:hAnsi="Times New Roman" w:cs="Times New Roman"/>
          <w:color w:val="000000"/>
          <w:sz w:val="24"/>
          <w:szCs w:val="24"/>
          <w:lang w:val="lv-LV"/>
        </w:rPr>
      </w:pPr>
      <w:r w:rsidRPr="00B5773D">
        <w:rPr>
          <w:rFonts w:ascii="Times New Roman" w:eastAsiaTheme="minorHAnsi" w:hAnsi="Times New Roman" w:cs="Times New Roman"/>
          <w:color w:val="000000"/>
          <w:sz w:val="24"/>
          <w:szCs w:val="24"/>
          <w:lang w:val="lv-LV"/>
        </w:rPr>
        <w:t>ES darba ar jaunatni plāns;</w:t>
      </w:r>
    </w:p>
    <w:p w14:paraId="6A8EB11D" w14:textId="77777777" w:rsidR="001E79EF" w:rsidRPr="00B5773D" w:rsidRDefault="001E79EF" w:rsidP="001E79EF">
      <w:pPr>
        <w:pStyle w:val="ListParagraph"/>
        <w:numPr>
          <w:ilvl w:val="0"/>
          <w:numId w:val="31"/>
        </w:numPr>
        <w:autoSpaceDE w:val="0"/>
        <w:autoSpaceDN w:val="0"/>
        <w:adjustRightInd w:val="0"/>
        <w:spacing w:after="0" w:line="240" w:lineRule="auto"/>
        <w:contextualSpacing/>
        <w:rPr>
          <w:rStyle w:val="shorttext"/>
          <w:rFonts w:ascii="Times New Roman" w:eastAsiaTheme="minorHAnsi" w:hAnsi="Times New Roman" w:cs="Times New Roman"/>
          <w:color w:val="000000"/>
          <w:sz w:val="24"/>
          <w:szCs w:val="24"/>
          <w:lang w:val="lv-LV"/>
        </w:rPr>
      </w:pPr>
      <w:r w:rsidRPr="00B5773D">
        <w:rPr>
          <w:rStyle w:val="shorttext"/>
          <w:rFonts w:ascii="Times New Roman" w:hAnsi="Times New Roman" w:cs="Times New Roman"/>
          <w:sz w:val="24"/>
          <w:szCs w:val="24"/>
          <w:lang w:val="lv-LV"/>
        </w:rPr>
        <w:t>uzraudzība, novērtēšana, ziņošana;</w:t>
      </w:r>
    </w:p>
    <w:p w14:paraId="7F2D8F1B" w14:textId="77777777" w:rsidR="001E79EF" w:rsidRPr="00B5773D" w:rsidRDefault="001E79EF" w:rsidP="001E79EF">
      <w:pPr>
        <w:pStyle w:val="ListParagraph"/>
        <w:numPr>
          <w:ilvl w:val="0"/>
          <w:numId w:val="31"/>
        </w:numPr>
        <w:autoSpaceDE w:val="0"/>
        <w:autoSpaceDN w:val="0"/>
        <w:adjustRightInd w:val="0"/>
        <w:spacing w:after="0" w:line="240" w:lineRule="auto"/>
        <w:contextualSpacing/>
        <w:rPr>
          <w:rStyle w:val="shorttext"/>
          <w:rFonts w:ascii="Times New Roman" w:eastAsiaTheme="minorHAnsi" w:hAnsi="Times New Roman" w:cs="Times New Roman"/>
          <w:color w:val="000000"/>
          <w:sz w:val="24"/>
          <w:szCs w:val="24"/>
          <w:lang w:val="lv-LV"/>
        </w:rPr>
      </w:pPr>
      <w:proofErr w:type="spellStart"/>
      <w:r w:rsidRPr="00B5773D">
        <w:rPr>
          <w:rStyle w:val="shorttext"/>
          <w:rFonts w:ascii="Times New Roman" w:hAnsi="Times New Roman" w:cs="Times New Roman"/>
          <w:sz w:val="24"/>
          <w:szCs w:val="24"/>
          <w:lang w:val="lv-LV"/>
        </w:rPr>
        <w:t>vidusposma</w:t>
      </w:r>
      <w:proofErr w:type="spellEnd"/>
      <w:r w:rsidRPr="00B5773D">
        <w:rPr>
          <w:rStyle w:val="shorttext"/>
          <w:rFonts w:ascii="Times New Roman" w:hAnsi="Times New Roman" w:cs="Times New Roman"/>
          <w:sz w:val="24"/>
          <w:szCs w:val="24"/>
          <w:lang w:val="lv-LV"/>
        </w:rPr>
        <w:t xml:space="preserve"> pārskats.</w:t>
      </w:r>
    </w:p>
    <w:p w14:paraId="0E4D830F" w14:textId="06A0C026" w:rsidR="001E79EF" w:rsidRPr="00B5773D" w:rsidRDefault="001E79EF" w:rsidP="001E79EF">
      <w:pPr>
        <w:spacing w:after="0" w:line="240" w:lineRule="auto"/>
        <w:ind w:firstLine="709"/>
        <w:jc w:val="both"/>
        <w:rPr>
          <w:rFonts w:ascii="Times New Roman" w:hAnsi="Times New Roman" w:cs="Times New Roman"/>
          <w:sz w:val="24"/>
          <w:szCs w:val="24"/>
          <w:lang w:val="lv-LV"/>
        </w:rPr>
      </w:pPr>
      <w:r w:rsidRPr="00B5773D">
        <w:rPr>
          <w:rFonts w:ascii="Times New Roman" w:hAnsi="Times New Roman" w:cs="Times New Roman"/>
          <w:sz w:val="24"/>
          <w:szCs w:val="24"/>
          <w:lang w:val="lv-LV"/>
        </w:rPr>
        <w:t>Papildus, Prezidentūra aicina jaunatnes ministrus diskutēt par šādiem jautājumiem:</w:t>
      </w:r>
    </w:p>
    <w:p w14:paraId="32A8190F" w14:textId="3CAB36C4" w:rsidR="001E79EF" w:rsidRPr="00B5773D" w:rsidRDefault="001E79EF" w:rsidP="001E79EF">
      <w:pPr>
        <w:autoSpaceDE w:val="0"/>
        <w:autoSpaceDN w:val="0"/>
        <w:adjustRightInd w:val="0"/>
        <w:spacing w:after="0" w:line="264" w:lineRule="auto"/>
        <w:jc w:val="both"/>
        <w:rPr>
          <w:rFonts w:ascii="Times New Roman" w:hAnsi="Times New Roman" w:cs="Times New Roman"/>
          <w:sz w:val="24"/>
          <w:szCs w:val="24"/>
          <w:lang w:val="lv-LV"/>
        </w:rPr>
      </w:pPr>
      <w:r w:rsidRPr="00B5773D">
        <w:rPr>
          <w:rFonts w:ascii="Times New Roman" w:hAnsi="Times New Roman" w:cs="Times New Roman"/>
          <w:b/>
          <w:bCs/>
          <w:sz w:val="24"/>
          <w:szCs w:val="24"/>
          <w:u w:val="single"/>
          <w:lang w:val="lv-LV"/>
        </w:rPr>
        <w:t>Latvijas pozīcija:</w:t>
      </w:r>
      <w:r w:rsidRPr="00B5773D">
        <w:rPr>
          <w:rFonts w:ascii="Times New Roman" w:hAnsi="Times New Roman" w:cs="Times New Roman"/>
          <w:b/>
          <w:bCs/>
          <w:sz w:val="24"/>
          <w:szCs w:val="24"/>
          <w:lang w:val="lv-LV"/>
        </w:rPr>
        <w:t xml:space="preserve"> Latvija atbalsta </w:t>
      </w:r>
      <w:r w:rsidR="00743202" w:rsidRPr="00B5773D">
        <w:rPr>
          <w:rFonts w:ascii="Times New Roman" w:hAnsi="Times New Roman" w:cs="Times New Roman"/>
          <w:b/>
          <w:bCs/>
          <w:sz w:val="24"/>
          <w:szCs w:val="24"/>
          <w:lang w:val="lv-LV"/>
        </w:rPr>
        <w:t xml:space="preserve">Padomes </w:t>
      </w:r>
      <w:r w:rsidRPr="00B5773D">
        <w:rPr>
          <w:rFonts w:ascii="Times New Roman" w:hAnsi="Times New Roman" w:cs="Times New Roman"/>
          <w:b/>
          <w:color w:val="000000"/>
          <w:sz w:val="24"/>
          <w:szCs w:val="24"/>
          <w:lang w:val="lv-LV" w:eastAsia="lv-LV"/>
        </w:rPr>
        <w:t xml:space="preserve">Rezolūcijas par Eiropas Jaunatnes stratēģiju 2019 – 2027 projekta apstiprināšanu </w:t>
      </w:r>
      <w:r w:rsidRPr="00B5773D">
        <w:rPr>
          <w:rFonts w:ascii="Times New Roman" w:hAnsi="Times New Roman" w:cs="Times New Roman"/>
          <w:color w:val="000000"/>
          <w:sz w:val="24"/>
          <w:szCs w:val="24"/>
          <w:lang w:val="lv-LV" w:eastAsia="lv-LV"/>
        </w:rPr>
        <w:t xml:space="preserve">un </w:t>
      </w:r>
      <w:r w:rsidRPr="00B5773D">
        <w:rPr>
          <w:rFonts w:ascii="Times New Roman" w:hAnsi="Times New Roman" w:cs="Times New Roman"/>
          <w:sz w:val="24"/>
          <w:szCs w:val="24"/>
          <w:lang w:val="lv-LV"/>
        </w:rPr>
        <w:t xml:space="preserve">stratēģijā izvirzītos mērķus, tostarp, uzlabot starpnozaru sadarbību ar citām politikas jomām un ES līmenī piedāvāt iespējas politikas veidotājiem apmainīties ar pieredzi un idejām starpnozaru pieejas stiprināšanai arī nacionālā līmenī. </w:t>
      </w:r>
    </w:p>
    <w:p w14:paraId="75D61A21" w14:textId="747FC900" w:rsidR="001E79EF" w:rsidRPr="00B5773D" w:rsidRDefault="001E79EF" w:rsidP="001E79EF">
      <w:pPr>
        <w:autoSpaceDE w:val="0"/>
        <w:autoSpaceDN w:val="0"/>
        <w:adjustRightInd w:val="0"/>
        <w:spacing w:after="0" w:line="264" w:lineRule="auto"/>
        <w:ind w:firstLine="567"/>
        <w:jc w:val="both"/>
        <w:rPr>
          <w:rFonts w:ascii="Times New Roman" w:hAnsi="Times New Roman" w:cs="Times New Roman"/>
          <w:sz w:val="24"/>
          <w:szCs w:val="24"/>
          <w:lang w:val="lv-LV"/>
        </w:rPr>
      </w:pPr>
      <w:r w:rsidRPr="00B5773D">
        <w:rPr>
          <w:rFonts w:ascii="Times New Roman" w:hAnsi="Times New Roman" w:cs="Times New Roman"/>
          <w:sz w:val="24"/>
          <w:szCs w:val="24"/>
          <w:lang w:val="lv-LV"/>
        </w:rPr>
        <w:t xml:space="preserve">Latvijai prioritārie jautājumi, īstenojot starpnozaru sadarbību, ir jauniešu nodarbinātība, </w:t>
      </w:r>
      <w:proofErr w:type="spellStart"/>
      <w:r w:rsidRPr="00B5773D">
        <w:rPr>
          <w:rFonts w:ascii="Times New Roman" w:hAnsi="Times New Roman" w:cs="Times New Roman"/>
          <w:sz w:val="24"/>
          <w:szCs w:val="24"/>
          <w:lang w:val="lv-LV"/>
        </w:rPr>
        <w:t>medijpratība</w:t>
      </w:r>
      <w:proofErr w:type="spellEnd"/>
      <w:r w:rsidRPr="00B5773D">
        <w:rPr>
          <w:rFonts w:ascii="Times New Roman" w:hAnsi="Times New Roman" w:cs="Times New Roman"/>
          <w:sz w:val="24"/>
          <w:szCs w:val="24"/>
          <w:lang w:val="lv-LV"/>
        </w:rPr>
        <w:t xml:space="preserve">, neformālās izglītības darbā ar jaunatni atzīšana, kā arī sociālās nevienlīdzības </w:t>
      </w:r>
      <w:r w:rsidRPr="00B5773D">
        <w:rPr>
          <w:rFonts w:ascii="Times New Roman" w:hAnsi="Times New Roman" w:cs="Times New Roman"/>
          <w:sz w:val="24"/>
          <w:szCs w:val="24"/>
          <w:lang w:val="lv-LV"/>
        </w:rPr>
        <w:lastRenderedPageBreak/>
        <w:t>mazināšana. Šie temati kā prioritāri jau šobrīd norādīti Latvijas nacionālajos plānošanas dokumentos.</w:t>
      </w:r>
    </w:p>
    <w:p w14:paraId="31B56158" w14:textId="2075DFD8" w:rsidR="001E79EF" w:rsidRPr="00B5773D" w:rsidRDefault="001E79EF" w:rsidP="001E79EF">
      <w:pPr>
        <w:autoSpaceDE w:val="0"/>
        <w:autoSpaceDN w:val="0"/>
        <w:adjustRightInd w:val="0"/>
        <w:spacing w:after="0" w:line="264" w:lineRule="auto"/>
        <w:ind w:firstLine="567"/>
        <w:jc w:val="both"/>
        <w:rPr>
          <w:rFonts w:ascii="Times New Roman" w:hAnsi="Times New Roman" w:cs="Times New Roman"/>
          <w:sz w:val="24"/>
          <w:szCs w:val="24"/>
          <w:lang w:val="lv-LV"/>
        </w:rPr>
      </w:pPr>
      <w:r w:rsidRPr="00B5773D">
        <w:rPr>
          <w:rFonts w:ascii="Times New Roman" w:hAnsi="Times New Roman" w:cs="Times New Roman"/>
          <w:sz w:val="24"/>
          <w:szCs w:val="24"/>
          <w:lang w:val="lv-LV"/>
        </w:rPr>
        <w:t xml:space="preserve">Latvija atzinīgi vērtē, ka, veidojot jauno stratēģiju, ir izvērtēti līdz šim pielietotie darbības instrumenti un metodes un </w:t>
      </w:r>
      <w:r w:rsidR="00732202">
        <w:rPr>
          <w:rFonts w:ascii="Times New Roman" w:hAnsi="Times New Roman" w:cs="Times New Roman"/>
          <w:sz w:val="24"/>
          <w:szCs w:val="24"/>
          <w:lang w:val="lv-LV"/>
        </w:rPr>
        <w:t xml:space="preserve">ņemts vērā </w:t>
      </w:r>
      <w:r w:rsidRPr="00B5773D">
        <w:rPr>
          <w:rFonts w:ascii="Times New Roman" w:hAnsi="Times New Roman" w:cs="Times New Roman"/>
          <w:sz w:val="24"/>
          <w:szCs w:val="24"/>
          <w:lang w:val="lv-LV"/>
        </w:rPr>
        <w:t>secinā</w:t>
      </w:r>
      <w:r w:rsidR="00732202">
        <w:rPr>
          <w:rFonts w:ascii="Times New Roman" w:hAnsi="Times New Roman" w:cs="Times New Roman"/>
          <w:sz w:val="24"/>
          <w:szCs w:val="24"/>
          <w:lang w:val="lv-LV"/>
        </w:rPr>
        <w:t>jums</w:t>
      </w:r>
      <w:r w:rsidRPr="00B5773D">
        <w:rPr>
          <w:rFonts w:ascii="Times New Roman" w:hAnsi="Times New Roman" w:cs="Times New Roman"/>
          <w:sz w:val="24"/>
          <w:szCs w:val="24"/>
          <w:lang w:val="lv-LV"/>
        </w:rPr>
        <w:t xml:space="preserve">, ka ir nepieciešams veidot iekļaujošāku ES un jaunatnes dialogu, pievēršot uzmanību jauniešiem ar mazākām iespējām un aptverot lielāku un daudzveidīgāku jauniešu grupu. Tāpat Latvija pozitīvi vērtē aicinājumu pielāgoties digitālajām iespējām un aicinājumu par digitālā darba ar jaunatni iekļaušanu jaunatnes darbinieku mācībās un darba ar jaunatni un profesionālās kompetences standartos. </w:t>
      </w:r>
    </w:p>
    <w:p w14:paraId="16644277" w14:textId="379EFCB7" w:rsidR="001E79EF" w:rsidRDefault="00732202" w:rsidP="001E79EF">
      <w:pPr>
        <w:autoSpaceDE w:val="0"/>
        <w:autoSpaceDN w:val="0"/>
        <w:adjustRightInd w:val="0"/>
        <w:spacing w:after="0" w:line="264"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Latvija novērtē, ka attiecībā uz </w:t>
      </w:r>
      <w:r w:rsidR="001E79EF" w:rsidRPr="00B5773D">
        <w:rPr>
          <w:rFonts w:ascii="Times New Roman" w:hAnsi="Times New Roman" w:cs="Times New Roman"/>
          <w:sz w:val="24"/>
          <w:szCs w:val="24"/>
          <w:lang w:val="lv-LV"/>
        </w:rPr>
        <w:t>neformālās izglītības atzīšanu</w:t>
      </w:r>
      <w:r>
        <w:rPr>
          <w:rFonts w:ascii="Times New Roman" w:hAnsi="Times New Roman" w:cs="Times New Roman"/>
          <w:sz w:val="24"/>
          <w:szCs w:val="24"/>
          <w:lang w:val="lv-LV"/>
        </w:rPr>
        <w:t>, tiek ņemts vērā</w:t>
      </w:r>
      <w:r w:rsidR="001E79EF" w:rsidRPr="00B5773D">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un veidotas sinerģijas ar </w:t>
      </w:r>
      <w:r w:rsidR="001E79EF" w:rsidRPr="00B5773D">
        <w:rPr>
          <w:rFonts w:ascii="Times New Roman" w:hAnsi="Times New Roman" w:cs="Times New Roman"/>
          <w:sz w:val="24"/>
          <w:szCs w:val="24"/>
          <w:lang w:val="lv-LV"/>
        </w:rPr>
        <w:t>Padomes ieteikum</w:t>
      </w:r>
      <w:r>
        <w:rPr>
          <w:rFonts w:ascii="Times New Roman" w:hAnsi="Times New Roman" w:cs="Times New Roman"/>
          <w:sz w:val="24"/>
          <w:szCs w:val="24"/>
          <w:lang w:val="lv-LV"/>
        </w:rPr>
        <w:t>u</w:t>
      </w:r>
      <w:r w:rsidR="001E79EF" w:rsidRPr="00B5773D">
        <w:rPr>
          <w:rFonts w:ascii="Times New Roman" w:hAnsi="Times New Roman" w:cs="Times New Roman"/>
          <w:sz w:val="24"/>
          <w:szCs w:val="24"/>
          <w:lang w:val="lv-LV"/>
        </w:rPr>
        <w:t xml:space="preserve"> par neformālās un </w:t>
      </w:r>
      <w:proofErr w:type="spellStart"/>
      <w:r w:rsidR="001E79EF" w:rsidRPr="00B5773D">
        <w:rPr>
          <w:rFonts w:ascii="Times New Roman" w:hAnsi="Times New Roman" w:cs="Times New Roman"/>
          <w:sz w:val="24"/>
          <w:szCs w:val="24"/>
          <w:lang w:val="lv-LV"/>
        </w:rPr>
        <w:t>ikdienējās</w:t>
      </w:r>
      <w:proofErr w:type="spellEnd"/>
      <w:r w:rsidR="001E79EF" w:rsidRPr="00B5773D">
        <w:rPr>
          <w:rFonts w:ascii="Times New Roman" w:hAnsi="Times New Roman" w:cs="Times New Roman"/>
          <w:sz w:val="24"/>
          <w:szCs w:val="24"/>
          <w:lang w:val="lv-LV"/>
        </w:rPr>
        <w:t xml:space="preserve"> mācīšanās validēšanu un Prasmju at</w:t>
      </w:r>
      <w:r>
        <w:rPr>
          <w:rFonts w:ascii="Times New Roman" w:hAnsi="Times New Roman" w:cs="Times New Roman"/>
          <w:sz w:val="24"/>
          <w:szCs w:val="24"/>
          <w:lang w:val="lv-LV"/>
        </w:rPr>
        <w:t>tīstības programma</w:t>
      </w:r>
      <w:r w:rsidR="001B5F72" w:rsidRPr="00B5773D">
        <w:rPr>
          <w:rFonts w:ascii="Times New Roman" w:hAnsi="Times New Roman" w:cs="Times New Roman"/>
          <w:sz w:val="24"/>
          <w:szCs w:val="24"/>
          <w:lang w:val="lv-LV"/>
        </w:rPr>
        <w:t>.</w:t>
      </w:r>
      <w:r w:rsidR="001E79EF" w:rsidRPr="00B5773D">
        <w:rPr>
          <w:rFonts w:ascii="Times New Roman" w:hAnsi="Times New Roman" w:cs="Times New Roman"/>
          <w:sz w:val="24"/>
          <w:szCs w:val="24"/>
          <w:lang w:val="lv-LV"/>
        </w:rPr>
        <w:t xml:space="preserve"> </w:t>
      </w:r>
      <w:r w:rsidR="006F16EA">
        <w:rPr>
          <w:rFonts w:ascii="Times New Roman" w:hAnsi="Times New Roman" w:cs="Times New Roman"/>
          <w:sz w:val="24"/>
          <w:szCs w:val="24"/>
          <w:lang w:val="lv-LV"/>
        </w:rPr>
        <w:t xml:space="preserve">Tiek uzsvērta </w:t>
      </w:r>
      <w:r w:rsidR="001E79EF" w:rsidRPr="00B5773D">
        <w:rPr>
          <w:rFonts w:ascii="Times New Roman" w:hAnsi="Times New Roman" w:cs="Times New Roman"/>
          <w:sz w:val="24"/>
          <w:szCs w:val="24"/>
          <w:lang w:val="lv-LV"/>
        </w:rPr>
        <w:t>nacionāl</w:t>
      </w:r>
      <w:r w:rsidR="006F16EA">
        <w:rPr>
          <w:rFonts w:ascii="Times New Roman" w:hAnsi="Times New Roman" w:cs="Times New Roman"/>
          <w:sz w:val="24"/>
          <w:szCs w:val="24"/>
          <w:lang w:val="lv-LV"/>
        </w:rPr>
        <w:t>o</w:t>
      </w:r>
      <w:r w:rsidR="001E79EF" w:rsidRPr="00B5773D">
        <w:rPr>
          <w:rFonts w:ascii="Times New Roman" w:hAnsi="Times New Roman" w:cs="Times New Roman"/>
          <w:sz w:val="24"/>
          <w:szCs w:val="24"/>
          <w:lang w:val="lv-LV"/>
        </w:rPr>
        <w:t xml:space="preserve"> rīcības plān</w:t>
      </w:r>
      <w:r w:rsidR="006F16EA">
        <w:rPr>
          <w:rFonts w:ascii="Times New Roman" w:hAnsi="Times New Roman" w:cs="Times New Roman"/>
          <w:sz w:val="24"/>
          <w:szCs w:val="24"/>
          <w:lang w:val="lv-LV"/>
        </w:rPr>
        <w:t>u nozīme</w:t>
      </w:r>
      <w:r w:rsidR="001E79EF" w:rsidRPr="00B5773D">
        <w:rPr>
          <w:rFonts w:ascii="Times New Roman" w:hAnsi="Times New Roman" w:cs="Times New Roman"/>
          <w:sz w:val="24"/>
          <w:szCs w:val="24"/>
          <w:lang w:val="lv-LV"/>
        </w:rPr>
        <w:t xml:space="preserve"> neformālās izglītības darbā ar jaunatni atzīšana</w:t>
      </w:r>
      <w:r w:rsidR="006F16EA">
        <w:rPr>
          <w:rFonts w:ascii="Times New Roman" w:hAnsi="Times New Roman" w:cs="Times New Roman"/>
          <w:sz w:val="24"/>
          <w:szCs w:val="24"/>
          <w:lang w:val="lv-LV"/>
        </w:rPr>
        <w:t xml:space="preserve">i, un to </w:t>
      </w:r>
      <w:r w:rsidR="001E79EF" w:rsidRPr="00B5773D">
        <w:rPr>
          <w:rFonts w:ascii="Times New Roman" w:hAnsi="Times New Roman" w:cs="Times New Roman"/>
          <w:sz w:val="24"/>
          <w:szCs w:val="24"/>
          <w:lang w:val="lv-LV"/>
        </w:rPr>
        <w:t xml:space="preserve">ieviešanā </w:t>
      </w:r>
      <w:r w:rsidR="006F16EA">
        <w:rPr>
          <w:rFonts w:ascii="Times New Roman" w:hAnsi="Times New Roman" w:cs="Times New Roman"/>
          <w:sz w:val="24"/>
          <w:szCs w:val="24"/>
          <w:lang w:val="lv-LV"/>
        </w:rPr>
        <w:t xml:space="preserve">nozīmīga </w:t>
      </w:r>
      <w:r w:rsidR="001E79EF" w:rsidRPr="00B5773D">
        <w:rPr>
          <w:rFonts w:ascii="Times New Roman" w:hAnsi="Times New Roman" w:cs="Times New Roman"/>
          <w:sz w:val="24"/>
          <w:szCs w:val="24"/>
          <w:lang w:val="lv-LV"/>
        </w:rPr>
        <w:t xml:space="preserve">citu valstu pieredze un zināšanas. </w:t>
      </w:r>
    </w:p>
    <w:p w14:paraId="331E874F" w14:textId="77777777" w:rsidR="00732202" w:rsidRDefault="00732202" w:rsidP="001E79EF">
      <w:pPr>
        <w:autoSpaceDE w:val="0"/>
        <w:autoSpaceDN w:val="0"/>
        <w:adjustRightInd w:val="0"/>
        <w:spacing w:after="0" w:line="264" w:lineRule="auto"/>
        <w:ind w:firstLine="567"/>
        <w:jc w:val="both"/>
        <w:rPr>
          <w:rFonts w:ascii="Times New Roman" w:hAnsi="Times New Roman" w:cs="Times New Roman"/>
          <w:sz w:val="24"/>
          <w:szCs w:val="24"/>
          <w:lang w:val="lv-LV"/>
        </w:rPr>
      </w:pPr>
    </w:p>
    <w:p w14:paraId="1F568C60" w14:textId="77777777" w:rsidR="001E79EF" w:rsidRPr="00B5773D" w:rsidRDefault="001E79EF" w:rsidP="001E79EF">
      <w:pPr>
        <w:autoSpaceDE w:val="0"/>
        <w:autoSpaceDN w:val="0"/>
        <w:adjustRightInd w:val="0"/>
        <w:spacing w:after="0" w:line="264" w:lineRule="auto"/>
        <w:jc w:val="both"/>
        <w:rPr>
          <w:rFonts w:ascii="Times New Roman" w:hAnsi="Times New Roman" w:cs="Times New Roman"/>
          <w:b/>
          <w:sz w:val="24"/>
          <w:szCs w:val="24"/>
          <w:u w:val="single"/>
          <w:lang w:val="lv-LV"/>
        </w:rPr>
      </w:pPr>
      <w:r w:rsidRPr="00B5773D">
        <w:rPr>
          <w:rFonts w:ascii="Times New Roman" w:hAnsi="Times New Roman" w:cs="Times New Roman"/>
          <w:b/>
          <w:sz w:val="24"/>
          <w:szCs w:val="24"/>
          <w:u w:val="single"/>
          <w:lang w:val="lv-LV"/>
        </w:rPr>
        <w:t>Latvijas sniegtās atbildes uz diskusijai izvirzītajiem jautājumiem:</w:t>
      </w:r>
    </w:p>
    <w:p w14:paraId="5653FABE" w14:textId="752A64C5" w:rsidR="001E79EF" w:rsidRPr="00B5773D" w:rsidRDefault="006F16EA" w:rsidP="001E79EF">
      <w:pPr>
        <w:pStyle w:val="HTMLPreformatted"/>
        <w:shd w:val="clear" w:color="auto" w:fill="FFFFFF"/>
        <w:spacing w:line="264" w:lineRule="auto"/>
        <w:ind w:firstLine="567"/>
        <w:jc w:val="both"/>
        <w:rPr>
          <w:rFonts w:ascii="Times New Roman" w:hAnsi="Times New Roman" w:cs="Times New Roman"/>
          <w:b/>
          <w:color w:val="212121"/>
          <w:sz w:val="24"/>
          <w:szCs w:val="24"/>
        </w:rPr>
      </w:pPr>
      <w:r>
        <w:rPr>
          <w:rFonts w:ascii="Times New Roman" w:hAnsi="Times New Roman" w:cs="Times New Roman"/>
          <w:b/>
          <w:sz w:val="24"/>
          <w:szCs w:val="24"/>
        </w:rPr>
        <w:t>(</w:t>
      </w:r>
      <w:r w:rsidR="001E79EF" w:rsidRPr="00B5773D">
        <w:rPr>
          <w:rFonts w:ascii="Times New Roman" w:hAnsi="Times New Roman" w:cs="Times New Roman"/>
          <w:b/>
          <w:sz w:val="24"/>
          <w:szCs w:val="24"/>
        </w:rPr>
        <w:t>1</w:t>
      </w:r>
      <w:r>
        <w:rPr>
          <w:rFonts w:ascii="Times New Roman" w:hAnsi="Times New Roman" w:cs="Times New Roman"/>
          <w:b/>
          <w:sz w:val="24"/>
          <w:szCs w:val="24"/>
        </w:rPr>
        <w:t>)</w:t>
      </w:r>
      <w:r w:rsidR="001E79EF" w:rsidRPr="00B5773D">
        <w:rPr>
          <w:rFonts w:ascii="Times New Roman" w:hAnsi="Times New Roman" w:cs="Times New Roman"/>
          <w:b/>
          <w:sz w:val="24"/>
          <w:szCs w:val="24"/>
        </w:rPr>
        <w:t xml:space="preserve"> </w:t>
      </w:r>
      <w:r w:rsidR="001E79EF" w:rsidRPr="00B5773D">
        <w:rPr>
          <w:rFonts w:ascii="Times New Roman" w:hAnsi="Times New Roman" w:cs="Times New Roman"/>
          <w:b/>
          <w:color w:val="212121"/>
          <w:sz w:val="24"/>
          <w:szCs w:val="24"/>
        </w:rPr>
        <w:t>Kā mēs varam efekt</w:t>
      </w:r>
      <w:r>
        <w:rPr>
          <w:rFonts w:ascii="Times New Roman" w:hAnsi="Times New Roman" w:cs="Times New Roman"/>
          <w:b/>
          <w:color w:val="212121"/>
          <w:sz w:val="24"/>
          <w:szCs w:val="24"/>
        </w:rPr>
        <w:t>īvi izmantot šodien pieņemtās Eiropas</w:t>
      </w:r>
      <w:r w:rsidR="001E79EF" w:rsidRPr="00B5773D">
        <w:rPr>
          <w:rFonts w:ascii="Times New Roman" w:hAnsi="Times New Roman" w:cs="Times New Roman"/>
          <w:b/>
          <w:color w:val="212121"/>
          <w:sz w:val="24"/>
          <w:szCs w:val="24"/>
        </w:rPr>
        <w:t xml:space="preserve"> jaunatnes stratēģijas instrumentus, lai sasniegtu stratēģijā noteiktos mērķus valsts, reģionālā un vietējā līmenī?</w:t>
      </w:r>
    </w:p>
    <w:p w14:paraId="6EC729E1" w14:textId="248BD78E" w:rsidR="001E79EF" w:rsidRPr="00B5773D" w:rsidRDefault="001E79EF" w:rsidP="001E79EF">
      <w:pPr>
        <w:spacing w:after="0" w:line="264" w:lineRule="auto"/>
        <w:ind w:left="34" w:firstLine="567"/>
        <w:contextualSpacing/>
        <w:jc w:val="both"/>
        <w:rPr>
          <w:rFonts w:ascii="Times New Roman" w:hAnsi="Times New Roman" w:cs="Times New Roman"/>
          <w:sz w:val="24"/>
          <w:szCs w:val="24"/>
          <w:lang w:val="lv-LV"/>
        </w:rPr>
      </w:pPr>
      <w:r w:rsidRPr="00B5773D">
        <w:rPr>
          <w:rFonts w:ascii="Times New Roman" w:hAnsi="Times New Roman" w:cs="Times New Roman"/>
          <w:sz w:val="24"/>
          <w:szCs w:val="24"/>
          <w:lang w:val="lv-LV"/>
        </w:rPr>
        <w:t>Svarīga loma stratēģijas mērķu sasniegšanā ir Eiropas jaunatnes dialogam. Dialogs ir tas instruments, kas sniedz jauniešiem iespēju iesaistīties sarun</w:t>
      </w:r>
      <w:r w:rsidR="006F16EA">
        <w:rPr>
          <w:rFonts w:ascii="Times New Roman" w:hAnsi="Times New Roman" w:cs="Times New Roman"/>
          <w:sz w:val="24"/>
          <w:szCs w:val="24"/>
          <w:lang w:val="lv-LV"/>
        </w:rPr>
        <w:t>ās par savas nākotnes veidošanu</w:t>
      </w:r>
      <w:r w:rsidRPr="00B5773D">
        <w:rPr>
          <w:rFonts w:ascii="Times New Roman" w:hAnsi="Times New Roman" w:cs="Times New Roman"/>
          <w:sz w:val="24"/>
          <w:szCs w:val="24"/>
          <w:lang w:val="lv-LV"/>
        </w:rPr>
        <w:t xml:space="preserve"> Eiropas, nacionālā, reģionālā un vietējā līmenī. Īpaši vēlamies uzsvērt vietējo konsultāciju nozīmi pašreizējā Strukturētā dialoga ietvaros dažādu, jauniešiem aktuālu jautājumu apzināšanā, kas sniedz iespēju vietējiem lēmumu pieņēmējiem uzzināt par risināmajām problēmām un sadarbībā ar politikas veidotājiem nacionālā līmenī īstenot aktivitātes jauniešu dzīves kvalitātes uzlabošanai. Uzsveram, ka ir jāveicina tādi konsultāciju veidi, kas </w:t>
      </w:r>
      <w:r w:rsidR="006F16EA">
        <w:rPr>
          <w:rFonts w:ascii="Times New Roman" w:hAnsi="Times New Roman" w:cs="Times New Roman"/>
          <w:sz w:val="24"/>
          <w:szCs w:val="24"/>
          <w:lang w:val="lv-LV"/>
        </w:rPr>
        <w:t xml:space="preserve">veicina un nodrošina arī līdz šim neaktīvo </w:t>
      </w:r>
      <w:r w:rsidRPr="00B5773D">
        <w:rPr>
          <w:rFonts w:ascii="Times New Roman" w:hAnsi="Times New Roman" w:cs="Times New Roman"/>
          <w:sz w:val="24"/>
          <w:szCs w:val="24"/>
          <w:lang w:val="lv-LV"/>
        </w:rPr>
        <w:t>un soci</w:t>
      </w:r>
      <w:r w:rsidR="006F16EA">
        <w:rPr>
          <w:rFonts w:ascii="Times New Roman" w:hAnsi="Times New Roman" w:cs="Times New Roman"/>
          <w:sz w:val="24"/>
          <w:szCs w:val="24"/>
          <w:lang w:val="lv-LV"/>
        </w:rPr>
        <w:t>āli atstumtības riskam pakļauto</w:t>
      </w:r>
      <w:r w:rsidR="006F16EA" w:rsidRPr="006F16EA">
        <w:rPr>
          <w:rFonts w:ascii="Times New Roman" w:hAnsi="Times New Roman" w:cs="Times New Roman"/>
          <w:sz w:val="24"/>
          <w:szCs w:val="24"/>
          <w:lang w:val="lv-LV"/>
        </w:rPr>
        <w:t xml:space="preserve"> </w:t>
      </w:r>
      <w:r w:rsidR="006F16EA">
        <w:rPr>
          <w:rFonts w:ascii="Times New Roman" w:hAnsi="Times New Roman" w:cs="Times New Roman"/>
          <w:sz w:val="24"/>
          <w:szCs w:val="24"/>
          <w:lang w:val="lv-LV"/>
        </w:rPr>
        <w:t>jauniešu</w:t>
      </w:r>
      <w:r w:rsidR="006F16EA">
        <w:rPr>
          <w:rFonts w:ascii="Times New Roman" w:hAnsi="Times New Roman" w:cs="Times New Roman"/>
          <w:sz w:val="24"/>
          <w:szCs w:val="24"/>
          <w:lang w:val="lv-LV"/>
        </w:rPr>
        <w:t xml:space="preserve"> iesaisti</w:t>
      </w:r>
      <w:r w:rsidRPr="00B5773D">
        <w:rPr>
          <w:rFonts w:ascii="Times New Roman" w:hAnsi="Times New Roman" w:cs="Times New Roman"/>
          <w:sz w:val="24"/>
          <w:szCs w:val="24"/>
          <w:lang w:val="lv-LV"/>
        </w:rPr>
        <w:t xml:space="preserve">, </w:t>
      </w:r>
      <w:r w:rsidR="006F16EA">
        <w:rPr>
          <w:rFonts w:ascii="Times New Roman" w:hAnsi="Times New Roman" w:cs="Times New Roman"/>
          <w:sz w:val="24"/>
          <w:szCs w:val="24"/>
          <w:lang w:val="lv-LV"/>
        </w:rPr>
        <w:t>tādējādi</w:t>
      </w:r>
      <w:r w:rsidRPr="00B5773D">
        <w:rPr>
          <w:rFonts w:ascii="Times New Roman" w:hAnsi="Times New Roman" w:cs="Times New Roman"/>
          <w:sz w:val="24"/>
          <w:szCs w:val="24"/>
          <w:lang w:val="lv-LV"/>
        </w:rPr>
        <w:t xml:space="preserve"> sadzird</w:t>
      </w:r>
      <w:r w:rsidR="006F16EA">
        <w:rPr>
          <w:rFonts w:ascii="Times New Roman" w:hAnsi="Times New Roman" w:cs="Times New Roman"/>
          <w:sz w:val="24"/>
          <w:szCs w:val="24"/>
          <w:lang w:val="lv-LV"/>
        </w:rPr>
        <w:t>ot</w:t>
      </w:r>
      <w:r w:rsidRPr="00B5773D">
        <w:rPr>
          <w:rFonts w:ascii="Times New Roman" w:hAnsi="Times New Roman" w:cs="Times New Roman"/>
          <w:sz w:val="24"/>
          <w:szCs w:val="24"/>
          <w:lang w:val="lv-LV"/>
        </w:rPr>
        <w:t xml:space="preserve"> šo jauniešu viedokli. Tāpat ir jāņem vērā, ka jauniešu dzīvesveids un uzvedība saistībā ar sociālo un tehnoloģisko attīstību mainās, tāpēc ir svarīgi, lai darbā ar jaunatni turpinātu </w:t>
      </w:r>
      <w:r w:rsidR="006F16EA">
        <w:rPr>
          <w:rFonts w:ascii="Times New Roman" w:hAnsi="Times New Roman" w:cs="Times New Roman"/>
          <w:sz w:val="24"/>
          <w:szCs w:val="24"/>
          <w:lang w:val="lv-LV"/>
        </w:rPr>
        <w:t>attīstīt</w:t>
      </w:r>
      <w:r w:rsidRPr="00B5773D">
        <w:rPr>
          <w:rFonts w:ascii="Times New Roman" w:hAnsi="Times New Roman" w:cs="Times New Roman"/>
          <w:sz w:val="24"/>
          <w:szCs w:val="24"/>
          <w:lang w:val="lv-LV"/>
        </w:rPr>
        <w:t xml:space="preserve"> jaunas metodes un pieejas, lai saprastu jauniešus un izveidotu kontaktu ar viņiem.</w:t>
      </w:r>
    </w:p>
    <w:p w14:paraId="699E9B4A" w14:textId="0A7318F1" w:rsidR="001E79EF" w:rsidRPr="00B5773D" w:rsidRDefault="001E79EF" w:rsidP="001E79EF">
      <w:pPr>
        <w:spacing w:after="0" w:line="264" w:lineRule="auto"/>
        <w:ind w:firstLine="567"/>
        <w:jc w:val="both"/>
        <w:rPr>
          <w:rFonts w:ascii="Times New Roman" w:hAnsi="Times New Roman" w:cs="Times New Roman"/>
          <w:sz w:val="24"/>
          <w:szCs w:val="24"/>
          <w:lang w:val="lv-LV"/>
        </w:rPr>
      </w:pPr>
      <w:r w:rsidRPr="00B5773D">
        <w:rPr>
          <w:rFonts w:ascii="Times New Roman" w:hAnsi="Times New Roman" w:cs="Times New Roman"/>
          <w:sz w:val="24"/>
          <w:szCs w:val="24"/>
          <w:lang w:val="lv-LV"/>
        </w:rPr>
        <w:t xml:space="preserve">Jaunatnes koordinatora ieviešana ir solis labākas </w:t>
      </w:r>
      <w:r w:rsidR="006F16EA">
        <w:rPr>
          <w:rFonts w:ascii="Times New Roman" w:hAnsi="Times New Roman" w:cs="Times New Roman"/>
          <w:sz w:val="24"/>
          <w:szCs w:val="24"/>
          <w:lang w:val="lv-LV"/>
        </w:rPr>
        <w:t>atgriezeniskās saiknes veidošanai</w:t>
      </w:r>
      <w:r w:rsidRPr="00B5773D">
        <w:rPr>
          <w:rFonts w:ascii="Times New Roman" w:hAnsi="Times New Roman" w:cs="Times New Roman"/>
          <w:sz w:val="24"/>
          <w:szCs w:val="24"/>
          <w:lang w:val="lv-LV"/>
        </w:rPr>
        <w:t xml:space="preserve"> un starpnozaru sadarbības veicināšana</w:t>
      </w:r>
      <w:r w:rsidR="006F16EA">
        <w:rPr>
          <w:rFonts w:ascii="Times New Roman" w:hAnsi="Times New Roman" w:cs="Times New Roman"/>
          <w:sz w:val="24"/>
          <w:szCs w:val="24"/>
          <w:lang w:val="lv-LV"/>
        </w:rPr>
        <w:t>i</w:t>
      </w:r>
      <w:r w:rsidRPr="00B5773D">
        <w:rPr>
          <w:rFonts w:ascii="Times New Roman" w:hAnsi="Times New Roman" w:cs="Times New Roman"/>
          <w:sz w:val="24"/>
          <w:szCs w:val="24"/>
          <w:lang w:val="lv-LV"/>
        </w:rPr>
        <w:t xml:space="preserve">, jo ES Jaunatnes dialoga rezultātu apstrāde, izmantošana, kā arī atgriezeniskās saites nodrošināšana jauniešiem sniegs iespēju apzināties sasniegto un pilnveidot aktivitātes to mērķu sasniegšanai, kuros progress  atpaliek no plānotā. </w:t>
      </w:r>
    </w:p>
    <w:p w14:paraId="04B85E26" w14:textId="742A5273" w:rsidR="001E79EF" w:rsidRPr="00B5773D" w:rsidRDefault="001E79EF" w:rsidP="001E79EF">
      <w:pPr>
        <w:pStyle w:val="CommentText"/>
        <w:spacing w:after="0" w:line="264" w:lineRule="auto"/>
        <w:ind w:firstLine="567"/>
        <w:jc w:val="both"/>
        <w:rPr>
          <w:rFonts w:ascii="Times New Roman" w:hAnsi="Times New Roman" w:cs="Times New Roman"/>
          <w:sz w:val="24"/>
          <w:szCs w:val="24"/>
          <w:lang w:val="lv-LV"/>
        </w:rPr>
      </w:pPr>
      <w:r w:rsidRPr="00B5773D">
        <w:rPr>
          <w:rFonts w:ascii="Times New Roman" w:hAnsi="Times New Roman" w:cs="Times New Roman"/>
          <w:sz w:val="24"/>
          <w:szCs w:val="24"/>
          <w:lang w:val="lv-LV"/>
        </w:rPr>
        <w:tab/>
        <w:t xml:space="preserve">Lai veicinātu ciešākas sasaistes veidošanu starp programmu </w:t>
      </w:r>
      <w:r w:rsidR="00AF0D22" w:rsidRPr="00B5773D">
        <w:rPr>
          <w:rFonts w:ascii="Times New Roman" w:hAnsi="Times New Roman" w:cs="Times New Roman"/>
          <w:sz w:val="24"/>
          <w:szCs w:val="24"/>
          <w:lang w:val="lv-LV"/>
        </w:rPr>
        <w:t>“</w:t>
      </w:r>
      <w:proofErr w:type="spellStart"/>
      <w:r w:rsidR="00AF0D22" w:rsidRPr="00B5773D">
        <w:rPr>
          <w:rFonts w:ascii="Times New Roman" w:hAnsi="Times New Roman" w:cs="Times New Roman"/>
          <w:sz w:val="24"/>
          <w:szCs w:val="24"/>
          <w:lang w:val="lv-LV"/>
        </w:rPr>
        <w:t>Erasmus</w:t>
      </w:r>
      <w:proofErr w:type="spellEnd"/>
      <w:r w:rsidR="00AF0D22" w:rsidRPr="00B5773D">
        <w:rPr>
          <w:rFonts w:ascii="Times New Roman" w:hAnsi="Times New Roman" w:cs="Times New Roman"/>
          <w:sz w:val="24"/>
          <w:szCs w:val="24"/>
          <w:lang w:val="lv-LV"/>
        </w:rPr>
        <w:t>+”</w:t>
      </w:r>
      <w:r w:rsidRPr="00B5773D">
        <w:rPr>
          <w:rFonts w:ascii="Times New Roman" w:hAnsi="Times New Roman" w:cs="Times New Roman"/>
          <w:sz w:val="24"/>
          <w:szCs w:val="24"/>
          <w:lang w:val="lv-LV"/>
        </w:rPr>
        <w:t xml:space="preserve"> un ES jaunatnes politikas prioritātēm, kas iekļautas jaunajā stratēģijā, kā arī padarītu </w:t>
      </w:r>
      <w:r w:rsidR="00AF0D22" w:rsidRPr="00B5773D">
        <w:rPr>
          <w:rFonts w:ascii="Times New Roman" w:hAnsi="Times New Roman" w:cs="Times New Roman"/>
          <w:sz w:val="24"/>
          <w:szCs w:val="24"/>
          <w:lang w:val="lv-LV"/>
        </w:rPr>
        <w:t>“</w:t>
      </w:r>
      <w:proofErr w:type="spellStart"/>
      <w:r w:rsidR="00AF0D22" w:rsidRPr="00B5773D">
        <w:rPr>
          <w:rFonts w:ascii="Times New Roman" w:hAnsi="Times New Roman" w:cs="Times New Roman"/>
          <w:sz w:val="24"/>
          <w:szCs w:val="24"/>
          <w:lang w:val="lv-LV"/>
        </w:rPr>
        <w:t>Erasmus</w:t>
      </w:r>
      <w:proofErr w:type="spellEnd"/>
      <w:r w:rsidR="00AF0D22" w:rsidRPr="00B5773D">
        <w:rPr>
          <w:rFonts w:ascii="Times New Roman" w:hAnsi="Times New Roman" w:cs="Times New Roman"/>
          <w:sz w:val="24"/>
          <w:szCs w:val="24"/>
          <w:lang w:val="lv-LV"/>
        </w:rPr>
        <w:t>+”</w:t>
      </w:r>
      <w:r w:rsidRPr="00B5773D">
        <w:rPr>
          <w:rFonts w:ascii="Times New Roman" w:hAnsi="Times New Roman" w:cs="Times New Roman"/>
          <w:sz w:val="24"/>
          <w:szCs w:val="24"/>
          <w:lang w:val="lv-LV"/>
        </w:rPr>
        <w:t xml:space="preserve"> vēl iekļaujošāku jauniešiem ar ierob</w:t>
      </w:r>
      <w:r w:rsidR="006F16EA">
        <w:rPr>
          <w:rFonts w:ascii="Times New Roman" w:hAnsi="Times New Roman" w:cs="Times New Roman"/>
          <w:sz w:val="24"/>
          <w:szCs w:val="24"/>
          <w:lang w:val="lv-LV"/>
        </w:rPr>
        <w:t>ežotām iespējām, uzskatām, ka Eiropas</w:t>
      </w:r>
      <w:r w:rsidRPr="00B5773D">
        <w:rPr>
          <w:rFonts w:ascii="Times New Roman" w:hAnsi="Times New Roman" w:cs="Times New Roman"/>
          <w:sz w:val="24"/>
          <w:szCs w:val="24"/>
          <w:lang w:val="lv-LV"/>
        </w:rPr>
        <w:t xml:space="preserve"> Jaunatnes stratēģij</w:t>
      </w:r>
      <w:r w:rsidR="006F16EA">
        <w:rPr>
          <w:rFonts w:ascii="Times New Roman" w:hAnsi="Times New Roman" w:cs="Times New Roman"/>
          <w:sz w:val="24"/>
          <w:szCs w:val="24"/>
          <w:lang w:val="lv-LV"/>
        </w:rPr>
        <w:t>ā iekļautos pamata uzstādījumi (</w:t>
      </w:r>
      <w:r w:rsidRPr="00B5773D">
        <w:rPr>
          <w:rFonts w:ascii="Times New Roman" w:hAnsi="Times New Roman" w:cs="Times New Roman"/>
          <w:sz w:val="24"/>
          <w:szCs w:val="24"/>
          <w:lang w:val="lv-LV"/>
        </w:rPr>
        <w:t>iesaistīt, savienot un iedrošināt jauniešus</w:t>
      </w:r>
      <w:r w:rsidR="006F16EA">
        <w:rPr>
          <w:rFonts w:ascii="Times New Roman" w:hAnsi="Times New Roman" w:cs="Times New Roman"/>
          <w:sz w:val="24"/>
          <w:szCs w:val="24"/>
          <w:lang w:val="lv-LV"/>
        </w:rPr>
        <w:t>) jāiekļauj</w:t>
      </w:r>
      <w:r w:rsidRPr="00B5773D">
        <w:rPr>
          <w:rFonts w:ascii="Times New Roman" w:hAnsi="Times New Roman" w:cs="Times New Roman"/>
          <w:sz w:val="24"/>
          <w:szCs w:val="24"/>
          <w:lang w:val="lv-LV"/>
        </w:rPr>
        <w:t xml:space="preserve"> arī </w:t>
      </w:r>
      <w:r w:rsidR="00AF0D22" w:rsidRPr="00B5773D">
        <w:rPr>
          <w:rFonts w:ascii="Times New Roman" w:hAnsi="Times New Roman" w:cs="Times New Roman"/>
          <w:sz w:val="24"/>
          <w:szCs w:val="24"/>
          <w:lang w:val="lv-LV"/>
        </w:rPr>
        <w:t>“</w:t>
      </w:r>
      <w:proofErr w:type="spellStart"/>
      <w:r w:rsidR="00AF0D22" w:rsidRPr="00B5773D">
        <w:rPr>
          <w:rFonts w:ascii="Times New Roman" w:hAnsi="Times New Roman" w:cs="Times New Roman"/>
          <w:sz w:val="24"/>
          <w:szCs w:val="24"/>
          <w:lang w:val="lv-LV"/>
        </w:rPr>
        <w:t>Erasmus</w:t>
      </w:r>
      <w:proofErr w:type="spellEnd"/>
      <w:r w:rsidR="00AF0D22" w:rsidRPr="00B5773D">
        <w:rPr>
          <w:rFonts w:ascii="Times New Roman" w:hAnsi="Times New Roman" w:cs="Times New Roman"/>
          <w:sz w:val="24"/>
          <w:szCs w:val="24"/>
          <w:lang w:val="lv-LV"/>
        </w:rPr>
        <w:t>+”</w:t>
      </w:r>
      <w:r w:rsidRPr="00B5773D">
        <w:rPr>
          <w:rFonts w:ascii="Times New Roman" w:hAnsi="Times New Roman" w:cs="Times New Roman"/>
          <w:sz w:val="24"/>
          <w:szCs w:val="24"/>
          <w:lang w:val="lv-LV"/>
        </w:rPr>
        <w:t xml:space="preserve"> Jaunatne darbības pamata uzstādījumos un noteik</w:t>
      </w:r>
      <w:r w:rsidR="006F16EA">
        <w:rPr>
          <w:rFonts w:ascii="Times New Roman" w:hAnsi="Times New Roman" w:cs="Times New Roman"/>
          <w:sz w:val="24"/>
          <w:szCs w:val="24"/>
          <w:lang w:val="lv-LV"/>
        </w:rPr>
        <w:t>t ikgadējas/divu gadu prioritātē</w:t>
      </w:r>
      <w:r w:rsidRPr="00B5773D">
        <w:rPr>
          <w:rFonts w:ascii="Times New Roman" w:hAnsi="Times New Roman" w:cs="Times New Roman"/>
          <w:sz w:val="24"/>
          <w:szCs w:val="24"/>
          <w:lang w:val="lv-LV"/>
        </w:rPr>
        <w:t xml:space="preserve">s gan programmas, gan projektu īstenošanā, ņemot vērā arī izvirzītos 11 jaunatnes mērķus. </w:t>
      </w:r>
    </w:p>
    <w:p w14:paraId="30007960" w14:textId="7E82811C" w:rsidR="001E79EF" w:rsidRPr="00B5773D" w:rsidRDefault="006F16EA" w:rsidP="001E79EF">
      <w:pPr>
        <w:autoSpaceDE w:val="0"/>
        <w:autoSpaceDN w:val="0"/>
        <w:adjustRightInd w:val="0"/>
        <w:spacing w:after="0" w:line="264" w:lineRule="auto"/>
        <w:ind w:firstLine="567"/>
        <w:jc w:val="both"/>
        <w:rPr>
          <w:rFonts w:ascii="Times New Roman" w:hAnsi="Times New Roman" w:cs="Times New Roman"/>
          <w:b/>
          <w:color w:val="212121"/>
          <w:sz w:val="24"/>
          <w:szCs w:val="24"/>
          <w:lang w:val="lv-LV"/>
        </w:rPr>
      </w:pPr>
      <w:r>
        <w:rPr>
          <w:rFonts w:ascii="Times New Roman" w:hAnsi="Times New Roman" w:cs="Times New Roman"/>
          <w:b/>
          <w:sz w:val="24"/>
          <w:szCs w:val="24"/>
          <w:lang w:val="lv-LV"/>
        </w:rPr>
        <w:t>(</w:t>
      </w:r>
      <w:r w:rsidR="001E79EF" w:rsidRPr="00B5773D">
        <w:rPr>
          <w:rFonts w:ascii="Times New Roman" w:hAnsi="Times New Roman" w:cs="Times New Roman"/>
          <w:b/>
          <w:sz w:val="24"/>
          <w:szCs w:val="24"/>
          <w:lang w:val="lv-LV"/>
        </w:rPr>
        <w:t>2</w:t>
      </w:r>
      <w:r>
        <w:rPr>
          <w:rFonts w:ascii="Times New Roman" w:hAnsi="Times New Roman" w:cs="Times New Roman"/>
          <w:b/>
          <w:sz w:val="24"/>
          <w:szCs w:val="24"/>
          <w:lang w:val="lv-LV"/>
        </w:rPr>
        <w:t>)</w:t>
      </w:r>
      <w:r w:rsidR="001E79EF" w:rsidRPr="00B5773D">
        <w:rPr>
          <w:rFonts w:ascii="Times New Roman" w:hAnsi="Times New Roman" w:cs="Times New Roman"/>
          <w:b/>
          <w:sz w:val="24"/>
          <w:szCs w:val="24"/>
          <w:lang w:val="lv-LV"/>
        </w:rPr>
        <w:t xml:space="preserve"> </w:t>
      </w:r>
      <w:r w:rsidR="001E79EF" w:rsidRPr="00B5773D">
        <w:rPr>
          <w:rFonts w:ascii="Times New Roman" w:hAnsi="Times New Roman" w:cs="Times New Roman"/>
          <w:b/>
          <w:color w:val="212121"/>
          <w:sz w:val="24"/>
          <w:szCs w:val="24"/>
          <w:lang w:val="lv-LV"/>
        </w:rPr>
        <w:t xml:space="preserve"> Kādi faktori/pasākumi varētu palīdzēt efektīvi īstenot ES jaunatnes stratēģiju 2019.-2027.gadam jūsu valstī?</w:t>
      </w:r>
    </w:p>
    <w:p w14:paraId="1D3D19BD" w14:textId="22600F79" w:rsidR="001E79EF" w:rsidRPr="00B5773D" w:rsidRDefault="001E79EF" w:rsidP="001E79EF">
      <w:pPr>
        <w:autoSpaceDE w:val="0"/>
        <w:autoSpaceDN w:val="0"/>
        <w:adjustRightInd w:val="0"/>
        <w:spacing w:after="0" w:line="264" w:lineRule="auto"/>
        <w:ind w:firstLine="567"/>
        <w:jc w:val="both"/>
        <w:rPr>
          <w:rFonts w:ascii="Times New Roman" w:hAnsi="Times New Roman" w:cs="Times New Roman"/>
          <w:sz w:val="24"/>
          <w:szCs w:val="24"/>
          <w:lang w:val="lv-LV"/>
        </w:rPr>
      </w:pPr>
      <w:r w:rsidRPr="00B5773D">
        <w:rPr>
          <w:rFonts w:ascii="Times New Roman" w:hAnsi="Times New Roman" w:cs="Times New Roman"/>
          <w:sz w:val="24"/>
          <w:szCs w:val="24"/>
          <w:lang w:val="lv-LV"/>
        </w:rPr>
        <w:t xml:space="preserve">Latvija pozitīvi novērtē gan ES jaunatnes programmu, gan ES fondu sniegtās iespējas, kas veicina arī ES jaunatnes stratēģijā noteikto mērķu izpildi. Ir būtiski nodrošināt jauniešiem daudzveidīgas aktivitātes, iniciatīvas un pasākumus ar iespējami plašu jauniešu līdzdalību un pievērst pastiprinātu uzmanību </w:t>
      </w:r>
      <w:r w:rsidRPr="00B5773D">
        <w:rPr>
          <w:rFonts w:ascii="Times New Roman" w:hAnsi="Times New Roman" w:cs="Times New Roman"/>
          <w:color w:val="000000"/>
          <w:sz w:val="24"/>
          <w:szCs w:val="24"/>
          <w:lang w:val="lv-LV" w:eastAsia="lv-LV"/>
        </w:rPr>
        <w:t xml:space="preserve">nabadzības un sociālās atstumtības riskam pakļauto </w:t>
      </w:r>
      <w:r w:rsidRPr="00B5773D">
        <w:rPr>
          <w:rFonts w:ascii="Times New Roman" w:hAnsi="Times New Roman" w:cs="Times New Roman"/>
          <w:sz w:val="24"/>
          <w:szCs w:val="24"/>
          <w:lang w:val="lv-LV"/>
        </w:rPr>
        <w:t xml:space="preserve">jauniešu iekļaušanai tajos. Uz jauniešiem vērstas aktivitātes veicina ne tikai iekļaušanu, solidaritāti </w:t>
      </w:r>
      <w:r w:rsidRPr="00B5773D">
        <w:rPr>
          <w:rFonts w:ascii="Times New Roman" w:hAnsi="Times New Roman" w:cs="Times New Roman"/>
          <w:sz w:val="24"/>
          <w:szCs w:val="24"/>
          <w:lang w:val="lv-LV"/>
        </w:rPr>
        <w:lastRenderedPageBreak/>
        <w:t>nacionālā un starptautiskā mērogā, bet vienlaikus attīsta zināšanas, prasmes un iemaņas</w:t>
      </w:r>
      <w:r w:rsidR="006F16EA">
        <w:rPr>
          <w:rFonts w:ascii="Times New Roman" w:hAnsi="Times New Roman" w:cs="Times New Roman"/>
          <w:sz w:val="24"/>
          <w:szCs w:val="24"/>
          <w:lang w:val="lv-LV"/>
        </w:rPr>
        <w:t>,</w:t>
      </w:r>
      <w:r w:rsidRPr="00B5773D">
        <w:rPr>
          <w:rFonts w:ascii="Times New Roman" w:hAnsi="Times New Roman" w:cs="Times New Roman"/>
          <w:sz w:val="24"/>
          <w:szCs w:val="24"/>
          <w:lang w:val="lv-LV"/>
        </w:rPr>
        <w:t xml:space="preserve"> tādējādi sniedz</w:t>
      </w:r>
      <w:r w:rsidR="006F16EA">
        <w:rPr>
          <w:rFonts w:ascii="Times New Roman" w:hAnsi="Times New Roman" w:cs="Times New Roman"/>
          <w:sz w:val="24"/>
          <w:szCs w:val="24"/>
          <w:lang w:val="lv-LV"/>
        </w:rPr>
        <w:t>ot</w:t>
      </w:r>
      <w:r w:rsidRPr="00B5773D">
        <w:rPr>
          <w:rFonts w:ascii="Times New Roman" w:hAnsi="Times New Roman" w:cs="Times New Roman"/>
          <w:sz w:val="24"/>
          <w:szCs w:val="24"/>
          <w:lang w:val="lv-LV"/>
        </w:rPr>
        <w:t xml:space="preserve"> būtisku ieguldījumu jauniešu ekonomiskās </w:t>
      </w:r>
      <w:proofErr w:type="spellStart"/>
      <w:r w:rsidRPr="00B5773D">
        <w:rPr>
          <w:rFonts w:ascii="Times New Roman" w:hAnsi="Times New Roman" w:cs="Times New Roman"/>
          <w:sz w:val="24"/>
          <w:szCs w:val="24"/>
          <w:lang w:val="lv-LV"/>
        </w:rPr>
        <w:t>neaktivitātes</w:t>
      </w:r>
      <w:proofErr w:type="spellEnd"/>
      <w:r w:rsidRPr="00B5773D">
        <w:rPr>
          <w:rFonts w:ascii="Times New Roman" w:hAnsi="Times New Roman" w:cs="Times New Roman"/>
          <w:sz w:val="24"/>
          <w:szCs w:val="24"/>
          <w:lang w:val="lv-LV"/>
        </w:rPr>
        <w:t xml:space="preserve"> un bezdarba novēršanā. Lai to panāktu</w:t>
      </w:r>
      <w:r w:rsidR="006F16EA">
        <w:rPr>
          <w:rFonts w:ascii="Times New Roman" w:hAnsi="Times New Roman" w:cs="Times New Roman"/>
          <w:sz w:val="24"/>
          <w:szCs w:val="24"/>
          <w:lang w:val="lv-LV"/>
        </w:rPr>
        <w:t>,</w:t>
      </w:r>
      <w:r w:rsidRPr="00B5773D">
        <w:rPr>
          <w:rFonts w:ascii="Times New Roman" w:hAnsi="Times New Roman" w:cs="Times New Roman"/>
          <w:sz w:val="24"/>
          <w:szCs w:val="24"/>
          <w:lang w:val="lv-LV"/>
        </w:rPr>
        <w:t xml:space="preserve"> ir jāturpina darbs pie darba ar jaunatni atzīšanas un stiprināšanas jautājumiem, ņemot vērā, ka darbs ar jaunatni piedāvā drošu vidi, kurā augt, veidot savu identitāti, izjust piederību kopienai un piedzīvot vienaudžu pozitīvu ietekmi</w:t>
      </w:r>
    </w:p>
    <w:p w14:paraId="4C113489" w14:textId="05902F75" w:rsidR="001E79EF" w:rsidRPr="00B5773D" w:rsidRDefault="001E79EF" w:rsidP="001E79EF">
      <w:pPr>
        <w:spacing w:after="0" w:line="264" w:lineRule="auto"/>
        <w:jc w:val="both"/>
        <w:rPr>
          <w:rFonts w:ascii="Times New Roman" w:hAnsi="Times New Roman" w:cs="Times New Roman"/>
          <w:b/>
          <w:sz w:val="24"/>
          <w:szCs w:val="24"/>
          <w:lang w:val="lv-LV"/>
        </w:rPr>
      </w:pPr>
      <w:r w:rsidRPr="00B5773D">
        <w:rPr>
          <w:rFonts w:ascii="Times New Roman" w:hAnsi="Times New Roman" w:cs="Times New Roman"/>
          <w:b/>
          <w:bCs/>
          <w:sz w:val="24"/>
          <w:szCs w:val="24"/>
          <w:lang w:val="lv-LV"/>
        </w:rPr>
        <w:t xml:space="preserve">2. </w:t>
      </w:r>
      <w:r w:rsidRPr="00B5773D">
        <w:rPr>
          <w:rFonts w:ascii="Times New Roman" w:hAnsi="Times New Roman" w:cs="Times New Roman"/>
          <w:b/>
          <w:color w:val="000000"/>
          <w:sz w:val="24"/>
          <w:szCs w:val="24"/>
          <w:lang w:val="lv-LV" w:eastAsia="lv-LV"/>
        </w:rPr>
        <w:t>Padomes secinājumu par darba ar jaunatnes lomu migrācijas un bēgļu jautājuma kontekstā</w:t>
      </w:r>
      <w:r w:rsidRPr="00B5773D">
        <w:rPr>
          <w:rFonts w:ascii="Times New Roman" w:hAnsi="Times New Roman" w:cs="Times New Roman"/>
          <w:i/>
          <w:sz w:val="24"/>
          <w:szCs w:val="24"/>
          <w:lang w:val="lv-LV"/>
        </w:rPr>
        <w:t xml:space="preserve"> </w:t>
      </w:r>
      <w:r w:rsidR="006F16EA" w:rsidRPr="00B5773D">
        <w:rPr>
          <w:rFonts w:ascii="Times New Roman" w:hAnsi="Times New Roman" w:cs="Times New Roman"/>
          <w:b/>
          <w:color w:val="000000"/>
          <w:sz w:val="24"/>
          <w:szCs w:val="24"/>
          <w:lang w:val="lv-LV" w:eastAsia="lv-LV"/>
        </w:rPr>
        <w:t>projekts</w:t>
      </w:r>
      <w:r w:rsidR="006F16EA" w:rsidRPr="00B5773D">
        <w:rPr>
          <w:rFonts w:ascii="Times New Roman" w:hAnsi="Times New Roman" w:cs="Times New Roman"/>
          <w:i/>
          <w:sz w:val="24"/>
          <w:szCs w:val="24"/>
          <w:lang w:val="lv-LV"/>
        </w:rPr>
        <w:t xml:space="preserve"> </w:t>
      </w:r>
      <w:r w:rsidRPr="00B5773D">
        <w:rPr>
          <w:rFonts w:ascii="Times New Roman" w:hAnsi="Times New Roman" w:cs="Times New Roman"/>
          <w:i/>
          <w:sz w:val="24"/>
          <w:szCs w:val="24"/>
          <w:lang w:val="lv-LV"/>
        </w:rPr>
        <w:t>– apstiprināšana.</w:t>
      </w:r>
    </w:p>
    <w:p w14:paraId="25A6EB4B" w14:textId="3A93C9D8" w:rsidR="001E79EF" w:rsidRPr="00B5773D" w:rsidRDefault="001E79EF" w:rsidP="001E79EF">
      <w:pPr>
        <w:spacing w:after="0" w:line="264" w:lineRule="auto"/>
        <w:ind w:firstLine="426"/>
        <w:jc w:val="both"/>
        <w:rPr>
          <w:rFonts w:ascii="Times New Roman" w:hAnsi="Times New Roman" w:cs="Times New Roman"/>
          <w:sz w:val="24"/>
          <w:szCs w:val="24"/>
          <w:lang w:val="lv-LV"/>
        </w:rPr>
      </w:pPr>
      <w:r w:rsidRPr="00B5773D">
        <w:rPr>
          <w:rFonts w:ascii="Times New Roman" w:hAnsi="Times New Roman" w:cs="Times New Roman"/>
          <w:sz w:val="24"/>
          <w:szCs w:val="24"/>
          <w:lang w:val="lv-LV"/>
        </w:rPr>
        <w:t xml:space="preserve">Secinājumu projektā tiek uzsvērts, ka darbam ar jaunatni ir nozīmīga loma un ietekme migrācijas jautājumā. Šī iemesla dēļ darba ar jaunatni iekļaujošo dabu </w:t>
      </w:r>
      <w:r w:rsidRPr="00B5773D">
        <w:rPr>
          <w:rStyle w:val="shorttext"/>
          <w:rFonts w:ascii="Times New Roman" w:hAnsi="Times New Roman" w:cs="Times New Roman"/>
          <w:sz w:val="24"/>
          <w:szCs w:val="24"/>
          <w:lang w:val="lv-LV"/>
        </w:rPr>
        <w:t xml:space="preserve">var un vajag izmantot, lai atbalstītu </w:t>
      </w:r>
      <w:r w:rsidR="00562335" w:rsidRPr="00B5773D">
        <w:rPr>
          <w:rStyle w:val="shorttext"/>
          <w:rFonts w:ascii="Times New Roman" w:hAnsi="Times New Roman" w:cs="Times New Roman"/>
          <w:sz w:val="24"/>
          <w:szCs w:val="24"/>
          <w:lang w:val="lv-LV"/>
        </w:rPr>
        <w:t xml:space="preserve">bēgļu un citu </w:t>
      </w:r>
      <w:r w:rsidRPr="00B5773D">
        <w:rPr>
          <w:rStyle w:val="shorttext"/>
          <w:rFonts w:ascii="Times New Roman" w:hAnsi="Times New Roman" w:cs="Times New Roman"/>
          <w:sz w:val="24"/>
          <w:szCs w:val="24"/>
          <w:lang w:val="lv-LV"/>
        </w:rPr>
        <w:t xml:space="preserve">trešo valstu </w:t>
      </w:r>
      <w:proofErr w:type="spellStart"/>
      <w:r w:rsidRPr="00B5773D">
        <w:rPr>
          <w:rStyle w:val="shorttext"/>
          <w:rFonts w:ascii="Times New Roman" w:hAnsi="Times New Roman" w:cs="Times New Roman"/>
          <w:sz w:val="24"/>
          <w:szCs w:val="24"/>
          <w:lang w:val="lv-LV"/>
        </w:rPr>
        <w:t>valstspiederīgo</w:t>
      </w:r>
      <w:proofErr w:type="spellEnd"/>
      <w:r w:rsidRPr="00BA1EA5">
        <w:rPr>
          <w:rStyle w:val="FootnoteReference"/>
          <w:b w:val="0"/>
          <w:sz w:val="24"/>
          <w:szCs w:val="24"/>
          <w:lang w:val="lv-LV"/>
        </w:rPr>
        <w:footnoteReference w:id="1"/>
      </w:r>
      <w:r w:rsidRPr="00B5773D">
        <w:rPr>
          <w:rStyle w:val="shorttext"/>
          <w:rFonts w:ascii="Times New Roman" w:hAnsi="Times New Roman" w:cs="Times New Roman"/>
          <w:sz w:val="24"/>
          <w:szCs w:val="24"/>
          <w:lang w:val="lv-LV"/>
        </w:rPr>
        <w:t xml:space="preserve"> jauniešu iekļaušanu sabiedrībā. Sniedzot izglītojošu atbalstu bēgļ</w:t>
      </w:r>
      <w:r w:rsidR="006867DB" w:rsidRPr="00B5773D">
        <w:rPr>
          <w:rStyle w:val="shorttext"/>
          <w:rFonts w:ascii="Times New Roman" w:hAnsi="Times New Roman" w:cs="Times New Roman"/>
          <w:sz w:val="24"/>
          <w:szCs w:val="24"/>
          <w:lang w:val="lv-LV"/>
        </w:rPr>
        <w:t xml:space="preserve">u un citiem trešo valstu </w:t>
      </w:r>
      <w:proofErr w:type="spellStart"/>
      <w:r w:rsidR="006867DB" w:rsidRPr="00B5773D">
        <w:rPr>
          <w:rStyle w:val="shorttext"/>
          <w:rFonts w:ascii="Times New Roman" w:hAnsi="Times New Roman" w:cs="Times New Roman"/>
          <w:sz w:val="24"/>
          <w:szCs w:val="24"/>
          <w:lang w:val="lv-LV"/>
        </w:rPr>
        <w:t>valstspiederīgajiem</w:t>
      </w:r>
      <w:proofErr w:type="spellEnd"/>
      <w:r w:rsidR="006867DB" w:rsidRPr="00B5773D">
        <w:rPr>
          <w:rStyle w:val="shorttext"/>
          <w:rFonts w:ascii="Times New Roman" w:hAnsi="Times New Roman" w:cs="Times New Roman"/>
          <w:sz w:val="24"/>
          <w:szCs w:val="24"/>
          <w:lang w:val="lv-LV"/>
        </w:rPr>
        <w:t xml:space="preserve"> jauniešiem</w:t>
      </w:r>
      <w:r w:rsidRPr="00B5773D">
        <w:rPr>
          <w:rStyle w:val="shorttext"/>
          <w:rFonts w:ascii="Times New Roman" w:hAnsi="Times New Roman" w:cs="Times New Roman"/>
          <w:sz w:val="24"/>
          <w:szCs w:val="24"/>
          <w:lang w:val="lv-LV"/>
        </w:rPr>
        <w:t xml:space="preserve">, darbs ar jaunatni skaidro </w:t>
      </w:r>
      <w:r w:rsidRPr="00B5773D">
        <w:rPr>
          <w:rFonts w:ascii="Times New Roman" w:hAnsi="Times New Roman" w:cs="Times New Roman"/>
          <w:sz w:val="24"/>
          <w:szCs w:val="24"/>
          <w:lang w:val="lv-LV"/>
        </w:rPr>
        <w:t>sabiedrības, kurā tie tiek uzņemti, kultūras izpratni un vērtības.</w:t>
      </w:r>
      <w:r w:rsidR="0050419C">
        <w:rPr>
          <w:rFonts w:ascii="Times New Roman" w:hAnsi="Times New Roman" w:cs="Times New Roman"/>
          <w:sz w:val="24"/>
          <w:szCs w:val="24"/>
          <w:lang w:val="lv-LV"/>
        </w:rPr>
        <w:t xml:space="preserve"> Secinājumu projektā tiek atzīts</w:t>
      </w:r>
      <w:r w:rsidRPr="00B5773D">
        <w:rPr>
          <w:rFonts w:ascii="Times New Roman" w:hAnsi="Times New Roman" w:cs="Times New Roman"/>
          <w:sz w:val="24"/>
          <w:szCs w:val="24"/>
          <w:lang w:val="lv-LV"/>
        </w:rPr>
        <w:t xml:space="preserve">, ka arī migrācijas kontekstā darbā ar jaunatni ir svarīgi veicināt dzimumu vienlīdzību, cīņu ar visa veida diskrimināciju un ES </w:t>
      </w:r>
      <w:proofErr w:type="spellStart"/>
      <w:r w:rsidRPr="00B5773D">
        <w:rPr>
          <w:rFonts w:ascii="Times New Roman" w:hAnsi="Times New Roman" w:cs="Times New Roman"/>
          <w:sz w:val="24"/>
          <w:szCs w:val="24"/>
          <w:lang w:val="lv-LV"/>
        </w:rPr>
        <w:t>pamattiesību</w:t>
      </w:r>
      <w:proofErr w:type="spellEnd"/>
      <w:r w:rsidRPr="00B5773D">
        <w:rPr>
          <w:rFonts w:ascii="Times New Roman" w:hAnsi="Times New Roman" w:cs="Times New Roman"/>
          <w:sz w:val="24"/>
          <w:szCs w:val="24"/>
          <w:lang w:val="lv-LV"/>
        </w:rPr>
        <w:t xml:space="preserve"> hartā noteikto tiesību un principu ievērošanu, ņemot vērā jauniešu dzīves apstākļu, vajadzību, centienu, interešu un attieksmju dažādību un atšķirības. </w:t>
      </w:r>
    </w:p>
    <w:p w14:paraId="0F9D5006" w14:textId="6B9FA40A" w:rsidR="001E79EF" w:rsidRPr="00B5773D" w:rsidRDefault="001E79EF" w:rsidP="001E79EF">
      <w:pPr>
        <w:overflowPunct w:val="0"/>
        <w:autoSpaceDE w:val="0"/>
        <w:autoSpaceDN w:val="0"/>
        <w:adjustRightInd w:val="0"/>
        <w:spacing w:after="0" w:line="264" w:lineRule="auto"/>
        <w:ind w:firstLine="426"/>
        <w:jc w:val="both"/>
        <w:rPr>
          <w:rFonts w:ascii="Times New Roman" w:hAnsi="Times New Roman" w:cs="Times New Roman"/>
          <w:sz w:val="24"/>
          <w:szCs w:val="24"/>
          <w:lang w:val="lv-LV"/>
        </w:rPr>
      </w:pPr>
      <w:r w:rsidRPr="00B5773D">
        <w:rPr>
          <w:rFonts w:ascii="Times New Roman" w:hAnsi="Times New Roman" w:cs="Times New Roman"/>
          <w:sz w:val="24"/>
          <w:szCs w:val="24"/>
          <w:lang w:val="lv-LV"/>
        </w:rPr>
        <w:t xml:space="preserve">Kā galvenie aspekti darbā ar jaunatni, tai skaitā ar </w:t>
      </w:r>
      <w:r w:rsidR="00562335" w:rsidRPr="00B5773D">
        <w:rPr>
          <w:rStyle w:val="shorttext"/>
          <w:rFonts w:ascii="Times New Roman" w:hAnsi="Times New Roman" w:cs="Times New Roman"/>
          <w:sz w:val="24"/>
          <w:szCs w:val="24"/>
          <w:lang w:val="lv-LV"/>
        </w:rPr>
        <w:t xml:space="preserve">bēgļu un </w:t>
      </w:r>
      <w:r w:rsidR="006867DB" w:rsidRPr="00B5773D">
        <w:rPr>
          <w:rStyle w:val="shorttext"/>
          <w:rFonts w:ascii="Times New Roman" w:hAnsi="Times New Roman" w:cs="Times New Roman"/>
          <w:sz w:val="24"/>
          <w:szCs w:val="24"/>
          <w:lang w:val="lv-LV"/>
        </w:rPr>
        <w:t xml:space="preserve">citiem </w:t>
      </w:r>
      <w:r w:rsidRPr="00B5773D">
        <w:rPr>
          <w:rFonts w:ascii="Times New Roman" w:hAnsi="Times New Roman" w:cs="Times New Roman"/>
          <w:sz w:val="24"/>
          <w:szCs w:val="24"/>
          <w:lang w:val="lv-LV"/>
        </w:rPr>
        <w:t xml:space="preserve">trešo valstu </w:t>
      </w:r>
      <w:proofErr w:type="spellStart"/>
      <w:r w:rsidRPr="00B5773D">
        <w:rPr>
          <w:rStyle w:val="shorttext"/>
          <w:rFonts w:ascii="Times New Roman" w:hAnsi="Times New Roman" w:cs="Times New Roman"/>
          <w:sz w:val="24"/>
          <w:szCs w:val="24"/>
          <w:lang w:val="lv-LV"/>
        </w:rPr>
        <w:t>valstspiederīgajiem</w:t>
      </w:r>
      <w:proofErr w:type="spellEnd"/>
      <w:r w:rsidR="00562335" w:rsidRPr="00B5773D">
        <w:rPr>
          <w:rStyle w:val="shorttext"/>
          <w:rFonts w:ascii="Times New Roman" w:hAnsi="Times New Roman" w:cs="Times New Roman"/>
          <w:sz w:val="24"/>
          <w:szCs w:val="24"/>
          <w:lang w:val="lv-LV"/>
        </w:rPr>
        <w:t xml:space="preserve"> jauniešiem</w:t>
      </w:r>
      <w:r w:rsidRPr="00B5773D">
        <w:rPr>
          <w:rStyle w:val="shorttext"/>
          <w:rFonts w:ascii="Times New Roman" w:hAnsi="Times New Roman" w:cs="Times New Roman"/>
          <w:sz w:val="24"/>
          <w:szCs w:val="24"/>
          <w:lang w:val="lv-LV"/>
        </w:rPr>
        <w:t>, tiek atzīmēti</w:t>
      </w:r>
      <w:r w:rsidRPr="00B5773D">
        <w:rPr>
          <w:rFonts w:ascii="Times New Roman" w:hAnsi="Times New Roman" w:cs="Times New Roman"/>
          <w:sz w:val="24"/>
          <w:szCs w:val="24"/>
          <w:lang w:val="lv-LV"/>
        </w:rPr>
        <w:t xml:space="preserve">: </w:t>
      </w:r>
    </w:p>
    <w:p w14:paraId="2113BD5D" w14:textId="52B34865" w:rsidR="001E79EF" w:rsidRPr="00B5773D" w:rsidRDefault="001E79EF" w:rsidP="001E79EF">
      <w:pPr>
        <w:pStyle w:val="ListParagraph"/>
        <w:numPr>
          <w:ilvl w:val="0"/>
          <w:numId w:val="34"/>
        </w:numPr>
        <w:overflowPunct w:val="0"/>
        <w:autoSpaceDE w:val="0"/>
        <w:autoSpaceDN w:val="0"/>
        <w:adjustRightInd w:val="0"/>
        <w:spacing w:after="0" w:line="264" w:lineRule="auto"/>
        <w:jc w:val="both"/>
        <w:rPr>
          <w:rFonts w:ascii="Times New Roman" w:hAnsi="Times New Roman" w:cs="Times New Roman"/>
          <w:sz w:val="24"/>
          <w:szCs w:val="24"/>
          <w:lang w:val="lv-LV"/>
        </w:rPr>
      </w:pPr>
      <w:r w:rsidRPr="00B5773D">
        <w:rPr>
          <w:rFonts w:ascii="Times New Roman" w:hAnsi="Times New Roman" w:cs="Times New Roman"/>
          <w:sz w:val="24"/>
          <w:szCs w:val="24"/>
          <w:lang w:val="lv-LV"/>
        </w:rPr>
        <w:t xml:space="preserve">Zināšanas un mācības </w:t>
      </w:r>
      <w:r w:rsidRPr="00B5773D">
        <w:rPr>
          <w:rFonts w:ascii="Times New Roman" w:hAnsi="Times New Roman" w:cs="Times New Roman"/>
          <w:b/>
          <w:sz w:val="24"/>
          <w:szCs w:val="24"/>
          <w:lang w:val="lv-LV"/>
        </w:rPr>
        <w:t xml:space="preserve">- </w:t>
      </w:r>
      <w:r w:rsidRPr="00B5773D">
        <w:rPr>
          <w:rFonts w:ascii="Times New Roman" w:hAnsi="Times New Roman" w:cs="Times New Roman"/>
          <w:sz w:val="24"/>
          <w:szCs w:val="24"/>
          <w:lang w:val="lv-LV"/>
        </w:rPr>
        <w:t>jaunatnes darbiniekiem un darbā ar jaunatni iesaistītajiem speciālistiem ir nepieciešamas atbilstošas zināšanas, profesionālas iemaņas un kompetence</w:t>
      </w:r>
      <w:r w:rsidR="0050419C">
        <w:rPr>
          <w:rFonts w:ascii="Times New Roman" w:hAnsi="Times New Roman" w:cs="Times New Roman"/>
          <w:sz w:val="24"/>
          <w:szCs w:val="24"/>
          <w:lang w:val="lv-LV"/>
        </w:rPr>
        <w:t>s</w:t>
      </w:r>
      <w:r w:rsidRPr="00B5773D">
        <w:rPr>
          <w:rFonts w:ascii="Times New Roman" w:hAnsi="Times New Roman" w:cs="Times New Roman"/>
          <w:sz w:val="24"/>
          <w:szCs w:val="24"/>
          <w:lang w:val="lv-LV"/>
        </w:rPr>
        <w:t xml:space="preserve">, lai veidotu ilgstošu sadarbību ar jauniešiem, tai skaitā </w:t>
      </w:r>
      <w:r w:rsidR="00562335" w:rsidRPr="00B5773D">
        <w:rPr>
          <w:rStyle w:val="shorttext"/>
          <w:rFonts w:ascii="Times New Roman" w:hAnsi="Times New Roman" w:cs="Times New Roman"/>
          <w:sz w:val="24"/>
          <w:szCs w:val="24"/>
          <w:lang w:val="lv-LV"/>
        </w:rPr>
        <w:t xml:space="preserve">bēgļu un </w:t>
      </w:r>
      <w:r w:rsidR="006867DB" w:rsidRPr="00B5773D">
        <w:rPr>
          <w:rStyle w:val="shorttext"/>
          <w:rFonts w:ascii="Times New Roman" w:hAnsi="Times New Roman" w:cs="Times New Roman"/>
          <w:sz w:val="24"/>
          <w:szCs w:val="24"/>
          <w:lang w:val="lv-LV"/>
        </w:rPr>
        <w:t xml:space="preserve">citiem </w:t>
      </w:r>
      <w:r w:rsidRPr="00B5773D">
        <w:rPr>
          <w:rStyle w:val="shorttext"/>
          <w:rFonts w:ascii="Times New Roman" w:hAnsi="Times New Roman" w:cs="Times New Roman"/>
          <w:sz w:val="24"/>
          <w:szCs w:val="24"/>
          <w:lang w:val="lv-LV"/>
        </w:rPr>
        <w:t xml:space="preserve">trešo valstu </w:t>
      </w:r>
      <w:proofErr w:type="spellStart"/>
      <w:r w:rsidRPr="00B5773D">
        <w:rPr>
          <w:rStyle w:val="shorttext"/>
          <w:rFonts w:ascii="Times New Roman" w:hAnsi="Times New Roman" w:cs="Times New Roman"/>
          <w:sz w:val="24"/>
          <w:szCs w:val="24"/>
          <w:lang w:val="lv-LV"/>
        </w:rPr>
        <w:t>valstspiederīgajiem</w:t>
      </w:r>
      <w:proofErr w:type="spellEnd"/>
      <w:r w:rsidRPr="00B5773D">
        <w:rPr>
          <w:rStyle w:val="shorttext"/>
          <w:rFonts w:ascii="Times New Roman" w:hAnsi="Times New Roman" w:cs="Times New Roman"/>
          <w:sz w:val="24"/>
          <w:szCs w:val="24"/>
          <w:lang w:val="lv-LV"/>
        </w:rPr>
        <w:t xml:space="preserve"> jauniešiem</w:t>
      </w:r>
      <w:r w:rsidRPr="00B5773D">
        <w:rPr>
          <w:rFonts w:ascii="Times New Roman" w:hAnsi="Times New Roman" w:cs="Times New Roman"/>
          <w:sz w:val="24"/>
          <w:szCs w:val="24"/>
          <w:lang w:val="lv-LV"/>
        </w:rPr>
        <w:t>;</w:t>
      </w:r>
    </w:p>
    <w:p w14:paraId="0D5461B2" w14:textId="673709A9" w:rsidR="001E79EF" w:rsidRPr="00B5773D" w:rsidRDefault="001E79EF" w:rsidP="001E79EF">
      <w:pPr>
        <w:pStyle w:val="ListParagraph"/>
        <w:numPr>
          <w:ilvl w:val="0"/>
          <w:numId w:val="34"/>
        </w:numPr>
        <w:overflowPunct w:val="0"/>
        <w:autoSpaceDE w:val="0"/>
        <w:autoSpaceDN w:val="0"/>
        <w:adjustRightInd w:val="0"/>
        <w:spacing w:after="0" w:line="264" w:lineRule="auto"/>
        <w:jc w:val="both"/>
        <w:rPr>
          <w:rFonts w:ascii="Times New Roman" w:hAnsi="Times New Roman" w:cs="Times New Roman"/>
          <w:sz w:val="24"/>
          <w:szCs w:val="24"/>
          <w:lang w:val="lv-LV"/>
        </w:rPr>
      </w:pPr>
      <w:r w:rsidRPr="00B5773D">
        <w:rPr>
          <w:rFonts w:ascii="Times New Roman" w:hAnsi="Times New Roman" w:cs="Times New Roman"/>
          <w:sz w:val="24"/>
          <w:szCs w:val="24"/>
          <w:lang w:val="lv-LV"/>
        </w:rPr>
        <w:t>Stabila sistēma un telpas</w:t>
      </w:r>
      <w:r w:rsidRPr="00B5773D">
        <w:rPr>
          <w:rFonts w:ascii="Times New Roman" w:hAnsi="Times New Roman" w:cs="Times New Roman"/>
          <w:b/>
          <w:sz w:val="24"/>
          <w:szCs w:val="24"/>
          <w:lang w:val="lv-LV"/>
        </w:rPr>
        <w:t xml:space="preserve"> -</w:t>
      </w:r>
      <w:r w:rsidRPr="00B5773D">
        <w:rPr>
          <w:rFonts w:ascii="Times New Roman" w:hAnsi="Times New Roman" w:cs="Times New Roman"/>
          <w:sz w:val="24"/>
          <w:szCs w:val="24"/>
          <w:lang w:val="lv-LV"/>
        </w:rPr>
        <w:t xml:space="preserve"> stabila tiesību, infrastruktūras un iespēju sistēma, ņemot vērā darba ar jaunatni kvalitātes standartus;</w:t>
      </w:r>
    </w:p>
    <w:p w14:paraId="79349305" w14:textId="1382CDA9" w:rsidR="001E79EF" w:rsidRPr="00B5773D" w:rsidRDefault="001E79EF" w:rsidP="001E79EF">
      <w:pPr>
        <w:pStyle w:val="ListParagraph"/>
        <w:numPr>
          <w:ilvl w:val="0"/>
          <w:numId w:val="34"/>
        </w:numPr>
        <w:overflowPunct w:val="0"/>
        <w:autoSpaceDE w:val="0"/>
        <w:autoSpaceDN w:val="0"/>
        <w:adjustRightInd w:val="0"/>
        <w:spacing w:after="0" w:line="264" w:lineRule="auto"/>
        <w:jc w:val="both"/>
        <w:rPr>
          <w:rFonts w:ascii="Times New Roman" w:hAnsi="Times New Roman" w:cs="Times New Roman"/>
          <w:sz w:val="24"/>
          <w:szCs w:val="24"/>
          <w:lang w:val="lv-LV"/>
        </w:rPr>
      </w:pPr>
      <w:r w:rsidRPr="00B5773D">
        <w:rPr>
          <w:rFonts w:ascii="Times New Roman" w:hAnsi="Times New Roman" w:cs="Times New Roman"/>
          <w:sz w:val="24"/>
          <w:szCs w:val="24"/>
          <w:lang w:val="lv-LV"/>
        </w:rPr>
        <w:t xml:space="preserve">Politika </w:t>
      </w:r>
      <w:r w:rsidRPr="00B5773D">
        <w:rPr>
          <w:rFonts w:ascii="Times New Roman" w:hAnsi="Times New Roman" w:cs="Times New Roman"/>
          <w:b/>
          <w:sz w:val="24"/>
          <w:szCs w:val="24"/>
          <w:lang w:val="lv-LV"/>
        </w:rPr>
        <w:t>-</w:t>
      </w:r>
      <w:r w:rsidRPr="00B5773D">
        <w:rPr>
          <w:rFonts w:ascii="Times New Roman" w:hAnsi="Times New Roman" w:cs="Times New Roman"/>
          <w:sz w:val="24"/>
          <w:szCs w:val="24"/>
          <w:lang w:val="lv-LV"/>
        </w:rPr>
        <w:t xml:space="preserve"> vērsta uz demokrātiskās līdzdalības un jauniešu, to starpā </w:t>
      </w:r>
      <w:r w:rsidR="006867DB" w:rsidRPr="00B5773D">
        <w:rPr>
          <w:rFonts w:ascii="Times New Roman" w:hAnsi="Times New Roman" w:cs="Times New Roman"/>
          <w:sz w:val="24"/>
          <w:szCs w:val="24"/>
          <w:lang w:val="lv-LV"/>
        </w:rPr>
        <w:t xml:space="preserve">bēgļu un citu </w:t>
      </w:r>
      <w:r w:rsidRPr="00B5773D">
        <w:rPr>
          <w:rStyle w:val="shorttext"/>
          <w:rFonts w:ascii="Times New Roman" w:hAnsi="Times New Roman" w:cs="Times New Roman"/>
          <w:sz w:val="24"/>
          <w:szCs w:val="24"/>
          <w:lang w:val="lv-LV"/>
        </w:rPr>
        <w:t xml:space="preserve">trešo valstu </w:t>
      </w:r>
      <w:proofErr w:type="spellStart"/>
      <w:r w:rsidRPr="00B5773D">
        <w:rPr>
          <w:rStyle w:val="shorttext"/>
          <w:rFonts w:ascii="Times New Roman" w:hAnsi="Times New Roman" w:cs="Times New Roman"/>
          <w:sz w:val="24"/>
          <w:szCs w:val="24"/>
          <w:lang w:val="lv-LV"/>
        </w:rPr>
        <w:t>valstspiederīgo</w:t>
      </w:r>
      <w:proofErr w:type="spellEnd"/>
      <w:r w:rsidRPr="00B5773D">
        <w:rPr>
          <w:rStyle w:val="shorttext"/>
          <w:rFonts w:ascii="Times New Roman" w:hAnsi="Times New Roman" w:cs="Times New Roman"/>
          <w:sz w:val="24"/>
          <w:szCs w:val="24"/>
          <w:lang w:val="lv-LV"/>
        </w:rPr>
        <w:t xml:space="preserve"> jauniešu</w:t>
      </w:r>
      <w:r w:rsidRPr="00B5773D">
        <w:rPr>
          <w:rFonts w:ascii="Times New Roman" w:hAnsi="Times New Roman" w:cs="Times New Roman"/>
          <w:sz w:val="24"/>
          <w:szCs w:val="24"/>
          <w:lang w:val="lv-LV"/>
        </w:rPr>
        <w:t>, autonomiju;</w:t>
      </w:r>
    </w:p>
    <w:p w14:paraId="70F93135" w14:textId="06BC4B1E" w:rsidR="001E79EF" w:rsidRPr="00B5773D" w:rsidRDefault="001E79EF" w:rsidP="001E79EF">
      <w:pPr>
        <w:pStyle w:val="ListParagraph"/>
        <w:numPr>
          <w:ilvl w:val="0"/>
          <w:numId w:val="34"/>
        </w:numPr>
        <w:spacing w:after="0" w:line="264" w:lineRule="auto"/>
        <w:jc w:val="both"/>
        <w:rPr>
          <w:rFonts w:ascii="Times New Roman" w:hAnsi="Times New Roman" w:cs="Times New Roman"/>
          <w:sz w:val="24"/>
          <w:szCs w:val="24"/>
          <w:lang w:val="lv-LV"/>
        </w:rPr>
      </w:pPr>
      <w:r w:rsidRPr="00B5773D">
        <w:rPr>
          <w:rFonts w:ascii="Times New Roman" w:hAnsi="Times New Roman" w:cs="Times New Roman"/>
          <w:sz w:val="24"/>
          <w:szCs w:val="24"/>
          <w:lang w:val="lv-LV"/>
        </w:rPr>
        <w:t>Tīklošana un pētniecība</w:t>
      </w:r>
      <w:r w:rsidRPr="00B5773D">
        <w:rPr>
          <w:rFonts w:ascii="Times New Roman" w:hAnsi="Times New Roman" w:cs="Times New Roman"/>
          <w:b/>
          <w:sz w:val="24"/>
          <w:szCs w:val="24"/>
          <w:lang w:val="lv-LV"/>
        </w:rPr>
        <w:t xml:space="preserve"> - </w:t>
      </w:r>
      <w:r w:rsidRPr="00B5773D">
        <w:rPr>
          <w:rFonts w:ascii="Times New Roman" w:hAnsi="Times New Roman" w:cs="Times New Roman"/>
          <w:sz w:val="24"/>
          <w:szCs w:val="24"/>
          <w:lang w:val="lv-LV"/>
        </w:rPr>
        <w:t>būtiski ir dažādi uz tēmām orientēti, starpnozaru kontakti un apmaiņa starp jaunatnes darbiniekiem, darbā ar jaunatni iesaistīto personālu un ieinteresētajām pusēm gan tiešā veidā, gan tiešsaistē;</w:t>
      </w:r>
    </w:p>
    <w:p w14:paraId="466901E0" w14:textId="576B08D3" w:rsidR="001E79EF" w:rsidRPr="00B5773D" w:rsidRDefault="001E79EF" w:rsidP="001E79EF">
      <w:pPr>
        <w:autoSpaceDE w:val="0"/>
        <w:autoSpaceDN w:val="0"/>
        <w:adjustRightInd w:val="0"/>
        <w:spacing w:after="0" w:line="264" w:lineRule="auto"/>
        <w:jc w:val="both"/>
        <w:rPr>
          <w:rFonts w:ascii="Times New Roman" w:hAnsi="Times New Roman" w:cs="Times New Roman"/>
          <w:sz w:val="24"/>
          <w:szCs w:val="24"/>
          <w:lang w:val="lv-LV"/>
        </w:rPr>
      </w:pPr>
      <w:r w:rsidRPr="00B5773D">
        <w:rPr>
          <w:rFonts w:ascii="Times New Roman" w:hAnsi="Times New Roman" w:cs="Times New Roman"/>
          <w:b/>
          <w:bCs/>
          <w:sz w:val="24"/>
          <w:szCs w:val="24"/>
          <w:u w:val="single"/>
          <w:lang w:val="lv-LV"/>
        </w:rPr>
        <w:t>Latvijas pozīcija:</w:t>
      </w:r>
      <w:r w:rsidRPr="00B5773D">
        <w:rPr>
          <w:rFonts w:ascii="Times New Roman" w:hAnsi="Times New Roman" w:cs="Times New Roman"/>
          <w:b/>
          <w:bCs/>
          <w:sz w:val="24"/>
          <w:szCs w:val="24"/>
          <w:lang w:val="lv-LV"/>
        </w:rPr>
        <w:t xml:space="preserve"> Latvija atbalsta </w:t>
      </w:r>
      <w:r w:rsidRPr="00B5773D">
        <w:rPr>
          <w:rFonts w:ascii="Times New Roman" w:hAnsi="Times New Roman" w:cs="Times New Roman"/>
          <w:b/>
          <w:sz w:val="24"/>
          <w:szCs w:val="24"/>
          <w:lang w:val="lv-LV"/>
        </w:rPr>
        <w:t xml:space="preserve">Padomes secinājumu par </w:t>
      </w:r>
      <w:r w:rsidRPr="00B5773D">
        <w:rPr>
          <w:rFonts w:ascii="Times New Roman" w:hAnsi="Times New Roman" w:cs="Times New Roman"/>
          <w:b/>
          <w:color w:val="000000"/>
          <w:sz w:val="24"/>
          <w:szCs w:val="24"/>
          <w:lang w:val="lv-LV" w:eastAsia="lv-LV"/>
        </w:rPr>
        <w:t>darba ar jaunatnes lomu migrācijas un bēgļu jautājuma kontekstā</w:t>
      </w:r>
      <w:r w:rsidRPr="00B5773D">
        <w:rPr>
          <w:rFonts w:ascii="Times New Roman" w:hAnsi="Times New Roman" w:cs="Times New Roman"/>
          <w:b/>
          <w:sz w:val="24"/>
          <w:szCs w:val="24"/>
          <w:lang w:val="lv-LV"/>
        </w:rPr>
        <w:t xml:space="preserve"> </w:t>
      </w:r>
      <w:r w:rsidR="0050419C" w:rsidRPr="00B5773D">
        <w:rPr>
          <w:rFonts w:ascii="Times New Roman" w:hAnsi="Times New Roman" w:cs="Times New Roman"/>
          <w:b/>
          <w:sz w:val="24"/>
          <w:szCs w:val="24"/>
          <w:lang w:val="lv-LV"/>
        </w:rPr>
        <w:t>projekta</w:t>
      </w:r>
      <w:r w:rsidR="0050419C" w:rsidRPr="00B5773D">
        <w:rPr>
          <w:rFonts w:ascii="Times New Roman" w:hAnsi="Times New Roman" w:cs="Times New Roman"/>
          <w:b/>
          <w:sz w:val="24"/>
          <w:szCs w:val="24"/>
          <w:lang w:val="lv-LV"/>
        </w:rPr>
        <w:t xml:space="preserve"> </w:t>
      </w:r>
      <w:r w:rsidRPr="00B5773D">
        <w:rPr>
          <w:rFonts w:ascii="Times New Roman" w:hAnsi="Times New Roman" w:cs="Times New Roman"/>
          <w:b/>
          <w:sz w:val="24"/>
          <w:szCs w:val="24"/>
          <w:lang w:val="lv-LV"/>
        </w:rPr>
        <w:t xml:space="preserve">apstiprināšanu, </w:t>
      </w:r>
      <w:r w:rsidRPr="00B5773D">
        <w:rPr>
          <w:rFonts w:ascii="Times New Roman" w:hAnsi="Times New Roman" w:cs="Times New Roman"/>
          <w:sz w:val="24"/>
          <w:szCs w:val="24"/>
          <w:lang w:val="lv-LV"/>
        </w:rPr>
        <w:t>un tā mērķi – veicināt darba ar jaunatni lomu migrācijas jautājumu risināšanā.</w:t>
      </w:r>
    </w:p>
    <w:p w14:paraId="4579CC09" w14:textId="071FF51B" w:rsidR="001E79EF" w:rsidRPr="00B5773D" w:rsidRDefault="001E79EF" w:rsidP="001E79EF">
      <w:pPr>
        <w:spacing w:after="0" w:line="264" w:lineRule="auto"/>
        <w:ind w:firstLine="567"/>
        <w:jc w:val="both"/>
        <w:rPr>
          <w:rFonts w:ascii="Times New Roman" w:hAnsi="Times New Roman" w:cs="Times New Roman"/>
          <w:sz w:val="24"/>
          <w:szCs w:val="24"/>
          <w:lang w:val="lv-LV"/>
        </w:rPr>
      </w:pPr>
      <w:r w:rsidRPr="00B5773D">
        <w:rPr>
          <w:rFonts w:ascii="Times New Roman" w:hAnsi="Times New Roman" w:cs="Times New Roman"/>
          <w:sz w:val="24"/>
          <w:szCs w:val="24"/>
          <w:lang w:val="lv-LV"/>
        </w:rPr>
        <w:t xml:space="preserve">Latvija pozitīvi novērtē ieteikumu </w:t>
      </w:r>
      <w:r w:rsidR="006867DB" w:rsidRPr="00B5773D">
        <w:rPr>
          <w:rFonts w:ascii="Times New Roman" w:hAnsi="Times New Roman" w:cs="Times New Roman"/>
          <w:sz w:val="24"/>
          <w:szCs w:val="24"/>
          <w:lang w:val="lv-LV"/>
        </w:rPr>
        <w:t xml:space="preserve">bēgļu un citus </w:t>
      </w:r>
      <w:r w:rsidRPr="00B5773D">
        <w:rPr>
          <w:rStyle w:val="shorttext"/>
          <w:rFonts w:ascii="Times New Roman" w:hAnsi="Times New Roman" w:cs="Times New Roman"/>
          <w:sz w:val="24"/>
          <w:szCs w:val="24"/>
          <w:lang w:val="lv-LV"/>
        </w:rPr>
        <w:t xml:space="preserve">trešo valstu </w:t>
      </w:r>
      <w:proofErr w:type="spellStart"/>
      <w:r w:rsidRPr="00B5773D">
        <w:rPr>
          <w:rStyle w:val="shorttext"/>
          <w:rFonts w:ascii="Times New Roman" w:hAnsi="Times New Roman" w:cs="Times New Roman"/>
          <w:sz w:val="24"/>
          <w:szCs w:val="24"/>
          <w:lang w:val="lv-LV"/>
        </w:rPr>
        <w:t>valstspiederīgos</w:t>
      </w:r>
      <w:proofErr w:type="spellEnd"/>
      <w:r w:rsidRPr="00B5773D">
        <w:rPr>
          <w:rFonts w:ascii="Times New Roman" w:hAnsi="Times New Roman" w:cs="Times New Roman"/>
          <w:sz w:val="24"/>
          <w:szCs w:val="24"/>
          <w:lang w:val="lv-LV"/>
        </w:rPr>
        <w:t xml:space="preserve"> jauniešus iesaistīt jau pastāvošajā darba ar jaunatni sistēmā, neveidojot atsevišķu šīm personām domātu darba ar jaunatni ietvaru. Latvijas ieskatā sekmīgai</w:t>
      </w:r>
      <w:r w:rsidR="006867DB" w:rsidRPr="00B5773D">
        <w:rPr>
          <w:rFonts w:ascii="Times New Roman" w:hAnsi="Times New Roman" w:cs="Times New Roman"/>
          <w:sz w:val="24"/>
          <w:szCs w:val="24"/>
          <w:lang w:val="lv-LV"/>
        </w:rPr>
        <w:t xml:space="preserve"> bēgļu un citu </w:t>
      </w:r>
      <w:r w:rsidRPr="00B5773D">
        <w:rPr>
          <w:rStyle w:val="shorttext"/>
          <w:rFonts w:ascii="Times New Roman" w:hAnsi="Times New Roman" w:cs="Times New Roman"/>
          <w:sz w:val="24"/>
          <w:szCs w:val="24"/>
          <w:lang w:val="lv-LV"/>
        </w:rPr>
        <w:t xml:space="preserve">trešo valstu </w:t>
      </w:r>
      <w:proofErr w:type="spellStart"/>
      <w:r w:rsidRPr="00B5773D">
        <w:rPr>
          <w:rStyle w:val="shorttext"/>
          <w:rFonts w:ascii="Times New Roman" w:hAnsi="Times New Roman" w:cs="Times New Roman"/>
          <w:sz w:val="24"/>
          <w:szCs w:val="24"/>
          <w:lang w:val="lv-LV"/>
        </w:rPr>
        <w:t>valstspiederīgo</w:t>
      </w:r>
      <w:proofErr w:type="spellEnd"/>
      <w:r w:rsidRPr="00B5773D">
        <w:rPr>
          <w:rFonts w:ascii="Times New Roman" w:hAnsi="Times New Roman" w:cs="Times New Roman"/>
          <w:sz w:val="24"/>
          <w:szCs w:val="24"/>
          <w:lang w:val="lv-LV"/>
        </w:rPr>
        <w:t xml:space="preserve"> </w:t>
      </w:r>
      <w:r w:rsidR="006867DB" w:rsidRPr="00B5773D">
        <w:rPr>
          <w:rFonts w:ascii="Times New Roman" w:hAnsi="Times New Roman" w:cs="Times New Roman"/>
          <w:sz w:val="24"/>
          <w:szCs w:val="24"/>
          <w:lang w:val="lv-LV"/>
        </w:rPr>
        <w:t xml:space="preserve">jauniešu </w:t>
      </w:r>
      <w:r w:rsidRPr="00B5773D">
        <w:rPr>
          <w:rFonts w:ascii="Times New Roman" w:hAnsi="Times New Roman" w:cs="Times New Roman"/>
          <w:sz w:val="24"/>
          <w:szCs w:val="24"/>
          <w:lang w:val="lv-LV"/>
        </w:rPr>
        <w:t>integrācijai sabiedrībā ir jāvelta vairāk resursu valsts valodas apguvei, jo tieši vienota valoda ir saliedētas sabiedrības pamats.</w:t>
      </w:r>
    </w:p>
    <w:p w14:paraId="6C95510E" w14:textId="330B9ED4" w:rsidR="001E79EF" w:rsidRPr="00B5773D" w:rsidRDefault="0050419C" w:rsidP="001E79EF">
      <w:pPr>
        <w:spacing w:after="0" w:line="264"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Migrācijas jautājumu kontekstā</w:t>
      </w:r>
      <w:r w:rsidR="001E79EF" w:rsidRPr="00B5773D">
        <w:rPr>
          <w:rFonts w:ascii="Times New Roman" w:hAnsi="Times New Roman" w:cs="Times New Roman"/>
          <w:sz w:val="24"/>
          <w:szCs w:val="24"/>
          <w:lang w:val="lv-LV"/>
        </w:rPr>
        <w:t xml:space="preserve"> Latvija uzskata par svarīgu jaunatnes programmās iesaistīt tikai tās personas, kuras šo secinājumu ietvarā ir uzskatāmas par </w:t>
      </w:r>
      <w:r w:rsidR="006867DB" w:rsidRPr="00B5773D">
        <w:rPr>
          <w:rFonts w:ascii="Times New Roman" w:hAnsi="Times New Roman" w:cs="Times New Roman"/>
          <w:sz w:val="24"/>
          <w:szCs w:val="24"/>
          <w:lang w:val="lv-LV"/>
        </w:rPr>
        <w:t xml:space="preserve">bēgļu un citiem </w:t>
      </w:r>
      <w:r w:rsidR="001E79EF" w:rsidRPr="00B5773D">
        <w:rPr>
          <w:rFonts w:ascii="Times New Roman" w:hAnsi="Times New Roman" w:cs="Times New Roman"/>
          <w:sz w:val="24"/>
          <w:szCs w:val="24"/>
          <w:lang w:val="lv-LV"/>
        </w:rPr>
        <w:t xml:space="preserve">trešo valstu </w:t>
      </w:r>
      <w:proofErr w:type="spellStart"/>
      <w:r w:rsidR="001E79EF" w:rsidRPr="00B5773D">
        <w:rPr>
          <w:rFonts w:ascii="Times New Roman" w:hAnsi="Times New Roman" w:cs="Times New Roman"/>
          <w:sz w:val="24"/>
          <w:szCs w:val="24"/>
          <w:lang w:val="lv-LV"/>
        </w:rPr>
        <w:t>valstspiederīgiem</w:t>
      </w:r>
      <w:proofErr w:type="spellEnd"/>
      <w:r w:rsidR="006867DB" w:rsidRPr="00B5773D">
        <w:rPr>
          <w:rFonts w:ascii="Times New Roman" w:hAnsi="Times New Roman" w:cs="Times New Roman"/>
          <w:sz w:val="24"/>
          <w:szCs w:val="24"/>
          <w:lang w:val="lv-LV"/>
        </w:rPr>
        <w:t xml:space="preserve"> jauniešiem</w:t>
      </w:r>
      <w:r w:rsidR="001E79EF" w:rsidRPr="00B5773D">
        <w:rPr>
          <w:rFonts w:ascii="Times New Roman" w:hAnsi="Times New Roman" w:cs="Times New Roman"/>
          <w:sz w:val="24"/>
          <w:szCs w:val="24"/>
          <w:lang w:val="lv-LV"/>
        </w:rPr>
        <w:t xml:space="preserve">. Tai pat laikā ir svarīgi neliegt personām, kuras vēl nav saņēmušas </w:t>
      </w:r>
      <w:r w:rsidR="001E79EF" w:rsidRPr="00B5773D">
        <w:rPr>
          <w:rFonts w:ascii="Times New Roman" w:hAnsi="Times New Roman" w:cs="Times New Roman"/>
          <w:sz w:val="24"/>
          <w:szCs w:val="24"/>
          <w:lang w:val="lv-LV"/>
        </w:rPr>
        <w:lastRenderedPageBreak/>
        <w:t>kādu no starptautiskās aizsardzības statusiem, saņemt tādu pamatpakalpojumu klāstu, kas ne tikai attīstītu to integrācijas spējas, uzņemošajā sabiedrībā, bet arī audzinātu tajos visas Eiropas vērtības.</w:t>
      </w:r>
    </w:p>
    <w:p w14:paraId="3753737B" w14:textId="776DC612" w:rsidR="001E79EF" w:rsidRPr="00B5773D" w:rsidRDefault="001E79EF" w:rsidP="001E79EF">
      <w:pPr>
        <w:spacing w:after="0" w:line="264" w:lineRule="auto"/>
        <w:jc w:val="both"/>
        <w:rPr>
          <w:rFonts w:ascii="Times New Roman" w:hAnsi="Times New Roman" w:cs="Times New Roman"/>
          <w:b/>
          <w:sz w:val="24"/>
          <w:szCs w:val="24"/>
          <w:lang w:val="lv-LV" w:eastAsia="lv-LV"/>
        </w:rPr>
      </w:pPr>
      <w:r w:rsidRPr="0050419C">
        <w:rPr>
          <w:rFonts w:ascii="Times New Roman" w:hAnsi="Times New Roman" w:cs="Times New Roman"/>
          <w:b/>
          <w:sz w:val="24"/>
          <w:szCs w:val="24"/>
          <w:lang w:val="lv-LV"/>
        </w:rPr>
        <w:t xml:space="preserve">3. </w:t>
      </w:r>
      <w:r w:rsidR="0050419C" w:rsidRPr="0050419C">
        <w:rPr>
          <w:rFonts w:ascii="Times New Roman" w:hAnsi="Times New Roman" w:cs="Times New Roman"/>
          <w:b/>
          <w:sz w:val="24"/>
          <w:szCs w:val="24"/>
          <w:lang w:val="lv-LV"/>
        </w:rPr>
        <w:t>Eiropas Parlamenta un Padomes regula, ar ko izveido programmu “Eiropas Solidaritātes korpuss” un atceļ [Eiropas Solidaritātes korpusa regulu] un Regulu (ES) Nr. 375/2014</w:t>
      </w:r>
      <w:r w:rsidR="0050419C" w:rsidRPr="0050419C">
        <w:rPr>
          <w:rFonts w:ascii="Times New Roman" w:hAnsi="Times New Roman" w:cs="Times New Roman"/>
          <w:b/>
          <w:sz w:val="24"/>
          <w:szCs w:val="24"/>
          <w:lang w:val="lv-LV"/>
        </w:rPr>
        <w:t xml:space="preserve"> </w:t>
      </w:r>
      <w:r w:rsidRPr="0050419C">
        <w:rPr>
          <w:rFonts w:ascii="Times New Roman" w:hAnsi="Times New Roman" w:cs="Times New Roman"/>
          <w:b/>
          <w:sz w:val="24"/>
          <w:szCs w:val="24"/>
          <w:lang w:val="lv-LV"/>
        </w:rPr>
        <w:t>–</w:t>
      </w:r>
      <w:r w:rsidRPr="00B5773D">
        <w:rPr>
          <w:rFonts w:ascii="Times New Roman" w:hAnsi="Times New Roman" w:cs="Times New Roman"/>
          <w:sz w:val="24"/>
          <w:szCs w:val="24"/>
          <w:lang w:val="lv-LV" w:eastAsia="lv-LV"/>
        </w:rPr>
        <w:t xml:space="preserve"> </w:t>
      </w:r>
      <w:r w:rsidRPr="00B5773D">
        <w:rPr>
          <w:rFonts w:ascii="Times New Roman" w:hAnsi="Times New Roman" w:cs="Times New Roman"/>
          <w:i/>
          <w:sz w:val="24"/>
          <w:szCs w:val="24"/>
          <w:lang w:val="lv-LV" w:eastAsia="lv-LV"/>
        </w:rPr>
        <w:t>daļēja vispārējā pieeja</w:t>
      </w:r>
    </w:p>
    <w:p w14:paraId="17821705" w14:textId="2CEF49D4" w:rsidR="001E79EF" w:rsidRPr="00B5773D" w:rsidRDefault="001E79EF" w:rsidP="001E79EF">
      <w:pPr>
        <w:pStyle w:val="BodyText2"/>
        <w:spacing w:after="0" w:line="264" w:lineRule="auto"/>
        <w:ind w:firstLine="709"/>
        <w:jc w:val="both"/>
        <w:rPr>
          <w:rFonts w:ascii="Times New Roman" w:hAnsi="Times New Roman" w:cs="Times New Roman"/>
          <w:sz w:val="24"/>
          <w:szCs w:val="24"/>
          <w:lang w:val="lv-LV"/>
        </w:rPr>
      </w:pPr>
      <w:r w:rsidRPr="00B5773D">
        <w:rPr>
          <w:rFonts w:ascii="Times New Roman" w:hAnsi="Times New Roman" w:cs="Times New Roman"/>
          <w:sz w:val="24"/>
          <w:szCs w:val="24"/>
          <w:lang w:val="lv-LV"/>
        </w:rPr>
        <w:t>Šis Regulas projekts ir izstrādāts, ņemot vērā 2018. gada 11. jūnija Komisijas publicēto priekšlikumu EP un Padomes regulai, ar ko izveido programmu “Eiropas S</w:t>
      </w:r>
      <w:r w:rsidR="00BA1EA5">
        <w:rPr>
          <w:rFonts w:ascii="Times New Roman" w:hAnsi="Times New Roman" w:cs="Times New Roman"/>
          <w:sz w:val="24"/>
          <w:szCs w:val="24"/>
          <w:lang w:val="lv-LV"/>
        </w:rPr>
        <w:t>olidaritātes korpuss” un atceļ [</w:t>
      </w:r>
      <w:r w:rsidRPr="00B5773D">
        <w:rPr>
          <w:rFonts w:ascii="Times New Roman" w:hAnsi="Times New Roman" w:cs="Times New Roman"/>
          <w:sz w:val="24"/>
          <w:szCs w:val="24"/>
          <w:lang w:val="lv-LV"/>
        </w:rPr>
        <w:t>Eiropas Solidaritātes korpusa regulu] un Regulu (ES) Nr. 375/2014.</w:t>
      </w:r>
    </w:p>
    <w:p w14:paraId="74B9CC6B" w14:textId="027F17A5" w:rsidR="001E79EF" w:rsidRPr="00B5773D" w:rsidRDefault="001E79EF" w:rsidP="001E79EF">
      <w:pPr>
        <w:spacing w:after="0" w:line="264" w:lineRule="auto"/>
        <w:ind w:firstLine="629"/>
        <w:jc w:val="both"/>
        <w:rPr>
          <w:rFonts w:ascii="Times New Roman" w:hAnsi="Times New Roman" w:cs="Times New Roman"/>
          <w:sz w:val="24"/>
          <w:szCs w:val="24"/>
          <w:lang w:val="lv-LV"/>
        </w:rPr>
      </w:pPr>
      <w:r w:rsidRPr="00B5773D">
        <w:rPr>
          <w:rFonts w:ascii="Times New Roman" w:hAnsi="Times New Roman" w:cs="Times New Roman"/>
          <w:sz w:val="24"/>
          <w:szCs w:val="24"/>
          <w:lang w:val="lv-LV"/>
        </w:rPr>
        <w:t xml:space="preserve">ESK mērķis ir stiprināt jauniešu un organizāciju iesaistīšanos pieejamās un kvalitatīvās solidaritātes darbībās. ESK ir kohēzijas, solidaritātes un demokrātijas stiprināšanas līdzeklis Eiropā un ārpus tās. Tas risinās sabiedrības un humāna rakstura problēmas uz vietas, īpašu uzmanību pievēršot sociālās iekļaušanas veicināšanai. Papildus tam ir paredzēts paplašināt ESK darbības jomu, iekļaujot tajā atbalstu humānās palīdzības operācijām trešajās valstīs, ieskaitot ES attālāko reģionu kaimiņvalstis. ESK atbalstīs arī tīklošanās pasākumus dalībnieku un organizāciju starpā. </w:t>
      </w:r>
    </w:p>
    <w:p w14:paraId="16E40827" w14:textId="5A0FD4CE" w:rsidR="001E79EF" w:rsidRPr="00B5773D" w:rsidRDefault="001E79EF" w:rsidP="001E79EF">
      <w:pPr>
        <w:spacing w:after="0" w:line="264" w:lineRule="auto"/>
        <w:ind w:firstLine="629"/>
        <w:jc w:val="both"/>
        <w:rPr>
          <w:rFonts w:ascii="Times New Roman" w:hAnsi="Times New Roman" w:cs="Times New Roman"/>
          <w:sz w:val="24"/>
          <w:szCs w:val="24"/>
          <w:lang w:val="lv-LV"/>
        </w:rPr>
      </w:pPr>
      <w:r w:rsidRPr="00B5773D">
        <w:rPr>
          <w:rFonts w:ascii="Times New Roman" w:hAnsi="Times New Roman" w:cs="Times New Roman"/>
          <w:sz w:val="24"/>
          <w:szCs w:val="24"/>
          <w:lang w:val="lv-LV"/>
        </w:rPr>
        <w:t>Lai nodrošinātu efektīvu un lietderīgu īstenošanu, ESK paredzēts pēc iespējas vairāk izmantot jau esošās pārvaldības procedūras. Tādējādi lielāku uzmanību varēs veltīt tam, lai panāktu pēc iespējas labākus rezultātus un izpildi, vienlaikus mazinot administratīvo slogu. Šī iemesla dēļ ESK izveide tiks uzticēta jau pastāvošām struktūrām, t. i., Komisijai, un valstu aģentūrām, kuras norīkotas pārvaldīt darbības, kuras minētas jaunajā “</w:t>
      </w:r>
      <w:proofErr w:type="spellStart"/>
      <w:r w:rsidRPr="00B5773D">
        <w:rPr>
          <w:rFonts w:ascii="Times New Roman" w:hAnsi="Times New Roman" w:cs="Times New Roman"/>
          <w:sz w:val="24"/>
          <w:szCs w:val="24"/>
          <w:lang w:val="lv-LV"/>
        </w:rPr>
        <w:t>Erasmus</w:t>
      </w:r>
      <w:proofErr w:type="spellEnd"/>
      <w:r w:rsidR="0050419C">
        <w:rPr>
          <w:rFonts w:ascii="Times New Roman" w:hAnsi="Times New Roman" w:cs="Times New Roman"/>
          <w:sz w:val="24"/>
          <w:szCs w:val="24"/>
          <w:lang w:val="lv-LV"/>
        </w:rPr>
        <w:t>+</w:t>
      </w:r>
      <w:r w:rsidRPr="00B5773D">
        <w:rPr>
          <w:rFonts w:ascii="Times New Roman" w:hAnsi="Times New Roman" w:cs="Times New Roman"/>
          <w:sz w:val="24"/>
          <w:szCs w:val="24"/>
          <w:lang w:val="lv-LV"/>
        </w:rPr>
        <w:t>” regulā jaunatnei veltītajā n</w:t>
      </w:r>
      <w:r w:rsidR="00924B6C" w:rsidRPr="00B5773D">
        <w:rPr>
          <w:rFonts w:ascii="Times New Roman" w:hAnsi="Times New Roman" w:cs="Times New Roman"/>
          <w:sz w:val="24"/>
          <w:szCs w:val="24"/>
          <w:lang w:val="lv-LV"/>
        </w:rPr>
        <w:t>odaļā</w:t>
      </w:r>
      <w:r w:rsidR="0050419C">
        <w:rPr>
          <w:rFonts w:ascii="Times New Roman" w:hAnsi="Times New Roman" w:cs="Times New Roman"/>
          <w:sz w:val="24"/>
          <w:szCs w:val="24"/>
          <w:lang w:val="lv-LV"/>
        </w:rPr>
        <w:t>.</w:t>
      </w:r>
    </w:p>
    <w:p w14:paraId="45198D92" w14:textId="60BAD4A1" w:rsidR="001E79EF" w:rsidRPr="00B5773D" w:rsidRDefault="001E79EF" w:rsidP="001E79EF">
      <w:pPr>
        <w:spacing w:after="0" w:line="264" w:lineRule="auto"/>
        <w:ind w:firstLine="629"/>
        <w:jc w:val="both"/>
        <w:rPr>
          <w:rFonts w:ascii="Times New Roman" w:hAnsi="Times New Roman" w:cs="Times New Roman"/>
          <w:sz w:val="24"/>
          <w:szCs w:val="24"/>
          <w:lang w:val="lv-LV"/>
        </w:rPr>
      </w:pPr>
      <w:r w:rsidRPr="00B5773D">
        <w:rPr>
          <w:rFonts w:ascii="Times New Roman" w:hAnsi="Times New Roman" w:cs="Times New Roman"/>
          <w:sz w:val="24"/>
          <w:szCs w:val="24"/>
          <w:lang w:val="lv-LV"/>
        </w:rPr>
        <w:t xml:space="preserve">Tāpat šīs regulas projektā tiek atzīmēts, ka īpaša uzmanība būtu jāpievērš tam, lai ESK atbalstītās darbības būtu pieejamas visiem jauniešiem, jo īpaši nelabvēlīgā situācijā esošiem jauniešiem. Būtu jāievieš īpaši pasākumi, lai veicinātu sociālo iekļaušanu un nelabvēlīgā situācijā esošo jauniešu iesaistīšanos. Eiropas, valsts un vietējā līmenī būtu jānodrošina pietiekama publicitāte un informācijas izplatīšana pēc iespējas plašākai auditorijai attiecībā uz Programmas atbalstīto darbību radītajām iespējām un rezultātiem. Īpaša uzmanība būtu jāpievērš sociālajiem uzņēmumiem, aicinot tos atbalstīt ESK darbības. </w:t>
      </w:r>
    </w:p>
    <w:p w14:paraId="0058E5DF" w14:textId="05036640" w:rsidR="001E79EF" w:rsidRPr="00B5773D" w:rsidRDefault="001E79EF" w:rsidP="001E79EF">
      <w:pPr>
        <w:spacing w:after="0" w:line="264" w:lineRule="auto"/>
        <w:jc w:val="both"/>
        <w:rPr>
          <w:rFonts w:ascii="Times New Roman" w:hAnsi="Times New Roman" w:cs="Times New Roman"/>
          <w:sz w:val="24"/>
          <w:szCs w:val="24"/>
          <w:lang w:val="lv-LV"/>
        </w:rPr>
      </w:pPr>
      <w:r w:rsidRPr="00B5773D">
        <w:rPr>
          <w:rFonts w:ascii="Times New Roman" w:hAnsi="Times New Roman" w:cs="Times New Roman"/>
          <w:b/>
          <w:sz w:val="24"/>
          <w:szCs w:val="24"/>
          <w:u w:val="single"/>
          <w:lang w:val="lv-LV"/>
        </w:rPr>
        <w:t>Latvijas pozīcija:</w:t>
      </w:r>
      <w:r w:rsidRPr="00B5773D">
        <w:rPr>
          <w:rFonts w:ascii="Times New Roman" w:hAnsi="Times New Roman" w:cs="Times New Roman"/>
          <w:b/>
          <w:sz w:val="24"/>
          <w:szCs w:val="24"/>
          <w:lang w:val="lv-LV"/>
        </w:rPr>
        <w:t xml:space="preserve"> Latvija atbalsta daļējas vispārējās pieejas panākšanu par </w:t>
      </w:r>
      <w:r w:rsidR="0050419C" w:rsidRPr="0050419C">
        <w:rPr>
          <w:rFonts w:ascii="Times New Roman" w:hAnsi="Times New Roman" w:cs="Times New Roman"/>
          <w:b/>
          <w:sz w:val="24"/>
          <w:szCs w:val="24"/>
          <w:lang w:val="lv-LV"/>
        </w:rPr>
        <w:t>Eirop</w:t>
      </w:r>
      <w:r w:rsidR="0050419C">
        <w:rPr>
          <w:rFonts w:ascii="Times New Roman" w:hAnsi="Times New Roman" w:cs="Times New Roman"/>
          <w:b/>
          <w:sz w:val="24"/>
          <w:szCs w:val="24"/>
          <w:lang w:val="lv-LV"/>
        </w:rPr>
        <w:t>as Parlamenta un Padomes regulu</w:t>
      </w:r>
      <w:r w:rsidR="0050419C" w:rsidRPr="0050419C">
        <w:rPr>
          <w:rFonts w:ascii="Times New Roman" w:hAnsi="Times New Roman" w:cs="Times New Roman"/>
          <w:b/>
          <w:sz w:val="24"/>
          <w:szCs w:val="24"/>
          <w:lang w:val="lv-LV"/>
        </w:rPr>
        <w:t>, ar ko izveido programmu “Eiropas Solidaritātes korpuss” un atceļ [Eiropas Solidaritātes korpusa regulu] un Regulu (ES) Nr. 375/2014</w:t>
      </w:r>
      <w:r w:rsidRPr="00B5773D">
        <w:rPr>
          <w:rFonts w:ascii="Times New Roman" w:hAnsi="Times New Roman" w:cs="Times New Roman"/>
          <w:b/>
          <w:sz w:val="24"/>
          <w:szCs w:val="24"/>
          <w:lang w:val="lv-LV"/>
        </w:rPr>
        <w:t>.</w:t>
      </w:r>
    </w:p>
    <w:p w14:paraId="6D774897" w14:textId="7A3372EA" w:rsidR="001E79EF" w:rsidRPr="00B5773D" w:rsidRDefault="001E79EF" w:rsidP="001E79EF">
      <w:pPr>
        <w:spacing w:after="0" w:line="264" w:lineRule="auto"/>
        <w:ind w:firstLine="629"/>
        <w:jc w:val="both"/>
        <w:rPr>
          <w:rFonts w:ascii="Times New Roman" w:hAnsi="Times New Roman" w:cs="Times New Roman"/>
          <w:sz w:val="24"/>
          <w:szCs w:val="24"/>
          <w:lang w:val="lv-LV" w:eastAsia="lv-LV"/>
        </w:rPr>
      </w:pPr>
      <w:r w:rsidRPr="00B5773D">
        <w:rPr>
          <w:rFonts w:ascii="Times New Roman" w:hAnsi="Times New Roman" w:cs="Times New Roman"/>
          <w:sz w:val="24"/>
          <w:szCs w:val="24"/>
          <w:lang w:val="lv-LV" w:eastAsia="lv-LV"/>
        </w:rPr>
        <w:t xml:space="preserve">Latvija </w:t>
      </w:r>
      <w:r w:rsidRPr="00B5773D">
        <w:rPr>
          <w:rFonts w:ascii="Times New Roman" w:hAnsi="Times New Roman" w:cs="Times New Roman"/>
          <w:sz w:val="24"/>
          <w:szCs w:val="24"/>
          <w:shd w:val="clear" w:color="auto" w:fill="FDFDFD"/>
          <w:lang w:val="lv-LV"/>
        </w:rPr>
        <w:t>atbalsta nacionālā līmeņa aktivitāšu iekļaušanu regulas tvērumā, jo tādējādi jauniešiem tiks nodrošinātas plašākas līdzdalības iespējas.</w:t>
      </w:r>
      <w:r w:rsidRPr="00B5773D">
        <w:rPr>
          <w:rFonts w:ascii="Times New Roman" w:hAnsi="Times New Roman" w:cs="Times New Roman"/>
          <w:sz w:val="24"/>
          <w:szCs w:val="24"/>
          <w:lang w:val="lv-LV" w:eastAsia="lv-LV"/>
        </w:rPr>
        <w:t xml:space="preserve"> </w:t>
      </w:r>
      <w:r w:rsidRPr="00B5773D">
        <w:rPr>
          <w:rFonts w:ascii="Times New Roman" w:hAnsi="Times New Roman" w:cs="Times New Roman"/>
          <w:bCs/>
          <w:sz w:val="24"/>
          <w:szCs w:val="24"/>
          <w:shd w:val="clear" w:color="auto" w:fill="FFFFFF"/>
          <w:lang w:val="lv-LV"/>
        </w:rPr>
        <w:t xml:space="preserve">Vienlaicīgi Latvija pozitīvi atzīmē centienus iesaistīt programmā plašākas jauniešu grupas, it </w:t>
      </w:r>
      <w:r w:rsidR="0050419C">
        <w:rPr>
          <w:rFonts w:ascii="Times New Roman" w:hAnsi="Times New Roman" w:cs="Times New Roman"/>
          <w:bCs/>
          <w:sz w:val="24"/>
          <w:szCs w:val="24"/>
          <w:shd w:val="clear" w:color="auto" w:fill="FFFFFF"/>
          <w:lang w:val="lv-LV"/>
        </w:rPr>
        <w:t>sevišķi tādas, kas ir pakļautas</w:t>
      </w:r>
      <w:r w:rsidRPr="00B5773D">
        <w:rPr>
          <w:rFonts w:ascii="Times New Roman" w:hAnsi="Times New Roman" w:cs="Times New Roman"/>
          <w:bCs/>
          <w:sz w:val="24"/>
          <w:szCs w:val="24"/>
          <w:shd w:val="clear" w:color="auto" w:fill="FFFFFF"/>
          <w:lang w:val="lv-LV"/>
        </w:rPr>
        <w:t xml:space="preserve"> dažādiem sociālajiem riskiem, kā arī jauniešus ar ierobežotām iespējām.</w:t>
      </w:r>
      <w:r w:rsidRPr="00B5773D">
        <w:rPr>
          <w:rFonts w:ascii="Times New Roman" w:hAnsi="Times New Roman" w:cs="Times New Roman"/>
          <w:sz w:val="24"/>
          <w:szCs w:val="24"/>
          <w:lang w:val="lv-LV"/>
        </w:rPr>
        <w:t xml:space="preserve"> Latvija īpaši atbalsta to, ka brīvprātīgā darba aktivitātes šīs regulas ietvaros ir iespējams īstenot arī nacionālā līmenī</w:t>
      </w:r>
      <w:r w:rsidRPr="00B5773D">
        <w:rPr>
          <w:rFonts w:ascii="Times New Roman" w:hAnsi="Times New Roman" w:cs="Times New Roman"/>
          <w:i/>
          <w:iCs/>
          <w:sz w:val="24"/>
          <w:szCs w:val="24"/>
          <w:lang w:val="lv-LV"/>
        </w:rPr>
        <w:t xml:space="preserve"> </w:t>
      </w:r>
      <w:r w:rsidRPr="00B5773D">
        <w:rPr>
          <w:rFonts w:ascii="Times New Roman" w:hAnsi="Times New Roman" w:cs="Times New Roman"/>
          <w:sz w:val="24"/>
          <w:szCs w:val="24"/>
          <w:lang w:val="lv-LV"/>
        </w:rPr>
        <w:t>un īstermiņā. Paredzot elastīgu pieeju šīs mērķa grupas iesaistei nacionāli, tiks veicināta nelabvēlīgākā situācijā esošo un sociālā atstumtības riskam pakļauto jauniešu aktīvāka līdzdalība un iesaiste darba tirgū.</w:t>
      </w:r>
    </w:p>
    <w:p w14:paraId="1428CBFC" w14:textId="1867B8BB" w:rsidR="001E79EF" w:rsidRPr="00B5773D" w:rsidRDefault="001E79EF" w:rsidP="001E79EF">
      <w:pPr>
        <w:spacing w:after="0" w:line="264" w:lineRule="auto"/>
        <w:ind w:firstLine="629"/>
        <w:jc w:val="both"/>
        <w:rPr>
          <w:rFonts w:ascii="Times New Roman" w:hAnsi="Times New Roman" w:cs="Times New Roman"/>
          <w:bCs/>
          <w:sz w:val="24"/>
          <w:szCs w:val="24"/>
          <w:shd w:val="clear" w:color="auto" w:fill="FFFFFF"/>
          <w:lang w:val="lv-LV"/>
        </w:rPr>
      </w:pPr>
      <w:r w:rsidRPr="00B5773D">
        <w:rPr>
          <w:rFonts w:ascii="Times New Roman" w:hAnsi="Times New Roman" w:cs="Times New Roman"/>
          <w:bCs/>
          <w:sz w:val="24"/>
          <w:szCs w:val="24"/>
          <w:shd w:val="clear" w:color="auto" w:fill="FFFFFF"/>
          <w:lang w:val="lv-LV"/>
        </w:rPr>
        <w:t>Latvija atzinīgi novērtē regulā noteiktos centienus samazināt birokrātiju jaunatnes programmās kopumā un</w:t>
      </w:r>
      <w:r w:rsidR="0050419C">
        <w:rPr>
          <w:rFonts w:ascii="Times New Roman" w:hAnsi="Times New Roman" w:cs="Times New Roman"/>
          <w:bCs/>
          <w:sz w:val="24"/>
          <w:szCs w:val="24"/>
          <w:shd w:val="clear" w:color="auto" w:fill="FFFFFF"/>
          <w:lang w:val="lv-LV"/>
        </w:rPr>
        <w:t>, jo</w:t>
      </w:r>
      <w:r w:rsidRPr="00B5773D">
        <w:rPr>
          <w:rFonts w:ascii="Times New Roman" w:hAnsi="Times New Roman" w:cs="Times New Roman"/>
          <w:bCs/>
          <w:sz w:val="24"/>
          <w:szCs w:val="24"/>
          <w:shd w:val="clear" w:color="auto" w:fill="FFFFFF"/>
          <w:lang w:val="lv-LV"/>
        </w:rPr>
        <w:t xml:space="preserve"> īpaši</w:t>
      </w:r>
      <w:r w:rsidR="0050419C">
        <w:rPr>
          <w:rFonts w:ascii="Times New Roman" w:hAnsi="Times New Roman" w:cs="Times New Roman"/>
          <w:bCs/>
          <w:sz w:val="24"/>
          <w:szCs w:val="24"/>
          <w:shd w:val="clear" w:color="auto" w:fill="FFFFFF"/>
          <w:lang w:val="lv-LV"/>
        </w:rPr>
        <w:t>,</w:t>
      </w:r>
      <w:r w:rsidRPr="00B5773D">
        <w:rPr>
          <w:rFonts w:ascii="Times New Roman" w:hAnsi="Times New Roman" w:cs="Times New Roman"/>
          <w:bCs/>
          <w:sz w:val="24"/>
          <w:szCs w:val="24"/>
          <w:shd w:val="clear" w:color="auto" w:fill="FFFFFF"/>
          <w:lang w:val="lv-LV"/>
        </w:rPr>
        <w:t xml:space="preserve"> īstenojot </w:t>
      </w:r>
      <w:r w:rsidR="0050419C">
        <w:rPr>
          <w:rFonts w:ascii="Times New Roman" w:hAnsi="Times New Roman" w:cs="Times New Roman"/>
          <w:bCs/>
          <w:sz w:val="24"/>
          <w:szCs w:val="24"/>
          <w:shd w:val="clear" w:color="auto" w:fill="FFFFFF"/>
          <w:lang w:val="lv-LV"/>
        </w:rPr>
        <w:t xml:space="preserve">ESK, kā arī nodrošināt programmas </w:t>
      </w:r>
      <w:proofErr w:type="spellStart"/>
      <w:r w:rsidR="0050419C">
        <w:rPr>
          <w:rFonts w:ascii="Times New Roman" w:hAnsi="Times New Roman" w:cs="Times New Roman"/>
          <w:bCs/>
          <w:sz w:val="24"/>
          <w:szCs w:val="24"/>
          <w:shd w:val="clear" w:color="auto" w:fill="FFFFFF"/>
          <w:lang w:val="lv-LV"/>
        </w:rPr>
        <w:t>kvalitātīvu</w:t>
      </w:r>
      <w:proofErr w:type="spellEnd"/>
      <w:r w:rsidR="0050419C">
        <w:rPr>
          <w:rFonts w:ascii="Times New Roman" w:hAnsi="Times New Roman" w:cs="Times New Roman"/>
          <w:bCs/>
          <w:sz w:val="24"/>
          <w:szCs w:val="24"/>
          <w:shd w:val="clear" w:color="auto" w:fill="FFFFFF"/>
          <w:lang w:val="lv-LV"/>
        </w:rPr>
        <w:t xml:space="preserve"> īstenošanu</w:t>
      </w:r>
      <w:r w:rsidRPr="00B5773D">
        <w:rPr>
          <w:rFonts w:ascii="Times New Roman" w:hAnsi="Times New Roman" w:cs="Times New Roman"/>
          <w:bCs/>
          <w:sz w:val="24"/>
          <w:szCs w:val="24"/>
          <w:shd w:val="clear" w:color="auto" w:fill="FFFFFF"/>
          <w:lang w:val="lv-LV"/>
        </w:rPr>
        <w:t xml:space="preserve">, ieviešot kvalitātes zīmes prasības. Tāpat Latvija atzinīgi novērtē priekšlikumu ESK izveidē izmantot jau </w:t>
      </w:r>
      <w:r w:rsidRPr="00B5773D">
        <w:rPr>
          <w:rFonts w:ascii="Times New Roman" w:hAnsi="Times New Roman" w:cs="Times New Roman"/>
          <w:sz w:val="24"/>
          <w:szCs w:val="24"/>
          <w:lang w:val="lv-LV"/>
        </w:rPr>
        <w:t xml:space="preserve">esošās pārvaldības procedūras un tā izveidi uzticēt jau pastāvošām struktūrām, tādām kā, piemēram,  Komisija un nacionālās aģentūras. Latvija uzskata, ka šāda pieeja nodrošinās ar programmu saistīto zināšanu un pieredzes pēctecību, kas nodrošinās programmas profesionālāku un kvalitatīvāku izpildi.  </w:t>
      </w:r>
    </w:p>
    <w:p w14:paraId="625D858E" w14:textId="61A60BD3" w:rsidR="001E79EF" w:rsidRPr="00B5773D" w:rsidRDefault="001E79EF" w:rsidP="001E79EF">
      <w:pPr>
        <w:spacing w:after="0" w:line="264" w:lineRule="auto"/>
        <w:ind w:firstLine="629"/>
        <w:jc w:val="both"/>
        <w:rPr>
          <w:rFonts w:ascii="Times New Roman" w:hAnsi="Times New Roman" w:cs="Times New Roman"/>
          <w:sz w:val="24"/>
          <w:szCs w:val="24"/>
          <w:lang w:val="lv-LV"/>
        </w:rPr>
      </w:pPr>
      <w:r w:rsidRPr="00B5773D">
        <w:rPr>
          <w:rFonts w:ascii="Times New Roman" w:hAnsi="Times New Roman" w:cs="Times New Roman"/>
          <w:sz w:val="24"/>
          <w:szCs w:val="24"/>
          <w:lang w:val="lv-LV"/>
        </w:rPr>
        <w:lastRenderedPageBreak/>
        <w:t>Latvija pozitīvi novērtē ESK brīvprātīgā darba aktivitāšu attiecināšanu uz visām programmas</w:t>
      </w:r>
      <w:r w:rsidRPr="00B5773D">
        <w:rPr>
          <w:rFonts w:ascii="Times New Roman" w:hAnsi="Times New Roman" w:cs="Times New Roman"/>
          <w:i/>
          <w:sz w:val="24"/>
          <w:szCs w:val="24"/>
          <w:lang w:val="lv-LV"/>
        </w:rPr>
        <w:t xml:space="preserve"> </w:t>
      </w:r>
      <w:r w:rsidRPr="00B5773D">
        <w:rPr>
          <w:rFonts w:ascii="Times New Roman" w:hAnsi="Times New Roman" w:cs="Times New Roman"/>
          <w:sz w:val="24"/>
          <w:szCs w:val="24"/>
          <w:lang w:val="lv-LV"/>
        </w:rPr>
        <w:t>“</w:t>
      </w:r>
      <w:proofErr w:type="spellStart"/>
      <w:r w:rsidR="00924B6C" w:rsidRPr="00B5773D">
        <w:rPr>
          <w:rFonts w:ascii="Times New Roman" w:hAnsi="Times New Roman" w:cs="Times New Roman"/>
          <w:sz w:val="24"/>
          <w:szCs w:val="24"/>
          <w:lang w:val="lv-LV"/>
        </w:rPr>
        <w:t>Erasmus</w:t>
      </w:r>
      <w:proofErr w:type="spellEnd"/>
      <w:r w:rsidR="00924B6C" w:rsidRPr="00B5773D">
        <w:rPr>
          <w:rFonts w:ascii="Times New Roman" w:hAnsi="Times New Roman" w:cs="Times New Roman"/>
          <w:sz w:val="24"/>
          <w:szCs w:val="24"/>
          <w:lang w:val="lv-LV"/>
        </w:rPr>
        <w:t>+</w:t>
      </w:r>
      <w:r w:rsidRPr="00B5773D">
        <w:rPr>
          <w:rFonts w:ascii="Times New Roman" w:hAnsi="Times New Roman" w:cs="Times New Roman"/>
          <w:sz w:val="24"/>
          <w:szCs w:val="24"/>
          <w:lang w:val="lv-LV"/>
        </w:rPr>
        <w:t xml:space="preserve">” valstīm un partnervalstīm, jo tādā veidā jauniešiem tiks nodrošinātas plašākas, laika gaitā jau pārbaudītas, brīvprātīgā darba iespējas. </w:t>
      </w:r>
    </w:p>
    <w:p w14:paraId="5D9DA878" w14:textId="77777777" w:rsidR="003545FF" w:rsidRPr="00B5773D" w:rsidRDefault="003545FF" w:rsidP="003C5D94">
      <w:pPr>
        <w:spacing w:after="0" w:line="264" w:lineRule="auto"/>
        <w:ind w:firstLine="720"/>
        <w:jc w:val="both"/>
        <w:rPr>
          <w:rFonts w:ascii="Times New Roman" w:hAnsi="Times New Roman" w:cs="Times New Roman"/>
          <w:sz w:val="24"/>
          <w:szCs w:val="24"/>
          <w:lang w:val="lv-LV"/>
        </w:rPr>
      </w:pPr>
    </w:p>
    <w:p w14:paraId="0454EE5F" w14:textId="07FE378E" w:rsidR="003545FF" w:rsidRPr="00B5773D" w:rsidRDefault="00D703B2" w:rsidP="003C5D94">
      <w:pPr>
        <w:spacing w:after="0" w:line="264" w:lineRule="auto"/>
        <w:jc w:val="both"/>
        <w:rPr>
          <w:rFonts w:ascii="Times New Roman" w:hAnsi="Times New Roman" w:cs="Times New Roman"/>
          <w:b/>
          <w:sz w:val="24"/>
          <w:szCs w:val="24"/>
          <w:u w:val="single"/>
          <w:lang w:val="lv-LV"/>
        </w:rPr>
      </w:pPr>
      <w:r w:rsidRPr="00B5773D">
        <w:rPr>
          <w:rFonts w:ascii="Times New Roman" w:hAnsi="Times New Roman" w:cs="Times New Roman"/>
          <w:b/>
          <w:sz w:val="24"/>
          <w:szCs w:val="24"/>
          <w:u w:val="single"/>
          <w:lang w:val="lv-LV"/>
        </w:rPr>
        <w:t>I</w:t>
      </w:r>
      <w:r w:rsidR="001E79EF" w:rsidRPr="00B5773D">
        <w:rPr>
          <w:rFonts w:ascii="Times New Roman" w:hAnsi="Times New Roman" w:cs="Times New Roman"/>
          <w:b/>
          <w:sz w:val="24"/>
          <w:szCs w:val="24"/>
          <w:u w:val="single"/>
          <w:lang w:val="lv-LV"/>
        </w:rPr>
        <w:t>I.</w:t>
      </w:r>
      <w:r w:rsidRPr="00B5773D">
        <w:rPr>
          <w:rFonts w:ascii="Times New Roman" w:hAnsi="Times New Roman" w:cs="Times New Roman"/>
          <w:b/>
          <w:sz w:val="24"/>
          <w:szCs w:val="24"/>
          <w:u w:val="single"/>
          <w:lang w:val="lv-LV"/>
        </w:rPr>
        <w:t xml:space="preserve"> </w:t>
      </w:r>
      <w:r w:rsidR="003545FF" w:rsidRPr="00B5773D">
        <w:rPr>
          <w:rFonts w:ascii="Times New Roman" w:hAnsi="Times New Roman" w:cs="Times New Roman"/>
          <w:b/>
          <w:sz w:val="24"/>
          <w:szCs w:val="24"/>
          <w:u w:val="single"/>
          <w:lang w:val="lv-LV"/>
        </w:rPr>
        <w:t>Izglītības jomā:</w:t>
      </w:r>
    </w:p>
    <w:p w14:paraId="1DC47C59" w14:textId="1A106DCB" w:rsidR="003545FF" w:rsidRPr="00B5773D" w:rsidRDefault="005D3B87" w:rsidP="003C5D94">
      <w:pPr>
        <w:spacing w:after="0" w:line="264" w:lineRule="auto"/>
        <w:jc w:val="both"/>
        <w:rPr>
          <w:rFonts w:ascii="Times New Roman" w:hAnsi="Times New Roman" w:cs="Times New Roman"/>
          <w:b/>
          <w:i/>
          <w:sz w:val="24"/>
          <w:szCs w:val="24"/>
          <w:lang w:val="lv-LV"/>
        </w:rPr>
      </w:pPr>
      <w:r w:rsidRPr="00B5773D">
        <w:rPr>
          <w:rFonts w:ascii="Times New Roman" w:hAnsi="Times New Roman" w:cs="Times New Roman"/>
          <w:b/>
          <w:sz w:val="24"/>
          <w:szCs w:val="24"/>
          <w:lang w:val="lv-LV"/>
        </w:rPr>
        <w:t xml:space="preserve">1. </w:t>
      </w:r>
      <w:r w:rsidR="006E2715" w:rsidRPr="00B5773D">
        <w:rPr>
          <w:rFonts w:ascii="Times New Roman" w:hAnsi="Times New Roman" w:cs="Times New Roman"/>
          <w:b/>
          <w:sz w:val="24"/>
          <w:szCs w:val="24"/>
          <w:lang w:val="lv-LV"/>
        </w:rPr>
        <w:t>Eirop</w:t>
      </w:r>
      <w:r w:rsidR="0050419C">
        <w:rPr>
          <w:rFonts w:ascii="Times New Roman" w:hAnsi="Times New Roman" w:cs="Times New Roman"/>
          <w:b/>
          <w:sz w:val="24"/>
          <w:szCs w:val="24"/>
          <w:lang w:val="lv-LV"/>
        </w:rPr>
        <w:t>as Parlamenta un Padomes Regulas</w:t>
      </w:r>
      <w:r w:rsidR="006E2715" w:rsidRPr="00B5773D">
        <w:rPr>
          <w:rFonts w:ascii="Times New Roman" w:hAnsi="Times New Roman" w:cs="Times New Roman"/>
          <w:b/>
          <w:sz w:val="24"/>
          <w:szCs w:val="24"/>
          <w:lang w:val="lv-LV"/>
        </w:rPr>
        <w:t xml:space="preserve">, ar ko izveido Savienības programmu izglītības, apmācības, jaunatnes un sporta jomā </w:t>
      </w:r>
      <w:r w:rsidR="00AF0D22" w:rsidRPr="00B5773D">
        <w:rPr>
          <w:rFonts w:ascii="Times New Roman" w:hAnsi="Times New Roman" w:cs="Times New Roman"/>
          <w:b/>
          <w:sz w:val="24"/>
          <w:szCs w:val="24"/>
          <w:lang w:val="lv-LV"/>
        </w:rPr>
        <w:t>“</w:t>
      </w:r>
      <w:proofErr w:type="spellStart"/>
      <w:r w:rsidR="00AF0D22" w:rsidRPr="00B5773D">
        <w:rPr>
          <w:rFonts w:ascii="Times New Roman" w:hAnsi="Times New Roman" w:cs="Times New Roman"/>
          <w:b/>
          <w:sz w:val="24"/>
          <w:szCs w:val="24"/>
          <w:lang w:val="lv-LV"/>
        </w:rPr>
        <w:t>Erasmus</w:t>
      </w:r>
      <w:proofErr w:type="spellEnd"/>
      <w:r w:rsidR="00AF0D22" w:rsidRPr="00B5773D">
        <w:rPr>
          <w:rFonts w:ascii="Times New Roman" w:hAnsi="Times New Roman" w:cs="Times New Roman"/>
          <w:b/>
          <w:sz w:val="24"/>
          <w:szCs w:val="24"/>
          <w:lang w:val="lv-LV"/>
        </w:rPr>
        <w:t>+”</w:t>
      </w:r>
      <w:r w:rsidR="006E2715" w:rsidRPr="00B5773D">
        <w:rPr>
          <w:rFonts w:ascii="Times New Roman" w:hAnsi="Times New Roman" w:cs="Times New Roman"/>
          <w:b/>
          <w:sz w:val="24"/>
          <w:szCs w:val="24"/>
          <w:lang w:val="lv-LV"/>
        </w:rPr>
        <w:t xml:space="preserve"> un ar ko </w:t>
      </w:r>
      <w:r w:rsidR="00AF0D22" w:rsidRPr="00B5773D">
        <w:rPr>
          <w:rFonts w:ascii="Times New Roman" w:hAnsi="Times New Roman" w:cs="Times New Roman"/>
          <w:b/>
          <w:sz w:val="24"/>
          <w:szCs w:val="24"/>
          <w:lang w:val="lv-LV"/>
        </w:rPr>
        <w:t>atceļ Regulu (ES) Nr. 1288/2013</w:t>
      </w:r>
      <w:r w:rsidR="0050419C">
        <w:rPr>
          <w:rFonts w:ascii="Times New Roman" w:hAnsi="Times New Roman" w:cs="Times New Roman"/>
          <w:b/>
          <w:sz w:val="24"/>
          <w:szCs w:val="24"/>
          <w:lang w:val="lv-LV"/>
        </w:rPr>
        <w:t>, projekts</w:t>
      </w:r>
    </w:p>
    <w:p w14:paraId="711A16BC" w14:textId="4E86B6E8" w:rsidR="00C24EE8" w:rsidRPr="00B5773D" w:rsidRDefault="003C5D94" w:rsidP="003C5D94">
      <w:pPr>
        <w:spacing w:after="0" w:line="264" w:lineRule="auto"/>
        <w:ind w:firstLine="709"/>
        <w:jc w:val="both"/>
        <w:rPr>
          <w:rFonts w:ascii="Times New Roman" w:hAnsi="Times New Roman" w:cs="Times New Roman"/>
          <w:sz w:val="24"/>
          <w:szCs w:val="24"/>
          <w:lang w:val="lv-LV"/>
        </w:rPr>
      </w:pPr>
      <w:r w:rsidRPr="00B5773D">
        <w:rPr>
          <w:rFonts w:ascii="Times New Roman" w:hAnsi="Times New Roman" w:cs="Times New Roman"/>
          <w:sz w:val="24"/>
          <w:szCs w:val="24"/>
          <w:lang w:val="lv-LV"/>
        </w:rPr>
        <w:t>Šis pr</w:t>
      </w:r>
      <w:r w:rsidR="0050419C">
        <w:rPr>
          <w:rFonts w:ascii="Times New Roman" w:hAnsi="Times New Roman" w:cs="Times New Roman"/>
          <w:sz w:val="24"/>
          <w:szCs w:val="24"/>
          <w:lang w:val="lv-LV"/>
        </w:rPr>
        <w:t>ojekts</w:t>
      </w:r>
      <w:r w:rsidRPr="00B5773D">
        <w:rPr>
          <w:rFonts w:ascii="Times New Roman" w:hAnsi="Times New Roman" w:cs="Times New Roman"/>
          <w:sz w:val="24"/>
          <w:szCs w:val="24"/>
          <w:lang w:val="lv-LV"/>
        </w:rPr>
        <w:t xml:space="preserve"> ir izstrādāts, ņemot vērā </w:t>
      </w:r>
      <w:r w:rsidR="00C24EE8" w:rsidRPr="00B5773D">
        <w:rPr>
          <w:rFonts w:ascii="Times New Roman" w:hAnsi="Times New Roman" w:cs="Times New Roman"/>
          <w:sz w:val="24"/>
          <w:szCs w:val="24"/>
          <w:lang w:val="lv-LV"/>
        </w:rPr>
        <w:t>2018. gada 30. maijā Komisija</w:t>
      </w:r>
      <w:r w:rsidRPr="00B5773D">
        <w:rPr>
          <w:rFonts w:ascii="Times New Roman" w:hAnsi="Times New Roman" w:cs="Times New Roman"/>
          <w:sz w:val="24"/>
          <w:szCs w:val="24"/>
          <w:lang w:val="lv-LV"/>
        </w:rPr>
        <w:t>s</w:t>
      </w:r>
      <w:r w:rsidR="00C24EE8" w:rsidRPr="00B5773D">
        <w:rPr>
          <w:rFonts w:ascii="Times New Roman" w:hAnsi="Times New Roman" w:cs="Times New Roman"/>
          <w:sz w:val="24"/>
          <w:szCs w:val="24"/>
          <w:lang w:val="lv-LV"/>
        </w:rPr>
        <w:t xml:space="preserve"> publicē</w:t>
      </w:r>
      <w:r w:rsidRPr="00B5773D">
        <w:rPr>
          <w:rFonts w:ascii="Times New Roman" w:hAnsi="Times New Roman" w:cs="Times New Roman"/>
          <w:sz w:val="24"/>
          <w:szCs w:val="24"/>
          <w:lang w:val="lv-LV"/>
        </w:rPr>
        <w:t>to</w:t>
      </w:r>
      <w:r w:rsidR="00C24EE8" w:rsidRPr="00B5773D">
        <w:rPr>
          <w:rFonts w:ascii="Times New Roman" w:hAnsi="Times New Roman" w:cs="Times New Roman"/>
          <w:sz w:val="24"/>
          <w:szCs w:val="24"/>
          <w:lang w:val="lv-LV"/>
        </w:rPr>
        <w:t xml:space="preserve"> priekšlikumu Eiropas Parlamenta un Padomes Regulai, ar ko izveido Savienības programmu izglītības, apmācības, jaunatnes un sporta jomā </w:t>
      </w:r>
      <w:r w:rsidR="00AF0D22" w:rsidRPr="00B5773D">
        <w:rPr>
          <w:rFonts w:ascii="Times New Roman" w:hAnsi="Times New Roman" w:cs="Times New Roman"/>
          <w:sz w:val="24"/>
          <w:szCs w:val="24"/>
          <w:lang w:val="lv-LV"/>
        </w:rPr>
        <w:t>“</w:t>
      </w:r>
      <w:proofErr w:type="spellStart"/>
      <w:r w:rsidR="00AF0D22" w:rsidRPr="00B5773D">
        <w:rPr>
          <w:rFonts w:ascii="Times New Roman" w:hAnsi="Times New Roman" w:cs="Times New Roman"/>
          <w:sz w:val="24"/>
          <w:szCs w:val="24"/>
          <w:lang w:val="lv-LV"/>
        </w:rPr>
        <w:t>Erasmus</w:t>
      </w:r>
      <w:proofErr w:type="spellEnd"/>
      <w:r w:rsidR="00AF0D22" w:rsidRPr="00B5773D">
        <w:rPr>
          <w:rFonts w:ascii="Times New Roman" w:hAnsi="Times New Roman" w:cs="Times New Roman"/>
          <w:sz w:val="24"/>
          <w:szCs w:val="24"/>
          <w:lang w:val="lv-LV"/>
        </w:rPr>
        <w:t>+”</w:t>
      </w:r>
      <w:r w:rsidR="00C24EE8" w:rsidRPr="00B5773D">
        <w:rPr>
          <w:rFonts w:ascii="Times New Roman" w:hAnsi="Times New Roman" w:cs="Times New Roman"/>
          <w:sz w:val="24"/>
          <w:szCs w:val="24"/>
          <w:lang w:val="lv-LV"/>
        </w:rPr>
        <w:t xml:space="preserve"> un ar ko atceļ Regulu (ES) Nr. 1288/2013 (turpmāk – jaunā</w:t>
      </w:r>
      <w:r w:rsidR="00C24EE8" w:rsidRPr="00B5773D">
        <w:rPr>
          <w:rFonts w:ascii="Times New Roman" w:hAnsi="Times New Roman" w:cs="Times New Roman"/>
          <w:i/>
          <w:sz w:val="24"/>
          <w:szCs w:val="24"/>
          <w:lang w:val="lv-LV"/>
        </w:rPr>
        <w:t xml:space="preserve"> </w:t>
      </w:r>
      <w:r w:rsidR="00AF0D22" w:rsidRPr="00B5773D">
        <w:rPr>
          <w:rFonts w:ascii="Times New Roman" w:hAnsi="Times New Roman" w:cs="Times New Roman"/>
          <w:sz w:val="24"/>
          <w:szCs w:val="24"/>
          <w:lang w:val="lv-LV"/>
        </w:rPr>
        <w:t>“</w:t>
      </w:r>
      <w:proofErr w:type="spellStart"/>
      <w:r w:rsidR="00AF0D22" w:rsidRPr="00B5773D">
        <w:rPr>
          <w:rFonts w:ascii="Times New Roman" w:hAnsi="Times New Roman" w:cs="Times New Roman"/>
          <w:sz w:val="24"/>
          <w:szCs w:val="24"/>
          <w:lang w:val="lv-LV"/>
        </w:rPr>
        <w:t>Erasmus</w:t>
      </w:r>
      <w:proofErr w:type="spellEnd"/>
      <w:r w:rsidR="00AF0D22" w:rsidRPr="00B5773D">
        <w:rPr>
          <w:rFonts w:ascii="Times New Roman" w:hAnsi="Times New Roman" w:cs="Times New Roman"/>
          <w:sz w:val="24"/>
          <w:szCs w:val="24"/>
          <w:lang w:val="lv-LV"/>
        </w:rPr>
        <w:t>+”</w:t>
      </w:r>
      <w:r w:rsidR="00C24EE8" w:rsidRPr="00B5773D">
        <w:rPr>
          <w:rFonts w:ascii="Times New Roman" w:hAnsi="Times New Roman" w:cs="Times New Roman"/>
          <w:sz w:val="24"/>
          <w:szCs w:val="24"/>
          <w:lang w:val="lv-LV"/>
        </w:rPr>
        <w:t xml:space="preserve"> programma).</w:t>
      </w:r>
    </w:p>
    <w:p w14:paraId="009AF871" w14:textId="398A95CF" w:rsidR="003C5D94" w:rsidRPr="00B5773D" w:rsidRDefault="003C5D94" w:rsidP="003C5D94">
      <w:pPr>
        <w:pBdr>
          <w:top w:val="nil"/>
          <w:left w:val="nil"/>
          <w:bottom w:val="nil"/>
          <w:right w:val="nil"/>
          <w:between w:val="nil"/>
          <w:bar w:val="nil"/>
        </w:pBdr>
        <w:spacing w:after="0" w:line="264" w:lineRule="auto"/>
        <w:ind w:firstLine="709"/>
        <w:jc w:val="both"/>
        <w:rPr>
          <w:rFonts w:ascii="Times New Roman" w:hAnsi="Times New Roman" w:cs="Times New Roman"/>
          <w:sz w:val="24"/>
          <w:szCs w:val="24"/>
          <w:lang w:val="lv-LV"/>
        </w:rPr>
      </w:pPr>
      <w:r w:rsidRPr="00B5773D">
        <w:rPr>
          <w:rFonts w:ascii="Times New Roman" w:hAnsi="Times New Roman" w:cs="Times New Roman"/>
          <w:sz w:val="24"/>
          <w:szCs w:val="24"/>
          <w:lang w:val="lv-LV"/>
        </w:rPr>
        <w:t xml:space="preserve">Ar jaunās </w:t>
      </w:r>
      <w:r w:rsidR="00AF0D22" w:rsidRPr="00B5773D">
        <w:rPr>
          <w:rFonts w:ascii="Times New Roman" w:hAnsi="Times New Roman" w:cs="Times New Roman"/>
          <w:sz w:val="24"/>
          <w:szCs w:val="24"/>
          <w:lang w:val="lv-LV"/>
        </w:rPr>
        <w:t>“</w:t>
      </w:r>
      <w:proofErr w:type="spellStart"/>
      <w:r w:rsidR="00AF0D22" w:rsidRPr="00B5773D">
        <w:rPr>
          <w:rFonts w:ascii="Times New Roman" w:hAnsi="Times New Roman" w:cs="Times New Roman"/>
          <w:sz w:val="24"/>
          <w:szCs w:val="24"/>
          <w:lang w:val="lv-LV"/>
        </w:rPr>
        <w:t>Erasmus</w:t>
      </w:r>
      <w:proofErr w:type="spellEnd"/>
      <w:r w:rsidR="00AF0D22" w:rsidRPr="00B5773D">
        <w:rPr>
          <w:rFonts w:ascii="Times New Roman" w:hAnsi="Times New Roman" w:cs="Times New Roman"/>
          <w:sz w:val="24"/>
          <w:szCs w:val="24"/>
          <w:lang w:val="lv-LV"/>
        </w:rPr>
        <w:t>+”</w:t>
      </w:r>
      <w:r w:rsidRPr="00B5773D">
        <w:rPr>
          <w:rFonts w:ascii="Times New Roman" w:hAnsi="Times New Roman" w:cs="Times New Roman"/>
          <w:sz w:val="24"/>
          <w:szCs w:val="24"/>
          <w:lang w:val="lv-LV"/>
        </w:rPr>
        <w:t xml:space="preserve"> programmas palīdzību plānots stiprināt ES inovācijas spējas, jo īpaši atbalstot mobilitātes un sadarbības aktivitātes, kas sekmē prasmju attīstību progresīvās pētījumu jomās vai tādās disciplīnās kā zinātne, tehnoloģija, inženierzinātnes un matemātika, klimata pārmaiņas, vide, tīra enerģija, mākslīgais intelekts, robotika, datu analīze un māksla/dizains. </w:t>
      </w:r>
    </w:p>
    <w:p w14:paraId="781101B5" w14:textId="234A8F71" w:rsidR="00C24EE8" w:rsidRPr="00B5773D" w:rsidRDefault="00C24EE8" w:rsidP="003C5D94">
      <w:pPr>
        <w:pBdr>
          <w:top w:val="nil"/>
          <w:left w:val="nil"/>
          <w:bottom w:val="nil"/>
          <w:right w:val="nil"/>
          <w:between w:val="nil"/>
          <w:bar w:val="nil"/>
        </w:pBdr>
        <w:spacing w:after="0" w:line="264" w:lineRule="auto"/>
        <w:ind w:firstLine="709"/>
        <w:jc w:val="both"/>
        <w:rPr>
          <w:rFonts w:ascii="Times New Roman" w:hAnsi="Times New Roman" w:cs="Times New Roman"/>
          <w:sz w:val="24"/>
          <w:szCs w:val="24"/>
          <w:lang w:val="lv-LV"/>
        </w:rPr>
      </w:pPr>
      <w:r w:rsidRPr="00B5773D">
        <w:rPr>
          <w:rFonts w:ascii="Times New Roman" w:hAnsi="Times New Roman" w:cs="Times New Roman"/>
          <w:sz w:val="24"/>
          <w:szCs w:val="24"/>
          <w:lang w:val="lv-LV"/>
        </w:rPr>
        <w:t xml:space="preserve">Lai sasniegtu nospraustos mērķus un risinātu minētās problēmas, ir ļoti svarīgi sniegt atbalstu un veicināt transnacionālo un starptautisko sadarbību starp organizācijām tādās jomās kā izglītība, mācības, jaunatne un sports. Sadarbība starp organizācijām un iestādēm ir katalizators tam, kā inovatīvā veidā atbalstīt izglītības </w:t>
      </w:r>
      <w:proofErr w:type="spellStart"/>
      <w:r w:rsidRPr="00B5773D">
        <w:rPr>
          <w:rFonts w:ascii="Times New Roman" w:hAnsi="Times New Roman" w:cs="Times New Roman"/>
          <w:sz w:val="24"/>
          <w:szCs w:val="24"/>
          <w:lang w:val="lv-LV"/>
        </w:rPr>
        <w:t>apguvēju</w:t>
      </w:r>
      <w:proofErr w:type="spellEnd"/>
      <w:r w:rsidRPr="00B5773D">
        <w:rPr>
          <w:rFonts w:ascii="Times New Roman" w:hAnsi="Times New Roman" w:cs="Times New Roman"/>
          <w:sz w:val="24"/>
          <w:szCs w:val="24"/>
          <w:lang w:val="lv-LV"/>
        </w:rPr>
        <w:t xml:space="preserve"> personisko, izglītības un profesionālo izaugsmi. Jaunā </w:t>
      </w:r>
      <w:r w:rsidR="00AF0D22" w:rsidRPr="00B5773D">
        <w:rPr>
          <w:rFonts w:ascii="Times New Roman" w:hAnsi="Times New Roman" w:cs="Times New Roman"/>
          <w:sz w:val="24"/>
          <w:szCs w:val="24"/>
          <w:lang w:val="lv-LV"/>
        </w:rPr>
        <w:t>“</w:t>
      </w:r>
      <w:proofErr w:type="spellStart"/>
      <w:r w:rsidR="00AF0D22" w:rsidRPr="00B5773D">
        <w:rPr>
          <w:rFonts w:ascii="Times New Roman" w:hAnsi="Times New Roman" w:cs="Times New Roman"/>
          <w:sz w:val="24"/>
          <w:szCs w:val="24"/>
          <w:lang w:val="lv-LV"/>
        </w:rPr>
        <w:t>Erasmus</w:t>
      </w:r>
      <w:proofErr w:type="spellEnd"/>
      <w:r w:rsidR="00AF0D22" w:rsidRPr="00B5773D">
        <w:rPr>
          <w:rFonts w:ascii="Times New Roman" w:hAnsi="Times New Roman" w:cs="Times New Roman"/>
          <w:sz w:val="24"/>
          <w:szCs w:val="24"/>
          <w:lang w:val="lv-LV"/>
        </w:rPr>
        <w:t>+”</w:t>
      </w:r>
      <w:r w:rsidRPr="00B5773D">
        <w:rPr>
          <w:rFonts w:ascii="Times New Roman" w:hAnsi="Times New Roman" w:cs="Times New Roman"/>
          <w:sz w:val="24"/>
          <w:szCs w:val="24"/>
          <w:lang w:val="lv-LV"/>
        </w:rPr>
        <w:t xml:space="preserve"> programma būs svarīgs instruments Eiropas izglītības telpas izveidē, tā tiks saskaņota ar ES jaunatnes stratēģiju</w:t>
      </w:r>
      <w:r w:rsidRPr="00BA1EA5">
        <w:rPr>
          <w:rStyle w:val="FootnoteReference"/>
          <w:b w:val="0"/>
          <w:sz w:val="24"/>
          <w:szCs w:val="24"/>
          <w:lang w:val="lv-LV"/>
        </w:rPr>
        <w:footnoteReference w:id="2"/>
      </w:r>
      <w:r w:rsidRPr="00B5773D">
        <w:rPr>
          <w:rFonts w:ascii="Times New Roman" w:hAnsi="Times New Roman" w:cs="Times New Roman"/>
          <w:sz w:val="24"/>
          <w:szCs w:val="24"/>
          <w:lang w:val="lv-LV"/>
        </w:rPr>
        <w:t xml:space="preserve"> nākamajam posmam, Eiropas sadarbības satvaru jaunatnes jomā 2019. - 2027. gadam, tiks ņemts vērā ES darba plāns sportam, kas ir sadarbības satvars ES līmenī sporta jomā attiecībā uz 2017. – 2020. gadu</w:t>
      </w:r>
      <w:r w:rsidRPr="00B5773D">
        <w:rPr>
          <w:rStyle w:val="FootnoteReference"/>
          <w:sz w:val="24"/>
          <w:szCs w:val="24"/>
          <w:lang w:val="lv-LV"/>
        </w:rPr>
        <w:footnoteReference w:id="3"/>
      </w:r>
      <w:r w:rsidRPr="00B5773D">
        <w:rPr>
          <w:rFonts w:ascii="Times New Roman" w:hAnsi="Times New Roman" w:cs="Times New Roman"/>
          <w:sz w:val="24"/>
          <w:szCs w:val="24"/>
          <w:lang w:val="lv-LV"/>
        </w:rPr>
        <w:t xml:space="preserve">. </w:t>
      </w:r>
    </w:p>
    <w:p w14:paraId="65424D81" w14:textId="59E97B2F" w:rsidR="006E2715" w:rsidRPr="00B5773D" w:rsidRDefault="00881B6A" w:rsidP="003C5D94">
      <w:pPr>
        <w:spacing w:after="0" w:line="264" w:lineRule="auto"/>
        <w:jc w:val="both"/>
        <w:rPr>
          <w:rFonts w:ascii="Times New Roman" w:hAnsi="Times New Roman" w:cs="Times New Roman"/>
          <w:sz w:val="24"/>
          <w:szCs w:val="24"/>
          <w:lang w:val="lv-LV"/>
        </w:rPr>
      </w:pPr>
      <w:r w:rsidRPr="00B5773D">
        <w:rPr>
          <w:rFonts w:ascii="Times New Roman" w:hAnsi="Times New Roman" w:cs="Times New Roman"/>
          <w:b/>
          <w:sz w:val="24"/>
          <w:szCs w:val="24"/>
          <w:u w:val="single"/>
          <w:lang w:val="lv-LV"/>
        </w:rPr>
        <w:t>Latvijas pozīcija:</w:t>
      </w:r>
      <w:r w:rsidRPr="00B5773D">
        <w:rPr>
          <w:rFonts w:ascii="Times New Roman" w:hAnsi="Times New Roman" w:cs="Times New Roman"/>
          <w:b/>
          <w:sz w:val="24"/>
          <w:szCs w:val="24"/>
          <w:lang w:val="lv-LV"/>
        </w:rPr>
        <w:t xml:space="preserve"> Latvija atbalsta </w:t>
      </w:r>
      <w:r w:rsidR="00360C65" w:rsidRPr="00B5773D">
        <w:rPr>
          <w:rFonts w:ascii="Times New Roman" w:hAnsi="Times New Roman" w:cs="Times New Roman"/>
          <w:b/>
          <w:sz w:val="24"/>
          <w:szCs w:val="24"/>
          <w:lang w:val="lv-LV"/>
        </w:rPr>
        <w:t xml:space="preserve">daļējas vispārējās pieejas panākšanu </w:t>
      </w:r>
      <w:r w:rsidRPr="00B5773D">
        <w:rPr>
          <w:rFonts w:ascii="Times New Roman" w:hAnsi="Times New Roman" w:cs="Times New Roman"/>
          <w:b/>
          <w:sz w:val="24"/>
          <w:szCs w:val="24"/>
          <w:lang w:val="lv-LV"/>
        </w:rPr>
        <w:t>Eiropas Parlamenta un Padomes Regula</w:t>
      </w:r>
      <w:r w:rsidR="00360C65" w:rsidRPr="00B5773D">
        <w:rPr>
          <w:rFonts w:ascii="Times New Roman" w:hAnsi="Times New Roman" w:cs="Times New Roman"/>
          <w:b/>
          <w:sz w:val="24"/>
          <w:szCs w:val="24"/>
          <w:lang w:val="lv-LV"/>
        </w:rPr>
        <w:t>i</w:t>
      </w:r>
      <w:r w:rsidRPr="00B5773D">
        <w:rPr>
          <w:rFonts w:ascii="Times New Roman" w:hAnsi="Times New Roman" w:cs="Times New Roman"/>
          <w:b/>
          <w:sz w:val="24"/>
          <w:szCs w:val="24"/>
          <w:lang w:val="lv-LV"/>
        </w:rPr>
        <w:t xml:space="preserve">, ar ko izveido Savienības programmu izglītības, apmācības, jaunatnes un sporta jomā </w:t>
      </w:r>
      <w:r w:rsidR="00AF0D22" w:rsidRPr="00B5773D">
        <w:rPr>
          <w:rFonts w:ascii="Times New Roman" w:hAnsi="Times New Roman" w:cs="Times New Roman"/>
          <w:b/>
          <w:sz w:val="24"/>
          <w:szCs w:val="24"/>
          <w:lang w:val="lv-LV"/>
        </w:rPr>
        <w:t>“</w:t>
      </w:r>
      <w:proofErr w:type="spellStart"/>
      <w:r w:rsidR="00AF0D22" w:rsidRPr="00B5773D">
        <w:rPr>
          <w:rFonts w:ascii="Times New Roman" w:hAnsi="Times New Roman" w:cs="Times New Roman"/>
          <w:b/>
          <w:sz w:val="24"/>
          <w:szCs w:val="24"/>
          <w:lang w:val="lv-LV"/>
        </w:rPr>
        <w:t>Erasmus</w:t>
      </w:r>
      <w:proofErr w:type="spellEnd"/>
      <w:r w:rsidR="00AF0D22" w:rsidRPr="00B5773D">
        <w:rPr>
          <w:rFonts w:ascii="Times New Roman" w:hAnsi="Times New Roman" w:cs="Times New Roman"/>
          <w:b/>
          <w:sz w:val="24"/>
          <w:szCs w:val="24"/>
          <w:lang w:val="lv-LV"/>
        </w:rPr>
        <w:t>+</w:t>
      </w:r>
      <w:r w:rsidRPr="00B5773D">
        <w:rPr>
          <w:rFonts w:ascii="Times New Roman" w:hAnsi="Times New Roman" w:cs="Times New Roman"/>
          <w:b/>
          <w:sz w:val="24"/>
          <w:szCs w:val="24"/>
          <w:lang w:val="lv-LV"/>
        </w:rPr>
        <w:t>” un ar ko atceļ Regulu (ES) Nr. 1288/2013</w:t>
      </w:r>
      <w:r w:rsidR="00360C65" w:rsidRPr="00B5773D">
        <w:rPr>
          <w:rFonts w:ascii="Times New Roman" w:hAnsi="Times New Roman" w:cs="Times New Roman"/>
          <w:b/>
          <w:sz w:val="24"/>
          <w:szCs w:val="24"/>
          <w:lang w:val="lv-LV"/>
        </w:rPr>
        <w:t>.</w:t>
      </w:r>
    </w:p>
    <w:p w14:paraId="404D356F" w14:textId="4D280C8D" w:rsidR="00881B6A" w:rsidRPr="00B5773D" w:rsidRDefault="00881B6A" w:rsidP="003C5D94">
      <w:pPr>
        <w:spacing w:after="0" w:line="264" w:lineRule="auto"/>
        <w:ind w:firstLine="709"/>
        <w:jc w:val="both"/>
        <w:rPr>
          <w:rFonts w:ascii="Times New Roman" w:hAnsi="Times New Roman" w:cs="Times New Roman"/>
          <w:sz w:val="24"/>
          <w:szCs w:val="24"/>
          <w:lang w:val="lv-LV"/>
        </w:rPr>
      </w:pPr>
      <w:r w:rsidRPr="00B5773D">
        <w:rPr>
          <w:rFonts w:ascii="Times New Roman" w:hAnsi="Times New Roman" w:cs="Times New Roman"/>
          <w:sz w:val="24"/>
          <w:szCs w:val="24"/>
          <w:lang w:val="lv-LV"/>
        </w:rPr>
        <w:t xml:space="preserve">Latvija atbalsta regulā ietverto uzsvaru gan uz izcilību un ES konkurētspējas stiprināšanu, gan sociālo iekļaušanu un pieejamību nelielām organizācijām un tiem, kuri līdz šim nav izmantojuši programmas iespējas vai kuriem iespējas bijušas ierobežotas. Redzams, ka </w:t>
      </w:r>
      <w:r w:rsidR="00AF0D22" w:rsidRPr="00B5773D">
        <w:rPr>
          <w:rFonts w:ascii="Times New Roman" w:hAnsi="Times New Roman" w:cs="Times New Roman"/>
          <w:sz w:val="24"/>
          <w:szCs w:val="24"/>
          <w:lang w:val="lv-LV"/>
        </w:rPr>
        <w:t>“</w:t>
      </w:r>
      <w:proofErr w:type="spellStart"/>
      <w:r w:rsidR="00AF0D22" w:rsidRPr="00B5773D">
        <w:rPr>
          <w:rFonts w:ascii="Times New Roman" w:hAnsi="Times New Roman" w:cs="Times New Roman"/>
          <w:sz w:val="24"/>
          <w:szCs w:val="24"/>
          <w:lang w:val="lv-LV"/>
        </w:rPr>
        <w:t>Erasmus</w:t>
      </w:r>
      <w:proofErr w:type="spellEnd"/>
      <w:r w:rsidR="00AF0D22" w:rsidRPr="00B5773D">
        <w:rPr>
          <w:rFonts w:ascii="Times New Roman" w:hAnsi="Times New Roman" w:cs="Times New Roman"/>
          <w:sz w:val="24"/>
          <w:szCs w:val="24"/>
          <w:lang w:val="lv-LV"/>
        </w:rPr>
        <w:t>+”</w:t>
      </w:r>
      <w:r w:rsidRPr="00B5773D">
        <w:rPr>
          <w:rFonts w:ascii="Times New Roman" w:hAnsi="Times New Roman" w:cs="Times New Roman"/>
          <w:sz w:val="24"/>
          <w:szCs w:val="24"/>
          <w:lang w:val="lv-LV"/>
        </w:rPr>
        <w:t xml:space="preserve"> arī turpmāk sniegs būtisku ieguldījumu visu līmeņu izglītības internacionalizācijā un sadarbībai ar ES partnervalstīm.</w:t>
      </w:r>
    </w:p>
    <w:p w14:paraId="32FB0351" w14:textId="61921823" w:rsidR="00942523" w:rsidRPr="00B5773D" w:rsidRDefault="00942523" w:rsidP="001E79EF">
      <w:pPr>
        <w:spacing w:after="0"/>
        <w:ind w:firstLine="709"/>
        <w:jc w:val="both"/>
        <w:rPr>
          <w:rFonts w:ascii="Times New Roman" w:hAnsi="Times New Roman" w:cs="Times New Roman"/>
          <w:i/>
          <w:sz w:val="24"/>
          <w:lang w:val="lv-LV"/>
        </w:rPr>
      </w:pPr>
      <w:r w:rsidRPr="00B5773D">
        <w:rPr>
          <w:rFonts w:ascii="Times New Roman" w:hAnsi="Times New Roman" w:cs="Times New Roman"/>
          <w:sz w:val="24"/>
          <w:lang w:val="lv-LV"/>
        </w:rPr>
        <w:t xml:space="preserve">Latvija atzinīgi novērtē, ka tiek paredzēta </w:t>
      </w:r>
      <w:r w:rsidR="00AF0D22" w:rsidRPr="00B5773D">
        <w:rPr>
          <w:rFonts w:ascii="Times New Roman" w:hAnsi="Times New Roman" w:cs="Times New Roman"/>
          <w:sz w:val="24"/>
          <w:lang w:val="lv-LV"/>
        </w:rPr>
        <w:t>“</w:t>
      </w:r>
      <w:proofErr w:type="spellStart"/>
      <w:r w:rsidR="00AF0D22" w:rsidRPr="00B5773D">
        <w:rPr>
          <w:rFonts w:ascii="Times New Roman" w:hAnsi="Times New Roman" w:cs="Times New Roman"/>
          <w:sz w:val="24"/>
          <w:lang w:val="lv-LV"/>
        </w:rPr>
        <w:t>Erasmus</w:t>
      </w:r>
      <w:proofErr w:type="spellEnd"/>
      <w:r w:rsidR="00AF0D22" w:rsidRPr="00B5773D">
        <w:rPr>
          <w:rFonts w:ascii="Times New Roman" w:hAnsi="Times New Roman" w:cs="Times New Roman"/>
          <w:sz w:val="24"/>
          <w:lang w:val="lv-LV"/>
        </w:rPr>
        <w:t>+”</w:t>
      </w:r>
      <w:r w:rsidRPr="00B5773D">
        <w:rPr>
          <w:rFonts w:ascii="Times New Roman" w:hAnsi="Times New Roman" w:cs="Times New Roman"/>
          <w:sz w:val="24"/>
          <w:lang w:val="lv-LV"/>
        </w:rPr>
        <w:t xml:space="preserve"> programmas tālākā attīstība, vienkāršošana un elastība. Atbalstāms ir tas, ka kopumā tiek saglabāta programmas integrētā struktūra, lai arī </w:t>
      </w:r>
      <w:r w:rsidR="00EB23E1">
        <w:rPr>
          <w:rFonts w:ascii="Times New Roman" w:hAnsi="Times New Roman" w:cs="Times New Roman"/>
          <w:sz w:val="24"/>
          <w:lang w:val="lv-LV"/>
        </w:rPr>
        <w:t>ESK</w:t>
      </w:r>
      <w:r w:rsidRPr="00B5773D">
        <w:rPr>
          <w:rFonts w:ascii="Times New Roman" w:hAnsi="Times New Roman" w:cs="Times New Roman"/>
          <w:sz w:val="24"/>
          <w:lang w:val="lv-LV"/>
        </w:rPr>
        <w:t xml:space="preserve"> iniciatīva arī nākamajā periodā tiek nošķirta no </w:t>
      </w:r>
      <w:r w:rsidR="00AF0D22" w:rsidRPr="00B5773D">
        <w:rPr>
          <w:rFonts w:ascii="Times New Roman" w:hAnsi="Times New Roman" w:cs="Times New Roman"/>
          <w:sz w:val="24"/>
          <w:lang w:val="lv-LV"/>
        </w:rPr>
        <w:t>“</w:t>
      </w:r>
      <w:proofErr w:type="spellStart"/>
      <w:r w:rsidR="00AF0D22" w:rsidRPr="00B5773D">
        <w:rPr>
          <w:rFonts w:ascii="Times New Roman" w:hAnsi="Times New Roman" w:cs="Times New Roman"/>
          <w:sz w:val="24"/>
          <w:lang w:val="lv-LV"/>
        </w:rPr>
        <w:t>Erasmus</w:t>
      </w:r>
      <w:proofErr w:type="spellEnd"/>
      <w:r w:rsidR="00AF0D22" w:rsidRPr="00B5773D">
        <w:rPr>
          <w:rFonts w:ascii="Times New Roman" w:hAnsi="Times New Roman" w:cs="Times New Roman"/>
          <w:sz w:val="24"/>
          <w:lang w:val="lv-LV"/>
        </w:rPr>
        <w:t>+”</w:t>
      </w:r>
      <w:r w:rsidRPr="00B5773D">
        <w:rPr>
          <w:rFonts w:ascii="Times New Roman" w:hAnsi="Times New Roman" w:cs="Times New Roman"/>
          <w:sz w:val="24"/>
          <w:lang w:val="lv-LV"/>
        </w:rPr>
        <w:t>.</w:t>
      </w:r>
    </w:p>
    <w:p w14:paraId="6F4D2C9A" w14:textId="3E7E00F2" w:rsidR="00942523" w:rsidRPr="00B5773D" w:rsidRDefault="00942523" w:rsidP="001E79EF">
      <w:pPr>
        <w:spacing w:after="0"/>
        <w:ind w:firstLine="709"/>
        <w:jc w:val="both"/>
        <w:rPr>
          <w:rFonts w:ascii="Times New Roman" w:hAnsi="Times New Roman" w:cs="Times New Roman"/>
          <w:sz w:val="28"/>
          <w:lang w:val="lv-LV"/>
        </w:rPr>
      </w:pPr>
      <w:r w:rsidRPr="00B5773D">
        <w:rPr>
          <w:rFonts w:ascii="Times New Roman" w:hAnsi="Times New Roman" w:cs="Times New Roman"/>
          <w:sz w:val="24"/>
          <w:lang w:val="lv-LV"/>
        </w:rPr>
        <w:t xml:space="preserve">Latvija par būtisku uzskata izcilības veicināšanu arī profesionālajā izglītībā, tostarp daudzveidīgu pārrobežu sadarbības formu attīstību. </w:t>
      </w:r>
      <w:r w:rsidRPr="00B5773D">
        <w:rPr>
          <w:rFonts w:ascii="Times New Roman" w:hAnsi="Times New Roman" w:cs="Times New Roman"/>
          <w:sz w:val="28"/>
          <w:lang w:val="lv-LV"/>
        </w:rPr>
        <w:t xml:space="preserve"> </w:t>
      </w:r>
    </w:p>
    <w:p w14:paraId="78174914" w14:textId="588571B1" w:rsidR="00881B6A" w:rsidRPr="00B5773D" w:rsidRDefault="00881B6A" w:rsidP="003C5D94">
      <w:pPr>
        <w:spacing w:after="0" w:line="264" w:lineRule="auto"/>
        <w:ind w:firstLine="709"/>
        <w:jc w:val="both"/>
        <w:rPr>
          <w:rFonts w:ascii="Times New Roman" w:hAnsi="Times New Roman" w:cs="Times New Roman"/>
          <w:sz w:val="24"/>
          <w:szCs w:val="24"/>
          <w:lang w:val="lv-LV"/>
        </w:rPr>
      </w:pPr>
      <w:r w:rsidRPr="00B5773D">
        <w:rPr>
          <w:rFonts w:ascii="Times New Roman" w:hAnsi="Times New Roman" w:cs="Times New Roman"/>
          <w:sz w:val="24"/>
          <w:szCs w:val="24"/>
          <w:lang w:val="lv-LV"/>
        </w:rPr>
        <w:t xml:space="preserve">Latvija atbalsta izteiktākas sinerģijas </w:t>
      </w:r>
      <w:r w:rsidR="00360C65" w:rsidRPr="00B5773D">
        <w:rPr>
          <w:rFonts w:ascii="Times New Roman" w:hAnsi="Times New Roman" w:cs="Times New Roman"/>
          <w:sz w:val="24"/>
          <w:szCs w:val="24"/>
          <w:lang w:val="lv-LV"/>
        </w:rPr>
        <w:t xml:space="preserve">veidošanu </w:t>
      </w:r>
      <w:r w:rsidRPr="00B5773D">
        <w:rPr>
          <w:rFonts w:ascii="Times New Roman" w:hAnsi="Times New Roman" w:cs="Times New Roman"/>
          <w:sz w:val="24"/>
          <w:szCs w:val="24"/>
          <w:lang w:val="lv-LV"/>
        </w:rPr>
        <w:t xml:space="preserve">ar citām ES programmām un fondiem, jo īpaši </w:t>
      </w:r>
      <w:r w:rsidR="00360C65" w:rsidRPr="00B5773D">
        <w:rPr>
          <w:rFonts w:ascii="Times New Roman" w:hAnsi="Times New Roman" w:cs="Times New Roman"/>
          <w:sz w:val="24"/>
          <w:szCs w:val="24"/>
          <w:lang w:val="lv-LV"/>
        </w:rPr>
        <w:t xml:space="preserve">sinerģijas </w:t>
      </w:r>
      <w:r w:rsidRPr="00B5773D">
        <w:rPr>
          <w:rFonts w:ascii="Times New Roman" w:hAnsi="Times New Roman" w:cs="Times New Roman"/>
          <w:sz w:val="24"/>
          <w:szCs w:val="24"/>
          <w:lang w:val="lv-LV"/>
        </w:rPr>
        <w:t xml:space="preserve">starp </w:t>
      </w:r>
      <w:r w:rsidR="00AF0D22" w:rsidRPr="00B5773D">
        <w:rPr>
          <w:rFonts w:ascii="Times New Roman" w:hAnsi="Times New Roman" w:cs="Times New Roman"/>
          <w:sz w:val="24"/>
          <w:szCs w:val="24"/>
          <w:lang w:val="lv-LV"/>
        </w:rPr>
        <w:t>“</w:t>
      </w:r>
      <w:proofErr w:type="spellStart"/>
      <w:r w:rsidR="00AF0D22" w:rsidRPr="00B5773D">
        <w:rPr>
          <w:rFonts w:ascii="Times New Roman" w:hAnsi="Times New Roman" w:cs="Times New Roman"/>
          <w:sz w:val="24"/>
          <w:szCs w:val="24"/>
          <w:lang w:val="lv-LV"/>
        </w:rPr>
        <w:t>Erasmus</w:t>
      </w:r>
      <w:proofErr w:type="spellEnd"/>
      <w:r w:rsidR="00AF0D22" w:rsidRPr="00B5773D">
        <w:rPr>
          <w:rFonts w:ascii="Times New Roman" w:hAnsi="Times New Roman" w:cs="Times New Roman"/>
          <w:sz w:val="24"/>
          <w:szCs w:val="24"/>
          <w:lang w:val="lv-LV"/>
        </w:rPr>
        <w:t>+”</w:t>
      </w:r>
      <w:r w:rsidRPr="00B5773D">
        <w:rPr>
          <w:rFonts w:ascii="Times New Roman" w:hAnsi="Times New Roman" w:cs="Times New Roman"/>
          <w:sz w:val="24"/>
          <w:szCs w:val="24"/>
          <w:lang w:val="lv-LV"/>
        </w:rPr>
        <w:t xml:space="preserve"> un Apvārsnis 2020 kopīgos pētniecības un inovācijas pasākumos, </w:t>
      </w:r>
      <w:r w:rsidRPr="00B5773D">
        <w:rPr>
          <w:rFonts w:ascii="Times New Roman" w:hAnsi="Times New Roman" w:cs="Times New Roman"/>
          <w:sz w:val="24"/>
          <w:szCs w:val="24"/>
          <w:lang w:val="lv-LV"/>
        </w:rPr>
        <w:lastRenderedPageBreak/>
        <w:t>lai nodrošinātu kombinētu atbalstu izcilības mērķu sasniegšanai un ietekmes mēroga paplašināšanai</w:t>
      </w:r>
      <w:r w:rsidR="00360C65" w:rsidRPr="00B5773D">
        <w:rPr>
          <w:rFonts w:ascii="Times New Roman" w:hAnsi="Times New Roman" w:cs="Times New Roman"/>
          <w:sz w:val="24"/>
          <w:szCs w:val="24"/>
          <w:lang w:val="lv-LV"/>
        </w:rPr>
        <w:t>,</w:t>
      </w:r>
      <w:r w:rsidRPr="00B5773D">
        <w:rPr>
          <w:rFonts w:ascii="Times New Roman" w:hAnsi="Times New Roman" w:cs="Times New Roman"/>
          <w:sz w:val="24"/>
          <w:szCs w:val="24"/>
          <w:lang w:val="lv-LV"/>
        </w:rPr>
        <w:t xml:space="preserve"> un pozitīvi vērtē regulā paredzētos sinerģijas veidošanas mehānismus.</w:t>
      </w:r>
    </w:p>
    <w:p w14:paraId="305B8717" w14:textId="77777777" w:rsidR="00881B6A" w:rsidRPr="00B5773D" w:rsidRDefault="00881B6A" w:rsidP="003C5D94">
      <w:pPr>
        <w:spacing w:after="0" w:line="264" w:lineRule="auto"/>
        <w:ind w:firstLine="709"/>
        <w:jc w:val="both"/>
        <w:rPr>
          <w:rFonts w:ascii="Times New Roman" w:hAnsi="Times New Roman" w:cs="Times New Roman"/>
          <w:sz w:val="24"/>
          <w:szCs w:val="24"/>
          <w:lang w:val="lv-LV"/>
        </w:rPr>
      </w:pPr>
      <w:r w:rsidRPr="00B5773D">
        <w:rPr>
          <w:rFonts w:ascii="Times New Roman" w:hAnsi="Times New Roman" w:cs="Times New Roman"/>
          <w:sz w:val="24"/>
          <w:szCs w:val="24"/>
          <w:lang w:val="lv-LV"/>
        </w:rPr>
        <w:t>Latvija atbalsta programmas papildināšanu ar mobilitātēm sporta darbiniekiem. Latvija atzinīgi vērtē regulas projektā piedāvāto sporta darbinieku definīciju, kas nodrošina plašu sporta jomas speciālistu, neiekļaujot sportistus, kuri dažādos statusos var izmantot programmas piedāvātās iespējas, iespēju piedalīties mobilitātēs.</w:t>
      </w:r>
    </w:p>
    <w:p w14:paraId="4D43899F" w14:textId="1D152B05" w:rsidR="003545FF" w:rsidRPr="00B5773D" w:rsidRDefault="003545FF" w:rsidP="003C5D94">
      <w:pPr>
        <w:spacing w:after="0" w:line="264" w:lineRule="auto"/>
        <w:jc w:val="both"/>
        <w:rPr>
          <w:rFonts w:ascii="Times New Roman" w:hAnsi="Times New Roman" w:cs="Times New Roman"/>
          <w:i/>
          <w:sz w:val="24"/>
          <w:szCs w:val="24"/>
          <w:lang w:val="lv-LV"/>
        </w:rPr>
      </w:pPr>
      <w:r w:rsidRPr="00B5773D">
        <w:rPr>
          <w:rFonts w:ascii="Times New Roman" w:hAnsi="Times New Roman" w:cs="Times New Roman"/>
          <w:b/>
          <w:sz w:val="24"/>
          <w:szCs w:val="24"/>
          <w:lang w:val="lv-LV"/>
        </w:rPr>
        <w:t xml:space="preserve">2. </w:t>
      </w:r>
      <w:r w:rsidR="006E2715" w:rsidRPr="00B5773D">
        <w:rPr>
          <w:rFonts w:ascii="Times New Roman" w:hAnsi="Times New Roman" w:cs="Times New Roman"/>
          <w:b/>
          <w:sz w:val="24"/>
          <w:szCs w:val="24"/>
          <w:lang w:val="lv-LV"/>
        </w:rPr>
        <w:t>Padomes ieteikuma</w:t>
      </w:r>
      <w:r w:rsidR="001E79EF" w:rsidRPr="00B5773D">
        <w:rPr>
          <w:rFonts w:ascii="Times New Roman" w:hAnsi="Times New Roman" w:cs="Times New Roman"/>
          <w:b/>
          <w:sz w:val="24"/>
          <w:szCs w:val="24"/>
          <w:lang w:val="lv-LV"/>
        </w:rPr>
        <w:t xml:space="preserve"> par to</w:t>
      </w:r>
      <w:r w:rsidR="006E2715" w:rsidRPr="00B5773D">
        <w:rPr>
          <w:rFonts w:ascii="Times New Roman" w:hAnsi="Times New Roman" w:cs="Times New Roman"/>
          <w:b/>
          <w:sz w:val="24"/>
          <w:szCs w:val="24"/>
          <w:lang w:val="lv-LV"/>
        </w:rPr>
        <w:t xml:space="preserve">, </w:t>
      </w:r>
      <w:r w:rsidR="00BA1EA5" w:rsidRPr="00BA1EA5">
        <w:rPr>
          <w:rFonts w:ascii="Times New Roman" w:hAnsi="Times New Roman" w:cs="Times New Roman"/>
          <w:b/>
          <w:sz w:val="24"/>
          <w:szCs w:val="24"/>
          <w:lang w:val="lv-LV"/>
        </w:rPr>
        <w:t>kā sekmēt to, lai augstākās izglītības un vidējās izglītības diplomi un ārvalstīs pavadītu mācību periodu rezultāti tiktu automātiski savstarpēji atzīti</w:t>
      </w:r>
      <w:r w:rsidR="00BA1EA5">
        <w:rPr>
          <w:rFonts w:ascii="Times New Roman" w:hAnsi="Times New Roman" w:cs="Times New Roman"/>
          <w:b/>
          <w:sz w:val="24"/>
          <w:szCs w:val="24"/>
          <w:lang w:val="lv-LV"/>
        </w:rPr>
        <w:t>,</w:t>
      </w:r>
      <w:r w:rsidR="00BA1EA5" w:rsidRPr="00B5773D">
        <w:rPr>
          <w:rFonts w:ascii="Times New Roman" w:hAnsi="Times New Roman" w:cs="Times New Roman"/>
          <w:b/>
          <w:sz w:val="24"/>
          <w:szCs w:val="24"/>
          <w:lang w:val="lv-LV"/>
        </w:rPr>
        <w:t xml:space="preserve"> </w:t>
      </w:r>
      <w:r w:rsidR="00BA1EA5" w:rsidRPr="00BA1EA5">
        <w:rPr>
          <w:rFonts w:ascii="Times New Roman" w:hAnsi="Times New Roman" w:cs="Times New Roman"/>
          <w:b/>
          <w:sz w:val="24"/>
          <w:szCs w:val="24"/>
          <w:lang w:val="lv-LV"/>
        </w:rPr>
        <w:t>projekts</w:t>
      </w:r>
      <w:r w:rsidR="006E2715" w:rsidRPr="00B5773D">
        <w:rPr>
          <w:rFonts w:ascii="Times New Roman" w:hAnsi="Times New Roman" w:cs="Times New Roman"/>
          <w:b/>
          <w:sz w:val="24"/>
          <w:szCs w:val="24"/>
          <w:lang w:val="lv-LV"/>
        </w:rPr>
        <w:t xml:space="preserve"> </w:t>
      </w:r>
      <w:r w:rsidR="0058305C" w:rsidRPr="00B5773D">
        <w:rPr>
          <w:rFonts w:ascii="Times New Roman" w:hAnsi="Times New Roman" w:cs="Times New Roman"/>
          <w:b/>
          <w:sz w:val="24"/>
          <w:szCs w:val="24"/>
          <w:lang w:val="lv-LV"/>
        </w:rPr>
        <w:t>–</w:t>
      </w:r>
      <w:r w:rsidR="0058305C" w:rsidRPr="00B5773D">
        <w:rPr>
          <w:rFonts w:ascii="Times New Roman" w:hAnsi="Times New Roman" w:cs="Times New Roman"/>
          <w:sz w:val="24"/>
          <w:szCs w:val="24"/>
          <w:lang w:val="lv-LV"/>
        </w:rPr>
        <w:t xml:space="preserve"> </w:t>
      </w:r>
      <w:r w:rsidR="0058305C" w:rsidRPr="00B5773D">
        <w:rPr>
          <w:rFonts w:ascii="Times New Roman" w:hAnsi="Times New Roman" w:cs="Times New Roman"/>
          <w:i/>
          <w:sz w:val="24"/>
          <w:szCs w:val="24"/>
          <w:lang w:val="lv-LV"/>
        </w:rPr>
        <w:t>apstiprināšana.</w:t>
      </w:r>
    </w:p>
    <w:p w14:paraId="112D6BCE" w14:textId="4C3F2549" w:rsidR="002C341F" w:rsidRPr="00B5773D" w:rsidRDefault="003C5D94" w:rsidP="003C5D94">
      <w:pPr>
        <w:spacing w:after="0" w:line="264" w:lineRule="auto"/>
        <w:ind w:firstLine="709"/>
        <w:jc w:val="both"/>
        <w:rPr>
          <w:rFonts w:ascii="Times New Roman" w:eastAsiaTheme="minorEastAsia" w:hAnsi="Times New Roman" w:cs="Times New Roman"/>
          <w:color w:val="000000"/>
          <w:sz w:val="24"/>
          <w:szCs w:val="24"/>
          <w:lang w:val="lv-LV" w:eastAsia="lv-LV"/>
        </w:rPr>
      </w:pPr>
      <w:r w:rsidRPr="00B5773D">
        <w:rPr>
          <w:rFonts w:ascii="Times New Roman" w:hAnsi="Times New Roman" w:cs="Times New Roman"/>
          <w:sz w:val="24"/>
          <w:szCs w:val="24"/>
          <w:lang w:val="lv-LV"/>
        </w:rPr>
        <w:t xml:space="preserve">Šis Padomes ieteikuma projekts ir izstrādāts, ņemot vērā </w:t>
      </w:r>
      <w:r w:rsidR="002C341F" w:rsidRPr="00B5773D">
        <w:rPr>
          <w:rFonts w:ascii="Times New Roman" w:hAnsi="Times New Roman" w:cs="Times New Roman"/>
          <w:sz w:val="24"/>
          <w:szCs w:val="24"/>
          <w:lang w:val="lv-LV"/>
        </w:rPr>
        <w:t>2018. gada 22. maijā Komisija</w:t>
      </w:r>
      <w:r w:rsidRPr="00B5773D">
        <w:rPr>
          <w:rFonts w:ascii="Times New Roman" w:hAnsi="Times New Roman" w:cs="Times New Roman"/>
          <w:sz w:val="24"/>
          <w:szCs w:val="24"/>
          <w:lang w:val="lv-LV"/>
        </w:rPr>
        <w:t>s</w:t>
      </w:r>
      <w:r w:rsidR="002C341F" w:rsidRPr="00B5773D">
        <w:rPr>
          <w:rFonts w:ascii="Times New Roman" w:hAnsi="Times New Roman" w:cs="Times New Roman"/>
          <w:sz w:val="24"/>
          <w:szCs w:val="24"/>
          <w:lang w:val="lv-LV"/>
        </w:rPr>
        <w:t xml:space="preserve"> publicē</w:t>
      </w:r>
      <w:r w:rsidRPr="00B5773D">
        <w:rPr>
          <w:rFonts w:ascii="Times New Roman" w:hAnsi="Times New Roman" w:cs="Times New Roman"/>
          <w:sz w:val="24"/>
          <w:szCs w:val="24"/>
          <w:lang w:val="lv-LV"/>
        </w:rPr>
        <w:t>to</w:t>
      </w:r>
      <w:r w:rsidR="002C341F" w:rsidRPr="00B5773D">
        <w:rPr>
          <w:rFonts w:ascii="Times New Roman" w:hAnsi="Times New Roman" w:cs="Times New Roman"/>
          <w:sz w:val="24"/>
          <w:szCs w:val="24"/>
          <w:lang w:val="lv-LV"/>
        </w:rPr>
        <w:t xml:space="preserve"> priekšlikumu P</w:t>
      </w:r>
      <w:r w:rsidR="002C341F" w:rsidRPr="00B5773D">
        <w:rPr>
          <w:rFonts w:ascii="Times New Roman" w:eastAsiaTheme="minorEastAsia" w:hAnsi="Times New Roman" w:cs="Times New Roman"/>
          <w:color w:val="000000"/>
          <w:sz w:val="24"/>
          <w:szCs w:val="24"/>
          <w:lang w:val="lv-LV" w:eastAsia="lv-LV"/>
        </w:rPr>
        <w:t>adomes ieteikumam par to, kā sekmēt augstākās izglītības un vidējās izglītības diplomu un ārvalstīs pavadītu mācību periodu rezultātu automātisku savstarpēju atzīšanu.</w:t>
      </w:r>
    </w:p>
    <w:p w14:paraId="296A9CC6" w14:textId="67A7F767" w:rsidR="002C341F" w:rsidRPr="00B5773D" w:rsidRDefault="00EB23E1" w:rsidP="003C5D94">
      <w:pPr>
        <w:pStyle w:val="ManualConsidrant"/>
        <w:spacing w:before="0" w:after="0" w:line="264" w:lineRule="auto"/>
        <w:ind w:left="0" w:firstLine="709"/>
      </w:pPr>
      <w:r>
        <w:rPr>
          <w:lang w:eastAsia="ar-SA"/>
        </w:rPr>
        <w:t>Ieteikuma</w:t>
      </w:r>
      <w:r w:rsidR="00E44B65" w:rsidRPr="00B5773D">
        <w:rPr>
          <w:lang w:eastAsia="ar-SA"/>
        </w:rPr>
        <w:t xml:space="preserve"> projektā uzsvērts, ka, l</w:t>
      </w:r>
      <w:r w:rsidR="002C341F" w:rsidRPr="00B5773D">
        <w:rPr>
          <w:lang w:eastAsia="ar-SA"/>
        </w:rPr>
        <w:t>ai se</w:t>
      </w:r>
      <w:r>
        <w:rPr>
          <w:lang w:eastAsia="ar-SA"/>
        </w:rPr>
        <w:t>kmētu mācību rezultātu atzīšanu</w:t>
      </w:r>
      <w:r w:rsidR="002C341F" w:rsidRPr="00B5773D">
        <w:rPr>
          <w:lang w:eastAsia="ar-SA"/>
        </w:rPr>
        <w:t xml:space="preserve">, tostarp mobilitātē iegūto prasmju un kvalifikāciju atzīšanu, būtu jāturpina darbs pie Eiropas kredītpunktu </w:t>
      </w:r>
      <w:proofErr w:type="spellStart"/>
      <w:r w:rsidR="002C341F" w:rsidRPr="00B5773D">
        <w:rPr>
          <w:lang w:eastAsia="ar-SA"/>
        </w:rPr>
        <w:t>pārneses</w:t>
      </w:r>
      <w:proofErr w:type="spellEnd"/>
      <w:r w:rsidR="002C341F" w:rsidRPr="00B5773D">
        <w:rPr>
          <w:lang w:eastAsia="ar-SA"/>
        </w:rPr>
        <w:t xml:space="preserve">, </w:t>
      </w:r>
      <w:r w:rsidR="00E44B65" w:rsidRPr="00B5773D">
        <w:rPr>
          <w:lang w:eastAsia="ar-SA"/>
        </w:rPr>
        <w:t>tostarp,</w:t>
      </w:r>
      <w:r w:rsidR="002C341F" w:rsidRPr="00B5773D">
        <w:rPr>
          <w:lang w:eastAsia="ar-SA"/>
        </w:rPr>
        <w:t xml:space="preserve"> ievieš</w:t>
      </w:r>
      <w:r w:rsidR="00E44B65" w:rsidRPr="00B5773D">
        <w:rPr>
          <w:lang w:eastAsia="ar-SA"/>
        </w:rPr>
        <w:t>ot</w:t>
      </w:r>
      <w:r w:rsidR="002C341F" w:rsidRPr="00B5773D">
        <w:rPr>
          <w:lang w:eastAsia="ar-SA"/>
        </w:rPr>
        <w:t xml:space="preserve"> </w:t>
      </w:r>
      <w:r w:rsidR="001E79EF" w:rsidRPr="00B5773D">
        <w:rPr>
          <w:lang w:eastAsia="ar-SA"/>
        </w:rPr>
        <w:t xml:space="preserve">to arī </w:t>
      </w:r>
      <w:r w:rsidR="002C341F" w:rsidRPr="00B5773D">
        <w:rPr>
          <w:lang w:eastAsia="ar-SA"/>
        </w:rPr>
        <w:t xml:space="preserve">profesionālā izglītībā, </w:t>
      </w:r>
      <w:r w:rsidR="00E44B65" w:rsidRPr="00B5773D">
        <w:rPr>
          <w:lang w:eastAsia="ar-SA"/>
        </w:rPr>
        <w:t xml:space="preserve">lai tādējādi </w:t>
      </w:r>
      <w:r w:rsidR="002C341F" w:rsidRPr="00B5773D">
        <w:rPr>
          <w:lang w:eastAsia="ar-SA"/>
        </w:rPr>
        <w:t xml:space="preserve">studenti visur Eiropā varētu pēc iespējas labāk izmantot visas mācību iespējas. </w:t>
      </w:r>
      <w:r>
        <w:rPr>
          <w:lang w:eastAsia="ar-SA"/>
        </w:rPr>
        <w:t>Ieteikuma projektā atzīts, ka a</w:t>
      </w:r>
      <w:r w:rsidR="002C341F" w:rsidRPr="00B5773D">
        <w:t xml:space="preserve">ugstākās izglītības jomā atzīšanas procedūras bieži ir pārāk sarežģītas vai pārāk dārgas, un pārāk daudziem mobilajiem studentiem netiek pilnībā atzīti sekmīgi sasniegtie mācību rezultāti. </w:t>
      </w:r>
      <w:r w:rsidR="002C341F" w:rsidRPr="00B5773D">
        <w:rPr>
          <w:lang w:eastAsia="ar-SA"/>
        </w:rPr>
        <w:t xml:space="preserve">Lai tas notiktu, kvalifikācijai, ko piešķīrusi vienas dalībvalsts kompetenta iestāde, mācību turpināšanas nolūkos vajadzētu būt derīgai jebkurā citā dalībvalstī. Tas attiecas arī uz trešo valstu </w:t>
      </w:r>
      <w:proofErr w:type="spellStart"/>
      <w:r w:rsidR="002C341F" w:rsidRPr="00B5773D">
        <w:rPr>
          <w:lang w:eastAsia="ar-SA"/>
        </w:rPr>
        <w:t>valstspiederīgajiem</w:t>
      </w:r>
      <w:proofErr w:type="spellEnd"/>
      <w:r w:rsidR="002C341F" w:rsidRPr="00B5773D">
        <w:rPr>
          <w:lang w:eastAsia="ar-SA"/>
        </w:rPr>
        <w:t xml:space="preserve">, kuriem ir kādā ES dalībvalstī piešķirta kvalifikācija un kuri dodas uz citu dalībvalsti. </w:t>
      </w:r>
      <w:r w:rsidR="002C341F" w:rsidRPr="00B5773D">
        <w:t>Ir vairākas dalībvalstis, kuras ir uzņēmušās iniciatīvu panākt virzību uz automātisku savstarpējo atzīšanu, tostarp</w:t>
      </w:r>
      <w:r w:rsidR="00171DF1" w:rsidRPr="00B5773D">
        <w:t>,</w:t>
      </w:r>
      <w:r w:rsidR="002C341F" w:rsidRPr="00B5773D">
        <w:t xml:space="preserve"> parakstot reģionālus nolīgumus. Šīs iniciatīvas varētu kalpot par paraugu ES mēroga sistēmas izveidei.</w:t>
      </w:r>
    </w:p>
    <w:p w14:paraId="7635C1A7" w14:textId="316B7D07" w:rsidR="006E2715" w:rsidRPr="00B5773D" w:rsidRDefault="00EB23E1" w:rsidP="003C5D94">
      <w:pPr>
        <w:spacing w:after="0" w:line="264" w:lineRule="auto"/>
        <w:ind w:firstLine="709"/>
        <w:jc w:val="both"/>
        <w:rPr>
          <w:rFonts w:ascii="Times New Roman" w:hAnsi="Times New Roman" w:cs="Times New Roman"/>
          <w:b/>
          <w:sz w:val="24"/>
          <w:szCs w:val="24"/>
          <w:lang w:val="lv-LV"/>
        </w:rPr>
      </w:pPr>
      <w:r>
        <w:rPr>
          <w:rFonts w:ascii="Times New Roman" w:hAnsi="Times New Roman" w:cs="Times New Roman"/>
          <w:sz w:val="24"/>
          <w:szCs w:val="24"/>
          <w:lang w:val="lv-LV"/>
        </w:rPr>
        <w:t>Ieteikum</w:t>
      </w:r>
      <w:r w:rsidR="00171DF1" w:rsidRPr="00B5773D">
        <w:rPr>
          <w:rFonts w:ascii="Times New Roman" w:hAnsi="Times New Roman" w:cs="Times New Roman"/>
          <w:sz w:val="24"/>
          <w:szCs w:val="24"/>
          <w:lang w:val="lv-LV"/>
        </w:rPr>
        <w:t xml:space="preserve"> projektā atzīmēts, ka p</w:t>
      </w:r>
      <w:r w:rsidR="002C341F" w:rsidRPr="00B5773D">
        <w:rPr>
          <w:rFonts w:ascii="Times New Roman" w:hAnsi="Times New Roman" w:cs="Times New Roman"/>
          <w:sz w:val="24"/>
          <w:szCs w:val="24"/>
          <w:lang w:val="lv-LV"/>
        </w:rPr>
        <w:t>akāpeniska pieeja palīdzēs dalībvalstīm radīt apstākļus, kuros būs iespējama automātiska savstarpējā atzīšana. Šī pieeja balstīsies uz instrumentiem, kas augstākajā izglītībā un profesionālajā izglītībā jau ir ieviesti, tomēr</w:t>
      </w:r>
      <w:r w:rsidR="00171DF1" w:rsidRPr="00B5773D">
        <w:rPr>
          <w:rFonts w:ascii="Times New Roman" w:hAnsi="Times New Roman" w:cs="Times New Roman"/>
          <w:sz w:val="24"/>
          <w:szCs w:val="24"/>
          <w:lang w:val="lv-LV"/>
        </w:rPr>
        <w:t xml:space="preserve"> tiks</w:t>
      </w:r>
      <w:r w:rsidR="002C341F" w:rsidRPr="00B5773D">
        <w:rPr>
          <w:rFonts w:ascii="Times New Roman" w:hAnsi="Times New Roman" w:cs="Times New Roman"/>
          <w:sz w:val="24"/>
          <w:szCs w:val="24"/>
          <w:lang w:val="lv-LV"/>
        </w:rPr>
        <w:t xml:space="preserve"> uzlabo</w:t>
      </w:r>
      <w:r w:rsidR="00171DF1" w:rsidRPr="00B5773D">
        <w:rPr>
          <w:rFonts w:ascii="Times New Roman" w:hAnsi="Times New Roman" w:cs="Times New Roman"/>
          <w:sz w:val="24"/>
          <w:szCs w:val="24"/>
          <w:lang w:val="lv-LV"/>
        </w:rPr>
        <w:t>ta</w:t>
      </w:r>
      <w:r w:rsidR="002C341F" w:rsidRPr="00B5773D">
        <w:rPr>
          <w:rFonts w:ascii="Times New Roman" w:hAnsi="Times New Roman" w:cs="Times New Roman"/>
          <w:sz w:val="24"/>
          <w:szCs w:val="24"/>
          <w:lang w:val="lv-LV"/>
        </w:rPr>
        <w:t xml:space="preserve"> to izmantošan</w:t>
      </w:r>
      <w:r w:rsidR="00171DF1" w:rsidRPr="00B5773D">
        <w:rPr>
          <w:rFonts w:ascii="Times New Roman" w:hAnsi="Times New Roman" w:cs="Times New Roman"/>
          <w:sz w:val="24"/>
          <w:szCs w:val="24"/>
          <w:lang w:val="lv-LV"/>
        </w:rPr>
        <w:t>a</w:t>
      </w:r>
      <w:r w:rsidR="002C341F" w:rsidRPr="00B5773D">
        <w:rPr>
          <w:rFonts w:ascii="Times New Roman" w:hAnsi="Times New Roman" w:cs="Times New Roman"/>
          <w:sz w:val="24"/>
          <w:szCs w:val="24"/>
          <w:lang w:val="lv-LV"/>
        </w:rPr>
        <w:t xml:space="preserve"> un pakāpeniski paaugstinās prasību līmeni. Vispārējās vidējās izglītības jomā tiks sākta sadarbība ar mērķi panākt vajadzīgo uzticēšanās pakāpi starp atšķirīgajām dalībvalstu izglītības un mācīb</w:t>
      </w:r>
      <w:r w:rsidR="00171DF1" w:rsidRPr="00B5773D">
        <w:rPr>
          <w:rFonts w:ascii="Times New Roman" w:hAnsi="Times New Roman" w:cs="Times New Roman"/>
          <w:sz w:val="24"/>
          <w:szCs w:val="24"/>
          <w:lang w:val="lv-LV"/>
        </w:rPr>
        <w:t>u</w:t>
      </w:r>
      <w:r w:rsidR="002C341F" w:rsidRPr="00B5773D">
        <w:rPr>
          <w:rFonts w:ascii="Times New Roman" w:hAnsi="Times New Roman" w:cs="Times New Roman"/>
          <w:sz w:val="24"/>
          <w:szCs w:val="24"/>
          <w:lang w:val="lv-LV"/>
        </w:rPr>
        <w:t xml:space="preserve"> sistēmām. Ar šo ieteikumu tik</w:t>
      </w:r>
      <w:r w:rsidR="00171DF1" w:rsidRPr="00B5773D">
        <w:rPr>
          <w:rFonts w:ascii="Times New Roman" w:hAnsi="Times New Roman" w:cs="Times New Roman"/>
          <w:sz w:val="24"/>
          <w:szCs w:val="24"/>
          <w:lang w:val="lv-LV"/>
        </w:rPr>
        <w:t>s</w:t>
      </w:r>
      <w:r w:rsidR="002C341F" w:rsidRPr="00B5773D">
        <w:rPr>
          <w:rFonts w:ascii="Times New Roman" w:hAnsi="Times New Roman" w:cs="Times New Roman"/>
          <w:sz w:val="24"/>
          <w:szCs w:val="24"/>
          <w:lang w:val="lv-LV"/>
        </w:rPr>
        <w:t xml:space="preserve"> papildinātas dalībvalstu iniciatīvas, un saistības ir brīvprātīgas.</w:t>
      </w:r>
    </w:p>
    <w:p w14:paraId="5B2C9CEF" w14:textId="03A8341D" w:rsidR="002C341F" w:rsidRPr="00B5773D" w:rsidRDefault="002C341F" w:rsidP="0079453F">
      <w:pPr>
        <w:spacing w:after="0" w:line="264" w:lineRule="auto"/>
        <w:jc w:val="both"/>
        <w:rPr>
          <w:rFonts w:ascii="Times New Roman" w:eastAsiaTheme="minorEastAsia" w:hAnsi="Times New Roman" w:cs="Times New Roman"/>
          <w:color w:val="000000"/>
          <w:sz w:val="24"/>
          <w:szCs w:val="24"/>
          <w:lang w:val="lv-LV" w:eastAsia="lv-LV"/>
        </w:rPr>
      </w:pPr>
      <w:r w:rsidRPr="00B5773D">
        <w:rPr>
          <w:rFonts w:ascii="Times New Roman" w:hAnsi="Times New Roman" w:cs="Times New Roman"/>
          <w:b/>
          <w:sz w:val="24"/>
          <w:szCs w:val="24"/>
          <w:u w:val="single"/>
          <w:lang w:val="lv-LV"/>
        </w:rPr>
        <w:t>Latvijas pozīcija:</w:t>
      </w:r>
      <w:r w:rsidRPr="00B5773D">
        <w:rPr>
          <w:rFonts w:ascii="Times New Roman" w:hAnsi="Times New Roman" w:cs="Times New Roman"/>
          <w:b/>
          <w:sz w:val="24"/>
          <w:szCs w:val="24"/>
          <w:lang w:val="lv-LV"/>
        </w:rPr>
        <w:t xml:space="preserve"> Latvia atbalsta</w:t>
      </w:r>
      <w:r w:rsidR="00BA1EA5">
        <w:rPr>
          <w:rFonts w:ascii="Times New Roman" w:hAnsi="Times New Roman" w:cs="Times New Roman"/>
          <w:b/>
          <w:sz w:val="24"/>
          <w:szCs w:val="24"/>
          <w:lang w:val="lv-LV"/>
        </w:rPr>
        <w:t xml:space="preserve"> </w:t>
      </w:r>
      <w:r w:rsidR="00BA1EA5" w:rsidRPr="00B5773D">
        <w:rPr>
          <w:rFonts w:ascii="Times New Roman" w:hAnsi="Times New Roman" w:cs="Times New Roman"/>
          <w:b/>
          <w:sz w:val="24"/>
          <w:szCs w:val="24"/>
          <w:lang w:val="lv-LV"/>
        </w:rPr>
        <w:t xml:space="preserve">Padomes ieteikuma par to, </w:t>
      </w:r>
      <w:r w:rsidR="00BA1EA5" w:rsidRPr="00BA1EA5">
        <w:rPr>
          <w:rFonts w:ascii="Times New Roman" w:hAnsi="Times New Roman" w:cs="Times New Roman"/>
          <w:b/>
          <w:sz w:val="24"/>
          <w:szCs w:val="24"/>
          <w:lang w:val="lv-LV"/>
        </w:rPr>
        <w:t>kā sekmēt to, lai augstākās izglītības un vidējās izglītības diplomi un ārvalstīs pavadītu mācību periodu rezultāti tiktu automātiski savstarpēji atzīti</w:t>
      </w:r>
      <w:r w:rsidR="00BA1EA5">
        <w:rPr>
          <w:rFonts w:ascii="Times New Roman" w:hAnsi="Times New Roman" w:cs="Times New Roman"/>
          <w:b/>
          <w:sz w:val="24"/>
          <w:szCs w:val="24"/>
          <w:lang w:val="lv-LV"/>
        </w:rPr>
        <w:t>,</w:t>
      </w:r>
      <w:r w:rsidR="00BA1EA5" w:rsidRPr="00B5773D">
        <w:rPr>
          <w:rFonts w:ascii="Times New Roman" w:hAnsi="Times New Roman" w:cs="Times New Roman"/>
          <w:b/>
          <w:sz w:val="24"/>
          <w:szCs w:val="24"/>
          <w:lang w:val="lv-LV"/>
        </w:rPr>
        <w:t xml:space="preserve"> </w:t>
      </w:r>
      <w:r w:rsidR="00171DF1" w:rsidRPr="00B5773D">
        <w:rPr>
          <w:rFonts w:ascii="Times New Roman" w:hAnsi="Times New Roman" w:cs="Times New Roman"/>
          <w:b/>
          <w:sz w:val="24"/>
          <w:szCs w:val="24"/>
          <w:lang w:val="lv-LV"/>
        </w:rPr>
        <w:t>apstiprināšanu, kā arī</w:t>
      </w:r>
      <w:r w:rsidR="003C5D94" w:rsidRPr="00B5773D">
        <w:rPr>
          <w:rFonts w:ascii="Times New Roman" w:eastAsiaTheme="minorEastAsia" w:hAnsi="Times New Roman" w:cs="Times New Roman"/>
          <w:color w:val="000000"/>
          <w:sz w:val="24"/>
          <w:szCs w:val="24"/>
          <w:lang w:val="lv-LV" w:eastAsia="lv-LV"/>
        </w:rPr>
        <w:t xml:space="preserve"> tā mērķi - veicināt savstarpēju uzticēšanos un izglītības iegūšanu starptautiskā līmenī, </w:t>
      </w:r>
      <w:r w:rsidR="00171DF1" w:rsidRPr="00B5773D">
        <w:rPr>
          <w:rFonts w:ascii="Times New Roman" w:eastAsiaTheme="minorEastAsia" w:hAnsi="Times New Roman" w:cs="Times New Roman"/>
          <w:color w:val="000000"/>
          <w:sz w:val="24"/>
          <w:szCs w:val="24"/>
          <w:lang w:val="lv-LV" w:eastAsia="lv-LV"/>
        </w:rPr>
        <w:t xml:space="preserve">jo </w:t>
      </w:r>
      <w:r w:rsidR="003C5D94" w:rsidRPr="00B5773D">
        <w:rPr>
          <w:rFonts w:ascii="Times New Roman" w:eastAsiaTheme="minorEastAsia" w:hAnsi="Times New Roman" w:cs="Times New Roman"/>
          <w:color w:val="000000"/>
          <w:sz w:val="24"/>
          <w:szCs w:val="24"/>
          <w:lang w:val="lv-LV" w:eastAsia="lv-LV"/>
        </w:rPr>
        <w:t>sekmēs studentu un augstskolu personāla mobilitāti un veicinās absolventu iekļaušanos darba tirgū.</w:t>
      </w:r>
    </w:p>
    <w:p w14:paraId="14F0738F" w14:textId="32D5D308" w:rsidR="0079453F" w:rsidRPr="00B5773D" w:rsidRDefault="0079453F" w:rsidP="009A4C73">
      <w:pPr>
        <w:spacing w:after="0"/>
        <w:ind w:firstLine="709"/>
        <w:jc w:val="both"/>
        <w:rPr>
          <w:rFonts w:ascii="Times New Roman" w:eastAsiaTheme="minorEastAsia" w:hAnsi="Times New Roman" w:cs="Times New Roman"/>
          <w:color w:val="000000"/>
          <w:sz w:val="24"/>
          <w:szCs w:val="24"/>
          <w:lang w:val="lv-LV" w:eastAsia="lv-LV"/>
        </w:rPr>
      </w:pPr>
      <w:r w:rsidRPr="00B5773D">
        <w:rPr>
          <w:rFonts w:ascii="Times New Roman" w:eastAsiaTheme="minorEastAsia" w:hAnsi="Times New Roman" w:cs="Times New Roman"/>
          <w:color w:val="000000"/>
          <w:sz w:val="24"/>
          <w:szCs w:val="24"/>
          <w:lang w:val="lv-LV" w:eastAsia="lv-LV"/>
        </w:rPr>
        <w:t>Latvija uzskata, ka mērķis</w:t>
      </w:r>
      <w:r w:rsidR="00EB23E1">
        <w:rPr>
          <w:rFonts w:ascii="Times New Roman" w:eastAsiaTheme="minorEastAsia" w:hAnsi="Times New Roman" w:cs="Times New Roman"/>
          <w:color w:val="000000"/>
          <w:sz w:val="24"/>
          <w:szCs w:val="24"/>
          <w:lang w:val="lv-LV" w:eastAsia="lv-LV"/>
        </w:rPr>
        <w:t xml:space="preserve"> –</w:t>
      </w:r>
      <w:r w:rsidRPr="00B5773D">
        <w:rPr>
          <w:rFonts w:ascii="Times New Roman" w:eastAsiaTheme="minorEastAsia" w:hAnsi="Times New Roman" w:cs="Times New Roman"/>
          <w:color w:val="000000"/>
          <w:sz w:val="24"/>
          <w:szCs w:val="24"/>
          <w:lang w:val="lv-LV" w:eastAsia="lv-LV"/>
        </w:rPr>
        <w:t xml:space="preserve"> līdz 2025. gadam panākt automātisku augstākās izglītības un vidējās izglītības kvalifikāciju atzīšanu</w:t>
      </w:r>
      <w:r w:rsidR="00EB23E1">
        <w:rPr>
          <w:rFonts w:ascii="Times New Roman" w:eastAsiaTheme="minorEastAsia" w:hAnsi="Times New Roman" w:cs="Times New Roman"/>
          <w:color w:val="000000"/>
          <w:sz w:val="24"/>
          <w:szCs w:val="24"/>
          <w:lang w:val="lv-LV" w:eastAsia="lv-LV"/>
        </w:rPr>
        <w:t xml:space="preserve"> –</w:t>
      </w:r>
      <w:r w:rsidRPr="00B5773D">
        <w:rPr>
          <w:rFonts w:ascii="Times New Roman" w:eastAsiaTheme="minorEastAsia" w:hAnsi="Times New Roman" w:cs="Times New Roman"/>
          <w:color w:val="000000"/>
          <w:sz w:val="24"/>
          <w:szCs w:val="24"/>
          <w:lang w:val="lv-LV" w:eastAsia="lv-LV"/>
        </w:rPr>
        <w:t xml:space="preserve"> ir ambiciozs. Lai to nodrošinātu</w:t>
      </w:r>
      <w:r w:rsidR="00EB23E1">
        <w:rPr>
          <w:rFonts w:ascii="Times New Roman" w:eastAsiaTheme="minorEastAsia" w:hAnsi="Times New Roman" w:cs="Times New Roman"/>
          <w:color w:val="000000"/>
          <w:sz w:val="24"/>
          <w:szCs w:val="24"/>
          <w:lang w:val="lv-LV" w:eastAsia="lv-LV"/>
        </w:rPr>
        <w:t>,</w:t>
      </w:r>
      <w:r w:rsidRPr="00B5773D">
        <w:rPr>
          <w:rFonts w:ascii="Times New Roman" w:eastAsiaTheme="minorEastAsia" w:hAnsi="Times New Roman" w:cs="Times New Roman"/>
          <w:color w:val="000000"/>
          <w:sz w:val="24"/>
          <w:szCs w:val="24"/>
          <w:lang w:val="lv-LV" w:eastAsia="lv-LV"/>
        </w:rPr>
        <w:t xml:space="preserve"> dalībvalstīs jābūt izveidotiem starptautiski pieejamiem izglītības dokumentu reģistriem, tostarp, plaši izmantotā ES oficiālajā valodā. Tajās dalībvalstīs, kurās šādu reģistru nav, to izveidei nepieciešams gan metodoloģisks atbalsts, gan būtiskas finanšu investīcijas. </w:t>
      </w:r>
    </w:p>
    <w:p w14:paraId="1B4E5250" w14:textId="49439C5C" w:rsidR="002C341F" w:rsidRPr="00B5773D" w:rsidRDefault="002C341F" w:rsidP="0079453F">
      <w:pPr>
        <w:spacing w:after="0" w:line="264" w:lineRule="auto"/>
        <w:ind w:firstLine="709"/>
        <w:jc w:val="both"/>
        <w:rPr>
          <w:rFonts w:ascii="Times New Roman" w:eastAsiaTheme="minorEastAsia" w:hAnsi="Times New Roman" w:cs="Times New Roman"/>
          <w:color w:val="000000"/>
          <w:sz w:val="24"/>
          <w:szCs w:val="24"/>
          <w:lang w:val="lv-LV" w:eastAsia="lv-LV"/>
        </w:rPr>
      </w:pPr>
      <w:r w:rsidRPr="00B5773D">
        <w:rPr>
          <w:rFonts w:ascii="Times New Roman" w:eastAsiaTheme="minorEastAsia" w:hAnsi="Times New Roman" w:cs="Times New Roman"/>
          <w:color w:val="000000"/>
          <w:sz w:val="24"/>
          <w:szCs w:val="24"/>
          <w:lang w:val="lv-LV" w:eastAsia="lv-LV"/>
        </w:rPr>
        <w:t xml:space="preserve">Latvija atbalsta automātisku studiju atzīšanu augstākajā izglītībā, kas iegūta mobilitātes periodā citā valstī un tiek īstenota atbilstoši sasniegtajiem studiju rezultātiem un mobilitātes nosacījumiem, jo īpaši </w:t>
      </w:r>
      <w:r w:rsidR="00AF0D22" w:rsidRPr="00B5773D">
        <w:rPr>
          <w:rFonts w:ascii="Times New Roman" w:eastAsiaTheme="minorEastAsia" w:hAnsi="Times New Roman" w:cs="Times New Roman"/>
          <w:color w:val="000000"/>
          <w:sz w:val="24"/>
          <w:szCs w:val="24"/>
          <w:lang w:val="lv-LV" w:eastAsia="lv-LV"/>
        </w:rPr>
        <w:t>“</w:t>
      </w:r>
      <w:proofErr w:type="spellStart"/>
      <w:r w:rsidR="00AF0D22" w:rsidRPr="00B5773D">
        <w:rPr>
          <w:rFonts w:ascii="Times New Roman" w:eastAsiaTheme="minorEastAsia" w:hAnsi="Times New Roman" w:cs="Times New Roman"/>
          <w:color w:val="000000"/>
          <w:sz w:val="24"/>
          <w:szCs w:val="24"/>
          <w:lang w:val="lv-LV" w:eastAsia="lv-LV"/>
        </w:rPr>
        <w:t>Erasmus</w:t>
      </w:r>
      <w:proofErr w:type="spellEnd"/>
      <w:r w:rsidR="00AF0D22" w:rsidRPr="00B5773D">
        <w:rPr>
          <w:rFonts w:ascii="Times New Roman" w:eastAsiaTheme="minorEastAsia" w:hAnsi="Times New Roman" w:cs="Times New Roman"/>
          <w:color w:val="000000"/>
          <w:sz w:val="24"/>
          <w:szCs w:val="24"/>
          <w:lang w:val="lv-LV" w:eastAsia="lv-LV"/>
        </w:rPr>
        <w:t>+”</w:t>
      </w:r>
      <w:r w:rsidRPr="00B5773D">
        <w:rPr>
          <w:rFonts w:ascii="Times New Roman" w:eastAsiaTheme="minorEastAsia" w:hAnsi="Times New Roman" w:cs="Times New Roman"/>
          <w:color w:val="000000"/>
          <w:sz w:val="24"/>
          <w:szCs w:val="24"/>
          <w:lang w:val="lv-LV" w:eastAsia="lv-LV"/>
        </w:rPr>
        <w:t xml:space="preserve"> programmu ietvaros un</w:t>
      </w:r>
      <w:r w:rsidR="00947F70">
        <w:rPr>
          <w:rFonts w:ascii="Times New Roman" w:eastAsiaTheme="minorEastAsia" w:hAnsi="Times New Roman" w:cs="Times New Roman"/>
          <w:color w:val="000000"/>
          <w:sz w:val="24"/>
          <w:szCs w:val="24"/>
          <w:lang w:val="lv-LV" w:eastAsia="lv-LV"/>
        </w:rPr>
        <w:t>,</w:t>
      </w:r>
      <w:r w:rsidRPr="00B5773D">
        <w:rPr>
          <w:rFonts w:ascii="Times New Roman" w:eastAsiaTheme="minorEastAsia" w:hAnsi="Times New Roman" w:cs="Times New Roman"/>
          <w:color w:val="000000"/>
          <w:sz w:val="24"/>
          <w:szCs w:val="24"/>
          <w:lang w:val="lv-LV" w:eastAsia="lv-LV"/>
        </w:rPr>
        <w:t xml:space="preserve"> balstoties uz ECTS, kā arī studiju kursu katalogiem.</w:t>
      </w:r>
    </w:p>
    <w:p w14:paraId="26B88721" w14:textId="77777777" w:rsidR="002C341F" w:rsidRPr="00B5773D" w:rsidRDefault="002C341F" w:rsidP="003C5D94">
      <w:pPr>
        <w:spacing w:after="0" w:line="264" w:lineRule="auto"/>
        <w:ind w:firstLine="709"/>
        <w:jc w:val="both"/>
        <w:rPr>
          <w:rFonts w:ascii="Times New Roman" w:eastAsiaTheme="minorEastAsia" w:hAnsi="Times New Roman" w:cs="Times New Roman"/>
          <w:color w:val="000000"/>
          <w:sz w:val="24"/>
          <w:szCs w:val="24"/>
          <w:lang w:val="lv-LV" w:eastAsia="lv-LV"/>
        </w:rPr>
      </w:pPr>
      <w:r w:rsidRPr="00B5773D">
        <w:rPr>
          <w:rFonts w:ascii="Times New Roman" w:eastAsiaTheme="minorEastAsia" w:hAnsi="Times New Roman" w:cs="Times New Roman"/>
          <w:color w:val="000000"/>
          <w:sz w:val="24"/>
          <w:szCs w:val="24"/>
          <w:lang w:val="lv-LV" w:eastAsia="lv-LV"/>
        </w:rPr>
        <w:lastRenderedPageBreak/>
        <w:t>Latvija uzskata, ka studiju periodu atzīšanā ir nepieciešams visās augstākās izglītības iestādēs ieviest atbildīgu praksi, kas paredz studiju programmas/ moduļa izvērtēšanu pirms studenta došanās mobilitātē, saņemot iepriekšēju atzinumu par studiju perioda automātisku atzīšanu, elastīgi rīkojoties izmaiņu gadījumos.</w:t>
      </w:r>
    </w:p>
    <w:p w14:paraId="2CC5DB82" w14:textId="24EA7251" w:rsidR="002C341F" w:rsidRPr="00B5773D" w:rsidRDefault="002C341F" w:rsidP="009A4C73">
      <w:pPr>
        <w:pStyle w:val="Heading3"/>
        <w:shd w:val="clear" w:color="auto" w:fill="FFFFFF"/>
        <w:ind w:firstLine="709"/>
        <w:jc w:val="both"/>
        <w:rPr>
          <w:rFonts w:ascii="Times New Roman" w:hAnsi="Times New Roman" w:cs="Times New Roman"/>
          <w:b/>
          <w:lang w:val="lv-LV"/>
        </w:rPr>
      </w:pPr>
      <w:r w:rsidRPr="00B5773D">
        <w:rPr>
          <w:rFonts w:ascii="Times New Roman" w:eastAsiaTheme="minorEastAsia" w:hAnsi="Times New Roman" w:cs="Times New Roman"/>
          <w:color w:val="000000"/>
          <w:lang w:val="lv-LV" w:eastAsia="lv-LV"/>
        </w:rPr>
        <w:t>Latvija atzīmē, ka dalībvalstīs pastāv ļoti daudz un dažādas izglītības kvalifikācijas, tādēļ, ņemot vērā pieredzi, kas gūta</w:t>
      </w:r>
      <w:r w:rsidR="00947F70">
        <w:rPr>
          <w:rFonts w:ascii="Times New Roman" w:eastAsiaTheme="minorEastAsia" w:hAnsi="Times New Roman" w:cs="Times New Roman"/>
          <w:color w:val="000000"/>
          <w:lang w:val="lv-LV" w:eastAsia="lv-LV"/>
        </w:rPr>
        <w:t>,</w:t>
      </w:r>
      <w:r w:rsidRPr="00B5773D">
        <w:rPr>
          <w:rFonts w:ascii="Times New Roman" w:eastAsiaTheme="minorEastAsia" w:hAnsi="Times New Roman" w:cs="Times New Roman"/>
          <w:color w:val="000000"/>
          <w:lang w:val="lv-LV" w:eastAsia="lv-LV"/>
        </w:rPr>
        <w:t xml:space="preserve"> izstrādājot </w:t>
      </w:r>
      <w:r w:rsidR="00171DF1" w:rsidRPr="00B5773D">
        <w:rPr>
          <w:rFonts w:ascii="Times New Roman" w:eastAsiaTheme="minorEastAsia" w:hAnsi="Times New Roman" w:cs="Times New Roman"/>
          <w:color w:val="000000"/>
          <w:lang w:val="lv-LV" w:eastAsia="lv-LV"/>
        </w:rPr>
        <w:t>Igaunijas Republikas valdības, Latvijas Republikas valdības un Lietuvas Republikas valdības līgumu par kvalifikāciju, kas saistītas ar augstāko izglītību, automātisku akadēmisko atzīšanu</w:t>
      </w:r>
      <w:r w:rsidRPr="00B5773D">
        <w:rPr>
          <w:rFonts w:ascii="Times New Roman" w:eastAsiaTheme="minorEastAsia" w:hAnsi="Times New Roman" w:cs="Times New Roman"/>
          <w:color w:val="000000"/>
          <w:lang w:val="lv-LV" w:eastAsia="lv-LV"/>
        </w:rPr>
        <w:t xml:space="preserve">, </w:t>
      </w:r>
      <w:r w:rsidR="00947F70">
        <w:rPr>
          <w:rFonts w:ascii="Times New Roman" w:eastAsiaTheme="minorEastAsia" w:hAnsi="Times New Roman" w:cs="Times New Roman"/>
          <w:color w:val="000000"/>
          <w:lang w:val="lv-LV" w:eastAsia="lv-LV"/>
        </w:rPr>
        <w:t xml:space="preserve">uzsver, ka sākotnēji </w:t>
      </w:r>
      <w:r w:rsidRPr="00B5773D">
        <w:rPr>
          <w:rFonts w:ascii="Times New Roman" w:eastAsiaTheme="minorEastAsia" w:hAnsi="Times New Roman" w:cs="Times New Roman"/>
          <w:color w:val="000000"/>
          <w:lang w:val="lv-LV" w:eastAsia="lv-LV"/>
        </w:rPr>
        <w:t xml:space="preserve">būtu nepieciešams veikt izglītības kvalifikāciju iepriekšēju </w:t>
      </w:r>
      <w:proofErr w:type="spellStart"/>
      <w:r w:rsidRPr="00B5773D">
        <w:rPr>
          <w:rFonts w:ascii="Times New Roman" w:eastAsiaTheme="minorEastAsia" w:hAnsi="Times New Roman" w:cs="Times New Roman"/>
          <w:color w:val="000000"/>
          <w:lang w:val="lv-LV" w:eastAsia="lv-LV"/>
        </w:rPr>
        <w:t>izvērtējumu</w:t>
      </w:r>
      <w:proofErr w:type="spellEnd"/>
      <w:r w:rsidRPr="00B5773D">
        <w:rPr>
          <w:rFonts w:ascii="Times New Roman" w:eastAsiaTheme="minorEastAsia" w:hAnsi="Times New Roman" w:cs="Times New Roman"/>
          <w:color w:val="000000"/>
          <w:lang w:val="lv-LV" w:eastAsia="lv-LV"/>
        </w:rPr>
        <w:t xml:space="preserve"> un salīdzināšanu.</w:t>
      </w:r>
    </w:p>
    <w:p w14:paraId="6328F13F" w14:textId="6E70F398" w:rsidR="006E2715" w:rsidRPr="00B5773D" w:rsidRDefault="00947F70" w:rsidP="009A4C73">
      <w:pPr>
        <w:spacing w:after="0" w:line="264" w:lineRule="auto"/>
        <w:ind w:firstLine="709"/>
        <w:jc w:val="both"/>
        <w:rPr>
          <w:rFonts w:eastAsiaTheme="minorEastAsia"/>
          <w:color w:val="000000"/>
          <w:lang w:val="lv-LV" w:eastAsia="lv-LV"/>
        </w:rPr>
      </w:pPr>
      <w:r>
        <w:rPr>
          <w:rFonts w:ascii="Times New Roman" w:eastAsiaTheme="minorEastAsia" w:hAnsi="Times New Roman" w:cs="Times New Roman"/>
          <w:b/>
          <w:color w:val="000000"/>
          <w:sz w:val="24"/>
          <w:szCs w:val="24"/>
          <w:lang w:val="lv-LV" w:eastAsia="lv-LV"/>
        </w:rPr>
        <w:t>Ministru diskusijai</w:t>
      </w:r>
      <w:r w:rsidR="0092269D" w:rsidRPr="00B5773D">
        <w:rPr>
          <w:rFonts w:ascii="Times New Roman" w:eastAsiaTheme="minorEastAsia" w:hAnsi="Times New Roman" w:cs="Times New Roman"/>
          <w:b/>
          <w:color w:val="000000"/>
          <w:sz w:val="24"/>
          <w:szCs w:val="24"/>
          <w:lang w:val="lv-LV" w:eastAsia="lv-LV"/>
        </w:rPr>
        <w:t xml:space="preserve"> Austrijas prezidentūra ES Padomē (turpmāk – Prezidentūra) ir izstrādājusi</w:t>
      </w:r>
      <w:r w:rsidR="00B908DA" w:rsidRPr="00B5773D">
        <w:rPr>
          <w:rFonts w:ascii="Times New Roman" w:eastAsiaTheme="minorEastAsia" w:hAnsi="Times New Roman" w:cs="Times New Roman"/>
          <w:b/>
          <w:color w:val="000000"/>
          <w:sz w:val="24"/>
          <w:szCs w:val="24"/>
          <w:lang w:val="lv-LV" w:eastAsia="lv-LV"/>
        </w:rPr>
        <w:t xml:space="preserve"> diskusiju dokument</w:t>
      </w:r>
      <w:r w:rsidR="0092269D" w:rsidRPr="00B5773D">
        <w:rPr>
          <w:rFonts w:ascii="Times New Roman" w:eastAsiaTheme="minorEastAsia" w:hAnsi="Times New Roman" w:cs="Times New Roman"/>
          <w:b/>
          <w:color w:val="000000"/>
          <w:sz w:val="24"/>
          <w:szCs w:val="24"/>
          <w:lang w:val="lv-LV" w:eastAsia="lv-LV"/>
        </w:rPr>
        <w:t>u</w:t>
      </w:r>
      <w:r w:rsidR="00B908DA" w:rsidRPr="00B5773D">
        <w:rPr>
          <w:rFonts w:ascii="Times New Roman" w:eastAsiaTheme="minorEastAsia" w:hAnsi="Times New Roman" w:cs="Times New Roman"/>
          <w:b/>
          <w:color w:val="000000"/>
          <w:sz w:val="24"/>
          <w:szCs w:val="24"/>
          <w:lang w:val="lv-LV" w:eastAsia="lv-LV"/>
        </w:rPr>
        <w:t xml:space="preserve"> </w:t>
      </w:r>
      <w:r w:rsidR="006E2715" w:rsidRPr="00B5773D">
        <w:rPr>
          <w:rFonts w:ascii="Times New Roman" w:eastAsiaTheme="minorEastAsia" w:hAnsi="Times New Roman" w:cs="Times New Roman"/>
          <w:b/>
          <w:color w:val="000000"/>
          <w:sz w:val="24"/>
          <w:szCs w:val="24"/>
          <w:lang w:val="lv-LV" w:eastAsia="lv-LV"/>
        </w:rPr>
        <w:t xml:space="preserve">“Eiropas </w:t>
      </w:r>
      <w:r w:rsidR="001C02A1" w:rsidRPr="00B5773D">
        <w:rPr>
          <w:rFonts w:ascii="Times New Roman" w:eastAsiaTheme="minorEastAsia" w:hAnsi="Times New Roman" w:cs="Times New Roman"/>
          <w:b/>
          <w:color w:val="000000"/>
          <w:sz w:val="24"/>
          <w:szCs w:val="24"/>
          <w:lang w:val="lv-LV" w:eastAsia="lv-LV"/>
        </w:rPr>
        <w:t>i</w:t>
      </w:r>
      <w:r w:rsidR="006E2715" w:rsidRPr="00B5773D">
        <w:rPr>
          <w:rFonts w:ascii="Times New Roman" w:eastAsiaTheme="minorEastAsia" w:hAnsi="Times New Roman" w:cs="Times New Roman"/>
          <w:b/>
          <w:color w:val="000000"/>
          <w:sz w:val="24"/>
          <w:szCs w:val="24"/>
          <w:lang w:val="lv-LV" w:eastAsia="lv-LV"/>
        </w:rPr>
        <w:t>zglītības telpa 2025 – no vīzijas līdz īstenošanai”</w:t>
      </w:r>
      <w:r w:rsidR="0092269D" w:rsidRPr="00B5773D">
        <w:rPr>
          <w:rFonts w:ascii="Times New Roman" w:eastAsiaTheme="minorEastAsia" w:hAnsi="Times New Roman" w:cs="Times New Roman"/>
          <w:b/>
          <w:color w:val="000000"/>
          <w:sz w:val="24"/>
          <w:szCs w:val="24"/>
          <w:lang w:val="lv-LV" w:eastAsia="lv-LV"/>
        </w:rPr>
        <w:t>.</w:t>
      </w:r>
      <w:r w:rsidR="0092269D" w:rsidRPr="00B5773D">
        <w:rPr>
          <w:rFonts w:ascii="Times New Roman" w:eastAsiaTheme="minorEastAsia" w:hAnsi="Times New Roman" w:cs="Times New Roman"/>
          <w:color w:val="000000"/>
          <w:sz w:val="24"/>
          <w:szCs w:val="24"/>
          <w:lang w:val="lv-LV" w:eastAsia="lv-LV"/>
        </w:rPr>
        <w:t xml:space="preserve"> Tajā </w:t>
      </w:r>
      <w:r w:rsidR="006E2715" w:rsidRPr="00B5773D">
        <w:rPr>
          <w:rFonts w:ascii="Times New Roman" w:eastAsiaTheme="minorEastAsia" w:hAnsi="Times New Roman" w:cs="Times New Roman"/>
          <w:color w:val="000000"/>
          <w:sz w:val="24"/>
          <w:szCs w:val="24"/>
          <w:lang w:val="lv-LV" w:eastAsia="lv-LV"/>
        </w:rPr>
        <w:t xml:space="preserve">tiek uzsvērts, ka </w:t>
      </w:r>
      <w:r w:rsidR="007F7447" w:rsidRPr="00B5773D">
        <w:rPr>
          <w:rFonts w:ascii="Times New Roman" w:eastAsiaTheme="minorEastAsia" w:hAnsi="Times New Roman" w:cs="Times New Roman"/>
          <w:color w:val="000000"/>
          <w:sz w:val="24"/>
          <w:szCs w:val="24"/>
          <w:lang w:val="lv-LV" w:eastAsia="lv-LV"/>
        </w:rPr>
        <w:t xml:space="preserve">izglītības jomā </w:t>
      </w:r>
      <w:r w:rsidR="006E2715" w:rsidRPr="00B5773D">
        <w:rPr>
          <w:rFonts w:ascii="Times New Roman" w:eastAsiaTheme="minorEastAsia" w:hAnsi="Times New Roman" w:cs="Times New Roman"/>
          <w:color w:val="000000"/>
          <w:sz w:val="24"/>
          <w:szCs w:val="24"/>
          <w:lang w:val="lv-LV" w:eastAsia="lv-LV"/>
        </w:rPr>
        <w:t>šobrīd ES dalībvalstis ir ambiciozā procesā no politisko vīziju definēšanas uz to praktisku īstenošanu, izstrādājot kopīgu darba kārtību un iniciatīvas</w:t>
      </w:r>
      <w:r w:rsidR="0092269D" w:rsidRPr="00B5773D">
        <w:rPr>
          <w:rFonts w:ascii="Times New Roman" w:eastAsiaTheme="minorEastAsia" w:hAnsi="Times New Roman" w:cs="Times New Roman"/>
          <w:color w:val="000000"/>
          <w:sz w:val="24"/>
          <w:szCs w:val="24"/>
          <w:lang w:val="lv-LV" w:eastAsia="lv-LV"/>
        </w:rPr>
        <w:t>. Prezidentūra</w:t>
      </w:r>
      <w:r w:rsidR="006E2715" w:rsidRPr="00B5773D">
        <w:rPr>
          <w:rFonts w:ascii="Times New Roman" w:eastAsiaTheme="minorEastAsia" w:hAnsi="Times New Roman" w:cs="Times New Roman"/>
          <w:color w:val="000000"/>
          <w:sz w:val="24"/>
          <w:szCs w:val="24"/>
          <w:lang w:val="lv-LV" w:eastAsia="lv-LV"/>
        </w:rPr>
        <w:t xml:space="preserve"> uzsver jau panākto progresu un iniciatīvas</w:t>
      </w:r>
      <w:r w:rsidR="007F7447" w:rsidRPr="00B5773D">
        <w:rPr>
          <w:rFonts w:ascii="Times New Roman" w:eastAsiaTheme="minorEastAsia" w:hAnsi="Times New Roman" w:cs="Times New Roman"/>
          <w:color w:val="000000"/>
          <w:sz w:val="24"/>
          <w:szCs w:val="24"/>
          <w:lang w:val="lv-LV" w:eastAsia="lv-LV"/>
        </w:rPr>
        <w:t>,</w:t>
      </w:r>
      <w:r w:rsidR="006E2715" w:rsidRPr="00B5773D">
        <w:rPr>
          <w:rFonts w:ascii="Times New Roman" w:eastAsiaTheme="minorEastAsia" w:hAnsi="Times New Roman" w:cs="Times New Roman"/>
          <w:color w:val="000000"/>
          <w:sz w:val="24"/>
          <w:szCs w:val="24"/>
          <w:lang w:val="lv-LV" w:eastAsia="lv-LV"/>
        </w:rPr>
        <w:t xml:space="preserve"> par kurām panākta vienošanās, t.sk., mūžizglītības </w:t>
      </w:r>
      <w:proofErr w:type="spellStart"/>
      <w:r w:rsidR="006E2715" w:rsidRPr="00B5773D">
        <w:rPr>
          <w:rFonts w:ascii="Times New Roman" w:eastAsiaTheme="minorEastAsia" w:hAnsi="Times New Roman" w:cs="Times New Roman"/>
          <w:color w:val="000000"/>
          <w:sz w:val="24"/>
          <w:szCs w:val="24"/>
          <w:lang w:val="lv-LV" w:eastAsia="lv-LV"/>
        </w:rPr>
        <w:t>pamatkompetenču</w:t>
      </w:r>
      <w:proofErr w:type="spellEnd"/>
      <w:r w:rsidR="006E2715" w:rsidRPr="00B5773D">
        <w:rPr>
          <w:rFonts w:ascii="Times New Roman" w:eastAsiaTheme="minorEastAsia" w:hAnsi="Times New Roman" w:cs="Times New Roman"/>
          <w:color w:val="000000"/>
          <w:sz w:val="24"/>
          <w:szCs w:val="24"/>
          <w:lang w:val="lv-LV" w:eastAsia="lv-LV"/>
        </w:rPr>
        <w:t xml:space="preserve"> pārskatīšana, automātisku savstarpējās </w:t>
      </w:r>
      <w:proofErr w:type="spellStart"/>
      <w:r w:rsidR="006E2715" w:rsidRPr="00B5773D">
        <w:rPr>
          <w:rFonts w:ascii="Times New Roman" w:eastAsiaTheme="minorEastAsia" w:hAnsi="Times New Roman" w:cs="Times New Roman"/>
          <w:color w:val="000000"/>
          <w:sz w:val="24"/>
          <w:szCs w:val="24"/>
          <w:lang w:val="lv-LV" w:eastAsia="lv-LV"/>
        </w:rPr>
        <w:t>diplomatzīšanas</w:t>
      </w:r>
      <w:proofErr w:type="spellEnd"/>
      <w:r w:rsidR="006E2715" w:rsidRPr="00B5773D">
        <w:rPr>
          <w:rFonts w:ascii="Times New Roman" w:eastAsiaTheme="minorEastAsia" w:hAnsi="Times New Roman" w:cs="Times New Roman"/>
          <w:color w:val="000000"/>
          <w:sz w:val="24"/>
          <w:szCs w:val="24"/>
          <w:lang w:val="lv-LV" w:eastAsia="lv-LV"/>
        </w:rPr>
        <w:t xml:space="preserve">, </w:t>
      </w:r>
      <w:r w:rsidR="007F7447" w:rsidRPr="00B5773D">
        <w:rPr>
          <w:rFonts w:ascii="Times New Roman" w:eastAsiaTheme="minorEastAsia" w:hAnsi="Times New Roman" w:cs="Times New Roman"/>
          <w:color w:val="000000"/>
          <w:sz w:val="24"/>
          <w:szCs w:val="24"/>
          <w:lang w:val="lv-LV" w:eastAsia="lv-LV"/>
        </w:rPr>
        <w:t xml:space="preserve">notiek sarunas par jauno </w:t>
      </w:r>
      <w:r w:rsidR="00AF0D22" w:rsidRPr="00B5773D">
        <w:rPr>
          <w:rFonts w:ascii="Times New Roman" w:eastAsiaTheme="minorEastAsia" w:hAnsi="Times New Roman" w:cs="Times New Roman"/>
          <w:color w:val="000000"/>
          <w:sz w:val="24"/>
          <w:szCs w:val="24"/>
          <w:lang w:val="lv-LV" w:eastAsia="lv-LV"/>
        </w:rPr>
        <w:t>“</w:t>
      </w:r>
      <w:proofErr w:type="spellStart"/>
      <w:r w:rsidR="00AF0D22" w:rsidRPr="00B5773D">
        <w:rPr>
          <w:rFonts w:ascii="Times New Roman" w:eastAsiaTheme="minorEastAsia" w:hAnsi="Times New Roman" w:cs="Times New Roman"/>
          <w:color w:val="000000"/>
          <w:sz w:val="24"/>
          <w:szCs w:val="24"/>
          <w:lang w:val="lv-LV" w:eastAsia="lv-LV"/>
        </w:rPr>
        <w:t>Erasmus</w:t>
      </w:r>
      <w:proofErr w:type="spellEnd"/>
      <w:r w:rsidR="00AF0D22" w:rsidRPr="00B5773D">
        <w:rPr>
          <w:rFonts w:ascii="Times New Roman" w:eastAsiaTheme="minorEastAsia" w:hAnsi="Times New Roman" w:cs="Times New Roman"/>
          <w:color w:val="000000"/>
          <w:sz w:val="24"/>
          <w:szCs w:val="24"/>
          <w:lang w:val="lv-LV" w:eastAsia="lv-LV"/>
        </w:rPr>
        <w:t>+”</w:t>
      </w:r>
      <w:r w:rsidR="007F7447" w:rsidRPr="00B5773D">
        <w:rPr>
          <w:rFonts w:ascii="Times New Roman" w:eastAsiaTheme="minorEastAsia" w:hAnsi="Times New Roman" w:cs="Times New Roman"/>
          <w:color w:val="000000"/>
          <w:sz w:val="24"/>
          <w:szCs w:val="24"/>
          <w:lang w:val="lv-LV" w:eastAsia="lv-LV"/>
        </w:rPr>
        <w:t xml:space="preserve"> programmu, </w:t>
      </w:r>
      <w:r w:rsidR="006E2715" w:rsidRPr="00B5773D">
        <w:rPr>
          <w:rFonts w:ascii="Times New Roman" w:eastAsiaTheme="minorEastAsia" w:hAnsi="Times New Roman" w:cs="Times New Roman"/>
          <w:color w:val="000000"/>
          <w:sz w:val="24"/>
          <w:szCs w:val="24"/>
          <w:lang w:val="lv-LV" w:eastAsia="lv-LV"/>
        </w:rPr>
        <w:t>kā arī uzsāktās diskusijas par valodu mācīšanu un pirmsskolas izglītību.</w:t>
      </w:r>
    </w:p>
    <w:p w14:paraId="34BBE2AB" w14:textId="05DA24CF" w:rsidR="006E2715" w:rsidRPr="00B5773D" w:rsidRDefault="006E2715" w:rsidP="003C5D94">
      <w:pPr>
        <w:pStyle w:val="ManualConsidrant"/>
        <w:spacing w:before="0" w:after="0" w:line="264" w:lineRule="auto"/>
        <w:ind w:left="34" w:firstLine="675"/>
        <w:rPr>
          <w:lang w:eastAsia="ar-SA"/>
        </w:rPr>
      </w:pPr>
      <w:r w:rsidRPr="00B5773D">
        <w:rPr>
          <w:lang w:eastAsia="ar-SA"/>
        </w:rPr>
        <w:t xml:space="preserve">Lai izceltu izglītības ministru vadošo lomu virzībā uz Eiropas </w:t>
      </w:r>
      <w:r w:rsidR="001C02A1" w:rsidRPr="00B5773D">
        <w:rPr>
          <w:lang w:eastAsia="ar-SA"/>
        </w:rPr>
        <w:t>i</w:t>
      </w:r>
      <w:r w:rsidRPr="00B5773D">
        <w:rPr>
          <w:lang w:eastAsia="ar-SA"/>
        </w:rPr>
        <w:t xml:space="preserve">zglītības telpu, </w:t>
      </w:r>
      <w:r w:rsidR="00FC0600" w:rsidRPr="00B5773D">
        <w:rPr>
          <w:lang w:eastAsia="ar-SA"/>
        </w:rPr>
        <w:t>Prezidentūra</w:t>
      </w:r>
      <w:r w:rsidRPr="00B5773D">
        <w:rPr>
          <w:lang w:eastAsia="ar-SA"/>
        </w:rPr>
        <w:t xml:space="preserve"> aicina </w:t>
      </w:r>
      <w:r w:rsidR="007F7447" w:rsidRPr="00B5773D">
        <w:rPr>
          <w:lang w:eastAsia="ar-SA"/>
        </w:rPr>
        <w:t>izglītības ministrus</w:t>
      </w:r>
      <w:r w:rsidRPr="00B5773D">
        <w:rPr>
          <w:lang w:eastAsia="ar-SA"/>
        </w:rPr>
        <w:t xml:space="preserve"> atbildēt uz šādiem jautājumiem:</w:t>
      </w:r>
    </w:p>
    <w:p w14:paraId="26F3795D" w14:textId="77777777" w:rsidR="006E2715" w:rsidRPr="00B5773D" w:rsidRDefault="006E2715" w:rsidP="003C5D94">
      <w:pPr>
        <w:pStyle w:val="ManualNumPar1"/>
        <w:keepNext/>
        <w:keepLines/>
        <w:numPr>
          <w:ilvl w:val="0"/>
          <w:numId w:val="26"/>
        </w:numPr>
        <w:spacing w:before="0" w:after="0" w:line="264" w:lineRule="auto"/>
      </w:pPr>
      <w:r w:rsidRPr="00B5773D">
        <w:t>Kādus pasākumus varētu veikt dalībvalstis, lai līdz 2025. gadam nodrošinātu un veicinātu Eiropas Izglītības telpas izveidi?</w:t>
      </w:r>
    </w:p>
    <w:p w14:paraId="6583A3F3" w14:textId="77777777" w:rsidR="006E2715" w:rsidRPr="00B5773D" w:rsidRDefault="006E2715" w:rsidP="003C5D94">
      <w:pPr>
        <w:pStyle w:val="ManualNumPar1"/>
        <w:keepNext/>
        <w:keepLines/>
        <w:numPr>
          <w:ilvl w:val="0"/>
          <w:numId w:val="26"/>
        </w:numPr>
        <w:spacing w:before="0" w:after="0" w:line="264" w:lineRule="auto"/>
      </w:pPr>
      <w:r w:rsidRPr="00B5773D">
        <w:t>Kādi ir šķēršļi tam, lai Eiropas Izglītības telpa kļūtu par realitāti līdz 2025. gadam?</w:t>
      </w:r>
    </w:p>
    <w:p w14:paraId="6FB1BAA0" w14:textId="1CC2CE67" w:rsidR="006E2715" w:rsidRPr="00B5773D" w:rsidRDefault="006E2715" w:rsidP="003C5D94">
      <w:pPr>
        <w:pStyle w:val="ManualNumPar1"/>
        <w:keepNext/>
        <w:keepLines/>
        <w:numPr>
          <w:ilvl w:val="0"/>
          <w:numId w:val="26"/>
        </w:numPr>
        <w:spacing w:before="0" w:after="0" w:line="264" w:lineRule="auto"/>
      </w:pPr>
      <w:r w:rsidRPr="00B5773D">
        <w:t>Papildu prioritārajiem darba virzieniem, ko Eiropadome ir noteikusi 2017. gada decembrī, kādas citas kopīgas tēmas izglītības jomā dalībvalstis uzskata par būtiskām, lai sekmīgi īstenotu Eiropas Izglītības telpu līdz 2025. gadam?</w:t>
      </w:r>
    </w:p>
    <w:p w14:paraId="3E2DAD82" w14:textId="7874F78B" w:rsidR="003545FF" w:rsidRPr="00B5773D" w:rsidRDefault="006E2715" w:rsidP="003C5D94">
      <w:pPr>
        <w:pStyle w:val="ManualNumPar1"/>
        <w:keepNext/>
        <w:keepLines/>
        <w:numPr>
          <w:ilvl w:val="0"/>
          <w:numId w:val="26"/>
        </w:numPr>
        <w:spacing w:before="0" w:after="0" w:line="264" w:lineRule="auto"/>
      </w:pPr>
      <w:r w:rsidRPr="00B5773D">
        <w:t xml:space="preserve">Kā mēs varam nodrošināt, ka pašreizējā sadarbība stratēģijas "Izglītība un apmācība 2020" ietvaros, tā pēctecība un citi </w:t>
      </w:r>
      <w:r w:rsidR="001C02A1" w:rsidRPr="00B5773D">
        <w:t xml:space="preserve">ES </w:t>
      </w:r>
      <w:r w:rsidRPr="00B5773D">
        <w:t>instrumenti veicina Eiropas izglītības telpas izveidi?</w:t>
      </w:r>
    </w:p>
    <w:p w14:paraId="7D09C43D" w14:textId="12E6B62F" w:rsidR="006E2715" w:rsidRPr="00B5773D" w:rsidRDefault="006E2715" w:rsidP="003C5D94">
      <w:pPr>
        <w:spacing w:after="0" w:line="264" w:lineRule="auto"/>
        <w:jc w:val="both"/>
        <w:rPr>
          <w:rFonts w:ascii="Times New Roman" w:hAnsi="Times New Roman" w:cs="Times New Roman"/>
          <w:b/>
          <w:sz w:val="24"/>
          <w:szCs w:val="24"/>
          <w:u w:val="single"/>
          <w:lang w:val="lv-LV"/>
        </w:rPr>
      </w:pPr>
      <w:r w:rsidRPr="00B5773D">
        <w:rPr>
          <w:rFonts w:ascii="Times New Roman" w:hAnsi="Times New Roman" w:cs="Times New Roman"/>
          <w:b/>
          <w:sz w:val="24"/>
          <w:szCs w:val="24"/>
          <w:u w:val="single"/>
          <w:lang w:val="lv-LV"/>
        </w:rPr>
        <w:t>Latvijas pozīcija</w:t>
      </w:r>
      <w:r w:rsidR="003C5D94" w:rsidRPr="00B5773D">
        <w:rPr>
          <w:rFonts w:ascii="Times New Roman" w:hAnsi="Times New Roman" w:cs="Times New Roman"/>
          <w:b/>
          <w:sz w:val="24"/>
          <w:szCs w:val="24"/>
          <w:u w:val="single"/>
          <w:lang w:val="lv-LV"/>
        </w:rPr>
        <w:t>:</w:t>
      </w:r>
    </w:p>
    <w:p w14:paraId="30EC1249" w14:textId="2B9CCF80" w:rsidR="006E2715" w:rsidRPr="00B5773D" w:rsidRDefault="006E2715" w:rsidP="003C5D94">
      <w:pPr>
        <w:pStyle w:val="NormalWeb"/>
        <w:tabs>
          <w:tab w:val="left" w:pos="284"/>
        </w:tabs>
        <w:spacing w:before="0" w:beforeAutospacing="0" w:after="0" w:afterAutospacing="0" w:line="264" w:lineRule="auto"/>
        <w:ind w:firstLine="709"/>
        <w:jc w:val="both"/>
        <w:rPr>
          <w:lang w:val="lv-LV"/>
        </w:rPr>
      </w:pPr>
      <w:r w:rsidRPr="00B5773D">
        <w:rPr>
          <w:lang w:val="lv-LV"/>
        </w:rPr>
        <w:t xml:space="preserve">Latvija </w:t>
      </w:r>
      <w:r w:rsidR="001C02A1" w:rsidRPr="00B5773D">
        <w:rPr>
          <w:lang w:val="lv-LV"/>
        </w:rPr>
        <w:t>kopumā atbalsta</w:t>
      </w:r>
      <w:r w:rsidR="007939D1" w:rsidRPr="00B5773D">
        <w:rPr>
          <w:lang w:val="lv-LV"/>
        </w:rPr>
        <w:t xml:space="preserve"> tādas</w:t>
      </w:r>
      <w:r w:rsidRPr="00B5773D">
        <w:rPr>
          <w:lang w:val="lv-LV"/>
        </w:rPr>
        <w:t xml:space="preserve"> Eiropas </w:t>
      </w:r>
      <w:r w:rsidR="001C02A1" w:rsidRPr="00B5773D">
        <w:rPr>
          <w:lang w:val="lv-LV"/>
        </w:rPr>
        <w:t>i</w:t>
      </w:r>
      <w:r w:rsidRPr="00B5773D">
        <w:rPr>
          <w:lang w:val="lv-LV"/>
        </w:rPr>
        <w:t>zglītības telpa</w:t>
      </w:r>
      <w:r w:rsidR="007939D1" w:rsidRPr="00B5773D">
        <w:rPr>
          <w:lang w:val="lv-LV"/>
        </w:rPr>
        <w:t>s izveidi, kas</w:t>
      </w:r>
      <w:r w:rsidRPr="00B5773D">
        <w:rPr>
          <w:lang w:val="lv-LV"/>
        </w:rPr>
        <w:t xml:space="preserve"> </w:t>
      </w:r>
      <w:r w:rsidR="001C02A1" w:rsidRPr="00B5773D">
        <w:rPr>
          <w:lang w:val="lv-LV"/>
        </w:rPr>
        <w:t xml:space="preserve">aptver </w:t>
      </w:r>
      <w:r w:rsidR="007939D1" w:rsidRPr="00B5773D">
        <w:rPr>
          <w:lang w:val="lv-LV"/>
        </w:rPr>
        <w:t xml:space="preserve">ne </w:t>
      </w:r>
      <w:r w:rsidRPr="00B5773D">
        <w:rPr>
          <w:lang w:val="lv-LV"/>
        </w:rPr>
        <w:t>tikai augstāko izglītību, bet arī citus izglītības līmeņus, tomēr</w:t>
      </w:r>
      <w:r w:rsidR="001C02A1" w:rsidRPr="00B5773D">
        <w:rPr>
          <w:lang w:val="lv-LV"/>
        </w:rPr>
        <w:t xml:space="preserve"> uzver, ka</w:t>
      </w:r>
      <w:r w:rsidRPr="00B5773D">
        <w:rPr>
          <w:lang w:val="lv-LV"/>
        </w:rPr>
        <w:t xml:space="preserve"> t</w:t>
      </w:r>
      <w:r w:rsidR="001C02A1" w:rsidRPr="00B5773D">
        <w:rPr>
          <w:lang w:val="lv-LV"/>
        </w:rPr>
        <w:t>as</w:t>
      </w:r>
      <w:r w:rsidRPr="00B5773D">
        <w:rPr>
          <w:lang w:val="lv-LV"/>
        </w:rPr>
        <w:t xml:space="preserve"> </w:t>
      </w:r>
      <w:r w:rsidR="007939D1" w:rsidRPr="00B5773D">
        <w:rPr>
          <w:lang w:val="lv-LV"/>
        </w:rPr>
        <w:t xml:space="preserve">dalībvalstīm </w:t>
      </w:r>
      <w:r w:rsidRPr="00B5773D">
        <w:rPr>
          <w:lang w:val="lv-LV"/>
        </w:rPr>
        <w:t xml:space="preserve">iezīmē arī </w:t>
      </w:r>
      <w:r w:rsidR="007939D1" w:rsidRPr="00B5773D">
        <w:rPr>
          <w:lang w:val="lv-LV"/>
        </w:rPr>
        <w:t xml:space="preserve">vairākus </w:t>
      </w:r>
      <w:r w:rsidRPr="00B5773D">
        <w:rPr>
          <w:lang w:val="lv-LV"/>
        </w:rPr>
        <w:t>izaicinājumus šī mērķa sasniegšan</w:t>
      </w:r>
      <w:r w:rsidR="001C02A1" w:rsidRPr="00B5773D">
        <w:rPr>
          <w:lang w:val="lv-LV"/>
        </w:rPr>
        <w:t>ai</w:t>
      </w:r>
      <w:r w:rsidRPr="00B5773D">
        <w:rPr>
          <w:lang w:val="lv-LV"/>
        </w:rPr>
        <w:t xml:space="preserve">. </w:t>
      </w:r>
      <w:r w:rsidR="0002407D" w:rsidRPr="00B5773D">
        <w:rPr>
          <w:lang w:val="lv-LV"/>
        </w:rPr>
        <w:t>Uzskatām, ka</w:t>
      </w:r>
      <w:r w:rsidRPr="00B5773D">
        <w:rPr>
          <w:lang w:val="lv-LV"/>
        </w:rPr>
        <w:t xml:space="preserve"> </w:t>
      </w:r>
      <w:r w:rsidR="0002407D" w:rsidRPr="00B5773D">
        <w:rPr>
          <w:lang w:val="lv-LV"/>
        </w:rPr>
        <w:t>joprojām</w:t>
      </w:r>
      <w:r w:rsidR="007939D1" w:rsidRPr="00B5773D">
        <w:rPr>
          <w:lang w:val="lv-LV"/>
        </w:rPr>
        <w:t xml:space="preserve"> viens no</w:t>
      </w:r>
      <w:r w:rsidR="0002407D" w:rsidRPr="00B5773D">
        <w:rPr>
          <w:lang w:val="lv-LV"/>
        </w:rPr>
        <w:t xml:space="preserve"> </w:t>
      </w:r>
      <w:r w:rsidRPr="00B5773D">
        <w:rPr>
          <w:lang w:val="lv-LV"/>
        </w:rPr>
        <w:t>izaicinājum</w:t>
      </w:r>
      <w:r w:rsidR="007939D1" w:rsidRPr="00B5773D">
        <w:rPr>
          <w:lang w:val="lv-LV"/>
        </w:rPr>
        <w:t>iem</w:t>
      </w:r>
      <w:r w:rsidRPr="00B5773D">
        <w:rPr>
          <w:lang w:val="lv-LV"/>
        </w:rPr>
        <w:t xml:space="preserve"> ir </w:t>
      </w:r>
      <w:r w:rsidR="007939D1" w:rsidRPr="00B5773D">
        <w:rPr>
          <w:lang w:val="lv-LV"/>
        </w:rPr>
        <w:t xml:space="preserve">savstarpēja </w:t>
      </w:r>
      <w:r w:rsidRPr="00B5773D">
        <w:rPr>
          <w:lang w:val="lv-LV"/>
        </w:rPr>
        <w:t xml:space="preserve">informācijas </w:t>
      </w:r>
      <w:r w:rsidR="007939D1" w:rsidRPr="00B5773D">
        <w:rPr>
          <w:lang w:val="lv-LV"/>
        </w:rPr>
        <w:t xml:space="preserve">apmaiņa un </w:t>
      </w:r>
      <w:r w:rsidRPr="00B5773D">
        <w:rPr>
          <w:lang w:val="lv-LV"/>
        </w:rPr>
        <w:t>pieejamība</w:t>
      </w:r>
      <w:r w:rsidR="0002407D" w:rsidRPr="00B5773D">
        <w:rPr>
          <w:lang w:val="lv-LV"/>
        </w:rPr>
        <w:t>, piemēram,</w:t>
      </w:r>
      <w:r w:rsidRPr="00B5773D">
        <w:rPr>
          <w:lang w:val="lv-LV"/>
        </w:rPr>
        <w:t xml:space="preserve"> </w:t>
      </w:r>
      <w:r w:rsidR="007939D1" w:rsidRPr="00B5773D">
        <w:rPr>
          <w:lang w:val="lv-LV"/>
        </w:rPr>
        <w:t>detalizēta informācija par dalībvalstu</w:t>
      </w:r>
      <w:r w:rsidR="0002407D" w:rsidRPr="00B5773D">
        <w:rPr>
          <w:lang w:val="lv-LV"/>
        </w:rPr>
        <w:t xml:space="preserve"> </w:t>
      </w:r>
      <w:r w:rsidRPr="00B5773D">
        <w:rPr>
          <w:lang w:val="lv-LV"/>
        </w:rPr>
        <w:t xml:space="preserve">izglītības </w:t>
      </w:r>
      <w:r w:rsidR="0002407D" w:rsidRPr="00B5773D">
        <w:rPr>
          <w:lang w:val="lv-LV"/>
        </w:rPr>
        <w:t>līmeņ</w:t>
      </w:r>
      <w:r w:rsidR="007939D1" w:rsidRPr="00B5773D">
        <w:rPr>
          <w:lang w:val="lv-LV"/>
        </w:rPr>
        <w:t>iem</w:t>
      </w:r>
      <w:r w:rsidR="0002407D" w:rsidRPr="00B5773D">
        <w:rPr>
          <w:lang w:val="lv-LV"/>
        </w:rPr>
        <w:t xml:space="preserve"> </w:t>
      </w:r>
      <w:r w:rsidR="007939D1" w:rsidRPr="00B5773D">
        <w:rPr>
          <w:lang w:val="lv-LV"/>
        </w:rPr>
        <w:t>un kvalifikācijām, ne tikai</w:t>
      </w:r>
      <w:r w:rsidR="0002407D" w:rsidRPr="00B5773D">
        <w:rPr>
          <w:lang w:val="lv-LV"/>
        </w:rPr>
        <w:t xml:space="preserve"> </w:t>
      </w:r>
      <w:r w:rsidRPr="00B5773D">
        <w:rPr>
          <w:lang w:val="lv-LV"/>
        </w:rPr>
        <w:t>vispārēj</w:t>
      </w:r>
      <w:r w:rsidR="0002407D" w:rsidRPr="00B5773D">
        <w:rPr>
          <w:lang w:val="lv-LV"/>
        </w:rPr>
        <w:t>i</w:t>
      </w:r>
      <w:r w:rsidRPr="00B5773D">
        <w:rPr>
          <w:lang w:val="lv-LV"/>
        </w:rPr>
        <w:t xml:space="preserve"> izglītības sistēmu</w:t>
      </w:r>
      <w:r w:rsidR="0002407D" w:rsidRPr="00B5773D">
        <w:rPr>
          <w:lang w:val="lv-LV"/>
        </w:rPr>
        <w:t xml:space="preserve"> apraksti</w:t>
      </w:r>
      <w:r w:rsidRPr="00B5773D">
        <w:rPr>
          <w:lang w:val="lv-LV"/>
        </w:rPr>
        <w:t xml:space="preserve">. </w:t>
      </w:r>
      <w:r w:rsidR="007939D1" w:rsidRPr="00B5773D">
        <w:rPr>
          <w:lang w:val="lv-LV"/>
        </w:rPr>
        <w:t>Tādējādi,</w:t>
      </w:r>
      <w:r w:rsidRPr="00B5773D">
        <w:rPr>
          <w:lang w:val="lv-LV"/>
        </w:rPr>
        <w:t xml:space="preserve"> piemēram, </w:t>
      </w:r>
      <w:r w:rsidR="007939D1" w:rsidRPr="00B5773D">
        <w:rPr>
          <w:lang w:val="lv-LV"/>
        </w:rPr>
        <w:t>būtu jā</w:t>
      </w:r>
      <w:r w:rsidRPr="00B5773D">
        <w:rPr>
          <w:lang w:val="lv-LV"/>
        </w:rPr>
        <w:t>paātrin</w:t>
      </w:r>
      <w:r w:rsidR="007939D1" w:rsidRPr="00B5773D">
        <w:rPr>
          <w:lang w:val="lv-LV"/>
        </w:rPr>
        <w:t>a</w:t>
      </w:r>
      <w:r w:rsidRPr="00B5773D">
        <w:rPr>
          <w:lang w:val="lv-LV"/>
        </w:rPr>
        <w:t xml:space="preserve"> darb</w:t>
      </w:r>
      <w:r w:rsidR="007939D1" w:rsidRPr="00B5773D">
        <w:rPr>
          <w:lang w:val="lv-LV"/>
        </w:rPr>
        <w:t>s</w:t>
      </w:r>
      <w:r w:rsidRPr="00B5773D">
        <w:rPr>
          <w:lang w:val="lv-LV"/>
        </w:rPr>
        <w:t xml:space="preserve"> pie nacionālo kvalifikāciju </w:t>
      </w:r>
      <w:r w:rsidR="00947F70" w:rsidRPr="00B5773D">
        <w:rPr>
          <w:lang w:val="lv-LV"/>
        </w:rPr>
        <w:t>datubāžu</w:t>
      </w:r>
      <w:r w:rsidRPr="00B5773D">
        <w:rPr>
          <w:lang w:val="lv-LV"/>
        </w:rPr>
        <w:t xml:space="preserve"> izveides</w:t>
      </w:r>
      <w:r w:rsidR="007939D1" w:rsidRPr="00B5773D">
        <w:rPr>
          <w:lang w:val="lv-LV"/>
        </w:rPr>
        <w:t>,</w:t>
      </w:r>
      <w:r w:rsidRPr="00B5773D">
        <w:rPr>
          <w:lang w:val="lv-LV"/>
        </w:rPr>
        <w:t xml:space="preserve"> ko esam apņēmušies izdarīt līdz 2020.gadam. Mūsu ieskatā, šis rīks var būtiski </w:t>
      </w:r>
      <w:r w:rsidR="007939D1" w:rsidRPr="00B5773D">
        <w:rPr>
          <w:lang w:val="lv-LV"/>
        </w:rPr>
        <w:t xml:space="preserve">sekmēt </w:t>
      </w:r>
      <w:r w:rsidRPr="00B5773D">
        <w:rPr>
          <w:lang w:val="lv-LV"/>
        </w:rPr>
        <w:t xml:space="preserve">Eiropas </w:t>
      </w:r>
      <w:r w:rsidR="007939D1" w:rsidRPr="00B5773D">
        <w:rPr>
          <w:lang w:val="lv-LV"/>
        </w:rPr>
        <w:t>iz</w:t>
      </w:r>
      <w:r w:rsidRPr="00B5773D">
        <w:rPr>
          <w:lang w:val="lv-LV"/>
        </w:rPr>
        <w:t xml:space="preserve">glītības telpas izveidi. </w:t>
      </w:r>
    </w:p>
    <w:p w14:paraId="6B8635C9" w14:textId="455EE31D" w:rsidR="006E2715" w:rsidRPr="00B5773D" w:rsidRDefault="006E2715" w:rsidP="003C5D94">
      <w:pPr>
        <w:pStyle w:val="NormalWeb"/>
        <w:tabs>
          <w:tab w:val="left" w:pos="284"/>
        </w:tabs>
        <w:spacing w:before="0" w:beforeAutospacing="0" w:after="0" w:afterAutospacing="0" w:line="264" w:lineRule="auto"/>
        <w:ind w:firstLine="709"/>
        <w:jc w:val="both"/>
        <w:rPr>
          <w:lang w:val="lv-LV"/>
        </w:rPr>
      </w:pPr>
      <w:r w:rsidRPr="00B5773D">
        <w:rPr>
          <w:lang w:val="lv-LV"/>
        </w:rPr>
        <w:t xml:space="preserve">Latvija </w:t>
      </w:r>
      <w:r w:rsidR="007939D1" w:rsidRPr="00B5773D">
        <w:rPr>
          <w:lang w:val="lv-LV"/>
        </w:rPr>
        <w:t>uzsver</w:t>
      </w:r>
      <w:r w:rsidRPr="00B5773D">
        <w:rPr>
          <w:lang w:val="lv-LV"/>
        </w:rPr>
        <w:t xml:space="preserve">, ka </w:t>
      </w:r>
      <w:r w:rsidR="007939D1" w:rsidRPr="00B5773D">
        <w:rPr>
          <w:lang w:val="lv-LV"/>
        </w:rPr>
        <w:t>būtiska ir</w:t>
      </w:r>
      <w:r w:rsidRPr="00B5773D">
        <w:rPr>
          <w:lang w:val="lv-LV"/>
        </w:rPr>
        <w:t xml:space="preserve"> informācijas pieejamīb</w:t>
      </w:r>
      <w:r w:rsidR="007939D1" w:rsidRPr="00B5773D">
        <w:rPr>
          <w:lang w:val="lv-LV"/>
        </w:rPr>
        <w:t>a</w:t>
      </w:r>
      <w:r w:rsidRPr="00B5773D">
        <w:rPr>
          <w:lang w:val="lv-LV"/>
        </w:rPr>
        <w:t xml:space="preserve"> par </w:t>
      </w:r>
      <w:r w:rsidR="007939D1" w:rsidRPr="00B5773D">
        <w:rPr>
          <w:lang w:val="lv-LV"/>
        </w:rPr>
        <w:t xml:space="preserve">vidējo </w:t>
      </w:r>
      <w:r w:rsidRPr="00B5773D">
        <w:rPr>
          <w:lang w:val="lv-LV"/>
        </w:rPr>
        <w:t>(</w:t>
      </w:r>
      <w:proofErr w:type="spellStart"/>
      <w:r w:rsidRPr="00B5773D">
        <w:rPr>
          <w:i/>
          <w:lang w:val="lv-LV"/>
        </w:rPr>
        <w:t>upper</w:t>
      </w:r>
      <w:proofErr w:type="spellEnd"/>
      <w:r w:rsidRPr="00B5773D">
        <w:rPr>
          <w:i/>
          <w:lang w:val="lv-LV"/>
        </w:rPr>
        <w:t xml:space="preserve"> </w:t>
      </w:r>
      <w:proofErr w:type="spellStart"/>
      <w:r w:rsidRPr="00B5773D">
        <w:rPr>
          <w:i/>
          <w:lang w:val="lv-LV"/>
        </w:rPr>
        <w:t>secondary</w:t>
      </w:r>
      <w:proofErr w:type="spellEnd"/>
      <w:r w:rsidRPr="00B5773D">
        <w:rPr>
          <w:lang w:val="lv-LV"/>
        </w:rPr>
        <w:t>) izglītīb</w:t>
      </w:r>
      <w:r w:rsidR="007939D1" w:rsidRPr="00B5773D">
        <w:rPr>
          <w:lang w:val="lv-LV"/>
        </w:rPr>
        <w:t>u dalībvalstīs</w:t>
      </w:r>
      <w:r w:rsidR="002A0530" w:rsidRPr="00B5773D">
        <w:rPr>
          <w:lang w:val="lv-LV"/>
        </w:rPr>
        <w:t>. Tas</w:t>
      </w:r>
      <w:r w:rsidRPr="00B5773D">
        <w:rPr>
          <w:lang w:val="lv-LV"/>
        </w:rPr>
        <w:t xml:space="preserve"> mazinātu esošos stereotipus par tās kvalitāti un atvieglotu jauniešiem lēmumu pieņemšanu par studiju vietas izvēli atbilstoši viņu interesēm un vajadzībām, kā arī </w:t>
      </w:r>
      <w:r w:rsidR="002A0530" w:rsidRPr="00B5773D">
        <w:rPr>
          <w:lang w:val="lv-LV"/>
        </w:rPr>
        <w:t xml:space="preserve">nodrošinātu </w:t>
      </w:r>
      <w:r w:rsidRPr="00B5773D">
        <w:rPr>
          <w:lang w:val="lv-LV"/>
        </w:rPr>
        <w:t xml:space="preserve">pamata priekšnoteikumus skolēnu mobilitātes attīstībai jau vidējās izglītības līmenī. Eiropas </w:t>
      </w:r>
      <w:r w:rsidR="007939D1" w:rsidRPr="00B5773D">
        <w:rPr>
          <w:lang w:val="lv-LV"/>
        </w:rPr>
        <w:t>i</w:t>
      </w:r>
      <w:r w:rsidRPr="00B5773D">
        <w:rPr>
          <w:lang w:val="lv-LV"/>
        </w:rPr>
        <w:t>zglītības telpa nav tikai ES līmeņa ambīcija, t</w:t>
      </w:r>
      <w:r w:rsidR="007939D1" w:rsidRPr="00B5773D">
        <w:rPr>
          <w:lang w:val="lv-LV"/>
        </w:rPr>
        <w:t>ās</w:t>
      </w:r>
      <w:r w:rsidRPr="00B5773D">
        <w:rPr>
          <w:lang w:val="lv-LV"/>
        </w:rPr>
        <w:t xml:space="preserve"> pamatā ir pavisam praktiski iemesli</w:t>
      </w:r>
      <w:r w:rsidR="002A0530" w:rsidRPr="00B5773D">
        <w:rPr>
          <w:lang w:val="lv-LV"/>
        </w:rPr>
        <w:t>. P</w:t>
      </w:r>
      <w:r w:rsidRPr="00B5773D">
        <w:rPr>
          <w:lang w:val="lv-LV"/>
        </w:rPr>
        <w:t>roti, pārvietošanās brīvība ES ietvaros</w:t>
      </w:r>
      <w:r w:rsidR="007939D1" w:rsidRPr="00B5773D">
        <w:rPr>
          <w:lang w:val="lv-LV"/>
        </w:rPr>
        <w:t>. T</w:t>
      </w:r>
      <w:r w:rsidR="006D630E" w:rsidRPr="00B5773D">
        <w:rPr>
          <w:lang w:val="lv-LV"/>
        </w:rPr>
        <w:t>as atvieglos un padarīs iespējamāku</w:t>
      </w:r>
      <w:r w:rsidR="007939D1" w:rsidRPr="00B5773D">
        <w:rPr>
          <w:lang w:val="lv-LV"/>
        </w:rPr>
        <w:t xml:space="preserve"> </w:t>
      </w:r>
      <w:r w:rsidR="006D630E" w:rsidRPr="00B5773D">
        <w:rPr>
          <w:lang w:val="lv-LV"/>
        </w:rPr>
        <w:t>izglītojamā pāreju no vienas valsts izglītības sistēmu uz citas valsts izglītības sistēmu</w:t>
      </w:r>
      <w:r w:rsidRPr="00B5773D">
        <w:rPr>
          <w:lang w:val="lv-LV"/>
        </w:rPr>
        <w:t xml:space="preserve"> pirmās izglītības ieguves laikā.  </w:t>
      </w:r>
    </w:p>
    <w:p w14:paraId="16CA53DD" w14:textId="29230214" w:rsidR="006E2715" w:rsidRPr="00B5773D" w:rsidRDefault="00B908DA" w:rsidP="003C5D94">
      <w:pPr>
        <w:pStyle w:val="NormalWeb"/>
        <w:tabs>
          <w:tab w:val="left" w:pos="284"/>
        </w:tabs>
        <w:spacing w:before="0" w:beforeAutospacing="0" w:after="0" w:afterAutospacing="0" w:line="264" w:lineRule="auto"/>
        <w:ind w:firstLine="709"/>
        <w:jc w:val="both"/>
        <w:rPr>
          <w:lang w:val="lv-LV"/>
        </w:rPr>
      </w:pPr>
      <w:r w:rsidRPr="00B5773D">
        <w:rPr>
          <w:lang w:val="lv-LV"/>
        </w:rPr>
        <w:t>Latvija uzskata, ka p</w:t>
      </w:r>
      <w:r w:rsidR="006E2715" w:rsidRPr="00B5773D">
        <w:rPr>
          <w:lang w:val="lv-LV"/>
        </w:rPr>
        <w:t>edagogi ir katras izglītības sistēmas pamatelements, tādēļ</w:t>
      </w:r>
      <w:r w:rsidR="006D630E" w:rsidRPr="00B5773D">
        <w:rPr>
          <w:lang w:val="lv-LV"/>
        </w:rPr>
        <w:t xml:space="preserve"> ES līmenī</w:t>
      </w:r>
      <w:r w:rsidR="006E2715" w:rsidRPr="00B5773D">
        <w:rPr>
          <w:lang w:val="lv-LV"/>
        </w:rPr>
        <w:t xml:space="preserve"> </w:t>
      </w:r>
      <w:r w:rsidR="006D630E" w:rsidRPr="00B5773D">
        <w:rPr>
          <w:lang w:val="lv-LV"/>
        </w:rPr>
        <w:t xml:space="preserve">vairāk īstenojami </w:t>
      </w:r>
      <w:r w:rsidR="006E2715" w:rsidRPr="00B5773D">
        <w:rPr>
          <w:lang w:val="lv-LV"/>
        </w:rPr>
        <w:t>pasākum</w:t>
      </w:r>
      <w:r w:rsidR="006D630E" w:rsidRPr="00B5773D">
        <w:rPr>
          <w:lang w:val="lv-LV"/>
        </w:rPr>
        <w:t>i</w:t>
      </w:r>
      <w:r w:rsidR="006E2715" w:rsidRPr="00B5773D">
        <w:rPr>
          <w:lang w:val="lv-LV"/>
        </w:rPr>
        <w:t xml:space="preserve">, kas vērsti uz dažādu izglītības sistēmu </w:t>
      </w:r>
      <w:r w:rsidR="006D630E" w:rsidRPr="00B5773D">
        <w:rPr>
          <w:lang w:val="lv-LV"/>
        </w:rPr>
        <w:t xml:space="preserve">un pedagogu </w:t>
      </w:r>
      <w:proofErr w:type="spellStart"/>
      <w:r w:rsidR="00947F70">
        <w:rPr>
          <w:lang w:val="lv-LV"/>
        </w:rPr>
        <w:t>sadarbspējas</w:t>
      </w:r>
      <w:proofErr w:type="spellEnd"/>
      <w:r w:rsidR="00947F70">
        <w:rPr>
          <w:lang w:val="lv-LV"/>
        </w:rPr>
        <w:t xml:space="preserve"> </w:t>
      </w:r>
      <w:r w:rsidR="00947F70">
        <w:rPr>
          <w:lang w:val="lv-LV"/>
        </w:rPr>
        <w:lastRenderedPageBreak/>
        <w:t>attīstīšanu</w:t>
      </w:r>
      <w:r w:rsidR="006D630E" w:rsidRPr="00B5773D">
        <w:rPr>
          <w:lang w:val="lv-LV"/>
        </w:rPr>
        <w:t>.</w:t>
      </w:r>
      <w:r w:rsidR="006E2715" w:rsidRPr="00B5773D">
        <w:rPr>
          <w:lang w:val="lv-LV"/>
        </w:rPr>
        <w:t xml:space="preserve"> Piemēram, valstu labajām praksēm par </w:t>
      </w:r>
      <w:r w:rsidR="00377091" w:rsidRPr="00B5773D">
        <w:rPr>
          <w:lang w:val="lv-LV"/>
        </w:rPr>
        <w:t xml:space="preserve">to </w:t>
      </w:r>
      <w:r w:rsidR="006E2715" w:rsidRPr="00B5773D">
        <w:rPr>
          <w:lang w:val="lv-LV"/>
        </w:rPr>
        <w:t>pedagogu tematiskajām konferencēm varētu piešķirt pārrobežu dimensiju, kas tiktu</w:t>
      </w:r>
      <w:r w:rsidR="00377091" w:rsidRPr="00B5773D">
        <w:rPr>
          <w:lang w:val="lv-LV"/>
        </w:rPr>
        <w:t xml:space="preserve">, tostarp, saturiski un finansiāli, </w:t>
      </w:r>
      <w:r w:rsidR="006E2715" w:rsidRPr="00B5773D">
        <w:rPr>
          <w:lang w:val="lv-LV"/>
        </w:rPr>
        <w:t xml:space="preserve">atbalstīta ES līmenī. </w:t>
      </w:r>
      <w:r w:rsidR="00151750" w:rsidRPr="00B5773D">
        <w:rPr>
          <w:lang w:val="lv-LV"/>
        </w:rPr>
        <w:t>Plašāka un starptautiska p</w:t>
      </w:r>
      <w:r w:rsidR="006E2715" w:rsidRPr="00B5773D">
        <w:rPr>
          <w:lang w:val="lv-LV"/>
        </w:rPr>
        <w:t>edagog</w:t>
      </w:r>
      <w:r w:rsidR="00151750" w:rsidRPr="00B5773D">
        <w:rPr>
          <w:lang w:val="lv-LV"/>
        </w:rPr>
        <w:t xml:space="preserve">u </w:t>
      </w:r>
      <w:r w:rsidR="006E2715" w:rsidRPr="00B5773D">
        <w:rPr>
          <w:lang w:val="lv-LV"/>
        </w:rPr>
        <w:t>pieredz</w:t>
      </w:r>
      <w:r w:rsidR="00151750" w:rsidRPr="00B5773D">
        <w:rPr>
          <w:lang w:val="lv-LV"/>
        </w:rPr>
        <w:t>es</w:t>
      </w:r>
      <w:r w:rsidR="006E2715" w:rsidRPr="00B5773D">
        <w:rPr>
          <w:lang w:val="lv-LV"/>
        </w:rPr>
        <w:t xml:space="preserve"> un </w:t>
      </w:r>
      <w:r w:rsidR="00151750" w:rsidRPr="00B5773D">
        <w:rPr>
          <w:lang w:val="lv-LV"/>
        </w:rPr>
        <w:t>sasniegumu mācāmajā</w:t>
      </w:r>
      <w:r w:rsidR="00947F70">
        <w:rPr>
          <w:lang w:val="lv-LV"/>
        </w:rPr>
        <w:t xml:space="preserve"> priekšmetā</w:t>
      </w:r>
      <w:r w:rsidR="006E2715" w:rsidRPr="00B5773D">
        <w:rPr>
          <w:lang w:val="lv-LV"/>
        </w:rPr>
        <w:t xml:space="preserve"> </w:t>
      </w:r>
      <w:r w:rsidR="00151750" w:rsidRPr="00B5773D">
        <w:rPr>
          <w:lang w:val="lv-LV"/>
        </w:rPr>
        <w:t>apmaiņa sniegtu būtisku ieguldījumu mācību metožu un pieeju dažādošanā</w:t>
      </w:r>
      <w:r w:rsidR="006E2715" w:rsidRPr="00B5773D">
        <w:rPr>
          <w:lang w:val="lv-LV"/>
        </w:rPr>
        <w:t xml:space="preserve">, </w:t>
      </w:r>
      <w:r w:rsidR="00151750" w:rsidRPr="00B5773D">
        <w:rPr>
          <w:lang w:val="lv-LV"/>
        </w:rPr>
        <w:t>kā arī izglītības kvalitātei kopumā. Vienlaikus tas</w:t>
      </w:r>
      <w:r w:rsidR="006E2715" w:rsidRPr="00B5773D">
        <w:rPr>
          <w:lang w:val="lv-LV"/>
        </w:rPr>
        <w:t xml:space="preserve"> stimulēt</w:t>
      </w:r>
      <w:r w:rsidR="00151750" w:rsidRPr="00B5773D">
        <w:rPr>
          <w:lang w:val="lv-LV"/>
        </w:rPr>
        <w:t>u arī</w:t>
      </w:r>
      <w:r w:rsidR="006E2715" w:rsidRPr="00B5773D">
        <w:rPr>
          <w:lang w:val="lv-LV"/>
        </w:rPr>
        <w:t xml:space="preserve"> vidējās izglītības skolēnu mācību mobilitāti</w:t>
      </w:r>
      <w:r w:rsidR="00151750" w:rsidRPr="00B5773D">
        <w:rPr>
          <w:lang w:val="lv-LV"/>
        </w:rPr>
        <w:t>.</w:t>
      </w:r>
    </w:p>
    <w:p w14:paraId="081A1FD5" w14:textId="2C9F32C9" w:rsidR="00B908DA" w:rsidRPr="00B5773D" w:rsidRDefault="00B908DA" w:rsidP="003C5D94">
      <w:pPr>
        <w:pStyle w:val="NormalWeb"/>
        <w:tabs>
          <w:tab w:val="left" w:pos="284"/>
        </w:tabs>
        <w:spacing w:before="0" w:beforeAutospacing="0" w:after="0" w:afterAutospacing="0" w:line="264" w:lineRule="auto"/>
        <w:ind w:firstLine="709"/>
        <w:jc w:val="both"/>
        <w:rPr>
          <w:lang w:val="lv-LV"/>
        </w:rPr>
      </w:pPr>
      <w:r w:rsidRPr="00B5773D">
        <w:rPr>
          <w:lang w:val="lv-LV"/>
        </w:rPr>
        <w:t xml:space="preserve">Latvija uzskata, ka </w:t>
      </w:r>
      <w:r w:rsidR="006E2715" w:rsidRPr="00B5773D">
        <w:rPr>
          <w:lang w:val="lv-LV"/>
        </w:rPr>
        <w:t xml:space="preserve">viens no būtiskiem šķēršļiem Eiropas </w:t>
      </w:r>
      <w:r w:rsidR="00151750" w:rsidRPr="00B5773D">
        <w:rPr>
          <w:lang w:val="lv-LV"/>
        </w:rPr>
        <w:t>i</w:t>
      </w:r>
      <w:r w:rsidR="006E2715" w:rsidRPr="00B5773D">
        <w:rPr>
          <w:lang w:val="lv-LV"/>
        </w:rPr>
        <w:t xml:space="preserve">zglītības telpas </w:t>
      </w:r>
      <w:r w:rsidR="00151750" w:rsidRPr="00B5773D">
        <w:rPr>
          <w:lang w:val="lv-LV"/>
        </w:rPr>
        <w:t>izveidē ir arī</w:t>
      </w:r>
      <w:r w:rsidR="006E2715" w:rsidRPr="00B5773D">
        <w:rPr>
          <w:lang w:val="lv-LV"/>
        </w:rPr>
        <w:t xml:space="preserve"> normatīvo aktu radītie ierobežojumi, </w:t>
      </w:r>
      <w:r w:rsidR="00151750" w:rsidRPr="00B5773D">
        <w:rPr>
          <w:lang w:val="lv-LV"/>
        </w:rPr>
        <w:t xml:space="preserve">un tas </w:t>
      </w:r>
      <w:r w:rsidR="006E2715" w:rsidRPr="00B5773D">
        <w:rPr>
          <w:lang w:val="lv-LV"/>
        </w:rPr>
        <w:t>apgrūtina pārrobežu mobilitāti dažādos līmeņos.</w:t>
      </w:r>
      <w:r w:rsidRPr="00B5773D">
        <w:rPr>
          <w:lang w:val="lv-LV"/>
        </w:rPr>
        <w:t xml:space="preserve"> D</w:t>
      </w:r>
      <w:r w:rsidR="006E2715" w:rsidRPr="00B5773D">
        <w:rPr>
          <w:lang w:val="lv-LV"/>
        </w:rPr>
        <w:t>alībvalstīm ir jāpieliek daudz lielākas pūles šo šķēršļu mazināšanā, atkārtoti rūpīgi izvērtējot, vai to pašu mērķi var sasniegt arī ar citiem līdzekļiem, ne tikai aizliegumiem un ierobežojumiem. Arī Latvijā tas ir izaicinājums, skatīties uz mācīšanās mobilitāti plašāk ne tikai augstākās izglītības kontekstā.</w:t>
      </w:r>
    </w:p>
    <w:p w14:paraId="5CB7E02F" w14:textId="6A64627B" w:rsidR="00C5411F" w:rsidRPr="00B5773D" w:rsidRDefault="006E2715" w:rsidP="009A4C73">
      <w:pPr>
        <w:pStyle w:val="Heading3"/>
        <w:shd w:val="clear" w:color="auto" w:fill="FFFFFF"/>
        <w:ind w:firstLine="709"/>
        <w:jc w:val="both"/>
        <w:rPr>
          <w:lang w:val="lv-LV"/>
        </w:rPr>
      </w:pPr>
      <w:r w:rsidRPr="00B5773D">
        <w:rPr>
          <w:rFonts w:ascii="Times New Roman" w:eastAsia="Times New Roman" w:hAnsi="Times New Roman" w:cs="Times New Roman"/>
          <w:color w:val="auto"/>
          <w:lang w:val="lv-LV" w:eastAsia="fr-BE"/>
        </w:rPr>
        <w:t>Kā piemēru aktīvai valstu rīcībai mobilitātes šķēršļu mazi</w:t>
      </w:r>
      <w:r w:rsidR="00947F70">
        <w:rPr>
          <w:rFonts w:ascii="Times New Roman" w:eastAsia="Times New Roman" w:hAnsi="Times New Roman" w:cs="Times New Roman"/>
          <w:color w:val="auto"/>
          <w:lang w:val="lv-LV" w:eastAsia="fr-BE"/>
        </w:rPr>
        <w:t>nāšanai Latvija var minēt 2018. </w:t>
      </w:r>
      <w:r w:rsidRPr="00B5773D">
        <w:rPr>
          <w:rFonts w:ascii="Times New Roman" w:eastAsia="Times New Roman" w:hAnsi="Times New Roman" w:cs="Times New Roman"/>
          <w:color w:val="auto"/>
          <w:lang w:val="lv-LV" w:eastAsia="fr-BE"/>
        </w:rPr>
        <w:t xml:space="preserve">gada vasarā noslēgto </w:t>
      </w:r>
      <w:r w:rsidR="00151750" w:rsidRPr="00B5773D">
        <w:rPr>
          <w:rFonts w:ascii="Times New Roman" w:eastAsia="Times New Roman" w:hAnsi="Times New Roman" w:cs="Times New Roman"/>
          <w:color w:val="auto"/>
          <w:lang w:val="lv-LV" w:eastAsia="fr-BE"/>
        </w:rPr>
        <w:t xml:space="preserve">Igaunijas Republikas valdības, Latvijas Republikas valdības un Lietuvas Republikas valdības līgumu par kvalifikāciju, kas saistītas ar augstāko izglītību, automātisku akadēmisko atzīšanu. </w:t>
      </w:r>
      <w:r w:rsidR="00C5411F" w:rsidRPr="00B5773D">
        <w:rPr>
          <w:rFonts w:ascii="Times New Roman" w:eastAsia="Times New Roman" w:hAnsi="Times New Roman" w:cs="Times New Roman"/>
          <w:color w:val="auto"/>
          <w:lang w:val="lv-LV" w:eastAsia="fr-BE"/>
        </w:rPr>
        <w:t>Šādas kvalifikācijas bez jebkādām formalitātēm tiks automātiski uzskatītas par salīdzināmam ar tāda paša līmeņa kvalifikācijām</w:t>
      </w:r>
      <w:r w:rsidR="006446F8" w:rsidRPr="00B5773D">
        <w:rPr>
          <w:rFonts w:ascii="Times New Roman" w:eastAsia="Times New Roman" w:hAnsi="Times New Roman" w:cs="Times New Roman"/>
          <w:color w:val="auto"/>
          <w:lang w:val="lv-LV" w:eastAsia="fr-BE"/>
        </w:rPr>
        <w:t xml:space="preserve"> citā pušu valstī. Tādējādi </w:t>
      </w:r>
      <w:r w:rsidR="00C5411F" w:rsidRPr="00B5773D">
        <w:rPr>
          <w:rFonts w:ascii="Times New Roman" w:eastAsia="Times New Roman" w:hAnsi="Times New Roman" w:cs="Times New Roman"/>
          <w:color w:val="auto"/>
          <w:lang w:val="lv-LV" w:eastAsia="fr-BE"/>
        </w:rPr>
        <w:t>tiks atvieglota formālās izglītības dokumentu savstarpēja atzīšanas procedūra</w:t>
      </w:r>
      <w:r w:rsidR="006446F8" w:rsidRPr="00B5773D">
        <w:rPr>
          <w:rFonts w:ascii="Times New Roman" w:eastAsia="Times New Roman" w:hAnsi="Times New Roman" w:cs="Times New Roman"/>
          <w:color w:val="auto"/>
          <w:lang w:val="lv-LV" w:eastAsia="fr-BE"/>
        </w:rPr>
        <w:t xml:space="preserve"> un sekmēta informācijas apmaiņa un pieejamība</w:t>
      </w:r>
      <w:r w:rsidR="00C5411F" w:rsidRPr="00B5773D">
        <w:rPr>
          <w:rFonts w:ascii="Times New Roman" w:eastAsia="Times New Roman" w:hAnsi="Times New Roman" w:cs="Times New Roman"/>
          <w:color w:val="auto"/>
          <w:lang w:val="lv-LV" w:eastAsia="fr-BE"/>
        </w:rPr>
        <w:t>, kas</w:t>
      </w:r>
      <w:r w:rsidR="006446F8" w:rsidRPr="00B5773D">
        <w:rPr>
          <w:rFonts w:ascii="Times New Roman" w:eastAsia="Times New Roman" w:hAnsi="Times New Roman" w:cs="Times New Roman"/>
          <w:color w:val="auto"/>
          <w:lang w:val="lv-LV" w:eastAsia="fr-BE"/>
        </w:rPr>
        <w:t xml:space="preserve"> rezultātā</w:t>
      </w:r>
      <w:r w:rsidR="00C5411F" w:rsidRPr="00B5773D">
        <w:rPr>
          <w:rFonts w:ascii="Times New Roman" w:eastAsia="Times New Roman" w:hAnsi="Times New Roman" w:cs="Times New Roman"/>
          <w:color w:val="auto"/>
          <w:lang w:val="lv-LV" w:eastAsia="fr-BE"/>
        </w:rPr>
        <w:t xml:space="preserve"> veicinās studentu un citu iedzīvotāju brīvu pārvietošanos.</w:t>
      </w:r>
    </w:p>
    <w:p w14:paraId="38E47A23" w14:textId="72D266AF" w:rsidR="003F359D" w:rsidRPr="00B5773D" w:rsidRDefault="003F359D" w:rsidP="0054660B">
      <w:pPr>
        <w:spacing w:after="0" w:line="264" w:lineRule="auto"/>
        <w:jc w:val="both"/>
        <w:rPr>
          <w:rFonts w:ascii="Times New Roman" w:hAnsi="Times New Roman" w:cs="Times New Roman"/>
          <w:b/>
          <w:sz w:val="24"/>
          <w:szCs w:val="24"/>
          <w:lang w:val="lv-LV"/>
        </w:rPr>
      </w:pPr>
    </w:p>
    <w:p w14:paraId="5703BF78" w14:textId="551163B0" w:rsidR="00407E1F" w:rsidRPr="00B5773D" w:rsidRDefault="00685EBA" w:rsidP="003C5D94">
      <w:pPr>
        <w:spacing w:after="0" w:line="264" w:lineRule="auto"/>
        <w:jc w:val="both"/>
        <w:rPr>
          <w:rFonts w:ascii="Times New Roman" w:hAnsi="Times New Roman" w:cs="Times New Roman"/>
          <w:b/>
          <w:sz w:val="24"/>
          <w:szCs w:val="24"/>
          <w:u w:val="single"/>
          <w:shd w:val="clear" w:color="auto" w:fill="FFFFFF"/>
          <w:lang w:val="lv-LV"/>
        </w:rPr>
      </w:pPr>
      <w:r w:rsidRPr="00B5773D">
        <w:rPr>
          <w:rFonts w:ascii="Times New Roman" w:hAnsi="Times New Roman" w:cs="Times New Roman"/>
          <w:b/>
          <w:sz w:val="24"/>
          <w:szCs w:val="24"/>
          <w:u w:val="single"/>
          <w:shd w:val="clear" w:color="auto" w:fill="FFFFFF"/>
          <w:lang w:val="lv-LV"/>
        </w:rPr>
        <w:t xml:space="preserve">III </w:t>
      </w:r>
      <w:r w:rsidR="00407E1F" w:rsidRPr="00B5773D">
        <w:rPr>
          <w:rFonts w:ascii="Times New Roman" w:hAnsi="Times New Roman" w:cs="Times New Roman"/>
          <w:b/>
          <w:sz w:val="24"/>
          <w:szCs w:val="24"/>
          <w:u w:val="single"/>
          <w:shd w:val="clear" w:color="auto" w:fill="FFFFFF"/>
          <w:lang w:val="lv-LV"/>
        </w:rPr>
        <w:t>Sporta jomā</w:t>
      </w:r>
    </w:p>
    <w:p w14:paraId="74B8F96E" w14:textId="6B419D33" w:rsidR="00407E1F" w:rsidRPr="00B5773D" w:rsidRDefault="00407E1F" w:rsidP="003C5D94">
      <w:pPr>
        <w:pStyle w:val="naiskr"/>
        <w:spacing w:before="0" w:after="0" w:line="264" w:lineRule="auto"/>
        <w:jc w:val="both"/>
        <w:rPr>
          <w:rFonts w:ascii="Times New Roman" w:hAnsi="Times New Roman"/>
          <w:b/>
          <w:spacing w:val="4"/>
        </w:rPr>
      </w:pPr>
      <w:r w:rsidRPr="00B5773D">
        <w:rPr>
          <w:rFonts w:ascii="Times New Roman" w:hAnsi="Times New Roman"/>
          <w:b/>
          <w:spacing w:val="4"/>
        </w:rPr>
        <w:t>1. Padomes un Padomē sanākušo dalībvalstu valdību pārstāvju secinājumu par</w:t>
      </w:r>
      <w:r w:rsidR="004F5812" w:rsidRPr="00B5773D">
        <w:rPr>
          <w:rFonts w:ascii="Times New Roman" w:hAnsi="Times New Roman"/>
          <w:b/>
          <w:spacing w:val="4"/>
        </w:rPr>
        <w:t xml:space="preserve"> sporta ekonomisko dimensiju un tā sociālekonomiskajiem ieguvumiem </w:t>
      </w:r>
      <w:r w:rsidR="009920CB" w:rsidRPr="00B5773D">
        <w:rPr>
          <w:rFonts w:ascii="Times New Roman" w:hAnsi="Times New Roman"/>
          <w:b/>
          <w:spacing w:val="4"/>
        </w:rPr>
        <w:t>projekts</w:t>
      </w:r>
      <w:r w:rsidR="009920CB" w:rsidRPr="00B5773D">
        <w:rPr>
          <w:rFonts w:ascii="Times New Roman" w:hAnsi="Times New Roman"/>
          <w:i/>
          <w:spacing w:val="4"/>
        </w:rPr>
        <w:t xml:space="preserve"> </w:t>
      </w:r>
      <w:r w:rsidR="00613417" w:rsidRPr="00B5773D">
        <w:rPr>
          <w:rFonts w:ascii="Times New Roman" w:hAnsi="Times New Roman"/>
          <w:spacing w:val="4"/>
        </w:rPr>
        <w:t>(</w:t>
      </w:r>
      <w:r w:rsidR="0058305C" w:rsidRPr="00B5773D">
        <w:rPr>
          <w:rFonts w:ascii="Times New Roman" w:hAnsi="Times New Roman"/>
          <w:i/>
          <w:spacing w:val="4"/>
        </w:rPr>
        <w:t xml:space="preserve"> apstiprināšana</w:t>
      </w:r>
      <w:r w:rsidR="00613417" w:rsidRPr="00B5773D">
        <w:rPr>
          <w:rFonts w:ascii="Times New Roman" w:hAnsi="Times New Roman"/>
          <w:i/>
          <w:spacing w:val="4"/>
        </w:rPr>
        <w:t>)</w:t>
      </w:r>
      <w:r w:rsidR="00613417" w:rsidRPr="00B5773D">
        <w:rPr>
          <w:rFonts w:ascii="Times New Roman" w:hAnsi="Times New Roman"/>
          <w:spacing w:val="4"/>
        </w:rPr>
        <w:t xml:space="preserve"> un </w:t>
      </w:r>
      <w:r w:rsidR="00613417" w:rsidRPr="00B5773D">
        <w:rPr>
          <w:rFonts w:ascii="Times New Roman" w:hAnsi="Times New Roman"/>
          <w:b/>
        </w:rPr>
        <w:t>Prezidentūras diskusiju dokuments “Liela mēroga sporta pasākum</w:t>
      </w:r>
      <w:r w:rsidR="00947F70">
        <w:rPr>
          <w:rFonts w:ascii="Times New Roman" w:hAnsi="Times New Roman"/>
          <w:b/>
        </w:rPr>
        <w:t xml:space="preserve">i kā inovāciju virzītājspēks” </w:t>
      </w:r>
      <w:r w:rsidR="00947F70">
        <w:rPr>
          <w:rFonts w:ascii="Times New Roman" w:hAnsi="Times New Roman"/>
          <w:i/>
        </w:rPr>
        <w:t>(</w:t>
      </w:r>
      <w:r w:rsidR="00613417" w:rsidRPr="00B5773D">
        <w:rPr>
          <w:rFonts w:ascii="Times New Roman" w:hAnsi="Times New Roman"/>
          <w:i/>
        </w:rPr>
        <w:t>diskusija</w:t>
      </w:r>
      <w:r w:rsidR="00947F70">
        <w:rPr>
          <w:rFonts w:ascii="Times New Roman" w:hAnsi="Times New Roman"/>
          <w:i/>
        </w:rPr>
        <w:t>)</w:t>
      </w:r>
      <w:r w:rsidR="0058305C" w:rsidRPr="00B5773D">
        <w:rPr>
          <w:rFonts w:ascii="Times New Roman" w:hAnsi="Times New Roman"/>
          <w:i/>
          <w:spacing w:val="4"/>
        </w:rPr>
        <w:t>.</w:t>
      </w:r>
    </w:p>
    <w:p w14:paraId="296CCBF0" w14:textId="045DAC3C" w:rsidR="00C00182" w:rsidRPr="00B5773D" w:rsidRDefault="00B5773D" w:rsidP="00C00182">
      <w:pPr>
        <w:spacing w:after="0" w:line="264" w:lineRule="auto"/>
        <w:ind w:firstLine="709"/>
        <w:jc w:val="both"/>
        <w:rPr>
          <w:rFonts w:ascii="Times New Roman" w:hAnsi="Times New Roman" w:cs="Times New Roman"/>
          <w:sz w:val="24"/>
          <w:szCs w:val="24"/>
          <w:lang w:val="lv-LV"/>
        </w:rPr>
      </w:pPr>
      <w:r w:rsidRPr="00B5773D">
        <w:rPr>
          <w:rFonts w:ascii="Times New Roman" w:eastAsia="Times New Roman" w:hAnsi="Times New Roman" w:cs="Times New Roman"/>
          <w:sz w:val="24"/>
          <w:szCs w:val="24"/>
          <w:lang w:val="lv-LV" w:eastAsia="fr-BE"/>
        </w:rPr>
        <w:t>Sporta ekonomiskās dimensijas nozīme ir atspoguļota gan ES Sporta darba plānos (2011-2014</w:t>
      </w:r>
      <w:r w:rsidRPr="00B5773D">
        <w:rPr>
          <w:rFonts w:eastAsia="Times New Roman"/>
          <w:bCs/>
          <w:snapToGrid w:val="0"/>
          <w:sz w:val="24"/>
          <w:szCs w:val="24"/>
          <w:vertAlign w:val="superscript"/>
          <w:lang w:val="lv-LV" w:eastAsia="fr-BE"/>
        </w:rPr>
        <w:footnoteReference w:id="4"/>
      </w:r>
      <w:r w:rsidRPr="00B5773D">
        <w:rPr>
          <w:rFonts w:ascii="Times New Roman" w:eastAsia="Times New Roman" w:hAnsi="Times New Roman" w:cs="Times New Roman"/>
          <w:sz w:val="24"/>
          <w:szCs w:val="24"/>
          <w:lang w:val="lv-LV" w:eastAsia="fr-BE"/>
        </w:rPr>
        <w:t>, 2014-2017</w:t>
      </w:r>
      <w:r w:rsidRPr="00B5773D">
        <w:rPr>
          <w:rFonts w:eastAsia="Times New Roman"/>
          <w:bCs/>
          <w:snapToGrid w:val="0"/>
          <w:sz w:val="24"/>
          <w:szCs w:val="24"/>
          <w:vertAlign w:val="superscript"/>
          <w:lang w:val="lv-LV" w:eastAsia="fr-BE"/>
        </w:rPr>
        <w:footnoteReference w:id="5"/>
      </w:r>
      <w:r w:rsidRPr="00B5773D">
        <w:rPr>
          <w:rFonts w:ascii="Times New Roman" w:eastAsia="Times New Roman" w:hAnsi="Times New Roman" w:cs="Times New Roman"/>
          <w:sz w:val="24"/>
          <w:szCs w:val="24"/>
          <w:lang w:val="lv-LV" w:eastAsia="fr-BE"/>
        </w:rPr>
        <w:t>, 2017-2020</w:t>
      </w:r>
      <w:r w:rsidRPr="00B5773D">
        <w:rPr>
          <w:rFonts w:eastAsia="Times New Roman"/>
          <w:bCs/>
          <w:snapToGrid w:val="0"/>
          <w:sz w:val="24"/>
          <w:szCs w:val="24"/>
          <w:vertAlign w:val="superscript"/>
          <w:lang w:val="lv-LV" w:eastAsia="fr-BE"/>
        </w:rPr>
        <w:footnoteReference w:id="6"/>
      </w:r>
      <w:r w:rsidRPr="00B5773D">
        <w:rPr>
          <w:rFonts w:ascii="Times New Roman" w:eastAsia="Times New Roman" w:hAnsi="Times New Roman" w:cs="Times New Roman"/>
          <w:sz w:val="24"/>
          <w:szCs w:val="24"/>
          <w:lang w:val="lv-LV" w:eastAsia="fr-BE"/>
        </w:rPr>
        <w:t>), gan vairākos jau apstiprinātos ES Padomes secinājumos</w:t>
      </w:r>
      <w:r w:rsidRPr="00947F70">
        <w:rPr>
          <w:rFonts w:ascii="Times New Roman" w:eastAsia="Times New Roman" w:hAnsi="Times New Roman" w:cs="Times New Roman"/>
          <w:b/>
          <w:bCs/>
          <w:snapToGrid w:val="0"/>
          <w:sz w:val="24"/>
          <w:szCs w:val="24"/>
          <w:vertAlign w:val="superscript"/>
          <w:lang w:val="lv-LV" w:eastAsia="fr-BE"/>
        </w:rPr>
        <w:footnoteReference w:id="7"/>
      </w:r>
      <w:r w:rsidRPr="00B5773D">
        <w:rPr>
          <w:rFonts w:ascii="Times New Roman" w:eastAsia="Times New Roman" w:hAnsi="Times New Roman" w:cs="Times New Roman"/>
          <w:sz w:val="24"/>
          <w:szCs w:val="24"/>
          <w:lang w:val="lv-LV" w:eastAsia="fr-BE"/>
        </w:rPr>
        <w:t xml:space="preserve">, kuros kopā uzsvērts, ka sports (t.sk. sporta nozares radītās preces un to pievienotā vērtība) ir ekonomikas un izaugsmes dzinulis, ietekmē nodarbinātību, sekmē inovāciju attīstību, palīdz stiprināt sociālās vērtības, kā arī sekmē stratēģijā “Eiropa 2020” noteiktos mērķus attiecībā uz nodarbinātību un izaugsmi. </w:t>
      </w:r>
      <w:r w:rsidR="00C00182" w:rsidRPr="00B5773D">
        <w:rPr>
          <w:rFonts w:ascii="Times New Roman" w:eastAsia="Times New Roman" w:hAnsi="Times New Roman" w:cs="Times New Roman"/>
          <w:sz w:val="24"/>
          <w:szCs w:val="24"/>
          <w:lang w:val="lv-LV" w:eastAsia="fr-BE"/>
        </w:rPr>
        <w:t xml:space="preserve">Padomes secinājumu projektā tiek ņemts vērā, ka, lai izmērītu sporta ekonomisko ietekmi (uz nodarbinātību, preču un pakalpojumu apriti, IKP), ir izveidots metodoloģisks rīks – Sporta </w:t>
      </w:r>
      <w:proofErr w:type="spellStart"/>
      <w:r w:rsidR="00C00182" w:rsidRPr="00B5773D">
        <w:rPr>
          <w:rFonts w:ascii="Times New Roman" w:eastAsia="Times New Roman" w:hAnsi="Times New Roman" w:cs="Times New Roman"/>
          <w:sz w:val="24"/>
          <w:szCs w:val="24"/>
          <w:lang w:val="lv-LV" w:eastAsia="fr-BE"/>
        </w:rPr>
        <w:t>satelītkon</w:t>
      </w:r>
      <w:r w:rsidR="00C00182" w:rsidRPr="00B5773D">
        <w:rPr>
          <w:rFonts w:ascii="Times New Roman" w:hAnsi="Times New Roman" w:cs="Times New Roman"/>
          <w:sz w:val="24"/>
          <w:szCs w:val="24"/>
          <w:lang w:val="lv-LV"/>
        </w:rPr>
        <w:t>ti</w:t>
      </w:r>
      <w:proofErr w:type="spellEnd"/>
      <w:r w:rsidR="00C00182" w:rsidRPr="00B5773D">
        <w:rPr>
          <w:rFonts w:ascii="Times New Roman" w:hAnsi="Times New Roman" w:cs="Times New Roman"/>
          <w:sz w:val="24"/>
          <w:szCs w:val="24"/>
          <w:lang w:val="lv-LV"/>
        </w:rPr>
        <w:t xml:space="preserve"> (turpmāk – SSA, Sport </w:t>
      </w:r>
      <w:proofErr w:type="spellStart"/>
      <w:r w:rsidR="00C00182" w:rsidRPr="00B5773D">
        <w:rPr>
          <w:rFonts w:ascii="Times New Roman" w:hAnsi="Times New Roman" w:cs="Times New Roman"/>
          <w:sz w:val="24"/>
          <w:szCs w:val="24"/>
          <w:lang w:val="lv-LV"/>
        </w:rPr>
        <w:t>Satellite</w:t>
      </w:r>
      <w:proofErr w:type="spellEnd"/>
      <w:r w:rsidR="00C00182" w:rsidRPr="00B5773D">
        <w:rPr>
          <w:rFonts w:ascii="Times New Roman" w:hAnsi="Times New Roman" w:cs="Times New Roman"/>
          <w:sz w:val="24"/>
          <w:szCs w:val="24"/>
          <w:lang w:val="lv-LV"/>
        </w:rPr>
        <w:t xml:space="preserve"> </w:t>
      </w:r>
      <w:proofErr w:type="spellStart"/>
      <w:r w:rsidR="00C00182" w:rsidRPr="00B5773D">
        <w:rPr>
          <w:rFonts w:ascii="Times New Roman" w:hAnsi="Times New Roman" w:cs="Times New Roman"/>
          <w:sz w:val="24"/>
          <w:szCs w:val="24"/>
          <w:lang w:val="lv-LV"/>
        </w:rPr>
        <w:t>Accounts</w:t>
      </w:r>
      <w:proofErr w:type="spellEnd"/>
      <w:r w:rsidR="00C00182" w:rsidRPr="00B5773D">
        <w:rPr>
          <w:rFonts w:ascii="Times New Roman" w:hAnsi="Times New Roman" w:cs="Times New Roman"/>
          <w:sz w:val="24"/>
          <w:szCs w:val="24"/>
          <w:lang w:val="lv-LV"/>
        </w:rPr>
        <w:t>), kas pilnvērtīgi darbojas deviņās ES valstīs</w:t>
      </w:r>
      <w:r w:rsidR="00C00182" w:rsidRPr="00B5773D">
        <w:rPr>
          <w:bCs/>
          <w:snapToGrid w:val="0"/>
          <w:sz w:val="24"/>
          <w:szCs w:val="24"/>
          <w:vertAlign w:val="superscript"/>
          <w:lang w:val="lv-LV"/>
        </w:rPr>
        <w:footnoteReference w:id="8"/>
      </w:r>
      <w:r w:rsidR="00C00182" w:rsidRPr="00B5773D">
        <w:rPr>
          <w:rFonts w:ascii="Times New Roman" w:hAnsi="Times New Roman" w:cs="Times New Roman"/>
          <w:sz w:val="24"/>
          <w:szCs w:val="24"/>
          <w:lang w:val="lv-LV"/>
        </w:rPr>
        <w:t>, savukārt piecas ES valstis</w:t>
      </w:r>
      <w:r w:rsidR="00C00182" w:rsidRPr="00B5773D">
        <w:rPr>
          <w:bCs/>
          <w:snapToGrid w:val="0"/>
          <w:sz w:val="24"/>
          <w:szCs w:val="24"/>
          <w:vertAlign w:val="superscript"/>
          <w:lang w:val="lv-LV"/>
        </w:rPr>
        <w:footnoteReference w:id="9"/>
      </w:r>
      <w:r w:rsidR="00C00182" w:rsidRPr="00B5773D">
        <w:rPr>
          <w:rFonts w:ascii="Times New Roman" w:hAnsi="Times New Roman" w:cs="Times New Roman"/>
          <w:sz w:val="24"/>
          <w:szCs w:val="24"/>
          <w:lang w:val="lv-LV"/>
        </w:rPr>
        <w:t xml:space="preserve"> uztur ar sportu saistītus datus, kas ļauj noteikt ietekmes mērījumus augstā precizitātē. Saskaņā ar veiktu pētījumu</w:t>
      </w:r>
      <w:r w:rsidR="00C00182" w:rsidRPr="00B5773D">
        <w:rPr>
          <w:bCs/>
          <w:snapToGrid w:val="0"/>
          <w:sz w:val="24"/>
          <w:szCs w:val="24"/>
          <w:vertAlign w:val="superscript"/>
          <w:lang w:val="lv-LV"/>
        </w:rPr>
        <w:footnoteReference w:id="10"/>
      </w:r>
      <w:r w:rsidR="00C00182" w:rsidRPr="00B5773D">
        <w:rPr>
          <w:rFonts w:ascii="Times New Roman" w:hAnsi="Times New Roman" w:cs="Times New Roman"/>
          <w:sz w:val="24"/>
          <w:szCs w:val="24"/>
          <w:lang w:val="lv-LV"/>
        </w:rPr>
        <w:t xml:space="preserve"> par sporta ekonomisko ietekmi caur SSA, sports veido 2</w:t>
      </w:r>
      <w:r w:rsidR="009920CB" w:rsidRPr="00B5773D">
        <w:rPr>
          <w:rFonts w:ascii="Times New Roman" w:hAnsi="Times New Roman" w:cs="Times New Roman"/>
          <w:sz w:val="24"/>
          <w:szCs w:val="24"/>
          <w:lang w:val="lv-LV"/>
        </w:rPr>
        <w:t>,</w:t>
      </w:r>
      <w:r w:rsidR="00C00182" w:rsidRPr="00B5773D">
        <w:rPr>
          <w:rFonts w:ascii="Times New Roman" w:hAnsi="Times New Roman" w:cs="Times New Roman"/>
          <w:sz w:val="24"/>
          <w:szCs w:val="24"/>
          <w:lang w:val="lv-LV"/>
        </w:rPr>
        <w:t>12% no ES kopprodukta (IKP), savukārt sportā nozarē nodarbinātie 5</w:t>
      </w:r>
      <w:r w:rsidR="009920CB" w:rsidRPr="00B5773D">
        <w:rPr>
          <w:rFonts w:ascii="Times New Roman" w:hAnsi="Times New Roman" w:cs="Times New Roman"/>
          <w:sz w:val="24"/>
          <w:szCs w:val="24"/>
          <w:lang w:val="lv-LV"/>
        </w:rPr>
        <w:t>,</w:t>
      </w:r>
      <w:r w:rsidR="00C00182" w:rsidRPr="00B5773D">
        <w:rPr>
          <w:rFonts w:ascii="Times New Roman" w:hAnsi="Times New Roman" w:cs="Times New Roman"/>
          <w:sz w:val="24"/>
          <w:szCs w:val="24"/>
          <w:lang w:val="lv-LV"/>
        </w:rPr>
        <w:t>67 milj. iedzīvotāji veido 2</w:t>
      </w:r>
      <w:r w:rsidR="009920CB" w:rsidRPr="00B5773D">
        <w:rPr>
          <w:rFonts w:ascii="Times New Roman" w:hAnsi="Times New Roman" w:cs="Times New Roman"/>
          <w:sz w:val="24"/>
          <w:szCs w:val="24"/>
          <w:lang w:val="lv-LV"/>
        </w:rPr>
        <w:t>,</w:t>
      </w:r>
      <w:r w:rsidR="00C00182" w:rsidRPr="00B5773D">
        <w:rPr>
          <w:rFonts w:ascii="Times New Roman" w:hAnsi="Times New Roman" w:cs="Times New Roman"/>
          <w:sz w:val="24"/>
          <w:szCs w:val="24"/>
          <w:lang w:val="lv-LV"/>
        </w:rPr>
        <w:t xml:space="preserve">72% no visiem ES nodarbinātajiem. </w:t>
      </w:r>
    </w:p>
    <w:p w14:paraId="6E8A52DB" w14:textId="4DD87F51" w:rsidR="00C00182" w:rsidRPr="00B5773D" w:rsidRDefault="00C00182" w:rsidP="00C00182">
      <w:pPr>
        <w:spacing w:after="0" w:line="264" w:lineRule="auto"/>
        <w:ind w:firstLine="709"/>
        <w:jc w:val="both"/>
        <w:rPr>
          <w:rFonts w:ascii="Times New Roman" w:hAnsi="Times New Roman" w:cs="Times New Roman"/>
          <w:sz w:val="24"/>
          <w:szCs w:val="24"/>
          <w:lang w:val="lv-LV"/>
        </w:rPr>
      </w:pPr>
      <w:r w:rsidRPr="00B5773D">
        <w:rPr>
          <w:rFonts w:ascii="Times New Roman" w:hAnsi="Times New Roman" w:cs="Times New Roman"/>
          <w:sz w:val="24"/>
          <w:szCs w:val="24"/>
          <w:lang w:val="lv-LV"/>
        </w:rPr>
        <w:lastRenderedPageBreak/>
        <w:t>Līdzās ekonomiskajiem aspektiem tiek ņemta vērā sporta sociālekonomiskā ietekme (veselības ekonomiskais efekts, brīvprātīgo darbs sporta nozarē, inovāciju ieguldījums izaugsmē un reģionālajā attīstībā), kam ir ietekme uz IKP, bet kas netiek mērīts SSA. Daudzos gadījumos ekonomisko ietekmi (t.sk. starp nozarēm) nevar noteikt, jo pietrūkst datu. Tiek atzīts, ka sporta sociālekonomiskās ietekmes noteikšanai nepieciešamas papildus metodes un pieejas, pieeja salīdzināmiem datiem, kā arī jebkuriem uzkrātajiem datiem (t.sk. attiecībā uz cilvēku) būtu jābūt sadalītiem pa dzimumiem.</w:t>
      </w:r>
    </w:p>
    <w:p w14:paraId="0CCADC91" w14:textId="1E32D45E" w:rsidR="00407E1F" w:rsidRPr="00B5773D" w:rsidRDefault="00407E1F" w:rsidP="003C5D94">
      <w:pPr>
        <w:spacing w:after="0" w:line="264" w:lineRule="auto"/>
        <w:jc w:val="both"/>
        <w:rPr>
          <w:rFonts w:ascii="Times New Roman" w:hAnsi="Times New Roman" w:cs="Times New Roman"/>
          <w:sz w:val="24"/>
          <w:szCs w:val="24"/>
          <w:lang w:val="lv-LV"/>
        </w:rPr>
      </w:pPr>
      <w:r w:rsidRPr="00B5773D">
        <w:rPr>
          <w:rFonts w:ascii="Times New Roman" w:hAnsi="Times New Roman" w:cs="Times New Roman"/>
          <w:b/>
          <w:sz w:val="24"/>
          <w:szCs w:val="24"/>
          <w:u w:val="single"/>
          <w:lang w:val="lv-LV"/>
        </w:rPr>
        <w:t>Latvijas pozīcija:</w:t>
      </w:r>
      <w:r w:rsidRPr="00B5773D">
        <w:rPr>
          <w:rFonts w:ascii="Times New Roman" w:hAnsi="Times New Roman" w:cs="Times New Roman"/>
          <w:sz w:val="24"/>
          <w:szCs w:val="24"/>
          <w:lang w:val="lv-LV"/>
        </w:rPr>
        <w:t xml:space="preserve"> </w:t>
      </w:r>
      <w:r w:rsidRPr="00B5773D">
        <w:rPr>
          <w:rFonts w:ascii="Times New Roman" w:hAnsi="Times New Roman" w:cs="Times New Roman"/>
          <w:b/>
          <w:sz w:val="24"/>
          <w:szCs w:val="24"/>
          <w:lang w:val="lv-LV"/>
        </w:rPr>
        <w:t xml:space="preserve">Latvija atbalsta </w:t>
      </w:r>
      <w:r w:rsidR="002A0719" w:rsidRPr="00B5773D">
        <w:rPr>
          <w:rFonts w:ascii="Times New Roman" w:hAnsi="Times New Roman"/>
          <w:b/>
          <w:spacing w:val="4"/>
          <w:sz w:val="24"/>
          <w:szCs w:val="24"/>
          <w:lang w:val="lv-LV"/>
        </w:rPr>
        <w:t xml:space="preserve">Padomes un Padomē sanākušo dalībvalstu valdību pārstāvju secinājumu par sporta ekonomisko dimensiju un tā sociālekonomiskajiem ieguvumiem </w:t>
      </w:r>
      <w:r w:rsidR="009920CB" w:rsidRPr="00B5773D">
        <w:rPr>
          <w:rFonts w:ascii="Times New Roman" w:hAnsi="Times New Roman"/>
          <w:b/>
          <w:spacing w:val="4"/>
          <w:sz w:val="24"/>
          <w:szCs w:val="24"/>
          <w:lang w:val="lv-LV"/>
        </w:rPr>
        <w:t xml:space="preserve">projekta </w:t>
      </w:r>
      <w:r w:rsidRPr="00B5773D">
        <w:rPr>
          <w:rFonts w:ascii="Times New Roman" w:hAnsi="Times New Roman" w:cs="Times New Roman"/>
          <w:b/>
          <w:sz w:val="24"/>
          <w:szCs w:val="24"/>
          <w:lang w:val="lv-LV"/>
        </w:rPr>
        <w:t>apstiprināšanu.</w:t>
      </w:r>
    </w:p>
    <w:p w14:paraId="56D0F538" w14:textId="77777777" w:rsidR="007828E0" w:rsidRPr="00B5773D" w:rsidRDefault="007828E0" w:rsidP="007828E0">
      <w:pPr>
        <w:spacing w:after="0" w:line="264" w:lineRule="auto"/>
        <w:ind w:firstLine="709"/>
        <w:jc w:val="both"/>
        <w:rPr>
          <w:rFonts w:ascii="Times New Roman" w:hAnsi="Times New Roman" w:cs="Times New Roman"/>
          <w:sz w:val="24"/>
          <w:szCs w:val="24"/>
          <w:lang w:val="lv-LV"/>
        </w:rPr>
      </w:pPr>
      <w:r w:rsidRPr="00B5773D">
        <w:rPr>
          <w:rFonts w:ascii="Times New Roman" w:hAnsi="Times New Roman" w:cs="Times New Roman"/>
          <w:sz w:val="24"/>
          <w:szCs w:val="24"/>
          <w:lang w:val="lv-LV"/>
        </w:rPr>
        <w:t>Latvija uzsver, ka, lai runātu par sporta ekonomisko ietekmi, būtisks priekšnoteikums ir stabils un ilgtermiņā prognozējams finansējums nozares attīstībai neatkarīgi no finanšu avota – valsts budžeta, fizisko un juridisko personu līdzekļiem, sporta organizāciju līdzekļiem un starptautisko sporta federāciju atskaitījumiem.</w:t>
      </w:r>
    </w:p>
    <w:p w14:paraId="526C85B2" w14:textId="77777777" w:rsidR="007828E0" w:rsidRPr="00B5773D" w:rsidRDefault="007828E0" w:rsidP="007828E0">
      <w:pPr>
        <w:spacing w:after="0" w:line="264" w:lineRule="auto"/>
        <w:ind w:firstLine="709"/>
        <w:jc w:val="both"/>
        <w:rPr>
          <w:rFonts w:ascii="Times New Roman" w:hAnsi="Times New Roman" w:cs="Times New Roman"/>
          <w:sz w:val="24"/>
          <w:szCs w:val="24"/>
          <w:lang w:val="lv-LV"/>
        </w:rPr>
      </w:pPr>
      <w:r w:rsidRPr="00B5773D">
        <w:rPr>
          <w:rFonts w:ascii="Times New Roman" w:hAnsi="Times New Roman" w:cs="Times New Roman"/>
          <w:sz w:val="24"/>
          <w:szCs w:val="24"/>
          <w:lang w:val="lv-LV"/>
        </w:rPr>
        <w:t>Latvija īpaši uzsver tādas starpnozaru politikas īstenošanu, kas sekmē sabiedrības veselības nostiprināšanos, perspektīvā samazinot izdevumus veselības aprūpes sistēmas uzturēšanai, noziedzības apkarošanai un sociālajā budžetā.</w:t>
      </w:r>
    </w:p>
    <w:p w14:paraId="665DC630" w14:textId="77777777" w:rsidR="007828E0" w:rsidRPr="00B5773D" w:rsidRDefault="007828E0" w:rsidP="007828E0">
      <w:pPr>
        <w:spacing w:after="0" w:line="264" w:lineRule="auto"/>
        <w:ind w:firstLine="709"/>
        <w:jc w:val="both"/>
        <w:rPr>
          <w:rFonts w:ascii="Times New Roman" w:hAnsi="Times New Roman" w:cs="Times New Roman"/>
          <w:sz w:val="24"/>
          <w:szCs w:val="24"/>
          <w:lang w:val="lv-LV"/>
        </w:rPr>
      </w:pPr>
      <w:r w:rsidRPr="00B5773D">
        <w:rPr>
          <w:rFonts w:ascii="Times New Roman" w:hAnsi="Times New Roman" w:cs="Times New Roman"/>
          <w:sz w:val="24"/>
          <w:szCs w:val="24"/>
          <w:lang w:val="lv-LV"/>
        </w:rPr>
        <w:t xml:space="preserve">Ņemot vērā ekonomikas būtību (mazāki ieguldījumi – lielāka </w:t>
      </w:r>
      <w:proofErr w:type="spellStart"/>
      <w:r w:rsidRPr="00B5773D">
        <w:rPr>
          <w:rFonts w:ascii="Times New Roman" w:hAnsi="Times New Roman" w:cs="Times New Roman"/>
          <w:sz w:val="24"/>
          <w:szCs w:val="24"/>
          <w:lang w:val="lv-LV"/>
        </w:rPr>
        <w:t>atdeve</w:t>
      </w:r>
      <w:proofErr w:type="spellEnd"/>
      <w:r w:rsidRPr="00B5773D">
        <w:rPr>
          <w:rFonts w:ascii="Times New Roman" w:hAnsi="Times New Roman" w:cs="Times New Roman"/>
          <w:sz w:val="24"/>
          <w:szCs w:val="24"/>
          <w:lang w:val="lv-LV"/>
        </w:rPr>
        <w:t>), būtisks aspekts Latvijas ieskatā ir arī prioritāšu noteikšana nacionālā līmenī attiecībā uz finansēšanas stratēģiju, nosakot gan prioritāri atbalstāmos sporta veidus, gan sporta politikas virzienus, kas tiek balstīts uz kvalitatīvi veiktajiem pētījumiem.</w:t>
      </w:r>
    </w:p>
    <w:p w14:paraId="10EA5DB3" w14:textId="44BAF1D2" w:rsidR="004F5812" w:rsidRPr="00B5773D" w:rsidRDefault="007828E0" w:rsidP="007828E0">
      <w:pPr>
        <w:spacing w:after="0" w:line="264" w:lineRule="auto"/>
        <w:ind w:firstLine="709"/>
        <w:jc w:val="both"/>
        <w:rPr>
          <w:rFonts w:ascii="Times New Roman" w:hAnsi="Times New Roman" w:cs="Times New Roman"/>
          <w:sz w:val="24"/>
          <w:szCs w:val="24"/>
          <w:lang w:val="lv-LV"/>
        </w:rPr>
      </w:pPr>
      <w:r w:rsidRPr="00B5773D">
        <w:rPr>
          <w:rFonts w:ascii="Times New Roman" w:hAnsi="Times New Roman" w:cs="Times New Roman"/>
          <w:sz w:val="24"/>
          <w:szCs w:val="24"/>
          <w:lang w:val="lv-LV"/>
        </w:rPr>
        <w:t xml:space="preserve">Lai runātu par sporta ekonomisko dimensiju un ietekmi, Latvijas ieskatā būtisks priekšnoteikums ir tirgus situācija – nozarē radīto preču un pakalpojumu pieprasījums – piedāvājums, nodarbināto īpatsvars, rādītais kopprodukts, konkurētspēja.  </w:t>
      </w:r>
    </w:p>
    <w:p w14:paraId="1210A812" w14:textId="59896BC8" w:rsidR="00C00182" w:rsidRPr="00C972AE" w:rsidRDefault="00613417" w:rsidP="007828E0">
      <w:pPr>
        <w:spacing w:after="0"/>
        <w:ind w:right="147" w:firstLine="567"/>
        <w:jc w:val="both"/>
        <w:rPr>
          <w:rFonts w:ascii="Times New Roman" w:hAnsi="Times New Roman" w:cs="Times New Roman"/>
          <w:b/>
          <w:sz w:val="24"/>
          <w:szCs w:val="24"/>
          <w:lang w:val="lv-LV"/>
        </w:rPr>
      </w:pPr>
      <w:r w:rsidRPr="00C972AE">
        <w:rPr>
          <w:rFonts w:ascii="Times New Roman" w:hAnsi="Times New Roman" w:cs="Times New Roman"/>
          <w:b/>
          <w:sz w:val="24"/>
          <w:szCs w:val="24"/>
          <w:lang w:val="lv-LV"/>
        </w:rPr>
        <w:t xml:space="preserve">Papildus, Austrijas </w:t>
      </w:r>
      <w:r w:rsidR="00177DC5" w:rsidRPr="00C972AE">
        <w:rPr>
          <w:rFonts w:ascii="Times New Roman" w:hAnsi="Times New Roman" w:cs="Times New Roman"/>
          <w:b/>
          <w:sz w:val="24"/>
          <w:szCs w:val="24"/>
          <w:lang w:val="lv-LV"/>
        </w:rPr>
        <w:t>prezidentūra</w:t>
      </w:r>
      <w:r w:rsidR="00C00182" w:rsidRPr="00C972AE">
        <w:rPr>
          <w:rFonts w:ascii="Times New Roman" w:hAnsi="Times New Roman" w:cs="Times New Roman"/>
          <w:b/>
          <w:sz w:val="24"/>
          <w:szCs w:val="24"/>
          <w:lang w:val="lv-LV"/>
        </w:rPr>
        <w:t xml:space="preserve"> ministru diskusijai ir izvirzījusi divus jautājumus:</w:t>
      </w:r>
    </w:p>
    <w:p w14:paraId="240C8565" w14:textId="201725B8" w:rsidR="00C00182" w:rsidRPr="00B5773D" w:rsidRDefault="00C00182" w:rsidP="00C00182">
      <w:pPr>
        <w:numPr>
          <w:ilvl w:val="0"/>
          <w:numId w:val="33"/>
        </w:numPr>
        <w:spacing w:after="0" w:line="240" w:lineRule="auto"/>
        <w:ind w:right="148"/>
        <w:jc w:val="both"/>
        <w:rPr>
          <w:rFonts w:ascii="Times New Roman" w:hAnsi="Times New Roman" w:cs="Times New Roman"/>
          <w:sz w:val="24"/>
          <w:szCs w:val="24"/>
          <w:lang w:val="lv-LV"/>
        </w:rPr>
      </w:pPr>
      <w:r w:rsidRPr="00B5773D">
        <w:rPr>
          <w:rFonts w:ascii="Times New Roman" w:hAnsi="Times New Roman" w:cs="Times New Roman"/>
          <w:sz w:val="24"/>
          <w:szCs w:val="24"/>
          <w:lang w:val="lv-LV"/>
        </w:rPr>
        <w:t xml:space="preserve">Vai jūs uzskatāt, ka lielie sporta pasākumi var dot </w:t>
      </w:r>
      <w:r w:rsidR="00613417" w:rsidRPr="00B5773D">
        <w:rPr>
          <w:rFonts w:ascii="Times New Roman" w:hAnsi="Times New Roman" w:cs="Times New Roman"/>
          <w:sz w:val="24"/>
          <w:szCs w:val="24"/>
          <w:lang w:val="lv-LV"/>
        </w:rPr>
        <w:t xml:space="preserve">efektīvu </w:t>
      </w:r>
      <w:r w:rsidRPr="00B5773D">
        <w:rPr>
          <w:rFonts w:ascii="Times New Roman" w:hAnsi="Times New Roman" w:cs="Times New Roman"/>
          <w:sz w:val="24"/>
          <w:szCs w:val="24"/>
          <w:lang w:val="lv-LV"/>
        </w:rPr>
        <w:t>ieguldījumu inovācijā</w:t>
      </w:r>
      <w:r w:rsidR="00613417" w:rsidRPr="00B5773D">
        <w:rPr>
          <w:rFonts w:ascii="Times New Roman" w:hAnsi="Times New Roman" w:cs="Times New Roman"/>
          <w:sz w:val="24"/>
          <w:szCs w:val="24"/>
          <w:lang w:val="lv-LV"/>
        </w:rPr>
        <w:t>m</w:t>
      </w:r>
      <w:r w:rsidRPr="00B5773D">
        <w:rPr>
          <w:rFonts w:ascii="Times New Roman" w:hAnsi="Times New Roman" w:cs="Times New Roman"/>
          <w:sz w:val="24"/>
          <w:szCs w:val="24"/>
          <w:lang w:val="lv-LV"/>
        </w:rPr>
        <w:t>? Ja jā, vai varat sniegt konkrētus piemērus savā valstī?</w:t>
      </w:r>
    </w:p>
    <w:p w14:paraId="51B3D3D6" w14:textId="458434BB" w:rsidR="00C00182" w:rsidRPr="00B5773D" w:rsidRDefault="00C00182" w:rsidP="009A4C73">
      <w:pPr>
        <w:pStyle w:val="ListParagraph"/>
        <w:numPr>
          <w:ilvl w:val="0"/>
          <w:numId w:val="33"/>
        </w:numPr>
        <w:spacing w:after="0" w:line="264" w:lineRule="auto"/>
        <w:rPr>
          <w:rFonts w:ascii="Times New Roman" w:hAnsi="Times New Roman" w:cs="Times New Roman"/>
          <w:sz w:val="24"/>
          <w:szCs w:val="24"/>
          <w:lang w:val="lv-LV"/>
        </w:rPr>
      </w:pPr>
      <w:r w:rsidRPr="00B5773D">
        <w:rPr>
          <w:rFonts w:ascii="Times New Roman" w:hAnsi="Times New Roman" w:cs="Times New Roman"/>
          <w:sz w:val="24"/>
          <w:szCs w:val="24"/>
          <w:lang w:val="lv-LV"/>
        </w:rPr>
        <w:t xml:space="preserve">Kādi pasākumi ir nepieciešami, lai sekmētu inovāciju dimensiju un lielo sporta pasākumu ekonomisko </w:t>
      </w:r>
      <w:proofErr w:type="spellStart"/>
      <w:r w:rsidRPr="00B5773D">
        <w:rPr>
          <w:rFonts w:ascii="Times New Roman" w:hAnsi="Times New Roman" w:cs="Times New Roman"/>
          <w:sz w:val="24"/>
          <w:szCs w:val="24"/>
          <w:lang w:val="lv-LV"/>
        </w:rPr>
        <w:t>pārneses</w:t>
      </w:r>
      <w:proofErr w:type="spellEnd"/>
      <w:r w:rsidRPr="00B5773D">
        <w:rPr>
          <w:rFonts w:ascii="Times New Roman" w:hAnsi="Times New Roman" w:cs="Times New Roman"/>
          <w:sz w:val="24"/>
          <w:szCs w:val="24"/>
          <w:lang w:val="lv-LV"/>
        </w:rPr>
        <w:t xml:space="preserve"> efektu?  </w:t>
      </w:r>
    </w:p>
    <w:p w14:paraId="7CC981EC" w14:textId="77777777" w:rsidR="00555FAB" w:rsidRPr="00B5773D" w:rsidRDefault="00555FAB" w:rsidP="003C5D94">
      <w:pPr>
        <w:spacing w:after="0" w:line="264" w:lineRule="auto"/>
        <w:rPr>
          <w:rFonts w:ascii="Times New Roman" w:hAnsi="Times New Roman" w:cs="Times New Roman"/>
          <w:b/>
          <w:sz w:val="24"/>
          <w:szCs w:val="24"/>
          <w:u w:val="single"/>
          <w:lang w:val="lv-LV"/>
        </w:rPr>
      </w:pPr>
      <w:r w:rsidRPr="00B5773D">
        <w:rPr>
          <w:rFonts w:ascii="Times New Roman" w:hAnsi="Times New Roman" w:cs="Times New Roman"/>
          <w:b/>
          <w:sz w:val="24"/>
          <w:szCs w:val="24"/>
          <w:u w:val="single"/>
          <w:lang w:val="lv-LV"/>
        </w:rPr>
        <w:t>Latvijas pozīcija:</w:t>
      </w:r>
    </w:p>
    <w:p w14:paraId="103DE12A" w14:textId="77777777" w:rsidR="007828E0" w:rsidRPr="00B5773D" w:rsidRDefault="007828E0" w:rsidP="007828E0">
      <w:pPr>
        <w:pStyle w:val="ListParagraph"/>
        <w:spacing w:after="0"/>
        <w:ind w:left="0" w:right="148" w:firstLine="567"/>
        <w:jc w:val="both"/>
        <w:rPr>
          <w:rFonts w:ascii="Times New Roman" w:hAnsi="Times New Roman" w:cs="Times New Roman"/>
          <w:sz w:val="24"/>
          <w:szCs w:val="24"/>
          <w:lang w:val="lv-LV"/>
        </w:rPr>
      </w:pPr>
      <w:bookmarkStart w:id="0" w:name="_Hlk529887798"/>
      <w:r w:rsidRPr="00B5773D">
        <w:rPr>
          <w:rFonts w:ascii="Times New Roman" w:hAnsi="Times New Roman" w:cs="Times New Roman"/>
          <w:sz w:val="24"/>
          <w:szCs w:val="24"/>
          <w:lang w:val="lv-LV"/>
        </w:rPr>
        <w:t xml:space="preserve">Latvijas ieskatā lielie sporta pasākumi nenoliedzami varētu būt  sava veida platforma, kurai tiek radīti jauni, inovatīvi produkti. Ņemot vērā visas pasaules sabiedrības lielo interesi par lielajiem sporta pasākumiem (piemēram, Olimpiskās spēles, Pasaules kauss futbolā u.c.) un plašo tirgu (TV raidīšanas tiesību pārdošana), pasākuma rīkotāji ir ieinteresēti šī produkta pārdošanā, t.sk. izceļot tehnoloģiju lomu šo pasākumu atainošanā. </w:t>
      </w:r>
    </w:p>
    <w:p w14:paraId="4B902D93" w14:textId="77777777" w:rsidR="007828E0" w:rsidRPr="00B5773D" w:rsidRDefault="007828E0" w:rsidP="007828E0">
      <w:pPr>
        <w:pStyle w:val="ListParagraph"/>
        <w:spacing w:after="0"/>
        <w:ind w:left="0" w:right="148" w:firstLine="567"/>
        <w:jc w:val="both"/>
        <w:rPr>
          <w:rFonts w:ascii="Times New Roman" w:hAnsi="Times New Roman" w:cs="Times New Roman"/>
          <w:sz w:val="24"/>
          <w:szCs w:val="24"/>
          <w:lang w:val="lv-LV"/>
        </w:rPr>
      </w:pPr>
      <w:r w:rsidRPr="00B5773D">
        <w:rPr>
          <w:rFonts w:ascii="Times New Roman" w:hAnsi="Times New Roman" w:cs="Times New Roman"/>
          <w:sz w:val="24"/>
          <w:szCs w:val="24"/>
          <w:lang w:val="lv-LV"/>
        </w:rPr>
        <w:t xml:space="preserve">Latvija kā piemēru vēlas nosaukt Latvijā radīto </w:t>
      </w:r>
      <w:proofErr w:type="spellStart"/>
      <w:r w:rsidRPr="00B5773D">
        <w:rPr>
          <w:rFonts w:ascii="Times New Roman" w:hAnsi="Times New Roman" w:cs="Times New Roman"/>
          <w:sz w:val="24"/>
          <w:szCs w:val="24"/>
          <w:lang w:val="lv-LV"/>
        </w:rPr>
        <w:t>PlayGineering</w:t>
      </w:r>
      <w:proofErr w:type="spellEnd"/>
      <w:r w:rsidRPr="00B5773D">
        <w:rPr>
          <w:rFonts w:ascii="Times New Roman" w:hAnsi="Times New Roman" w:cs="Times New Roman"/>
          <w:sz w:val="24"/>
          <w:szCs w:val="24"/>
          <w:lang w:val="lv-LV"/>
        </w:rPr>
        <w:t xml:space="preserve"> tehnoloģiju, kas ir pilnībā automatizēts datu apstrādes rīks, lai reālā laikā analizētu komandu sporta spēļu spēlētāju laukumā pavadīto laiku, veikto distanci, izdarītās kustību trajektorijas un citus raksturlielumus, kas ļauj jau spēles laikā komandas vadībai </w:t>
      </w:r>
      <w:proofErr w:type="spellStart"/>
      <w:r w:rsidRPr="00B5773D">
        <w:rPr>
          <w:rFonts w:ascii="Times New Roman" w:hAnsi="Times New Roman" w:cs="Times New Roman"/>
          <w:sz w:val="24"/>
          <w:szCs w:val="24"/>
          <w:lang w:val="lv-LV"/>
        </w:rPr>
        <w:t>efektivizēt</w:t>
      </w:r>
      <w:proofErr w:type="spellEnd"/>
      <w:r w:rsidRPr="00B5773D">
        <w:rPr>
          <w:rFonts w:ascii="Times New Roman" w:hAnsi="Times New Roman" w:cs="Times New Roman"/>
          <w:sz w:val="24"/>
          <w:szCs w:val="24"/>
          <w:lang w:val="lv-LV"/>
        </w:rPr>
        <w:t xml:space="preserve"> spēlētāju darbību. Šāda tehnoloģija sporta tirgū ir jaunums. Pirms pāris gadiem pasaulē kā inovatīvs produkts tika uzskatīta </w:t>
      </w:r>
      <w:proofErr w:type="spellStart"/>
      <w:r w:rsidRPr="00B5773D">
        <w:rPr>
          <w:rFonts w:ascii="Times New Roman" w:hAnsi="Times New Roman" w:cs="Times New Roman"/>
          <w:sz w:val="24"/>
          <w:szCs w:val="24"/>
          <w:lang w:val="lv-LV"/>
        </w:rPr>
        <w:t>Airdog</w:t>
      </w:r>
      <w:proofErr w:type="spellEnd"/>
      <w:r w:rsidRPr="00B5773D">
        <w:rPr>
          <w:rFonts w:ascii="Times New Roman" w:hAnsi="Times New Roman" w:cs="Times New Roman"/>
          <w:sz w:val="24"/>
          <w:szCs w:val="24"/>
          <w:lang w:val="lv-LV"/>
        </w:rPr>
        <w:t xml:space="preserve"> tehnoloģija, kas ir autonomas darbības </w:t>
      </w:r>
      <w:proofErr w:type="spellStart"/>
      <w:r w:rsidRPr="00B5773D">
        <w:rPr>
          <w:rFonts w:ascii="Times New Roman" w:hAnsi="Times New Roman" w:cs="Times New Roman"/>
          <w:sz w:val="24"/>
          <w:szCs w:val="24"/>
          <w:lang w:val="lv-LV"/>
        </w:rPr>
        <w:t>drons</w:t>
      </w:r>
      <w:proofErr w:type="spellEnd"/>
      <w:r w:rsidRPr="00B5773D">
        <w:rPr>
          <w:rFonts w:ascii="Times New Roman" w:hAnsi="Times New Roman" w:cs="Times New Roman"/>
          <w:sz w:val="24"/>
          <w:szCs w:val="24"/>
          <w:lang w:val="lv-LV"/>
        </w:rPr>
        <w:t xml:space="preserve"> izklaides sporta veidu vajadzībām. </w:t>
      </w:r>
    </w:p>
    <w:p w14:paraId="793A65A1" w14:textId="77777777" w:rsidR="007828E0" w:rsidRPr="00B5773D" w:rsidRDefault="007828E0" w:rsidP="007828E0">
      <w:pPr>
        <w:pStyle w:val="ListParagraph"/>
        <w:spacing w:after="0"/>
        <w:ind w:left="0" w:right="148" w:firstLine="567"/>
        <w:jc w:val="both"/>
        <w:rPr>
          <w:rFonts w:ascii="Times New Roman" w:hAnsi="Times New Roman" w:cs="Times New Roman"/>
          <w:sz w:val="24"/>
          <w:szCs w:val="24"/>
          <w:lang w:val="lv-LV"/>
        </w:rPr>
      </w:pPr>
      <w:r w:rsidRPr="00B5773D">
        <w:rPr>
          <w:rFonts w:ascii="Times New Roman" w:hAnsi="Times New Roman" w:cs="Times New Roman"/>
          <w:sz w:val="24"/>
          <w:szCs w:val="24"/>
          <w:lang w:val="lv-LV"/>
        </w:rPr>
        <w:t xml:space="preserve">Latvijas uzskata, ka būtisks faktors ir tirgus situācija un sporta nozares resursi, vajadzības un pieprasījums iepretim zinātnes nozares potenciālam. Šajā sakarā būtiski ir saprast sporta nozares vietu un lomu prioritāro zinātnes virzienu definēšanā. Stratēģiski investējot budžeta </w:t>
      </w:r>
      <w:r w:rsidRPr="00B5773D">
        <w:rPr>
          <w:rFonts w:ascii="Times New Roman" w:hAnsi="Times New Roman" w:cs="Times New Roman"/>
          <w:sz w:val="24"/>
          <w:szCs w:val="24"/>
          <w:lang w:val="lv-LV"/>
        </w:rPr>
        <w:lastRenderedPageBreak/>
        <w:t xml:space="preserve">līdzekļus zinātniskajā darbībā, ir iespēja radīt sabiedrības attīstībai un kultūras mantojuma saglabāšanai nepieciešamo zināšanu bāzi un </w:t>
      </w:r>
      <w:proofErr w:type="spellStart"/>
      <w:r w:rsidRPr="00B5773D">
        <w:rPr>
          <w:rFonts w:ascii="Times New Roman" w:hAnsi="Times New Roman" w:cs="Times New Roman"/>
          <w:sz w:val="24"/>
          <w:szCs w:val="24"/>
          <w:lang w:val="lv-LV"/>
        </w:rPr>
        <w:t>cilvēkkapitālu</w:t>
      </w:r>
      <w:proofErr w:type="spellEnd"/>
      <w:r w:rsidRPr="00B5773D">
        <w:rPr>
          <w:rFonts w:ascii="Times New Roman" w:hAnsi="Times New Roman" w:cs="Times New Roman"/>
          <w:sz w:val="24"/>
          <w:szCs w:val="24"/>
          <w:lang w:val="lv-LV"/>
        </w:rPr>
        <w:t xml:space="preserve">.  Latvijā no 2018. – 2021.gadam kā viens no prioritārajiem zinātnes virzieniem ir definēts “Demogrāfija, sports, atvērta un iekļaujoša sabiedrība, labklājība un sociālā </w:t>
      </w:r>
      <w:proofErr w:type="spellStart"/>
      <w:r w:rsidRPr="00B5773D">
        <w:rPr>
          <w:rFonts w:ascii="Times New Roman" w:hAnsi="Times New Roman" w:cs="Times New Roman"/>
          <w:sz w:val="24"/>
          <w:szCs w:val="24"/>
          <w:lang w:val="lv-LV"/>
        </w:rPr>
        <w:t>drošumspēja</w:t>
      </w:r>
      <w:proofErr w:type="spellEnd"/>
      <w:r w:rsidRPr="00B5773D">
        <w:rPr>
          <w:rFonts w:ascii="Times New Roman" w:hAnsi="Times New Roman" w:cs="Times New Roman"/>
          <w:sz w:val="24"/>
          <w:szCs w:val="24"/>
          <w:lang w:val="lv-LV"/>
        </w:rPr>
        <w:t xml:space="preserve">”. </w:t>
      </w:r>
    </w:p>
    <w:p w14:paraId="46946444" w14:textId="20F9632F" w:rsidR="00BE6678" w:rsidRPr="00B5773D" w:rsidRDefault="007828E0" w:rsidP="007828E0">
      <w:pPr>
        <w:autoSpaceDE w:val="0"/>
        <w:autoSpaceDN w:val="0"/>
        <w:adjustRightInd w:val="0"/>
        <w:spacing w:after="0" w:line="264" w:lineRule="auto"/>
        <w:ind w:firstLine="567"/>
        <w:jc w:val="both"/>
        <w:rPr>
          <w:rFonts w:ascii="Times New Roman" w:hAnsi="Times New Roman" w:cs="Times New Roman"/>
          <w:sz w:val="24"/>
          <w:szCs w:val="24"/>
          <w:lang w:val="lv-LV"/>
        </w:rPr>
      </w:pPr>
      <w:r w:rsidRPr="00B5773D">
        <w:rPr>
          <w:rFonts w:ascii="Times New Roman" w:hAnsi="Times New Roman" w:cs="Times New Roman"/>
          <w:sz w:val="24"/>
          <w:szCs w:val="24"/>
          <w:lang w:val="lv-LV"/>
        </w:rPr>
        <w:t>Lai nodrošinātu inovāciju (tās labuma) pārnesi uz citām nozarēm, šiem procesiem ir jābūt viegli pielāgojamiem un universāliem. To iespējams var panākt produkta vai procesa sākotnējās izstrādes stadijā, starpdisciplināri sadarbojoties vairākām nozarēm.</w:t>
      </w:r>
      <w:bookmarkEnd w:id="0"/>
    </w:p>
    <w:p w14:paraId="2D2ADD6F" w14:textId="77777777" w:rsidR="007828E0" w:rsidRPr="00B5773D" w:rsidRDefault="007828E0" w:rsidP="003C5D94">
      <w:pPr>
        <w:autoSpaceDE w:val="0"/>
        <w:autoSpaceDN w:val="0"/>
        <w:adjustRightInd w:val="0"/>
        <w:spacing w:after="0" w:line="264" w:lineRule="auto"/>
        <w:jc w:val="both"/>
        <w:rPr>
          <w:rFonts w:ascii="Times New Roman" w:hAnsi="Times New Roman" w:cs="Times New Roman"/>
          <w:b/>
          <w:bCs/>
          <w:sz w:val="24"/>
          <w:szCs w:val="24"/>
          <w:u w:val="single"/>
          <w:lang w:val="lv-LV"/>
        </w:rPr>
      </w:pPr>
    </w:p>
    <w:p w14:paraId="67777478" w14:textId="793A1CC4" w:rsidR="0019452B" w:rsidRPr="00B5773D" w:rsidRDefault="00287B6D" w:rsidP="003C5D94">
      <w:pPr>
        <w:autoSpaceDE w:val="0"/>
        <w:autoSpaceDN w:val="0"/>
        <w:adjustRightInd w:val="0"/>
        <w:spacing w:after="0" w:line="264" w:lineRule="auto"/>
        <w:jc w:val="both"/>
        <w:rPr>
          <w:rFonts w:ascii="Times New Roman" w:hAnsi="Times New Roman" w:cs="Times New Roman"/>
          <w:b/>
          <w:bCs/>
          <w:sz w:val="24"/>
          <w:szCs w:val="24"/>
          <w:u w:val="single"/>
          <w:lang w:val="lv-LV"/>
        </w:rPr>
      </w:pPr>
      <w:r w:rsidRPr="00B5773D">
        <w:rPr>
          <w:rFonts w:ascii="Times New Roman" w:hAnsi="Times New Roman" w:cs="Times New Roman"/>
          <w:b/>
          <w:bCs/>
          <w:sz w:val="24"/>
          <w:szCs w:val="24"/>
          <w:u w:val="single"/>
          <w:lang w:val="lv-LV"/>
        </w:rPr>
        <w:t>Saskaņošana</w:t>
      </w:r>
      <w:r w:rsidR="00E82E61" w:rsidRPr="00B5773D">
        <w:rPr>
          <w:rFonts w:ascii="Times New Roman" w:hAnsi="Times New Roman" w:cs="Times New Roman"/>
          <w:b/>
          <w:bCs/>
          <w:sz w:val="24"/>
          <w:szCs w:val="24"/>
          <w:u w:val="single"/>
          <w:lang w:val="lv-LV"/>
        </w:rPr>
        <w:t>:</w:t>
      </w:r>
    </w:p>
    <w:p w14:paraId="6CBC172D" w14:textId="3C938A5B" w:rsidR="00DF42C3" w:rsidRPr="00B5773D" w:rsidRDefault="000675E7" w:rsidP="003C5D94">
      <w:pPr>
        <w:autoSpaceDE w:val="0"/>
        <w:autoSpaceDN w:val="0"/>
        <w:adjustRightInd w:val="0"/>
        <w:spacing w:after="0" w:line="264" w:lineRule="auto"/>
        <w:jc w:val="both"/>
        <w:rPr>
          <w:rFonts w:ascii="Times New Roman" w:hAnsi="Times New Roman" w:cs="Times New Roman"/>
          <w:sz w:val="24"/>
          <w:szCs w:val="24"/>
          <w:lang w:val="lv-LV" w:eastAsia="fr-BE"/>
        </w:rPr>
      </w:pPr>
      <w:r w:rsidRPr="00B5773D">
        <w:rPr>
          <w:rFonts w:ascii="Times New Roman" w:hAnsi="Times New Roman" w:cs="Times New Roman"/>
          <w:sz w:val="24"/>
          <w:szCs w:val="24"/>
          <w:lang w:val="lv-LV" w:eastAsia="fr-BE"/>
        </w:rPr>
        <w:t xml:space="preserve">Informatīvais ziņojums </w:t>
      </w:r>
      <w:r w:rsidR="00287B6D" w:rsidRPr="00B5773D">
        <w:rPr>
          <w:rFonts w:ascii="Times New Roman" w:hAnsi="Times New Roman" w:cs="Times New Roman"/>
          <w:sz w:val="24"/>
          <w:szCs w:val="24"/>
          <w:lang w:val="lv-LV" w:eastAsia="fr-BE"/>
        </w:rPr>
        <w:t>saskaņot</w:t>
      </w:r>
      <w:r w:rsidRPr="00B5773D">
        <w:rPr>
          <w:rFonts w:ascii="Times New Roman" w:hAnsi="Times New Roman" w:cs="Times New Roman"/>
          <w:sz w:val="24"/>
          <w:szCs w:val="24"/>
          <w:lang w:val="lv-LV" w:eastAsia="fr-BE"/>
        </w:rPr>
        <w:t>s</w:t>
      </w:r>
      <w:r w:rsidR="00287B6D" w:rsidRPr="00B5773D">
        <w:rPr>
          <w:rFonts w:ascii="Times New Roman" w:hAnsi="Times New Roman" w:cs="Times New Roman"/>
          <w:sz w:val="24"/>
          <w:szCs w:val="24"/>
          <w:lang w:val="lv-LV" w:eastAsia="fr-BE"/>
        </w:rPr>
        <w:t xml:space="preserve"> </w:t>
      </w:r>
      <w:r w:rsidR="00E82E61" w:rsidRPr="00B5773D">
        <w:rPr>
          <w:rFonts w:ascii="Times New Roman" w:hAnsi="Times New Roman" w:cs="Times New Roman"/>
          <w:sz w:val="24"/>
          <w:szCs w:val="24"/>
          <w:lang w:val="lv-LV" w:eastAsia="fr-BE"/>
        </w:rPr>
        <w:t xml:space="preserve">attiecīgi </w:t>
      </w:r>
      <w:r w:rsidR="00287B6D" w:rsidRPr="00B5773D">
        <w:rPr>
          <w:rFonts w:ascii="Times New Roman" w:hAnsi="Times New Roman" w:cs="Times New Roman"/>
          <w:sz w:val="24"/>
          <w:szCs w:val="24"/>
          <w:lang w:val="lv-LV" w:eastAsia="fr-BE"/>
        </w:rPr>
        <w:t xml:space="preserve">ar </w:t>
      </w:r>
      <w:r w:rsidR="00706968" w:rsidRPr="00B5773D">
        <w:rPr>
          <w:rFonts w:ascii="Times New Roman" w:hAnsi="Times New Roman" w:cs="Times New Roman"/>
          <w:sz w:val="24"/>
          <w:szCs w:val="24"/>
          <w:lang w:val="lv-LV" w:eastAsia="fr-BE"/>
        </w:rPr>
        <w:t xml:space="preserve">Ārlietu ministriju, </w:t>
      </w:r>
      <w:r w:rsidR="00CA4DEC" w:rsidRPr="00B5773D">
        <w:rPr>
          <w:rFonts w:ascii="Times New Roman" w:hAnsi="Times New Roman" w:cs="Times New Roman"/>
          <w:sz w:val="24"/>
          <w:szCs w:val="24"/>
          <w:lang w:val="lv-LV" w:eastAsia="fr-BE"/>
        </w:rPr>
        <w:t xml:space="preserve">Kultūras ministriju, </w:t>
      </w:r>
      <w:r w:rsidRPr="00B5773D">
        <w:rPr>
          <w:rFonts w:ascii="Times New Roman" w:hAnsi="Times New Roman" w:cs="Times New Roman"/>
          <w:sz w:val="24"/>
          <w:szCs w:val="24"/>
          <w:lang w:val="lv-LV" w:eastAsia="fr-BE"/>
        </w:rPr>
        <w:t>Labklājības ministriju un</w:t>
      </w:r>
      <w:r w:rsidR="00CA4DEC" w:rsidRPr="00B5773D">
        <w:rPr>
          <w:rFonts w:ascii="Times New Roman" w:hAnsi="Times New Roman" w:cs="Times New Roman"/>
          <w:sz w:val="24"/>
          <w:szCs w:val="24"/>
          <w:lang w:val="lv-LV" w:eastAsia="fr-BE"/>
        </w:rPr>
        <w:t xml:space="preserve"> Vides aizsardzības un r</w:t>
      </w:r>
      <w:r w:rsidR="00E12CC5" w:rsidRPr="00B5773D">
        <w:rPr>
          <w:rFonts w:ascii="Times New Roman" w:hAnsi="Times New Roman" w:cs="Times New Roman"/>
          <w:sz w:val="24"/>
          <w:szCs w:val="24"/>
          <w:lang w:val="lv-LV" w:eastAsia="fr-BE"/>
        </w:rPr>
        <w:t>eģionālās attīstības ministriju.</w:t>
      </w:r>
    </w:p>
    <w:p w14:paraId="45D75C72" w14:textId="77777777" w:rsidR="00BE6678" w:rsidRPr="00B5773D" w:rsidRDefault="00BE6678" w:rsidP="003C5D94">
      <w:pPr>
        <w:autoSpaceDE w:val="0"/>
        <w:autoSpaceDN w:val="0"/>
        <w:adjustRightInd w:val="0"/>
        <w:spacing w:after="0" w:line="264" w:lineRule="auto"/>
        <w:jc w:val="both"/>
        <w:rPr>
          <w:rFonts w:ascii="Times New Roman" w:hAnsi="Times New Roman" w:cs="Times New Roman"/>
          <w:sz w:val="24"/>
          <w:szCs w:val="24"/>
          <w:lang w:val="lv-LV" w:eastAsia="fr-BE"/>
        </w:rPr>
      </w:pPr>
    </w:p>
    <w:p w14:paraId="44958EB2" w14:textId="77777777" w:rsidR="00287B6D" w:rsidRPr="00B5773D" w:rsidRDefault="00287B6D" w:rsidP="003C5D94">
      <w:pPr>
        <w:pStyle w:val="NormalWeb"/>
        <w:spacing w:before="0" w:beforeAutospacing="0" w:after="0" w:afterAutospacing="0" w:line="264" w:lineRule="auto"/>
        <w:jc w:val="both"/>
        <w:rPr>
          <w:u w:val="single"/>
          <w:lang w:val="lv-LV"/>
        </w:rPr>
      </w:pPr>
      <w:r w:rsidRPr="00B5773D">
        <w:rPr>
          <w:b/>
          <w:bCs/>
          <w:u w:val="single"/>
          <w:lang w:val="lv-LV"/>
        </w:rPr>
        <w:t>Latvijas delegācijas sastāvs</w:t>
      </w:r>
    </w:p>
    <w:p w14:paraId="38901323" w14:textId="176243F2" w:rsidR="00287B6D" w:rsidRPr="00B5773D" w:rsidRDefault="00287B6D" w:rsidP="003C5D94">
      <w:pPr>
        <w:pStyle w:val="NormalWeb"/>
        <w:spacing w:before="0" w:beforeAutospacing="0" w:after="0" w:afterAutospacing="0" w:line="264" w:lineRule="auto"/>
        <w:jc w:val="both"/>
        <w:rPr>
          <w:lang w:val="lv-LV"/>
        </w:rPr>
      </w:pPr>
      <w:r w:rsidRPr="00B5773D">
        <w:rPr>
          <w:u w:val="single"/>
          <w:lang w:val="lv-LV"/>
        </w:rPr>
        <w:t>Delegācija</w:t>
      </w:r>
      <w:r w:rsidR="007F4557" w:rsidRPr="00B5773D">
        <w:rPr>
          <w:u w:val="single"/>
          <w:lang w:val="lv-LV"/>
        </w:rPr>
        <w:t>s</w:t>
      </w:r>
      <w:r w:rsidRPr="00B5773D">
        <w:rPr>
          <w:u w:val="single"/>
          <w:lang w:val="lv-LV"/>
        </w:rPr>
        <w:t xml:space="preserve"> vadītāj</w:t>
      </w:r>
      <w:r w:rsidR="007F4557" w:rsidRPr="00B5773D">
        <w:rPr>
          <w:u w:val="single"/>
          <w:lang w:val="lv-LV"/>
        </w:rPr>
        <w:t>s</w:t>
      </w:r>
      <w:r w:rsidR="00613417" w:rsidRPr="00B5773D">
        <w:rPr>
          <w:u w:val="single"/>
          <w:lang w:val="lv-LV"/>
        </w:rPr>
        <w:t>:</w:t>
      </w:r>
      <w:r w:rsidR="00BC0A4F" w:rsidRPr="00B5773D">
        <w:rPr>
          <w:u w:val="single"/>
          <w:lang w:val="lv-LV"/>
        </w:rPr>
        <w:t xml:space="preserve"> </w:t>
      </w:r>
      <w:r w:rsidR="006549AD" w:rsidRPr="00B5773D">
        <w:rPr>
          <w:lang w:val="lv-LV"/>
        </w:rPr>
        <w:t>I</w:t>
      </w:r>
      <w:r w:rsidRPr="00B5773D">
        <w:rPr>
          <w:lang w:val="lv-LV"/>
        </w:rPr>
        <w:t xml:space="preserve">zglītības un zinātnes </w:t>
      </w:r>
      <w:r w:rsidR="00554E24" w:rsidRPr="00B5773D">
        <w:rPr>
          <w:lang w:val="lv-LV"/>
        </w:rPr>
        <w:t>ministr</w:t>
      </w:r>
      <w:r w:rsidR="006549AD" w:rsidRPr="00B5773D">
        <w:rPr>
          <w:lang w:val="lv-LV"/>
        </w:rPr>
        <w:t>ijas</w:t>
      </w:r>
      <w:r w:rsidR="00BE6678" w:rsidRPr="00B5773D">
        <w:rPr>
          <w:lang w:val="lv-LV"/>
        </w:rPr>
        <w:t xml:space="preserve"> </w:t>
      </w:r>
      <w:r w:rsidR="006549AD" w:rsidRPr="00B5773D">
        <w:rPr>
          <w:lang w:val="lv-LV"/>
        </w:rPr>
        <w:t xml:space="preserve"> valsts sekretāre </w:t>
      </w:r>
      <w:proofErr w:type="spellStart"/>
      <w:r w:rsidR="006549AD" w:rsidRPr="00B5773D">
        <w:rPr>
          <w:lang w:val="lv-LV"/>
        </w:rPr>
        <w:t>L</w:t>
      </w:r>
      <w:r w:rsidR="00BE6678" w:rsidRPr="00B5773D">
        <w:rPr>
          <w:lang w:val="lv-LV"/>
        </w:rPr>
        <w:t>.</w:t>
      </w:r>
      <w:r w:rsidR="006549AD" w:rsidRPr="00B5773D">
        <w:rPr>
          <w:lang w:val="lv-LV"/>
        </w:rPr>
        <w:t>Lejiņa</w:t>
      </w:r>
      <w:proofErr w:type="spellEnd"/>
      <w:r w:rsidRPr="00B5773D">
        <w:rPr>
          <w:lang w:val="lv-LV"/>
        </w:rPr>
        <w:t>.</w:t>
      </w:r>
    </w:p>
    <w:p w14:paraId="0A3B02B4" w14:textId="54B4B55F" w:rsidR="00C654F5" w:rsidRPr="00B5773D" w:rsidRDefault="00287B6D" w:rsidP="003C5D94">
      <w:pPr>
        <w:pStyle w:val="NormalWeb"/>
        <w:spacing w:before="0" w:beforeAutospacing="0" w:after="0" w:afterAutospacing="0" w:line="264" w:lineRule="auto"/>
        <w:jc w:val="both"/>
        <w:rPr>
          <w:lang w:val="lv-LV"/>
        </w:rPr>
      </w:pPr>
      <w:r w:rsidRPr="00B5773D">
        <w:rPr>
          <w:u w:val="single"/>
          <w:lang w:val="lv-LV"/>
        </w:rPr>
        <w:t>Delegācijā:</w:t>
      </w:r>
      <w:r w:rsidR="007D51BA" w:rsidRPr="00B5773D">
        <w:rPr>
          <w:lang w:val="lv-LV"/>
        </w:rPr>
        <w:t xml:space="preserve"> </w:t>
      </w:r>
      <w:r w:rsidR="00B5773D">
        <w:rPr>
          <w:lang w:val="lv-LV"/>
        </w:rPr>
        <w:t>P</w:t>
      </w:r>
      <w:r w:rsidR="00D66890" w:rsidRPr="00B5773D">
        <w:rPr>
          <w:lang w:val="lv-LV"/>
        </w:rPr>
        <w:t>olitikas iniciatīvu un attīstības departamenta vecākā eksperte Maija Zvirbule.</w:t>
      </w:r>
    </w:p>
    <w:p w14:paraId="719857AD" w14:textId="77777777" w:rsidR="001B0444" w:rsidRPr="00B5773D" w:rsidRDefault="001B0444" w:rsidP="003C5D94">
      <w:pPr>
        <w:pStyle w:val="ListParagraph"/>
        <w:spacing w:after="0" w:line="264" w:lineRule="auto"/>
        <w:ind w:left="0" w:firstLine="709"/>
        <w:jc w:val="both"/>
        <w:rPr>
          <w:rFonts w:ascii="Times New Roman" w:hAnsi="Times New Roman" w:cs="Times New Roman"/>
          <w:sz w:val="24"/>
          <w:szCs w:val="24"/>
          <w:lang w:val="lv-LV" w:eastAsia="lv-LV"/>
        </w:rPr>
      </w:pPr>
    </w:p>
    <w:p w14:paraId="2C8535B7" w14:textId="77777777" w:rsidR="00D66890" w:rsidRPr="00B5773D" w:rsidRDefault="00D66890" w:rsidP="003C5D94">
      <w:pPr>
        <w:pStyle w:val="ListParagraph"/>
        <w:spacing w:after="0" w:line="264" w:lineRule="auto"/>
        <w:ind w:left="0" w:firstLine="709"/>
        <w:jc w:val="both"/>
        <w:rPr>
          <w:rFonts w:ascii="Times New Roman" w:hAnsi="Times New Roman" w:cs="Times New Roman"/>
          <w:sz w:val="24"/>
          <w:szCs w:val="24"/>
          <w:lang w:val="lv-LV" w:eastAsia="lv-LV"/>
        </w:rPr>
      </w:pPr>
    </w:p>
    <w:p w14:paraId="755268C5" w14:textId="77777777" w:rsidR="00287B6D" w:rsidRPr="00B5773D" w:rsidRDefault="006D6BA0" w:rsidP="003C5D94">
      <w:pPr>
        <w:pStyle w:val="ListParagraph"/>
        <w:spacing w:after="0" w:line="264" w:lineRule="auto"/>
        <w:ind w:left="0" w:firstLine="709"/>
        <w:jc w:val="both"/>
        <w:rPr>
          <w:rFonts w:ascii="Times New Roman" w:hAnsi="Times New Roman" w:cs="Times New Roman"/>
          <w:sz w:val="24"/>
          <w:szCs w:val="24"/>
          <w:lang w:val="lv-LV" w:eastAsia="lv-LV"/>
        </w:rPr>
      </w:pPr>
      <w:r w:rsidRPr="00B5773D">
        <w:rPr>
          <w:rFonts w:ascii="Times New Roman" w:hAnsi="Times New Roman" w:cs="Times New Roman"/>
          <w:sz w:val="24"/>
          <w:szCs w:val="24"/>
          <w:lang w:val="lv-LV" w:eastAsia="lv-LV"/>
        </w:rPr>
        <w:t>Izglītības un zinātnes ministrs</w:t>
      </w:r>
      <w:r w:rsidR="00287B6D" w:rsidRPr="00B5773D">
        <w:rPr>
          <w:rFonts w:ascii="Times New Roman" w:hAnsi="Times New Roman" w:cs="Times New Roman"/>
          <w:sz w:val="24"/>
          <w:szCs w:val="24"/>
          <w:lang w:val="lv-LV" w:eastAsia="lv-LV"/>
        </w:rPr>
        <w:tab/>
      </w:r>
      <w:r w:rsidR="00287B6D" w:rsidRPr="00B5773D">
        <w:rPr>
          <w:rFonts w:ascii="Times New Roman" w:hAnsi="Times New Roman" w:cs="Times New Roman"/>
          <w:sz w:val="24"/>
          <w:szCs w:val="24"/>
          <w:lang w:val="lv-LV" w:eastAsia="lv-LV"/>
        </w:rPr>
        <w:tab/>
      </w:r>
      <w:r w:rsidR="00287B6D" w:rsidRPr="00B5773D">
        <w:rPr>
          <w:rFonts w:ascii="Times New Roman" w:hAnsi="Times New Roman" w:cs="Times New Roman"/>
          <w:sz w:val="24"/>
          <w:szCs w:val="24"/>
          <w:lang w:val="lv-LV" w:eastAsia="lv-LV"/>
        </w:rPr>
        <w:tab/>
      </w:r>
      <w:r w:rsidR="00287B6D" w:rsidRPr="00B5773D">
        <w:rPr>
          <w:rFonts w:ascii="Times New Roman" w:hAnsi="Times New Roman" w:cs="Times New Roman"/>
          <w:sz w:val="24"/>
          <w:szCs w:val="24"/>
          <w:lang w:val="lv-LV" w:eastAsia="lv-LV"/>
        </w:rPr>
        <w:tab/>
      </w:r>
      <w:r w:rsidR="00287B6D" w:rsidRPr="00B5773D">
        <w:rPr>
          <w:rFonts w:ascii="Times New Roman" w:hAnsi="Times New Roman" w:cs="Times New Roman"/>
          <w:sz w:val="24"/>
          <w:szCs w:val="24"/>
          <w:lang w:val="lv-LV" w:eastAsia="lv-LV"/>
        </w:rPr>
        <w:tab/>
        <w:t xml:space="preserve">           </w:t>
      </w:r>
      <w:r w:rsidRPr="00B5773D">
        <w:rPr>
          <w:rFonts w:ascii="Times New Roman" w:hAnsi="Times New Roman" w:cs="Times New Roman"/>
          <w:sz w:val="24"/>
          <w:szCs w:val="24"/>
          <w:lang w:val="lv-LV" w:eastAsia="lv-LV"/>
        </w:rPr>
        <w:t>Kārlis Šadurskis</w:t>
      </w:r>
    </w:p>
    <w:p w14:paraId="1403E28C" w14:textId="77777777" w:rsidR="00CE5462" w:rsidRPr="00B5773D" w:rsidRDefault="00CE5462" w:rsidP="003C5D94">
      <w:pPr>
        <w:spacing w:after="0" w:line="264" w:lineRule="auto"/>
        <w:ind w:firstLine="720"/>
        <w:jc w:val="both"/>
        <w:rPr>
          <w:rFonts w:ascii="Times New Roman" w:hAnsi="Times New Roman" w:cs="Times New Roman"/>
          <w:sz w:val="24"/>
          <w:szCs w:val="24"/>
          <w:lang w:val="lv-LV"/>
        </w:rPr>
      </w:pPr>
    </w:p>
    <w:p w14:paraId="758A51E3" w14:textId="77777777" w:rsidR="00287B6D" w:rsidRPr="00B5773D" w:rsidRDefault="00287B6D" w:rsidP="003C5D94">
      <w:pPr>
        <w:spacing w:after="0" w:line="264" w:lineRule="auto"/>
        <w:ind w:firstLine="720"/>
        <w:jc w:val="both"/>
        <w:rPr>
          <w:rFonts w:ascii="Times New Roman" w:hAnsi="Times New Roman" w:cs="Times New Roman"/>
          <w:sz w:val="24"/>
          <w:szCs w:val="24"/>
          <w:lang w:val="lv-LV"/>
        </w:rPr>
      </w:pPr>
      <w:r w:rsidRPr="00B5773D">
        <w:rPr>
          <w:rFonts w:ascii="Times New Roman" w:hAnsi="Times New Roman" w:cs="Times New Roman"/>
          <w:sz w:val="24"/>
          <w:szCs w:val="24"/>
          <w:lang w:val="lv-LV"/>
        </w:rPr>
        <w:t>Vizē:</w:t>
      </w:r>
    </w:p>
    <w:p w14:paraId="56746946" w14:textId="77777777" w:rsidR="00287B6D" w:rsidRPr="00B5773D" w:rsidRDefault="00287B6D" w:rsidP="003C5D94">
      <w:pPr>
        <w:spacing w:after="0" w:line="264" w:lineRule="auto"/>
        <w:ind w:firstLine="720"/>
        <w:jc w:val="both"/>
        <w:rPr>
          <w:rFonts w:ascii="Times New Roman" w:hAnsi="Times New Roman" w:cs="Times New Roman"/>
          <w:sz w:val="24"/>
          <w:szCs w:val="24"/>
          <w:lang w:val="lv-LV"/>
        </w:rPr>
      </w:pPr>
      <w:r w:rsidRPr="00B5773D">
        <w:rPr>
          <w:rFonts w:ascii="Times New Roman" w:hAnsi="Times New Roman" w:cs="Times New Roman"/>
          <w:sz w:val="24"/>
          <w:szCs w:val="24"/>
          <w:lang w:val="lv-LV"/>
        </w:rPr>
        <w:t xml:space="preserve">Valsts sekretāre </w:t>
      </w:r>
      <w:r w:rsidRPr="00B5773D">
        <w:rPr>
          <w:rFonts w:ascii="Times New Roman" w:hAnsi="Times New Roman" w:cs="Times New Roman"/>
          <w:sz w:val="24"/>
          <w:szCs w:val="24"/>
          <w:lang w:val="lv-LV"/>
        </w:rPr>
        <w:tab/>
      </w:r>
      <w:r w:rsidRPr="00B5773D">
        <w:rPr>
          <w:rFonts w:ascii="Times New Roman" w:hAnsi="Times New Roman" w:cs="Times New Roman"/>
          <w:sz w:val="24"/>
          <w:szCs w:val="24"/>
          <w:lang w:val="lv-LV"/>
        </w:rPr>
        <w:tab/>
      </w:r>
      <w:r w:rsidRPr="00B5773D">
        <w:rPr>
          <w:rFonts w:ascii="Times New Roman" w:hAnsi="Times New Roman" w:cs="Times New Roman"/>
          <w:sz w:val="24"/>
          <w:szCs w:val="24"/>
          <w:lang w:val="lv-LV"/>
        </w:rPr>
        <w:tab/>
      </w:r>
      <w:r w:rsidRPr="00B5773D">
        <w:rPr>
          <w:rFonts w:ascii="Times New Roman" w:hAnsi="Times New Roman" w:cs="Times New Roman"/>
          <w:sz w:val="24"/>
          <w:szCs w:val="24"/>
          <w:lang w:val="lv-LV"/>
        </w:rPr>
        <w:tab/>
      </w:r>
      <w:r w:rsidRPr="00B5773D">
        <w:rPr>
          <w:rFonts w:ascii="Times New Roman" w:hAnsi="Times New Roman" w:cs="Times New Roman"/>
          <w:sz w:val="24"/>
          <w:szCs w:val="24"/>
          <w:lang w:val="lv-LV"/>
        </w:rPr>
        <w:tab/>
      </w:r>
      <w:r w:rsidRPr="00B5773D">
        <w:rPr>
          <w:rFonts w:ascii="Times New Roman" w:hAnsi="Times New Roman" w:cs="Times New Roman"/>
          <w:sz w:val="24"/>
          <w:szCs w:val="24"/>
          <w:lang w:val="lv-LV"/>
        </w:rPr>
        <w:tab/>
      </w:r>
      <w:r w:rsidRPr="00B5773D">
        <w:rPr>
          <w:rFonts w:ascii="Times New Roman" w:hAnsi="Times New Roman" w:cs="Times New Roman"/>
          <w:sz w:val="24"/>
          <w:szCs w:val="24"/>
          <w:lang w:val="lv-LV"/>
        </w:rPr>
        <w:tab/>
        <w:t>Līga Lejiņa</w:t>
      </w:r>
    </w:p>
    <w:p w14:paraId="607DBE31" w14:textId="77777777" w:rsidR="007828E0" w:rsidRPr="00B5773D" w:rsidRDefault="007828E0" w:rsidP="003C5D94">
      <w:pPr>
        <w:spacing w:after="0" w:line="264" w:lineRule="auto"/>
        <w:rPr>
          <w:rFonts w:ascii="Times New Roman" w:eastAsia="Times New Roman" w:hAnsi="Times New Roman" w:cs="Times New Roman"/>
          <w:sz w:val="20"/>
          <w:szCs w:val="24"/>
          <w:lang w:val="lv-LV" w:eastAsia="lv-LV"/>
        </w:rPr>
      </w:pPr>
    </w:p>
    <w:p w14:paraId="52F659F5" w14:textId="77777777" w:rsidR="007828E0" w:rsidRPr="00B5773D" w:rsidRDefault="007828E0" w:rsidP="003C5D94">
      <w:pPr>
        <w:spacing w:after="0" w:line="264" w:lineRule="auto"/>
        <w:rPr>
          <w:rFonts w:ascii="Times New Roman" w:eastAsia="Times New Roman" w:hAnsi="Times New Roman" w:cs="Times New Roman"/>
          <w:sz w:val="20"/>
          <w:szCs w:val="24"/>
          <w:lang w:val="lv-LV" w:eastAsia="lv-LV"/>
        </w:rPr>
      </w:pPr>
    </w:p>
    <w:p w14:paraId="4FE5E505" w14:textId="77777777" w:rsidR="007828E0" w:rsidRPr="00B5773D" w:rsidRDefault="007828E0" w:rsidP="003C5D94">
      <w:pPr>
        <w:spacing w:after="0" w:line="264" w:lineRule="auto"/>
        <w:rPr>
          <w:rFonts w:ascii="Times New Roman" w:eastAsia="Times New Roman" w:hAnsi="Times New Roman" w:cs="Times New Roman"/>
          <w:sz w:val="20"/>
          <w:szCs w:val="24"/>
          <w:lang w:val="lv-LV" w:eastAsia="lv-LV"/>
        </w:rPr>
      </w:pPr>
    </w:p>
    <w:p w14:paraId="3EEEFF2E" w14:textId="0268287F" w:rsidR="002C39B5" w:rsidRPr="00B5773D" w:rsidRDefault="002C39B5" w:rsidP="003C5D94">
      <w:pPr>
        <w:spacing w:after="0" w:line="264" w:lineRule="auto"/>
        <w:rPr>
          <w:rFonts w:ascii="Times New Roman" w:eastAsia="Times New Roman" w:hAnsi="Times New Roman" w:cs="Times New Roman"/>
          <w:sz w:val="20"/>
          <w:szCs w:val="24"/>
          <w:lang w:val="lv-LV" w:eastAsia="lv-LV"/>
        </w:rPr>
      </w:pPr>
      <w:r w:rsidRPr="00B5773D">
        <w:rPr>
          <w:rFonts w:ascii="Times New Roman" w:eastAsia="Times New Roman" w:hAnsi="Times New Roman" w:cs="Times New Roman"/>
          <w:sz w:val="20"/>
          <w:szCs w:val="24"/>
          <w:lang w:val="lv-LV" w:eastAsia="lv-LV"/>
        </w:rPr>
        <w:fldChar w:fldCharType="begin"/>
      </w:r>
      <w:r w:rsidRPr="00B5773D">
        <w:rPr>
          <w:rFonts w:ascii="Times New Roman" w:eastAsia="Times New Roman" w:hAnsi="Times New Roman" w:cs="Times New Roman"/>
          <w:sz w:val="20"/>
          <w:szCs w:val="24"/>
          <w:lang w:val="lv-LV" w:eastAsia="lv-LV"/>
        </w:rPr>
        <w:instrText xml:space="preserve"> TIME \@ "dd.MM.yyyy. H:mm" </w:instrText>
      </w:r>
      <w:r w:rsidRPr="00B5773D">
        <w:rPr>
          <w:rFonts w:ascii="Times New Roman" w:eastAsia="Times New Roman" w:hAnsi="Times New Roman" w:cs="Times New Roman"/>
          <w:sz w:val="20"/>
          <w:szCs w:val="24"/>
          <w:lang w:val="lv-LV" w:eastAsia="lv-LV"/>
        </w:rPr>
        <w:fldChar w:fldCharType="separate"/>
      </w:r>
      <w:r w:rsidR="00732202">
        <w:rPr>
          <w:rFonts w:ascii="Times New Roman" w:eastAsia="Times New Roman" w:hAnsi="Times New Roman" w:cs="Times New Roman"/>
          <w:noProof/>
          <w:sz w:val="20"/>
          <w:szCs w:val="24"/>
          <w:lang w:val="lv-LV" w:eastAsia="lv-LV"/>
        </w:rPr>
        <w:t>19.11.2018. 14:33</w:t>
      </w:r>
      <w:r w:rsidRPr="00B5773D">
        <w:rPr>
          <w:rFonts w:ascii="Times New Roman" w:eastAsia="Times New Roman" w:hAnsi="Times New Roman" w:cs="Times New Roman"/>
          <w:sz w:val="20"/>
          <w:szCs w:val="24"/>
          <w:lang w:val="lv-LV" w:eastAsia="lv-LV"/>
        </w:rPr>
        <w:fldChar w:fldCharType="end"/>
      </w:r>
    </w:p>
    <w:p w14:paraId="71C05628" w14:textId="5F39AC1B" w:rsidR="002C39B5" w:rsidRPr="00B5773D" w:rsidRDefault="00D1649B" w:rsidP="003C5D94">
      <w:pPr>
        <w:spacing w:after="0" w:line="264" w:lineRule="auto"/>
        <w:rPr>
          <w:rFonts w:ascii="Times New Roman" w:eastAsia="Times New Roman" w:hAnsi="Times New Roman" w:cs="Times New Roman"/>
          <w:sz w:val="20"/>
          <w:szCs w:val="24"/>
          <w:lang w:val="lv-LV" w:eastAsia="lv-LV"/>
        </w:rPr>
      </w:pPr>
      <w:r>
        <w:rPr>
          <w:rFonts w:ascii="Times New Roman" w:eastAsia="Times New Roman" w:hAnsi="Times New Roman" w:cs="Times New Roman"/>
          <w:sz w:val="20"/>
          <w:szCs w:val="24"/>
          <w:lang w:val="lv-LV" w:eastAsia="lv-LV"/>
        </w:rPr>
        <w:t>3989</w:t>
      </w:r>
      <w:bookmarkStart w:id="1" w:name="_GoBack"/>
      <w:bookmarkEnd w:id="1"/>
    </w:p>
    <w:p w14:paraId="3D4A5E5A" w14:textId="2689D2DC" w:rsidR="00287B6D" w:rsidRPr="00B5773D" w:rsidRDefault="00E12CC5" w:rsidP="003C5D94">
      <w:pPr>
        <w:keepNext/>
        <w:keepLines/>
        <w:widowControl w:val="0"/>
        <w:suppressAutoHyphens/>
        <w:spacing w:after="0" w:line="264" w:lineRule="auto"/>
        <w:rPr>
          <w:rFonts w:ascii="Times New Roman" w:eastAsia="Times New Roman" w:hAnsi="Times New Roman" w:cs="Times New Roman"/>
          <w:sz w:val="20"/>
          <w:szCs w:val="24"/>
          <w:lang w:val="lv-LV"/>
        </w:rPr>
      </w:pPr>
      <w:r w:rsidRPr="00B5773D">
        <w:rPr>
          <w:rFonts w:ascii="Times New Roman" w:eastAsia="Times New Roman" w:hAnsi="Times New Roman" w:cs="Times New Roman"/>
          <w:sz w:val="20"/>
          <w:szCs w:val="24"/>
          <w:lang w:val="lv-LV"/>
        </w:rPr>
        <w:t>Andžāne, 67047979</w:t>
      </w:r>
      <w:r w:rsidR="00BE6678" w:rsidRPr="00B5773D">
        <w:rPr>
          <w:rFonts w:ascii="Times New Roman" w:eastAsia="Times New Roman" w:hAnsi="Times New Roman" w:cs="Times New Roman"/>
          <w:sz w:val="20"/>
          <w:szCs w:val="24"/>
          <w:lang w:val="lv-LV"/>
        </w:rPr>
        <w:t xml:space="preserve">, </w:t>
      </w:r>
      <w:hyperlink r:id="rId8" w:history="1">
        <w:r w:rsidRPr="00B5773D">
          <w:rPr>
            <w:rStyle w:val="Hyperlink"/>
            <w:rFonts w:ascii="Times New Roman" w:eastAsia="Times New Roman" w:hAnsi="Times New Roman" w:cs="Times New Roman"/>
            <w:sz w:val="20"/>
            <w:szCs w:val="24"/>
            <w:lang w:val="lv-LV"/>
          </w:rPr>
          <w:t>agnese.andzane@izm.gov.lv</w:t>
        </w:r>
      </w:hyperlink>
      <w:r w:rsidRPr="00B5773D">
        <w:rPr>
          <w:rFonts w:ascii="Times New Roman" w:eastAsia="Times New Roman" w:hAnsi="Times New Roman" w:cs="Times New Roman"/>
          <w:sz w:val="20"/>
          <w:szCs w:val="24"/>
          <w:lang w:val="lv-LV"/>
        </w:rPr>
        <w:t xml:space="preserve"> </w:t>
      </w:r>
    </w:p>
    <w:p w14:paraId="7758868B" w14:textId="77777777" w:rsidR="009B378E" w:rsidRPr="00B5773D" w:rsidRDefault="009B378E" w:rsidP="003C5D94">
      <w:pPr>
        <w:keepNext/>
        <w:keepLines/>
        <w:widowControl w:val="0"/>
        <w:suppressAutoHyphens/>
        <w:spacing w:after="0" w:line="264" w:lineRule="auto"/>
        <w:rPr>
          <w:rFonts w:ascii="Times New Roman" w:eastAsia="Times New Roman" w:hAnsi="Times New Roman" w:cs="Times New Roman"/>
          <w:sz w:val="24"/>
          <w:szCs w:val="24"/>
          <w:lang w:val="lv-LV"/>
        </w:rPr>
      </w:pPr>
    </w:p>
    <w:sectPr w:rsidR="009B378E" w:rsidRPr="00B5773D" w:rsidSect="00FE57C5">
      <w:headerReference w:type="default" r:id="rId9"/>
      <w:footerReference w:type="default" r:id="rId10"/>
      <w:footerReference w:type="first" r:id="rId11"/>
      <w:pgSz w:w="12240" w:h="15840" w:code="1"/>
      <w:pgMar w:top="1134" w:right="1134" w:bottom="1134" w:left="1701" w:header="284" w:footer="1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DBF10" w14:textId="77777777" w:rsidR="0013285D" w:rsidRDefault="0013285D" w:rsidP="00C74E35">
      <w:pPr>
        <w:spacing w:after="0" w:line="240" w:lineRule="auto"/>
      </w:pPr>
      <w:r>
        <w:separator/>
      </w:r>
    </w:p>
  </w:endnote>
  <w:endnote w:type="continuationSeparator" w:id="0">
    <w:p w14:paraId="1500C44E" w14:textId="77777777" w:rsidR="0013285D" w:rsidRDefault="0013285D" w:rsidP="00C74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23487" w14:textId="7B25691C" w:rsidR="00114110" w:rsidRPr="009142AB" w:rsidRDefault="00114110" w:rsidP="00CE5462">
    <w:pPr>
      <w:spacing w:before="120" w:after="0" w:line="240" w:lineRule="auto"/>
      <w:jc w:val="both"/>
      <w:rPr>
        <w:rFonts w:ascii="Times New Roman" w:hAnsi="Times New Roman" w:cs="Times New Roman"/>
        <w:b/>
        <w:bCs/>
        <w:sz w:val="24"/>
        <w:szCs w:val="24"/>
        <w:lang w:val="lv-LV"/>
      </w:rPr>
    </w:pPr>
    <w:r w:rsidRPr="00A403C3">
      <w:rPr>
        <w:rFonts w:ascii="Times New Roman" w:eastAsia="Times New Roman" w:hAnsi="Times New Roman" w:cs="Times New Roman"/>
        <w:noProof/>
        <w:sz w:val="18"/>
        <w:szCs w:val="18"/>
        <w:lang w:val="lv-LV" w:eastAsia="ar-SA"/>
      </w:rPr>
      <w:t>IZMzino_IJKS_1</w:t>
    </w:r>
    <w:r>
      <w:rPr>
        <w:rFonts w:ascii="Times New Roman" w:eastAsia="Times New Roman" w:hAnsi="Times New Roman" w:cs="Times New Roman"/>
        <w:noProof/>
        <w:sz w:val="18"/>
        <w:szCs w:val="18"/>
        <w:lang w:val="lv-LV" w:eastAsia="ar-SA"/>
      </w:rPr>
      <w:t>61120</w:t>
    </w:r>
    <w:r w:rsidRPr="00A403C3">
      <w:rPr>
        <w:rFonts w:ascii="Times New Roman" w:eastAsia="Times New Roman" w:hAnsi="Times New Roman" w:cs="Times New Roman"/>
        <w:noProof/>
        <w:sz w:val="18"/>
        <w:szCs w:val="18"/>
        <w:lang w:val="lv-LV" w:eastAsia="ar-SA"/>
      </w:rPr>
      <w:t>18</w:t>
    </w:r>
    <w:r>
      <w:rPr>
        <w:rFonts w:ascii="Times New Roman" w:eastAsia="Times New Roman" w:hAnsi="Times New Roman" w:cs="Times New Roman"/>
        <w:noProof/>
        <w:sz w:val="18"/>
        <w:szCs w:val="18"/>
        <w:lang w:val="lv-LV" w:eastAsia="ar-SA"/>
      </w:rPr>
      <w:t xml:space="preserve">; </w:t>
    </w:r>
    <w:r w:rsidRPr="00277D37">
      <w:rPr>
        <w:rFonts w:ascii="Times New Roman" w:hAnsi="Times New Roman" w:cs="Times New Roman"/>
        <w:sz w:val="16"/>
        <w:szCs w:val="16"/>
        <w:lang w:val="lv-LV"/>
      </w:rPr>
      <w:t xml:space="preserve">Informatīvais ziņojums </w:t>
    </w:r>
    <w:r w:rsidRPr="00CA12E4">
      <w:rPr>
        <w:rFonts w:ascii="Times New Roman" w:hAnsi="Times New Roman" w:cs="Times New Roman"/>
        <w:bCs/>
        <w:sz w:val="16"/>
        <w:szCs w:val="16"/>
        <w:lang w:val="lv-LV"/>
      </w:rPr>
      <w:t>“Par 201</w:t>
    </w:r>
    <w:r>
      <w:rPr>
        <w:rFonts w:ascii="Times New Roman" w:hAnsi="Times New Roman" w:cs="Times New Roman"/>
        <w:bCs/>
        <w:sz w:val="16"/>
        <w:szCs w:val="16"/>
        <w:lang w:val="lv-LV"/>
      </w:rPr>
      <w:t>8</w:t>
    </w:r>
    <w:r w:rsidRPr="00CA12E4">
      <w:rPr>
        <w:rFonts w:ascii="Times New Roman" w:hAnsi="Times New Roman" w:cs="Times New Roman"/>
        <w:bCs/>
        <w:sz w:val="16"/>
        <w:szCs w:val="16"/>
        <w:lang w:val="lv-LV"/>
      </w:rPr>
      <w:t>.</w:t>
    </w:r>
    <w:r>
      <w:rPr>
        <w:rFonts w:ascii="Times New Roman" w:hAnsi="Times New Roman" w:cs="Times New Roman"/>
        <w:bCs/>
        <w:sz w:val="16"/>
        <w:szCs w:val="16"/>
        <w:lang w:val="lv-LV"/>
      </w:rPr>
      <w:t xml:space="preserve"> </w:t>
    </w:r>
    <w:r w:rsidRPr="00CA12E4">
      <w:rPr>
        <w:rFonts w:ascii="Times New Roman" w:hAnsi="Times New Roman" w:cs="Times New Roman"/>
        <w:bCs/>
        <w:sz w:val="16"/>
        <w:szCs w:val="16"/>
        <w:lang w:val="lv-LV"/>
      </w:rPr>
      <w:t xml:space="preserve">gada </w:t>
    </w:r>
    <w:r>
      <w:rPr>
        <w:rFonts w:ascii="Times New Roman" w:hAnsi="Times New Roman" w:cs="Times New Roman"/>
        <w:bCs/>
        <w:sz w:val="16"/>
        <w:szCs w:val="16"/>
        <w:lang w:val="lv-LV"/>
      </w:rPr>
      <w:t>26.-27. novembra</w:t>
    </w:r>
    <w:r w:rsidRPr="00CA12E4">
      <w:rPr>
        <w:rFonts w:ascii="Times New Roman" w:hAnsi="Times New Roman" w:cs="Times New Roman"/>
        <w:bCs/>
        <w:sz w:val="16"/>
        <w:szCs w:val="16"/>
        <w:lang w:val="lv-LV"/>
      </w:rPr>
      <w:t xml:space="preserve"> Eiropas Savienības Izglītības, jaunatnes, kultūras un sporta ministru padomē izskatāmajiem Izglītības un zinātnes ministrijas kompetencē esošajiem jautājumiem”</w:t>
    </w:r>
  </w:p>
  <w:p w14:paraId="4D61232A" w14:textId="77777777" w:rsidR="00114110" w:rsidRPr="00277D37" w:rsidRDefault="00114110" w:rsidP="009A176A">
    <w:pPr>
      <w:spacing w:after="0" w:line="240" w:lineRule="auto"/>
      <w:jc w:val="both"/>
      <w:rPr>
        <w:rFonts w:ascii="Times New Roman" w:hAnsi="Times New Roman" w:cs="Times New Roman"/>
        <w:sz w:val="16"/>
        <w:szCs w:val="16"/>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9B9DC" w14:textId="42DDDF17" w:rsidR="00114110" w:rsidRPr="009142AB" w:rsidRDefault="00114110" w:rsidP="000675E7">
    <w:pPr>
      <w:spacing w:before="120" w:after="0" w:line="240" w:lineRule="auto"/>
      <w:jc w:val="both"/>
      <w:rPr>
        <w:rFonts w:ascii="Times New Roman" w:hAnsi="Times New Roman" w:cs="Times New Roman"/>
        <w:b/>
        <w:bCs/>
        <w:sz w:val="24"/>
        <w:szCs w:val="24"/>
        <w:lang w:val="lv-LV"/>
      </w:rPr>
    </w:pPr>
    <w:r>
      <w:rPr>
        <w:rFonts w:ascii="Times New Roman" w:eastAsia="Times New Roman" w:hAnsi="Times New Roman" w:cs="Times New Roman"/>
        <w:noProof/>
        <w:sz w:val="18"/>
        <w:szCs w:val="18"/>
        <w:lang w:val="lv-LV" w:eastAsia="ar-SA"/>
      </w:rPr>
      <w:t>IZMzino_IJKS_161120</w:t>
    </w:r>
    <w:r w:rsidRPr="00C10659">
      <w:rPr>
        <w:rFonts w:ascii="Times New Roman" w:eastAsia="Times New Roman" w:hAnsi="Times New Roman" w:cs="Times New Roman"/>
        <w:noProof/>
        <w:sz w:val="18"/>
        <w:szCs w:val="18"/>
        <w:lang w:val="lv-LV" w:eastAsia="ar-SA"/>
      </w:rPr>
      <w:t>18</w:t>
    </w:r>
    <w:r>
      <w:rPr>
        <w:rFonts w:ascii="Times New Roman" w:eastAsia="Times New Roman" w:hAnsi="Times New Roman" w:cs="Times New Roman"/>
        <w:noProof/>
        <w:sz w:val="18"/>
        <w:szCs w:val="18"/>
        <w:lang w:val="lv-LV" w:eastAsia="ar-SA"/>
      </w:rPr>
      <w:t xml:space="preserve">; </w:t>
    </w:r>
    <w:r w:rsidRPr="00277D37">
      <w:rPr>
        <w:rFonts w:ascii="Times New Roman" w:hAnsi="Times New Roman" w:cs="Times New Roman"/>
        <w:sz w:val="16"/>
        <w:szCs w:val="16"/>
        <w:lang w:val="lv-LV"/>
      </w:rPr>
      <w:t xml:space="preserve">Informatīvais ziņojums </w:t>
    </w:r>
    <w:r w:rsidRPr="00CA12E4">
      <w:rPr>
        <w:rFonts w:ascii="Times New Roman" w:hAnsi="Times New Roman" w:cs="Times New Roman"/>
        <w:bCs/>
        <w:sz w:val="16"/>
        <w:szCs w:val="16"/>
        <w:lang w:val="lv-LV"/>
      </w:rPr>
      <w:t>“Par 201</w:t>
    </w:r>
    <w:r>
      <w:rPr>
        <w:rFonts w:ascii="Times New Roman" w:hAnsi="Times New Roman" w:cs="Times New Roman"/>
        <w:bCs/>
        <w:sz w:val="16"/>
        <w:szCs w:val="16"/>
        <w:lang w:val="lv-LV"/>
      </w:rPr>
      <w:t>8</w:t>
    </w:r>
    <w:r w:rsidRPr="00CA12E4">
      <w:rPr>
        <w:rFonts w:ascii="Times New Roman" w:hAnsi="Times New Roman" w:cs="Times New Roman"/>
        <w:bCs/>
        <w:sz w:val="16"/>
        <w:szCs w:val="16"/>
        <w:lang w:val="lv-LV"/>
      </w:rPr>
      <w:t>.</w:t>
    </w:r>
    <w:r>
      <w:rPr>
        <w:rFonts w:ascii="Times New Roman" w:hAnsi="Times New Roman" w:cs="Times New Roman"/>
        <w:bCs/>
        <w:sz w:val="16"/>
        <w:szCs w:val="16"/>
        <w:lang w:val="lv-LV"/>
      </w:rPr>
      <w:t xml:space="preserve"> </w:t>
    </w:r>
    <w:r w:rsidRPr="00CA12E4">
      <w:rPr>
        <w:rFonts w:ascii="Times New Roman" w:hAnsi="Times New Roman" w:cs="Times New Roman"/>
        <w:bCs/>
        <w:sz w:val="16"/>
        <w:szCs w:val="16"/>
        <w:lang w:val="lv-LV"/>
      </w:rPr>
      <w:t xml:space="preserve">gada </w:t>
    </w:r>
    <w:r>
      <w:rPr>
        <w:rFonts w:ascii="Times New Roman" w:hAnsi="Times New Roman" w:cs="Times New Roman"/>
        <w:bCs/>
        <w:sz w:val="16"/>
        <w:szCs w:val="16"/>
        <w:lang w:val="lv-LV"/>
      </w:rPr>
      <w:t>26.-27. novembra</w:t>
    </w:r>
    <w:r w:rsidRPr="00CA12E4">
      <w:rPr>
        <w:rFonts w:ascii="Times New Roman" w:hAnsi="Times New Roman" w:cs="Times New Roman"/>
        <w:bCs/>
        <w:sz w:val="16"/>
        <w:szCs w:val="16"/>
        <w:lang w:val="lv-LV"/>
      </w:rPr>
      <w:t xml:space="preserve"> Eiropas Savienības Izglītības, jaunatnes, kultūras un sporta ministru padomē izskatāmajiem Izglītības un zinātnes ministrijas kompetencē esošajiem jautājumiem”</w:t>
    </w:r>
  </w:p>
  <w:p w14:paraId="2405B466" w14:textId="77777777" w:rsidR="00114110" w:rsidRPr="00257883" w:rsidRDefault="00114110" w:rsidP="00CA12E4">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5BBE1" w14:textId="77777777" w:rsidR="0013285D" w:rsidRDefault="0013285D" w:rsidP="00C74E35">
      <w:pPr>
        <w:spacing w:after="0" w:line="240" w:lineRule="auto"/>
      </w:pPr>
      <w:r>
        <w:separator/>
      </w:r>
    </w:p>
  </w:footnote>
  <w:footnote w:type="continuationSeparator" w:id="0">
    <w:p w14:paraId="77AB54F6" w14:textId="77777777" w:rsidR="0013285D" w:rsidRDefault="0013285D" w:rsidP="00C74E35">
      <w:pPr>
        <w:spacing w:after="0" w:line="240" w:lineRule="auto"/>
      </w:pPr>
      <w:r>
        <w:continuationSeparator/>
      </w:r>
    </w:p>
  </w:footnote>
  <w:footnote w:id="1">
    <w:p w14:paraId="69D555B5" w14:textId="77777777" w:rsidR="001E79EF" w:rsidRPr="007374CB" w:rsidRDefault="001E79EF" w:rsidP="007374CB">
      <w:pPr>
        <w:pStyle w:val="FootnoteText"/>
        <w:rPr>
          <w:rFonts w:ascii="Times New Roman" w:hAnsi="Times New Roman" w:cs="Times New Roman"/>
          <w:lang w:val="lv-LV"/>
        </w:rPr>
      </w:pPr>
      <w:r w:rsidRPr="00114110">
        <w:rPr>
          <w:rStyle w:val="FootnoteReference"/>
        </w:rPr>
        <w:footnoteRef/>
      </w:r>
      <w:r w:rsidRPr="007374CB">
        <w:rPr>
          <w:rFonts w:ascii="Times New Roman" w:hAnsi="Times New Roman" w:cs="Times New Roman"/>
          <w:lang w:val="pt-PT"/>
        </w:rPr>
        <w:t xml:space="preserve"> </w:t>
      </w:r>
      <w:r w:rsidRPr="007374CB">
        <w:rPr>
          <w:rStyle w:val="shorttext"/>
          <w:rFonts w:ascii="Times New Roman" w:hAnsi="Times New Roman" w:cs="Times New Roman"/>
          <w:lang w:val="pt-PT"/>
        </w:rPr>
        <w:t>trešo valstu valstspiederīgie – šo secinājumu ietvarā ir jaunieši (vīrieši un sievietes) vecumā līdz 30 gadiem , kas likumīgi uzturas kādā no ES dalībvalstīm.</w:t>
      </w:r>
    </w:p>
  </w:footnote>
  <w:footnote w:id="2">
    <w:p w14:paraId="2FDA3179" w14:textId="77777777" w:rsidR="00114110" w:rsidRPr="00EB23E1" w:rsidRDefault="00114110" w:rsidP="00881B6A">
      <w:pPr>
        <w:pStyle w:val="FootnoteText"/>
        <w:spacing w:after="0" w:line="240" w:lineRule="auto"/>
        <w:rPr>
          <w:rFonts w:ascii="Times New Roman" w:hAnsi="Times New Roman" w:cs="Times New Roman"/>
          <w:sz w:val="18"/>
          <w:szCs w:val="18"/>
          <w:lang w:val="pt-PT"/>
        </w:rPr>
      </w:pPr>
      <w:r w:rsidRPr="00EB23E1">
        <w:rPr>
          <w:rStyle w:val="FootnoteReference"/>
          <w:sz w:val="18"/>
          <w:szCs w:val="18"/>
        </w:rPr>
        <w:footnoteRef/>
      </w:r>
      <w:r w:rsidRPr="00EB23E1">
        <w:rPr>
          <w:rFonts w:ascii="Times New Roman" w:hAnsi="Times New Roman" w:cs="Times New Roman"/>
          <w:sz w:val="18"/>
          <w:szCs w:val="18"/>
          <w:lang w:val="pt-PT"/>
        </w:rPr>
        <w:tab/>
      </w:r>
      <w:hyperlink r:id="rId1" w:history="1">
        <w:r w:rsidRPr="00EB23E1">
          <w:rPr>
            <w:rStyle w:val="Hyperlink"/>
            <w:rFonts w:ascii="Times New Roman" w:hAnsi="Times New Roman" w:cs="Times New Roman"/>
            <w:color w:val="auto"/>
            <w:sz w:val="18"/>
            <w:szCs w:val="18"/>
            <w:lang w:val="pt-PT"/>
          </w:rPr>
          <w:t>https://ec.europa.eu/youth/policy/youth-strategy_en</w:t>
        </w:r>
      </w:hyperlink>
    </w:p>
  </w:footnote>
  <w:footnote w:id="3">
    <w:p w14:paraId="60A8BB15" w14:textId="77777777" w:rsidR="00114110" w:rsidRPr="00EB23E1" w:rsidRDefault="00114110" w:rsidP="00881B6A">
      <w:pPr>
        <w:pStyle w:val="FootnoteText"/>
        <w:spacing w:after="0" w:line="240" w:lineRule="auto"/>
        <w:rPr>
          <w:rFonts w:ascii="Times New Roman" w:hAnsi="Times New Roman" w:cs="Times New Roman"/>
          <w:sz w:val="18"/>
          <w:szCs w:val="18"/>
          <w:lang w:val="pt-PT"/>
        </w:rPr>
      </w:pPr>
      <w:r w:rsidRPr="00EB23E1">
        <w:rPr>
          <w:rStyle w:val="FootnoteReference"/>
          <w:sz w:val="18"/>
          <w:szCs w:val="18"/>
        </w:rPr>
        <w:footnoteRef/>
      </w:r>
      <w:r w:rsidRPr="00EB23E1">
        <w:rPr>
          <w:rFonts w:ascii="Times New Roman" w:hAnsi="Times New Roman" w:cs="Times New Roman"/>
          <w:sz w:val="18"/>
          <w:szCs w:val="18"/>
          <w:lang w:val="pt-PT"/>
        </w:rPr>
        <w:tab/>
      </w:r>
      <w:hyperlink r:id="rId2" w:history="1">
        <w:r w:rsidRPr="00EB23E1">
          <w:rPr>
            <w:rStyle w:val="Hyperlink"/>
            <w:rFonts w:ascii="Times New Roman" w:hAnsi="Times New Roman" w:cs="Times New Roman"/>
            <w:color w:val="auto"/>
            <w:sz w:val="18"/>
            <w:szCs w:val="18"/>
            <w:lang w:val="pt-PT"/>
          </w:rPr>
          <w:t>http://data.consilium.europa.eu/doc/document/ST-9639-2017-INIT/en/pdf</w:t>
        </w:r>
      </w:hyperlink>
    </w:p>
    <w:p w14:paraId="441E0373" w14:textId="77777777" w:rsidR="00114110" w:rsidRDefault="00114110" w:rsidP="00C24EE8">
      <w:pPr>
        <w:pStyle w:val="FootnoteText"/>
        <w:rPr>
          <w:lang w:val="pt-PT"/>
        </w:rPr>
      </w:pPr>
    </w:p>
  </w:footnote>
  <w:footnote w:id="4">
    <w:p w14:paraId="51BECF95" w14:textId="77777777" w:rsidR="00B5773D" w:rsidRPr="00B5773D" w:rsidRDefault="00B5773D" w:rsidP="00B5773D">
      <w:pPr>
        <w:pStyle w:val="FootnoteText"/>
        <w:spacing w:after="0" w:line="240" w:lineRule="auto"/>
        <w:rPr>
          <w:rFonts w:ascii="Times New Roman" w:hAnsi="Times New Roman" w:cs="Times New Roman"/>
        </w:rPr>
      </w:pPr>
      <w:r w:rsidRPr="00B5773D">
        <w:rPr>
          <w:rStyle w:val="FootnoteReference"/>
        </w:rPr>
        <w:footnoteRef/>
      </w:r>
      <w:r w:rsidRPr="00B5773D">
        <w:rPr>
          <w:rFonts w:ascii="Times New Roman" w:hAnsi="Times New Roman" w:cs="Times New Roman"/>
        </w:rPr>
        <w:t xml:space="preserve"> 2011-2014.gadam, https://eur-lex.europa.eu/legal-content/EN/TXT/?uri=LEGISSUM%3Aef0029</w:t>
      </w:r>
    </w:p>
  </w:footnote>
  <w:footnote w:id="5">
    <w:p w14:paraId="202E5728" w14:textId="77777777" w:rsidR="00B5773D" w:rsidRPr="00B5773D" w:rsidRDefault="00B5773D" w:rsidP="00B5773D">
      <w:pPr>
        <w:pStyle w:val="FootnoteText"/>
        <w:spacing w:after="0" w:line="240" w:lineRule="auto"/>
        <w:rPr>
          <w:rFonts w:ascii="Times New Roman" w:hAnsi="Times New Roman" w:cs="Times New Roman"/>
        </w:rPr>
      </w:pPr>
      <w:r w:rsidRPr="00B5773D">
        <w:rPr>
          <w:rStyle w:val="FootnoteReference"/>
        </w:rPr>
        <w:footnoteRef/>
      </w:r>
      <w:r w:rsidRPr="00B5773D">
        <w:rPr>
          <w:rFonts w:ascii="Times New Roman" w:hAnsi="Times New Roman" w:cs="Times New Roman"/>
        </w:rPr>
        <w:t xml:space="preserve"> 2014-2017.gadam, </w:t>
      </w:r>
      <w:hyperlink r:id="rId3" w:history="1">
        <w:r w:rsidRPr="00B5773D">
          <w:rPr>
            <w:rStyle w:val="Hyperlink"/>
            <w:rFonts w:ascii="Times New Roman" w:hAnsi="Times New Roman" w:cs="Times New Roman"/>
          </w:rPr>
          <w:t>https://eur-lex.europa.eu/legal-content/EN/TXT/?uri=CELEX:42014Y0614(03)</w:t>
        </w:r>
      </w:hyperlink>
    </w:p>
  </w:footnote>
  <w:footnote w:id="6">
    <w:p w14:paraId="2CD24CB5" w14:textId="77777777" w:rsidR="00B5773D" w:rsidRPr="00B5773D" w:rsidRDefault="00B5773D" w:rsidP="00B5773D">
      <w:pPr>
        <w:pStyle w:val="FootnoteText"/>
        <w:spacing w:after="0" w:line="240" w:lineRule="auto"/>
        <w:rPr>
          <w:rFonts w:ascii="Times New Roman" w:hAnsi="Times New Roman" w:cs="Times New Roman"/>
        </w:rPr>
      </w:pPr>
      <w:r w:rsidRPr="00B5773D">
        <w:rPr>
          <w:rStyle w:val="FootnoteReference"/>
        </w:rPr>
        <w:footnoteRef/>
      </w:r>
      <w:r w:rsidRPr="00B5773D">
        <w:rPr>
          <w:rFonts w:ascii="Times New Roman" w:hAnsi="Times New Roman" w:cs="Times New Roman"/>
        </w:rPr>
        <w:t xml:space="preserve"> 2017-2020.gadam, https://eur-lex.europa.eu/legal-content/EN/TXT/?uri=CELEX%3A42017Y0615%2801%29</w:t>
      </w:r>
    </w:p>
  </w:footnote>
  <w:footnote w:id="7">
    <w:p w14:paraId="1AD597EB" w14:textId="77777777" w:rsidR="00B5773D" w:rsidRPr="00B5773D" w:rsidRDefault="00B5773D" w:rsidP="00B5773D">
      <w:pPr>
        <w:pStyle w:val="FootnoteText"/>
        <w:spacing w:after="0" w:line="240" w:lineRule="auto"/>
        <w:rPr>
          <w:rFonts w:ascii="Times New Roman" w:hAnsi="Times New Roman" w:cs="Times New Roman"/>
        </w:rPr>
      </w:pPr>
      <w:r w:rsidRPr="00B5773D">
        <w:rPr>
          <w:rStyle w:val="FootnoteReference"/>
        </w:rPr>
        <w:footnoteRef/>
      </w:r>
      <w:r w:rsidRPr="00B5773D">
        <w:rPr>
          <w:rFonts w:ascii="Times New Roman" w:hAnsi="Times New Roman" w:cs="Times New Roman"/>
        </w:rPr>
        <w:t xml:space="preserve"> Sk. OJ C 393, 19.12.2012, pp. 20-21; OJ C 372, 20.12.2011, pp. 24-26; OJ C 393, 19.12.2012, pp. 22ff; OJ C 32, 4.2.2014, pp. 2-5; OJ C 436, 5.12.2014, pp. 2-5; OJ C 417, 15.12.2015, pp. 46ff; OJ C 205, 29.6.2017, pp. 46-52.</w:t>
      </w:r>
    </w:p>
  </w:footnote>
  <w:footnote w:id="8">
    <w:p w14:paraId="4B99A08E" w14:textId="77777777" w:rsidR="00114110" w:rsidRPr="009A4C73" w:rsidRDefault="00114110" w:rsidP="00C00182">
      <w:pPr>
        <w:pStyle w:val="FootnoteText"/>
        <w:spacing w:after="0" w:line="240" w:lineRule="auto"/>
        <w:rPr>
          <w:rFonts w:ascii="Times New Roman" w:hAnsi="Times New Roman" w:cs="Times New Roman"/>
          <w:lang w:val="lv-LV"/>
        </w:rPr>
      </w:pPr>
      <w:r w:rsidRPr="009920CB">
        <w:rPr>
          <w:rStyle w:val="FootnoteReference"/>
        </w:rPr>
        <w:footnoteRef/>
      </w:r>
      <w:r w:rsidRPr="009A4C73">
        <w:rPr>
          <w:rFonts w:ascii="Times New Roman" w:hAnsi="Times New Roman" w:cs="Times New Roman"/>
          <w:lang w:val="lv-LV"/>
        </w:rPr>
        <w:t xml:space="preserve"> </w:t>
      </w:r>
      <w:r w:rsidRPr="009A4C73">
        <w:rPr>
          <w:rFonts w:ascii="Times New Roman" w:hAnsi="Times New Roman" w:cs="Times New Roman"/>
          <w:lang w:val="lv-LV"/>
        </w:rPr>
        <w:t>Austrijā, Beļģijā, Kiprā, Vācijā, Lietuvā, Nīderlandē, Polijā, Portugālē, Apvienotājā Karalistē.</w:t>
      </w:r>
    </w:p>
  </w:footnote>
  <w:footnote w:id="9">
    <w:p w14:paraId="5FB1514F" w14:textId="77777777" w:rsidR="00114110" w:rsidRPr="009A4C73" w:rsidRDefault="00114110" w:rsidP="00C00182">
      <w:pPr>
        <w:pStyle w:val="FootnoteText"/>
        <w:spacing w:after="0" w:line="240" w:lineRule="auto"/>
        <w:rPr>
          <w:rFonts w:ascii="Times New Roman" w:hAnsi="Times New Roman" w:cs="Times New Roman"/>
          <w:lang w:val="lv-LV"/>
        </w:rPr>
      </w:pPr>
      <w:r w:rsidRPr="009920CB">
        <w:rPr>
          <w:rStyle w:val="FootnoteReference"/>
        </w:rPr>
        <w:footnoteRef/>
      </w:r>
      <w:r w:rsidRPr="009A4C73">
        <w:rPr>
          <w:rFonts w:ascii="Times New Roman" w:hAnsi="Times New Roman" w:cs="Times New Roman"/>
          <w:lang w:val="lv-LV"/>
        </w:rPr>
        <w:t xml:space="preserve"> </w:t>
      </w:r>
      <w:r w:rsidRPr="009A4C73">
        <w:rPr>
          <w:rFonts w:ascii="Times New Roman" w:hAnsi="Times New Roman" w:cs="Times New Roman"/>
          <w:lang w:val="lv-LV"/>
        </w:rPr>
        <w:t xml:space="preserve">Bulgārija, Francija, Luksemburga, Slovākija, Spānija.  </w:t>
      </w:r>
    </w:p>
  </w:footnote>
  <w:footnote w:id="10">
    <w:p w14:paraId="308928DB" w14:textId="7AB3461D" w:rsidR="00114110" w:rsidRPr="003515E2" w:rsidRDefault="00114110" w:rsidP="00C00182">
      <w:pPr>
        <w:pStyle w:val="FootnoteText"/>
        <w:spacing w:after="0" w:line="240" w:lineRule="auto"/>
      </w:pPr>
      <w:r w:rsidRPr="009920CB">
        <w:rPr>
          <w:rStyle w:val="FootnoteReference"/>
        </w:rPr>
        <w:footnoteRef/>
      </w:r>
      <w:r w:rsidRPr="009A4C73">
        <w:rPr>
          <w:rFonts w:ascii="Times New Roman" w:hAnsi="Times New Roman" w:cs="Times New Roman"/>
        </w:rPr>
        <w:t xml:space="preserve"> Study on the economic impact of sport through Sport Satellite Accounts, 2018</w:t>
      </w:r>
      <w:r w:rsidR="009920CB">
        <w:rPr>
          <w:rFonts w:ascii="Times New Roman" w:hAnsi="Times New Roman" w:cs="Times New Roman"/>
        </w:rPr>
        <w:t>.</w:t>
      </w:r>
      <w:r w:rsidRPr="00EF21A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12E0F" w14:textId="77777777" w:rsidR="00114110" w:rsidRPr="003B45AA" w:rsidRDefault="00114110" w:rsidP="006C0777">
    <w:pPr>
      <w:pStyle w:val="Header"/>
      <w:jc w:val="center"/>
      <w:rPr>
        <w:sz w:val="16"/>
        <w:szCs w:val="16"/>
      </w:rPr>
    </w:pPr>
    <w:r w:rsidRPr="003B45AA">
      <w:rPr>
        <w:rFonts w:ascii="Times New Roman" w:hAnsi="Times New Roman" w:cs="Times New Roman"/>
        <w:sz w:val="16"/>
        <w:szCs w:val="16"/>
      </w:rPr>
      <w:fldChar w:fldCharType="begin"/>
    </w:r>
    <w:r w:rsidRPr="003B45AA">
      <w:rPr>
        <w:rFonts w:ascii="Times New Roman" w:hAnsi="Times New Roman" w:cs="Times New Roman"/>
        <w:sz w:val="16"/>
        <w:szCs w:val="16"/>
      </w:rPr>
      <w:instrText xml:space="preserve"> PAGE   \* MERGEFORMAT </w:instrText>
    </w:r>
    <w:r w:rsidRPr="003B45AA">
      <w:rPr>
        <w:rFonts w:ascii="Times New Roman" w:hAnsi="Times New Roman" w:cs="Times New Roman"/>
        <w:sz w:val="16"/>
        <w:szCs w:val="16"/>
      </w:rPr>
      <w:fldChar w:fldCharType="separate"/>
    </w:r>
    <w:r w:rsidR="00D1649B">
      <w:rPr>
        <w:rFonts w:ascii="Times New Roman" w:hAnsi="Times New Roman" w:cs="Times New Roman"/>
        <w:noProof/>
        <w:sz w:val="16"/>
        <w:szCs w:val="16"/>
      </w:rPr>
      <w:t>9</w:t>
    </w:r>
    <w:r w:rsidRPr="003B45AA">
      <w:rPr>
        <w:rFonts w:ascii="Times New Roman" w:hAnsi="Times New Roman" w:cs="Times New Roman"/>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44B08658"/>
    <w:name w:val="WW8Num3"/>
    <w:lvl w:ilvl="0">
      <w:start w:val="1"/>
      <w:numFmt w:val="decimal"/>
      <w:lvlText w:val="%1."/>
      <w:lvlJc w:val="left"/>
      <w:pPr>
        <w:tabs>
          <w:tab w:val="num" w:pos="720"/>
        </w:tabs>
        <w:ind w:left="720" w:hanging="360"/>
      </w:pPr>
      <w:rPr>
        <w:b/>
        <w:bCs/>
      </w:rPr>
    </w:lvl>
  </w:abstractNum>
  <w:abstractNum w:abstractNumId="1" w15:restartNumberingAfterBreak="0">
    <w:nsid w:val="06495604"/>
    <w:multiLevelType w:val="multilevel"/>
    <w:tmpl w:val="239CA126"/>
    <w:name w:val="Points"/>
    <w:lvl w:ilvl="0">
      <w:start w:val="1"/>
      <w:numFmt w:val="decimal"/>
      <w:lvlRestart w:val="0"/>
      <w:pStyle w:val="Point123"/>
      <w:lvlText w:val="%1."/>
      <w:lvlJc w:val="left"/>
      <w:pPr>
        <w:tabs>
          <w:tab w:val="num" w:pos="567"/>
        </w:tabs>
        <w:ind w:left="567" w:hanging="567"/>
      </w:pPr>
      <w:rPr>
        <w:b/>
        <w:bCs/>
        <w:bdr w:val="none" w:sz="0" w:space="0" w:color="auto"/>
      </w:rPr>
    </w:lvl>
    <w:lvl w:ilvl="1">
      <w:start w:val="1"/>
      <w:numFmt w:val="lowerLetter"/>
      <w:pStyle w:val="Pointabc"/>
      <w:lvlText w:val="%2)"/>
      <w:lvlJc w:val="left"/>
      <w:pPr>
        <w:tabs>
          <w:tab w:val="num" w:pos="567"/>
        </w:tabs>
        <w:ind w:left="567" w:hanging="567"/>
      </w:pPr>
      <w:rPr>
        <w:bdr w:val="none" w:sz="0" w:space="0" w:color="auto"/>
      </w:rPr>
    </w:lvl>
    <w:lvl w:ilvl="2">
      <w:start w:val="1"/>
      <w:numFmt w:val="decimal"/>
      <w:pStyle w:val="Point1231"/>
      <w:lvlText w:val="%3."/>
      <w:lvlJc w:val="left"/>
      <w:pPr>
        <w:tabs>
          <w:tab w:val="num" w:pos="1134"/>
        </w:tabs>
        <w:ind w:left="1134" w:hanging="567"/>
      </w:pPr>
      <w:rPr>
        <w:bdr w:val="none" w:sz="0" w:space="0" w:color="auto"/>
      </w:rPr>
    </w:lvl>
    <w:lvl w:ilvl="3">
      <w:start w:val="1"/>
      <w:numFmt w:val="lowerLetter"/>
      <w:pStyle w:val="Pointabc1"/>
      <w:lvlText w:val="%4)"/>
      <w:lvlJc w:val="left"/>
      <w:pPr>
        <w:tabs>
          <w:tab w:val="num" w:pos="1134"/>
        </w:tabs>
        <w:ind w:left="1134" w:hanging="567"/>
      </w:pPr>
      <w:rPr>
        <w:bdr w:val="none" w:sz="0" w:space="0" w:color="auto"/>
      </w:rPr>
    </w:lvl>
    <w:lvl w:ilvl="4">
      <w:start w:val="1"/>
      <w:numFmt w:val="decimal"/>
      <w:pStyle w:val="Point1232"/>
      <w:lvlText w:val="%5."/>
      <w:lvlJc w:val="left"/>
      <w:pPr>
        <w:tabs>
          <w:tab w:val="num" w:pos="1701"/>
        </w:tabs>
        <w:ind w:left="1701" w:hanging="567"/>
      </w:pPr>
      <w:rPr>
        <w:bdr w:val="none" w:sz="0" w:space="0" w:color="auto"/>
      </w:rPr>
    </w:lvl>
    <w:lvl w:ilvl="5">
      <w:start w:val="1"/>
      <w:numFmt w:val="lowerLetter"/>
      <w:pStyle w:val="Pointabc2"/>
      <w:lvlText w:val="%6)"/>
      <w:lvlJc w:val="left"/>
      <w:pPr>
        <w:tabs>
          <w:tab w:val="num" w:pos="1701"/>
        </w:tabs>
        <w:ind w:left="1701" w:hanging="567"/>
      </w:pPr>
      <w:rPr>
        <w:bdr w:val="none" w:sz="0" w:space="0" w:color="auto"/>
      </w:rPr>
    </w:lvl>
    <w:lvl w:ilvl="6">
      <w:start w:val="1"/>
      <w:numFmt w:val="decimal"/>
      <w:pStyle w:val="Point1233"/>
      <w:lvlText w:val="%7."/>
      <w:lvlJc w:val="left"/>
      <w:pPr>
        <w:tabs>
          <w:tab w:val="num" w:pos="2268"/>
        </w:tabs>
        <w:ind w:left="2268" w:hanging="567"/>
      </w:pPr>
      <w:rPr>
        <w:bdr w:val="none" w:sz="0" w:space="0" w:color="auto"/>
      </w:rPr>
    </w:lvl>
    <w:lvl w:ilvl="7">
      <w:start w:val="1"/>
      <w:numFmt w:val="lowerLetter"/>
      <w:pStyle w:val="Pointabc3"/>
      <w:lvlText w:val="%8)"/>
      <w:lvlJc w:val="left"/>
      <w:pPr>
        <w:tabs>
          <w:tab w:val="num" w:pos="2268"/>
        </w:tabs>
        <w:ind w:left="2268" w:hanging="567"/>
      </w:pPr>
      <w:rPr>
        <w:bdr w:val="none" w:sz="0" w:space="0" w:color="auto"/>
      </w:rPr>
    </w:lvl>
    <w:lvl w:ilvl="8">
      <w:start w:val="1"/>
      <w:numFmt w:val="lowerLetter"/>
      <w:pStyle w:val="Pointabc4"/>
      <w:lvlText w:val="%9)"/>
      <w:lvlJc w:val="left"/>
      <w:pPr>
        <w:tabs>
          <w:tab w:val="num" w:pos="2835"/>
        </w:tabs>
        <w:ind w:left="2835" w:hanging="567"/>
      </w:pPr>
      <w:rPr>
        <w:bdr w:val="none" w:sz="0" w:space="0" w:color="auto"/>
      </w:rPr>
    </w:lvl>
  </w:abstractNum>
  <w:abstractNum w:abstractNumId="2" w15:restartNumberingAfterBreak="0">
    <w:nsid w:val="067D2084"/>
    <w:multiLevelType w:val="hybridMultilevel"/>
    <w:tmpl w:val="22F8EF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A21BF0"/>
    <w:multiLevelType w:val="hybridMultilevel"/>
    <w:tmpl w:val="D8025E80"/>
    <w:lvl w:ilvl="0" w:tplc="7A4C18AC">
      <w:numFmt w:val="bullet"/>
      <w:lvlText w:val="-"/>
      <w:lvlJc w:val="left"/>
      <w:pPr>
        <w:ind w:left="720" w:hanging="360"/>
      </w:pPr>
      <w:rPr>
        <w:rFonts w:ascii="Times New Roman" w:eastAsiaTheme="minorHAnsi" w:hAnsi="Times New Roman" w:cs="Times New Roman" w:hint="default"/>
        <w:lang w:val="lv-LV"/>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cs="Symbol" w:hint="default"/>
      </w:rPr>
    </w:lvl>
  </w:abstractNum>
  <w:abstractNum w:abstractNumId="5" w15:restartNumberingAfterBreak="0">
    <w:nsid w:val="08FD7AD9"/>
    <w:multiLevelType w:val="hybridMultilevel"/>
    <w:tmpl w:val="21E473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371D96"/>
    <w:multiLevelType w:val="hybridMultilevel"/>
    <w:tmpl w:val="5EA0A21C"/>
    <w:lvl w:ilvl="0" w:tplc="7A4C18A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F927F4E"/>
    <w:multiLevelType w:val="hybridMultilevel"/>
    <w:tmpl w:val="9D3818C4"/>
    <w:lvl w:ilvl="0" w:tplc="99FE156A">
      <w:start w:val="1"/>
      <w:numFmt w:val="bullet"/>
      <w:pStyle w:val="Tezes"/>
      <w:lvlText w:val=""/>
      <w:lvlJc w:val="left"/>
      <w:pPr>
        <w:ind w:left="1004" w:hanging="360"/>
      </w:pPr>
      <w:rPr>
        <w:rFonts w:ascii="Symbol" w:hAnsi="Symbol" w:hint="default"/>
      </w:rPr>
    </w:lvl>
    <w:lvl w:ilvl="1" w:tplc="04260003">
      <w:start w:val="1"/>
      <w:numFmt w:val="bullet"/>
      <w:lvlText w:val="o"/>
      <w:lvlJc w:val="left"/>
      <w:pPr>
        <w:ind w:left="1724" w:hanging="360"/>
      </w:pPr>
      <w:rPr>
        <w:rFonts w:ascii="Courier New" w:hAnsi="Courier New" w:cs="Courier New" w:hint="default"/>
      </w:rPr>
    </w:lvl>
    <w:lvl w:ilvl="2" w:tplc="04260005">
      <w:start w:val="1"/>
      <w:numFmt w:val="bullet"/>
      <w:lvlText w:val=""/>
      <w:lvlJc w:val="left"/>
      <w:pPr>
        <w:ind w:left="2444" w:hanging="360"/>
      </w:pPr>
      <w:rPr>
        <w:rFonts w:ascii="Wingdings" w:hAnsi="Wingdings" w:hint="default"/>
      </w:rPr>
    </w:lvl>
    <w:lvl w:ilvl="3" w:tplc="04260001">
      <w:start w:val="1"/>
      <w:numFmt w:val="bullet"/>
      <w:lvlText w:val=""/>
      <w:lvlJc w:val="left"/>
      <w:pPr>
        <w:ind w:left="3164" w:hanging="360"/>
      </w:pPr>
      <w:rPr>
        <w:rFonts w:ascii="Symbol" w:hAnsi="Symbol" w:hint="default"/>
      </w:rPr>
    </w:lvl>
    <w:lvl w:ilvl="4" w:tplc="04260003">
      <w:start w:val="1"/>
      <w:numFmt w:val="bullet"/>
      <w:lvlText w:val="o"/>
      <w:lvlJc w:val="left"/>
      <w:pPr>
        <w:ind w:left="3884" w:hanging="360"/>
      </w:pPr>
      <w:rPr>
        <w:rFonts w:ascii="Courier New" w:hAnsi="Courier New" w:cs="Courier New" w:hint="default"/>
      </w:rPr>
    </w:lvl>
    <w:lvl w:ilvl="5" w:tplc="04260005">
      <w:start w:val="1"/>
      <w:numFmt w:val="bullet"/>
      <w:lvlText w:val=""/>
      <w:lvlJc w:val="left"/>
      <w:pPr>
        <w:ind w:left="4604" w:hanging="360"/>
      </w:pPr>
      <w:rPr>
        <w:rFonts w:ascii="Wingdings" w:hAnsi="Wingdings" w:hint="default"/>
      </w:rPr>
    </w:lvl>
    <w:lvl w:ilvl="6" w:tplc="04260001">
      <w:start w:val="1"/>
      <w:numFmt w:val="bullet"/>
      <w:lvlText w:val=""/>
      <w:lvlJc w:val="left"/>
      <w:pPr>
        <w:ind w:left="5324" w:hanging="360"/>
      </w:pPr>
      <w:rPr>
        <w:rFonts w:ascii="Symbol" w:hAnsi="Symbol" w:hint="default"/>
      </w:rPr>
    </w:lvl>
    <w:lvl w:ilvl="7" w:tplc="04260003">
      <w:start w:val="1"/>
      <w:numFmt w:val="bullet"/>
      <w:lvlText w:val="o"/>
      <w:lvlJc w:val="left"/>
      <w:pPr>
        <w:ind w:left="6044" w:hanging="360"/>
      </w:pPr>
      <w:rPr>
        <w:rFonts w:ascii="Courier New" w:hAnsi="Courier New" w:cs="Courier New" w:hint="default"/>
      </w:rPr>
    </w:lvl>
    <w:lvl w:ilvl="8" w:tplc="04260005">
      <w:start w:val="1"/>
      <w:numFmt w:val="bullet"/>
      <w:lvlText w:val=""/>
      <w:lvlJc w:val="left"/>
      <w:pPr>
        <w:ind w:left="6764" w:hanging="360"/>
      </w:pPr>
      <w:rPr>
        <w:rFonts w:ascii="Wingdings" w:hAnsi="Wingdings" w:hint="default"/>
      </w:rPr>
    </w:lvl>
  </w:abstractNum>
  <w:abstractNum w:abstractNumId="8" w15:restartNumberingAfterBreak="0">
    <w:nsid w:val="19837D36"/>
    <w:multiLevelType w:val="hybridMultilevel"/>
    <w:tmpl w:val="851055F2"/>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47B3300"/>
    <w:multiLevelType w:val="hybridMultilevel"/>
    <w:tmpl w:val="752A3F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E619C5"/>
    <w:multiLevelType w:val="hybridMultilevel"/>
    <w:tmpl w:val="B34039A4"/>
    <w:lvl w:ilvl="0" w:tplc="7A4C18AC">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330178D7"/>
    <w:multiLevelType w:val="hybridMultilevel"/>
    <w:tmpl w:val="20DE55F4"/>
    <w:lvl w:ilvl="0" w:tplc="DD6E60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3212B7B"/>
    <w:multiLevelType w:val="hybridMultilevel"/>
    <w:tmpl w:val="83DC28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4155177"/>
    <w:multiLevelType w:val="hybridMultilevel"/>
    <w:tmpl w:val="894A5A44"/>
    <w:lvl w:ilvl="0" w:tplc="93ACA7D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5" w15:restartNumberingAfterBreak="0">
    <w:nsid w:val="372F5764"/>
    <w:multiLevelType w:val="singleLevel"/>
    <w:tmpl w:val="F8F468DC"/>
    <w:lvl w:ilvl="0">
      <w:start w:val="1"/>
      <w:numFmt w:val="bullet"/>
      <w:pStyle w:val="ListBullet"/>
      <w:lvlText w:val=""/>
      <w:lvlJc w:val="left"/>
      <w:pPr>
        <w:tabs>
          <w:tab w:val="num" w:pos="283"/>
        </w:tabs>
        <w:ind w:left="283" w:hanging="283"/>
      </w:pPr>
      <w:rPr>
        <w:rFonts w:ascii="Symbol" w:hAnsi="Symbol" w:cs="Symbol" w:hint="default"/>
      </w:rPr>
    </w:lvl>
  </w:abstractNum>
  <w:abstractNum w:abstractNumId="16" w15:restartNumberingAfterBreak="0">
    <w:nsid w:val="3DC16906"/>
    <w:multiLevelType w:val="hybridMultilevel"/>
    <w:tmpl w:val="AB509688"/>
    <w:lvl w:ilvl="0" w:tplc="BC08EF28">
      <w:start w:val="1"/>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41FB6E92"/>
    <w:multiLevelType w:val="hybridMultilevel"/>
    <w:tmpl w:val="924873E4"/>
    <w:lvl w:ilvl="0" w:tplc="7A4C18AC">
      <w:numFmt w:val="bullet"/>
      <w:lvlText w:val="-"/>
      <w:lvlJc w:val="left"/>
      <w:pPr>
        <w:ind w:left="720" w:hanging="360"/>
      </w:pPr>
      <w:rPr>
        <w:rFonts w:ascii="Times New Roman" w:eastAsiaTheme="minorHAnsi" w:hAnsi="Times New Roman" w:cs="Times New Roman" w:hint="default"/>
        <w:lang w:val="lv-LV"/>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4582B5D"/>
    <w:multiLevelType w:val="hybridMultilevel"/>
    <w:tmpl w:val="4E463E34"/>
    <w:lvl w:ilvl="0" w:tplc="7A4C18A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0" w15:restartNumberingAfterBreak="0">
    <w:nsid w:val="454E11CC"/>
    <w:multiLevelType w:val="hybridMultilevel"/>
    <w:tmpl w:val="91DE99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5E51716"/>
    <w:multiLevelType w:val="hybridMultilevel"/>
    <w:tmpl w:val="55864E0C"/>
    <w:lvl w:ilvl="0" w:tplc="7A4C18A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7F66E05"/>
    <w:multiLevelType w:val="hybridMultilevel"/>
    <w:tmpl w:val="2B6888A0"/>
    <w:lvl w:ilvl="0" w:tplc="CAFCBFF8">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8C318FD"/>
    <w:multiLevelType w:val="hybridMultilevel"/>
    <w:tmpl w:val="D0A2745E"/>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4" w15:restartNumberingAfterBreak="0">
    <w:nsid w:val="492002E7"/>
    <w:multiLevelType w:val="hybridMultilevel"/>
    <w:tmpl w:val="2A1238FC"/>
    <w:lvl w:ilvl="0" w:tplc="B3D6BF3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09F238D"/>
    <w:multiLevelType w:val="hybridMultilevel"/>
    <w:tmpl w:val="4CB67392"/>
    <w:lvl w:ilvl="0" w:tplc="1748A90E">
      <w:numFmt w:val="bullet"/>
      <w:lvlText w:val="-"/>
      <w:lvlJc w:val="left"/>
      <w:pPr>
        <w:ind w:left="720" w:hanging="360"/>
      </w:pPr>
      <w:rPr>
        <w:rFonts w:ascii="Times New Roman" w:eastAsiaTheme="minorHAnsi" w:hAnsi="Times New Roman" w:cs="Times New Roman" w:hint="default"/>
        <w:lang w:val="lv-LV"/>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21D5D15"/>
    <w:multiLevelType w:val="hybridMultilevel"/>
    <w:tmpl w:val="61349330"/>
    <w:lvl w:ilvl="0" w:tplc="D5BAE1A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7" w15:restartNumberingAfterBreak="0">
    <w:nsid w:val="55C12657"/>
    <w:multiLevelType w:val="hybridMultilevel"/>
    <w:tmpl w:val="7340F930"/>
    <w:lvl w:ilvl="0" w:tplc="B928A14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5F8C3B69"/>
    <w:multiLevelType w:val="multilevel"/>
    <w:tmpl w:val="9B14DAA8"/>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00D13C7"/>
    <w:multiLevelType w:val="hybridMultilevel"/>
    <w:tmpl w:val="FC7CB886"/>
    <w:lvl w:ilvl="0" w:tplc="DD6E60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62F6794"/>
    <w:multiLevelType w:val="hybridMultilevel"/>
    <w:tmpl w:val="96DC1058"/>
    <w:lvl w:ilvl="0" w:tplc="BC08EF2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9A227C6"/>
    <w:multiLevelType w:val="hybridMultilevel"/>
    <w:tmpl w:val="377851CC"/>
    <w:lvl w:ilvl="0" w:tplc="DD6E60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rPr>
        <w:bdr w:val="none" w:sz="0" w:space="0" w:color="auto"/>
      </w:rPr>
    </w:lvl>
  </w:abstractNum>
  <w:abstractNum w:abstractNumId="33" w15:restartNumberingAfterBreak="0">
    <w:nsid w:val="6EA3341D"/>
    <w:multiLevelType w:val="hybridMultilevel"/>
    <w:tmpl w:val="E5766062"/>
    <w:lvl w:ilvl="0" w:tplc="BC08EF28">
      <w:start w:val="1"/>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7D9F0928"/>
    <w:multiLevelType w:val="hybridMultilevel"/>
    <w:tmpl w:val="0CF43968"/>
    <w:lvl w:ilvl="0" w:tplc="B3D6BF3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4"/>
  </w:num>
  <w:num w:numId="4">
    <w:abstractNumId w:val="32"/>
  </w:num>
  <w:num w:numId="5">
    <w:abstractNumId w:val="1"/>
  </w:num>
  <w:num w:numId="6">
    <w:abstractNumId w:val="27"/>
  </w:num>
  <w:num w:numId="7">
    <w:abstractNumId w:val="29"/>
  </w:num>
  <w:num w:numId="8">
    <w:abstractNumId w:val="22"/>
  </w:num>
  <w:num w:numId="9">
    <w:abstractNumId w:val="3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2"/>
  </w:num>
  <w:num w:numId="13">
    <w:abstractNumId w:val="34"/>
  </w:num>
  <w:num w:numId="14">
    <w:abstractNumId w:val="7"/>
  </w:num>
  <w:num w:numId="15">
    <w:abstractNumId w:val="2"/>
  </w:num>
  <w:num w:numId="16">
    <w:abstractNumId w:val="30"/>
  </w:num>
  <w:num w:numId="17">
    <w:abstractNumId w:val="33"/>
  </w:num>
  <w:num w:numId="18">
    <w:abstractNumId w:val="1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5"/>
  </w:num>
  <w:num w:numId="22">
    <w:abstractNumId w:val="19"/>
  </w:num>
  <w:num w:numId="23">
    <w:abstractNumId w:val="24"/>
  </w:num>
  <w:num w:numId="24">
    <w:abstractNumId w:val="10"/>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1"/>
  </w:num>
  <w:num w:numId="28">
    <w:abstractNumId w:val="21"/>
  </w:num>
  <w:num w:numId="29">
    <w:abstractNumId w:val="17"/>
  </w:num>
  <w:num w:numId="30">
    <w:abstractNumId w:val="3"/>
  </w:num>
  <w:num w:numId="31">
    <w:abstractNumId w:val="25"/>
  </w:num>
  <w:num w:numId="32">
    <w:abstractNumId w:val="18"/>
  </w:num>
  <w:num w:numId="33">
    <w:abstractNumId w:val="26"/>
  </w:num>
  <w:num w:numId="34">
    <w:abstractNumId w:val="6"/>
  </w:num>
  <w:num w:numId="35">
    <w:abstractNumId w:val="23"/>
  </w:num>
  <w:num w:numId="3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9F3"/>
    <w:rsid w:val="00000F51"/>
    <w:rsid w:val="00002C5C"/>
    <w:rsid w:val="00003D31"/>
    <w:rsid w:val="0000444B"/>
    <w:rsid w:val="00006B05"/>
    <w:rsid w:val="00007E31"/>
    <w:rsid w:val="000108CC"/>
    <w:rsid w:val="000118DE"/>
    <w:rsid w:val="00011BBA"/>
    <w:rsid w:val="00012137"/>
    <w:rsid w:val="00012B6E"/>
    <w:rsid w:val="00014279"/>
    <w:rsid w:val="00014816"/>
    <w:rsid w:val="000210EA"/>
    <w:rsid w:val="00022019"/>
    <w:rsid w:val="00022587"/>
    <w:rsid w:val="0002320C"/>
    <w:rsid w:val="0002407D"/>
    <w:rsid w:val="0002476F"/>
    <w:rsid w:val="000248A7"/>
    <w:rsid w:val="00024F2E"/>
    <w:rsid w:val="000255AB"/>
    <w:rsid w:val="000257C4"/>
    <w:rsid w:val="000260B2"/>
    <w:rsid w:val="00027656"/>
    <w:rsid w:val="00031F8F"/>
    <w:rsid w:val="0003216F"/>
    <w:rsid w:val="000348D6"/>
    <w:rsid w:val="00034B8C"/>
    <w:rsid w:val="00034D35"/>
    <w:rsid w:val="00036DE6"/>
    <w:rsid w:val="00036E2C"/>
    <w:rsid w:val="0004039D"/>
    <w:rsid w:val="00042185"/>
    <w:rsid w:val="00043914"/>
    <w:rsid w:val="00044BAE"/>
    <w:rsid w:val="00046962"/>
    <w:rsid w:val="00047500"/>
    <w:rsid w:val="00051A4E"/>
    <w:rsid w:val="00052979"/>
    <w:rsid w:val="000530C1"/>
    <w:rsid w:val="00054AB7"/>
    <w:rsid w:val="00055C8B"/>
    <w:rsid w:val="00056FC0"/>
    <w:rsid w:val="000573C6"/>
    <w:rsid w:val="000628E1"/>
    <w:rsid w:val="00062B8D"/>
    <w:rsid w:val="00065134"/>
    <w:rsid w:val="00066163"/>
    <w:rsid w:val="000675E7"/>
    <w:rsid w:val="000676A4"/>
    <w:rsid w:val="0007072C"/>
    <w:rsid w:val="00072691"/>
    <w:rsid w:val="0007451B"/>
    <w:rsid w:val="00075456"/>
    <w:rsid w:val="000755CB"/>
    <w:rsid w:val="00080265"/>
    <w:rsid w:val="0008066B"/>
    <w:rsid w:val="00085336"/>
    <w:rsid w:val="000865E3"/>
    <w:rsid w:val="00086B80"/>
    <w:rsid w:val="00086BBF"/>
    <w:rsid w:val="000902DB"/>
    <w:rsid w:val="000903AB"/>
    <w:rsid w:val="00090D48"/>
    <w:rsid w:val="00094092"/>
    <w:rsid w:val="0009428C"/>
    <w:rsid w:val="0009539C"/>
    <w:rsid w:val="00095801"/>
    <w:rsid w:val="0009633F"/>
    <w:rsid w:val="0009635C"/>
    <w:rsid w:val="000A10D6"/>
    <w:rsid w:val="000A189B"/>
    <w:rsid w:val="000A55A6"/>
    <w:rsid w:val="000A7D93"/>
    <w:rsid w:val="000B2E9E"/>
    <w:rsid w:val="000B5F84"/>
    <w:rsid w:val="000B67B7"/>
    <w:rsid w:val="000C245D"/>
    <w:rsid w:val="000C27AA"/>
    <w:rsid w:val="000C300E"/>
    <w:rsid w:val="000C3720"/>
    <w:rsid w:val="000C4438"/>
    <w:rsid w:val="000C571D"/>
    <w:rsid w:val="000C5732"/>
    <w:rsid w:val="000C593D"/>
    <w:rsid w:val="000C72FC"/>
    <w:rsid w:val="000D07EE"/>
    <w:rsid w:val="000D1509"/>
    <w:rsid w:val="000D5C81"/>
    <w:rsid w:val="000D6DAA"/>
    <w:rsid w:val="000D7586"/>
    <w:rsid w:val="000E117C"/>
    <w:rsid w:val="000E1890"/>
    <w:rsid w:val="000E19B6"/>
    <w:rsid w:val="000E57C0"/>
    <w:rsid w:val="000E6F39"/>
    <w:rsid w:val="000F1DC8"/>
    <w:rsid w:val="000F2A29"/>
    <w:rsid w:val="000F3B49"/>
    <w:rsid w:val="000F4C95"/>
    <w:rsid w:val="000F5301"/>
    <w:rsid w:val="000F74C3"/>
    <w:rsid w:val="000F7DC1"/>
    <w:rsid w:val="0010026A"/>
    <w:rsid w:val="001002E8"/>
    <w:rsid w:val="001005A6"/>
    <w:rsid w:val="001018FF"/>
    <w:rsid w:val="00102950"/>
    <w:rsid w:val="00104304"/>
    <w:rsid w:val="0010454A"/>
    <w:rsid w:val="00104B14"/>
    <w:rsid w:val="00105094"/>
    <w:rsid w:val="00106CC8"/>
    <w:rsid w:val="00110592"/>
    <w:rsid w:val="00110A75"/>
    <w:rsid w:val="00110DAE"/>
    <w:rsid w:val="00110FCF"/>
    <w:rsid w:val="00111A93"/>
    <w:rsid w:val="00113073"/>
    <w:rsid w:val="00113442"/>
    <w:rsid w:val="001136D8"/>
    <w:rsid w:val="00113B00"/>
    <w:rsid w:val="00114110"/>
    <w:rsid w:val="00115825"/>
    <w:rsid w:val="00116607"/>
    <w:rsid w:val="00116773"/>
    <w:rsid w:val="001227E3"/>
    <w:rsid w:val="00123C34"/>
    <w:rsid w:val="00123D76"/>
    <w:rsid w:val="00130F8A"/>
    <w:rsid w:val="00131698"/>
    <w:rsid w:val="00131886"/>
    <w:rsid w:val="001319FF"/>
    <w:rsid w:val="0013285D"/>
    <w:rsid w:val="0013353C"/>
    <w:rsid w:val="001348EB"/>
    <w:rsid w:val="00134A3A"/>
    <w:rsid w:val="00137444"/>
    <w:rsid w:val="00137914"/>
    <w:rsid w:val="00140979"/>
    <w:rsid w:val="00144A42"/>
    <w:rsid w:val="00144E6B"/>
    <w:rsid w:val="00145466"/>
    <w:rsid w:val="00146654"/>
    <w:rsid w:val="00146D6E"/>
    <w:rsid w:val="00150B89"/>
    <w:rsid w:val="00150E91"/>
    <w:rsid w:val="00151750"/>
    <w:rsid w:val="00152207"/>
    <w:rsid w:val="00152ED2"/>
    <w:rsid w:val="001530FE"/>
    <w:rsid w:val="001551F7"/>
    <w:rsid w:val="00157540"/>
    <w:rsid w:val="00160DF2"/>
    <w:rsid w:val="00161428"/>
    <w:rsid w:val="00161443"/>
    <w:rsid w:val="001626F9"/>
    <w:rsid w:val="001647A1"/>
    <w:rsid w:val="0016646B"/>
    <w:rsid w:val="00166519"/>
    <w:rsid w:val="00167134"/>
    <w:rsid w:val="0017050B"/>
    <w:rsid w:val="00170760"/>
    <w:rsid w:val="001712C9"/>
    <w:rsid w:val="001718A9"/>
    <w:rsid w:val="00171DF1"/>
    <w:rsid w:val="001728AA"/>
    <w:rsid w:val="00172F82"/>
    <w:rsid w:val="00173BBD"/>
    <w:rsid w:val="00177DC5"/>
    <w:rsid w:val="00180960"/>
    <w:rsid w:val="00182610"/>
    <w:rsid w:val="00183879"/>
    <w:rsid w:val="00184224"/>
    <w:rsid w:val="001845BB"/>
    <w:rsid w:val="001857A8"/>
    <w:rsid w:val="00187F38"/>
    <w:rsid w:val="001904EB"/>
    <w:rsid w:val="001923A7"/>
    <w:rsid w:val="00192E9E"/>
    <w:rsid w:val="0019430C"/>
    <w:rsid w:val="0019452B"/>
    <w:rsid w:val="001956BF"/>
    <w:rsid w:val="001A2AAE"/>
    <w:rsid w:val="001A467E"/>
    <w:rsid w:val="001A59A5"/>
    <w:rsid w:val="001B0444"/>
    <w:rsid w:val="001B0D7B"/>
    <w:rsid w:val="001B300E"/>
    <w:rsid w:val="001B4E53"/>
    <w:rsid w:val="001B5E3A"/>
    <w:rsid w:val="001B5F72"/>
    <w:rsid w:val="001B683C"/>
    <w:rsid w:val="001C02A1"/>
    <w:rsid w:val="001C0C5F"/>
    <w:rsid w:val="001C0D56"/>
    <w:rsid w:val="001C189B"/>
    <w:rsid w:val="001C2A01"/>
    <w:rsid w:val="001C4F0F"/>
    <w:rsid w:val="001C4F66"/>
    <w:rsid w:val="001C5124"/>
    <w:rsid w:val="001C6097"/>
    <w:rsid w:val="001D2C2D"/>
    <w:rsid w:val="001D30A2"/>
    <w:rsid w:val="001D35C4"/>
    <w:rsid w:val="001D3845"/>
    <w:rsid w:val="001D61A8"/>
    <w:rsid w:val="001D783E"/>
    <w:rsid w:val="001E0844"/>
    <w:rsid w:val="001E123A"/>
    <w:rsid w:val="001E15D3"/>
    <w:rsid w:val="001E21BA"/>
    <w:rsid w:val="001E307C"/>
    <w:rsid w:val="001E3905"/>
    <w:rsid w:val="001E79EF"/>
    <w:rsid w:val="001F0256"/>
    <w:rsid w:val="001F15C3"/>
    <w:rsid w:val="001F2AA0"/>
    <w:rsid w:val="001F3C0B"/>
    <w:rsid w:val="001F3CB8"/>
    <w:rsid w:val="001F61E0"/>
    <w:rsid w:val="001F62D7"/>
    <w:rsid w:val="001F6E03"/>
    <w:rsid w:val="00202C88"/>
    <w:rsid w:val="0020332A"/>
    <w:rsid w:val="00203D2C"/>
    <w:rsid w:val="00210132"/>
    <w:rsid w:val="00210B04"/>
    <w:rsid w:val="00210FD2"/>
    <w:rsid w:val="00211914"/>
    <w:rsid w:val="002123FD"/>
    <w:rsid w:val="0021272C"/>
    <w:rsid w:val="00212A35"/>
    <w:rsid w:val="002151C2"/>
    <w:rsid w:val="002155CE"/>
    <w:rsid w:val="00216798"/>
    <w:rsid w:val="002177CA"/>
    <w:rsid w:val="00217A65"/>
    <w:rsid w:val="00220458"/>
    <w:rsid w:val="00221F7E"/>
    <w:rsid w:val="00221F84"/>
    <w:rsid w:val="00223BE2"/>
    <w:rsid w:val="002242C8"/>
    <w:rsid w:val="002253A9"/>
    <w:rsid w:val="002271AB"/>
    <w:rsid w:val="00230DF4"/>
    <w:rsid w:val="002312D7"/>
    <w:rsid w:val="002327B1"/>
    <w:rsid w:val="00233038"/>
    <w:rsid w:val="00237731"/>
    <w:rsid w:val="00242729"/>
    <w:rsid w:val="00242881"/>
    <w:rsid w:val="0024337D"/>
    <w:rsid w:val="002440A9"/>
    <w:rsid w:val="002453F3"/>
    <w:rsid w:val="002461FE"/>
    <w:rsid w:val="00251093"/>
    <w:rsid w:val="002514A1"/>
    <w:rsid w:val="0025401C"/>
    <w:rsid w:val="00255921"/>
    <w:rsid w:val="00256F16"/>
    <w:rsid w:val="00257883"/>
    <w:rsid w:val="00257997"/>
    <w:rsid w:val="00257E78"/>
    <w:rsid w:val="00261118"/>
    <w:rsid w:val="00261D3E"/>
    <w:rsid w:val="00262D29"/>
    <w:rsid w:val="00263E5A"/>
    <w:rsid w:val="0026502C"/>
    <w:rsid w:val="0026609A"/>
    <w:rsid w:val="002705F5"/>
    <w:rsid w:val="0027097F"/>
    <w:rsid w:val="00270D3C"/>
    <w:rsid w:val="0027154B"/>
    <w:rsid w:val="00271F93"/>
    <w:rsid w:val="002736CB"/>
    <w:rsid w:val="002741DA"/>
    <w:rsid w:val="00275603"/>
    <w:rsid w:val="002760BD"/>
    <w:rsid w:val="00277D37"/>
    <w:rsid w:val="0028046D"/>
    <w:rsid w:val="002840E1"/>
    <w:rsid w:val="00284C82"/>
    <w:rsid w:val="002866F8"/>
    <w:rsid w:val="002874A6"/>
    <w:rsid w:val="00287921"/>
    <w:rsid w:val="00287B6D"/>
    <w:rsid w:val="0029050D"/>
    <w:rsid w:val="00293942"/>
    <w:rsid w:val="002941DA"/>
    <w:rsid w:val="00294675"/>
    <w:rsid w:val="00294703"/>
    <w:rsid w:val="00294873"/>
    <w:rsid w:val="0029602E"/>
    <w:rsid w:val="00297381"/>
    <w:rsid w:val="002A0530"/>
    <w:rsid w:val="002A0719"/>
    <w:rsid w:val="002A0C24"/>
    <w:rsid w:val="002A19B9"/>
    <w:rsid w:val="002A38B0"/>
    <w:rsid w:val="002A4160"/>
    <w:rsid w:val="002A57AB"/>
    <w:rsid w:val="002A5875"/>
    <w:rsid w:val="002A7AEB"/>
    <w:rsid w:val="002B148B"/>
    <w:rsid w:val="002B17ED"/>
    <w:rsid w:val="002B3842"/>
    <w:rsid w:val="002B5E36"/>
    <w:rsid w:val="002C04C0"/>
    <w:rsid w:val="002C0E54"/>
    <w:rsid w:val="002C1171"/>
    <w:rsid w:val="002C2F6E"/>
    <w:rsid w:val="002C3355"/>
    <w:rsid w:val="002C341F"/>
    <w:rsid w:val="002C38F1"/>
    <w:rsid w:val="002C39B5"/>
    <w:rsid w:val="002C5D3B"/>
    <w:rsid w:val="002C71E7"/>
    <w:rsid w:val="002C7ADB"/>
    <w:rsid w:val="002D079F"/>
    <w:rsid w:val="002D11CE"/>
    <w:rsid w:val="002D1327"/>
    <w:rsid w:val="002D1FB5"/>
    <w:rsid w:val="002D234F"/>
    <w:rsid w:val="002D30EC"/>
    <w:rsid w:val="002D4D09"/>
    <w:rsid w:val="002D532D"/>
    <w:rsid w:val="002E2EEC"/>
    <w:rsid w:val="002E3D33"/>
    <w:rsid w:val="002E498B"/>
    <w:rsid w:val="002E4A14"/>
    <w:rsid w:val="002E6F91"/>
    <w:rsid w:val="002F0600"/>
    <w:rsid w:val="002F0DA5"/>
    <w:rsid w:val="002F1982"/>
    <w:rsid w:val="002F2820"/>
    <w:rsid w:val="002F2BCF"/>
    <w:rsid w:val="002F3561"/>
    <w:rsid w:val="002F6C77"/>
    <w:rsid w:val="0030187E"/>
    <w:rsid w:val="00301B2E"/>
    <w:rsid w:val="00302380"/>
    <w:rsid w:val="00302886"/>
    <w:rsid w:val="003048B5"/>
    <w:rsid w:val="00304C15"/>
    <w:rsid w:val="003051CA"/>
    <w:rsid w:val="00306A2A"/>
    <w:rsid w:val="0030749E"/>
    <w:rsid w:val="00310196"/>
    <w:rsid w:val="00311254"/>
    <w:rsid w:val="003113E2"/>
    <w:rsid w:val="00313CAE"/>
    <w:rsid w:val="00314656"/>
    <w:rsid w:val="00315F5C"/>
    <w:rsid w:val="00316678"/>
    <w:rsid w:val="00317004"/>
    <w:rsid w:val="003206C2"/>
    <w:rsid w:val="00320EE3"/>
    <w:rsid w:val="003216F3"/>
    <w:rsid w:val="00321D01"/>
    <w:rsid w:val="00323058"/>
    <w:rsid w:val="00325CB9"/>
    <w:rsid w:val="00327A35"/>
    <w:rsid w:val="003319AA"/>
    <w:rsid w:val="00333299"/>
    <w:rsid w:val="00333C6C"/>
    <w:rsid w:val="00336168"/>
    <w:rsid w:val="00336755"/>
    <w:rsid w:val="003372C4"/>
    <w:rsid w:val="00337B86"/>
    <w:rsid w:val="00341407"/>
    <w:rsid w:val="00343BDD"/>
    <w:rsid w:val="00343EB0"/>
    <w:rsid w:val="00344EDA"/>
    <w:rsid w:val="00345789"/>
    <w:rsid w:val="00345BD0"/>
    <w:rsid w:val="00346DF8"/>
    <w:rsid w:val="00350544"/>
    <w:rsid w:val="00350FF0"/>
    <w:rsid w:val="00351677"/>
    <w:rsid w:val="003534DC"/>
    <w:rsid w:val="003545FF"/>
    <w:rsid w:val="0035481B"/>
    <w:rsid w:val="003552DE"/>
    <w:rsid w:val="00355BAA"/>
    <w:rsid w:val="00356F9E"/>
    <w:rsid w:val="003576A7"/>
    <w:rsid w:val="00357C5A"/>
    <w:rsid w:val="003609BB"/>
    <w:rsid w:val="00360B1B"/>
    <w:rsid w:val="00360C65"/>
    <w:rsid w:val="003611D2"/>
    <w:rsid w:val="00361CA7"/>
    <w:rsid w:val="00361D66"/>
    <w:rsid w:val="00362588"/>
    <w:rsid w:val="00365A35"/>
    <w:rsid w:val="00366EB1"/>
    <w:rsid w:val="003718A1"/>
    <w:rsid w:val="0037233F"/>
    <w:rsid w:val="00372653"/>
    <w:rsid w:val="00372846"/>
    <w:rsid w:val="00372E15"/>
    <w:rsid w:val="00372E45"/>
    <w:rsid w:val="003739C3"/>
    <w:rsid w:val="00373F94"/>
    <w:rsid w:val="00376434"/>
    <w:rsid w:val="00377091"/>
    <w:rsid w:val="0038030A"/>
    <w:rsid w:val="00380A1C"/>
    <w:rsid w:val="003813D5"/>
    <w:rsid w:val="003820B4"/>
    <w:rsid w:val="00382296"/>
    <w:rsid w:val="003826A3"/>
    <w:rsid w:val="00383EDE"/>
    <w:rsid w:val="003849F0"/>
    <w:rsid w:val="00384FE8"/>
    <w:rsid w:val="003915A8"/>
    <w:rsid w:val="00391666"/>
    <w:rsid w:val="0039194A"/>
    <w:rsid w:val="0039319A"/>
    <w:rsid w:val="003934E4"/>
    <w:rsid w:val="00393F53"/>
    <w:rsid w:val="00395F66"/>
    <w:rsid w:val="003A1582"/>
    <w:rsid w:val="003A5928"/>
    <w:rsid w:val="003A705E"/>
    <w:rsid w:val="003B0693"/>
    <w:rsid w:val="003B1B5A"/>
    <w:rsid w:val="003B218D"/>
    <w:rsid w:val="003B45AA"/>
    <w:rsid w:val="003B7160"/>
    <w:rsid w:val="003B7544"/>
    <w:rsid w:val="003C09A7"/>
    <w:rsid w:val="003C0DC6"/>
    <w:rsid w:val="003C17BA"/>
    <w:rsid w:val="003C1B33"/>
    <w:rsid w:val="003C2C6F"/>
    <w:rsid w:val="003C308E"/>
    <w:rsid w:val="003C4731"/>
    <w:rsid w:val="003C5D94"/>
    <w:rsid w:val="003C73F0"/>
    <w:rsid w:val="003C7DC4"/>
    <w:rsid w:val="003D127A"/>
    <w:rsid w:val="003D167C"/>
    <w:rsid w:val="003D207F"/>
    <w:rsid w:val="003D424C"/>
    <w:rsid w:val="003D4680"/>
    <w:rsid w:val="003D72F0"/>
    <w:rsid w:val="003E043D"/>
    <w:rsid w:val="003E2A31"/>
    <w:rsid w:val="003E3215"/>
    <w:rsid w:val="003E3AEE"/>
    <w:rsid w:val="003E5297"/>
    <w:rsid w:val="003E535F"/>
    <w:rsid w:val="003E65BB"/>
    <w:rsid w:val="003E7DFD"/>
    <w:rsid w:val="003E7FAD"/>
    <w:rsid w:val="003F0C52"/>
    <w:rsid w:val="003F1631"/>
    <w:rsid w:val="003F359D"/>
    <w:rsid w:val="003F3E8E"/>
    <w:rsid w:val="003F6639"/>
    <w:rsid w:val="00400F55"/>
    <w:rsid w:val="0040110C"/>
    <w:rsid w:val="00402A35"/>
    <w:rsid w:val="004038CF"/>
    <w:rsid w:val="00405182"/>
    <w:rsid w:val="00407A08"/>
    <w:rsid w:val="00407E1F"/>
    <w:rsid w:val="00411367"/>
    <w:rsid w:val="00411F55"/>
    <w:rsid w:val="004145B6"/>
    <w:rsid w:val="00414CC4"/>
    <w:rsid w:val="00415714"/>
    <w:rsid w:val="0041784C"/>
    <w:rsid w:val="00420498"/>
    <w:rsid w:val="004246D0"/>
    <w:rsid w:val="00426CF5"/>
    <w:rsid w:val="004324D5"/>
    <w:rsid w:val="00433D07"/>
    <w:rsid w:val="0043499A"/>
    <w:rsid w:val="004354A8"/>
    <w:rsid w:val="00435F7D"/>
    <w:rsid w:val="0043602B"/>
    <w:rsid w:val="00436F1E"/>
    <w:rsid w:val="00437C4A"/>
    <w:rsid w:val="00442F95"/>
    <w:rsid w:val="00445620"/>
    <w:rsid w:val="0044642D"/>
    <w:rsid w:val="00446660"/>
    <w:rsid w:val="00451AC6"/>
    <w:rsid w:val="0045375A"/>
    <w:rsid w:val="004566E6"/>
    <w:rsid w:val="0045670D"/>
    <w:rsid w:val="004568EA"/>
    <w:rsid w:val="00457CC9"/>
    <w:rsid w:val="00460D42"/>
    <w:rsid w:val="004661FE"/>
    <w:rsid w:val="00470FC1"/>
    <w:rsid w:val="004744AB"/>
    <w:rsid w:val="00477A25"/>
    <w:rsid w:val="00477A90"/>
    <w:rsid w:val="00480490"/>
    <w:rsid w:val="004804B5"/>
    <w:rsid w:val="004817D1"/>
    <w:rsid w:val="00482ED4"/>
    <w:rsid w:val="0049004D"/>
    <w:rsid w:val="00490D81"/>
    <w:rsid w:val="004923B5"/>
    <w:rsid w:val="00492557"/>
    <w:rsid w:val="00494F09"/>
    <w:rsid w:val="00497899"/>
    <w:rsid w:val="004A0BD2"/>
    <w:rsid w:val="004A4B3D"/>
    <w:rsid w:val="004A574F"/>
    <w:rsid w:val="004A60D2"/>
    <w:rsid w:val="004A6213"/>
    <w:rsid w:val="004B0CC1"/>
    <w:rsid w:val="004B4FE5"/>
    <w:rsid w:val="004B7B86"/>
    <w:rsid w:val="004C139C"/>
    <w:rsid w:val="004C1CF6"/>
    <w:rsid w:val="004C3E23"/>
    <w:rsid w:val="004C4DC5"/>
    <w:rsid w:val="004C6485"/>
    <w:rsid w:val="004C6B20"/>
    <w:rsid w:val="004C7A6E"/>
    <w:rsid w:val="004D046B"/>
    <w:rsid w:val="004D04DF"/>
    <w:rsid w:val="004D1F10"/>
    <w:rsid w:val="004D2055"/>
    <w:rsid w:val="004D23C6"/>
    <w:rsid w:val="004D4628"/>
    <w:rsid w:val="004D582F"/>
    <w:rsid w:val="004D65F2"/>
    <w:rsid w:val="004E45AC"/>
    <w:rsid w:val="004E45E7"/>
    <w:rsid w:val="004E6139"/>
    <w:rsid w:val="004E66D7"/>
    <w:rsid w:val="004E6C3C"/>
    <w:rsid w:val="004E765B"/>
    <w:rsid w:val="004E77FA"/>
    <w:rsid w:val="004E7A73"/>
    <w:rsid w:val="004E7D05"/>
    <w:rsid w:val="004F22FF"/>
    <w:rsid w:val="004F323F"/>
    <w:rsid w:val="004F38D0"/>
    <w:rsid w:val="004F4702"/>
    <w:rsid w:val="004F4754"/>
    <w:rsid w:val="004F5112"/>
    <w:rsid w:val="004F5812"/>
    <w:rsid w:val="004F58D9"/>
    <w:rsid w:val="004F78AC"/>
    <w:rsid w:val="00500394"/>
    <w:rsid w:val="005019CC"/>
    <w:rsid w:val="0050302D"/>
    <w:rsid w:val="0050419C"/>
    <w:rsid w:val="00505EBE"/>
    <w:rsid w:val="00506B5A"/>
    <w:rsid w:val="00506BA7"/>
    <w:rsid w:val="005078A0"/>
    <w:rsid w:val="00510113"/>
    <w:rsid w:val="0051201D"/>
    <w:rsid w:val="00516787"/>
    <w:rsid w:val="00517575"/>
    <w:rsid w:val="005226F8"/>
    <w:rsid w:val="00522F83"/>
    <w:rsid w:val="005247BD"/>
    <w:rsid w:val="00524EE6"/>
    <w:rsid w:val="005277BD"/>
    <w:rsid w:val="0053021A"/>
    <w:rsid w:val="00530813"/>
    <w:rsid w:val="00533AEA"/>
    <w:rsid w:val="00534BAB"/>
    <w:rsid w:val="005362DD"/>
    <w:rsid w:val="00536F9D"/>
    <w:rsid w:val="00540755"/>
    <w:rsid w:val="005412BB"/>
    <w:rsid w:val="00543EC4"/>
    <w:rsid w:val="00544CCE"/>
    <w:rsid w:val="005455E1"/>
    <w:rsid w:val="0054660B"/>
    <w:rsid w:val="005533C7"/>
    <w:rsid w:val="00554E24"/>
    <w:rsid w:val="00555FAB"/>
    <w:rsid w:val="00556E65"/>
    <w:rsid w:val="00561F39"/>
    <w:rsid w:val="00562335"/>
    <w:rsid w:val="00562852"/>
    <w:rsid w:val="00562C8E"/>
    <w:rsid w:val="00563553"/>
    <w:rsid w:val="00563FBA"/>
    <w:rsid w:val="00564E7F"/>
    <w:rsid w:val="005672C4"/>
    <w:rsid w:val="00570031"/>
    <w:rsid w:val="0057171F"/>
    <w:rsid w:val="0057478E"/>
    <w:rsid w:val="00575E62"/>
    <w:rsid w:val="005770C1"/>
    <w:rsid w:val="00577EF9"/>
    <w:rsid w:val="00580E33"/>
    <w:rsid w:val="0058305C"/>
    <w:rsid w:val="0058638F"/>
    <w:rsid w:val="00586D0D"/>
    <w:rsid w:val="00592136"/>
    <w:rsid w:val="00592454"/>
    <w:rsid w:val="00593066"/>
    <w:rsid w:val="005944E4"/>
    <w:rsid w:val="00595083"/>
    <w:rsid w:val="005A06EB"/>
    <w:rsid w:val="005A0DAD"/>
    <w:rsid w:val="005A1E55"/>
    <w:rsid w:val="005A2722"/>
    <w:rsid w:val="005A6654"/>
    <w:rsid w:val="005A674F"/>
    <w:rsid w:val="005B16C8"/>
    <w:rsid w:val="005B1C6A"/>
    <w:rsid w:val="005B3E49"/>
    <w:rsid w:val="005B5EFF"/>
    <w:rsid w:val="005B6283"/>
    <w:rsid w:val="005C0336"/>
    <w:rsid w:val="005C2705"/>
    <w:rsid w:val="005C3072"/>
    <w:rsid w:val="005C59A7"/>
    <w:rsid w:val="005C5B5F"/>
    <w:rsid w:val="005C76AC"/>
    <w:rsid w:val="005C7BCC"/>
    <w:rsid w:val="005D172C"/>
    <w:rsid w:val="005D3B87"/>
    <w:rsid w:val="005D5D40"/>
    <w:rsid w:val="005D637E"/>
    <w:rsid w:val="005E0A9D"/>
    <w:rsid w:val="005E1187"/>
    <w:rsid w:val="005E230F"/>
    <w:rsid w:val="005E475B"/>
    <w:rsid w:val="005E5730"/>
    <w:rsid w:val="005E684C"/>
    <w:rsid w:val="005F079C"/>
    <w:rsid w:val="005F1E10"/>
    <w:rsid w:val="005F3FBC"/>
    <w:rsid w:val="00600409"/>
    <w:rsid w:val="00600923"/>
    <w:rsid w:val="00601002"/>
    <w:rsid w:val="006016CE"/>
    <w:rsid w:val="00602BB3"/>
    <w:rsid w:val="006051FC"/>
    <w:rsid w:val="00605319"/>
    <w:rsid w:val="00605AD5"/>
    <w:rsid w:val="00607D3F"/>
    <w:rsid w:val="00610B97"/>
    <w:rsid w:val="00610F04"/>
    <w:rsid w:val="00610FC2"/>
    <w:rsid w:val="006123FD"/>
    <w:rsid w:val="00612867"/>
    <w:rsid w:val="00613124"/>
    <w:rsid w:val="00613417"/>
    <w:rsid w:val="006136BD"/>
    <w:rsid w:val="00613B60"/>
    <w:rsid w:val="00613F1B"/>
    <w:rsid w:val="006156BD"/>
    <w:rsid w:val="00615F3B"/>
    <w:rsid w:val="0061753A"/>
    <w:rsid w:val="006179B1"/>
    <w:rsid w:val="00621AC8"/>
    <w:rsid w:val="00621D76"/>
    <w:rsid w:val="006232D2"/>
    <w:rsid w:val="00626209"/>
    <w:rsid w:val="00627F29"/>
    <w:rsid w:val="00630820"/>
    <w:rsid w:val="0063105F"/>
    <w:rsid w:val="006323A4"/>
    <w:rsid w:val="00632AF9"/>
    <w:rsid w:val="00633856"/>
    <w:rsid w:val="006408E9"/>
    <w:rsid w:val="00640FF9"/>
    <w:rsid w:val="00642B71"/>
    <w:rsid w:val="006446F8"/>
    <w:rsid w:val="00644E54"/>
    <w:rsid w:val="00645695"/>
    <w:rsid w:val="006457CB"/>
    <w:rsid w:val="00647A95"/>
    <w:rsid w:val="00647E15"/>
    <w:rsid w:val="006508D5"/>
    <w:rsid w:val="00650ABD"/>
    <w:rsid w:val="00653FE5"/>
    <w:rsid w:val="006549AD"/>
    <w:rsid w:val="0065577D"/>
    <w:rsid w:val="0065683C"/>
    <w:rsid w:val="00661240"/>
    <w:rsid w:val="006616FD"/>
    <w:rsid w:val="006623D0"/>
    <w:rsid w:val="00662657"/>
    <w:rsid w:val="00663625"/>
    <w:rsid w:val="00666444"/>
    <w:rsid w:val="0067030A"/>
    <w:rsid w:val="0067036F"/>
    <w:rsid w:val="0067640D"/>
    <w:rsid w:val="00677676"/>
    <w:rsid w:val="00677835"/>
    <w:rsid w:val="00677A78"/>
    <w:rsid w:val="0068210D"/>
    <w:rsid w:val="00682688"/>
    <w:rsid w:val="00683624"/>
    <w:rsid w:val="00683EE6"/>
    <w:rsid w:val="00685072"/>
    <w:rsid w:val="00685B44"/>
    <w:rsid w:val="00685EBA"/>
    <w:rsid w:val="006867DB"/>
    <w:rsid w:val="00686A88"/>
    <w:rsid w:val="00686C39"/>
    <w:rsid w:val="00691652"/>
    <w:rsid w:val="00692D41"/>
    <w:rsid w:val="00694082"/>
    <w:rsid w:val="006954DE"/>
    <w:rsid w:val="006962C1"/>
    <w:rsid w:val="006962C3"/>
    <w:rsid w:val="00697391"/>
    <w:rsid w:val="00697402"/>
    <w:rsid w:val="006A3505"/>
    <w:rsid w:val="006A5BCA"/>
    <w:rsid w:val="006A668E"/>
    <w:rsid w:val="006A74B7"/>
    <w:rsid w:val="006B0264"/>
    <w:rsid w:val="006B045D"/>
    <w:rsid w:val="006B09B7"/>
    <w:rsid w:val="006B20E7"/>
    <w:rsid w:val="006B2793"/>
    <w:rsid w:val="006B4F27"/>
    <w:rsid w:val="006B69B5"/>
    <w:rsid w:val="006B7239"/>
    <w:rsid w:val="006C0777"/>
    <w:rsid w:val="006C19D7"/>
    <w:rsid w:val="006C38EE"/>
    <w:rsid w:val="006C3DAD"/>
    <w:rsid w:val="006C4883"/>
    <w:rsid w:val="006C6FCE"/>
    <w:rsid w:val="006C76DB"/>
    <w:rsid w:val="006C770D"/>
    <w:rsid w:val="006D1894"/>
    <w:rsid w:val="006D1D62"/>
    <w:rsid w:val="006D24B5"/>
    <w:rsid w:val="006D4628"/>
    <w:rsid w:val="006D59C5"/>
    <w:rsid w:val="006D630E"/>
    <w:rsid w:val="006D6BA0"/>
    <w:rsid w:val="006D7227"/>
    <w:rsid w:val="006E068A"/>
    <w:rsid w:val="006E22AE"/>
    <w:rsid w:val="006E2715"/>
    <w:rsid w:val="006E31AE"/>
    <w:rsid w:val="006E59F3"/>
    <w:rsid w:val="006E78CB"/>
    <w:rsid w:val="006F15D2"/>
    <w:rsid w:val="006F16EA"/>
    <w:rsid w:val="006F1C4A"/>
    <w:rsid w:val="006F1F71"/>
    <w:rsid w:val="006F22CC"/>
    <w:rsid w:val="006F2582"/>
    <w:rsid w:val="006F307A"/>
    <w:rsid w:val="006F7B96"/>
    <w:rsid w:val="00700501"/>
    <w:rsid w:val="007010CA"/>
    <w:rsid w:val="007016C0"/>
    <w:rsid w:val="00702A8D"/>
    <w:rsid w:val="00705BCF"/>
    <w:rsid w:val="00706968"/>
    <w:rsid w:val="00706A4E"/>
    <w:rsid w:val="007112CF"/>
    <w:rsid w:val="007121FE"/>
    <w:rsid w:val="00712262"/>
    <w:rsid w:val="0071355B"/>
    <w:rsid w:val="0071468C"/>
    <w:rsid w:val="007163C2"/>
    <w:rsid w:val="00716551"/>
    <w:rsid w:val="007169C4"/>
    <w:rsid w:val="007230C0"/>
    <w:rsid w:val="00724249"/>
    <w:rsid w:val="00726723"/>
    <w:rsid w:val="007270A1"/>
    <w:rsid w:val="00727B9E"/>
    <w:rsid w:val="007300D1"/>
    <w:rsid w:val="00730F39"/>
    <w:rsid w:val="007317DC"/>
    <w:rsid w:val="00732202"/>
    <w:rsid w:val="007348D4"/>
    <w:rsid w:val="0073494A"/>
    <w:rsid w:val="00735515"/>
    <w:rsid w:val="007374CB"/>
    <w:rsid w:val="00737BBE"/>
    <w:rsid w:val="0074055F"/>
    <w:rsid w:val="0074099C"/>
    <w:rsid w:val="00743202"/>
    <w:rsid w:val="0074368E"/>
    <w:rsid w:val="00746B0B"/>
    <w:rsid w:val="007504D2"/>
    <w:rsid w:val="00750FA7"/>
    <w:rsid w:val="00751842"/>
    <w:rsid w:val="00752C2A"/>
    <w:rsid w:val="0075305E"/>
    <w:rsid w:val="007538A6"/>
    <w:rsid w:val="00753973"/>
    <w:rsid w:val="00754D20"/>
    <w:rsid w:val="00755945"/>
    <w:rsid w:val="00757E0A"/>
    <w:rsid w:val="007602C9"/>
    <w:rsid w:val="00763363"/>
    <w:rsid w:val="00763CE4"/>
    <w:rsid w:val="00763F8E"/>
    <w:rsid w:val="00764E13"/>
    <w:rsid w:val="00766251"/>
    <w:rsid w:val="007677DE"/>
    <w:rsid w:val="00770953"/>
    <w:rsid w:val="00771614"/>
    <w:rsid w:val="007723DA"/>
    <w:rsid w:val="00772981"/>
    <w:rsid w:val="00773512"/>
    <w:rsid w:val="00774931"/>
    <w:rsid w:val="00775993"/>
    <w:rsid w:val="00775E6E"/>
    <w:rsid w:val="00776017"/>
    <w:rsid w:val="00777BEE"/>
    <w:rsid w:val="007804DD"/>
    <w:rsid w:val="007807D1"/>
    <w:rsid w:val="00781CAF"/>
    <w:rsid w:val="007828E0"/>
    <w:rsid w:val="00784A88"/>
    <w:rsid w:val="00784BBB"/>
    <w:rsid w:val="007860BA"/>
    <w:rsid w:val="00786966"/>
    <w:rsid w:val="00786B40"/>
    <w:rsid w:val="00791587"/>
    <w:rsid w:val="00793419"/>
    <w:rsid w:val="007939D1"/>
    <w:rsid w:val="00794035"/>
    <w:rsid w:val="00794517"/>
    <w:rsid w:val="0079453F"/>
    <w:rsid w:val="00796D0A"/>
    <w:rsid w:val="007A1198"/>
    <w:rsid w:val="007A24A5"/>
    <w:rsid w:val="007A2944"/>
    <w:rsid w:val="007A3C0F"/>
    <w:rsid w:val="007A43B8"/>
    <w:rsid w:val="007A5670"/>
    <w:rsid w:val="007A699F"/>
    <w:rsid w:val="007A69A9"/>
    <w:rsid w:val="007A6E67"/>
    <w:rsid w:val="007A7E15"/>
    <w:rsid w:val="007B14F5"/>
    <w:rsid w:val="007B16AD"/>
    <w:rsid w:val="007B1C41"/>
    <w:rsid w:val="007B2A26"/>
    <w:rsid w:val="007B2C74"/>
    <w:rsid w:val="007C455A"/>
    <w:rsid w:val="007C60A5"/>
    <w:rsid w:val="007C6372"/>
    <w:rsid w:val="007D2BFE"/>
    <w:rsid w:val="007D4BE3"/>
    <w:rsid w:val="007D51BA"/>
    <w:rsid w:val="007D64F5"/>
    <w:rsid w:val="007D7C9A"/>
    <w:rsid w:val="007E0CA0"/>
    <w:rsid w:val="007E0DAC"/>
    <w:rsid w:val="007E1508"/>
    <w:rsid w:val="007E18B2"/>
    <w:rsid w:val="007E194C"/>
    <w:rsid w:val="007E3966"/>
    <w:rsid w:val="007E3D7C"/>
    <w:rsid w:val="007E56D5"/>
    <w:rsid w:val="007E6428"/>
    <w:rsid w:val="007E6D66"/>
    <w:rsid w:val="007E7776"/>
    <w:rsid w:val="007E7CDE"/>
    <w:rsid w:val="007F06DD"/>
    <w:rsid w:val="007F2079"/>
    <w:rsid w:val="007F29F8"/>
    <w:rsid w:val="007F3D0D"/>
    <w:rsid w:val="007F4557"/>
    <w:rsid w:val="007F7447"/>
    <w:rsid w:val="007F749B"/>
    <w:rsid w:val="007F7BB4"/>
    <w:rsid w:val="00800F4A"/>
    <w:rsid w:val="00800F8F"/>
    <w:rsid w:val="00802FEA"/>
    <w:rsid w:val="00803571"/>
    <w:rsid w:val="008036B9"/>
    <w:rsid w:val="00803CD0"/>
    <w:rsid w:val="00804BBD"/>
    <w:rsid w:val="0080645D"/>
    <w:rsid w:val="0081042A"/>
    <w:rsid w:val="00811A4D"/>
    <w:rsid w:val="00813470"/>
    <w:rsid w:val="00813547"/>
    <w:rsid w:val="0081617B"/>
    <w:rsid w:val="00816F64"/>
    <w:rsid w:val="0081773F"/>
    <w:rsid w:val="0082279C"/>
    <w:rsid w:val="00822DED"/>
    <w:rsid w:val="00823F80"/>
    <w:rsid w:val="00825DF3"/>
    <w:rsid w:val="00826298"/>
    <w:rsid w:val="00827167"/>
    <w:rsid w:val="0083032E"/>
    <w:rsid w:val="00830B36"/>
    <w:rsid w:val="008313EA"/>
    <w:rsid w:val="0083391B"/>
    <w:rsid w:val="00833B13"/>
    <w:rsid w:val="0083620B"/>
    <w:rsid w:val="008408FC"/>
    <w:rsid w:val="00840B60"/>
    <w:rsid w:val="00840FDC"/>
    <w:rsid w:val="00842F66"/>
    <w:rsid w:val="00843E9C"/>
    <w:rsid w:val="00844201"/>
    <w:rsid w:val="0084698C"/>
    <w:rsid w:val="008469F5"/>
    <w:rsid w:val="00846CFC"/>
    <w:rsid w:val="00850139"/>
    <w:rsid w:val="00852F5C"/>
    <w:rsid w:val="008530F4"/>
    <w:rsid w:val="00853BCF"/>
    <w:rsid w:val="008541DB"/>
    <w:rsid w:val="008546CE"/>
    <w:rsid w:val="0086198E"/>
    <w:rsid w:val="0086392F"/>
    <w:rsid w:val="00864863"/>
    <w:rsid w:val="00865BBE"/>
    <w:rsid w:val="00865E71"/>
    <w:rsid w:val="00871F0C"/>
    <w:rsid w:val="008763B9"/>
    <w:rsid w:val="0087767F"/>
    <w:rsid w:val="008802D5"/>
    <w:rsid w:val="00880ED5"/>
    <w:rsid w:val="00881B6A"/>
    <w:rsid w:val="00881B8B"/>
    <w:rsid w:val="00882CBE"/>
    <w:rsid w:val="00882D3C"/>
    <w:rsid w:val="00886247"/>
    <w:rsid w:val="008869E5"/>
    <w:rsid w:val="00886D64"/>
    <w:rsid w:val="008878E7"/>
    <w:rsid w:val="0089139C"/>
    <w:rsid w:val="0089144E"/>
    <w:rsid w:val="00893C6C"/>
    <w:rsid w:val="00894EFD"/>
    <w:rsid w:val="00895BF8"/>
    <w:rsid w:val="008968CA"/>
    <w:rsid w:val="008A038B"/>
    <w:rsid w:val="008A1A87"/>
    <w:rsid w:val="008A2B9B"/>
    <w:rsid w:val="008A4E48"/>
    <w:rsid w:val="008A55B6"/>
    <w:rsid w:val="008A5896"/>
    <w:rsid w:val="008A6AF4"/>
    <w:rsid w:val="008B0D4E"/>
    <w:rsid w:val="008B2E60"/>
    <w:rsid w:val="008C23D1"/>
    <w:rsid w:val="008C23FC"/>
    <w:rsid w:val="008C33DE"/>
    <w:rsid w:val="008C5266"/>
    <w:rsid w:val="008C5C15"/>
    <w:rsid w:val="008C7786"/>
    <w:rsid w:val="008C7FC0"/>
    <w:rsid w:val="008D0236"/>
    <w:rsid w:val="008D0A0C"/>
    <w:rsid w:val="008D0C18"/>
    <w:rsid w:val="008D139F"/>
    <w:rsid w:val="008D4792"/>
    <w:rsid w:val="008D6AA8"/>
    <w:rsid w:val="008E0636"/>
    <w:rsid w:val="008E16EE"/>
    <w:rsid w:val="008E22F0"/>
    <w:rsid w:val="008E240A"/>
    <w:rsid w:val="008E31C2"/>
    <w:rsid w:val="008E394C"/>
    <w:rsid w:val="008E486C"/>
    <w:rsid w:val="008E797C"/>
    <w:rsid w:val="008F19C8"/>
    <w:rsid w:val="008F32EA"/>
    <w:rsid w:val="008F6409"/>
    <w:rsid w:val="008F7923"/>
    <w:rsid w:val="008F7AA7"/>
    <w:rsid w:val="008F7D76"/>
    <w:rsid w:val="008F7ED3"/>
    <w:rsid w:val="00900728"/>
    <w:rsid w:val="00903383"/>
    <w:rsid w:val="009038F6"/>
    <w:rsid w:val="0090497B"/>
    <w:rsid w:val="00904DE4"/>
    <w:rsid w:val="00906288"/>
    <w:rsid w:val="00907112"/>
    <w:rsid w:val="00907379"/>
    <w:rsid w:val="00910D00"/>
    <w:rsid w:val="009134D5"/>
    <w:rsid w:val="00913F8D"/>
    <w:rsid w:val="009142AB"/>
    <w:rsid w:val="00914D6D"/>
    <w:rsid w:val="00915D94"/>
    <w:rsid w:val="009168F2"/>
    <w:rsid w:val="009175C3"/>
    <w:rsid w:val="0092269D"/>
    <w:rsid w:val="00924B6C"/>
    <w:rsid w:val="0092564C"/>
    <w:rsid w:val="00927933"/>
    <w:rsid w:val="00934061"/>
    <w:rsid w:val="00934CBE"/>
    <w:rsid w:val="009351E9"/>
    <w:rsid w:val="00940D59"/>
    <w:rsid w:val="00940E05"/>
    <w:rsid w:val="00941A67"/>
    <w:rsid w:val="00942523"/>
    <w:rsid w:val="00943FA3"/>
    <w:rsid w:val="00944733"/>
    <w:rsid w:val="00944F79"/>
    <w:rsid w:val="00946309"/>
    <w:rsid w:val="00946FCA"/>
    <w:rsid w:val="00947CB0"/>
    <w:rsid w:val="00947F70"/>
    <w:rsid w:val="00954BAF"/>
    <w:rsid w:val="00955973"/>
    <w:rsid w:val="00955F5B"/>
    <w:rsid w:val="0095729E"/>
    <w:rsid w:val="00961FC5"/>
    <w:rsid w:val="0096214C"/>
    <w:rsid w:val="00962986"/>
    <w:rsid w:val="009658AD"/>
    <w:rsid w:val="00970853"/>
    <w:rsid w:val="009726CE"/>
    <w:rsid w:val="009737B7"/>
    <w:rsid w:val="00974313"/>
    <w:rsid w:val="009744CB"/>
    <w:rsid w:val="009745A2"/>
    <w:rsid w:val="00975185"/>
    <w:rsid w:val="00981DFC"/>
    <w:rsid w:val="00983C15"/>
    <w:rsid w:val="00984738"/>
    <w:rsid w:val="009857BE"/>
    <w:rsid w:val="009865DE"/>
    <w:rsid w:val="00991DE5"/>
    <w:rsid w:val="009920CB"/>
    <w:rsid w:val="00996EAE"/>
    <w:rsid w:val="00997204"/>
    <w:rsid w:val="009A174D"/>
    <w:rsid w:val="009A176A"/>
    <w:rsid w:val="009A1DD3"/>
    <w:rsid w:val="009A34C6"/>
    <w:rsid w:val="009A490B"/>
    <w:rsid w:val="009A4C73"/>
    <w:rsid w:val="009A66EB"/>
    <w:rsid w:val="009A6F3C"/>
    <w:rsid w:val="009A7519"/>
    <w:rsid w:val="009A76B3"/>
    <w:rsid w:val="009B1125"/>
    <w:rsid w:val="009B2838"/>
    <w:rsid w:val="009B378E"/>
    <w:rsid w:val="009B6E61"/>
    <w:rsid w:val="009B75E2"/>
    <w:rsid w:val="009C1DB2"/>
    <w:rsid w:val="009C23DD"/>
    <w:rsid w:val="009C248F"/>
    <w:rsid w:val="009C3934"/>
    <w:rsid w:val="009C430B"/>
    <w:rsid w:val="009C4998"/>
    <w:rsid w:val="009C604C"/>
    <w:rsid w:val="009C62FD"/>
    <w:rsid w:val="009C66FD"/>
    <w:rsid w:val="009D4947"/>
    <w:rsid w:val="009D5DC7"/>
    <w:rsid w:val="009E0D00"/>
    <w:rsid w:val="009E0F2E"/>
    <w:rsid w:val="009E1A6B"/>
    <w:rsid w:val="009E280B"/>
    <w:rsid w:val="009E3383"/>
    <w:rsid w:val="009E47A2"/>
    <w:rsid w:val="009E5A4F"/>
    <w:rsid w:val="009E71DD"/>
    <w:rsid w:val="009F04D1"/>
    <w:rsid w:val="009F22B7"/>
    <w:rsid w:val="009F62A5"/>
    <w:rsid w:val="00A00D2B"/>
    <w:rsid w:val="00A0187A"/>
    <w:rsid w:val="00A053C6"/>
    <w:rsid w:val="00A05CD2"/>
    <w:rsid w:val="00A06F3E"/>
    <w:rsid w:val="00A0784F"/>
    <w:rsid w:val="00A1044A"/>
    <w:rsid w:val="00A1126E"/>
    <w:rsid w:val="00A12560"/>
    <w:rsid w:val="00A12FD1"/>
    <w:rsid w:val="00A14006"/>
    <w:rsid w:val="00A1580D"/>
    <w:rsid w:val="00A158C6"/>
    <w:rsid w:val="00A16311"/>
    <w:rsid w:val="00A17EE7"/>
    <w:rsid w:val="00A2004C"/>
    <w:rsid w:val="00A217B2"/>
    <w:rsid w:val="00A312A1"/>
    <w:rsid w:val="00A32495"/>
    <w:rsid w:val="00A32BE0"/>
    <w:rsid w:val="00A33D41"/>
    <w:rsid w:val="00A3431F"/>
    <w:rsid w:val="00A34326"/>
    <w:rsid w:val="00A36356"/>
    <w:rsid w:val="00A403C3"/>
    <w:rsid w:val="00A443B0"/>
    <w:rsid w:val="00A508B2"/>
    <w:rsid w:val="00A51A2C"/>
    <w:rsid w:val="00A52D9C"/>
    <w:rsid w:val="00A578A5"/>
    <w:rsid w:val="00A57A81"/>
    <w:rsid w:val="00A57BAC"/>
    <w:rsid w:val="00A608EF"/>
    <w:rsid w:val="00A61854"/>
    <w:rsid w:val="00A63DDC"/>
    <w:rsid w:val="00A64D00"/>
    <w:rsid w:val="00A66316"/>
    <w:rsid w:val="00A66577"/>
    <w:rsid w:val="00A67EE0"/>
    <w:rsid w:val="00A715BC"/>
    <w:rsid w:val="00A7482D"/>
    <w:rsid w:val="00A75325"/>
    <w:rsid w:val="00A75B91"/>
    <w:rsid w:val="00A77519"/>
    <w:rsid w:val="00A776C7"/>
    <w:rsid w:val="00A83911"/>
    <w:rsid w:val="00A84967"/>
    <w:rsid w:val="00A8596A"/>
    <w:rsid w:val="00A86CF9"/>
    <w:rsid w:val="00A91FE7"/>
    <w:rsid w:val="00A936E1"/>
    <w:rsid w:val="00A95160"/>
    <w:rsid w:val="00A95824"/>
    <w:rsid w:val="00A96D2F"/>
    <w:rsid w:val="00A97804"/>
    <w:rsid w:val="00A97A2B"/>
    <w:rsid w:val="00AA1B97"/>
    <w:rsid w:val="00AA2217"/>
    <w:rsid w:val="00AA30B8"/>
    <w:rsid w:val="00AA3897"/>
    <w:rsid w:val="00AA3B62"/>
    <w:rsid w:val="00AA73A1"/>
    <w:rsid w:val="00AA73BA"/>
    <w:rsid w:val="00AA7A24"/>
    <w:rsid w:val="00AB3403"/>
    <w:rsid w:val="00AB36F8"/>
    <w:rsid w:val="00AB389D"/>
    <w:rsid w:val="00AB42DF"/>
    <w:rsid w:val="00AB4E6F"/>
    <w:rsid w:val="00AB5379"/>
    <w:rsid w:val="00AB5533"/>
    <w:rsid w:val="00AB60C7"/>
    <w:rsid w:val="00AC1772"/>
    <w:rsid w:val="00AC30C9"/>
    <w:rsid w:val="00AC4110"/>
    <w:rsid w:val="00AC6C15"/>
    <w:rsid w:val="00AC71B9"/>
    <w:rsid w:val="00AC75EF"/>
    <w:rsid w:val="00AC77F7"/>
    <w:rsid w:val="00AD0572"/>
    <w:rsid w:val="00AD231F"/>
    <w:rsid w:val="00AD4C4F"/>
    <w:rsid w:val="00AD5672"/>
    <w:rsid w:val="00AD636A"/>
    <w:rsid w:val="00AD6D76"/>
    <w:rsid w:val="00AD75BC"/>
    <w:rsid w:val="00AE07D1"/>
    <w:rsid w:val="00AE1793"/>
    <w:rsid w:val="00AE1CC8"/>
    <w:rsid w:val="00AE1D48"/>
    <w:rsid w:val="00AE2752"/>
    <w:rsid w:val="00AE399B"/>
    <w:rsid w:val="00AE5DF6"/>
    <w:rsid w:val="00AE6ECC"/>
    <w:rsid w:val="00AE7574"/>
    <w:rsid w:val="00AF0D22"/>
    <w:rsid w:val="00AF0DA8"/>
    <w:rsid w:val="00AF127F"/>
    <w:rsid w:val="00AF2063"/>
    <w:rsid w:val="00AF2073"/>
    <w:rsid w:val="00AF3610"/>
    <w:rsid w:val="00AF44D9"/>
    <w:rsid w:val="00AF4704"/>
    <w:rsid w:val="00AF497E"/>
    <w:rsid w:val="00AF4B25"/>
    <w:rsid w:val="00AF4CF5"/>
    <w:rsid w:val="00AF6B2F"/>
    <w:rsid w:val="00AF6E07"/>
    <w:rsid w:val="00B013DC"/>
    <w:rsid w:val="00B01512"/>
    <w:rsid w:val="00B0213D"/>
    <w:rsid w:val="00B06385"/>
    <w:rsid w:val="00B07367"/>
    <w:rsid w:val="00B07442"/>
    <w:rsid w:val="00B075A9"/>
    <w:rsid w:val="00B0790E"/>
    <w:rsid w:val="00B15A8C"/>
    <w:rsid w:val="00B16033"/>
    <w:rsid w:val="00B166E7"/>
    <w:rsid w:val="00B16724"/>
    <w:rsid w:val="00B216F5"/>
    <w:rsid w:val="00B229B0"/>
    <w:rsid w:val="00B242B6"/>
    <w:rsid w:val="00B303E2"/>
    <w:rsid w:val="00B306D7"/>
    <w:rsid w:val="00B30CFB"/>
    <w:rsid w:val="00B30F07"/>
    <w:rsid w:val="00B30F92"/>
    <w:rsid w:val="00B3607F"/>
    <w:rsid w:val="00B36314"/>
    <w:rsid w:val="00B44972"/>
    <w:rsid w:val="00B45937"/>
    <w:rsid w:val="00B45BEA"/>
    <w:rsid w:val="00B47960"/>
    <w:rsid w:val="00B55F4D"/>
    <w:rsid w:val="00B56F53"/>
    <w:rsid w:val="00B5773D"/>
    <w:rsid w:val="00B6038C"/>
    <w:rsid w:val="00B60CEA"/>
    <w:rsid w:val="00B60D04"/>
    <w:rsid w:val="00B62C79"/>
    <w:rsid w:val="00B63B76"/>
    <w:rsid w:val="00B63FBE"/>
    <w:rsid w:val="00B6590A"/>
    <w:rsid w:val="00B67AC5"/>
    <w:rsid w:val="00B67DE6"/>
    <w:rsid w:val="00B70A45"/>
    <w:rsid w:val="00B7369E"/>
    <w:rsid w:val="00B73A4C"/>
    <w:rsid w:val="00B7556D"/>
    <w:rsid w:val="00B75766"/>
    <w:rsid w:val="00B75CB1"/>
    <w:rsid w:val="00B7669A"/>
    <w:rsid w:val="00B76867"/>
    <w:rsid w:val="00B76C70"/>
    <w:rsid w:val="00B77411"/>
    <w:rsid w:val="00B8509C"/>
    <w:rsid w:val="00B86593"/>
    <w:rsid w:val="00B867C7"/>
    <w:rsid w:val="00B870C9"/>
    <w:rsid w:val="00B90878"/>
    <w:rsid w:val="00B908DA"/>
    <w:rsid w:val="00B9656F"/>
    <w:rsid w:val="00B966EA"/>
    <w:rsid w:val="00B968AF"/>
    <w:rsid w:val="00B97F26"/>
    <w:rsid w:val="00BA024D"/>
    <w:rsid w:val="00BA0327"/>
    <w:rsid w:val="00BA0CEE"/>
    <w:rsid w:val="00BA1EA5"/>
    <w:rsid w:val="00BA4DF9"/>
    <w:rsid w:val="00BA5663"/>
    <w:rsid w:val="00BA5670"/>
    <w:rsid w:val="00BA576A"/>
    <w:rsid w:val="00BA5EBD"/>
    <w:rsid w:val="00BA6071"/>
    <w:rsid w:val="00BB1E1F"/>
    <w:rsid w:val="00BB2B27"/>
    <w:rsid w:val="00BB2DFB"/>
    <w:rsid w:val="00BB578B"/>
    <w:rsid w:val="00BB68C8"/>
    <w:rsid w:val="00BB76D0"/>
    <w:rsid w:val="00BC0A4F"/>
    <w:rsid w:val="00BC1AF9"/>
    <w:rsid w:val="00BC3FA8"/>
    <w:rsid w:val="00BC4EE8"/>
    <w:rsid w:val="00BC6C47"/>
    <w:rsid w:val="00BD07C9"/>
    <w:rsid w:val="00BD0AE3"/>
    <w:rsid w:val="00BD3F84"/>
    <w:rsid w:val="00BD41D4"/>
    <w:rsid w:val="00BD4483"/>
    <w:rsid w:val="00BD5397"/>
    <w:rsid w:val="00BD6CB7"/>
    <w:rsid w:val="00BD7ABE"/>
    <w:rsid w:val="00BD7BED"/>
    <w:rsid w:val="00BE0470"/>
    <w:rsid w:val="00BE11AE"/>
    <w:rsid w:val="00BE1C45"/>
    <w:rsid w:val="00BE371B"/>
    <w:rsid w:val="00BE577A"/>
    <w:rsid w:val="00BE6678"/>
    <w:rsid w:val="00BF261F"/>
    <w:rsid w:val="00BF3F16"/>
    <w:rsid w:val="00BF4D46"/>
    <w:rsid w:val="00BF5692"/>
    <w:rsid w:val="00BF65C4"/>
    <w:rsid w:val="00BF78D2"/>
    <w:rsid w:val="00C000E6"/>
    <w:rsid w:val="00C00182"/>
    <w:rsid w:val="00C0024C"/>
    <w:rsid w:val="00C01C78"/>
    <w:rsid w:val="00C02CF5"/>
    <w:rsid w:val="00C0340C"/>
    <w:rsid w:val="00C034DC"/>
    <w:rsid w:val="00C07ADC"/>
    <w:rsid w:val="00C10659"/>
    <w:rsid w:val="00C11DEE"/>
    <w:rsid w:val="00C127F0"/>
    <w:rsid w:val="00C12DE6"/>
    <w:rsid w:val="00C13FC6"/>
    <w:rsid w:val="00C14A8F"/>
    <w:rsid w:val="00C14E1F"/>
    <w:rsid w:val="00C1714A"/>
    <w:rsid w:val="00C175AA"/>
    <w:rsid w:val="00C175C6"/>
    <w:rsid w:val="00C17AE0"/>
    <w:rsid w:val="00C21078"/>
    <w:rsid w:val="00C2353A"/>
    <w:rsid w:val="00C245E5"/>
    <w:rsid w:val="00C24E88"/>
    <w:rsid w:val="00C24EE8"/>
    <w:rsid w:val="00C259AB"/>
    <w:rsid w:val="00C25DA2"/>
    <w:rsid w:val="00C2641C"/>
    <w:rsid w:val="00C27C00"/>
    <w:rsid w:val="00C32086"/>
    <w:rsid w:val="00C325ED"/>
    <w:rsid w:val="00C34FA5"/>
    <w:rsid w:val="00C356B9"/>
    <w:rsid w:val="00C36378"/>
    <w:rsid w:val="00C3673C"/>
    <w:rsid w:val="00C367BC"/>
    <w:rsid w:val="00C36828"/>
    <w:rsid w:val="00C400CC"/>
    <w:rsid w:val="00C4080D"/>
    <w:rsid w:val="00C42740"/>
    <w:rsid w:val="00C42C50"/>
    <w:rsid w:val="00C42C9A"/>
    <w:rsid w:val="00C433DB"/>
    <w:rsid w:val="00C44529"/>
    <w:rsid w:val="00C44A9B"/>
    <w:rsid w:val="00C4515C"/>
    <w:rsid w:val="00C45A7E"/>
    <w:rsid w:val="00C45F35"/>
    <w:rsid w:val="00C46318"/>
    <w:rsid w:val="00C46BD0"/>
    <w:rsid w:val="00C51D0C"/>
    <w:rsid w:val="00C53146"/>
    <w:rsid w:val="00C5411F"/>
    <w:rsid w:val="00C5432B"/>
    <w:rsid w:val="00C56DC5"/>
    <w:rsid w:val="00C57685"/>
    <w:rsid w:val="00C57FE8"/>
    <w:rsid w:val="00C614C8"/>
    <w:rsid w:val="00C646A1"/>
    <w:rsid w:val="00C651A8"/>
    <w:rsid w:val="00C654F5"/>
    <w:rsid w:val="00C65AF5"/>
    <w:rsid w:val="00C6748E"/>
    <w:rsid w:val="00C70079"/>
    <w:rsid w:val="00C70FBC"/>
    <w:rsid w:val="00C735FB"/>
    <w:rsid w:val="00C73A0C"/>
    <w:rsid w:val="00C7445B"/>
    <w:rsid w:val="00C74E35"/>
    <w:rsid w:val="00C772AF"/>
    <w:rsid w:val="00C81EB4"/>
    <w:rsid w:val="00C8291A"/>
    <w:rsid w:val="00C838BE"/>
    <w:rsid w:val="00C83E49"/>
    <w:rsid w:val="00C84212"/>
    <w:rsid w:val="00C844B8"/>
    <w:rsid w:val="00C87C96"/>
    <w:rsid w:val="00C91DB1"/>
    <w:rsid w:val="00C926D7"/>
    <w:rsid w:val="00C93224"/>
    <w:rsid w:val="00C9393C"/>
    <w:rsid w:val="00C95269"/>
    <w:rsid w:val="00C972AE"/>
    <w:rsid w:val="00CA12E4"/>
    <w:rsid w:val="00CA1F2D"/>
    <w:rsid w:val="00CA3861"/>
    <w:rsid w:val="00CA3ED0"/>
    <w:rsid w:val="00CA48E7"/>
    <w:rsid w:val="00CA4C72"/>
    <w:rsid w:val="00CA4DEC"/>
    <w:rsid w:val="00CA7036"/>
    <w:rsid w:val="00CB34C3"/>
    <w:rsid w:val="00CB577F"/>
    <w:rsid w:val="00CB65FA"/>
    <w:rsid w:val="00CB6F8A"/>
    <w:rsid w:val="00CB7F99"/>
    <w:rsid w:val="00CC0881"/>
    <w:rsid w:val="00CC277B"/>
    <w:rsid w:val="00CC4EA2"/>
    <w:rsid w:val="00CC70CB"/>
    <w:rsid w:val="00CC73A8"/>
    <w:rsid w:val="00CC78E4"/>
    <w:rsid w:val="00CD3D38"/>
    <w:rsid w:val="00CD3EE9"/>
    <w:rsid w:val="00CD5D2B"/>
    <w:rsid w:val="00CD61F6"/>
    <w:rsid w:val="00CD6A6B"/>
    <w:rsid w:val="00CD750B"/>
    <w:rsid w:val="00CD777D"/>
    <w:rsid w:val="00CE10A3"/>
    <w:rsid w:val="00CE22AA"/>
    <w:rsid w:val="00CE2BFB"/>
    <w:rsid w:val="00CE5337"/>
    <w:rsid w:val="00CE5462"/>
    <w:rsid w:val="00CE57CD"/>
    <w:rsid w:val="00CE5E8A"/>
    <w:rsid w:val="00CE74DD"/>
    <w:rsid w:val="00CE7D78"/>
    <w:rsid w:val="00CF173B"/>
    <w:rsid w:val="00CF1FDC"/>
    <w:rsid w:val="00CF2378"/>
    <w:rsid w:val="00CF3B3E"/>
    <w:rsid w:val="00CF3B97"/>
    <w:rsid w:val="00CF4012"/>
    <w:rsid w:val="00CF46A0"/>
    <w:rsid w:val="00CF4FFE"/>
    <w:rsid w:val="00CF70B9"/>
    <w:rsid w:val="00D009F0"/>
    <w:rsid w:val="00D00DA9"/>
    <w:rsid w:val="00D01419"/>
    <w:rsid w:val="00D0184B"/>
    <w:rsid w:val="00D02214"/>
    <w:rsid w:val="00D02A29"/>
    <w:rsid w:val="00D02D4A"/>
    <w:rsid w:val="00D05625"/>
    <w:rsid w:val="00D064D7"/>
    <w:rsid w:val="00D10EC8"/>
    <w:rsid w:val="00D117BB"/>
    <w:rsid w:val="00D128D0"/>
    <w:rsid w:val="00D12ACB"/>
    <w:rsid w:val="00D12CDE"/>
    <w:rsid w:val="00D15AB3"/>
    <w:rsid w:val="00D1649B"/>
    <w:rsid w:val="00D16E9D"/>
    <w:rsid w:val="00D22024"/>
    <w:rsid w:val="00D222F5"/>
    <w:rsid w:val="00D24A79"/>
    <w:rsid w:val="00D25C30"/>
    <w:rsid w:val="00D305AA"/>
    <w:rsid w:val="00D3117F"/>
    <w:rsid w:val="00D314D4"/>
    <w:rsid w:val="00D334D2"/>
    <w:rsid w:val="00D3388E"/>
    <w:rsid w:val="00D33D42"/>
    <w:rsid w:val="00D343A3"/>
    <w:rsid w:val="00D347CC"/>
    <w:rsid w:val="00D34911"/>
    <w:rsid w:val="00D36269"/>
    <w:rsid w:val="00D37996"/>
    <w:rsid w:val="00D37C33"/>
    <w:rsid w:val="00D43D8D"/>
    <w:rsid w:val="00D4748E"/>
    <w:rsid w:val="00D47C18"/>
    <w:rsid w:val="00D53A69"/>
    <w:rsid w:val="00D54AF5"/>
    <w:rsid w:val="00D557CB"/>
    <w:rsid w:val="00D55A21"/>
    <w:rsid w:val="00D567D8"/>
    <w:rsid w:val="00D56E3F"/>
    <w:rsid w:val="00D6088E"/>
    <w:rsid w:val="00D63DA9"/>
    <w:rsid w:val="00D6486C"/>
    <w:rsid w:val="00D64F1E"/>
    <w:rsid w:val="00D65382"/>
    <w:rsid w:val="00D66890"/>
    <w:rsid w:val="00D67AF5"/>
    <w:rsid w:val="00D700CD"/>
    <w:rsid w:val="00D70295"/>
    <w:rsid w:val="00D703B2"/>
    <w:rsid w:val="00D70D56"/>
    <w:rsid w:val="00D724B8"/>
    <w:rsid w:val="00D728EB"/>
    <w:rsid w:val="00D72BFC"/>
    <w:rsid w:val="00D7311D"/>
    <w:rsid w:val="00D73E9E"/>
    <w:rsid w:val="00D74422"/>
    <w:rsid w:val="00D74FE6"/>
    <w:rsid w:val="00D750E2"/>
    <w:rsid w:val="00D752C6"/>
    <w:rsid w:val="00D80258"/>
    <w:rsid w:val="00D80F99"/>
    <w:rsid w:val="00D81B5D"/>
    <w:rsid w:val="00D81E66"/>
    <w:rsid w:val="00D8259F"/>
    <w:rsid w:val="00D82684"/>
    <w:rsid w:val="00D839B5"/>
    <w:rsid w:val="00D84146"/>
    <w:rsid w:val="00D86BBD"/>
    <w:rsid w:val="00D87559"/>
    <w:rsid w:val="00D92BBB"/>
    <w:rsid w:val="00D934AE"/>
    <w:rsid w:val="00D95A49"/>
    <w:rsid w:val="00D95BD8"/>
    <w:rsid w:val="00DA16C6"/>
    <w:rsid w:val="00DA411B"/>
    <w:rsid w:val="00DA45EA"/>
    <w:rsid w:val="00DA4F62"/>
    <w:rsid w:val="00DA7350"/>
    <w:rsid w:val="00DA7E8E"/>
    <w:rsid w:val="00DB16AA"/>
    <w:rsid w:val="00DB3C04"/>
    <w:rsid w:val="00DB43E6"/>
    <w:rsid w:val="00DB6BFC"/>
    <w:rsid w:val="00DB7D3C"/>
    <w:rsid w:val="00DC18FC"/>
    <w:rsid w:val="00DC2C20"/>
    <w:rsid w:val="00DC350C"/>
    <w:rsid w:val="00DC4737"/>
    <w:rsid w:val="00DC49F4"/>
    <w:rsid w:val="00DC7863"/>
    <w:rsid w:val="00DC7A76"/>
    <w:rsid w:val="00DD0B36"/>
    <w:rsid w:val="00DD1B90"/>
    <w:rsid w:val="00DD42D9"/>
    <w:rsid w:val="00DD47B9"/>
    <w:rsid w:val="00DD7250"/>
    <w:rsid w:val="00DE172E"/>
    <w:rsid w:val="00DE1F23"/>
    <w:rsid w:val="00DE2C81"/>
    <w:rsid w:val="00DE37F5"/>
    <w:rsid w:val="00DE4778"/>
    <w:rsid w:val="00DE6D1C"/>
    <w:rsid w:val="00DE7559"/>
    <w:rsid w:val="00DF1CA8"/>
    <w:rsid w:val="00DF1EF7"/>
    <w:rsid w:val="00DF2CFB"/>
    <w:rsid w:val="00DF2F39"/>
    <w:rsid w:val="00DF42C3"/>
    <w:rsid w:val="00DF486F"/>
    <w:rsid w:val="00DF5180"/>
    <w:rsid w:val="00DF643B"/>
    <w:rsid w:val="00DF6938"/>
    <w:rsid w:val="00DF7499"/>
    <w:rsid w:val="00DF7A3F"/>
    <w:rsid w:val="00E00F11"/>
    <w:rsid w:val="00E01B5B"/>
    <w:rsid w:val="00E0338F"/>
    <w:rsid w:val="00E0463A"/>
    <w:rsid w:val="00E1108E"/>
    <w:rsid w:val="00E11F71"/>
    <w:rsid w:val="00E121CF"/>
    <w:rsid w:val="00E12CC5"/>
    <w:rsid w:val="00E13879"/>
    <w:rsid w:val="00E13EE0"/>
    <w:rsid w:val="00E16073"/>
    <w:rsid w:val="00E20EBC"/>
    <w:rsid w:val="00E2459C"/>
    <w:rsid w:val="00E2556D"/>
    <w:rsid w:val="00E25E35"/>
    <w:rsid w:val="00E26073"/>
    <w:rsid w:val="00E26912"/>
    <w:rsid w:val="00E26FC5"/>
    <w:rsid w:val="00E27ACB"/>
    <w:rsid w:val="00E334C5"/>
    <w:rsid w:val="00E33C36"/>
    <w:rsid w:val="00E35F3B"/>
    <w:rsid w:val="00E37944"/>
    <w:rsid w:val="00E37E25"/>
    <w:rsid w:val="00E409C8"/>
    <w:rsid w:val="00E418A7"/>
    <w:rsid w:val="00E446B5"/>
    <w:rsid w:val="00E44B65"/>
    <w:rsid w:val="00E45394"/>
    <w:rsid w:val="00E502CD"/>
    <w:rsid w:val="00E5126A"/>
    <w:rsid w:val="00E518D9"/>
    <w:rsid w:val="00E51DF4"/>
    <w:rsid w:val="00E5287D"/>
    <w:rsid w:val="00E53F7D"/>
    <w:rsid w:val="00E550BF"/>
    <w:rsid w:val="00E5594D"/>
    <w:rsid w:val="00E569F5"/>
    <w:rsid w:val="00E60447"/>
    <w:rsid w:val="00E6124D"/>
    <w:rsid w:val="00E6241F"/>
    <w:rsid w:val="00E62567"/>
    <w:rsid w:val="00E65CF6"/>
    <w:rsid w:val="00E65D56"/>
    <w:rsid w:val="00E668DA"/>
    <w:rsid w:val="00E71CFF"/>
    <w:rsid w:val="00E74044"/>
    <w:rsid w:val="00E7459E"/>
    <w:rsid w:val="00E74A7B"/>
    <w:rsid w:val="00E764BC"/>
    <w:rsid w:val="00E80B25"/>
    <w:rsid w:val="00E80DDC"/>
    <w:rsid w:val="00E8109D"/>
    <w:rsid w:val="00E82958"/>
    <w:rsid w:val="00E82E61"/>
    <w:rsid w:val="00E85DA8"/>
    <w:rsid w:val="00E86B32"/>
    <w:rsid w:val="00E86D7D"/>
    <w:rsid w:val="00E87B28"/>
    <w:rsid w:val="00E87F43"/>
    <w:rsid w:val="00E91B38"/>
    <w:rsid w:val="00E924CE"/>
    <w:rsid w:val="00E9684F"/>
    <w:rsid w:val="00E9706A"/>
    <w:rsid w:val="00EA0ACA"/>
    <w:rsid w:val="00EA0E82"/>
    <w:rsid w:val="00EA1219"/>
    <w:rsid w:val="00EA16A4"/>
    <w:rsid w:val="00EA269B"/>
    <w:rsid w:val="00EA49F7"/>
    <w:rsid w:val="00EA4FCF"/>
    <w:rsid w:val="00EA59D9"/>
    <w:rsid w:val="00EA745C"/>
    <w:rsid w:val="00EB2310"/>
    <w:rsid w:val="00EB23E1"/>
    <w:rsid w:val="00EB3180"/>
    <w:rsid w:val="00EB45DF"/>
    <w:rsid w:val="00EB77A9"/>
    <w:rsid w:val="00EB78E7"/>
    <w:rsid w:val="00EB7A58"/>
    <w:rsid w:val="00EC1459"/>
    <w:rsid w:val="00EC3483"/>
    <w:rsid w:val="00EC4B70"/>
    <w:rsid w:val="00EC4FA6"/>
    <w:rsid w:val="00EC537E"/>
    <w:rsid w:val="00ED2777"/>
    <w:rsid w:val="00ED30AF"/>
    <w:rsid w:val="00ED3F51"/>
    <w:rsid w:val="00ED4876"/>
    <w:rsid w:val="00ED79C5"/>
    <w:rsid w:val="00EE16CB"/>
    <w:rsid w:val="00EE3A7D"/>
    <w:rsid w:val="00EE3E9C"/>
    <w:rsid w:val="00EF1034"/>
    <w:rsid w:val="00EF374C"/>
    <w:rsid w:val="00EF4379"/>
    <w:rsid w:val="00EF4FED"/>
    <w:rsid w:val="00EF5C07"/>
    <w:rsid w:val="00EF61CB"/>
    <w:rsid w:val="00EF6343"/>
    <w:rsid w:val="00EF645E"/>
    <w:rsid w:val="00EF6585"/>
    <w:rsid w:val="00F01122"/>
    <w:rsid w:val="00F01F4A"/>
    <w:rsid w:val="00F01F63"/>
    <w:rsid w:val="00F0254F"/>
    <w:rsid w:val="00F02F58"/>
    <w:rsid w:val="00F03413"/>
    <w:rsid w:val="00F03898"/>
    <w:rsid w:val="00F04B99"/>
    <w:rsid w:val="00F057D4"/>
    <w:rsid w:val="00F11298"/>
    <w:rsid w:val="00F13135"/>
    <w:rsid w:val="00F1601B"/>
    <w:rsid w:val="00F161EB"/>
    <w:rsid w:val="00F16F49"/>
    <w:rsid w:val="00F17A6A"/>
    <w:rsid w:val="00F17AA5"/>
    <w:rsid w:val="00F17C13"/>
    <w:rsid w:val="00F17C65"/>
    <w:rsid w:val="00F20298"/>
    <w:rsid w:val="00F21E47"/>
    <w:rsid w:val="00F223E6"/>
    <w:rsid w:val="00F23A97"/>
    <w:rsid w:val="00F24366"/>
    <w:rsid w:val="00F251E7"/>
    <w:rsid w:val="00F25AFA"/>
    <w:rsid w:val="00F3162F"/>
    <w:rsid w:val="00F3228C"/>
    <w:rsid w:val="00F32BBC"/>
    <w:rsid w:val="00F357E0"/>
    <w:rsid w:val="00F423DC"/>
    <w:rsid w:val="00F43829"/>
    <w:rsid w:val="00F45147"/>
    <w:rsid w:val="00F46FC7"/>
    <w:rsid w:val="00F47AAC"/>
    <w:rsid w:val="00F503CD"/>
    <w:rsid w:val="00F52B24"/>
    <w:rsid w:val="00F53EE1"/>
    <w:rsid w:val="00F57B3B"/>
    <w:rsid w:val="00F603D9"/>
    <w:rsid w:val="00F60561"/>
    <w:rsid w:val="00F61F16"/>
    <w:rsid w:val="00F62000"/>
    <w:rsid w:val="00F63B76"/>
    <w:rsid w:val="00F64BA5"/>
    <w:rsid w:val="00F7256A"/>
    <w:rsid w:val="00F7472B"/>
    <w:rsid w:val="00F74FC9"/>
    <w:rsid w:val="00F751D2"/>
    <w:rsid w:val="00F75889"/>
    <w:rsid w:val="00F76BB6"/>
    <w:rsid w:val="00F811C0"/>
    <w:rsid w:val="00F82328"/>
    <w:rsid w:val="00F824A8"/>
    <w:rsid w:val="00F82E6D"/>
    <w:rsid w:val="00F85C69"/>
    <w:rsid w:val="00F86324"/>
    <w:rsid w:val="00F86F8E"/>
    <w:rsid w:val="00F91B8E"/>
    <w:rsid w:val="00F93657"/>
    <w:rsid w:val="00F94D19"/>
    <w:rsid w:val="00F94D34"/>
    <w:rsid w:val="00F95B8F"/>
    <w:rsid w:val="00F9763A"/>
    <w:rsid w:val="00FA26E0"/>
    <w:rsid w:val="00FA27A3"/>
    <w:rsid w:val="00FA3228"/>
    <w:rsid w:val="00FA7A99"/>
    <w:rsid w:val="00FA7B47"/>
    <w:rsid w:val="00FB0455"/>
    <w:rsid w:val="00FB0B2A"/>
    <w:rsid w:val="00FB0EF9"/>
    <w:rsid w:val="00FB11CC"/>
    <w:rsid w:val="00FB12CD"/>
    <w:rsid w:val="00FB14DF"/>
    <w:rsid w:val="00FB1BE5"/>
    <w:rsid w:val="00FB1CE7"/>
    <w:rsid w:val="00FB238E"/>
    <w:rsid w:val="00FB3383"/>
    <w:rsid w:val="00FB3D89"/>
    <w:rsid w:val="00FB3FCE"/>
    <w:rsid w:val="00FB60C7"/>
    <w:rsid w:val="00FB642E"/>
    <w:rsid w:val="00FB68CC"/>
    <w:rsid w:val="00FC05F3"/>
    <w:rsid w:val="00FC0600"/>
    <w:rsid w:val="00FC062F"/>
    <w:rsid w:val="00FC46E4"/>
    <w:rsid w:val="00FC512B"/>
    <w:rsid w:val="00FC5636"/>
    <w:rsid w:val="00FC5CEB"/>
    <w:rsid w:val="00FC5F3E"/>
    <w:rsid w:val="00FC6008"/>
    <w:rsid w:val="00FC624F"/>
    <w:rsid w:val="00FC628B"/>
    <w:rsid w:val="00FC6471"/>
    <w:rsid w:val="00FC69D7"/>
    <w:rsid w:val="00FC7380"/>
    <w:rsid w:val="00FC7B7E"/>
    <w:rsid w:val="00FD0699"/>
    <w:rsid w:val="00FD2C92"/>
    <w:rsid w:val="00FD2D8E"/>
    <w:rsid w:val="00FD37E0"/>
    <w:rsid w:val="00FD3EF0"/>
    <w:rsid w:val="00FD505B"/>
    <w:rsid w:val="00FD5C36"/>
    <w:rsid w:val="00FD6ACA"/>
    <w:rsid w:val="00FD6D59"/>
    <w:rsid w:val="00FD6F81"/>
    <w:rsid w:val="00FE484A"/>
    <w:rsid w:val="00FE50FE"/>
    <w:rsid w:val="00FE57C5"/>
    <w:rsid w:val="00FE695C"/>
    <w:rsid w:val="00FE7474"/>
    <w:rsid w:val="00FE784C"/>
    <w:rsid w:val="00FF2078"/>
    <w:rsid w:val="00FF243C"/>
    <w:rsid w:val="00FF31C2"/>
    <w:rsid w:val="00FF48B2"/>
    <w:rsid w:val="00FF7F9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3DCA0BB"/>
  <w15:docId w15:val="{AC4C0466-E5E1-4FC0-9003-B3ABE19A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16"/>
    <w:pPr>
      <w:spacing w:after="200" w:line="276" w:lineRule="auto"/>
    </w:pPr>
    <w:rPr>
      <w:rFonts w:cs="Calibri"/>
      <w:sz w:val="22"/>
      <w:szCs w:val="22"/>
      <w:lang w:val="en-US" w:eastAsia="en-US"/>
    </w:rPr>
  </w:style>
  <w:style w:type="paragraph" w:styleId="Heading1">
    <w:name w:val="heading 1"/>
    <w:basedOn w:val="Normal"/>
    <w:next w:val="Normal"/>
    <w:link w:val="Heading1Char"/>
    <w:uiPriority w:val="99"/>
    <w:qFormat/>
    <w:rsid w:val="00DE4778"/>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71614"/>
    <w:pPr>
      <w:keepNext/>
      <w:spacing w:before="240" w:after="60" w:line="240" w:lineRule="auto"/>
      <w:outlineLvl w:val="1"/>
    </w:pPr>
    <w:rPr>
      <w:rFonts w:ascii="Arial" w:eastAsia="Times New Roman" w:hAnsi="Arial" w:cs="Arial"/>
      <w:b/>
      <w:bCs/>
      <w:i/>
      <w:iCs/>
      <w:sz w:val="28"/>
      <w:szCs w:val="28"/>
      <w:lang w:val="en-GB" w:eastAsia="lv-LV"/>
    </w:rPr>
  </w:style>
  <w:style w:type="paragraph" w:styleId="Heading3">
    <w:name w:val="heading 3"/>
    <w:basedOn w:val="Normal"/>
    <w:next w:val="Normal"/>
    <w:link w:val="Heading3Char"/>
    <w:uiPriority w:val="9"/>
    <w:unhideWhenUsed/>
    <w:qFormat/>
    <w:rsid w:val="00171D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E4778"/>
    <w:rPr>
      <w:rFonts w:ascii="Cambria" w:hAnsi="Cambria" w:cs="Cambria"/>
      <w:b/>
      <w:bCs/>
      <w:color w:val="365F91"/>
      <w:sz w:val="28"/>
      <w:szCs w:val="28"/>
      <w:lang w:val="en-US" w:eastAsia="en-US"/>
    </w:rPr>
  </w:style>
  <w:style w:type="character" w:customStyle="1" w:styleId="Heading2Char">
    <w:name w:val="Heading 2 Char"/>
    <w:link w:val="Heading2"/>
    <w:uiPriority w:val="99"/>
    <w:rsid w:val="00771614"/>
    <w:rPr>
      <w:rFonts w:ascii="Arial" w:hAnsi="Arial" w:cs="Arial"/>
      <w:b/>
      <w:bCs/>
      <w:i/>
      <w:iCs/>
      <w:sz w:val="28"/>
      <w:szCs w:val="28"/>
      <w:lang w:val="en-GB"/>
    </w:rPr>
  </w:style>
  <w:style w:type="paragraph" w:styleId="ListParagraph">
    <w:name w:val="List Paragraph"/>
    <w:aliases w:val="2,H&amp;P List Paragraph,Akapit z listą BS,Numbered Para 1,Dot pt,No Spacing1,List Paragraph Char Char Char,Indicator Text,Bullet Points,MAIN CONTENT,IFCL - List Paragraph,List Paragraph12,OBC Bullet,F5 List Paragraph,Strip"/>
    <w:basedOn w:val="Normal"/>
    <w:link w:val="ListParagraphChar"/>
    <w:qFormat/>
    <w:rsid w:val="00BE577A"/>
    <w:pPr>
      <w:ind w:left="720"/>
    </w:pPr>
  </w:style>
  <w:style w:type="character" w:styleId="Emphasis">
    <w:name w:val="Emphasis"/>
    <w:uiPriority w:val="20"/>
    <w:qFormat/>
    <w:rsid w:val="00E01B5B"/>
    <w:rPr>
      <w:b/>
      <w:bCs/>
    </w:rPr>
  </w:style>
  <w:style w:type="paragraph" w:styleId="Header">
    <w:name w:val="header"/>
    <w:basedOn w:val="Normal"/>
    <w:link w:val="HeaderChar"/>
    <w:uiPriority w:val="99"/>
    <w:rsid w:val="00C74E35"/>
    <w:pPr>
      <w:tabs>
        <w:tab w:val="center" w:pos="4844"/>
        <w:tab w:val="right" w:pos="9689"/>
      </w:tabs>
      <w:spacing w:after="0" w:line="240" w:lineRule="auto"/>
    </w:pPr>
  </w:style>
  <w:style w:type="character" w:customStyle="1" w:styleId="HeaderChar">
    <w:name w:val="Header Char"/>
    <w:basedOn w:val="DefaultParagraphFont"/>
    <w:link w:val="Header"/>
    <w:uiPriority w:val="99"/>
    <w:rsid w:val="00C74E35"/>
  </w:style>
  <w:style w:type="paragraph" w:styleId="Footer">
    <w:name w:val="footer"/>
    <w:basedOn w:val="Normal"/>
    <w:link w:val="FooterChar"/>
    <w:uiPriority w:val="99"/>
    <w:rsid w:val="00C74E35"/>
    <w:pPr>
      <w:tabs>
        <w:tab w:val="center" w:pos="4844"/>
        <w:tab w:val="right" w:pos="9689"/>
      </w:tabs>
      <w:spacing w:after="0" w:line="240" w:lineRule="auto"/>
    </w:pPr>
  </w:style>
  <w:style w:type="character" w:customStyle="1" w:styleId="FooterChar">
    <w:name w:val="Footer Char"/>
    <w:basedOn w:val="DefaultParagraphFont"/>
    <w:link w:val="Footer"/>
    <w:uiPriority w:val="99"/>
    <w:rsid w:val="00C74E35"/>
  </w:style>
  <w:style w:type="paragraph" w:styleId="BalloonText">
    <w:name w:val="Balloon Text"/>
    <w:basedOn w:val="Normal"/>
    <w:link w:val="BalloonTextChar"/>
    <w:uiPriority w:val="99"/>
    <w:semiHidden/>
    <w:rsid w:val="00C1714A"/>
    <w:rPr>
      <w:rFonts w:ascii="Tahoma" w:hAnsi="Tahoma" w:cs="Tahoma"/>
      <w:sz w:val="16"/>
      <w:szCs w:val="16"/>
    </w:rPr>
  </w:style>
  <w:style w:type="character" w:customStyle="1" w:styleId="BalloonTextChar">
    <w:name w:val="Balloon Text Char"/>
    <w:link w:val="BalloonText"/>
    <w:uiPriority w:val="99"/>
    <w:semiHidden/>
    <w:rsid w:val="008D255A"/>
    <w:rPr>
      <w:rFonts w:ascii="Times New Roman" w:hAnsi="Times New Roman"/>
      <w:sz w:val="0"/>
      <w:szCs w:val="0"/>
      <w:lang w:val="en-US" w:eastAsia="en-US"/>
    </w:rPr>
  </w:style>
  <w:style w:type="character" w:styleId="CommentReference">
    <w:name w:val="annotation reference"/>
    <w:uiPriority w:val="99"/>
    <w:semiHidden/>
    <w:rsid w:val="00C1714A"/>
    <w:rPr>
      <w:sz w:val="16"/>
      <w:szCs w:val="16"/>
    </w:rPr>
  </w:style>
  <w:style w:type="paragraph" w:styleId="CommentText">
    <w:name w:val="annotation text"/>
    <w:basedOn w:val="Normal"/>
    <w:link w:val="CommentTextChar"/>
    <w:uiPriority w:val="99"/>
    <w:rsid w:val="00C1714A"/>
    <w:rPr>
      <w:sz w:val="20"/>
      <w:szCs w:val="20"/>
    </w:rPr>
  </w:style>
  <w:style w:type="character" w:customStyle="1" w:styleId="CommentTextChar">
    <w:name w:val="Comment Text Char"/>
    <w:link w:val="CommentText"/>
    <w:uiPriority w:val="99"/>
    <w:rsid w:val="00A7482D"/>
    <w:rPr>
      <w:lang w:val="en-US" w:eastAsia="en-US"/>
    </w:rPr>
  </w:style>
  <w:style w:type="paragraph" w:styleId="CommentSubject">
    <w:name w:val="annotation subject"/>
    <w:basedOn w:val="CommentText"/>
    <w:next w:val="CommentText"/>
    <w:link w:val="CommentSubjectChar"/>
    <w:uiPriority w:val="99"/>
    <w:semiHidden/>
    <w:rsid w:val="00C1714A"/>
    <w:rPr>
      <w:b/>
      <w:bCs/>
    </w:rPr>
  </w:style>
  <w:style w:type="character" w:customStyle="1" w:styleId="CommentSubjectChar">
    <w:name w:val="Comment Subject Char"/>
    <w:link w:val="CommentSubject"/>
    <w:uiPriority w:val="99"/>
    <w:semiHidden/>
    <w:rsid w:val="008D255A"/>
    <w:rPr>
      <w:rFonts w:cs="Calibri"/>
      <w:b/>
      <w:bCs/>
      <w:sz w:val="20"/>
      <w:szCs w:val="20"/>
      <w:lang w:val="en-US" w:eastAsia="en-US"/>
    </w:rPr>
  </w:style>
  <w:style w:type="paragraph" w:customStyle="1" w:styleId="Brdtext1">
    <w:name w:val="Brödtext1"/>
    <w:basedOn w:val="Normal"/>
    <w:uiPriority w:val="99"/>
    <w:rsid w:val="00DA7E8E"/>
    <w:pPr>
      <w:spacing w:after="0" w:line="320" w:lineRule="exact"/>
    </w:pPr>
    <w:rPr>
      <w:rFonts w:ascii="Times New Roman" w:eastAsia="Times New Roman" w:hAnsi="Times New Roman" w:cs="Times New Roman"/>
      <w:sz w:val="24"/>
      <w:szCs w:val="24"/>
      <w:lang w:val="sv-SE" w:eastAsia="fr-BE"/>
    </w:rPr>
  </w:style>
  <w:style w:type="character" w:customStyle="1" w:styleId="WW8Num4z0">
    <w:name w:val="WW8Num4z0"/>
    <w:uiPriority w:val="99"/>
    <w:rsid w:val="00D22024"/>
    <w:rPr>
      <w:rFonts w:ascii="Times New Roman" w:hAnsi="Times New Roman" w:cs="Times New Roman"/>
    </w:rPr>
  </w:style>
  <w:style w:type="paragraph" w:styleId="NormalWeb">
    <w:name w:val="Normal (Web)"/>
    <w:basedOn w:val="Normal"/>
    <w:uiPriority w:val="99"/>
    <w:rsid w:val="00022587"/>
    <w:pPr>
      <w:spacing w:before="100" w:beforeAutospacing="1" w:after="100" w:afterAutospacing="1" w:line="240" w:lineRule="auto"/>
    </w:pPr>
    <w:rPr>
      <w:rFonts w:ascii="Times New Roman" w:eastAsia="Times New Roman" w:hAnsi="Times New Roman" w:cs="Times New Roman"/>
      <w:sz w:val="24"/>
      <w:szCs w:val="24"/>
      <w:lang w:val="en-GB" w:eastAsia="fr-BE"/>
    </w:rPr>
  </w:style>
  <w:style w:type="paragraph" w:customStyle="1" w:styleId="Text2">
    <w:name w:val="Text 2"/>
    <w:basedOn w:val="Normal"/>
    <w:uiPriority w:val="99"/>
    <w:rsid w:val="00022587"/>
    <w:pPr>
      <w:spacing w:before="120" w:after="120" w:line="240" w:lineRule="auto"/>
      <w:ind w:left="850"/>
      <w:jc w:val="both"/>
    </w:pPr>
    <w:rPr>
      <w:rFonts w:ascii="Times New Roman" w:eastAsia="Times New Roman" w:hAnsi="Times New Roman" w:cs="Times New Roman"/>
      <w:sz w:val="24"/>
      <w:szCs w:val="24"/>
      <w:lang w:val="lv-LV" w:eastAsia="en-GB"/>
    </w:rPr>
  </w:style>
  <w:style w:type="character" w:customStyle="1" w:styleId="at1">
    <w:name w:val="a__t1"/>
    <w:basedOn w:val="DefaultParagraphFont"/>
    <w:uiPriority w:val="99"/>
    <w:rsid w:val="00022587"/>
  </w:style>
  <w:style w:type="paragraph" w:customStyle="1" w:styleId="Garamond">
    <w:name w:val="Garamond"/>
    <w:basedOn w:val="Normal"/>
    <w:uiPriority w:val="99"/>
    <w:rsid w:val="00803571"/>
    <w:pPr>
      <w:spacing w:after="0" w:line="240" w:lineRule="auto"/>
      <w:jc w:val="center"/>
    </w:pPr>
    <w:rPr>
      <w:rFonts w:ascii="Times New Roman" w:eastAsia="Times New Roman" w:hAnsi="Times New Roman" w:cs="Times New Roman"/>
      <w:b/>
      <w:bCs/>
      <w:sz w:val="48"/>
      <w:szCs w:val="48"/>
      <w:lang w:val="lv-LV"/>
    </w:rPr>
  </w:style>
  <w:style w:type="paragraph" w:customStyle="1" w:styleId="EntEmet">
    <w:name w:val="EntEmet"/>
    <w:basedOn w:val="Normal"/>
    <w:uiPriority w:val="99"/>
    <w:rsid w:val="00AB5379"/>
    <w:pPr>
      <w:widowControl w:val="0"/>
      <w:tabs>
        <w:tab w:val="left" w:pos="284"/>
        <w:tab w:val="left" w:pos="567"/>
        <w:tab w:val="left" w:pos="851"/>
        <w:tab w:val="left" w:pos="1134"/>
        <w:tab w:val="left" w:pos="1418"/>
      </w:tabs>
      <w:suppressAutoHyphens/>
      <w:spacing w:before="40" w:after="0" w:line="240" w:lineRule="auto"/>
    </w:pPr>
    <w:rPr>
      <w:rFonts w:ascii="Times New Roman" w:eastAsia="Times New Roman" w:hAnsi="Times New Roman" w:cs="Times New Roman"/>
      <w:sz w:val="24"/>
      <w:szCs w:val="24"/>
      <w:lang w:val="en-GB" w:eastAsia="ar-SA"/>
    </w:rPr>
  </w:style>
  <w:style w:type="paragraph" w:customStyle="1" w:styleId="Text1">
    <w:name w:val="Text 1"/>
    <w:basedOn w:val="Normal"/>
    <w:uiPriority w:val="99"/>
    <w:rsid w:val="00134A3A"/>
    <w:pPr>
      <w:spacing w:before="120" w:after="120" w:line="240" w:lineRule="auto"/>
      <w:ind w:left="851"/>
      <w:jc w:val="both"/>
    </w:pPr>
    <w:rPr>
      <w:rFonts w:ascii="Times New Roman" w:eastAsia="Times New Roman" w:hAnsi="Times New Roman" w:cs="Times New Roman"/>
      <w:sz w:val="24"/>
      <w:szCs w:val="24"/>
      <w:lang w:val="en-GB" w:eastAsia="fr-BE"/>
    </w:rPr>
  </w:style>
  <w:style w:type="paragraph" w:customStyle="1" w:styleId="StyleEE-numbering12pt">
    <w:name w:val="Style EE-numbering + 12 pt"/>
    <w:basedOn w:val="Normal"/>
    <w:link w:val="StyleEE-numbering12ptChar"/>
    <w:autoRedefine/>
    <w:uiPriority w:val="99"/>
    <w:rsid w:val="001D2C2D"/>
    <w:pPr>
      <w:spacing w:before="120" w:after="0" w:line="240" w:lineRule="auto"/>
      <w:jc w:val="both"/>
    </w:pPr>
    <w:rPr>
      <w:rFonts w:ascii="Times New Roman" w:eastAsia="Times New Roman" w:hAnsi="Times New Roman" w:cs="Times New Roman"/>
      <w:noProof/>
      <w:color w:val="000000"/>
      <w:sz w:val="24"/>
      <w:szCs w:val="24"/>
      <w:lang w:val="lv-LV" w:eastAsia="lv-LV"/>
    </w:rPr>
  </w:style>
  <w:style w:type="character" w:customStyle="1" w:styleId="StyleEE-numbering12ptChar">
    <w:name w:val="Style EE-numbering + 12 pt Char"/>
    <w:link w:val="StyleEE-numbering12pt"/>
    <w:uiPriority w:val="99"/>
    <w:rsid w:val="001D2C2D"/>
    <w:rPr>
      <w:rFonts w:ascii="Times New Roman" w:hAnsi="Times New Roman" w:cs="Times New Roman"/>
      <w:noProof/>
      <w:color w:val="000000"/>
      <w:sz w:val="24"/>
      <w:szCs w:val="24"/>
    </w:rPr>
  </w:style>
  <w:style w:type="paragraph" w:customStyle="1" w:styleId="WW-BodyText2">
    <w:name w:val="WW-Body Text 2"/>
    <w:basedOn w:val="Normal"/>
    <w:uiPriority w:val="99"/>
    <w:rsid w:val="00653FE5"/>
    <w:pPr>
      <w:suppressAutoHyphens/>
      <w:spacing w:after="0" w:line="240" w:lineRule="auto"/>
      <w:jc w:val="center"/>
    </w:pPr>
    <w:rPr>
      <w:rFonts w:ascii="Times New Roman" w:eastAsia="Times New Roman" w:hAnsi="Times New Roman" w:cs="Times New Roman"/>
      <w:sz w:val="32"/>
      <w:szCs w:val="32"/>
      <w:lang w:val="lv-LV" w:eastAsia="ar-SA"/>
    </w:rPr>
  </w:style>
  <w:style w:type="character" w:customStyle="1" w:styleId="apple-style-span">
    <w:name w:val="apple-style-span"/>
    <w:basedOn w:val="DefaultParagraphFont"/>
    <w:uiPriority w:val="99"/>
    <w:rsid w:val="00653FE5"/>
  </w:style>
  <w:style w:type="character" w:customStyle="1" w:styleId="longtext">
    <w:name w:val="long_text"/>
    <w:basedOn w:val="DefaultParagraphFont"/>
    <w:uiPriority w:val="99"/>
    <w:rsid w:val="001D35C4"/>
  </w:style>
  <w:style w:type="character" w:customStyle="1" w:styleId="StyleNormal">
    <w:name w:val="Style Normal +"/>
    <w:uiPriority w:val="99"/>
    <w:rsid w:val="001D35C4"/>
    <w:rPr>
      <w:rFonts w:ascii="Times New Roman" w:hAnsi="Times New Roman" w:cs="Times New Roman"/>
      <w:sz w:val="24"/>
      <w:szCs w:val="24"/>
    </w:rPr>
  </w:style>
  <w:style w:type="paragraph" w:styleId="ListNumber">
    <w:name w:val="List Number"/>
    <w:basedOn w:val="Normal"/>
    <w:uiPriority w:val="99"/>
    <w:rsid w:val="00C14A8F"/>
    <w:pPr>
      <w:numPr>
        <w:numId w:val="1"/>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ListNumberLevel2">
    <w:name w:val="List Number (Level 2)"/>
    <w:basedOn w:val="Normal"/>
    <w:uiPriority w:val="99"/>
    <w:rsid w:val="00C14A8F"/>
    <w:pPr>
      <w:numPr>
        <w:ilvl w:val="1"/>
        <w:numId w:val="1"/>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ListNumberLevel3">
    <w:name w:val="List Number (Level 3)"/>
    <w:basedOn w:val="Normal"/>
    <w:uiPriority w:val="99"/>
    <w:rsid w:val="00C14A8F"/>
    <w:pPr>
      <w:numPr>
        <w:ilvl w:val="2"/>
        <w:numId w:val="1"/>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ListNumberLevel4">
    <w:name w:val="List Number (Level 4)"/>
    <w:basedOn w:val="Normal"/>
    <w:uiPriority w:val="99"/>
    <w:rsid w:val="00C14A8F"/>
    <w:pPr>
      <w:numPr>
        <w:ilvl w:val="3"/>
        <w:numId w:val="1"/>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Sarakstarindkopa1">
    <w:name w:val="Saraksta rindkopa1"/>
    <w:basedOn w:val="Normal"/>
    <w:uiPriority w:val="99"/>
    <w:rsid w:val="006F22CC"/>
    <w:pPr>
      <w:suppressAutoHyphens/>
      <w:spacing w:after="0" w:line="240" w:lineRule="auto"/>
      <w:ind w:left="720"/>
    </w:pPr>
    <w:rPr>
      <w:rFonts w:ascii="Times New Roman" w:eastAsia="Times New Roman" w:hAnsi="Times New Roman" w:cs="Times New Roman"/>
      <w:sz w:val="24"/>
      <w:szCs w:val="24"/>
      <w:lang w:val="lv-LV" w:eastAsia="ar-SA"/>
    </w:rPr>
  </w:style>
  <w:style w:type="character" w:styleId="Hyperlink">
    <w:name w:val="Hyperlink"/>
    <w:rsid w:val="004D582F"/>
    <w:rPr>
      <w:color w:val="0000FF"/>
      <w:u w:val="single"/>
    </w:rPr>
  </w:style>
  <w:style w:type="character" w:customStyle="1" w:styleId="WW8Num2z0">
    <w:name w:val="WW8Num2z0"/>
    <w:uiPriority w:val="99"/>
    <w:rsid w:val="0037233F"/>
    <w:rPr>
      <w:rFonts w:ascii="Wingdings" w:hAnsi="Wingdings" w:cs="Wingdings"/>
    </w:rPr>
  </w:style>
  <w:style w:type="paragraph" w:customStyle="1" w:styleId="Listaszerubekezds">
    <w:name w:val="Listaszeru bekezdés"/>
    <w:basedOn w:val="Normal"/>
    <w:uiPriority w:val="99"/>
    <w:rsid w:val="0037233F"/>
    <w:pPr>
      <w:ind w:left="720"/>
    </w:pPr>
    <w:rPr>
      <w:rFonts w:eastAsia="Times New Roman"/>
      <w:lang w:val="hu-HU" w:eastAsia="fr-BE"/>
    </w:rPr>
  </w:style>
  <w:style w:type="paragraph" w:styleId="NoSpacing">
    <w:name w:val="No Spacing"/>
    <w:uiPriority w:val="99"/>
    <w:qFormat/>
    <w:rsid w:val="008C23FC"/>
    <w:rPr>
      <w:rFonts w:cs="Calibri"/>
      <w:sz w:val="22"/>
      <w:szCs w:val="22"/>
      <w:lang w:val="en-US" w:eastAsia="en-US"/>
    </w:rPr>
  </w:style>
  <w:style w:type="paragraph" w:styleId="FootnoteText">
    <w:name w:val="footnote text"/>
    <w:aliases w:val="Schriftart: 9 pt,Schriftart: 10 pt,Schriftart: 8 pt,WB-Fußnotentext,WB-Fußnotentext Char Char,WB-Fußnotentext Char,stile 1,Footnote,Footnote1,Footnote2,Footnote3,Footnote4,Footnote5,Footnote6,Footnote7,Footnote8,Footnote9,Footnote10,Fußno"/>
    <w:basedOn w:val="Normal"/>
    <w:link w:val="FootnoteTextChar"/>
    <w:uiPriority w:val="99"/>
    <w:qFormat/>
    <w:rsid w:val="009737B7"/>
    <w:rPr>
      <w:sz w:val="20"/>
      <w:szCs w:val="20"/>
    </w:rPr>
  </w:style>
  <w:style w:type="character" w:customStyle="1" w:styleId="FootnoteTextChar">
    <w:name w:val="Footnote Text Char"/>
    <w:aliases w:val="Schriftart: 9 pt Char,Schriftart: 10 pt Char,Schriftart: 8 pt Char,WB-Fußnotentext Char1,WB-Fußnotentext Char Char Char,WB-Fußnotentext Char Char1,stile 1 Char,Footnote Char,Footnote1 Char,Footnote2 Char,Footnote3 Char,Footnote4 Char"/>
    <w:link w:val="FootnoteText"/>
    <w:uiPriority w:val="99"/>
    <w:rsid w:val="009737B7"/>
    <w:rPr>
      <w:lang w:val="en-US" w:eastAsia="en-US"/>
    </w:rPr>
  </w:style>
  <w:style w:type="character" w:styleId="FootnoteReference">
    <w:name w:val="footnote reference"/>
    <w:aliases w:val="Footnote Reference Superscript,Footnote symbol,Footnote Reference Number,SUPERS,Footnote Refernece,ftref,Odwołanie przypisu,BVI fnr,Footnotes refss,Ref,de nota al pie,-E Fußnotenzeichen,Footnote reference number,Times 10 Point,E,E FN"/>
    <w:link w:val="CharCharCharCharChar"/>
    <w:uiPriority w:val="99"/>
    <w:qFormat/>
    <w:rsid w:val="009737B7"/>
    <w:rPr>
      <w:rFonts w:ascii="Times New Roman" w:hAnsi="Times New Roman" w:cs="Times New Roman"/>
      <w:b/>
      <w:bCs/>
      <w:snapToGrid w:val="0"/>
      <w:vertAlign w:val="superscript"/>
    </w:rPr>
  </w:style>
  <w:style w:type="character" w:customStyle="1" w:styleId="ListParagraphChar">
    <w:name w:val="List Paragraph Char"/>
    <w:aliases w:val="2 Char,H&amp;P List Paragraph Char,Akapit z listą BS Char,Numbered Para 1 Char,Dot pt Char,No Spacing1 Char,List Paragraph Char Char Char Char,Indicator Text Char,Bullet Points Char,MAIN CONTENT Char,IFCL - List Paragraph Char,Strip Char"/>
    <w:link w:val="ListParagraph"/>
    <w:uiPriority w:val="34"/>
    <w:qFormat/>
    <w:rsid w:val="009E3383"/>
    <w:rPr>
      <w:sz w:val="22"/>
      <w:szCs w:val="22"/>
      <w:lang w:val="en-US" w:eastAsia="en-US"/>
    </w:rPr>
  </w:style>
  <w:style w:type="paragraph" w:customStyle="1" w:styleId="Akapitzlista">
    <w:name w:val="Akapit z lista"/>
    <w:basedOn w:val="Normal"/>
    <w:uiPriority w:val="99"/>
    <w:rsid w:val="009E3383"/>
    <w:pPr>
      <w:spacing w:after="0" w:line="240" w:lineRule="auto"/>
      <w:ind w:left="720"/>
    </w:pPr>
    <w:rPr>
      <w:rFonts w:eastAsia="Times New Roman"/>
      <w:sz w:val="24"/>
      <w:szCs w:val="24"/>
      <w:lang w:val="cs-CZ" w:eastAsia="fr-BE"/>
    </w:rPr>
  </w:style>
  <w:style w:type="character" w:customStyle="1" w:styleId="at5">
    <w:name w:val="a__t5"/>
    <w:basedOn w:val="DefaultParagraphFont"/>
    <w:uiPriority w:val="99"/>
    <w:rsid w:val="009E3383"/>
  </w:style>
  <w:style w:type="paragraph" w:customStyle="1" w:styleId="Listaszerbekezds">
    <w:name w:val="Listaszerű bekezdés"/>
    <w:basedOn w:val="Normal"/>
    <w:uiPriority w:val="99"/>
    <w:rsid w:val="00FC062F"/>
    <w:pPr>
      <w:ind w:left="720"/>
    </w:pPr>
    <w:rPr>
      <w:lang w:val="hu-HU"/>
    </w:rPr>
  </w:style>
  <w:style w:type="character" w:customStyle="1" w:styleId="hps">
    <w:name w:val="hps"/>
    <w:basedOn w:val="DefaultParagraphFont"/>
    <w:rsid w:val="00F0254F"/>
  </w:style>
  <w:style w:type="paragraph" w:customStyle="1" w:styleId="Pirrafodelista">
    <w:name w:val="Pirrafo de lista"/>
    <w:basedOn w:val="Normal"/>
    <w:uiPriority w:val="99"/>
    <w:rsid w:val="004E45AC"/>
    <w:pPr>
      <w:widowControl w:val="0"/>
      <w:spacing w:after="0" w:line="240" w:lineRule="auto"/>
      <w:ind w:left="708"/>
    </w:pPr>
    <w:rPr>
      <w:rFonts w:ascii="Times New Roman" w:eastAsia="Times New Roman" w:hAnsi="Times New Roman" w:cs="Times New Roman"/>
      <w:sz w:val="24"/>
      <w:szCs w:val="24"/>
      <w:lang w:val="en-GB"/>
    </w:rPr>
  </w:style>
  <w:style w:type="paragraph" w:styleId="ListBullet">
    <w:name w:val="List Bullet"/>
    <w:basedOn w:val="Normal"/>
    <w:autoRedefine/>
    <w:uiPriority w:val="99"/>
    <w:rsid w:val="00184224"/>
    <w:pPr>
      <w:numPr>
        <w:numId w:val="2"/>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ManualConsidrant">
    <w:name w:val="Manual Considérant"/>
    <w:basedOn w:val="Normal"/>
    <w:rsid w:val="00A77519"/>
    <w:pPr>
      <w:spacing w:before="120" w:after="120" w:line="240" w:lineRule="auto"/>
      <w:ind w:left="709" w:hanging="709"/>
      <w:jc w:val="both"/>
    </w:pPr>
    <w:rPr>
      <w:rFonts w:ascii="Times New Roman" w:eastAsia="Times New Roman" w:hAnsi="Times New Roman" w:cs="Times New Roman"/>
      <w:sz w:val="24"/>
      <w:szCs w:val="24"/>
      <w:lang w:val="lv-LV"/>
    </w:rPr>
  </w:style>
  <w:style w:type="paragraph" w:styleId="BodyText">
    <w:name w:val="Body Text"/>
    <w:basedOn w:val="Normal"/>
    <w:link w:val="BodyTextChar"/>
    <w:uiPriority w:val="99"/>
    <w:rsid w:val="00BE11AE"/>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link w:val="BodyText"/>
    <w:uiPriority w:val="99"/>
    <w:rsid w:val="00BE11AE"/>
    <w:rPr>
      <w:rFonts w:ascii="Times New Roman" w:hAnsi="Times New Roman" w:cs="Times New Roman"/>
      <w:sz w:val="24"/>
      <w:szCs w:val="24"/>
      <w:lang w:val="en-GB" w:eastAsia="en-US"/>
    </w:rPr>
  </w:style>
  <w:style w:type="paragraph" w:customStyle="1" w:styleId="naiskr">
    <w:name w:val="naiskr"/>
    <w:basedOn w:val="Normal"/>
    <w:uiPriority w:val="99"/>
    <w:rsid w:val="00C36828"/>
    <w:pPr>
      <w:spacing w:before="84" w:after="84" w:line="240" w:lineRule="auto"/>
    </w:pPr>
    <w:rPr>
      <w:rFonts w:cs="Times New Roman"/>
      <w:sz w:val="24"/>
      <w:szCs w:val="24"/>
      <w:lang w:val="lv-LV" w:eastAsia="lv-LV"/>
    </w:rPr>
  </w:style>
  <w:style w:type="paragraph" w:customStyle="1" w:styleId="Default">
    <w:name w:val="Default"/>
    <w:rsid w:val="000C5732"/>
    <w:pPr>
      <w:autoSpaceDE w:val="0"/>
      <w:autoSpaceDN w:val="0"/>
      <w:adjustRightInd w:val="0"/>
    </w:pPr>
    <w:rPr>
      <w:rFonts w:ascii="EUAlbertina" w:hAnsi="EUAlbertina" w:cs="EUAlbertina"/>
      <w:color w:val="000000"/>
      <w:sz w:val="24"/>
      <w:szCs w:val="24"/>
      <w:lang w:eastAsia="en-US"/>
    </w:rPr>
  </w:style>
  <w:style w:type="character" w:customStyle="1" w:styleId="FootnoteCharacters">
    <w:name w:val="Footnote Characters"/>
    <w:uiPriority w:val="99"/>
    <w:rsid w:val="00FC624F"/>
    <w:rPr>
      <w:vertAlign w:val="superscript"/>
    </w:rPr>
  </w:style>
  <w:style w:type="paragraph" w:styleId="BodyText2">
    <w:name w:val="Body Text 2"/>
    <w:basedOn w:val="Normal"/>
    <w:link w:val="BodyText2Char"/>
    <w:uiPriority w:val="99"/>
    <w:rsid w:val="0090497B"/>
    <w:pPr>
      <w:spacing w:after="120" w:line="480" w:lineRule="auto"/>
    </w:pPr>
  </w:style>
  <w:style w:type="character" w:customStyle="1" w:styleId="BodyText2Char">
    <w:name w:val="Body Text 2 Char"/>
    <w:link w:val="BodyText2"/>
    <w:uiPriority w:val="99"/>
    <w:rsid w:val="0090497B"/>
    <w:rPr>
      <w:sz w:val="22"/>
      <w:szCs w:val="22"/>
      <w:lang w:val="en-US" w:eastAsia="en-US"/>
    </w:rPr>
  </w:style>
  <w:style w:type="character" w:customStyle="1" w:styleId="st">
    <w:name w:val="st"/>
    <w:uiPriority w:val="99"/>
    <w:rsid w:val="0090497B"/>
  </w:style>
  <w:style w:type="paragraph" w:customStyle="1" w:styleId="tv2131">
    <w:name w:val="tv2131"/>
    <w:basedOn w:val="Normal"/>
    <w:uiPriority w:val="99"/>
    <w:rsid w:val="005C59A7"/>
    <w:pPr>
      <w:spacing w:after="0" w:line="360" w:lineRule="auto"/>
      <w:ind w:firstLine="300"/>
    </w:pPr>
    <w:rPr>
      <w:rFonts w:ascii="Times New Roman" w:eastAsia="Times New Roman" w:hAnsi="Times New Roman" w:cs="Times New Roman"/>
      <w:color w:val="414142"/>
      <w:sz w:val="20"/>
      <w:szCs w:val="20"/>
      <w:lang w:val="lv-LV" w:eastAsia="lv-LV"/>
    </w:rPr>
  </w:style>
  <w:style w:type="paragraph" w:customStyle="1" w:styleId="naisf">
    <w:name w:val="naisf"/>
    <w:basedOn w:val="Normal"/>
    <w:uiPriority w:val="99"/>
    <w:rsid w:val="00997204"/>
    <w:pPr>
      <w:spacing w:before="84" w:after="84" w:line="240" w:lineRule="auto"/>
      <w:ind w:firstLine="419"/>
      <w:jc w:val="both"/>
    </w:pPr>
    <w:rPr>
      <w:rFonts w:ascii="Times New Roman" w:eastAsia="Times New Roman" w:hAnsi="Times New Roman" w:cs="Times New Roman"/>
      <w:sz w:val="24"/>
      <w:szCs w:val="24"/>
      <w:lang w:val="lv-LV" w:eastAsia="lv-LV"/>
    </w:rPr>
  </w:style>
  <w:style w:type="paragraph" w:styleId="EndnoteText">
    <w:name w:val="endnote text"/>
    <w:basedOn w:val="Normal"/>
    <w:link w:val="EndnoteTextChar"/>
    <w:uiPriority w:val="99"/>
    <w:semiHidden/>
    <w:rsid w:val="00C46BD0"/>
    <w:pPr>
      <w:spacing w:after="0" w:line="240" w:lineRule="auto"/>
    </w:pPr>
    <w:rPr>
      <w:sz w:val="20"/>
      <w:szCs w:val="20"/>
    </w:rPr>
  </w:style>
  <w:style w:type="character" w:customStyle="1" w:styleId="EndnoteTextChar">
    <w:name w:val="Endnote Text Char"/>
    <w:link w:val="EndnoteText"/>
    <w:uiPriority w:val="99"/>
    <w:semiHidden/>
    <w:rsid w:val="00C46BD0"/>
    <w:rPr>
      <w:lang w:val="en-US" w:eastAsia="en-US"/>
    </w:rPr>
  </w:style>
  <w:style w:type="character" w:styleId="EndnoteReference">
    <w:name w:val="endnote reference"/>
    <w:uiPriority w:val="99"/>
    <w:semiHidden/>
    <w:rsid w:val="00C46BD0"/>
    <w:rPr>
      <w:vertAlign w:val="superscript"/>
    </w:rPr>
  </w:style>
  <w:style w:type="paragraph" w:customStyle="1" w:styleId="teksts">
    <w:name w:val="teksts"/>
    <w:basedOn w:val="Normal"/>
    <w:link w:val="tekstsChar"/>
    <w:uiPriority w:val="99"/>
    <w:rsid w:val="00CD777D"/>
    <w:pPr>
      <w:spacing w:after="0" w:line="240" w:lineRule="auto"/>
      <w:ind w:firstLine="720"/>
      <w:jc w:val="both"/>
    </w:pPr>
    <w:rPr>
      <w:rFonts w:cs="Times New Roman"/>
      <w:color w:val="000000"/>
      <w:sz w:val="24"/>
      <w:szCs w:val="24"/>
      <w:lang w:val="lv-LV"/>
    </w:rPr>
  </w:style>
  <w:style w:type="character" w:customStyle="1" w:styleId="tekstsChar">
    <w:name w:val="teksts Char"/>
    <w:link w:val="teksts"/>
    <w:uiPriority w:val="99"/>
    <w:rsid w:val="00CD777D"/>
    <w:rPr>
      <w:rFonts w:ascii="Times New Roman" w:eastAsia="Times New Roman" w:hAnsi="Times New Roman" w:cs="Times New Roman"/>
      <w:color w:val="000000"/>
      <w:sz w:val="24"/>
      <w:szCs w:val="24"/>
      <w:lang w:eastAsia="en-US"/>
    </w:rPr>
  </w:style>
  <w:style w:type="paragraph" w:customStyle="1" w:styleId="Typedudocument">
    <w:name w:val="Type du document"/>
    <w:basedOn w:val="Normal"/>
    <w:next w:val="Normal"/>
    <w:uiPriority w:val="99"/>
    <w:rsid w:val="0092564C"/>
    <w:pPr>
      <w:spacing w:before="360" w:after="0" w:line="240" w:lineRule="auto"/>
      <w:jc w:val="center"/>
    </w:pPr>
    <w:rPr>
      <w:rFonts w:cs="Times New Roman"/>
      <w:b/>
      <w:bCs/>
      <w:sz w:val="24"/>
      <w:szCs w:val="24"/>
      <w:lang w:val="lv-LV" w:eastAsia="en-GB"/>
    </w:rPr>
  </w:style>
  <w:style w:type="paragraph" w:customStyle="1" w:styleId="Brdtext">
    <w:name w:val="Brödtext"/>
    <w:uiPriority w:val="99"/>
    <w:rsid w:val="0031465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360" w:line="280" w:lineRule="atLeast"/>
      <w:jc w:val="both"/>
    </w:pPr>
    <w:rPr>
      <w:rFonts w:ascii="Times New Roman" w:eastAsia="Times New Roman" w:hAnsi="Arial Unicode MS"/>
      <w:color w:val="000000"/>
      <w:sz w:val="24"/>
      <w:szCs w:val="24"/>
      <w:u w:color="000000"/>
    </w:rPr>
  </w:style>
  <w:style w:type="paragraph" w:customStyle="1" w:styleId="Par-number1">
    <w:name w:val="Par-number (1)"/>
    <w:basedOn w:val="Normal"/>
    <w:next w:val="Normal"/>
    <w:link w:val="Par-number1Char"/>
    <w:uiPriority w:val="99"/>
    <w:rsid w:val="006C0777"/>
    <w:pPr>
      <w:widowControl w:val="0"/>
      <w:tabs>
        <w:tab w:val="num" w:pos="360"/>
      </w:tabs>
      <w:spacing w:after="0" w:line="360" w:lineRule="auto"/>
    </w:pPr>
    <w:rPr>
      <w:rFonts w:ascii="Times New Roman" w:eastAsia="Times New Roman" w:hAnsi="Times New Roman" w:cs="Times New Roman"/>
      <w:sz w:val="24"/>
      <w:szCs w:val="24"/>
      <w:lang w:val="ru-RU" w:eastAsia="fr-BE"/>
    </w:rPr>
  </w:style>
  <w:style w:type="character" w:customStyle="1" w:styleId="Par-number1Char">
    <w:name w:val="Par-number (1) Char"/>
    <w:link w:val="Par-number1"/>
    <w:uiPriority w:val="99"/>
    <w:rsid w:val="006C0777"/>
    <w:rPr>
      <w:rFonts w:ascii="Times New Roman" w:hAnsi="Times New Roman" w:cs="Times New Roman"/>
      <w:sz w:val="24"/>
      <w:szCs w:val="24"/>
      <w:lang w:eastAsia="fr-BE"/>
    </w:rPr>
  </w:style>
  <w:style w:type="character" w:customStyle="1" w:styleId="apple-converted-space">
    <w:name w:val="apple-converted-space"/>
    <w:basedOn w:val="DefaultParagraphFont"/>
    <w:rsid w:val="006C0777"/>
  </w:style>
  <w:style w:type="paragraph" w:customStyle="1" w:styleId="Bullet1">
    <w:name w:val="Bullet 1"/>
    <w:basedOn w:val="Normal"/>
    <w:uiPriority w:val="99"/>
    <w:rsid w:val="00764E13"/>
    <w:pPr>
      <w:numPr>
        <w:numId w:val="3"/>
      </w:numPr>
      <w:spacing w:before="120" w:after="120" w:line="360" w:lineRule="auto"/>
      <w:outlineLvl w:val="0"/>
    </w:pPr>
    <w:rPr>
      <w:rFonts w:ascii="Times New Roman" w:eastAsia="Times New Roman" w:hAnsi="Times New Roman" w:cs="Times New Roman"/>
      <w:sz w:val="24"/>
      <w:szCs w:val="24"/>
      <w:lang w:val="lv-LV" w:eastAsia="lv-LV"/>
    </w:rPr>
  </w:style>
  <w:style w:type="paragraph" w:customStyle="1" w:styleId="Corpo">
    <w:name w:val="Corpo"/>
    <w:uiPriority w:val="99"/>
    <w:rsid w:val="009A76B3"/>
    <w:rPr>
      <w:rFonts w:ascii="Helvetica" w:eastAsia="Times New Roman" w:hAnsi="Arial Unicode MS" w:cs="Helvetica"/>
      <w:color w:val="000000"/>
      <w:sz w:val="22"/>
      <w:szCs w:val="22"/>
      <w:lang w:val="it-IT" w:eastAsia="it-IT"/>
    </w:rPr>
  </w:style>
  <w:style w:type="paragraph" w:customStyle="1" w:styleId="Bezatstarpm1">
    <w:name w:val="Bez atstarpēm1"/>
    <w:qFormat/>
    <w:rsid w:val="00CD750B"/>
    <w:rPr>
      <w:rFonts w:ascii="Times New Roman" w:eastAsia="Times New Roman" w:hAnsi="Times New Roman"/>
      <w:sz w:val="24"/>
      <w:szCs w:val="24"/>
    </w:rPr>
  </w:style>
  <w:style w:type="paragraph" w:customStyle="1" w:styleId="CM1">
    <w:name w:val="CM1"/>
    <w:basedOn w:val="Default"/>
    <w:next w:val="Default"/>
    <w:uiPriority w:val="99"/>
    <w:rsid w:val="00600409"/>
    <w:rPr>
      <w:rFonts w:cs="Times New Roman"/>
      <w:color w:val="auto"/>
    </w:rPr>
  </w:style>
  <w:style w:type="character" w:styleId="FollowedHyperlink">
    <w:name w:val="FollowedHyperlink"/>
    <w:uiPriority w:val="99"/>
    <w:semiHidden/>
    <w:unhideWhenUsed/>
    <w:rsid w:val="0025401C"/>
    <w:rPr>
      <w:color w:val="800080"/>
      <w:u w:val="single"/>
    </w:rPr>
  </w:style>
  <w:style w:type="paragraph" w:customStyle="1" w:styleId="CharCharCharCharChar">
    <w:name w:val="Char Char Char Char Char"/>
    <w:aliases w:val="Char2 Char Char"/>
    <w:basedOn w:val="Normal"/>
    <w:next w:val="Normal"/>
    <w:link w:val="FootnoteReference"/>
    <w:rsid w:val="00CC73A8"/>
    <w:pPr>
      <w:spacing w:after="160" w:line="240" w:lineRule="exact"/>
      <w:jc w:val="both"/>
      <w:textAlignment w:val="baseline"/>
    </w:pPr>
    <w:rPr>
      <w:rFonts w:ascii="Times New Roman" w:hAnsi="Times New Roman" w:cs="Times New Roman"/>
      <w:b/>
      <w:bCs/>
      <w:snapToGrid w:val="0"/>
      <w:sz w:val="20"/>
      <w:szCs w:val="20"/>
      <w:vertAlign w:val="superscript"/>
      <w:lang w:val="lv-LV" w:eastAsia="lv-LV"/>
    </w:rPr>
  </w:style>
  <w:style w:type="character" w:styleId="Strong">
    <w:name w:val="Strong"/>
    <w:uiPriority w:val="22"/>
    <w:qFormat/>
    <w:rsid w:val="00CE2BFB"/>
    <w:rPr>
      <w:b/>
      <w:bCs/>
    </w:rPr>
  </w:style>
  <w:style w:type="paragraph" w:customStyle="1" w:styleId="Standard">
    <w:name w:val="Standard"/>
    <w:rsid w:val="00A57A81"/>
    <w:pPr>
      <w:suppressAutoHyphens/>
      <w:autoSpaceDN w:val="0"/>
    </w:pPr>
    <w:rPr>
      <w:rFonts w:ascii="Cambria" w:eastAsia="MS Mincho" w:hAnsi="Cambria" w:cs="Tahoma"/>
      <w:kern w:val="3"/>
      <w:sz w:val="24"/>
      <w:szCs w:val="24"/>
      <w:lang w:val="en-US" w:eastAsia="en-US"/>
    </w:rPr>
  </w:style>
  <w:style w:type="paragraph" w:customStyle="1" w:styleId="CharCharCharChar">
    <w:name w:val="Char Char Char Char"/>
    <w:aliases w:val="Char2"/>
    <w:basedOn w:val="Normal"/>
    <w:uiPriority w:val="99"/>
    <w:rsid w:val="00A57A81"/>
    <w:pPr>
      <w:spacing w:after="160" w:line="240" w:lineRule="exact"/>
      <w:jc w:val="both"/>
    </w:pPr>
    <w:rPr>
      <w:rFonts w:asciiTheme="minorHAnsi" w:eastAsiaTheme="minorHAnsi" w:hAnsiTheme="minorHAnsi" w:cstheme="minorBidi"/>
      <w:b/>
      <w:bCs/>
      <w:vertAlign w:val="superscript"/>
      <w:lang w:val="lv-LV"/>
    </w:rPr>
  </w:style>
  <w:style w:type="paragraph" w:customStyle="1" w:styleId="02Pamatteksts">
    <w:name w:val="02_Pamatteksts"/>
    <w:basedOn w:val="Normal"/>
    <w:rsid w:val="00187F38"/>
    <w:pPr>
      <w:spacing w:after="0" w:line="240" w:lineRule="auto"/>
      <w:ind w:firstLine="720"/>
      <w:jc w:val="both"/>
    </w:pPr>
    <w:rPr>
      <w:rFonts w:ascii="Times New Roman" w:eastAsia="Times New Roman" w:hAnsi="Times New Roman" w:cs="Times New Roman"/>
      <w:sz w:val="28"/>
      <w:szCs w:val="24"/>
      <w:lang w:val="lv-LV"/>
    </w:rPr>
  </w:style>
  <w:style w:type="paragraph" w:customStyle="1" w:styleId="naisc">
    <w:name w:val="naisc"/>
    <w:basedOn w:val="Normal"/>
    <w:rsid w:val="00D305AA"/>
    <w:pPr>
      <w:spacing w:before="100" w:beforeAutospacing="1" w:after="100" w:afterAutospacing="1" w:line="240" w:lineRule="auto"/>
      <w:jc w:val="center"/>
    </w:pPr>
    <w:rPr>
      <w:rFonts w:ascii="Times New Roman" w:eastAsia="Arial Unicode MS" w:hAnsi="Times New Roman" w:cs="Times New Roman"/>
      <w:sz w:val="24"/>
      <w:szCs w:val="24"/>
      <w:lang w:val="en-GB"/>
    </w:rPr>
  </w:style>
  <w:style w:type="paragraph" w:customStyle="1" w:styleId="Dash">
    <w:name w:val="Dash"/>
    <w:basedOn w:val="Normal"/>
    <w:rsid w:val="00940E05"/>
    <w:pPr>
      <w:numPr>
        <w:numId w:val="4"/>
      </w:numPr>
      <w:spacing w:before="120" w:after="120" w:line="360" w:lineRule="auto"/>
    </w:pPr>
    <w:rPr>
      <w:rFonts w:ascii="Times New Roman" w:hAnsi="Times New Roman" w:cs="Times New Roman"/>
      <w:sz w:val="24"/>
      <w:lang w:val="lv-LV" w:eastAsia="de-DE"/>
    </w:rPr>
  </w:style>
  <w:style w:type="paragraph" w:customStyle="1" w:styleId="Pointabc">
    <w:name w:val="Point abc"/>
    <w:basedOn w:val="Normal"/>
    <w:rsid w:val="000210EA"/>
    <w:pPr>
      <w:numPr>
        <w:ilvl w:val="1"/>
        <w:numId w:val="5"/>
      </w:numPr>
      <w:spacing w:before="120" w:after="120" w:line="360" w:lineRule="auto"/>
    </w:pPr>
    <w:rPr>
      <w:rFonts w:ascii="Times New Roman" w:hAnsi="Times New Roman" w:cs="Times New Roman"/>
      <w:sz w:val="24"/>
      <w:lang w:val="lv-LV" w:eastAsia="de-DE"/>
    </w:rPr>
  </w:style>
  <w:style w:type="paragraph" w:customStyle="1" w:styleId="Pointabc1">
    <w:name w:val="Point abc (1)"/>
    <w:basedOn w:val="Normal"/>
    <w:rsid w:val="000210EA"/>
    <w:pPr>
      <w:numPr>
        <w:ilvl w:val="3"/>
        <w:numId w:val="5"/>
      </w:numPr>
      <w:spacing w:before="120" w:after="120" w:line="360" w:lineRule="auto"/>
    </w:pPr>
    <w:rPr>
      <w:rFonts w:ascii="Times New Roman" w:hAnsi="Times New Roman" w:cs="Times New Roman"/>
      <w:sz w:val="24"/>
      <w:lang w:val="lv-LV" w:eastAsia="de-DE"/>
    </w:rPr>
  </w:style>
  <w:style w:type="paragraph" w:customStyle="1" w:styleId="Pointabc2">
    <w:name w:val="Point abc (2)"/>
    <w:basedOn w:val="Normal"/>
    <w:rsid w:val="000210EA"/>
    <w:pPr>
      <w:numPr>
        <w:ilvl w:val="5"/>
        <w:numId w:val="5"/>
      </w:numPr>
      <w:spacing w:before="120" w:after="120" w:line="360" w:lineRule="auto"/>
    </w:pPr>
    <w:rPr>
      <w:rFonts w:ascii="Times New Roman" w:hAnsi="Times New Roman" w:cs="Times New Roman"/>
      <w:sz w:val="24"/>
      <w:lang w:val="lv-LV" w:eastAsia="de-DE"/>
    </w:rPr>
  </w:style>
  <w:style w:type="paragraph" w:customStyle="1" w:styleId="Pointabc3">
    <w:name w:val="Point abc (3)"/>
    <w:basedOn w:val="Normal"/>
    <w:rsid w:val="000210EA"/>
    <w:pPr>
      <w:numPr>
        <w:ilvl w:val="7"/>
        <w:numId w:val="5"/>
      </w:numPr>
      <w:spacing w:before="120" w:after="120" w:line="360" w:lineRule="auto"/>
    </w:pPr>
    <w:rPr>
      <w:rFonts w:ascii="Times New Roman" w:hAnsi="Times New Roman" w:cs="Times New Roman"/>
      <w:sz w:val="24"/>
      <w:lang w:val="lv-LV" w:eastAsia="de-DE"/>
    </w:rPr>
  </w:style>
  <w:style w:type="paragraph" w:customStyle="1" w:styleId="Pointabc4">
    <w:name w:val="Point abc (4)"/>
    <w:basedOn w:val="Normal"/>
    <w:rsid w:val="000210EA"/>
    <w:pPr>
      <w:numPr>
        <w:ilvl w:val="8"/>
        <w:numId w:val="5"/>
      </w:numPr>
      <w:spacing w:before="120" w:after="120" w:line="360" w:lineRule="auto"/>
    </w:pPr>
    <w:rPr>
      <w:rFonts w:ascii="Times New Roman" w:hAnsi="Times New Roman" w:cs="Times New Roman"/>
      <w:sz w:val="24"/>
      <w:lang w:val="lv-LV" w:eastAsia="de-DE"/>
    </w:rPr>
  </w:style>
  <w:style w:type="paragraph" w:customStyle="1" w:styleId="Point123">
    <w:name w:val="Point 123"/>
    <w:basedOn w:val="Normal"/>
    <w:rsid w:val="000210EA"/>
    <w:pPr>
      <w:numPr>
        <w:numId w:val="5"/>
      </w:numPr>
      <w:spacing w:before="120" w:after="120" w:line="360" w:lineRule="auto"/>
    </w:pPr>
    <w:rPr>
      <w:rFonts w:ascii="Times New Roman" w:hAnsi="Times New Roman" w:cs="Times New Roman"/>
      <w:sz w:val="24"/>
      <w:lang w:val="lv-LV" w:eastAsia="de-DE"/>
    </w:rPr>
  </w:style>
  <w:style w:type="paragraph" w:customStyle="1" w:styleId="Point1231">
    <w:name w:val="Point 123 (1)"/>
    <w:basedOn w:val="Normal"/>
    <w:rsid w:val="000210EA"/>
    <w:pPr>
      <w:numPr>
        <w:ilvl w:val="2"/>
        <w:numId w:val="5"/>
      </w:numPr>
      <w:spacing w:before="120" w:after="120" w:line="360" w:lineRule="auto"/>
    </w:pPr>
    <w:rPr>
      <w:rFonts w:ascii="Times New Roman" w:hAnsi="Times New Roman" w:cs="Times New Roman"/>
      <w:sz w:val="24"/>
      <w:lang w:val="lv-LV" w:eastAsia="de-DE"/>
    </w:rPr>
  </w:style>
  <w:style w:type="paragraph" w:customStyle="1" w:styleId="Point1232">
    <w:name w:val="Point 123 (2)"/>
    <w:basedOn w:val="Normal"/>
    <w:rsid w:val="000210EA"/>
    <w:pPr>
      <w:numPr>
        <w:ilvl w:val="4"/>
        <w:numId w:val="5"/>
      </w:numPr>
      <w:spacing w:before="120" w:after="120" w:line="360" w:lineRule="auto"/>
    </w:pPr>
    <w:rPr>
      <w:rFonts w:ascii="Times New Roman" w:hAnsi="Times New Roman" w:cs="Times New Roman"/>
      <w:sz w:val="24"/>
      <w:lang w:val="lv-LV" w:eastAsia="de-DE"/>
    </w:rPr>
  </w:style>
  <w:style w:type="paragraph" w:customStyle="1" w:styleId="Point1233">
    <w:name w:val="Point 123 (3)"/>
    <w:basedOn w:val="Normal"/>
    <w:rsid w:val="000210EA"/>
    <w:pPr>
      <w:numPr>
        <w:ilvl w:val="6"/>
        <w:numId w:val="5"/>
      </w:numPr>
      <w:spacing w:before="120" w:after="120" w:line="360" w:lineRule="auto"/>
    </w:pPr>
    <w:rPr>
      <w:rFonts w:ascii="Times New Roman" w:hAnsi="Times New Roman" w:cs="Times New Roman"/>
      <w:sz w:val="24"/>
      <w:lang w:val="lv-LV" w:eastAsia="de-DE"/>
    </w:rPr>
  </w:style>
  <w:style w:type="character" w:customStyle="1" w:styleId="TezesChar">
    <w:name w:val="Tezes Char"/>
    <w:basedOn w:val="DefaultParagraphFont"/>
    <w:link w:val="Tezes"/>
    <w:locked/>
    <w:rsid w:val="00647A95"/>
    <w:rPr>
      <w:rFonts w:ascii="Times New Roman" w:hAnsi="Times New Roman"/>
      <w:b/>
      <w:bCs/>
      <w:sz w:val="28"/>
      <w:szCs w:val="28"/>
      <w:lang w:val="en-GB"/>
    </w:rPr>
  </w:style>
  <w:style w:type="paragraph" w:customStyle="1" w:styleId="Tezes">
    <w:name w:val="Tezes"/>
    <w:basedOn w:val="ListParagraph"/>
    <w:link w:val="TezesChar"/>
    <w:qFormat/>
    <w:rsid w:val="00647A95"/>
    <w:pPr>
      <w:numPr>
        <w:numId w:val="14"/>
      </w:numPr>
      <w:overflowPunct w:val="0"/>
      <w:autoSpaceDE w:val="0"/>
      <w:autoSpaceDN w:val="0"/>
      <w:spacing w:after="120" w:line="240" w:lineRule="auto"/>
      <w:jc w:val="both"/>
    </w:pPr>
    <w:rPr>
      <w:rFonts w:ascii="Times New Roman" w:hAnsi="Times New Roman" w:cs="Times New Roman"/>
      <w:b/>
      <w:bCs/>
      <w:sz w:val="28"/>
      <w:szCs w:val="28"/>
      <w:lang w:val="en-GB" w:eastAsia="lv-LV"/>
    </w:rPr>
  </w:style>
  <w:style w:type="paragraph" w:styleId="Revision">
    <w:name w:val="Revision"/>
    <w:hidden/>
    <w:uiPriority w:val="99"/>
    <w:semiHidden/>
    <w:rsid w:val="002C04C0"/>
    <w:rPr>
      <w:rFonts w:cs="Calibri"/>
      <w:sz w:val="22"/>
      <w:szCs w:val="22"/>
      <w:lang w:val="en-US" w:eastAsia="en-US"/>
    </w:rPr>
  </w:style>
  <w:style w:type="paragraph" w:customStyle="1" w:styleId="Point0number">
    <w:name w:val="Point 0 (number)"/>
    <w:basedOn w:val="Normal"/>
    <w:rsid w:val="00A578A5"/>
    <w:pPr>
      <w:numPr>
        <w:numId w:val="19"/>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1number">
    <w:name w:val="Point 1 (number)"/>
    <w:basedOn w:val="Normal"/>
    <w:rsid w:val="00A578A5"/>
    <w:pPr>
      <w:numPr>
        <w:ilvl w:val="2"/>
        <w:numId w:val="19"/>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2number">
    <w:name w:val="Point 2 (number)"/>
    <w:basedOn w:val="Normal"/>
    <w:rsid w:val="00A578A5"/>
    <w:pPr>
      <w:numPr>
        <w:ilvl w:val="4"/>
        <w:numId w:val="19"/>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3number">
    <w:name w:val="Point 3 (number)"/>
    <w:basedOn w:val="Normal"/>
    <w:rsid w:val="00A578A5"/>
    <w:pPr>
      <w:numPr>
        <w:ilvl w:val="6"/>
        <w:numId w:val="19"/>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0letter">
    <w:name w:val="Point 0 (letter)"/>
    <w:basedOn w:val="Normal"/>
    <w:rsid w:val="00A578A5"/>
    <w:pPr>
      <w:numPr>
        <w:ilvl w:val="1"/>
        <w:numId w:val="19"/>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1letter">
    <w:name w:val="Point 1 (letter)"/>
    <w:basedOn w:val="Normal"/>
    <w:rsid w:val="00A578A5"/>
    <w:pPr>
      <w:numPr>
        <w:ilvl w:val="3"/>
        <w:numId w:val="19"/>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2letter">
    <w:name w:val="Point 2 (letter)"/>
    <w:basedOn w:val="Normal"/>
    <w:rsid w:val="00A578A5"/>
    <w:pPr>
      <w:numPr>
        <w:ilvl w:val="5"/>
        <w:numId w:val="19"/>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3letter">
    <w:name w:val="Point 3 (letter)"/>
    <w:basedOn w:val="Normal"/>
    <w:rsid w:val="00A578A5"/>
    <w:pPr>
      <w:numPr>
        <w:ilvl w:val="7"/>
        <w:numId w:val="19"/>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4letter">
    <w:name w:val="Point 4 (letter)"/>
    <w:basedOn w:val="Normal"/>
    <w:rsid w:val="00A578A5"/>
    <w:pPr>
      <w:numPr>
        <w:ilvl w:val="8"/>
        <w:numId w:val="19"/>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Bullet">
    <w:name w:val="Bullet"/>
    <w:basedOn w:val="Normal"/>
    <w:rsid w:val="005D3B87"/>
    <w:pPr>
      <w:numPr>
        <w:numId w:val="22"/>
      </w:numPr>
      <w:spacing w:before="120" w:after="120" w:line="360" w:lineRule="auto"/>
    </w:pPr>
    <w:rPr>
      <w:rFonts w:ascii="Times New Roman" w:eastAsiaTheme="minorHAnsi" w:hAnsi="Times New Roman" w:cs="Times New Roman"/>
      <w:sz w:val="24"/>
      <w:lang w:val="lv-LV"/>
    </w:rPr>
  </w:style>
  <w:style w:type="paragraph" w:customStyle="1" w:styleId="ManualNumPar1">
    <w:name w:val="Manual NumPar 1"/>
    <w:basedOn w:val="Normal"/>
    <w:next w:val="Normal"/>
    <w:rsid w:val="006E2715"/>
    <w:pPr>
      <w:spacing w:before="120" w:after="120" w:line="240" w:lineRule="auto"/>
      <w:ind w:left="850" w:hanging="850"/>
      <w:jc w:val="both"/>
    </w:pPr>
    <w:rPr>
      <w:rFonts w:ascii="Times New Roman" w:eastAsiaTheme="minorHAnsi" w:hAnsi="Times New Roman" w:cs="Times New Roman"/>
      <w:sz w:val="24"/>
      <w:lang w:val="lv-LV"/>
    </w:rPr>
  </w:style>
  <w:style w:type="character" w:customStyle="1" w:styleId="highlight">
    <w:name w:val="highlight"/>
    <w:basedOn w:val="DefaultParagraphFont"/>
    <w:rsid w:val="00C24EE8"/>
  </w:style>
  <w:style w:type="character" w:customStyle="1" w:styleId="shorttext">
    <w:name w:val="short_text"/>
    <w:basedOn w:val="DefaultParagraphFont"/>
    <w:rsid w:val="003F359D"/>
  </w:style>
  <w:style w:type="paragraph" w:styleId="HTMLPreformatted">
    <w:name w:val="HTML Preformatted"/>
    <w:basedOn w:val="Normal"/>
    <w:link w:val="HTMLPreformattedChar"/>
    <w:uiPriority w:val="99"/>
    <w:unhideWhenUsed/>
    <w:rsid w:val="003F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3F359D"/>
    <w:rPr>
      <w:rFonts w:ascii="Courier New" w:eastAsia="Times New Roman" w:hAnsi="Courier New" w:cs="Courier New"/>
    </w:rPr>
  </w:style>
  <w:style w:type="character" w:customStyle="1" w:styleId="Heading3Char">
    <w:name w:val="Heading 3 Char"/>
    <w:basedOn w:val="DefaultParagraphFont"/>
    <w:link w:val="Heading3"/>
    <w:uiPriority w:val="9"/>
    <w:rsid w:val="00171DF1"/>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45238">
      <w:bodyDiv w:val="1"/>
      <w:marLeft w:val="0"/>
      <w:marRight w:val="0"/>
      <w:marTop w:val="0"/>
      <w:marBottom w:val="0"/>
      <w:divBdr>
        <w:top w:val="none" w:sz="0" w:space="0" w:color="auto"/>
        <w:left w:val="none" w:sz="0" w:space="0" w:color="auto"/>
        <w:bottom w:val="none" w:sz="0" w:space="0" w:color="auto"/>
        <w:right w:val="none" w:sz="0" w:space="0" w:color="auto"/>
      </w:divBdr>
    </w:div>
    <w:div w:id="246623600">
      <w:bodyDiv w:val="1"/>
      <w:marLeft w:val="0"/>
      <w:marRight w:val="0"/>
      <w:marTop w:val="0"/>
      <w:marBottom w:val="0"/>
      <w:divBdr>
        <w:top w:val="none" w:sz="0" w:space="0" w:color="auto"/>
        <w:left w:val="none" w:sz="0" w:space="0" w:color="auto"/>
        <w:bottom w:val="none" w:sz="0" w:space="0" w:color="auto"/>
        <w:right w:val="none" w:sz="0" w:space="0" w:color="auto"/>
      </w:divBdr>
    </w:div>
    <w:div w:id="694700103">
      <w:bodyDiv w:val="1"/>
      <w:marLeft w:val="0"/>
      <w:marRight w:val="0"/>
      <w:marTop w:val="0"/>
      <w:marBottom w:val="0"/>
      <w:divBdr>
        <w:top w:val="none" w:sz="0" w:space="0" w:color="auto"/>
        <w:left w:val="none" w:sz="0" w:space="0" w:color="auto"/>
        <w:bottom w:val="none" w:sz="0" w:space="0" w:color="auto"/>
        <w:right w:val="none" w:sz="0" w:space="0" w:color="auto"/>
      </w:divBdr>
    </w:div>
    <w:div w:id="1117524160">
      <w:bodyDiv w:val="1"/>
      <w:marLeft w:val="0"/>
      <w:marRight w:val="0"/>
      <w:marTop w:val="0"/>
      <w:marBottom w:val="0"/>
      <w:divBdr>
        <w:top w:val="none" w:sz="0" w:space="0" w:color="auto"/>
        <w:left w:val="none" w:sz="0" w:space="0" w:color="auto"/>
        <w:bottom w:val="none" w:sz="0" w:space="0" w:color="auto"/>
        <w:right w:val="none" w:sz="0" w:space="0" w:color="auto"/>
      </w:divBdr>
    </w:div>
    <w:div w:id="1370258216">
      <w:bodyDiv w:val="1"/>
      <w:marLeft w:val="0"/>
      <w:marRight w:val="0"/>
      <w:marTop w:val="0"/>
      <w:marBottom w:val="0"/>
      <w:divBdr>
        <w:top w:val="none" w:sz="0" w:space="0" w:color="auto"/>
        <w:left w:val="none" w:sz="0" w:space="0" w:color="auto"/>
        <w:bottom w:val="none" w:sz="0" w:space="0" w:color="auto"/>
        <w:right w:val="none" w:sz="0" w:space="0" w:color="auto"/>
      </w:divBdr>
    </w:div>
    <w:div w:id="1507477517">
      <w:bodyDiv w:val="1"/>
      <w:marLeft w:val="0"/>
      <w:marRight w:val="0"/>
      <w:marTop w:val="0"/>
      <w:marBottom w:val="0"/>
      <w:divBdr>
        <w:top w:val="none" w:sz="0" w:space="0" w:color="auto"/>
        <w:left w:val="none" w:sz="0" w:space="0" w:color="auto"/>
        <w:bottom w:val="none" w:sz="0" w:space="0" w:color="auto"/>
        <w:right w:val="none" w:sz="0" w:space="0" w:color="auto"/>
      </w:divBdr>
    </w:div>
    <w:div w:id="1563251727">
      <w:marLeft w:val="0"/>
      <w:marRight w:val="0"/>
      <w:marTop w:val="0"/>
      <w:marBottom w:val="0"/>
      <w:divBdr>
        <w:top w:val="none" w:sz="0" w:space="0" w:color="auto"/>
        <w:left w:val="none" w:sz="0" w:space="0" w:color="auto"/>
        <w:bottom w:val="none" w:sz="0" w:space="0" w:color="auto"/>
        <w:right w:val="none" w:sz="0" w:space="0" w:color="auto"/>
      </w:divBdr>
      <w:divsChild>
        <w:div w:id="1563251721">
          <w:marLeft w:val="0"/>
          <w:marRight w:val="0"/>
          <w:marTop w:val="0"/>
          <w:marBottom w:val="0"/>
          <w:divBdr>
            <w:top w:val="none" w:sz="0" w:space="0" w:color="auto"/>
            <w:left w:val="none" w:sz="0" w:space="0" w:color="auto"/>
            <w:bottom w:val="none" w:sz="0" w:space="0" w:color="auto"/>
            <w:right w:val="none" w:sz="0" w:space="0" w:color="auto"/>
          </w:divBdr>
          <w:divsChild>
            <w:div w:id="1563251724">
              <w:marLeft w:val="0"/>
              <w:marRight w:val="0"/>
              <w:marTop w:val="0"/>
              <w:marBottom w:val="0"/>
              <w:divBdr>
                <w:top w:val="none" w:sz="0" w:space="0" w:color="auto"/>
                <w:left w:val="none" w:sz="0" w:space="0" w:color="auto"/>
                <w:bottom w:val="none" w:sz="0" w:space="0" w:color="auto"/>
                <w:right w:val="none" w:sz="0" w:space="0" w:color="auto"/>
              </w:divBdr>
              <w:divsChild>
                <w:div w:id="1563251723">
                  <w:marLeft w:val="0"/>
                  <w:marRight w:val="0"/>
                  <w:marTop w:val="0"/>
                  <w:marBottom w:val="0"/>
                  <w:divBdr>
                    <w:top w:val="none" w:sz="0" w:space="0" w:color="auto"/>
                    <w:left w:val="none" w:sz="0" w:space="0" w:color="auto"/>
                    <w:bottom w:val="none" w:sz="0" w:space="0" w:color="auto"/>
                    <w:right w:val="none" w:sz="0" w:space="0" w:color="auto"/>
                  </w:divBdr>
                  <w:divsChild>
                    <w:div w:id="1563251725">
                      <w:marLeft w:val="0"/>
                      <w:marRight w:val="0"/>
                      <w:marTop w:val="0"/>
                      <w:marBottom w:val="0"/>
                      <w:divBdr>
                        <w:top w:val="none" w:sz="0" w:space="0" w:color="auto"/>
                        <w:left w:val="none" w:sz="0" w:space="0" w:color="auto"/>
                        <w:bottom w:val="none" w:sz="0" w:space="0" w:color="auto"/>
                        <w:right w:val="none" w:sz="0" w:space="0" w:color="auto"/>
                      </w:divBdr>
                      <w:divsChild>
                        <w:div w:id="1563251732">
                          <w:marLeft w:val="0"/>
                          <w:marRight w:val="0"/>
                          <w:marTop w:val="0"/>
                          <w:marBottom w:val="0"/>
                          <w:divBdr>
                            <w:top w:val="none" w:sz="0" w:space="0" w:color="auto"/>
                            <w:left w:val="none" w:sz="0" w:space="0" w:color="auto"/>
                            <w:bottom w:val="none" w:sz="0" w:space="0" w:color="auto"/>
                            <w:right w:val="none" w:sz="0" w:space="0" w:color="auto"/>
                          </w:divBdr>
                          <w:divsChild>
                            <w:div w:id="1563251740">
                              <w:marLeft w:val="0"/>
                              <w:marRight w:val="0"/>
                              <w:marTop w:val="0"/>
                              <w:marBottom w:val="0"/>
                              <w:divBdr>
                                <w:top w:val="none" w:sz="0" w:space="0" w:color="auto"/>
                                <w:left w:val="none" w:sz="0" w:space="0" w:color="auto"/>
                                <w:bottom w:val="none" w:sz="0" w:space="0" w:color="auto"/>
                                <w:right w:val="none" w:sz="0" w:space="0" w:color="auto"/>
                              </w:divBdr>
                              <w:divsChild>
                                <w:div w:id="1563251738">
                                  <w:marLeft w:val="0"/>
                                  <w:marRight w:val="0"/>
                                  <w:marTop w:val="0"/>
                                  <w:marBottom w:val="0"/>
                                  <w:divBdr>
                                    <w:top w:val="none" w:sz="0" w:space="0" w:color="auto"/>
                                    <w:left w:val="none" w:sz="0" w:space="0" w:color="auto"/>
                                    <w:bottom w:val="none" w:sz="0" w:space="0" w:color="auto"/>
                                    <w:right w:val="none" w:sz="0" w:space="0" w:color="auto"/>
                                  </w:divBdr>
                                  <w:divsChild>
                                    <w:div w:id="1563251735">
                                      <w:marLeft w:val="60"/>
                                      <w:marRight w:val="0"/>
                                      <w:marTop w:val="0"/>
                                      <w:marBottom w:val="0"/>
                                      <w:divBdr>
                                        <w:top w:val="none" w:sz="0" w:space="0" w:color="auto"/>
                                        <w:left w:val="none" w:sz="0" w:space="0" w:color="auto"/>
                                        <w:bottom w:val="none" w:sz="0" w:space="0" w:color="auto"/>
                                        <w:right w:val="none" w:sz="0" w:space="0" w:color="auto"/>
                                      </w:divBdr>
                                      <w:divsChild>
                                        <w:div w:id="1563251744">
                                          <w:marLeft w:val="0"/>
                                          <w:marRight w:val="0"/>
                                          <w:marTop w:val="0"/>
                                          <w:marBottom w:val="0"/>
                                          <w:divBdr>
                                            <w:top w:val="none" w:sz="0" w:space="0" w:color="auto"/>
                                            <w:left w:val="none" w:sz="0" w:space="0" w:color="auto"/>
                                            <w:bottom w:val="none" w:sz="0" w:space="0" w:color="auto"/>
                                            <w:right w:val="none" w:sz="0" w:space="0" w:color="auto"/>
                                          </w:divBdr>
                                          <w:divsChild>
                                            <w:div w:id="1563251722">
                                              <w:marLeft w:val="0"/>
                                              <w:marRight w:val="0"/>
                                              <w:marTop w:val="0"/>
                                              <w:marBottom w:val="120"/>
                                              <w:divBdr>
                                                <w:top w:val="single" w:sz="6" w:space="0" w:color="F5F5F5"/>
                                                <w:left w:val="single" w:sz="6" w:space="0" w:color="F5F5F5"/>
                                                <w:bottom w:val="single" w:sz="6" w:space="0" w:color="F5F5F5"/>
                                                <w:right w:val="single" w:sz="6" w:space="0" w:color="F5F5F5"/>
                                              </w:divBdr>
                                              <w:divsChild>
                                                <w:div w:id="1563251729">
                                                  <w:marLeft w:val="0"/>
                                                  <w:marRight w:val="0"/>
                                                  <w:marTop w:val="0"/>
                                                  <w:marBottom w:val="0"/>
                                                  <w:divBdr>
                                                    <w:top w:val="none" w:sz="0" w:space="0" w:color="auto"/>
                                                    <w:left w:val="none" w:sz="0" w:space="0" w:color="auto"/>
                                                    <w:bottom w:val="none" w:sz="0" w:space="0" w:color="auto"/>
                                                    <w:right w:val="none" w:sz="0" w:space="0" w:color="auto"/>
                                                  </w:divBdr>
                                                  <w:divsChild>
                                                    <w:div w:id="1563251743">
                                                      <w:marLeft w:val="0"/>
                                                      <w:marRight w:val="0"/>
                                                      <w:marTop w:val="0"/>
                                                      <w:marBottom w:val="0"/>
                                                      <w:divBdr>
                                                        <w:top w:val="none" w:sz="0" w:space="0" w:color="auto"/>
                                                        <w:left w:val="none" w:sz="0" w:space="0" w:color="auto"/>
                                                        <w:bottom w:val="none" w:sz="0" w:space="0" w:color="auto"/>
                                                        <w:right w:val="none" w:sz="0" w:space="0" w:color="auto"/>
                                                      </w:divBdr>
                                                      <w:divsChild>
                                                        <w:div w:id="15632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1739">
                                                  <w:marLeft w:val="0"/>
                                                  <w:marRight w:val="0"/>
                                                  <w:marTop w:val="0"/>
                                                  <w:marBottom w:val="0"/>
                                                  <w:divBdr>
                                                    <w:top w:val="none" w:sz="0" w:space="0" w:color="auto"/>
                                                    <w:left w:val="none" w:sz="0" w:space="0" w:color="auto"/>
                                                    <w:bottom w:val="none" w:sz="0" w:space="0" w:color="auto"/>
                                                    <w:right w:val="none" w:sz="0" w:space="0" w:color="auto"/>
                                                  </w:divBdr>
                                                  <w:divsChild>
                                                    <w:div w:id="1563251728">
                                                      <w:marLeft w:val="0"/>
                                                      <w:marRight w:val="0"/>
                                                      <w:marTop w:val="0"/>
                                                      <w:marBottom w:val="0"/>
                                                      <w:divBdr>
                                                        <w:top w:val="none" w:sz="0" w:space="0" w:color="auto"/>
                                                        <w:left w:val="none" w:sz="0" w:space="0" w:color="auto"/>
                                                        <w:bottom w:val="none" w:sz="0" w:space="0" w:color="auto"/>
                                                        <w:right w:val="none" w:sz="0" w:space="0" w:color="auto"/>
                                                      </w:divBdr>
                                                    </w:div>
                                                  </w:divsChild>
                                                </w:div>
                                                <w:div w:id="1563251741">
                                                  <w:marLeft w:val="0"/>
                                                  <w:marRight w:val="0"/>
                                                  <w:marTop w:val="0"/>
                                                  <w:marBottom w:val="0"/>
                                                  <w:divBdr>
                                                    <w:top w:val="none" w:sz="0" w:space="0" w:color="auto"/>
                                                    <w:left w:val="none" w:sz="0" w:space="0" w:color="auto"/>
                                                    <w:bottom w:val="none" w:sz="0" w:space="0" w:color="auto"/>
                                                    <w:right w:val="none" w:sz="0" w:space="0" w:color="auto"/>
                                                  </w:divBdr>
                                                  <w:divsChild>
                                                    <w:div w:id="156325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3251733">
      <w:marLeft w:val="0"/>
      <w:marRight w:val="0"/>
      <w:marTop w:val="0"/>
      <w:marBottom w:val="0"/>
      <w:divBdr>
        <w:top w:val="none" w:sz="0" w:space="0" w:color="auto"/>
        <w:left w:val="none" w:sz="0" w:space="0" w:color="auto"/>
        <w:bottom w:val="none" w:sz="0" w:space="0" w:color="auto"/>
        <w:right w:val="none" w:sz="0" w:space="0" w:color="auto"/>
      </w:divBdr>
    </w:div>
    <w:div w:id="1563251734">
      <w:marLeft w:val="0"/>
      <w:marRight w:val="0"/>
      <w:marTop w:val="0"/>
      <w:marBottom w:val="0"/>
      <w:divBdr>
        <w:top w:val="none" w:sz="0" w:space="0" w:color="auto"/>
        <w:left w:val="none" w:sz="0" w:space="0" w:color="auto"/>
        <w:bottom w:val="none" w:sz="0" w:space="0" w:color="auto"/>
        <w:right w:val="none" w:sz="0" w:space="0" w:color="auto"/>
      </w:divBdr>
    </w:div>
    <w:div w:id="1563251737">
      <w:marLeft w:val="0"/>
      <w:marRight w:val="0"/>
      <w:marTop w:val="0"/>
      <w:marBottom w:val="0"/>
      <w:divBdr>
        <w:top w:val="none" w:sz="0" w:space="0" w:color="auto"/>
        <w:left w:val="none" w:sz="0" w:space="0" w:color="auto"/>
        <w:bottom w:val="none" w:sz="0" w:space="0" w:color="auto"/>
        <w:right w:val="none" w:sz="0" w:space="0" w:color="auto"/>
      </w:divBdr>
      <w:divsChild>
        <w:div w:id="1563251736">
          <w:marLeft w:val="0"/>
          <w:marRight w:val="0"/>
          <w:marTop w:val="0"/>
          <w:marBottom w:val="0"/>
          <w:divBdr>
            <w:top w:val="none" w:sz="0" w:space="0" w:color="auto"/>
            <w:left w:val="none" w:sz="0" w:space="0" w:color="auto"/>
            <w:bottom w:val="none" w:sz="0" w:space="0" w:color="auto"/>
            <w:right w:val="none" w:sz="0" w:space="0" w:color="auto"/>
          </w:divBdr>
          <w:divsChild>
            <w:div w:id="1563251726">
              <w:marLeft w:val="0"/>
              <w:marRight w:val="0"/>
              <w:marTop w:val="0"/>
              <w:marBottom w:val="0"/>
              <w:divBdr>
                <w:top w:val="none" w:sz="0" w:space="0" w:color="auto"/>
                <w:left w:val="none" w:sz="0" w:space="0" w:color="auto"/>
                <w:bottom w:val="none" w:sz="0" w:space="0" w:color="auto"/>
                <w:right w:val="none" w:sz="0" w:space="0" w:color="auto"/>
              </w:divBdr>
            </w:div>
            <w:div w:id="1563251731">
              <w:marLeft w:val="0"/>
              <w:marRight w:val="0"/>
              <w:marTop w:val="0"/>
              <w:marBottom w:val="0"/>
              <w:divBdr>
                <w:top w:val="none" w:sz="0" w:space="0" w:color="auto"/>
                <w:left w:val="none" w:sz="0" w:space="0" w:color="auto"/>
                <w:bottom w:val="none" w:sz="0" w:space="0" w:color="auto"/>
                <w:right w:val="none" w:sz="0" w:space="0" w:color="auto"/>
              </w:divBdr>
            </w:div>
            <w:div w:id="1563251745">
              <w:marLeft w:val="0"/>
              <w:marRight w:val="0"/>
              <w:marTop w:val="0"/>
              <w:marBottom w:val="0"/>
              <w:divBdr>
                <w:top w:val="none" w:sz="0" w:space="0" w:color="auto"/>
                <w:left w:val="none" w:sz="0" w:space="0" w:color="auto"/>
                <w:bottom w:val="none" w:sz="0" w:space="0" w:color="auto"/>
                <w:right w:val="none" w:sz="0" w:space="0" w:color="auto"/>
              </w:divBdr>
            </w:div>
            <w:div w:id="1563251746">
              <w:marLeft w:val="0"/>
              <w:marRight w:val="0"/>
              <w:marTop w:val="0"/>
              <w:marBottom w:val="0"/>
              <w:divBdr>
                <w:top w:val="none" w:sz="0" w:space="0" w:color="auto"/>
                <w:left w:val="none" w:sz="0" w:space="0" w:color="auto"/>
                <w:bottom w:val="none" w:sz="0" w:space="0" w:color="auto"/>
                <w:right w:val="none" w:sz="0" w:space="0" w:color="auto"/>
              </w:divBdr>
            </w:div>
            <w:div w:id="1563251747">
              <w:marLeft w:val="0"/>
              <w:marRight w:val="0"/>
              <w:marTop w:val="0"/>
              <w:marBottom w:val="0"/>
              <w:divBdr>
                <w:top w:val="none" w:sz="0" w:space="0" w:color="auto"/>
                <w:left w:val="none" w:sz="0" w:space="0" w:color="auto"/>
                <w:bottom w:val="none" w:sz="0" w:space="0" w:color="auto"/>
                <w:right w:val="none" w:sz="0" w:space="0" w:color="auto"/>
              </w:divBdr>
            </w:div>
            <w:div w:id="15632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2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e.andzan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CELEX:42014Y0614(03)" TargetMode="External"/><Relationship Id="rId2" Type="http://schemas.openxmlformats.org/officeDocument/2006/relationships/hyperlink" Target="http://data.consilium.europa.eu/doc/document/ST-9639-2017-INIT/en/pdf" TargetMode="External"/><Relationship Id="rId1" Type="http://schemas.openxmlformats.org/officeDocument/2006/relationships/hyperlink" Target="https://ec.europa.eu/youth/policy/youth-strategy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16E5E-94E1-4DA2-A4FD-7130DB541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10</Pages>
  <Words>3989</Words>
  <Characters>27914</Characters>
  <Application>Microsoft Office Word</Application>
  <DocSecurity>0</DocSecurity>
  <Lines>232</Lines>
  <Paragraphs>63</Paragraphs>
  <ScaleCrop>false</ScaleCrop>
  <HeadingPairs>
    <vt:vector size="2" baseType="variant">
      <vt:variant>
        <vt:lpstr>Title</vt:lpstr>
      </vt:variant>
      <vt:variant>
        <vt:i4>1</vt:i4>
      </vt:variant>
    </vt:vector>
  </HeadingPairs>
  <TitlesOfParts>
    <vt:vector size="1" baseType="lpstr">
      <vt:lpstr>IZMzino_IJKS_140518</vt:lpstr>
    </vt:vector>
  </TitlesOfParts>
  <Company>IZM</Company>
  <LinksUpToDate>false</LinksUpToDate>
  <CharactersWithSpaces>31840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IZMzino_IJKS_140518</dc:title>
  <dc:subject>Par 2014.gada 25.novembra Briselē, Beļģijā, Eiropas Savienības Izglītības, jaunatnes, kultūras un sporta ministru padomē izskatāmajiem Izglītības un zinātnes ministrijas kompetencē esošajiem jautājumiem</dc:subject>
  <dc:creator>Agnese.Andzane@izm.gov.lv</dc:creator>
  <dc:description>67047979, agnese.andzane@izm.gov.lv</dc:description>
  <cp:lastModifiedBy>Anita Vahere-Abražune</cp:lastModifiedBy>
  <cp:revision>18</cp:revision>
  <cp:lastPrinted>2018-05-14T07:15:00Z</cp:lastPrinted>
  <dcterms:created xsi:type="dcterms:W3CDTF">2018-11-16T08:59:00Z</dcterms:created>
  <dcterms:modified xsi:type="dcterms:W3CDTF">2018-11-19T13:25:00Z</dcterms:modified>
</cp:coreProperties>
</file>