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0017" w14:textId="77777777" w:rsidR="003142A2" w:rsidRPr="00440997" w:rsidRDefault="003142A2" w:rsidP="009F4912">
      <w:pPr>
        <w:spacing w:after="0" w:line="240" w:lineRule="auto"/>
        <w:jc w:val="center"/>
        <w:rPr>
          <w:rFonts w:ascii="Times New Roman" w:hAnsi="Times New Roman" w:cs="Times New Roman"/>
          <w:sz w:val="24"/>
          <w:szCs w:val="24"/>
        </w:rPr>
      </w:pPr>
      <w:bookmarkStart w:id="0" w:name="_GoBack"/>
      <w:bookmarkEnd w:id="0"/>
      <w:r w:rsidRPr="00440997">
        <w:rPr>
          <w:rFonts w:ascii="Times New Roman" w:hAnsi="Times New Roman" w:cs="Times New Roman"/>
          <w:b/>
          <w:sz w:val="24"/>
          <w:szCs w:val="24"/>
        </w:rPr>
        <w:t>Ministru kabineta noteikumu projekta "Noteikumi par uzņēmējdarbības riska valsts nodevu 2019. gadā" sākotnējās ietekmes novērtējuma ziņojums (</w:t>
      </w:r>
      <w:r w:rsidRPr="00440997">
        <w:rPr>
          <w:rFonts w:ascii="Times New Roman" w:hAnsi="Times New Roman" w:cs="Times New Roman"/>
          <w:b/>
          <w:bCs/>
          <w:sz w:val="24"/>
          <w:szCs w:val="24"/>
        </w:rPr>
        <w:t>anotācija)</w:t>
      </w:r>
    </w:p>
    <w:p w14:paraId="6BD478D9" w14:textId="77777777" w:rsidR="00F8013B" w:rsidRPr="00440997" w:rsidRDefault="00F8013B" w:rsidP="009F491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440997" w:rsidRPr="00440997" w14:paraId="4B04B0EA" w14:textId="77777777" w:rsidTr="00A1552F">
        <w:trPr>
          <w:cantSplit/>
        </w:trPr>
        <w:tc>
          <w:tcPr>
            <w:tcW w:w="9061" w:type="dxa"/>
            <w:gridSpan w:val="2"/>
            <w:shd w:val="clear" w:color="auto" w:fill="FFFFFF"/>
            <w:vAlign w:val="center"/>
            <w:hideMark/>
          </w:tcPr>
          <w:p w14:paraId="512D1ED5" w14:textId="77777777" w:rsidR="00A1552F" w:rsidRPr="00440997" w:rsidRDefault="00A1552F" w:rsidP="009F4912">
            <w:pPr>
              <w:spacing w:after="0" w:line="240" w:lineRule="auto"/>
              <w:ind w:firstLine="300"/>
              <w:jc w:val="center"/>
              <w:rPr>
                <w:rFonts w:ascii="Times New Roman" w:hAnsi="Times New Roman" w:cs="Times New Roman"/>
                <w:b/>
                <w:iCs/>
                <w:sz w:val="24"/>
                <w:szCs w:val="24"/>
              </w:rPr>
            </w:pPr>
            <w:r w:rsidRPr="00440997">
              <w:rPr>
                <w:rFonts w:ascii="Times New Roman" w:eastAsia="Times New Roman" w:hAnsi="Times New Roman" w:cs="Times New Roman"/>
                <w:b/>
                <w:bCs/>
                <w:sz w:val="24"/>
                <w:szCs w:val="24"/>
                <w:lang w:eastAsia="lv-LV"/>
              </w:rPr>
              <w:t>Tiesību akta projekta anotācijas kopsavilkums</w:t>
            </w:r>
          </w:p>
        </w:tc>
      </w:tr>
      <w:tr w:rsidR="00440997" w:rsidRPr="00440997" w14:paraId="54D774BD" w14:textId="77777777" w:rsidTr="00E9181C">
        <w:trPr>
          <w:cantSplit/>
        </w:trPr>
        <w:tc>
          <w:tcPr>
            <w:tcW w:w="2830" w:type="dxa"/>
            <w:shd w:val="clear" w:color="auto" w:fill="FFFFFF"/>
            <w:hideMark/>
          </w:tcPr>
          <w:p w14:paraId="0E03CB31" w14:textId="77777777" w:rsidR="00A1552F" w:rsidRPr="00440997" w:rsidRDefault="00A1552F"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Mērķis, risinājums un projekta spēkā stāšanās laiks (500</w:t>
            </w:r>
            <w:r w:rsidR="005E5EA4" w:rsidRPr="00440997">
              <w:rPr>
                <w:rFonts w:ascii="Times New Roman" w:eastAsia="Times New Roman" w:hAnsi="Times New Roman" w:cs="Times New Roman"/>
                <w:sz w:val="24"/>
                <w:szCs w:val="24"/>
                <w:lang w:eastAsia="lv-LV"/>
              </w:rPr>
              <w:t> </w:t>
            </w:r>
            <w:r w:rsidRPr="00440997">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4296C388" w14:textId="77777777" w:rsidR="005E5EA4" w:rsidRPr="00440997" w:rsidRDefault="005E5EA4"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ml:space="preserve">Ministru kabineta noteikumu projekta </w:t>
            </w:r>
            <w:r w:rsidR="00277129" w:rsidRPr="00440997">
              <w:rPr>
                <w:rFonts w:ascii="Times New Roman" w:eastAsia="Times New Roman" w:hAnsi="Times New Roman" w:cs="Times New Roman"/>
                <w:bCs/>
                <w:sz w:val="24"/>
                <w:szCs w:val="24"/>
                <w:lang w:eastAsia="lv-LV"/>
              </w:rPr>
              <w:t>"</w:t>
            </w:r>
            <w:r w:rsidR="007C6DEE" w:rsidRPr="00440997">
              <w:rPr>
                <w:rFonts w:ascii="Times New Roman" w:hAnsi="Times New Roman" w:cs="Times New Roman"/>
                <w:sz w:val="24"/>
                <w:szCs w:val="24"/>
              </w:rPr>
              <w:t>Noteikumi par uzņēmējdarbības riska valsts nodevu 2019. gadā"</w:t>
            </w:r>
            <w:r w:rsidR="007C6DEE" w:rsidRPr="00440997">
              <w:rPr>
                <w:rFonts w:ascii="Times New Roman" w:hAnsi="Times New Roman" w:cs="Times New Roman"/>
                <w:b/>
                <w:sz w:val="24"/>
                <w:szCs w:val="24"/>
              </w:rPr>
              <w:t xml:space="preserve"> </w:t>
            </w:r>
            <w:r w:rsidR="00475F5B" w:rsidRPr="00440997">
              <w:rPr>
                <w:rFonts w:ascii="Times New Roman" w:eastAsia="Times New Roman" w:hAnsi="Times New Roman" w:cs="Times New Roman"/>
                <w:bCs/>
                <w:sz w:val="24"/>
                <w:szCs w:val="24"/>
                <w:lang w:eastAsia="lv-LV"/>
              </w:rPr>
              <w:t>(turpmāk – noteikumu projekts)</w:t>
            </w:r>
            <w:r w:rsidR="00475F5B" w:rsidRPr="00440997">
              <w:rPr>
                <w:rFonts w:ascii="Times New Roman" w:eastAsia="Times New Roman" w:hAnsi="Times New Roman" w:cs="Times New Roman"/>
                <w:sz w:val="24"/>
                <w:szCs w:val="24"/>
                <w:lang w:eastAsia="lv-LV"/>
              </w:rPr>
              <w:t xml:space="preserve"> </w:t>
            </w:r>
            <w:r w:rsidR="00277129" w:rsidRPr="00440997">
              <w:rPr>
                <w:rFonts w:ascii="Times New Roman" w:eastAsia="Times New Roman" w:hAnsi="Times New Roman" w:cs="Times New Roman"/>
                <w:bCs/>
                <w:sz w:val="24"/>
                <w:szCs w:val="24"/>
                <w:lang w:eastAsia="lv-LV"/>
              </w:rPr>
              <w:t xml:space="preserve">mērķis ir </w:t>
            </w:r>
            <w:r w:rsidR="00124D42" w:rsidRPr="00440997">
              <w:rPr>
                <w:rFonts w:ascii="Times New Roman" w:eastAsia="Times New Roman" w:hAnsi="Times New Roman" w:cs="Times New Roman"/>
                <w:bCs/>
                <w:sz w:val="24"/>
                <w:szCs w:val="24"/>
                <w:lang w:eastAsia="lv-LV"/>
              </w:rPr>
              <w:t>regulēt</w:t>
            </w:r>
            <w:r w:rsidR="005337A1" w:rsidRPr="00440997">
              <w:rPr>
                <w:rFonts w:ascii="Times New Roman" w:hAnsi="Times New Roman" w:cs="Times New Roman"/>
                <w:sz w:val="24"/>
                <w:szCs w:val="24"/>
              </w:rPr>
              <w:t xml:space="preserve"> uzņēmējdarbības riska valsts nodevas (turpmāk – URVN) apmēru un darbinieku prasījumu garantiju fondā ieskaitāmās nodevas daļu 2019. gadā</w:t>
            </w:r>
            <w:r w:rsidR="00285C84" w:rsidRPr="00440997">
              <w:rPr>
                <w:rFonts w:ascii="Times New Roman" w:hAnsi="Times New Roman" w:cs="Times New Roman"/>
                <w:sz w:val="24"/>
                <w:szCs w:val="24"/>
              </w:rPr>
              <w:t>.</w:t>
            </w:r>
          </w:p>
          <w:p w14:paraId="2CD8231B" w14:textId="2247B784" w:rsidR="00CD0C4C" w:rsidRPr="00440997" w:rsidRDefault="001F5A2F"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w:t>
            </w:r>
            <w:r w:rsidR="004C25B2" w:rsidRPr="00440997">
              <w:rPr>
                <w:rFonts w:ascii="Times New Roman" w:eastAsia="Times New Roman" w:hAnsi="Times New Roman" w:cs="Times New Roman"/>
                <w:sz w:val="24"/>
                <w:szCs w:val="24"/>
                <w:lang w:eastAsia="lv-LV"/>
              </w:rPr>
              <w:t>oteikumu projekts nosaka</w:t>
            </w:r>
            <w:r w:rsidR="001035AD" w:rsidRPr="00440997">
              <w:rPr>
                <w:rFonts w:ascii="Times New Roman" w:eastAsia="Times New Roman" w:hAnsi="Times New Roman" w:cs="Times New Roman"/>
                <w:sz w:val="24"/>
                <w:szCs w:val="24"/>
                <w:lang w:eastAsia="lv-LV"/>
              </w:rPr>
              <w:t xml:space="preserve"> </w:t>
            </w:r>
            <w:r w:rsidR="00876B49" w:rsidRPr="00440997">
              <w:rPr>
                <w:rFonts w:ascii="Times New Roman" w:hAnsi="Times New Roman" w:cs="Times New Roman"/>
                <w:sz w:val="24"/>
                <w:szCs w:val="24"/>
              </w:rPr>
              <w:t>URVN apmēru, maksāšanas kārtību</w:t>
            </w:r>
            <w:r w:rsidR="000E4218" w:rsidRPr="00440997">
              <w:rPr>
                <w:rFonts w:ascii="Times New Roman" w:hAnsi="Times New Roman" w:cs="Times New Roman"/>
                <w:sz w:val="24"/>
                <w:szCs w:val="24"/>
              </w:rPr>
              <w:t xml:space="preserve">, kā arī </w:t>
            </w:r>
            <w:r w:rsidR="00876B49" w:rsidRPr="00440997">
              <w:rPr>
                <w:rFonts w:ascii="Times New Roman" w:hAnsi="Times New Roman" w:cs="Times New Roman"/>
                <w:sz w:val="24"/>
                <w:szCs w:val="24"/>
              </w:rPr>
              <w:t>darbinieku prasījumu garantiju fondā ieskaitāmās nodevas daļu</w:t>
            </w:r>
            <w:r w:rsidR="000E4218" w:rsidRPr="00440997">
              <w:rPr>
                <w:rFonts w:ascii="Times New Roman" w:hAnsi="Times New Roman" w:cs="Times New Roman"/>
                <w:sz w:val="24"/>
                <w:szCs w:val="24"/>
              </w:rPr>
              <w:t xml:space="preserve"> 2019. gadā.</w:t>
            </w:r>
          </w:p>
          <w:p w14:paraId="7AC78F75" w14:textId="77777777" w:rsidR="00A1552F" w:rsidRPr="00440997" w:rsidRDefault="00F8013B"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Noteikumu projekt</w:t>
            </w:r>
            <w:r w:rsidR="009766AB" w:rsidRPr="00440997">
              <w:rPr>
                <w:rFonts w:ascii="Times New Roman" w:eastAsia="Times New Roman" w:hAnsi="Times New Roman" w:cs="Times New Roman"/>
                <w:sz w:val="24"/>
                <w:szCs w:val="24"/>
                <w:lang w:eastAsia="lv-LV"/>
              </w:rPr>
              <w:t>ā noteiktais regulējums</w:t>
            </w:r>
            <w:r w:rsidRPr="00440997">
              <w:rPr>
                <w:rFonts w:ascii="Times New Roman" w:eastAsia="Times New Roman" w:hAnsi="Times New Roman" w:cs="Times New Roman"/>
                <w:sz w:val="24"/>
                <w:szCs w:val="24"/>
                <w:lang w:eastAsia="lv-LV"/>
              </w:rPr>
              <w:t xml:space="preserve"> stājas spēkā</w:t>
            </w:r>
            <w:r w:rsidR="00D429B1" w:rsidRPr="00440997">
              <w:rPr>
                <w:rFonts w:ascii="Times New Roman" w:eastAsia="Times New Roman" w:hAnsi="Times New Roman" w:cs="Times New Roman"/>
                <w:sz w:val="24"/>
                <w:szCs w:val="24"/>
                <w:lang w:eastAsia="lv-LV"/>
              </w:rPr>
              <w:t xml:space="preserve"> </w:t>
            </w:r>
            <w:r w:rsidR="005337A1" w:rsidRPr="00440997">
              <w:rPr>
                <w:rFonts w:ascii="Times New Roman" w:hAnsi="Times New Roman" w:cs="Times New Roman"/>
                <w:sz w:val="24"/>
                <w:szCs w:val="24"/>
              </w:rPr>
              <w:t>2019. gada 1. janvārī</w:t>
            </w:r>
            <w:r w:rsidRPr="00440997">
              <w:rPr>
                <w:rFonts w:ascii="Times New Roman" w:eastAsia="Times New Roman" w:hAnsi="Times New Roman" w:cs="Times New Roman"/>
                <w:sz w:val="24"/>
                <w:szCs w:val="24"/>
                <w:lang w:eastAsia="lv-LV"/>
              </w:rPr>
              <w:t>.</w:t>
            </w:r>
          </w:p>
        </w:tc>
      </w:tr>
    </w:tbl>
    <w:p w14:paraId="68A64C9A" w14:textId="77777777" w:rsidR="00A1552F" w:rsidRPr="00440997" w:rsidRDefault="00A1552F" w:rsidP="009F4912">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440997" w:rsidRPr="00440997" w14:paraId="730ABF0E"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ED596E5"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I.</w:t>
            </w:r>
            <w:r w:rsidR="00473219" w:rsidRPr="00440997">
              <w:rPr>
                <w:rFonts w:ascii="Times New Roman" w:eastAsia="Times New Roman" w:hAnsi="Times New Roman" w:cs="Times New Roman"/>
                <w:b/>
                <w:bCs/>
                <w:sz w:val="24"/>
                <w:szCs w:val="24"/>
                <w:lang w:eastAsia="lv-LV"/>
              </w:rPr>
              <w:t> </w:t>
            </w:r>
            <w:r w:rsidRPr="00440997">
              <w:rPr>
                <w:rFonts w:ascii="Times New Roman" w:eastAsia="Times New Roman" w:hAnsi="Times New Roman" w:cs="Times New Roman"/>
                <w:b/>
                <w:bCs/>
                <w:sz w:val="24"/>
                <w:szCs w:val="24"/>
                <w:lang w:eastAsia="lv-LV"/>
              </w:rPr>
              <w:t>Tiesību akta projekta izstrādes nepieciešamība</w:t>
            </w:r>
          </w:p>
        </w:tc>
      </w:tr>
      <w:tr w:rsidR="00440997" w:rsidRPr="00440997" w14:paraId="1DE74207" w14:textId="77777777" w:rsidTr="009C4099">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7E50838E"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71D3C802"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64ACE471" w14:textId="77777777" w:rsidR="0032517B" w:rsidRPr="00440997" w:rsidRDefault="0032517B" w:rsidP="009F4912">
            <w:pPr>
              <w:spacing w:after="0" w:line="240" w:lineRule="auto"/>
              <w:ind w:firstLine="284"/>
              <w:jc w:val="both"/>
              <w:rPr>
                <w:rFonts w:ascii="Times New Roman" w:hAnsi="Times New Roman" w:cs="Times New Roman"/>
                <w:sz w:val="24"/>
                <w:szCs w:val="24"/>
              </w:rPr>
            </w:pPr>
            <w:r w:rsidRPr="00440997">
              <w:rPr>
                <w:rFonts w:ascii="Times New Roman" w:hAnsi="Times New Roman" w:cs="Times New Roman"/>
                <w:sz w:val="24"/>
                <w:szCs w:val="24"/>
              </w:rPr>
              <w:t>Likuma "Par darbinieku aizsardzību darba devēja maksātnespējas gadījumā" 6. panta ceturtā daļa.</w:t>
            </w:r>
          </w:p>
          <w:p w14:paraId="57C4BCA9" w14:textId="77777777" w:rsidR="0032517B" w:rsidRPr="00440997" w:rsidRDefault="0032517B" w:rsidP="009F4912">
            <w:pPr>
              <w:spacing w:after="0" w:line="240" w:lineRule="auto"/>
              <w:ind w:firstLine="284"/>
              <w:jc w:val="both"/>
              <w:rPr>
                <w:rFonts w:ascii="Times New Roman" w:hAnsi="Times New Roman" w:cs="Times New Roman"/>
                <w:sz w:val="24"/>
                <w:szCs w:val="24"/>
              </w:rPr>
            </w:pPr>
            <w:r w:rsidRPr="00440997">
              <w:rPr>
                <w:rFonts w:ascii="Times New Roman" w:hAnsi="Times New Roman" w:cs="Times New Roman"/>
                <w:sz w:val="24"/>
                <w:szCs w:val="24"/>
              </w:rPr>
              <w:t>Ministru kabineta 2017. gada 18. jūlija sēdes protokola Nr. 36 31. § 3. punkts.</w:t>
            </w:r>
          </w:p>
          <w:p w14:paraId="318671AB" w14:textId="77777777" w:rsidR="0032517B" w:rsidRPr="00440997" w:rsidRDefault="0032517B" w:rsidP="009F4912">
            <w:pPr>
              <w:spacing w:after="0" w:line="240" w:lineRule="auto"/>
              <w:ind w:firstLine="284"/>
              <w:jc w:val="both"/>
              <w:rPr>
                <w:rFonts w:ascii="Times New Roman" w:hAnsi="Times New Roman" w:cs="Times New Roman"/>
                <w:sz w:val="24"/>
                <w:szCs w:val="24"/>
              </w:rPr>
            </w:pPr>
            <w:r w:rsidRPr="00440997">
              <w:rPr>
                <w:rFonts w:ascii="Times New Roman" w:hAnsi="Times New Roman" w:cs="Times New Roman"/>
                <w:sz w:val="24"/>
                <w:szCs w:val="24"/>
              </w:rPr>
              <w:t>Ministru kabineta 2016. gada 2. augusta sēdes protokola Nr. 38 38. § 3. punkts.</w:t>
            </w:r>
          </w:p>
          <w:p w14:paraId="0DC37189" w14:textId="77777777" w:rsidR="00585709" w:rsidRPr="00440997" w:rsidRDefault="0032517B"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hAnsi="Times New Roman" w:cs="Times New Roman"/>
                <w:sz w:val="24"/>
                <w:szCs w:val="24"/>
              </w:rPr>
              <w:t>Ministru kabineta 2017. gada 28. augusta ārkārtas sēdes protokola Nr. 41 1. § 26. punkts.</w:t>
            </w:r>
          </w:p>
        </w:tc>
      </w:tr>
      <w:tr w:rsidR="00440997" w:rsidRPr="00440997" w14:paraId="48C43C86" w14:textId="77777777" w:rsidTr="00F11A8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BDCD54B"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71EF7469" w14:textId="77777777" w:rsidR="004B1906"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A51DC01" w14:textId="77777777" w:rsidR="007316F2" w:rsidRPr="00440997" w:rsidRDefault="007316F2" w:rsidP="009F4912">
            <w:pPr>
              <w:spacing w:after="0" w:line="240" w:lineRule="auto"/>
              <w:jc w:val="center"/>
              <w:rPr>
                <w:rFonts w:ascii="Times New Roman" w:eastAsia="Times New Roman" w:hAnsi="Times New Roman" w:cs="Times New Roman"/>
                <w:sz w:val="24"/>
                <w:szCs w:val="24"/>
                <w:lang w:eastAsia="lv-LV"/>
              </w:rPr>
            </w:pPr>
          </w:p>
          <w:p w14:paraId="0171CF95"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063549F8"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45636378"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10EBD6A9"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4296C060"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2C5EF872"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526DF186"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5ED77FCA"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0C4E479F"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321E4D12"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4F7F68C1"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65E29D50" w14:textId="4FD1BA5A" w:rsidR="002D071C" w:rsidRDefault="002D071C" w:rsidP="009F4912">
            <w:pPr>
              <w:spacing w:after="0" w:line="240" w:lineRule="auto"/>
              <w:jc w:val="center"/>
              <w:rPr>
                <w:rFonts w:ascii="Times New Roman" w:eastAsia="Times New Roman" w:hAnsi="Times New Roman" w:cs="Times New Roman"/>
                <w:sz w:val="24"/>
                <w:szCs w:val="24"/>
                <w:lang w:eastAsia="lv-LV"/>
              </w:rPr>
            </w:pPr>
          </w:p>
          <w:p w14:paraId="29E8E278" w14:textId="77777777" w:rsidR="002D071C" w:rsidRPr="002D071C" w:rsidRDefault="002D071C" w:rsidP="009F4912">
            <w:pPr>
              <w:spacing w:after="0" w:line="240" w:lineRule="auto"/>
              <w:rPr>
                <w:rFonts w:ascii="Times New Roman" w:eastAsia="Times New Roman" w:hAnsi="Times New Roman" w:cs="Times New Roman"/>
                <w:sz w:val="24"/>
                <w:szCs w:val="24"/>
                <w:lang w:eastAsia="lv-LV"/>
              </w:rPr>
            </w:pPr>
          </w:p>
          <w:p w14:paraId="79863653" w14:textId="77777777" w:rsidR="002D071C" w:rsidRPr="002D071C" w:rsidRDefault="002D071C" w:rsidP="009F4912">
            <w:pPr>
              <w:spacing w:after="0" w:line="240" w:lineRule="auto"/>
              <w:rPr>
                <w:rFonts w:ascii="Times New Roman" w:eastAsia="Times New Roman" w:hAnsi="Times New Roman" w:cs="Times New Roman"/>
                <w:sz w:val="24"/>
                <w:szCs w:val="24"/>
                <w:lang w:eastAsia="lv-LV"/>
              </w:rPr>
            </w:pPr>
          </w:p>
          <w:p w14:paraId="3BE6FC64" w14:textId="6644D402" w:rsidR="004D15A9" w:rsidRPr="002D071C" w:rsidRDefault="004D15A9" w:rsidP="009F4912">
            <w:pPr>
              <w:spacing w:after="0" w:line="240" w:lineRule="auto"/>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tcPr>
          <w:p w14:paraId="41B9E0CD" w14:textId="3457F53B" w:rsidR="00EC70E1" w:rsidRPr="00440997" w:rsidRDefault="002779E2"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sz w:val="24"/>
                <w:szCs w:val="24"/>
              </w:rPr>
              <w:t xml:space="preserve">I. Saskaņā ar likuma "Par darbinieku aizsardzību darba devēja maksātnespējas gadījumā" 6. panta ceturto daļu Ministru kabinets katru gadu nosaka </w:t>
            </w:r>
            <w:r w:rsidR="00433EBD" w:rsidRPr="00440997">
              <w:rPr>
                <w:rFonts w:ascii="Times New Roman" w:hAnsi="Times New Roman" w:cs="Times New Roman"/>
                <w:sz w:val="24"/>
                <w:szCs w:val="24"/>
              </w:rPr>
              <w:t>URVN</w:t>
            </w:r>
            <w:r w:rsidRPr="00440997">
              <w:rPr>
                <w:rFonts w:ascii="Times New Roman" w:hAnsi="Times New Roman" w:cs="Times New Roman"/>
                <w:sz w:val="24"/>
                <w:szCs w:val="24"/>
              </w:rPr>
              <w:t xml:space="preserve"> apmēru un darbinieku prasījumu garantiju fonda pašu ieņēmumos ieskaitāmās nodevas daļu.</w:t>
            </w:r>
          </w:p>
          <w:p w14:paraId="12F1F10A" w14:textId="2D67ADB4" w:rsidR="00EC70E1" w:rsidRPr="00440997" w:rsidRDefault="006212CB" w:rsidP="009F4912">
            <w:pPr>
              <w:pStyle w:val="tv213"/>
              <w:spacing w:before="0" w:beforeAutospacing="0" w:after="0" w:afterAutospacing="0"/>
              <w:ind w:firstLine="300"/>
              <w:jc w:val="both"/>
            </w:pPr>
            <w:r w:rsidRPr="00440997">
              <w:t>Saskaņā ar Maksātnespējas likuma 62. panta 7.</w:t>
            </w:r>
            <w:r w:rsidRPr="00440997">
              <w:rPr>
                <w:vertAlign w:val="superscript"/>
              </w:rPr>
              <w:t>3</w:t>
            </w:r>
            <w:r w:rsidRPr="00440997">
              <w:t> daļu  Ministru kabinets URVN līdzekļu ietvaros nosaka, kāda šo līdzekļu daļa novirzāma juridiskās personas maksātnespējas procesa izmaksu segšanai šā panta 7.</w:t>
            </w:r>
            <w:r w:rsidRPr="00440997">
              <w:rPr>
                <w:vertAlign w:val="superscript"/>
              </w:rPr>
              <w:t>2 </w:t>
            </w:r>
            <w:r w:rsidRPr="00440997">
              <w:t>daļā noteiktajā gadījumā</w:t>
            </w:r>
            <w:r w:rsidR="00D77BB2" w:rsidRPr="00440997">
              <w:t>, proti, ja no depozīta iemaksas tiesa atbrīvo darbinieku, kurš iesniedz maksātnespējas procesa pieteikumu par darba devēja (juridiskās personas) pasludināšanu par maksātnespējīgu</w:t>
            </w:r>
            <w:r w:rsidRPr="00440997">
              <w:t>. Maksātnespējas likuma 62. panta 7.</w:t>
            </w:r>
            <w:r w:rsidRPr="00440997">
              <w:rPr>
                <w:vertAlign w:val="superscript"/>
              </w:rPr>
              <w:t>2 </w:t>
            </w:r>
            <w:r w:rsidRPr="00440997">
              <w:t xml:space="preserve">daļa noteic </w:t>
            </w:r>
            <w:r w:rsidRPr="00440997">
              <w:rPr>
                <w:rFonts w:ascii="Courier New" w:hAnsi="Courier New" w:cs="Courier New"/>
              </w:rPr>
              <w:t>­</w:t>
            </w:r>
            <w:r w:rsidRPr="00440997">
              <w:t xml:space="preserve"> ja šā panta 7.</w:t>
            </w:r>
            <w:r w:rsidRPr="00440997">
              <w:rPr>
                <w:vertAlign w:val="superscript"/>
              </w:rPr>
              <w:t>1 </w:t>
            </w:r>
            <w:r w:rsidRPr="00440997">
              <w:t>daļā noteiktajā gadījumā no parādnieka līdzekļiem nav iespējams segt juridiskās personas maksātnespējas procesa izmaksas un kreditori nav nolēmuši izmantot citu finansēšanas avotu, juridiskās personas maksātnespējas procesa izmaksas tiek segtas valsts budžeta un URVN līdzekļu ietvaros, kuri Maksātnespējas kontroles dienestam piešķirti juridiskās personas maksātnespējas procesa izmaksu segšanai attiecīgos gadījumos.</w:t>
            </w:r>
            <w:r w:rsidR="00375112" w:rsidRPr="00440997">
              <w:t xml:space="preserve"> Proti, no Maksātnespējas administrācijas budžeta apakšprogrammas 06.05.00 "Maksātnespējas procesa izmaksas".</w:t>
            </w:r>
          </w:p>
          <w:p w14:paraId="66B8DAEE" w14:textId="77777777" w:rsidR="0035722E" w:rsidRPr="00440997" w:rsidRDefault="00945823" w:rsidP="009F4912">
            <w:pPr>
              <w:shd w:val="clear" w:color="auto" w:fill="FFFFFF"/>
              <w:spacing w:after="0" w:line="240" w:lineRule="auto"/>
              <w:ind w:firstLine="397"/>
              <w:jc w:val="both"/>
              <w:rPr>
                <w:rFonts w:ascii="Times New Roman" w:hAnsi="Times New Roman" w:cs="Times New Roman"/>
                <w:sz w:val="24"/>
                <w:szCs w:val="24"/>
              </w:rPr>
            </w:pPr>
            <w:r w:rsidRPr="00440997">
              <w:rPr>
                <w:rFonts w:ascii="Times New Roman" w:hAnsi="Times New Roman" w:cs="Times New Roman"/>
                <w:sz w:val="24"/>
                <w:szCs w:val="24"/>
              </w:rPr>
              <w:lastRenderedPageBreak/>
              <w:t>Savukārt a</w:t>
            </w:r>
            <w:r w:rsidR="006212CB" w:rsidRPr="00440997">
              <w:rPr>
                <w:rFonts w:ascii="Times New Roman" w:hAnsi="Times New Roman" w:cs="Times New Roman"/>
                <w:sz w:val="24"/>
                <w:szCs w:val="24"/>
              </w:rPr>
              <w:t xml:space="preserve">tbilstoši Saeimā 2018. gada 31. maijā pieņemtajam likumam "Grozījumi Maksātnespējas likumā", kas stājās spēkā 2018. gada 1. jūlijā, </w:t>
            </w:r>
            <w:r w:rsidR="00E41AEF" w:rsidRPr="00440997">
              <w:rPr>
                <w:rFonts w:ascii="Times New Roman" w:hAnsi="Times New Roman" w:cs="Times New Roman"/>
                <w:sz w:val="24"/>
                <w:szCs w:val="24"/>
              </w:rPr>
              <w:t xml:space="preserve">Maksātnespējas likuma 62. panta </w:t>
            </w:r>
            <w:r w:rsidR="006212CB" w:rsidRPr="00440997">
              <w:rPr>
                <w:rFonts w:ascii="Times New Roman" w:hAnsi="Times New Roman" w:cs="Times New Roman"/>
                <w:sz w:val="24"/>
                <w:szCs w:val="24"/>
              </w:rPr>
              <w:t>7.</w:t>
            </w:r>
            <w:r w:rsidR="006212CB" w:rsidRPr="00440997">
              <w:rPr>
                <w:rFonts w:ascii="Times New Roman" w:hAnsi="Times New Roman" w:cs="Times New Roman"/>
                <w:sz w:val="24"/>
                <w:szCs w:val="24"/>
                <w:vertAlign w:val="superscript"/>
              </w:rPr>
              <w:t>2</w:t>
            </w:r>
            <w:r w:rsidR="006212CB" w:rsidRPr="00440997">
              <w:rPr>
                <w:rFonts w:ascii="Times New Roman" w:hAnsi="Times New Roman" w:cs="Times New Roman"/>
                <w:sz w:val="24"/>
                <w:szCs w:val="24"/>
              </w:rPr>
              <w:t> daļ</w:t>
            </w:r>
            <w:r w:rsidR="0093651C" w:rsidRPr="00440997">
              <w:rPr>
                <w:rFonts w:ascii="Times New Roman" w:hAnsi="Times New Roman" w:cs="Times New Roman"/>
                <w:sz w:val="24"/>
                <w:szCs w:val="24"/>
              </w:rPr>
              <w:t>ā veikti grozījumi, saskaņā ar kuriem</w:t>
            </w:r>
            <w:r w:rsidR="00EC70E1" w:rsidRPr="00440997">
              <w:rPr>
                <w:rFonts w:ascii="Times New Roman" w:hAnsi="Times New Roman" w:cs="Times New Roman"/>
                <w:sz w:val="24"/>
                <w:szCs w:val="24"/>
              </w:rPr>
              <w:t xml:space="preserve">  </w:t>
            </w:r>
            <w:r w:rsidR="002B51E1" w:rsidRPr="00440997">
              <w:rPr>
                <w:rFonts w:ascii="Times New Roman" w:eastAsia="Times New Roman" w:hAnsi="Times New Roman" w:cs="Times New Roman"/>
                <w:sz w:val="24"/>
                <w:szCs w:val="24"/>
                <w:lang w:eastAsia="lv-LV"/>
              </w:rPr>
              <w:t>maks</w:t>
            </w:r>
            <w:r w:rsidR="0093651C" w:rsidRPr="00440997">
              <w:rPr>
                <w:rFonts w:ascii="Times New Roman" w:eastAsia="Times New Roman" w:hAnsi="Times New Roman" w:cs="Times New Roman"/>
                <w:sz w:val="24"/>
                <w:szCs w:val="24"/>
                <w:lang w:eastAsia="lv-LV"/>
              </w:rPr>
              <w:t>ātnespējas procesa depozīts tiks</w:t>
            </w:r>
            <w:r w:rsidR="002B51E1" w:rsidRPr="00440997">
              <w:rPr>
                <w:rFonts w:ascii="Times New Roman" w:eastAsia="Times New Roman" w:hAnsi="Times New Roman" w:cs="Times New Roman"/>
                <w:sz w:val="24"/>
                <w:szCs w:val="24"/>
                <w:lang w:eastAsia="lv-LV"/>
              </w:rPr>
              <w:t xml:space="preserve"> segts no darbinieku prasījumu garantiju fonda gadījumā, ja tiesa saskaņā ar M</w:t>
            </w:r>
            <w:r w:rsidR="00FB3709" w:rsidRPr="00440997">
              <w:rPr>
                <w:rFonts w:ascii="Times New Roman" w:eastAsia="Times New Roman" w:hAnsi="Times New Roman" w:cs="Times New Roman"/>
                <w:sz w:val="24"/>
                <w:szCs w:val="24"/>
                <w:lang w:eastAsia="lv-LV"/>
              </w:rPr>
              <w:t>aksātnesp</w:t>
            </w:r>
            <w:r w:rsidR="00D06862" w:rsidRPr="00440997">
              <w:rPr>
                <w:rFonts w:ascii="Times New Roman" w:eastAsia="Times New Roman" w:hAnsi="Times New Roman" w:cs="Times New Roman"/>
                <w:sz w:val="24"/>
                <w:szCs w:val="24"/>
                <w:lang w:eastAsia="lv-LV"/>
              </w:rPr>
              <w:t>ējas likuma</w:t>
            </w:r>
            <w:r w:rsidR="002B51E1" w:rsidRPr="00440997">
              <w:rPr>
                <w:rFonts w:ascii="Times New Roman" w:eastAsia="Times New Roman" w:hAnsi="Times New Roman" w:cs="Times New Roman"/>
                <w:sz w:val="24"/>
                <w:szCs w:val="24"/>
                <w:lang w:eastAsia="lv-LV"/>
              </w:rPr>
              <w:t xml:space="preserve"> noteikumiem darbinieku atbrīvo no tā daļējas vai pilnīgas samaksas</w:t>
            </w:r>
            <w:r w:rsidR="0035722E" w:rsidRPr="00440997">
              <w:rPr>
                <w:rFonts w:ascii="Times New Roman" w:hAnsi="Times New Roman" w:cs="Times New Roman"/>
                <w:sz w:val="24"/>
                <w:szCs w:val="24"/>
              </w:rPr>
              <w:t>. Tāpat saskaņā ar minētajiem grozījumiem Maksātne</w:t>
            </w:r>
            <w:r w:rsidR="00CE6F55" w:rsidRPr="00440997">
              <w:rPr>
                <w:rFonts w:ascii="Times New Roman" w:hAnsi="Times New Roman" w:cs="Times New Roman"/>
                <w:sz w:val="24"/>
                <w:szCs w:val="24"/>
              </w:rPr>
              <w:t>sp</w:t>
            </w:r>
            <w:r w:rsidR="0035722E" w:rsidRPr="00440997">
              <w:rPr>
                <w:rFonts w:ascii="Times New Roman" w:hAnsi="Times New Roman" w:cs="Times New Roman"/>
                <w:sz w:val="24"/>
                <w:szCs w:val="24"/>
              </w:rPr>
              <w:t>ējas likumā</w:t>
            </w:r>
            <w:r w:rsidR="006212CB" w:rsidRPr="00440997">
              <w:rPr>
                <w:rFonts w:ascii="Times New Roman" w:hAnsi="Times New Roman" w:cs="Times New Roman"/>
                <w:sz w:val="24"/>
                <w:szCs w:val="24"/>
              </w:rPr>
              <w:t xml:space="preserve"> izslēgta minētā panta 7.</w:t>
            </w:r>
            <w:r w:rsidR="006212CB" w:rsidRPr="00440997">
              <w:rPr>
                <w:rFonts w:ascii="Times New Roman" w:hAnsi="Times New Roman" w:cs="Times New Roman"/>
                <w:sz w:val="24"/>
                <w:szCs w:val="24"/>
                <w:vertAlign w:val="superscript"/>
              </w:rPr>
              <w:t>3</w:t>
            </w:r>
            <w:r w:rsidR="006212CB" w:rsidRPr="00440997">
              <w:rPr>
                <w:rFonts w:ascii="Times New Roman" w:hAnsi="Times New Roman" w:cs="Times New Roman"/>
                <w:sz w:val="24"/>
                <w:szCs w:val="24"/>
              </w:rPr>
              <w:t xml:space="preserve"> daļa. </w:t>
            </w:r>
          </w:p>
          <w:p w14:paraId="5CB3D58B" w14:textId="77777777" w:rsidR="00375112" w:rsidRPr="00440997" w:rsidRDefault="003672B1" w:rsidP="009F4912">
            <w:pPr>
              <w:shd w:val="clear" w:color="auto" w:fill="FFFFFF"/>
              <w:spacing w:after="0" w:line="240" w:lineRule="auto"/>
              <w:ind w:firstLine="397"/>
              <w:jc w:val="both"/>
              <w:rPr>
                <w:rFonts w:ascii="Times New Roman" w:hAnsi="Times New Roman" w:cs="Times New Roman"/>
                <w:sz w:val="24"/>
                <w:szCs w:val="24"/>
              </w:rPr>
            </w:pPr>
            <w:r w:rsidRPr="00440997">
              <w:rPr>
                <w:rFonts w:ascii="Times New Roman" w:hAnsi="Times New Roman" w:cs="Times New Roman"/>
                <w:sz w:val="24"/>
                <w:szCs w:val="24"/>
              </w:rPr>
              <w:t>Ņemot vērā, ka s</w:t>
            </w:r>
            <w:r w:rsidR="00E41AEF" w:rsidRPr="00440997">
              <w:rPr>
                <w:rFonts w:ascii="Times New Roman" w:hAnsi="Times New Roman" w:cs="Times New Roman"/>
                <w:sz w:val="24"/>
                <w:szCs w:val="24"/>
              </w:rPr>
              <w:t>askaņā ar Maksātnespējas likuma pārejas noteikumu 65. punktu grozījumi šā likuma 62. pantā par tā 7.</w:t>
            </w:r>
            <w:r w:rsidR="00E41AEF" w:rsidRPr="00440997">
              <w:rPr>
                <w:rFonts w:ascii="Times New Roman" w:hAnsi="Times New Roman" w:cs="Times New Roman"/>
                <w:sz w:val="24"/>
                <w:szCs w:val="24"/>
                <w:vertAlign w:val="superscript"/>
              </w:rPr>
              <w:t>3</w:t>
            </w:r>
            <w:r w:rsidR="00E41AEF" w:rsidRPr="00440997">
              <w:rPr>
                <w:rFonts w:ascii="Times New Roman" w:hAnsi="Times New Roman" w:cs="Times New Roman"/>
                <w:sz w:val="24"/>
                <w:szCs w:val="24"/>
              </w:rPr>
              <w:t xml:space="preserve"> daļas izslēgšanu un grozījumi </w:t>
            </w:r>
            <w:r w:rsidR="00FF20F1" w:rsidRPr="00440997">
              <w:rPr>
                <w:rFonts w:ascii="Times New Roman" w:hAnsi="Times New Roman" w:cs="Times New Roman"/>
                <w:sz w:val="24"/>
                <w:szCs w:val="24"/>
              </w:rPr>
              <w:t>minētā panta</w:t>
            </w:r>
            <w:r w:rsidR="00E41AEF" w:rsidRPr="00440997">
              <w:rPr>
                <w:rFonts w:ascii="Times New Roman" w:hAnsi="Times New Roman" w:cs="Times New Roman"/>
                <w:sz w:val="24"/>
                <w:szCs w:val="24"/>
              </w:rPr>
              <w:t xml:space="preserve"> 7.</w:t>
            </w:r>
            <w:r w:rsidR="00E41AEF" w:rsidRPr="00440997">
              <w:rPr>
                <w:rFonts w:ascii="Times New Roman" w:hAnsi="Times New Roman" w:cs="Times New Roman"/>
                <w:sz w:val="24"/>
                <w:szCs w:val="24"/>
                <w:vertAlign w:val="superscript"/>
              </w:rPr>
              <w:t>2</w:t>
            </w:r>
            <w:r w:rsidR="00E41AEF" w:rsidRPr="00440997">
              <w:rPr>
                <w:rFonts w:ascii="Times New Roman" w:hAnsi="Times New Roman" w:cs="Times New Roman"/>
                <w:sz w:val="24"/>
                <w:szCs w:val="24"/>
              </w:rPr>
              <w:t> daļā stā</w:t>
            </w:r>
            <w:r w:rsidRPr="00440997">
              <w:rPr>
                <w:rFonts w:ascii="Times New Roman" w:hAnsi="Times New Roman" w:cs="Times New Roman"/>
                <w:sz w:val="24"/>
                <w:szCs w:val="24"/>
              </w:rPr>
              <w:t>jas spēkā 2019. gada 1. janvārī,</w:t>
            </w:r>
            <w:r w:rsidR="00AC1862" w:rsidRPr="00440997">
              <w:rPr>
                <w:rFonts w:ascii="Times New Roman" w:hAnsi="Times New Roman" w:cs="Times New Roman"/>
                <w:sz w:val="24"/>
                <w:szCs w:val="24"/>
              </w:rPr>
              <w:t xml:space="preserve"> </w:t>
            </w:r>
            <w:r w:rsidR="00BD6F7C" w:rsidRPr="00440997">
              <w:rPr>
                <w:rFonts w:ascii="Times New Roman" w:hAnsi="Times New Roman" w:cs="Times New Roman"/>
                <w:sz w:val="24"/>
                <w:szCs w:val="24"/>
              </w:rPr>
              <w:t xml:space="preserve">noteikumu projektā netiek paredzēta pamatbudžeta apakšprogrammā </w:t>
            </w:r>
            <w:r w:rsidR="00735D51" w:rsidRPr="00440997">
              <w:rPr>
                <w:rFonts w:ascii="Times New Roman" w:eastAsia="Times New Roman" w:hAnsi="Times New Roman" w:cs="Times New Roman"/>
                <w:sz w:val="24"/>
                <w:szCs w:val="24"/>
                <w:lang w:eastAsia="lv-LV"/>
              </w:rPr>
              <w:t>06.05.00 "Maksātnespējas procesa izmaksas"</w:t>
            </w:r>
            <w:r w:rsidR="00932E23" w:rsidRPr="00440997">
              <w:rPr>
                <w:rFonts w:ascii="Times New Roman" w:hAnsi="Times New Roman" w:cs="Times New Roman"/>
                <w:sz w:val="24"/>
                <w:szCs w:val="24"/>
              </w:rPr>
              <w:t xml:space="preserve"> ieskaitāmās nodevas daļa 2019. gadā.</w:t>
            </w:r>
          </w:p>
          <w:p w14:paraId="7A1423B6" w14:textId="77777777" w:rsidR="004E7315" w:rsidRPr="00440997" w:rsidRDefault="002779E2"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sz w:val="24"/>
                <w:szCs w:val="24"/>
              </w:rPr>
              <w:t>I</w:t>
            </w:r>
            <w:r w:rsidR="00264C25" w:rsidRPr="00440997">
              <w:rPr>
                <w:rFonts w:ascii="Times New Roman" w:hAnsi="Times New Roman" w:cs="Times New Roman"/>
                <w:sz w:val="24"/>
                <w:szCs w:val="24"/>
              </w:rPr>
              <w:t>evērojot minēto</w:t>
            </w:r>
            <w:r w:rsidRPr="00440997">
              <w:rPr>
                <w:rFonts w:ascii="Times New Roman" w:hAnsi="Times New Roman" w:cs="Times New Roman"/>
                <w:sz w:val="24"/>
                <w:szCs w:val="24"/>
              </w:rPr>
              <w:t>, kā arī Ministru kabineta 2016. gada 2. augusta sēdes protokola Nr. 38 38. § un 2017. gada 18. jūlija sēdes protokola Nr. 36 31. § noteikto, izstrādātajā</w:t>
            </w:r>
            <w:r w:rsidR="00777F81" w:rsidRPr="00440997">
              <w:rPr>
                <w:rFonts w:ascii="Times New Roman" w:hAnsi="Times New Roman" w:cs="Times New Roman"/>
                <w:sz w:val="24"/>
                <w:szCs w:val="24"/>
              </w:rPr>
              <w:t xml:space="preserve"> noteikumu projekt</w:t>
            </w:r>
            <w:r w:rsidR="005C08D9" w:rsidRPr="00440997">
              <w:rPr>
                <w:rFonts w:ascii="Times New Roman" w:hAnsi="Times New Roman" w:cs="Times New Roman"/>
                <w:sz w:val="24"/>
                <w:szCs w:val="24"/>
              </w:rPr>
              <w:t>ā</w:t>
            </w:r>
            <w:r w:rsidRPr="00440997">
              <w:rPr>
                <w:rFonts w:ascii="Times New Roman" w:hAnsi="Times New Roman" w:cs="Times New Roman"/>
                <w:sz w:val="24"/>
                <w:szCs w:val="24"/>
              </w:rPr>
              <w:t xml:space="preserve"> ir noteikts URVN apmērs, maksāšanas kārtība, kā arī pamatbudžeta apakšprogrammā 06.04.00 "Darbinieku prasījumu garantijas fonds" </w:t>
            </w:r>
            <w:r w:rsidR="00865184" w:rsidRPr="00440997">
              <w:rPr>
                <w:rFonts w:ascii="Times New Roman" w:hAnsi="Times New Roman" w:cs="Times New Roman"/>
                <w:sz w:val="24"/>
                <w:szCs w:val="24"/>
              </w:rPr>
              <w:t>ieskaitāmās nodevas daļa 2019</w:t>
            </w:r>
            <w:r w:rsidRPr="00440997">
              <w:rPr>
                <w:rFonts w:ascii="Times New Roman" w:hAnsi="Times New Roman" w:cs="Times New Roman"/>
                <w:sz w:val="24"/>
                <w:szCs w:val="24"/>
              </w:rPr>
              <w:t>. gadā.</w:t>
            </w:r>
            <w:r w:rsidR="0072384B" w:rsidRPr="00440997">
              <w:rPr>
                <w:rFonts w:ascii="Times New Roman" w:hAnsi="Times New Roman" w:cs="Times New Roman"/>
                <w:sz w:val="24"/>
                <w:szCs w:val="24"/>
              </w:rPr>
              <w:t xml:space="preserve"> </w:t>
            </w:r>
          </w:p>
          <w:p w14:paraId="71AB04BC" w14:textId="77777777" w:rsidR="0072384B" w:rsidRPr="00440997" w:rsidRDefault="00ED42D4" w:rsidP="009F4912">
            <w:pPr>
              <w:spacing w:after="0" w:line="240" w:lineRule="auto"/>
              <w:ind w:firstLine="316"/>
              <w:jc w:val="both"/>
              <w:rPr>
                <w:rFonts w:ascii="Times New Roman" w:hAnsi="Times New Roman" w:cs="Times New Roman"/>
                <w:sz w:val="24"/>
                <w:szCs w:val="24"/>
              </w:rPr>
            </w:pPr>
            <w:r w:rsidRPr="00440997">
              <w:rPr>
                <w:rFonts w:ascii="Times New Roman" w:eastAsia="Times New Roman" w:hAnsi="Times New Roman" w:cs="Times New Roman"/>
                <w:sz w:val="24"/>
                <w:szCs w:val="24"/>
              </w:rPr>
              <w:t>Papildus norādāms, ka ar likumu "Grozījumi Maksātnespējas likumā"</w:t>
            </w:r>
            <w:r w:rsidR="00791A49" w:rsidRPr="00440997">
              <w:rPr>
                <w:rFonts w:ascii="Times New Roman" w:eastAsia="Times New Roman" w:hAnsi="Times New Roman" w:cs="Times New Roman"/>
                <w:sz w:val="24"/>
                <w:szCs w:val="24"/>
              </w:rPr>
              <w:t>, kas</w:t>
            </w:r>
            <w:r w:rsidRPr="00440997">
              <w:rPr>
                <w:rFonts w:ascii="Times New Roman" w:eastAsia="Times New Roman" w:hAnsi="Times New Roman" w:cs="Times New Roman"/>
                <w:sz w:val="24"/>
                <w:szCs w:val="24"/>
              </w:rPr>
              <w:t xml:space="preserve"> stājās</w:t>
            </w:r>
            <w:r w:rsidR="00791A49" w:rsidRPr="00440997">
              <w:rPr>
                <w:rFonts w:ascii="Times New Roman" w:eastAsia="Times New Roman" w:hAnsi="Times New Roman" w:cs="Times New Roman"/>
                <w:sz w:val="24"/>
                <w:szCs w:val="24"/>
              </w:rPr>
              <w:t xml:space="preserve"> spēkā 2018. gada 1. jūlijā,</w:t>
            </w:r>
            <w:r w:rsidRPr="00440997">
              <w:rPr>
                <w:rFonts w:ascii="Times New Roman" w:eastAsia="Times New Roman" w:hAnsi="Times New Roman" w:cs="Times New Roman"/>
                <w:sz w:val="24"/>
                <w:szCs w:val="24"/>
              </w:rPr>
              <w:t xml:space="preserve"> </w:t>
            </w:r>
            <w:proofErr w:type="spellStart"/>
            <w:r w:rsidRPr="00440997">
              <w:rPr>
                <w:rFonts w:ascii="Times New Roman" w:eastAsia="Times New Roman" w:hAnsi="Times New Roman" w:cs="Times New Roman"/>
                <w:sz w:val="24"/>
                <w:szCs w:val="24"/>
              </w:rPr>
              <w:t>citastarp</w:t>
            </w:r>
            <w:proofErr w:type="spellEnd"/>
            <w:r w:rsidRPr="00440997">
              <w:rPr>
                <w:rFonts w:ascii="Times New Roman" w:eastAsia="Times New Roman" w:hAnsi="Times New Roman" w:cs="Times New Roman"/>
                <w:sz w:val="24"/>
                <w:szCs w:val="24"/>
              </w:rPr>
              <w:t xml:space="preserve"> ir mainīts Maksātnespējas administrācijas nosaukums, nosakot, ka iestādes nosaukums ir Maksātnespējas kontroles dienests, </w:t>
            </w:r>
            <w:r w:rsidRPr="00440997">
              <w:rPr>
                <w:rFonts w:ascii="Times New Roman" w:hAnsi="Times New Roman" w:cs="Times New Roman"/>
                <w:sz w:val="24"/>
                <w:szCs w:val="24"/>
              </w:rPr>
              <w:t>jo iestādes nosaukumam nepārprotami jāatspoguļo iestādes veicamo funkciju un uzdevumu būtība un jānodrošina iestādes atpazīstamība</w:t>
            </w:r>
            <w:r w:rsidRPr="00440997">
              <w:t>.</w:t>
            </w:r>
            <w:r w:rsidR="0072384B" w:rsidRPr="00440997">
              <w:rPr>
                <w:rFonts w:ascii="Times New Roman" w:hAnsi="Times New Roman" w:cs="Times New Roman"/>
                <w:sz w:val="24"/>
                <w:szCs w:val="24"/>
              </w:rPr>
              <w:t xml:space="preserve"> </w:t>
            </w:r>
          </w:p>
          <w:p w14:paraId="48E197CF" w14:textId="77777777" w:rsidR="002779E2" w:rsidRPr="00440997" w:rsidRDefault="002779E2" w:rsidP="009F4912">
            <w:pPr>
              <w:spacing w:after="0" w:line="240" w:lineRule="auto"/>
              <w:ind w:firstLine="284"/>
              <w:jc w:val="both"/>
              <w:rPr>
                <w:rFonts w:ascii="Times New Roman" w:hAnsi="Times New Roman" w:cs="Times New Roman"/>
                <w:sz w:val="24"/>
                <w:szCs w:val="24"/>
                <w:shd w:val="clear" w:color="auto" w:fill="FFFFFF"/>
              </w:rPr>
            </w:pPr>
            <w:r w:rsidRPr="00440997">
              <w:rPr>
                <w:rFonts w:ascii="Times New Roman" w:hAnsi="Times New Roman" w:cs="Times New Roman"/>
                <w:sz w:val="24"/>
                <w:szCs w:val="24"/>
              </w:rPr>
              <w:t>1. </w:t>
            </w:r>
            <w:bookmarkStart w:id="1" w:name="OLE_LINK1"/>
            <w:r w:rsidRPr="00440997">
              <w:rPr>
                <w:rFonts w:ascii="Times New Roman" w:hAnsi="Times New Roman" w:cs="Times New Roman"/>
                <w:sz w:val="24"/>
                <w:szCs w:val="24"/>
              </w:rPr>
              <w:t xml:space="preserve">Ministru kabineta 2016. gada 2. augusta sēdē izskatītajā informatīvajā ziņojumā "Par uzņēmējdarbības riska valsts nodevas sadalījumu 2017.–2019. gadam" (Ministru kabineta 2016. gada 2. augusta sēdes protokola Nr. 38 38. §) (turpmāk – 2016. gada informatīvais ziņojums) un Ministru kabineta 2016. gada 2. augusta sēdes protokola Nr. 38 38. § 2. punktā noteikts, </w:t>
            </w:r>
            <w:r w:rsidRPr="00440997">
              <w:rPr>
                <w:rFonts w:ascii="Times New Roman" w:hAnsi="Times New Roman" w:cs="Times New Roman"/>
                <w:sz w:val="24"/>
                <w:szCs w:val="24"/>
                <w:shd w:val="clear" w:color="auto" w:fill="FFFFFF"/>
              </w:rPr>
              <w:t>ka URVN 2017.–2019. gadā ir 0,36 </w:t>
            </w:r>
            <w:proofErr w:type="spellStart"/>
            <w:r w:rsidRPr="00440997">
              <w:rPr>
                <w:rFonts w:ascii="Times New Roman" w:hAnsi="Times New Roman" w:cs="Times New Roman"/>
                <w:i/>
                <w:sz w:val="24"/>
                <w:szCs w:val="24"/>
                <w:shd w:val="clear" w:color="auto" w:fill="FFFFFF"/>
              </w:rPr>
              <w:t>euro</w:t>
            </w:r>
            <w:proofErr w:type="spellEnd"/>
            <w:r w:rsidRPr="00440997">
              <w:rPr>
                <w:rFonts w:ascii="Times New Roman" w:hAnsi="Times New Roman" w:cs="Times New Roman"/>
                <w:sz w:val="24"/>
                <w:szCs w:val="24"/>
                <w:shd w:val="clear" w:color="auto" w:fill="FFFFFF"/>
              </w:rPr>
              <w:t xml:space="preserve"> mēnesī, ko aprēķina par katru darbinieku, ar kuru nodibinātas darba tiesiskās attiecības.</w:t>
            </w:r>
            <w:bookmarkEnd w:id="1"/>
            <w:r w:rsidRPr="00440997">
              <w:rPr>
                <w:rFonts w:ascii="Times New Roman" w:hAnsi="Times New Roman" w:cs="Times New Roman"/>
                <w:sz w:val="24"/>
                <w:szCs w:val="24"/>
                <w:shd w:val="clear" w:color="auto" w:fill="FFFFFF"/>
              </w:rPr>
              <w:t xml:space="preserve"> </w:t>
            </w:r>
          </w:p>
          <w:p w14:paraId="1189AF40" w14:textId="77777777" w:rsidR="002779E2" w:rsidRPr="00440997" w:rsidRDefault="002779E2" w:rsidP="009F4912">
            <w:pPr>
              <w:spacing w:after="0" w:line="240" w:lineRule="auto"/>
              <w:ind w:firstLine="284"/>
              <w:jc w:val="both"/>
              <w:rPr>
                <w:rFonts w:ascii="Times New Roman" w:hAnsi="Times New Roman" w:cs="Times New Roman"/>
                <w:sz w:val="24"/>
                <w:szCs w:val="24"/>
                <w:shd w:val="clear" w:color="auto" w:fill="FFFFFF"/>
              </w:rPr>
            </w:pPr>
            <w:r w:rsidRPr="00440997">
              <w:rPr>
                <w:rFonts w:ascii="Times New Roman" w:hAnsi="Times New Roman" w:cs="Times New Roman"/>
                <w:sz w:val="24"/>
                <w:szCs w:val="24"/>
                <w:shd w:val="clear" w:color="auto" w:fill="FFFFFF"/>
              </w:rPr>
              <w:t xml:space="preserve">Ievērojot minēto, noteikumu </w:t>
            </w:r>
            <w:r w:rsidR="00E37EE0" w:rsidRPr="00440997">
              <w:rPr>
                <w:rFonts w:ascii="Times New Roman" w:hAnsi="Times New Roman" w:cs="Times New Roman"/>
                <w:sz w:val="24"/>
                <w:szCs w:val="24"/>
                <w:shd w:val="clear" w:color="auto" w:fill="FFFFFF"/>
              </w:rPr>
              <w:t>projektā paredzēts, ka URVN 2019</w:t>
            </w:r>
            <w:r w:rsidRPr="00440997">
              <w:rPr>
                <w:rFonts w:ascii="Times New Roman" w:hAnsi="Times New Roman" w:cs="Times New Roman"/>
                <w:sz w:val="24"/>
                <w:szCs w:val="24"/>
                <w:shd w:val="clear" w:color="auto" w:fill="FFFFFF"/>
              </w:rPr>
              <w:t>. gadā ir 0,36 </w:t>
            </w:r>
            <w:proofErr w:type="spellStart"/>
            <w:r w:rsidRPr="00440997">
              <w:rPr>
                <w:rFonts w:ascii="Times New Roman" w:hAnsi="Times New Roman" w:cs="Times New Roman"/>
                <w:i/>
                <w:sz w:val="24"/>
                <w:szCs w:val="24"/>
                <w:shd w:val="clear" w:color="auto" w:fill="FFFFFF"/>
              </w:rPr>
              <w:t>euro</w:t>
            </w:r>
            <w:proofErr w:type="spellEnd"/>
            <w:r w:rsidRPr="00440997">
              <w:rPr>
                <w:rFonts w:ascii="Times New Roman" w:hAnsi="Times New Roman" w:cs="Times New Roman"/>
                <w:sz w:val="24"/>
                <w:szCs w:val="24"/>
                <w:shd w:val="clear" w:color="auto" w:fill="FFFFFF"/>
              </w:rPr>
              <w:t xml:space="preserve"> mēnesī, ko aprēķina par katru darbinieku, ar kuru nodibinātas darba tiesiskās attiecības, saglabājot nosacījumu, ka attiecībā uz darbiniekiem, par kuriem tiek maksāts sezonas laukstrādnieku ienākuma nodoklis, darba devējam URVN nav jāmaksā.</w:t>
            </w:r>
          </w:p>
          <w:p w14:paraId="6A14F5ED" w14:textId="77777777" w:rsidR="002779E2" w:rsidRPr="00440997" w:rsidRDefault="002779E2" w:rsidP="009F4912">
            <w:pPr>
              <w:spacing w:after="0" w:line="240" w:lineRule="auto"/>
              <w:ind w:firstLine="316"/>
              <w:jc w:val="both"/>
              <w:rPr>
                <w:rFonts w:ascii="Times New Roman" w:hAnsi="Times New Roman" w:cs="Times New Roman"/>
                <w:bCs/>
                <w:sz w:val="24"/>
                <w:szCs w:val="24"/>
              </w:rPr>
            </w:pPr>
            <w:r w:rsidRPr="00440997">
              <w:rPr>
                <w:rFonts w:ascii="Times New Roman" w:hAnsi="Times New Roman" w:cs="Times New Roman"/>
                <w:sz w:val="24"/>
                <w:szCs w:val="24"/>
              </w:rPr>
              <w:t xml:space="preserve">Minētais izņēmums saistīts ar to, ka sezonas laukstrādnieku iedzīvotāju ienākuma nodokļa piemērošanai ir noteikts īpašs regulējums likumā "Par iedzīvotāju ienākuma nodokli". Sezonas laukstrādnieku ienākuma nodokļa maksātājs ir fiziska persona, ko lauksaimniecības sezonas darbos nodarbina lauksaimnieks periodā no 1. aprīļa līdz 30. novembrim. Ar personu, kas tiek nodarbināta sezonas rakstura darbos, ir jāslēdz darba līgums uz noteiktu laiku vai uzņēmuma līgums. </w:t>
            </w:r>
            <w:r w:rsidRPr="00440997">
              <w:rPr>
                <w:rFonts w:ascii="Times New Roman" w:hAnsi="Times New Roman" w:cs="Times New Roman"/>
                <w:bCs/>
                <w:sz w:val="24"/>
                <w:szCs w:val="24"/>
              </w:rPr>
              <w:t xml:space="preserve">Ņemot vērā to, ka </w:t>
            </w:r>
            <w:r w:rsidRPr="00440997">
              <w:rPr>
                <w:rFonts w:ascii="Times New Roman" w:hAnsi="Times New Roman" w:cs="Times New Roman"/>
                <w:sz w:val="24"/>
                <w:szCs w:val="24"/>
              </w:rPr>
              <w:t xml:space="preserve">sezonas laukstrādnieku ienākuma nodoklis piemērojams tikai 65 dienas un, turpinot darba tiesiskās attiecības ar darba ņēmēju pēc 65 dienām, nodokļi (tostarp </w:t>
            </w:r>
            <w:r w:rsidRPr="00440997">
              <w:rPr>
                <w:rFonts w:ascii="Times New Roman" w:hAnsi="Times New Roman" w:cs="Times New Roman"/>
                <w:bCs/>
                <w:sz w:val="24"/>
                <w:szCs w:val="24"/>
              </w:rPr>
              <w:t>URVN)</w:t>
            </w:r>
            <w:r w:rsidRPr="00440997">
              <w:rPr>
                <w:rFonts w:ascii="Times New Roman" w:hAnsi="Times New Roman" w:cs="Times New Roman"/>
                <w:sz w:val="24"/>
                <w:szCs w:val="24"/>
              </w:rPr>
              <w:t xml:space="preserve"> tiek maksāti vispārējā kārtībā, kā arī to, ka personas līdz 18 gadu vecumam sezonas lauksaimniecības darbos parasti tiek nodarbinātas tikai skolēnu vasaras brīvdienās, tad, </w:t>
            </w:r>
            <w:r w:rsidRPr="00440997">
              <w:rPr>
                <w:rFonts w:ascii="Times New Roman" w:hAnsi="Times New Roman" w:cs="Times New Roman"/>
                <w:bCs/>
                <w:sz w:val="24"/>
                <w:szCs w:val="24"/>
              </w:rPr>
              <w:t xml:space="preserve">lai ievērotu vienlīdzības principu un stimulētu lauksaimniekus sezonas lauksaimniecības darbos nodarbināt arī personas līdz 18 gadu vecumam (nepalielinot nodokļu slogu darba devējiem), darba devējam nav jāmaksā URVN par darbinieku, ar kuru nodibinātas darba tiesiskās attiecības un par kuru tiek maksāts sezonas laukstrādnieku ienākuma nodoklis. </w:t>
            </w:r>
          </w:p>
          <w:p w14:paraId="576611BA" w14:textId="2C7F0A7C" w:rsidR="002779E2" w:rsidRPr="00440997" w:rsidRDefault="002779E2" w:rsidP="009F4912">
            <w:pPr>
              <w:spacing w:after="0" w:line="240" w:lineRule="auto"/>
              <w:ind w:firstLine="284"/>
              <w:jc w:val="both"/>
              <w:rPr>
                <w:rFonts w:ascii="Times New Roman" w:hAnsi="Times New Roman" w:cs="Times New Roman"/>
                <w:sz w:val="24"/>
                <w:szCs w:val="24"/>
              </w:rPr>
            </w:pPr>
            <w:r w:rsidRPr="00440997">
              <w:rPr>
                <w:rFonts w:ascii="Times New Roman" w:hAnsi="Times New Roman" w:cs="Times New Roman"/>
                <w:sz w:val="24"/>
                <w:szCs w:val="24"/>
              </w:rPr>
              <w:t xml:space="preserve">2. Ministru kabineta 2017. gada 18. jūlija sēdē izskatītajā informatīvajā ziņojumā "Par Maksātnespējas administrācijas attīstību" (protokola Nr. 36 31. §) (turpmāk – 2017. gada informatīvais ziņojums) un attiecīgajā Ministru kabineta sēdes protokolā paredzēts, ka Maksātnespējas </w:t>
            </w:r>
            <w:r w:rsidR="00EB4637" w:rsidRPr="00440997">
              <w:rPr>
                <w:rFonts w:ascii="Times New Roman" w:hAnsi="Times New Roman" w:cs="Times New Roman"/>
                <w:sz w:val="24"/>
                <w:szCs w:val="24"/>
              </w:rPr>
              <w:t>kontroles dien</w:t>
            </w:r>
            <w:r w:rsidR="003221F8" w:rsidRPr="00440997">
              <w:rPr>
                <w:rFonts w:ascii="Times New Roman" w:hAnsi="Times New Roman" w:cs="Times New Roman"/>
                <w:sz w:val="24"/>
                <w:szCs w:val="24"/>
              </w:rPr>
              <w:t>e</w:t>
            </w:r>
            <w:r w:rsidR="00EB4637" w:rsidRPr="00440997">
              <w:rPr>
                <w:rFonts w:ascii="Times New Roman" w:hAnsi="Times New Roman" w:cs="Times New Roman"/>
                <w:sz w:val="24"/>
                <w:szCs w:val="24"/>
              </w:rPr>
              <w:t>sta</w:t>
            </w:r>
            <w:r w:rsidRPr="00440997">
              <w:rPr>
                <w:rFonts w:ascii="Times New Roman" w:hAnsi="Times New Roman" w:cs="Times New Roman"/>
                <w:sz w:val="24"/>
                <w:szCs w:val="24"/>
              </w:rPr>
              <w:t xml:space="preserve"> kapacitātes stiprināšanai (tostarp Maksātnespējas likumā noteikto uzdevumu nodrošināšanai saistībā ar maksātnespējas procesa administratoru (turpmāk – administrators) profesijas tiesiskā regulējuma izmaiņām, disciplināratbildības institūta ieviešanai, Elektroniskās maksātnespējas uzraudzības sistēmas publicitātes nodrošināšanai, administratoru pretendentu saraksta (rindas) darbības uzlabošanai, risku vadības sistēmas izveidošanai un nodarbināto darba algas palielināšanai) jāpalielina iestādes finansējumam novirzāmā dotācija, kā finansēšanas avotu izmantojot URVN daļu, ieskaitot to vispārējos valsts budžeta ieņēmumos (</w:t>
            </w:r>
            <w:r w:rsidRPr="00440997">
              <w:rPr>
                <w:rFonts w:ascii="Times New Roman" w:hAnsi="Times New Roman" w:cs="Times New Roman"/>
                <w:sz w:val="24"/>
                <w:szCs w:val="24"/>
                <w:shd w:val="clear" w:color="auto" w:fill="FFFFFF"/>
              </w:rPr>
              <w:t xml:space="preserve">Ministru kabineta </w:t>
            </w:r>
            <w:r w:rsidRPr="00440997">
              <w:rPr>
                <w:rFonts w:ascii="Times New Roman" w:hAnsi="Times New Roman" w:cs="Times New Roman"/>
                <w:sz w:val="24"/>
                <w:szCs w:val="24"/>
              </w:rPr>
              <w:t xml:space="preserve">2017. gada 18. jūlija </w:t>
            </w:r>
            <w:r w:rsidRPr="00440997">
              <w:rPr>
                <w:rFonts w:ascii="Times New Roman" w:hAnsi="Times New Roman" w:cs="Times New Roman"/>
                <w:sz w:val="24"/>
                <w:szCs w:val="24"/>
                <w:shd w:val="clear" w:color="auto" w:fill="FFFFFF"/>
              </w:rPr>
              <w:t xml:space="preserve">sēdes </w:t>
            </w:r>
            <w:r w:rsidRPr="00440997">
              <w:rPr>
                <w:rFonts w:ascii="Times New Roman" w:hAnsi="Times New Roman" w:cs="Times New Roman"/>
                <w:sz w:val="24"/>
                <w:szCs w:val="24"/>
              </w:rPr>
              <w:t>protokola Nr</w:t>
            </w:r>
            <w:r w:rsidR="00521CB1" w:rsidRPr="00440997">
              <w:rPr>
                <w:rFonts w:ascii="Times New Roman" w:hAnsi="Times New Roman" w:cs="Times New Roman"/>
                <w:sz w:val="24"/>
                <w:szCs w:val="24"/>
              </w:rPr>
              <w:t>. 36 31. § 3. un 5. punkts) 2019</w:t>
            </w:r>
            <w:r w:rsidR="00B535CE" w:rsidRPr="00440997">
              <w:rPr>
                <w:rFonts w:ascii="Times New Roman" w:hAnsi="Times New Roman" w:cs="Times New Roman"/>
                <w:sz w:val="24"/>
                <w:szCs w:val="24"/>
              </w:rPr>
              <w:t>. gadā 36,5</w:t>
            </w:r>
            <w:r w:rsidRPr="00440997">
              <w:rPr>
                <w:rFonts w:ascii="Times New Roman" w:hAnsi="Times New Roman" w:cs="Times New Roman"/>
                <w:sz w:val="24"/>
                <w:szCs w:val="24"/>
              </w:rPr>
              <w:t xml:space="preserve"> % </w:t>
            </w:r>
            <w:r w:rsidR="00DC301D" w:rsidRPr="00440997">
              <w:rPr>
                <w:rFonts w:ascii="Times New Roman" w:hAnsi="Times New Roman" w:cs="Times New Roman"/>
                <w:sz w:val="24"/>
                <w:szCs w:val="24"/>
              </w:rPr>
              <w:t>(</w:t>
            </w:r>
            <w:r w:rsidR="007D112B" w:rsidRPr="00440997">
              <w:rPr>
                <w:rFonts w:ascii="Times New Roman" w:hAnsi="Times New Roman" w:cs="Times New Roman"/>
                <w:sz w:val="24"/>
                <w:szCs w:val="24"/>
              </w:rPr>
              <w:t>1 114 348</w:t>
            </w:r>
            <w:r w:rsidRPr="00440997">
              <w:rPr>
                <w:rFonts w:ascii="Times New Roman" w:hAnsi="Times New Roman" w:cs="Times New Roman"/>
                <w:sz w:val="24"/>
                <w:szCs w:val="24"/>
              </w:rPr>
              <w:t>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no URVN ieņēmumiem un apakšprogrammai 06.04.00 "Darbinieku prasījumu garantiju fonds" ie</w:t>
            </w:r>
            <w:r w:rsidR="00585A42" w:rsidRPr="00440997">
              <w:rPr>
                <w:rFonts w:ascii="Times New Roman" w:hAnsi="Times New Roman" w:cs="Times New Roman"/>
                <w:sz w:val="24"/>
                <w:szCs w:val="24"/>
              </w:rPr>
              <w:t>ņēmumi no URVN tiek paredzēti 63,5</w:t>
            </w:r>
            <w:r w:rsidRPr="00440997">
              <w:rPr>
                <w:rFonts w:ascii="Times New Roman" w:hAnsi="Times New Roman" w:cs="Times New Roman"/>
                <w:sz w:val="24"/>
                <w:szCs w:val="24"/>
              </w:rPr>
              <w:t> % apmērā (</w:t>
            </w:r>
            <w:r w:rsidR="00052160" w:rsidRPr="00440997">
              <w:rPr>
                <w:rFonts w:ascii="Times New Roman" w:hAnsi="Times New Roman" w:cs="Times New Roman"/>
                <w:sz w:val="24"/>
                <w:szCs w:val="24"/>
              </w:rPr>
              <w:t>1 936 678 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w:t>
            </w:r>
            <w:r w:rsidR="00165802" w:rsidRPr="00440997">
              <w:rPr>
                <w:rFonts w:ascii="Times New Roman" w:hAnsi="Times New Roman" w:cs="Times New Roman"/>
                <w:sz w:val="24"/>
                <w:szCs w:val="24"/>
              </w:rPr>
              <w:t xml:space="preserve"> </w:t>
            </w:r>
          </w:p>
          <w:p w14:paraId="01C2E5BD" w14:textId="77777777" w:rsidR="002779E2" w:rsidRPr="00440997" w:rsidRDefault="002779E2"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sz w:val="24"/>
                <w:szCs w:val="24"/>
              </w:rPr>
              <w:t xml:space="preserve">3. Ministru kabineta 2016. gada 2. augusta sēdes protokola Nr. 38 38. § 4. punktā noteikts, ka visus iekasētos URVN ieņēmumus, kas pārsniedz likumā par valsts budžetu kārtējam gadam plānoto apjomu, jāieskaita valsts pamatbudžeta apakšprogrammas 06.04.00 "Darbinieku prasījumu garantiju fonds" kontā. Attiecīgs regulējums </w:t>
            </w:r>
            <w:r w:rsidR="007934F8" w:rsidRPr="00440997">
              <w:rPr>
                <w:rFonts w:ascii="Times New Roman" w:hAnsi="Times New Roman" w:cs="Times New Roman"/>
                <w:sz w:val="24"/>
                <w:szCs w:val="24"/>
              </w:rPr>
              <w:t>ir iekļauts noteikumu projekta 6</w:t>
            </w:r>
            <w:r w:rsidRPr="00440997">
              <w:rPr>
                <w:rFonts w:ascii="Times New Roman" w:hAnsi="Times New Roman" w:cs="Times New Roman"/>
                <w:sz w:val="24"/>
                <w:szCs w:val="24"/>
              </w:rPr>
              <w:t>. punktā.</w:t>
            </w:r>
          </w:p>
          <w:p w14:paraId="2CF43CFB" w14:textId="5C30B5C4" w:rsidR="002779E2" w:rsidRPr="00440997" w:rsidRDefault="002779E2"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sz w:val="24"/>
                <w:szCs w:val="24"/>
              </w:rPr>
              <w:t xml:space="preserve">4. Ministru kabineta 2017. gada 28. augusta ārkārtas sēdes protokola Nr. 41 1. § 26. punktā ir noteikts, ka Tieslietu ministrijai sagatavojot Ministru kabineta noteikumu projektu par URVN apmēru un darbinieku prasījumu garantiju fondā ieskaitāmās nodevas daļu attiecīgajā gadā, jānosaka optimāli nepieciešamo līdzekļu apmēru atbilstoši riska iestāšanās vērtējumam (..). Atbilstoši uzdotajam ir veikts optimāli nepieciešamo līdzekļu apmēra atbilstoši riska iestāšanās vērtējumam aprēķins (skat. tabulā zemāk). </w:t>
            </w:r>
          </w:p>
          <w:p w14:paraId="53B9FC24" w14:textId="77777777" w:rsidR="00FF640C" w:rsidRPr="00440997" w:rsidRDefault="00FF640C" w:rsidP="009F4912">
            <w:pPr>
              <w:spacing w:after="0" w:line="240" w:lineRule="auto"/>
              <w:ind w:firstLine="316"/>
              <w:jc w:val="both"/>
              <w:rPr>
                <w:rFonts w:ascii="Times New Roman" w:hAnsi="Times New Roman" w:cs="Times New Roman"/>
                <w:sz w:val="24"/>
                <w:szCs w:val="24"/>
              </w:rPr>
            </w:pPr>
          </w:p>
          <w:tbl>
            <w:tblPr>
              <w:tblW w:w="5230" w:type="dxa"/>
              <w:jc w:val="center"/>
              <w:tblLayout w:type="fixed"/>
              <w:tblLook w:val="04A0" w:firstRow="1" w:lastRow="0" w:firstColumn="1" w:lastColumn="0" w:noHBand="0" w:noVBand="1"/>
            </w:tblPr>
            <w:tblGrid>
              <w:gridCol w:w="1482"/>
              <w:gridCol w:w="992"/>
              <w:gridCol w:w="992"/>
              <w:gridCol w:w="858"/>
              <w:gridCol w:w="906"/>
            </w:tblGrid>
            <w:tr w:rsidR="00440997" w:rsidRPr="00440997" w14:paraId="78DCACFD" w14:textId="77777777" w:rsidTr="008B07B4">
              <w:trPr>
                <w:trHeight w:val="140"/>
                <w:jc w:val="center"/>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4414E" w14:textId="77777777" w:rsidR="002779E2" w:rsidRPr="00440997" w:rsidRDefault="002779E2" w:rsidP="009F4912">
                  <w:pPr>
                    <w:spacing w:after="0" w:line="240" w:lineRule="auto"/>
                    <w:jc w:val="center"/>
                    <w:rPr>
                      <w:rFonts w:ascii="Times New Roman" w:hAnsi="Times New Roman" w:cs="Times New Roman"/>
                      <w:sz w:val="16"/>
                      <w:szCs w:val="16"/>
                    </w:rPr>
                  </w:pPr>
                  <w:r w:rsidRPr="00440997">
                    <w:rPr>
                      <w:rFonts w:ascii="Times New Roman" w:hAnsi="Times New Roman" w:cs="Times New Roman"/>
                      <w:sz w:val="16"/>
                      <w:szCs w:val="16"/>
                    </w:rPr>
                    <w:t>Gads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DA08D4" w14:textId="77777777" w:rsidR="002779E2" w:rsidRPr="00440997" w:rsidRDefault="00022B2E" w:rsidP="009F4912">
                  <w:pPr>
                    <w:spacing w:after="0" w:line="240" w:lineRule="auto"/>
                    <w:jc w:val="center"/>
                    <w:rPr>
                      <w:rFonts w:ascii="Times New Roman" w:hAnsi="Times New Roman" w:cs="Times New Roman"/>
                      <w:sz w:val="16"/>
                      <w:szCs w:val="16"/>
                    </w:rPr>
                  </w:pPr>
                  <w:r w:rsidRPr="00440997">
                    <w:rPr>
                      <w:rFonts w:ascii="Times New Roman" w:hAnsi="Times New Roman" w:cs="Times New Roman"/>
                      <w:sz w:val="16"/>
                      <w:szCs w:val="16"/>
                    </w:rPr>
                    <w:t>2019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C918F66" w14:textId="77777777" w:rsidR="002779E2" w:rsidRPr="00440997" w:rsidRDefault="00022B2E" w:rsidP="009F4912">
                  <w:pPr>
                    <w:spacing w:after="0" w:line="240" w:lineRule="auto"/>
                    <w:jc w:val="center"/>
                    <w:rPr>
                      <w:rFonts w:ascii="Times New Roman" w:hAnsi="Times New Roman" w:cs="Times New Roman"/>
                      <w:sz w:val="16"/>
                      <w:szCs w:val="16"/>
                    </w:rPr>
                  </w:pPr>
                  <w:r w:rsidRPr="00440997">
                    <w:rPr>
                      <w:rFonts w:ascii="Times New Roman" w:hAnsi="Times New Roman" w:cs="Times New Roman"/>
                      <w:sz w:val="16"/>
                      <w:szCs w:val="16"/>
                    </w:rPr>
                    <w:t>2020</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14:paraId="1737027D" w14:textId="77777777" w:rsidR="002779E2" w:rsidRPr="00440997" w:rsidRDefault="00022B2E" w:rsidP="009F4912">
                  <w:pPr>
                    <w:spacing w:after="0" w:line="240" w:lineRule="auto"/>
                    <w:jc w:val="center"/>
                    <w:rPr>
                      <w:rFonts w:ascii="Times New Roman" w:hAnsi="Times New Roman" w:cs="Times New Roman"/>
                      <w:sz w:val="16"/>
                      <w:szCs w:val="16"/>
                    </w:rPr>
                  </w:pPr>
                  <w:r w:rsidRPr="00440997">
                    <w:rPr>
                      <w:rFonts w:ascii="Times New Roman" w:hAnsi="Times New Roman" w:cs="Times New Roman"/>
                      <w:sz w:val="16"/>
                      <w:szCs w:val="16"/>
                    </w:rPr>
                    <w:t>2021</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14:paraId="3467455C" w14:textId="77777777" w:rsidR="002779E2" w:rsidRPr="00440997" w:rsidRDefault="002779E2" w:rsidP="009F4912">
                  <w:pPr>
                    <w:spacing w:after="0" w:line="240" w:lineRule="auto"/>
                    <w:jc w:val="center"/>
                    <w:rPr>
                      <w:rFonts w:ascii="Times New Roman" w:hAnsi="Times New Roman" w:cs="Times New Roman"/>
                      <w:sz w:val="16"/>
                      <w:szCs w:val="16"/>
                    </w:rPr>
                  </w:pPr>
                  <w:r w:rsidRPr="00440997">
                    <w:rPr>
                      <w:rFonts w:ascii="Times New Roman" w:hAnsi="Times New Roman" w:cs="Times New Roman"/>
                      <w:sz w:val="16"/>
                      <w:szCs w:val="16"/>
                    </w:rPr>
                    <w:t>Vidēji</w:t>
                  </w:r>
                </w:p>
              </w:tc>
            </w:tr>
            <w:tr w:rsidR="00440997" w:rsidRPr="00440997" w14:paraId="3A6A1B53" w14:textId="77777777" w:rsidTr="008B07B4">
              <w:trPr>
                <w:trHeight w:val="282"/>
                <w:jc w:val="center"/>
              </w:trPr>
              <w:tc>
                <w:tcPr>
                  <w:tcW w:w="1482" w:type="dxa"/>
                  <w:tcBorders>
                    <w:top w:val="nil"/>
                    <w:left w:val="single" w:sz="4" w:space="0" w:color="auto"/>
                    <w:bottom w:val="single" w:sz="4" w:space="0" w:color="auto"/>
                    <w:right w:val="single" w:sz="4" w:space="0" w:color="auto"/>
                  </w:tcBorders>
                  <w:shd w:val="clear" w:color="auto" w:fill="auto"/>
                  <w:vAlign w:val="bottom"/>
                  <w:hideMark/>
                </w:tcPr>
                <w:p w14:paraId="44E56C8E" w14:textId="77777777" w:rsidR="002779E2" w:rsidRPr="00440997" w:rsidRDefault="002779E2"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1. 2008. gada krīzes gadu sekas (2009.-2011.) vidēji 3800 cilvēki gadā</w:t>
                  </w:r>
                </w:p>
              </w:tc>
              <w:tc>
                <w:tcPr>
                  <w:tcW w:w="992" w:type="dxa"/>
                  <w:tcBorders>
                    <w:top w:val="nil"/>
                    <w:left w:val="nil"/>
                    <w:bottom w:val="single" w:sz="4" w:space="0" w:color="auto"/>
                    <w:right w:val="single" w:sz="4" w:space="0" w:color="auto"/>
                  </w:tcBorders>
                  <w:shd w:val="clear" w:color="auto" w:fill="auto"/>
                  <w:noWrap/>
                  <w:vAlign w:val="bottom"/>
                  <w:hideMark/>
                </w:tcPr>
                <w:p w14:paraId="30826D29" w14:textId="77777777" w:rsidR="002779E2" w:rsidRPr="00440997" w:rsidRDefault="002779E2"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3800</w:t>
                  </w:r>
                </w:p>
              </w:tc>
              <w:tc>
                <w:tcPr>
                  <w:tcW w:w="992" w:type="dxa"/>
                  <w:tcBorders>
                    <w:top w:val="nil"/>
                    <w:left w:val="nil"/>
                    <w:bottom w:val="single" w:sz="4" w:space="0" w:color="auto"/>
                    <w:right w:val="single" w:sz="4" w:space="0" w:color="auto"/>
                  </w:tcBorders>
                  <w:shd w:val="clear" w:color="auto" w:fill="auto"/>
                  <w:noWrap/>
                  <w:vAlign w:val="bottom"/>
                  <w:hideMark/>
                </w:tcPr>
                <w:p w14:paraId="16A2951D" w14:textId="77777777" w:rsidR="002779E2" w:rsidRPr="00440997" w:rsidRDefault="002779E2"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3800</w:t>
                  </w:r>
                </w:p>
              </w:tc>
              <w:tc>
                <w:tcPr>
                  <w:tcW w:w="858" w:type="dxa"/>
                  <w:tcBorders>
                    <w:top w:val="nil"/>
                    <w:left w:val="nil"/>
                    <w:bottom w:val="single" w:sz="4" w:space="0" w:color="auto"/>
                    <w:right w:val="single" w:sz="4" w:space="0" w:color="auto"/>
                  </w:tcBorders>
                  <w:shd w:val="clear" w:color="auto" w:fill="auto"/>
                  <w:noWrap/>
                  <w:vAlign w:val="bottom"/>
                  <w:hideMark/>
                </w:tcPr>
                <w:p w14:paraId="763F3D7E" w14:textId="77777777" w:rsidR="002779E2" w:rsidRPr="00440997" w:rsidRDefault="002779E2"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3800</w:t>
                  </w:r>
                </w:p>
              </w:tc>
              <w:tc>
                <w:tcPr>
                  <w:tcW w:w="906" w:type="dxa"/>
                  <w:tcBorders>
                    <w:top w:val="nil"/>
                    <w:left w:val="nil"/>
                    <w:bottom w:val="nil"/>
                    <w:right w:val="single" w:sz="4" w:space="0" w:color="auto"/>
                  </w:tcBorders>
                  <w:shd w:val="clear" w:color="auto" w:fill="auto"/>
                  <w:noWrap/>
                  <w:vAlign w:val="bottom"/>
                  <w:hideMark/>
                </w:tcPr>
                <w:p w14:paraId="7327014F" w14:textId="77777777" w:rsidR="002779E2" w:rsidRPr="00440997" w:rsidRDefault="002779E2"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 </w:t>
                  </w:r>
                </w:p>
              </w:tc>
            </w:tr>
            <w:tr w:rsidR="00440997" w:rsidRPr="00440997" w14:paraId="4B30DA0C" w14:textId="77777777" w:rsidTr="003A737F">
              <w:trPr>
                <w:trHeight w:val="140"/>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13A72116" w14:textId="77777777" w:rsidR="003A737F" w:rsidRPr="00440997" w:rsidRDefault="003A737F"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2. Vidēji uz cilvēku gadā</w:t>
                  </w:r>
                </w:p>
              </w:tc>
              <w:tc>
                <w:tcPr>
                  <w:tcW w:w="992" w:type="dxa"/>
                  <w:tcBorders>
                    <w:top w:val="nil"/>
                    <w:left w:val="nil"/>
                    <w:bottom w:val="single" w:sz="4" w:space="0" w:color="auto"/>
                    <w:right w:val="single" w:sz="4" w:space="0" w:color="auto"/>
                  </w:tcBorders>
                  <w:shd w:val="clear" w:color="auto" w:fill="auto"/>
                  <w:noWrap/>
                  <w:vAlign w:val="bottom"/>
                  <w:hideMark/>
                </w:tcPr>
                <w:p w14:paraId="0DAD0BFB" w14:textId="77777777" w:rsidR="003A737F" w:rsidRPr="00440997" w:rsidRDefault="000A7F18"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1690</w:t>
                  </w:r>
                </w:p>
              </w:tc>
              <w:tc>
                <w:tcPr>
                  <w:tcW w:w="992" w:type="dxa"/>
                  <w:tcBorders>
                    <w:top w:val="nil"/>
                    <w:left w:val="nil"/>
                    <w:bottom w:val="single" w:sz="4" w:space="0" w:color="auto"/>
                    <w:right w:val="single" w:sz="4" w:space="0" w:color="auto"/>
                  </w:tcBorders>
                  <w:shd w:val="clear" w:color="auto" w:fill="auto"/>
                  <w:noWrap/>
                  <w:vAlign w:val="bottom"/>
                  <w:hideMark/>
                </w:tcPr>
                <w:p w14:paraId="42B15E7F" w14:textId="77777777" w:rsidR="003A737F" w:rsidRPr="00440997" w:rsidRDefault="000A7F18"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1690</w:t>
                  </w:r>
                </w:p>
              </w:tc>
              <w:tc>
                <w:tcPr>
                  <w:tcW w:w="858" w:type="dxa"/>
                  <w:tcBorders>
                    <w:top w:val="nil"/>
                    <w:left w:val="nil"/>
                    <w:bottom w:val="single" w:sz="4" w:space="0" w:color="auto"/>
                    <w:right w:val="single" w:sz="4" w:space="0" w:color="auto"/>
                  </w:tcBorders>
                  <w:shd w:val="clear" w:color="auto" w:fill="auto"/>
                  <w:noWrap/>
                  <w:vAlign w:val="bottom"/>
                </w:tcPr>
                <w:p w14:paraId="2982FE76" w14:textId="77777777" w:rsidR="003A737F" w:rsidRPr="00440997" w:rsidRDefault="000A7F18"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1690</w:t>
                  </w:r>
                </w:p>
              </w:tc>
              <w:tc>
                <w:tcPr>
                  <w:tcW w:w="906" w:type="dxa"/>
                  <w:tcBorders>
                    <w:top w:val="nil"/>
                    <w:left w:val="nil"/>
                    <w:bottom w:val="single" w:sz="4" w:space="0" w:color="auto"/>
                    <w:right w:val="single" w:sz="4" w:space="0" w:color="auto"/>
                  </w:tcBorders>
                  <w:shd w:val="clear" w:color="auto" w:fill="auto"/>
                  <w:noWrap/>
                  <w:vAlign w:val="bottom"/>
                  <w:hideMark/>
                </w:tcPr>
                <w:p w14:paraId="2168C3EB" w14:textId="77777777" w:rsidR="003A737F" w:rsidRPr="00440997" w:rsidRDefault="003A737F"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 </w:t>
                  </w:r>
                </w:p>
              </w:tc>
            </w:tr>
            <w:tr w:rsidR="00440997" w:rsidRPr="00440997" w14:paraId="0E01C3F2" w14:textId="77777777" w:rsidTr="008B07B4">
              <w:trPr>
                <w:trHeight w:val="140"/>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C29E9BC" w14:textId="77777777" w:rsidR="003A737F" w:rsidRPr="00440997" w:rsidRDefault="003A737F"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3. Nepieciešamā summa krīzes gadījumā</w:t>
                  </w:r>
                </w:p>
              </w:tc>
              <w:tc>
                <w:tcPr>
                  <w:tcW w:w="992" w:type="dxa"/>
                  <w:tcBorders>
                    <w:top w:val="nil"/>
                    <w:left w:val="nil"/>
                    <w:bottom w:val="single" w:sz="4" w:space="0" w:color="auto"/>
                    <w:right w:val="single" w:sz="4" w:space="0" w:color="auto"/>
                  </w:tcBorders>
                  <w:shd w:val="clear" w:color="auto" w:fill="auto"/>
                  <w:noWrap/>
                  <w:vAlign w:val="bottom"/>
                  <w:hideMark/>
                </w:tcPr>
                <w:p w14:paraId="5EF88FEF" w14:textId="77777777" w:rsidR="003A737F" w:rsidRPr="00440997" w:rsidRDefault="000A7F18"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6 422 000</w:t>
                  </w:r>
                </w:p>
              </w:tc>
              <w:tc>
                <w:tcPr>
                  <w:tcW w:w="992" w:type="dxa"/>
                  <w:tcBorders>
                    <w:top w:val="nil"/>
                    <w:left w:val="nil"/>
                    <w:bottom w:val="single" w:sz="4" w:space="0" w:color="auto"/>
                    <w:right w:val="single" w:sz="4" w:space="0" w:color="auto"/>
                  </w:tcBorders>
                  <w:shd w:val="clear" w:color="auto" w:fill="auto"/>
                  <w:noWrap/>
                  <w:vAlign w:val="bottom"/>
                  <w:hideMark/>
                </w:tcPr>
                <w:p w14:paraId="00B6BE56" w14:textId="77777777" w:rsidR="003A737F" w:rsidRPr="00440997" w:rsidRDefault="000A7F18"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6 422 000</w:t>
                  </w:r>
                </w:p>
              </w:tc>
              <w:tc>
                <w:tcPr>
                  <w:tcW w:w="858" w:type="dxa"/>
                  <w:tcBorders>
                    <w:top w:val="nil"/>
                    <w:left w:val="nil"/>
                    <w:bottom w:val="single" w:sz="4" w:space="0" w:color="auto"/>
                    <w:right w:val="single" w:sz="4" w:space="0" w:color="auto"/>
                  </w:tcBorders>
                  <w:shd w:val="clear" w:color="auto" w:fill="auto"/>
                  <w:noWrap/>
                  <w:vAlign w:val="bottom"/>
                  <w:hideMark/>
                </w:tcPr>
                <w:p w14:paraId="7DB09C0A" w14:textId="77777777" w:rsidR="003A737F" w:rsidRPr="00440997" w:rsidRDefault="000A7F18"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6 422 000</w:t>
                  </w:r>
                </w:p>
              </w:tc>
              <w:tc>
                <w:tcPr>
                  <w:tcW w:w="906" w:type="dxa"/>
                  <w:tcBorders>
                    <w:top w:val="nil"/>
                    <w:left w:val="nil"/>
                    <w:bottom w:val="single" w:sz="4" w:space="0" w:color="auto"/>
                    <w:right w:val="single" w:sz="4" w:space="0" w:color="auto"/>
                  </w:tcBorders>
                  <w:shd w:val="clear" w:color="auto" w:fill="auto"/>
                  <w:noWrap/>
                  <w:vAlign w:val="bottom"/>
                  <w:hideMark/>
                </w:tcPr>
                <w:p w14:paraId="7B5F31AD" w14:textId="77777777" w:rsidR="003A737F" w:rsidRPr="00440997" w:rsidRDefault="000A7F18" w:rsidP="009F4912">
                  <w:pPr>
                    <w:spacing w:after="0" w:line="240" w:lineRule="auto"/>
                    <w:jc w:val="right"/>
                    <w:rPr>
                      <w:rFonts w:ascii="Times New Roman" w:hAnsi="Times New Roman" w:cs="Times New Roman"/>
                      <w:b/>
                      <w:bCs/>
                      <w:sz w:val="16"/>
                      <w:szCs w:val="16"/>
                    </w:rPr>
                  </w:pPr>
                  <w:r w:rsidRPr="00440997">
                    <w:rPr>
                      <w:rFonts w:ascii="Times New Roman" w:hAnsi="Times New Roman" w:cs="Times New Roman"/>
                      <w:b/>
                      <w:bCs/>
                      <w:sz w:val="16"/>
                      <w:szCs w:val="16"/>
                    </w:rPr>
                    <w:t>6 422 000</w:t>
                  </w:r>
                </w:p>
              </w:tc>
            </w:tr>
            <w:tr w:rsidR="00440997" w:rsidRPr="00440997" w14:paraId="3B9BBB37" w14:textId="77777777" w:rsidTr="00325335">
              <w:trPr>
                <w:trHeight w:val="375"/>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4C6C565" w14:textId="77777777" w:rsidR="00325335" w:rsidRPr="00440997" w:rsidRDefault="00325335"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4. URVN ieņēmumi DPGF</w:t>
                  </w:r>
                </w:p>
              </w:tc>
              <w:tc>
                <w:tcPr>
                  <w:tcW w:w="992" w:type="dxa"/>
                  <w:tcBorders>
                    <w:top w:val="nil"/>
                    <w:left w:val="nil"/>
                    <w:bottom w:val="single" w:sz="4" w:space="0" w:color="auto"/>
                    <w:right w:val="single" w:sz="4" w:space="0" w:color="auto"/>
                  </w:tcBorders>
                  <w:shd w:val="clear" w:color="auto" w:fill="auto"/>
                  <w:noWrap/>
                  <w:vAlign w:val="bottom"/>
                </w:tcPr>
                <w:p w14:paraId="088FB386" w14:textId="77777777" w:rsidR="00325335" w:rsidRPr="00440997" w:rsidRDefault="00325335"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1 936 678</w:t>
                  </w:r>
                </w:p>
              </w:tc>
              <w:tc>
                <w:tcPr>
                  <w:tcW w:w="992" w:type="dxa"/>
                  <w:tcBorders>
                    <w:top w:val="nil"/>
                    <w:left w:val="nil"/>
                    <w:bottom w:val="single" w:sz="4" w:space="0" w:color="auto"/>
                    <w:right w:val="single" w:sz="4" w:space="0" w:color="auto"/>
                  </w:tcBorders>
                  <w:shd w:val="clear" w:color="auto" w:fill="auto"/>
                  <w:noWrap/>
                  <w:vAlign w:val="bottom"/>
                </w:tcPr>
                <w:p w14:paraId="0BE6CAAA" w14:textId="77777777" w:rsidR="00325335" w:rsidRPr="00440997" w:rsidRDefault="00325335"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1 911 678</w:t>
                  </w:r>
                </w:p>
              </w:tc>
              <w:tc>
                <w:tcPr>
                  <w:tcW w:w="858" w:type="dxa"/>
                  <w:tcBorders>
                    <w:top w:val="nil"/>
                    <w:left w:val="nil"/>
                    <w:bottom w:val="single" w:sz="4" w:space="0" w:color="auto"/>
                    <w:right w:val="single" w:sz="4" w:space="0" w:color="auto"/>
                  </w:tcBorders>
                  <w:shd w:val="clear" w:color="auto" w:fill="auto"/>
                  <w:noWrap/>
                  <w:vAlign w:val="bottom"/>
                  <w:hideMark/>
                </w:tcPr>
                <w:p w14:paraId="2FF98AF7" w14:textId="77777777" w:rsidR="00325335" w:rsidRPr="00440997" w:rsidRDefault="00230B52"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1 911 678</w:t>
                  </w:r>
                </w:p>
              </w:tc>
              <w:tc>
                <w:tcPr>
                  <w:tcW w:w="906" w:type="dxa"/>
                  <w:tcBorders>
                    <w:top w:val="nil"/>
                    <w:left w:val="nil"/>
                    <w:bottom w:val="single" w:sz="4" w:space="0" w:color="auto"/>
                    <w:right w:val="single" w:sz="4" w:space="0" w:color="auto"/>
                  </w:tcBorders>
                  <w:shd w:val="clear" w:color="auto" w:fill="auto"/>
                  <w:noWrap/>
                  <w:vAlign w:val="bottom"/>
                </w:tcPr>
                <w:p w14:paraId="1354E9D8" w14:textId="77777777" w:rsidR="00325335" w:rsidRPr="00440997" w:rsidRDefault="000A7F18" w:rsidP="009F4912">
                  <w:pPr>
                    <w:spacing w:after="0" w:line="240" w:lineRule="auto"/>
                    <w:jc w:val="right"/>
                    <w:rPr>
                      <w:rFonts w:ascii="Times New Roman" w:hAnsi="Times New Roman" w:cs="Times New Roman"/>
                      <w:b/>
                      <w:bCs/>
                      <w:sz w:val="16"/>
                      <w:szCs w:val="16"/>
                    </w:rPr>
                  </w:pPr>
                  <w:r w:rsidRPr="00440997">
                    <w:rPr>
                      <w:rFonts w:ascii="Times New Roman" w:hAnsi="Times New Roman" w:cs="Times New Roman"/>
                      <w:b/>
                      <w:bCs/>
                      <w:sz w:val="16"/>
                      <w:szCs w:val="16"/>
                    </w:rPr>
                    <w:t>1 920 011</w:t>
                  </w:r>
                </w:p>
              </w:tc>
            </w:tr>
            <w:tr w:rsidR="00440997" w:rsidRPr="00440997" w14:paraId="4E054EC2" w14:textId="77777777" w:rsidTr="008B07B4">
              <w:trPr>
                <w:trHeight w:val="17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606A0C36" w14:textId="77777777" w:rsidR="00325335" w:rsidRPr="00440997" w:rsidRDefault="00325335"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5. Nepieciešamais "drošības spilvens" ("vidēji" 3. ailes un "vidēji" 4. ailes starpība)</w:t>
                  </w:r>
                </w:p>
              </w:tc>
              <w:tc>
                <w:tcPr>
                  <w:tcW w:w="992" w:type="dxa"/>
                  <w:tcBorders>
                    <w:top w:val="nil"/>
                    <w:left w:val="nil"/>
                    <w:bottom w:val="single" w:sz="4" w:space="0" w:color="auto"/>
                    <w:right w:val="nil"/>
                  </w:tcBorders>
                  <w:shd w:val="clear" w:color="auto" w:fill="auto"/>
                  <w:noWrap/>
                  <w:vAlign w:val="bottom"/>
                  <w:hideMark/>
                </w:tcPr>
                <w:p w14:paraId="5F636EA6" w14:textId="77777777" w:rsidR="00325335" w:rsidRPr="00440997" w:rsidRDefault="00325335"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14:paraId="0498B9E3" w14:textId="77777777" w:rsidR="00325335" w:rsidRPr="00440997" w:rsidRDefault="00325335"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14:paraId="721FFC4C" w14:textId="77777777" w:rsidR="00325335" w:rsidRPr="00440997" w:rsidRDefault="00325335"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14:paraId="501EF0B6" w14:textId="77777777" w:rsidR="00325335" w:rsidRPr="00440997" w:rsidRDefault="00C66F69" w:rsidP="009F4912">
                  <w:pPr>
                    <w:spacing w:after="0" w:line="240" w:lineRule="auto"/>
                    <w:jc w:val="right"/>
                    <w:rPr>
                      <w:rFonts w:ascii="Times New Roman" w:hAnsi="Times New Roman" w:cs="Times New Roman"/>
                      <w:b/>
                      <w:bCs/>
                      <w:sz w:val="16"/>
                      <w:szCs w:val="16"/>
                    </w:rPr>
                  </w:pPr>
                  <w:r w:rsidRPr="00440997">
                    <w:rPr>
                      <w:rFonts w:ascii="Times New Roman" w:hAnsi="Times New Roman" w:cs="Times New Roman"/>
                      <w:b/>
                      <w:bCs/>
                      <w:sz w:val="16"/>
                      <w:szCs w:val="16"/>
                    </w:rPr>
                    <w:t>4 501 989</w:t>
                  </w:r>
                </w:p>
              </w:tc>
            </w:tr>
          </w:tbl>
          <w:p w14:paraId="3CAB3DBF" w14:textId="362BD0A5" w:rsidR="002779E2" w:rsidRPr="00440997" w:rsidRDefault="002779E2"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sz w:val="24"/>
                <w:szCs w:val="24"/>
              </w:rPr>
              <w:t>Atbilstoši veiktajam aprēķinam, ja iestātos 2008. gadam līdzīga krīze, nepieciešamais "drošības spilvens" ir vidēji</w:t>
            </w:r>
            <w:r w:rsidR="00FF77A9" w:rsidRPr="00440997">
              <w:rPr>
                <w:rFonts w:ascii="Times New Roman" w:hAnsi="Times New Roman" w:cs="Times New Roman"/>
                <w:sz w:val="24"/>
                <w:szCs w:val="24"/>
              </w:rPr>
              <w:t xml:space="preserve"> </w:t>
            </w:r>
            <w:r w:rsidR="000A7F18" w:rsidRPr="00440997">
              <w:rPr>
                <w:rFonts w:ascii="Times New Roman" w:hAnsi="Times New Roman" w:cs="Times New Roman"/>
                <w:sz w:val="24"/>
                <w:szCs w:val="24"/>
              </w:rPr>
              <w:t xml:space="preserve">      4 501</w:t>
            </w:r>
            <w:r w:rsidR="009D46E6">
              <w:rPr>
                <w:rFonts w:ascii="Times New Roman" w:hAnsi="Times New Roman" w:cs="Times New Roman"/>
                <w:sz w:val="24"/>
                <w:szCs w:val="24"/>
              </w:rPr>
              <w:t> </w:t>
            </w:r>
            <w:r w:rsidR="000A7F18" w:rsidRPr="00440997">
              <w:rPr>
                <w:rFonts w:ascii="Times New Roman" w:hAnsi="Times New Roman" w:cs="Times New Roman"/>
                <w:sz w:val="24"/>
                <w:szCs w:val="24"/>
              </w:rPr>
              <w:t>989</w:t>
            </w:r>
            <w:r w:rsidRPr="00440997">
              <w:rPr>
                <w:rFonts w:ascii="Times New Roman" w:hAnsi="Times New Roman" w:cs="Times New Roman"/>
                <w:sz w:val="24"/>
                <w:szCs w:val="24"/>
              </w:rPr>
              <w:t>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xml:space="preserve">, kuru vienmēr būtu nepieciešams uzturēt darbinieku prasījumu garantiju fonda atlikumā (uzkrājumā no iepriekšējiem gadiem). Šobrīd darbinieku prasījumu garantiju fonda uzkrātais atlikums pārsniedz </w:t>
            </w:r>
            <w:r w:rsidR="00C66F69" w:rsidRPr="00440997">
              <w:rPr>
                <w:rFonts w:ascii="Times New Roman" w:hAnsi="Times New Roman" w:cs="Times New Roman"/>
                <w:sz w:val="24"/>
                <w:szCs w:val="24"/>
              </w:rPr>
              <w:t>desmit</w:t>
            </w:r>
            <w:r w:rsidRPr="00440997">
              <w:rPr>
                <w:rFonts w:ascii="Times New Roman" w:hAnsi="Times New Roman" w:cs="Times New Roman"/>
                <w:sz w:val="24"/>
                <w:szCs w:val="24"/>
              </w:rPr>
              <w:t xml:space="preserve"> miljonus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xml:space="preserve">. </w:t>
            </w:r>
          </w:p>
          <w:p w14:paraId="106C96FD" w14:textId="77777777" w:rsidR="00F66551" w:rsidRPr="00440997" w:rsidRDefault="002779E2" w:rsidP="009F4912">
            <w:pPr>
              <w:pStyle w:val="Komentrateksts"/>
              <w:spacing w:after="0"/>
              <w:ind w:firstLine="316"/>
              <w:jc w:val="both"/>
              <w:rPr>
                <w:rFonts w:ascii="Times New Roman" w:hAnsi="Times New Roman" w:cs="Times New Roman"/>
                <w:sz w:val="24"/>
                <w:szCs w:val="24"/>
              </w:rPr>
            </w:pPr>
            <w:r w:rsidRPr="00440997">
              <w:rPr>
                <w:rFonts w:ascii="Times New Roman" w:hAnsi="Times New Roman" w:cs="Times New Roman"/>
                <w:sz w:val="24"/>
                <w:szCs w:val="24"/>
              </w:rPr>
              <w:t>II. </w:t>
            </w:r>
            <w:bookmarkStart w:id="2" w:name="_Hlk497745861"/>
            <w:r w:rsidRPr="00440997">
              <w:rPr>
                <w:rFonts w:ascii="Times New Roman" w:hAnsi="Times New Roman" w:cs="Times New Roman"/>
                <w:sz w:val="24"/>
                <w:szCs w:val="24"/>
              </w:rPr>
              <w:t>Saskaņā ar Maksātnespē</w:t>
            </w:r>
            <w:r w:rsidR="0087183D" w:rsidRPr="00440997">
              <w:rPr>
                <w:rFonts w:ascii="Times New Roman" w:hAnsi="Times New Roman" w:cs="Times New Roman"/>
                <w:sz w:val="24"/>
                <w:szCs w:val="24"/>
              </w:rPr>
              <w:t>jas likuma pārejas noteikumu 2. </w:t>
            </w:r>
            <w:r w:rsidRPr="00440997">
              <w:rPr>
                <w:rFonts w:ascii="Times New Roman" w:hAnsi="Times New Roman" w:cs="Times New Roman"/>
                <w:sz w:val="24"/>
                <w:szCs w:val="24"/>
              </w:rPr>
              <w:t>un 5. punktu maksātnespējas procesiem, kas uzsākti līdz 2007. gada 31. decembrim, tiek piemērotas likuma "Par uzņēmumu un uzņēmējsabiedrību maksātnespēju" normas, savukārt maksātnespējas procesiem, kas uzsākti no 2008. gada 1. janvāra līdz 2010. gada 31. oktobrim, tiek piemērotas Maksātnespējas likuma (spēkā līdz 2010. gada 31. oktobrim) normas. Maksātnespējas procesos, kas uzsākti līdz 2010. gada 31. oktobrim, maksātnespējas procesa izmaksas saskaņā ar Maksātnespējas likuma pārejas noteikumu 10. punktu tiek segtas no naudas līdzekļu iepriekšējo gadu atlikuma valsts pamatbudžeta apakšprogrammā 06.05.00 "Maksātnespējas procesa izmaksas". Naudas līdzekļu atlikums ir radies no iepriekšējo gadu URVN ieņēmumiem, kas netika iztērēti valsts budžeta apakšprogrammas 06.05.00 "Maksātnespējas procesa izmaksas" (līdz 2014. gadam – 35.03.00 "Maksātnespējas procesa izmaksa</w:t>
            </w:r>
            <w:r w:rsidR="00160889" w:rsidRPr="00440997">
              <w:rPr>
                <w:rFonts w:ascii="Times New Roman" w:hAnsi="Times New Roman" w:cs="Times New Roman"/>
                <w:sz w:val="24"/>
                <w:szCs w:val="24"/>
              </w:rPr>
              <w:t xml:space="preserve">s") ietvaros. </w:t>
            </w:r>
          </w:p>
          <w:bookmarkEnd w:id="2"/>
          <w:p w14:paraId="30E93024" w14:textId="583A215A" w:rsidR="006F68DA" w:rsidRPr="00440997" w:rsidRDefault="002779E2" w:rsidP="009F4912">
            <w:pPr>
              <w:pStyle w:val="Komentrateksts"/>
              <w:spacing w:after="0"/>
              <w:ind w:firstLine="316"/>
              <w:jc w:val="both"/>
              <w:rPr>
                <w:rFonts w:ascii="Times New Roman" w:hAnsi="Times New Roman" w:cs="Times New Roman"/>
                <w:sz w:val="24"/>
                <w:szCs w:val="24"/>
                <w:shd w:val="clear" w:color="auto" w:fill="FFFFFF"/>
              </w:rPr>
            </w:pPr>
            <w:r w:rsidRPr="00440997">
              <w:rPr>
                <w:rFonts w:ascii="Times New Roman" w:hAnsi="Times New Roman" w:cs="Times New Roman"/>
                <w:sz w:val="24"/>
                <w:szCs w:val="24"/>
              </w:rPr>
              <w:t xml:space="preserve">Kopš 2010. gada 1. novembra, stājoties spēkā Maksātnespējas likumam, maksātnespējas procesa izmaksas vairs netiek segtas no valsts budžeta līdzekļiem, bet gan no maksātnespējas procesa pieteikuma iesniedzēja (privātpersonas) iemaksātā depozīta. Vienlaikus jāņem vērā, ka no depozīta iemaksas pilnīgi vai daļēji var tikt atbrīvots darbinieks, kas iesniedz maksātnespējas procesa pieteikumu par darba devēja (juridiskās personas) pasludināšanu par maksātnespējīgu. Minētais izņēmums Maksātnespējas likumā noteikts, lai nodrošinātu normatīvā regulējuma atbilstību Satversmes tiesas 2012. gada 20. aprīļa spriedumam lietā Nr. 2011-16-01 "Par </w:t>
            </w:r>
            <w:hyperlink r:id="rId8" w:tgtFrame="_blank" w:history="1">
              <w:r w:rsidRPr="00440997">
                <w:rPr>
                  <w:rFonts w:ascii="Times New Roman" w:hAnsi="Times New Roman" w:cs="Times New Roman"/>
                  <w:sz w:val="24"/>
                  <w:szCs w:val="24"/>
                </w:rPr>
                <w:t>Maksātnespējas likuma</w:t>
              </w:r>
            </w:hyperlink>
            <w:r w:rsidRPr="00440997">
              <w:rPr>
                <w:rFonts w:ascii="Times New Roman" w:hAnsi="Times New Roman" w:cs="Times New Roman"/>
                <w:sz w:val="24"/>
                <w:szCs w:val="24"/>
              </w:rPr>
              <w:t xml:space="preserve"> </w:t>
            </w:r>
            <w:hyperlink r:id="rId9" w:anchor="p62" w:tgtFrame="_blank" w:history="1">
              <w:r w:rsidRPr="00440997">
                <w:rPr>
                  <w:rFonts w:ascii="Times New Roman" w:hAnsi="Times New Roman" w:cs="Times New Roman"/>
                  <w:sz w:val="24"/>
                  <w:szCs w:val="24"/>
                </w:rPr>
                <w:t>62. panta</w:t>
              </w:r>
            </w:hyperlink>
            <w:r w:rsidRPr="00440997">
              <w:rPr>
                <w:rFonts w:ascii="Times New Roman" w:hAnsi="Times New Roman" w:cs="Times New Roman"/>
                <w:sz w:val="24"/>
                <w:szCs w:val="24"/>
              </w:rPr>
              <w:t xml:space="preserve"> pirmās daļas un </w:t>
            </w:r>
            <w:hyperlink r:id="rId10" w:tgtFrame="_blank" w:history="1">
              <w:r w:rsidRPr="00440997">
                <w:rPr>
                  <w:rFonts w:ascii="Times New Roman" w:hAnsi="Times New Roman" w:cs="Times New Roman"/>
                  <w:sz w:val="24"/>
                  <w:szCs w:val="24"/>
                </w:rPr>
                <w:t>Civilprocesa likuma</w:t>
              </w:r>
            </w:hyperlink>
            <w:r w:rsidRPr="00440997">
              <w:rPr>
                <w:rFonts w:ascii="Times New Roman" w:hAnsi="Times New Roman" w:cs="Times New Roman"/>
                <w:sz w:val="24"/>
                <w:szCs w:val="24"/>
              </w:rPr>
              <w:t xml:space="preserve"> 363.</w:t>
            </w:r>
            <w:r w:rsidRPr="00440997">
              <w:rPr>
                <w:rFonts w:ascii="Times New Roman" w:hAnsi="Times New Roman" w:cs="Times New Roman"/>
                <w:sz w:val="24"/>
                <w:szCs w:val="24"/>
                <w:vertAlign w:val="superscript"/>
              </w:rPr>
              <w:t>2</w:t>
            </w:r>
            <w:r w:rsidRPr="00440997">
              <w:rPr>
                <w:rFonts w:ascii="Times New Roman" w:hAnsi="Times New Roman" w:cs="Times New Roman"/>
                <w:sz w:val="24"/>
                <w:szCs w:val="24"/>
              </w:rPr>
              <w:t xml:space="preserve"> panta otrās daļas normu, ciktāl tās neparedz tiesas tiesības atbrīvot personas no depozīta iemaksas, atbilstību </w:t>
            </w:r>
            <w:hyperlink r:id="rId11" w:tgtFrame="_blank" w:history="1">
              <w:r w:rsidRPr="00440997">
                <w:rPr>
                  <w:rFonts w:ascii="Times New Roman" w:hAnsi="Times New Roman" w:cs="Times New Roman"/>
                  <w:sz w:val="24"/>
                  <w:szCs w:val="24"/>
                </w:rPr>
                <w:t>Latvijas Republikas Satversmes</w:t>
              </w:r>
            </w:hyperlink>
            <w:r w:rsidRPr="00440997">
              <w:rPr>
                <w:rFonts w:ascii="Times New Roman" w:hAnsi="Times New Roman" w:cs="Times New Roman"/>
                <w:sz w:val="24"/>
                <w:szCs w:val="24"/>
              </w:rPr>
              <w:t xml:space="preserve"> </w:t>
            </w:r>
            <w:hyperlink r:id="rId12" w:anchor="p92" w:tgtFrame="_blank" w:history="1">
              <w:r w:rsidRPr="00440997">
                <w:rPr>
                  <w:rFonts w:ascii="Times New Roman" w:hAnsi="Times New Roman" w:cs="Times New Roman"/>
                  <w:sz w:val="24"/>
                  <w:szCs w:val="24"/>
                </w:rPr>
                <w:t>92. pantam</w:t>
              </w:r>
            </w:hyperlink>
            <w:r w:rsidRPr="00440997">
              <w:rPr>
                <w:rFonts w:ascii="Times New Roman" w:hAnsi="Times New Roman" w:cs="Times New Roman"/>
                <w:sz w:val="24"/>
                <w:szCs w:val="24"/>
              </w:rPr>
              <w:t>", ar kuru Maksātnespējas likuma 62. panta pirmās daļas norma par maksātnespējas procesa depozīta iemaksu, ciktāl tā attiecas uz darbiniekiem, kuru vienīgais tiesību aizsardzības līdzeklis ir darba devēja pasludināšana par maksātnespējīgu, atzīta par neatbilstošu Latvijas Republikas Satversmes 92. panta pirmajam teikumam. Līdz ar to Maksātnespējas likuma 62. pants tika papildināts ar 7.</w:t>
            </w:r>
            <w:r w:rsidRPr="00440997">
              <w:rPr>
                <w:rFonts w:ascii="Times New Roman" w:hAnsi="Times New Roman" w:cs="Times New Roman"/>
                <w:sz w:val="24"/>
                <w:szCs w:val="24"/>
                <w:vertAlign w:val="superscript"/>
              </w:rPr>
              <w:t>1</w:t>
            </w:r>
            <w:r w:rsidRPr="00440997">
              <w:rPr>
                <w:rFonts w:ascii="Times New Roman" w:hAnsi="Times New Roman" w:cs="Times New Roman"/>
                <w:sz w:val="24"/>
                <w:szCs w:val="24"/>
              </w:rPr>
              <w:t>-7.</w:t>
            </w:r>
            <w:r w:rsidRPr="00440997">
              <w:rPr>
                <w:rFonts w:ascii="Times New Roman" w:hAnsi="Times New Roman" w:cs="Times New Roman"/>
                <w:sz w:val="24"/>
                <w:szCs w:val="24"/>
                <w:vertAlign w:val="superscript"/>
              </w:rPr>
              <w:t>4</w:t>
            </w:r>
            <w:r w:rsidRPr="00440997">
              <w:rPr>
                <w:rFonts w:ascii="Times New Roman" w:hAnsi="Times New Roman" w:cs="Times New Roman"/>
                <w:sz w:val="24"/>
                <w:szCs w:val="24"/>
              </w:rPr>
              <w:t> daļu (saskaņā ar Maksātnespējas likuma pārejas noteikumu 34. punktu 2014. gada 25. septembrī Saeimā pieņemtā likuma "Grozījumi Maksātnespējas likumā" 1.-76. pants stājās spēkā 2015. gada 1. martā).</w:t>
            </w:r>
            <w:r w:rsidR="006F68DA" w:rsidRPr="00440997">
              <w:rPr>
                <w:rFonts w:ascii="Times New Roman" w:hAnsi="Times New Roman" w:cs="Times New Roman"/>
                <w:sz w:val="24"/>
                <w:szCs w:val="24"/>
              </w:rPr>
              <w:t xml:space="preserve"> </w:t>
            </w:r>
            <w:r w:rsidR="00BC4B94" w:rsidRPr="00440997">
              <w:rPr>
                <w:rFonts w:ascii="Times New Roman" w:hAnsi="Times New Roman" w:cs="Times New Roman"/>
                <w:sz w:val="24"/>
                <w:szCs w:val="24"/>
                <w:shd w:val="clear" w:color="auto" w:fill="FFFFFF"/>
              </w:rPr>
              <w:t xml:space="preserve">Līdz ar to </w:t>
            </w:r>
            <w:bookmarkStart w:id="3" w:name="_Hlk491183089"/>
            <w:r w:rsidR="00B95939" w:rsidRPr="00440997">
              <w:rPr>
                <w:rFonts w:ascii="Times New Roman" w:hAnsi="Times New Roman" w:cs="Times New Roman"/>
                <w:sz w:val="24"/>
                <w:szCs w:val="24"/>
                <w:shd w:val="clear" w:color="auto" w:fill="FFFFFF"/>
              </w:rPr>
              <w:t>maksātnespējas procesa depozīts maksātnespējas procesos, kas pasludināti pēc 2010. gada 31. oktobra, ja darbinieks no tā ir atbrīvots saskaņā ar Maksātnespējas likuma nosacījumiem</w:t>
            </w:r>
            <w:r w:rsidR="0079006D" w:rsidRPr="00440997">
              <w:rPr>
                <w:rFonts w:ascii="Times New Roman" w:hAnsi="Times New Roman" w:cs="Times New Roman"/>
                <w:sz w:val="24"/>
                <w:szCs w:val="24"/>
                <w:shd w:val="clear" w:color="auto" w:fill="FFFFFF"/>
              </w:rPr>
              <w:t xml:space="preserve">, tiek segts </w:t>
            </w:r>
            <w:r w:rsidR="006F68DA" w:rsidRPr="00440997">
              <w:rPr>
                <w:rFonts w:ascii="Times New Roman" w:hAnsi="Times New Roman" w:cs="Times New Roman"/>
                <w:sz w:val="24"/>
                <w:szCs w:val="24"/>
                <w:shd w:val="clear" w:color="auto" w:fill="FFFFFF"/>
              </w:rPr>
              <w:t xml:space="preserve">no </w:t>
            </w:r>
            <w:r w:rsidR="006F68DA" w:rsidRPr="00440997">
              <w:rPr>
                <w:rFonts w:ascii="Times New Roman" w:hAnsi="Times New Roman" w:cs="Times New Roman"/>
                <w:sz w:val="24"/>
                <w:szCs w:val="24"/>
              </w:rPr>
              <w:t>apakšprogrammas</w:t>
            </w:r>
            <w:r w:rsidR="006F68DA" w:rsidRPr="00440997">
              <w:rPr>
                <w:rFonts w:ascii="Times New Roman" w:eastAsia="Times New Roman" w:hAnsi="Times New Roman" w:cs="Times New Roman"/>
                <w:sz w:val="24"/>
                <w:szCs w:val="24"/>
                <w:lang w:eastAsia="lv-LV"/>
              </w:rPr>
              <w:t xml:space="preserve"> 06.05.00 "Maksātnespējas procesa izmaksas"</w:t>
            </w:r>
            <w:r w:rsidR="006F68DA" w:rsidRPr="00440997">
              <w:rPr>
                <w:rFonts w:ascii="Times New Roman" w:hAnsi="Times New Roman" w:cs="Times New Roman"/>
                <w:sz w:val="24"/>
                <w:szCs w:val="24"/>
                <w:shd w:val="clear" w:color="auto" w:fill="FFFFFF"/>
              </w:rPr>
              <w:t xml:space="preserve">. </w:t>
            </w:r>
            <w:bookmarkEnd w:id="3"/>
          </w:p>
          <w:p w14:paraId="7CE8B2CF" w14:textId="77777777" w:rsidR="0077467C" w:rsidRPr="00440997" w:rsidRDefault="0077467C" w:rsidP="009F4912">
            <w:pPr>
              <w:pStyle w:val="Komentrateksts"/>
              <w:spacing w:after="0"/>
              <w:ind w:firstLine="316"/>
              <w:jc w:val="both"/>
              <w:rPr>
                <w:rFonts w:ascii="Times New Roman" w:hAnsi="Times New Roman" w:cs="Times New Roman"/>
                <w:sz w:val="24"/>
                <w:szCs w:val="24"/>
              </w:rPr>
            </w:pPr>
            <w:r w:rsidRPr="00440997">
              <w:rPr>
                <w:rFonts w:ascii="Times New Roman" w:hAnsi="Times New Roman" w:cs="Times New Roman"/>
                <w:sz w:val="24"/>
                <w:szCs w:val="24"/>
              </w:rPr>
              <w:t>Līdz ar to valsts budžeta apakšprogramma 06.05.00 "Maksātnespējas procesa izmaksas" tiek uzturēta, lai varētu segt maksātnespējas procesa izmaksas, pamatojoties uz Maksātnespējas likuma pārejas noteikumu 10. punktā un Maksātnespējas likuma 62. panta 7.</w:t>
            </w:r>
            <w:r w:rsidRPr="00440997">
              <w:rPr>
                <w:rFonts w:ascii="Times New Roman" w:hAnsi="Times New Roman" w:cs="Times New Roman"/>
                <w:sz w:val="24"/>
                <w:szCs w:val="24"/>
                <w:vertAlign w:val="superscript"/>
              </w:rPr>
              <w:t xml:space="preserve">2 </w:t>
            </w:r>
            <w:r w:rsidRPr="00440997">
              <w:rPr>
                <w:rFonts w:ascii="Times New Roman" w:hAnsi="Times New Roman" w:cs="Times New Roman"/>
                <w:sz w:val="24"/>
                <w:szCs w:val="24"/>
              </w:rPr>
              <w:t>un 7.</w:t>
            </w:r>
            <w:r w:rsidRPr="00440997">
              <w:rPr>
                <w:rFonts w:ascii="Times New Roman" w:hAnsi="Times New Roman" w:cs="Times New Roman"/>
                <w:sz w:val="24"/>
                <w:szCs w:val="24"/>
                <w:vertAlign w:val="superscript"/>
              </w:rPr>
              <w:t>3</w:t>
            </w:r>
            <w:r w:rsidRPr="00440997">
              <w:rPr>
                <w:rFonts w:ascii="Times New Roman" w:hAnsi="Times New Roman" w:cs="Times New Roman"/>
                <w:sz w:val="24"/>
                <w:szCs w:val="24"/>
              </w:rPr>
              <w:t> daļā noteikto.</w:t>
            </w:r>
          </w:p>
          <w:p w14:paraId="0620B852" w14:textId="77777777" w:rsidR="008C49F3" w:rsidRPr="00440997" w:rsidRDefault="008C49F3" w:rsidP="009F4912">
            <w:pPr>
              <w:pStyle w:val="Komentrateksts"/>
              <w:spacing w:after="0"/>
              <w:ind w:firstLine="316"/>
              <w:jc w:val="both"/>
              <w:rPr>
                <w:rFonts w:ascii="Times New Roman" w:hAnsi="Times New Roman" w:cs="Times New Roman"/>
                <w:sz w:val="24"/>
                <w:szCs w:val="24"/>
              </w:rPr>
            </w:pPr>
            <w:r w:rsidRPr="00440997">
              <w:rPr>
                <w:rFonts w:ascii="Times New Roman" w:hAnsi="Times New Roman" w:cs="Times New Roman"/>
                <w:sz w:val="24"/>
                <w:szCs w:val="24"/>
              </w:rPr>
              <w:t>Apakšprogramma</w:t>
            </w:r>
            <w:r w:rsidRPr="00440997">
              <w:rPr>
                <w:rFonts w:ascii="Times New Roman" w:eastAsia="Times New Roman" w:hAnsi="Times New Roman" w:cs="Times New Roman"/>
                <w:sz w:val="24"/>
                <w:szCs w:val="24"/>
                <w:lang w:eastAsia="lv-LV"/>
              </w:rPr>
              <w:t xml:space="preserve"> 06.05.00 "Maksātnespējas procesa izmaksas"</w:t>
            </w:r>
            <w:r w:rsidRPr="00440997">
              <w:rPr>
                <w:rFonts w:ascii="Times New Roman" w:hAnsi="Times New Roman" w:cs="Times New Roman"/>
                <w:sz w:val="24"/>
                <w:szCs w:val="24"/>
              </w:rPr>
              <w:t xml:space="preserve"> </w:t>
            </w:r>
            <w:r w:rsidRPr="00440997">
              <w:rPr>
                <w:rFonts w:ascii="Times New Roman" w:eastAsia="Times New Roman" w:hAnsi="Times New Roman" w:cs="Times New Roman"/>
                <w:sz w:val="24"/>
                <w:szCs w:val="24"/>
                <w:lang w:eastAsia="lv-LV"/>
              </w:rPr>
              <w:t>tiks izmantota līdz brīdim, kamēr tiks pabeigti visi maksātnespējas procesi, kas tika uzsākti līdz 2010. gada 31</w:t>
            </w:r>
            <w:r w:rsidR="00BA7724" w:rsidRPr="00440997">
              <w:rPr>
                <w:rFonts w:ascii="Times New Roman" w:eastAsia="Times New Roman" w:hAnsi="Times New Roman" w:cs="Times New Roman"/>
                <w:sz w:val="24"/>
                <w:szCs w:val="24"/>
                <w:lang w:eastAsia="lv-LV"/>
              </w:rPr>
              <w:t>. oktobrim</w:t>
            </w:r>
            <w:r w:rsidRPr="00440997">
              <w:rPr>
                <w:rFonts w:ascii="Times New Roman" w:eastAsia="Times New Roman" w:hAnsi="Times New Roman" w:cs="Times New Roman"/>
                <w:sz w:val="24"/>
                <w:szCs w:val="24"/>
                <w:lang w:eastAsia="lv-LV"/>
              </w:rPr>
              <w:t>.</w:t>
            </w:r>
            <w:r w:rsidRPr="00440997">
              <w:t xml:space="preserve"> </w:t>
            </w:r>
            <w:r w:rsidRPr="00440997">
              <w:rPr>
                <w:rFonts w:ascii="Times New Roman" w:hAnsi="Times New Roman" w:cs="Times New Roman"/>
                <w:sz w:val="24"/>
                <w:szCs w:val="24"/>
              </w:rPr>
              <w:t>2018. gada 29. augustā bija aktīvi (uzsākti līdz 2010. gada 31. oktobrim un vēl nav pabeigti) 36 šādi maksātnespējas procesi, kuros 2019. gadā, iespējams, būs nepieciešams segt maksātnespējas procesa izmaksas no naudas līdzekļu atlikuma atbilstoši Maksātnespējas likuma pārejas noteikumu 10. punktam.</w:t>
            </w:r>
            <w:r w:rsidR="00DB5A9D" w:rsidRPr="00440997">
              <w:rPr>
                <w:rFonts w:ascii="Times New Roman" w:hAnsi="Times New Roman" w:cs="Times New Roman"/>
                <w:sz w:val="24"/>
                <w:szCs w:val="24"/>
              </w:rPr>
              <w:t xml:space="preserve"> </w:t>
            </w:r>
            <w:r w:rsidRPr="00440997">
              <w:rPr>
                <w:rFonts w:ascii="Times New Roman" w:hAnsi="Times New Roman" w:cs="Times New Roman"/>
                <w:sz w:val="24"/>
                <w:szCs w:val="24"/>
              </w:rPr>
              <w:t>Ņemot vērā, ka</w:t>
            </w:r>
            <w:r w:rsidRPr="00440997">
              <w:rPr>
                <w:rFonts w:ascii="Times New Roman" w:hAnsi="Times New Roman" w:cs="Times New Roman"/>
                <w:bCs/>
                <w:sz w:val="24"/>
                <w:szCs w:val="24"/>
              </w:rPr>
              <w:t xml:space="preserve"> no naudas līdzekļu iepriekšējo gadu atlikuma </w:t>
            </w:r>
            <w:r w:rsidRPr="00440997">
              <w:rPr>
                <w:rFonts w:ascii="Times New Roman" w:hAnsi="Times New Roman" w:cs="Times New Roman"/>
                <w:sz w:val="24"/>
                <w:szCs w:val="24"/>
              </w:rPr>
              <w:t xml:space="preserve">apakšprogrammā 06.05.00 "Maksātnespējas procesa izmaksas" </w:t>
            </w:r>
            <w:r w:rsidRPr="00440997">
              <w:rPr>
                <w:rFonts w:ascii="Times New Roman" w:hAnsi="Times New Roman" w:cs="Times New Roman"/>
                <w:bCs/>
                <w:sz w:val="24"/>
                <w:szCs w:val="24"/>
              </w:rPr>
              <w:t>ir naudas līdzekļu uzkrājums, kā arī to, ka samazinās aktīvie procesi, kuri uzsākti līdz 2010. gada 31. oktobrim, atlikumā esošo naudas līdzekļu pietiks minēto izmaksu segšanai.</w:t>
            </w:r>
          </w:p>
          <w:p w14:paraId="6965C2CA" w14:textId="49F02B46" w:rsidR="00F022AA" w:rsidRDefault="00F022AA" w:rsidP="009F4912">
            <w:pPr>
              <w:spacing w:after="0" w:line="240" w:lineRule="auto"/>
              <w:ind w:firstLine="397"/>
              <w:jc w:val="both"/>
              <w:rPr>
                <w:rFonts w:ascii="Times New Roman" w:hAnsi="Times New Roman" w:cs="Times New Roman"/>
                <w:sz w:val="24"/>
                <w:szCs w:val="24"/>
              </w:rPr>
            </w:pPr>
            <w:r w:rsidRPr="00F022AA">
              <w:rPr>
                <w:rFonts w:ascii="Times New Roman" w:hAnsi="Times New Roman" w:cs="Times New Roman"/>
                <w:sz w:val="24"/>
                <w:szCs w:val="24"/>
              </w:rPr>
              <w:t>Lai nodrošinātu maksātnespējas procesa izmaksu segšanu maksātnespējas procesos, kas tika uzsākti līdz 2010. gada 31. oktobrim, saskaņā ar Ministru kabineta 2010. gada 28. decembra noteikumos Nr. 1220 "Asignējumu piešķiršanas un izpildes kārtība" noteikto kārtību no iepriekšējo gadu atlikuma tiks ieskaitīts finansējums 1338 </w:t>
            </w:r>
            <w:proofErr w:type="spellStart"/>
            <w:r w:rsidRPr="00F022AA">
              <w:rPr>
                <w:rFonts w:ascii="Times New Roman" w:hAnsi="Times New Roman" w:cs="Times New Roman"/>
                <w:i/>
                <w:iCs/>
                <w:sz w:val="24"/>
                <w:szCs w:val="24"/>
              </w:rPr>
              <w:t>euro</w:t>
            </w:r>
            <w:proofErr w:type="spellEnd"/>
            <w:r w:rsidRPr="00F022AA">
              <w:rPr>
                <w:rFonts w:ascii="Times New Roman" w:hAnsi="Times New Roman" w:cs="Times New Roman"/>
                <w:i/>
                <w:iCs/>
                <w:sz w:val="24"/>
                <w:szCs w:val="24"/>
              </w:rPr>
              <w:t xml:space="preserve"> </w:t>
            </w:r>
            <w:r w:rsidR="0064490F">
              <w:rPr>
                <w:rFonts w:ascii="Times New Roman" w:hAnsi="Times New Roman" w:cs="Times New Roman"/>
                <w:sz w:val="24"/>
                <w:szCs w:val="24"/>
              </w:rPr>
              <w:t>mēnesī (16 </w:t>
            </w:r>
            <w:r w:rsidRPr="00F022AA">
              <w:rPr>
                <w:rFonts w:ascii="Times New Roman" w:hAnsi="Times New Roman" w:cs="Times New Roman"/>
                <w:sz w:val="24"/>
                <w:szCs w:val="24"/>
              </w:rPr>
              <w:t>052 </w:t>
            </w:r>
            <w:proofErr w:type="spellStart"/>
            <w:r w:rsidRPr="00F022AA">
              <w:rPr>
                <w:rFonts w:ascii="Times New Roman" w:hAnsi="Times New Roman" w:cs="Times New Roman"/>
                <w:i/>
                <w:iCs/>
                <w:sz w:val="24"/>
                <w:szCs w:val="24"/>
              </w:rPr>
              <w:t>euro</w:t>
            </w:r>
            <w:proofErr w:type="spellEnd"/>
            <w:r w:rsidRPr="00F022AA">
              <w:rPr>
                <w:rFonts w:ascii="Times New Roman" w:hAnsi="Times New Roman" w:cs="Times New Roman"/>
                <w:sz w:val="24"/>
                <w:szCs w:val="24"/>
              </w:rPr>
              <w:t xml:space="preserve"> gadā) valsts pamatbudžeta apakšprogrammas 06.05.00 "Maksātnespējas procesa izmaksas" izdevumos.</w:t>
            </w:r>
          </w:p>
          <w:p w14:paraId="6A974879" w14:textId="50690EB3" w:rsidR="005779C7" w:rsidRPr="00440997" w:rsidRDefault="00DB557D" w:rsidP="009F4912">
            <w:pPr>
              <w:spacing w:after="0" w:line="240" w:lineRule="auto"/>
              <w:ind w:firstLine="397"/>
              <w:jc w:val="both"/>
              <w:rPr>
                <w:rFonts w:ascii="Times New Roman" w:eastAsia="Times New Roman" w:hAnsi="Times New Roman" w:cs="Times New Roman"/>
                <w:sz w:val="24"/>
                <w:szCs w:val="24"/>
                <w:lang w:eastAsia="lv-LV"/>
              </w:rPr>
            </w:pPr>
            <w:r w:rsidRPr="00440997">
              <w:rPr>
                <w:rFonts w:ascii="Times New Roman" w:hAnsi="Times New Roman" w:cs="Times New Roman"/>
                <w:sz w:val="24"/>
                <w:szCs w:val="24"/>
                <w:shd w:val="clear" w:color="auto" w:fill="FFFFFF"/>
              </w:rPr>
              <w:t>Vienlaikus, ņ</w:t>
            </w:r>
            <w:r w:rsidR="00F86F94" w:rsidRPr="00440997">
              <w:rPr>
                <w:rFonts w:ascii="Times New Roman" w:hAnsi="Times New Roman" w:cs="Times New Roman"/>
                <w:sz w:val="24"/>
                <w:szCs w:val="24"/>
                <w:shd w:val="clear" w:color="auto" w:fill="FFFFFF"/>
              </w:rPr>
              <w:t xml:space="preserve">emot vērā, ka </w:t>
            </w:r>
            <w:r w:rsidR="00F86F94" w:rsidRPr="00440997">
              <w:rPr>
                <w:rFonts w:ascii="Times New Roman" w:hAnsi="Times New Roman" w:cs="Times New Roman"/>
                <w:sz w:val="24"/>
                <w:szCs w:val="24"/>
              </w:rPr>
              <w:t>apakšprogramma 06.05.00 "Maksātnespējas procesa izmaksas"</w:t>
            </w:r>
            <w:r w:rsidR="00F86F94" w:rsidRPr="00440997">
              <w:rPr>
                <w:rFonts w:ascii="Times New Roman" w:hAnsi="Times New Roman" w:cs="Times New Roman"/>
                <w:sz w:val="24"/>
                <w:szCs w:val="24"/>
                <w:shd w:val="clear" w:color="auto" w:fill="FFFFFF"/>
              </w:rPr>
              <w:t xml:space="preserve"> ir terminēta, savukārt darbinieki, kuri pie noteiktiem nosacījumiem tiek atbrīvoti no depozīta iemaksas, būs arī turpmāk, </w:t>
            </w:r>
            <w:r w:rsidR="00F86F94" w:rsidRPr="00440997">
              <w:rPr>
                <w:rFonts w:ascii="Times New Roman" w:hAnsi="Times New Roman" w:cs="Times New Roman"/>
                <w:sz w:val="24"/>
                <w:szCs w:val="24"/>
              </w:rPr>
              <w:t xml:space="preserve">atbilstoši </w:t>
            </w:r>
            <w:r w:rsidR="00F81572" w:rsidRPr="00440997">
              <w:rPr>
                <w:rFonts w:ascii="Times New Roman" w:hAnsi="Times New Roman" w:cs="Times New Roman"/>
                <w:sz w:val="24"/>
                <w:szCs w:val="24"/>
              </w:rPr>
              <w:t xml:space="preserve">Saeimā </w:t>
            </w:r>
            <w:r w:rsidR="008E74F9" w:rsidRPr="00440997">
              <w:rPr>
                <w:rFonts w:ascii="Times New Roman" w:hAnsi="Times New Roman" w:cs="Times New Roman"/>
                <w:sz w:val="24"/>
                <w:szCs w:val="24"/>
              </w:rPr>
              <w:t xml:space="preserve">2018. gada 31. maijā pieņemtajiem </w:t>
            </w:r>
            <w:r w:rsidR="00F86F94" w:rsidRPr="00440997">
              <w:rPr>
                <w:rFonts w:ascii="Times New Roman" w:hAnsi="Times New Roman" w:cs="Times New Roman"/>
                <w:sz w:val="24"/>
                <w:szCs w:val="24"/>
              </w:rPr>
              <w:t>grozījumiem Maksātnespējas likum</w:t>
            </w:r>
            <w:r w:rsidR="008E74F9" w:rsidRPr="00440997">
              <w:rPr>
                <w:rFonts w:ascii="Times New Roman" w:hAnsi="Times New Roman" w:cs="Times New Roman"/>
                <w:sz w:val="24"/>
                <w:szCs w:val="24"/>
              </w:rPr>
              <w:t xml:space="preserve">a </w:t>
            </w:r>
            <w:r w:rsidR="00F86F94" w:rsidRPr="00440997">
              <w:rPr>
                <w:rFonts w:ascii="Times New Roman" w:hAnsi="Times New Roman" w:cs="Times New Roman"/>
                <w:sz w:val="24"/>
                <w:szCs w:val="24"/>
              </w:rPr>
              <w:t>62. pantā par tā 7.</w:t>
            </w:r>
            <w:r w:rsidR="00F86F94" w:rsidRPr="00440997">
              <w:rPr>
                <w:rFonts w:ascii="Times New Roman" w:hAnsi="Times New Roman" w:cs="Times New Roman"/>
                <w:sz w:val="24"/>
                <w:szCs w:val="24"/>
                <w:vertAlign w:val="superscript"/>
              </w:rPr>
              <w:t>3</w:t>
            </w:r>
            <w:r w:rsidR="00F86F94" w:rsidRPr="00440997">
              <w:rPr>
                <w:rFonts w:ascii="Times New Roman" w:hAnsi="Times New Roman" w:cs="Times New Roman"/>
                <w:sz w:val="24"/>
                <w:szCs w:val="24"/>
              </w:rPr>
              <w:t> daļas izslēgšanu un grozījumi minētā panta 7.</w:t>
            </w:r>
            <w:r w:rsidR="00F86F94" w:rsidRPr="00440997">
              <w:rPr>
                <w:rFonts w:ascii="Times New Roman" w:hAnsi="Times New Roman" w:cs="Times New Roman"/>
                <w:sz w:val="24"/>
                <w:szCs w:val="24"/>
                <w:vertAlign w:val="superscript"/>
              </w:rPr>
              <w:t>2</w:t>
            </w:r>
            <w:r w:rsidR="00F86F94" w:rsidRPr="00440997">
              <w:rPr>
                <w:rFonts w:ascii="Times New Roman" w:hAnsi="Times New Roman" w:cs="Times New Roman"/>
                <w:sz w:val="24"/>
                <w:szCs w:val="24"/>
              </w:rPr>
              <w:t xml:space="preserve"> daļā, kas </w:t>
            </w:r>
            <w:r w:rsidR="008C49F3" w:rsidRPr="00440997">
              <w:rPr>
                <w:rFonts w:ascii="Times New Roman" w:hAnsi="Times New Roman" w:cs="Times New Roman"/>
                <w:sz w:val="24"/>
                <w:szCs w:val="24"/>
              </w:rPr>
              <w:t xml:space="preserve">saskaņā ar šā likuma pārejas noteikumu 65. punktu </w:t>
            </w:r>
            <w:r w:rsidR="00F86F94" w:rsidRPr="00440997">
              <w:rPr>
                <w:rFonts w:ascii="Times New Roman" w:hAnsi="Times New Roman" w:cs="Times New Roman"/>
                <w:sz w:val="24"/>
                <w:szCs w:val="24"/>
              </w:rPr>
              <w:t xml:space="preserve">stājas spēkā 2019. gada 1. janvārī, </w:t>
            </w:r>
            <w:r w:rsidR="00F86F94" w:rsidRPr="00440997">
              <w:rPr>
                <w:rFonts w:ascii="Times New Roman" w:hAnsi="Times New Roman" w:cs="Times New Roman"/>
                <w:sz w:val="24"/>
                <w:szCs w:val="24"/>
                <w:shd w:val="clear" w:color="auto" w:fill="FFFFFF"/>
              </w:rPr>
              <w:t xml:space="preserve">maksātnespējas procesa depozīts </w:t>
            </w:r>
            <w:r w:rsidR="008C49F3" w:rsidRPr="00440997">
              <w:rPr>
                <w:rFonts w:ascii="Times New Roman" w:hAnsi="Times New Roman" w:cs="Times New Roman"/>
                <w:sz w:val="24"/>
                <w:szCs w:val="24"/>
                <w:shd w:val="clear" w:color="auto" w:fill="FFFFFF"/>
              </w:rPr>
              <w:t xml:space="preserve">gadījumā, ja tiesa saskaņā ar Maksātnespējas likuma noteikumiem darbinieku atbrīvos no tā daļējas vai pilnīgas samaksas, </w:t>
            </w:r>
            <w:r w:rsidR="00F86F94" w:rsidRPr="00440997">
              <w:rPr>
                <w:rFonts w:ascii="Times New Roman" w:hAnsi="Times New Roman" w:cs="Times New Roman"/>
                <w:sz w:val="24"/>
                <w:szCs w:val="24"/>
                <w:shd w:val="clear" w:color="auto" w:fill="FFFFFF"/>
              </w:rPr>
              <w:t xml:space="preserve">tiks segts no darbinieku prasījumu garantiju fonda līdzekļiem, nevis no </w:t>
            </w:r>
            <w:r w:rsidR="0097416A" w:rsidRPr="00440997">
              <w:rPr>
                <w:rFonts w:ascii="Times New Roman" w:hAnsi="Times New Roman" w:cs="Times New Roman"/>
                <w:sz w:val="24"/>
                <w:szCs w:val="24"/>
              </w:rPr>
              <w:t>apakšprogrammas 06.05.00 "Maksātnespējas procesa izmaksas".</w:t>
            </w:r>
            <w:r w:rsidR="00A97597" w:rsidRPr="00440997">
              <w:rPr>
                <w:rFonts w:ascii="Times New Roman" w:hAnsi="Times New Roman" w:cs="Times New Roman"/>
                <w:sz w:val="24"/>
                <w:szCs w:val="24"/>
              </w:rPr>
              <w:t xml:space="preserve"> </w:t>
            </w:r>
            <w:r w:rsidR="00D1544F" w:rsidRPr="00440997">
              <w:rPr>
                <w:rFonts w:ascii="Times New Roman" w:hAnsi="Times New Roman" w:cs="Times New Roman"/>
                <w:sz w:val="24"/>
                <w:szCs w:val="24"/>
              </w:rPr>
              <w:t>Tādi ir apmēram 10 gadījumi gadā.</w:t>
            </w:r>
          </w:p>
        </w:tc>
      </w:tr>
      <w:tr w:rsidR="00440997" w:rsidRPr="00440997" w14:paraId="7DB23C03"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B52B01B"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1E3AC3F8"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Projekta izstrādē iesaistītās institūcijas</w:t>
            </w:r>
            <w:r w:rsidR="00A1552F" w:rsidRPr="00440997">
              <w:rPr>
                <w:rFonts w:ascii="Times New Roman" w:eastAsia="Times New Roman" w:hAnsi="Times New Roman" w:cs="Times New Roman"/>
                <w:sz w:val="24"/>
                <w:szCs w:val="24"/>
                <w:lang w:eastAsia="lv-LV"/>
              </w:rPr>
              <w:t xml:space="preserve">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4F7CB17F" w14:textId="77777777" w:rsidR="004D15A9" w:rsidRPr="00440997" w:rsidRDefault="00B23D77"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ml:space="preserve">Maksātnespējas </w:t>
            </w:r>
            <w:r w:rsidR="004B1906" w:rsidRPr="00440997">
              <w:rPr>
                <w:rFonts w:ascii="Times New Roman" w:eastAsia="Times New Roman" w:hAnsi="Times New Roman" w:cs="Times New Roman"/>
                <w:sz w:val="24"/>
                <w:szCs w:val="24"/>
                <w:lang w:eastAsia="lv-LV"/>
              </w:rPr>
              <w:t>kontroles dienests</w:t>
            </w:r>
            <w:r w:rsidRPr="00440997">
              <w:rPr>
                <w:rFonts w:ascii="Times New Roman" w:eastAsia="Times New Roman" w:hAnsi="Times New Roman" w:cs="Times New Roman"/>
                <w:sz w:val="24"/>
                <w:szCs w:val="24"/>
                <w:lang w:eastAsia="lv-LV"/>
              </w:rPr>
              <w:t xml:space="preserve"> (Tieslietu ministrija).</w:t>
            </w:r>
          </w:p>
        </w:tc>
      </w:tr>
      <w:tr w:rsidR="00440997" w:rsidRPr="00440997" w14:paraId="3D45A128" w14:textId="77777777" w:rsidTr="009C4099">
        <w:tc>
          <w:tcPr>
            <w:tcW w:w="200" w:type="pct"/>
            <w:tcBorders>
              <w:top w:val="outset" w:sz="6" w:space="0" w:color="414142"/>
              <w:left w:val="outset" w:sz="6" w:space="0" w:color="414142"/>
              <w:bottom w:val="outset" w:sz="6" w:space="0" w:color="414142"/>
              <w:right w:val="outset" w:sz="6" w:space="0" w:color="414142"/>
            </w:tcBorders>
            <w:hideMark/>
          </w:tcPr>
          <w:p w14:paraId="39B527FD"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75CBFA23"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2D47F9C4" w14:textId="77777777" w:rsidR="004D15A9" w:rsidRPr="00440997" w:rsidRDefault="004D15A9"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w:t>
            </w:r>
            <w:r w:rsidR="000E42FD" w:rsidRPr="00440997">
              <w:rPr>
                <w:rFonts w:ascii="Times New Roman" w:eastAsia="Times New Roman" w:hAnsi="Times New Roman" w:cs="Times New Roman"/>
                <w:sz w:val="24"/>
                <w:szCs w:val="24"/>
                <w:lang w:eastAsia="lv-LV"/>
              </w:rPr>
              <w:t>.</w:t>
            </w:r>
          </w:p>
        </w:tc>
      </w:tr>
      <w:tr w:rsidR="00440997" w:rsidRPr="00440997" w14:paraId="5CEE2D51" w14:textId="77777777" w:rsidTr="0059057E">
        <w:trPr>
          <w:trHeight w:val="128"/>
        </w:trPr>
        <w:tc>
          <w:tcPr>
            <w:tcW w:w="5000" w:type="pct"/>
            <w:gridSpan w:val="3"/>
            <w:tcBorders>
              <w:top w:val="outset" w:sz="6" w:space="0" w:color="414142"/>
              <w:left w:val="nil"/>
              <w:bottom w:val="outset" w:sz="6" w:space="0" w:color="414142"/>
              <w:right w:val="nil"/>
            </w:tcBorders>
          </w:tcPr>
          <w:p w14:paraId="334443EA" w14:textId="77777777" w:rsidR="00031256" w:rsidRPr="00440997" w:rsidRDefault="0081203F" w:rsidP="009F4912">
            <w:pPr>
              <w:tabs>
                <w:tab w:val="left" w:pos="990"/>
              </w:tabs>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ab/>
            </w:r>
          </w:p>
        </w:tc>
      </w:tr>
      <w:tr w:rsidR="00440997" w:rsidRPr="00440997" w14:paraId="0A0D1F37"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384D56F1"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II.</w:t>
            </w:r>
            <w:r w:rsidR="00B23D77" w:rsidRPr="00440997">
              <w:rPr>
                <w:rFonts w:ascii="Times New Roman" w:eastAsia="Times New Roman" w:hAnsi="Times New Roman" w:cs="Times New Roman"/>
                <w:b/>
                <w:bCs/>
                <w:sz w:val="24"/>
                <w:szCs w:val="24"/>
                <w:lang w:eastAsia="lv-LV"/>
              </w:rPr>
              <w:t> </w:t>
            </w:r>
            <w:r w:rsidRPr="0044099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440997" w:rsidRPr="00440997" w14:paraId="7F74514A" w14:textId="77777777" w:rsidTr="003856D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4733548"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42CFDCC1"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Sabiedrības mērķgrupas,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tcPr>
          <w:p w14:paraId="3B54AA89" w14:textId="29ADD9F2" w:rsidR="008E496A" w:rsidRPr="00440997" w:rsidRDefault="008E496A"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rPr>
              <w:t>1</w:t>
            </w:r>
            <w:r w:rsidRPr="00440997">
              <w:rPr>
                <w:rFonts w:ascii="Times New Roman" w:hAnsi="Times New Roman" w:cs="Times New Roman"/>
                <w:sz w:val="24"/>
                <w:szCs w:val="24"/>
              </w:rPr>
              <w:t xml:space="preserve">. Darba devēji, kuriem ir </w:t>
            </w:r>
            <w:r w:rsidR="00C85EE4" w:rsidRPr="00440997">
              <w:rPr>
                <w:rFonts w:ascii="Times New Roman" w:hAnsi="Times New Roman" w:cs="Times New Roman"/>
                <w:sz w:val="24"/>
                <w:szCs w:val="24"/>
              </w:rPr>
              <w:t>pienākums maksāt URVN (pēc 2018</w:t>
            </w:r>
            <w:r w:rsidRPr="00440997">
              <w:rPr>
                <w:rFonts w:ascii="Times New Roman" w:hAnsi="Times New Roman" w:cs="Times New Roman"/>
                <w:sz w:val="24"/>
                <w:szCs w:val="24"/>
              </w:rPr>
              <w:t xml:space="preserve">. gada </w:t>
            </w:r>
            <w:r w:rsidR="000C75B7" w:rsidRPr="00440997">
              <w:rPr>
                <w:rFonts w:ascii="Times New Roman" w:hAnsi="Times New Roman" w:cs="Times New Roman"/>
                <w:sz w:val="24"/>
                <w:szCs w:val="24"/>
              </w:rPr>
              <w:t>jūlija</w:t>
            </w:r>
            <w:r w:rsidRPr="00440997">
              <w:rPr>
                <w:rFonts w:ascii="Times New Roman" w:hAnsi="Times New Roman" w:cs="Times New Roman"/>
                <w:sz w:val="24"/>
                <w:szCs w:val="24"/>
              </w:rPr>
              <w:t xml:space="preserve"> datiem šādu darba devēju skaits ir vidēji </w:t>
            </w:r>
            <w:r w:rsidR="00AE4BB7" w:rsidRPr="00440997">
              <w:rPr>
                <w:rFonts w:ascii="Times New Roman" w:hAnsi="Times New Roman" w:cs="Times New Roman"/>
                <w:sz w:val="24"/>
                <w:szCs w:val="24"/>
              </w:rPr>
              <w:t xml:space="preserve">            69 874</w:t>
            </w:r>
            <w:r w:rsidRPr="00440997">
              <w:rPr>
                <w:rFonts w:ascii="Times New Roman" w:hAnsi="Times New Roman" w:cs="Times New Roman"/>
                <w:sz w:val="24"/>
                <w:szCs w:val="24"/>
              </w:rPr>
              <w:t> mēnesī).</w:t>
            </w:r>
          </w:p>
          <w:p w14:paraId="3A1F1C1E" w14:textId="77777777" w:rsidR="008E496A" w:rsidRPr="00440997" w:rsidRDefault="008E496A"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sz w:val="24"/>
                <w:szCs w:val="24"/>
              </w:rPr>
              <w:t xml:space="preserve">2. Noteikumu projekts ietekmē Maksātnespējas </w:t>
            </w:r>
            <w:r w:rsidR="00D172AA" w:rsidRPr="00440997">
              <w:rPr>
                <w:rFonts w:ascii="Times New Roman" w:hAnsi="Times New Roman" w:cs="Times New Roman"/>
                <w:sz w:val="24"/>
                <w:szCs w:val="24"/>
              </w:rPr>
              <w:t>kontroles dienesta</w:t>
            </w:r>
            <w:r w:rsidR="00450949" w:rsidRPr="00440997">
              <w:rPr>
                <w:rFonts w:ascii="Times New Roman" w:hAnsi="Times New Roman" w:cs="Times New Roman"/>
                <w:sz w:val="24"/>
                <w:szCs w:val="24"/>
              </w:rPr>
              <w:t xml:space="preserve"> darbiniekus. 2018. gada 30</w:t>
            </w:r>
            <w:r w:rsidRPr="00440997">
              <w:rPr>
                <w:rFonts w:ascii="Times New Roman" w:hAnsi="Times New Roman" w:cs="Times New Roman"/>
                <w:sz w:val="24"/>
                <w:szCs w:val="24"/>
              </w:rPr>
              <w:t xml:space="preserve">. augustā </w:t>
            </w:r>
            <w:r w:rsidR="00D172AA" w:rsidRPr="00440997">
              <w:rPr>
                <w:rFonts w:ascii="Times New Roman" w:hAnsi="Times New Roman" w:cs="Times New Roman"/>
                <w:sz w:val="24"/>
                <w:szCs w:val="24"/>
              </w:rPr>
              <w:t>Maksātnespējas kontroles di</w:t>
            </w:r>
            <w:r w:rsidR="00BB6329" w:rsidRPr="00440997">
              <w:rPr>
                <w:rFonts w:ascii="Times New Roman" w:hAnsi="Times New Roman" w:cs="Times New Roman"/>
                <w:sz w:val="24"/>
                <w:szCs w:val="24"/>
              </w:rPr>
              <w:t>enestā</w:t>
            </w:r>
            <w:r w:rsidR="00D172AA" w:rsidRPr="00440997">
              <w:rPr>
                <w:rFonts w:ascii="Times New Roman" w:hAnsi="Times New Roman" w:cs="Times New Roman"/>
                <w:sz w:val="24"/>
                <w:szCs w:val="24"/>
              </w:rPr>
              <w:t xml:space="preserve"> ir 60</w:t>
            </w:r>
            <w:r w:rsidRPr="00440997">
              <w:rPr>
                <w:rFonts w:ascii="Times New Roman" w:hAnsi="Times New Roman" w:cs="Times New Roman"/>
                <w:sz w:val="24"/>
                <w:szCs w:val="24"/>
              </w:rPr>
              <w:t> amata vietas.</w:t>
            </w:r>
          </w:p>
          <w:p w14:paraId="56867646" w14:textId="77777777" w:rsidR="00B23D77" w:rsidRPr="00440997" w:rsidRDefault="008E496A"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hAnsi="Times New Roman" w:cs="Times New Roman"/>
                <w:sz w:val="24"/>
                <w:szCs w:val="24"/>
              </w:rPr>
              <w:t xml:space="preserve">3. Tiesiskās aizsardzības procesa un maksātnespējas procesa subjekti. Saskaņā ar </w:t>
            </w:r>
            <w:r w:rsidR="000E2883" w:rsidRPr="00440997">
              <w:rPr>
                <w:rFonts w:ascii="Times New Roman" w:hAnsi="Times New Roman" w:cs="Times New Roman"/>
                <w:sz w:val="24"/>
                <w:szCs w:val="24"/>
              </w:rPr>
              <w:t xml:space="preserve">Latvijas Republikas uzņēmumu reģistra datiem līdz </w:t>
            </w:r>
            <w:r w:rsidR="00871D8A" w:rsidRPr="00440997">
              <w:rPr>
                <w:rFonts w:ascii="Times New Roman" w:hAnsi="Times New Roman" w:cs="Times New Roman"/>
                <w:sz w:val="24"/>
                <w:szCs w:val="24"/>
              </w:rPr>
              <w:t>2018</w:t>
            </w:r>
            <w:r w:rsidRPr="00440997">
              <w:rPr>
                <w:rFonts w:ascii="Times New Roman" w:hAnsi="Times New Roman" w:cs="Times New Roman"/>
                <w:sz w:val="24"/>
                <w:szCs w:val="24"/>
              </w:rPr>
              <w:t xml:space="preserve">. gada </w:t>
            </w:r>
            <w:r w:rsidR="000E2883" w:rsidRPr="00440997">
              <w:rPr>
                <w:rFonts w:ascii="Times New Roman" w:hAnsi="Times New Roman" w:cs="Times New Roman"/>
                <w:sz w:val="24"/>
                <w:szCs w:val="24"/>
              </w:rPr>
              <w:t>30. augustam</w:t>
            </w:r>
            <w:r w:rsidRPr="00440997">
              <w:rPr>
                <w:rFonts w:ascii="Times New Roman" w:hAnsi="Times New Roman" w:cs="Times New Roman"/>
                <w:sz w:val="24"/>
                <w:szCs w:val="24"/>
              </w:rPr>
              <w:t xml:space="preserve"> ir aktīvi </w:t>
            </w:r>
            <w:r w:rsidR="00A119D4" w:rsidRPr="00440997">
              <w:rPr>
                <w:rFonts w:ascii="Times New Roman" w:hAnsi="Times New Roman" w:cs="Times New Roman"/>
                <w:sz w:val="24"/>
                <w:szCs w:val="24"/>
              </w:rPr>
              <w:t>4702</w:t>
            </w:r>
            <w:r w:rsidRPr="00440997">
              <w:rPr>
                <w:rFonts w:ascii="Times New Roman" w:hAnsi="Times New Roman" w:cs="Times New Roman"/>
                <w:sz w:val="24"/>
                <w:szCs w:val="24"/>
              </w:rPr>
              <w:t xml:space="preserve"> tiesiskās aizsardzības procesi, juridiskās personas maksātnespējas procesi un fiziskās personas maksātnespējas procesi.</w:t>
            </w:r>
            <w:r w:rsidRPr="00440997">
              <w:rPr>
                <w:rFonts w:ascii="Times New Roman" w:hAnsi="Times New Roman" w:cs="Times New Roman"/>
              </w:rPr>
              <w:t> </w:t>
            </w:r>
          </w:p>
        </w:tc>
      </w:tr>
      <w:tr w:rsidR="00440997" w:rsidRPr="00440997" w14:paraId="325BB0E5" w14:textId="77777777" w:rsidTr="003856D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2C5F795F"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65C00428"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tcPr>
          <w:p w14:paraId="126C59C9" w14:textId="29E42832" w:rsidR="008E496A" w:rsidRPr="009F4912" w:rsidRDefault="009F4912" w:rsidP="009F4912">
            <w:pPr>
              <w:spacing w:after="0" w:line="240" w:lineRule="auto"/>
              <w:ind w:firstLine="316"/>
              <w:jc w:val="both"/>
              <w:rPr>
                <w:rFonts w:ascii="Times New Roman" w:hAnsi="Times New Roman" w:cs="Times New Roman"/>
                <w:sz w:val="24"/>
                <w:szCs w:val="24"/>
              </w:rPr>
            </w:pPr>
            <w:r>
              <w:rPr>
                <w:rFonts w:ascii="Times New Roman" w:hAnsi="Times New Roman" w:cs="Times New Roman"/>
                <w:sz w:val="24"/>
                <w:szCs w:val="24"/>
              </w:rPr>
              <w:t>1. </w:t>
            </w:r>
            <w:r w:rsidR="008E496A" w:rsidRPr="009F4912">
              <w:rPr>
                <w:rFonts w:ascii="Times New Roman" w:hAnsi="Times New Roman" w:cs="Times New Roman"/>
                <w:sz w:val="24"/>
                <w:szCs w:val="24"/>
              </w:rPr>
              <w:t>Noteikumu projektā paredzētais tiesiskais regulējums nemaina ietekmi uz darba devējiem, jo URVN tiek saglabāta līdzšinējā apmērā.</w:t>
            </w:r>
          </w:p>
          <w:p w14:paraId="0C6C809B" w14:textId="03413DEB" w:rsidR="00871A8E" w:rsidRDefault="009F4912" w:rsidP="00871A8E">
            <w:pPr>
              <w:spacing w:after="0" w:line="240" w:lineRule="auto"/>
              <w:ind w:firstLine="286"/>
              <w:jc w:val="both"/>
              <w:rPr>
                <w:rFonts w:ascii="Times New Roman" w:hAnsi="Times New Roman" w:cs="Times New Roman"/>
                <w:sz w:val="24"/>
                <w:szCs w:val="24"/>
              </w:rPr>
            </w:pPr>
            <w:r w:rsidRPr="009F4912">
              <w:rPr>
                <w:rFonts w:ascii="Times New Roman" w:hAnsi="Times New Roman" w:cs="Times New Roman"/>
                <w:sz w:val="24"/>
                <w:szCs w:val="24"/>
              </w:rPr>
              <w:t xml:space="preserve">2. Noteikumu projekta tiesiskais regulējums nemaina Maksātnespējas </w:t>
            </w:r>
            <w:r w:rsidR="00B5662B">
              <w:rPr>
                <w:rFonts w:ascii="Times New Roman" w:hAnsi="Times New Roman" w:cs="Times New Roman"/>
                <w:sz w:val="24"/>
                <w:szCs w:val="24"/>
              </w:rPr>
              <w:t>kon</w:t>
            </w:r>
            <w:r w:rsidR="00871A8E">
              <w:rPr>
                <w:rFonts w:ascii="Times New Roman" w:hAnsi="Times New Roman" w:cs="Times New Roman"/>
                <w:sz w:val="24"/>
                <w:szCs w:val="24"/>
              </w:rPr>
              <w:t>troles dienesta</w:t>
            </w:r>
            <w:r w:rsidRPr="009F4912">
              <w:rPr>
                <w:rFonts w:ascii="Times New Roman" w:hAnsi="Times New Roman" w:cs="Times New Roman"/>
                <w:sz w:val="24"/>
                <w:szCs w:val="24"/>
              </w:rPr>
              <w:t xml:space="preserve"> </w:t>
            </w:r>
            <w:r w:rsidR="009A5528">
              <w:rPr>
                <w:rFonts w:ascii="Times New Roman" w:hAnsi="Times New Roman" w:cs="Times New Roman"/>
                <w:sz w:val="24"/>
                <w:szCs w:val="24"/>
              </w:rPr>
              <w:t xml:space="preserve">darbinieku </w:t>
            </w:r>
            <w:r w:rsidRPr="009F4912">
              <w:rPr>
                <w:rFonts w:ascii="Times New Roman" w:hAnsi="Times New Roman" w:cs="Times New Roman"/>
                <w:sz w:val="24"/>
                <w:szCs w:val="24"/>
              </w:rPr>
              <w:t xml:space="preserve">tiesības un pienākumus, kā arī veicamās darbības. </w:t>
            </w:r>
          </w:p>
          <w:p w14:paraId="61BD3308" w14:textId="7B72B034" w:rsidR="004D15A9" w:rsidRPr="009F4912" w:rsidRDefault="009F4912" w:rsidP="00871A8E">
            <w:pPr>
              <w:spacing w:after="0" w:line="240" w:lineRule="auto"/>
              <w:ind w:firstLine="286"/>
              <w:jc w:val="both"/>
              <w:rPr>
                <w:rFonts w:ascii="Times New Roman" w:eastAsia="Times New Roman" w:hAnsi="Times New Roman" w:cs="Times New Roman"/>
                <w:sz w:val="24"/>
                <w:szCs w:val="24"/>
                <w:lang w:eastAsia="lv-LV"/>
              </w:rPr>
            </w:pPr>
            <w:r w:rsidRPr="009F4912">
              <w:rPr>
                <w:rFonts w:ascii="Times New Roman" w:hAnsi="Times New Roman" w:cs="Times New Roman"/>
                <w:sz w:val="24"/>
                <w:szCs w:val="24"/>
              </w:rPr>
              <w:t>3. </w:t>
            </w:r>
            <w:r w:rsidR="00A01FA3" w:rsidRPr="009F4912">
              <w:rPr>
                <w:rFonts w:ascii="Times New Roman" w:hAnsi="Times New Roman" w:cs="Times New Roman"/>
                <w:sz w:val="24"/>
                <w:szCs w:val="24"/>
              </w:rPr>
              <w:t xml:space="preserve">Maksātnespējas </w:t>
            </w:r>
            <w:r w:rsidR="00A01FA3">
              <w:rPr>
                <w:rFonts w:ascii="Times New Roman" w:hAnsi="Times New Roman" w:cs="Times New Roman"/>
                <w:sz w:val="24"/>
                <w:szCs w:val="24"/>
              </w:rPr>
              <w:t xml:space="preserve">kontroles dienestam veicot uzraudzības </w:t>
            </w:r>
            <w:proofErr w:type="spellStart"/>
            <w:r w:rsidR="00A01FA3">
              <w:rPr>
                <w:rFonts w:ascii="Times New Roman" w:hAnsi="Times New Roman" w:cs="Times New Roman"/>
                <w:sz w:val="24"/>
                <w:szCs w:val="24"/>
              </w:rPr>
              <w:t>funciju</w:t>
            </w:r>
            <w:proofErr w:type="spellEnd"/>
            <w:r w:rsidRPr="009F4912">
              <w:rPr>
                <w:rFonts w:ascii="Times New Roman" w:hAnsi="Times New Roman" w:cs="Times New Roman"/>
                <w:sz w:val="24"/>
                <w:szCs w:val="24"/>
              </w:rPr>
              <w:t>, tiks paaugstināta maksātnespējas procesa efektivitāte, kas pozitīvi ietekmēs tiesiskās aizsardzības procesā, juridiskās personas maksātnespējas procesā un fiziskās personas maksātnespējas procesā iesaistītās personas. Padarot efektīvāku maksātnespējas procesa norises kontroli, kopumā pozitīvi tiks ietekmēta tautsaimniecība</w:t>
            </w:r>
            <w:r w:rsidR="00E60F0F">
              <w:rPr>
                <w:rFonts w:ascii="Times New Roman" w:hAnsi="Times New Roman" w:cs="Times New Roman"/>
                <w:sz w:val="24"/>
                <w:szCs w:val="24"/>
              </w:rPr>
              <w:t>.</w:t>
            </w:r>
          </w:p>
        </w:tc>
      </w:tr>
      <w:tr w:rsidR="00440997" w:rsidRPr="00440997" w14:paraId="6751202B"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29E05C1"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034F7850"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1AC73536" w14:textId="77777777" w:rsidR="004D15A9" w:rsidRPr="00440997" w:rsidRDefault="00B23D77"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Noteikumu projekts šo jomu neskar.</w:t>
            </w:r>
          </w:p>
        </w:tc>
      </w:tr>
      <w:tr w:rsidR="00440997" w:rsidRPr="00440997" w14:paraId="6BB5F0AE"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tcPr>
          <w:p w14:paraId="2E4BF5BA" w14:textId="77777777" w:rsidR="00A1552F" w:rsidRPr="00440997" w:rsidRDefault="00A1552F"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331EADD3" w14:textId="77777777" w:rsidR="00A1552F" w:rsidRPr="00440997" w:rsidRDefault="00A1552F"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3AFF358B" w14:textId="77777777" w:rsidR="00A1552F" w:rsidRPr="00440997" w:rsidRDefault="00B23D77"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Noteikumu projekts šo jomu neskar.</w:t>
            </w:r>
          </w:p>
        </w:tc>
      </w:tr>
      <w:tr w:rsidR="00440997" w:rsidRPr="00440997" w14:paraId="6037728D" w14:textId="77777777" w:rsidTr="009C4099">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3DDF4596" w14:textId="77777777" w:rsidR="004D15A9" w:rsidRPr="00440997" w:rsidRDefault="00A1552F"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5</w:t>
            </w:r>
            <w:r w:rsidR="004D15A9" w:rsidRPr="00440997">
              <w:rPr>
                <w:rFonts w:ascii="Times New Roman" w:eastAsia="Times New Roman" w:hAnsi="Times New Roman" w:cs="Times New Roman"/>
                <w:sz w:val="24"/>
                <w:szCs w:val="24"/>
                <w:lang w:eastAsia="lv-LV"/>
              </w:rPr>
              <w:t>.</w:t>
            </w:r>
          </w:p>
        </w:tc>
        <w:tc>
          <w:tcPr>
            <w:tcW w:w="1364" w:type="pct"/>
            <w:tcBorders>
              <w:top w:val="outset" w:sz="6" w:space="0" w:color="414142"/>
              <w:left w:val="outset" w:sz="6" w:space="0" w:color="414142"/>
              <w:bottom w:val="single" w:sz="4" w:space="0" w:color="auto"/>
              <w:right w:val="outset" w:sz="6" w:space="0" w:color="414142"/>
            </w:tcBorders>
            <w:hideMark/>
          </w:tcPr>
          <w:p w14:paraId="397D676E"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1AF5BBEF" w14:textId="77777777" w:rsidR="004D15A9" w:rsidRPr="00440997" w:rsidRDefault="004D15A9"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w:t>
            </w:r>
            <w:r w:rsidR="000E42FD" w:rsidRPr="00440997">
              <w:rPr>
                <w:rFonts w:ascii="Times New Roman" w:eastAsia="Times New Roman" w:hAnsi="Times New Roman" w:cs="Times New Roman"/>
                <w:sz w:val="24"/>
                <w:szCs w:val="24"/>
                <w:lang w:eastAsia="lv-LV"/>
              </w:rPr>
              <w:t>.</w:t>
            </w:r>
          </w:p>
        </w:tc>
      </w:tr>
    </w:tbl>
    <w:p w14:paraId="2D5429C0" w14:textId="7C21546A" w:rsidR="004D15A9" w:rsidRPr="00440997" w:rsidRDefault="004D15A9" w:rsidP="009F49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00440997" w:rsidRPr="00440997" w14:paraId="5C8D6C0F" w14:textId="77777777" w:rsidTr="00D742C6">
        <w:tc>
          <w:tcPr>
            <w:tcW w:w="8986"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CEBC3" w14:textId="77777777" w:rsidR="0009153E" w:rsidRPr="00440997" w:rsidRDefault="0009153E" w:rsidP="009F4912">
            <w:pPr>
              <w:spacing w:after="0" w:line="240" w:lineRule="auto"/>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III. Tiesību akta projekta ietekme uz valsts budžetu un pašvaldību budžetiem</w:t>
            </w:r>
          </w:p>
        </w:tc>
      </w:tr>
      <w:tr w:rsidR="00440997" w:rsidRPr="00440997" w14:paraId="042C0715" w14:textId="77777777" w:rsidTr="00D742C6">
        <w:tc>
          <w:tcPr>
            <w:tcW w:w="2068"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775B95"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Rādītāji</w:t>
            </w:r>
          </w:p>
        </w:tc>
        <w:tc>
          <w:tcPr>
            <w:tcW w:w="1978"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013EB1" w14:textId="7913638E"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2018.</w:t>
            </w:r>
            <w:r w:rsidR="001554F3">
              <w:rPr>
                <w:rFonts w:ascii="Times New Roman" w:eastAsia="Times New Roman" w:hAnsi="Times New Roman" w:cs="Times New Roman"/>
                <w:sz w:val="24"/>
                <w:szCs w:val="24"/>
                <w:lang w:eastAsia="lv-LV"/>
              </w:rPr>
              <w:t> </w:t>
            </w:r>
            <w:r w:rsidRPr="00440997">
              <w:rPr>
                <w:rFonts w:ascii="Times New Roman" w:eastAsia="Times New Roman" w:hAnsi="Times New Roman" w:cs="Times New Roman"/>
                <w:sz w:val="24"/>
                <w:szCs w:val="24"/>
                <w:lang w:eastAsia="lv-LV"/>
              </w:rPr>
              <w:t>gads</w:t>
            </w:r>
          </w:p>
        </w:tc>
        <w:tc>
          <w:tcPr>
            <w:tcW w:w="4940"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EE4CB"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Turpmākie trīs gadi (</w:t>
            </w:r>
            <w:proofErr w:type="spellStart"/>
            <w:r w:rsidRPr="00440997">
              <w:rPr>
                <w:rFonts w:ascii="Times New Roman" w:eastAsia="Times New Roman" w:hAnsi="Times New Roman" w:cs="Times New Roman"/>
                <w:i/>
                <w:iCs/>
                <w:sz w:val="24"/>
                <w:szCs w:val="24"/>
                <w:lang w:eastAsia="lv-LV"/>
              </w:rPr>
              <w:t>euro</w:t>
            </w:r>
            <w:proofErr w:type="spellEnd"/>
            <w:r w:rsidRPr="00440997">
              <w:rPr>
                <w:rFonts w:ascii="Times New Roman" w:eastAsia="Times New Roman" w:hAnsi="Times New Roman" w:cs="Times New Roman"/>
                <w:sz w:val="24"/>
                <w:szCs w:val="24"/>
                <w:lang w:eastAsia="lv-LV"/>
              </w:rPr>
              <w:t>)</w:t>
            </w:r>
          </w:p>
        </w:tc>
      </w:tr>
      <w:tr w:rsidR="00440997" w:rsidRPr="00440997" w14:paraId="7AD401D1" w14:textId="77777777" w:rsidTr="00D742C6">
        <w:tc>
          <w:tcPr>
            <w:tcW w:w="206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8611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1978"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236A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197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78972"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2019</w:t>
            </w:r>
          </w:p>
        </w:tc>
        <w:tc>
          <w:tcPr>
            <w:tcW w:w="197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0C004"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2020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33EFB"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2021</w:t>
            </w:r>
          </w:p>
        </w:tc>
      </w:tr>
      <w:tr w:rsidR="00440997" w:rsidRPr="00440997" w14:paraId="054FB7C7" w14:textId="77777777" w:rsidTr="00D742C6">
        <w:tc>
          <w:tcPr>
            <w:tcW w:w="206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6989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81DBD"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saskaņā ar valsts budžetu kārtējam gadam</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9A971"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izmaiņas kārtējā gadā, salīdzinot ar valsts budžetu kārtējam gadam</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5F5FE"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saskaņā ar vidēja termiņa budžeta ietvaru</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AAF5FA"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izmaiņas, salīdzinot ar vidēja termiņa budžeta ietvaru 2019. gadam</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B61EA"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saskaņā ar vidēja termiņa budžeta ietvaru</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85601"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izmaiņas, salīdzinot ar vidēja termiņa budžeta ietvaru 2020. gadam</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831EA"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izmaiņas, salīdzinot ar vidēja termiņa budžeta ietvaru 2020. gadam</w:t>
            </w:r>
          </w:p>
        </w:tc>
      </w:tr>
      <w:tr w:rsidR="00440997" w:rsidRPr="00440997" w14:paraId="116B2529"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49F1A2"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7B15C"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EC0AA2"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0DE7D"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4</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441FF"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5</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48C48"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6</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A68C49"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7</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0961A"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8</w:t>
            </w:r>
          </w:p>
        </w:tc>
      </w:tr>
      <w:tr w:rsidR="00440997" w:rsidRPr="00440997" w14:paraId="1B4A683E"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567D54D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 Budžeta ieņēmumi</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C5F6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5494B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DAD17A"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325B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AA2A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E3A2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9DC6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4675EDA9"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108DC4C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1.1. valsts pamatbudžets, tai skaitā ieņēmumi no maksas pakalpojumiem un citi pašu ieņēmumi</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3C1B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C649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D165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F7EC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0148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3F5BC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09CA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6C3BF7DA"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352B3B12"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1.2. valsts speciālais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5F0B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715C4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DCC8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D6FC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5F97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F16D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9C88E2"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12435FEF"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53A0576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1.3. pašvaldību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642A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866B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08ACE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F006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E3B8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DE0C3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7B54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7F6C5189"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3DC40B32"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 Budžeta izdevumi</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E5FE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2A3A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CD2A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19FEC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4EDA8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136A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3B139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68EE6F69"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7980FD5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2.1. valsts pamatbudžets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4B7B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8ED1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BECE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D706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8E089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D702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3D2E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4AA9FEB9"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1E34EF4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2.2. valsts speciālais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C525A"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0458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8F9A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D734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D145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1E61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F582D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74758031"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769DE00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2.3. pašvaldību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7C702"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A4B3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3DB9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AFCB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D539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DA02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5C43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7AF57274"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5AC3CE9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 Finansiālā ietekme</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8406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BA44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B2BF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25E3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5931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8AE2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EBF8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370C7F95"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3534CE2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3.1. valsts pamatbudžets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51A9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AC33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FE81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70B9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4DF9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2C37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E10F1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7392409D"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758740A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3.2. speciālais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767F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C0B6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F443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9CABA"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310F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FCECA"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D188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6E80AEFA"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4CC5BDD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3.3. pašvaldību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1F12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D102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2723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4F9C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F37E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0BFB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A7695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03AABE77"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59C5A98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476E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363B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5933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8C704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B42F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486A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E597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1EAEFBF6"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4859905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5. Precizēta finansiālā ietekme</w:t>
            </w:r>
          </w:p>
        </w:tc>
        <w:tc>
          <w:tcPr>
            <w:tcW w:w="989"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3C49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9539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28519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CF259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1BE8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68B5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B999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4FF25914"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3A04CD4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5.1. valsts pamatbudžets</w:t>
            </w:r>
          </w:p>
        </w:tc>
        <w:tc>
          <w:tcPr>
            <w:tcW w:w="98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31BF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95AFE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89CF1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B6D1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4F83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39FF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D7B5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6F1DB0BE"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1F503A3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5.2. speciālais budžets</w:t>
            </w:r>
          </w:p>
        </w:tc>
        <w:tc>
          <w:tcPr>
            <w:tcW w:w="98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73E8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6B15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EFAF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FF198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2CEE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8F1DA"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301E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199ECDBF"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61126C8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5.3. pašvaldību budžets</w:t>
            </w:r>
          </w:p>
        </w:tc>
        <w:tc>
          <w:tcPr>
            <w:tcW w:w="98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A222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C107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0CC8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E3E17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4E4EF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7B89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22E1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328A08B7"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7C47E45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918"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0A4AA" w14:textId="77777777" w:rsidR="0009153E" w:rsidRPr="00440997" w:rsidRDefault="0009153E" w:rsidP="009F4912">
            <w:pPr>
              <w:spacing w:after="0" w:line="240" w:lineRule="auto"/>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Noteikumu projekts šo jomu neskar.</w:t>
            </w:r>
          </w:p>
        </w:tc>
      </w:tr>
      <w:tr w:rsidR="00440997" w:rsidRPr="00440997" w14:paraId="3EF22D1A"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747D312A"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6.1. detalizēts ieņēmumu aprēķins</w:t>
            </w:r>
          </w:p>
        </w:tc>
        <w:tc>
          <w:tcPr>
            <w:tcW w:w="6918"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D40C8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r>
      <w:tr w:rsidR="00440997" w:rsidRPr="00440997" w14:paraId="33A075A9"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6BB91AE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6.2. detalizēts izdevumu aprēķins</w:t>
            </w:r>
          </w:p>
        </w:tc>
        <w:tc>
          <w:tcPr>
            <w:tcW w:w="6918"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A2CA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r>
      <w:tr w:rsidR="00440997" w:rsidRPr="00440997" w14:paraId="69087897"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2DCEB08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7. Amata vietu skaita izmaiņas</w:t>
            </w:r>
          </w:p>
        </w:tc>
        <w:tc>
          <w:tcPr>
            <w:tcW w:w="6918"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D58217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Noteikumu projekts šo jomu neskar.</w:t>
            </w:r>
          </w:p>
        </w:tc>
      </w:tr>
      <w:tr w:rsidR="00440997" w:rsidRPr="00440997" w14:paraId="770A7DDF"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0507391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8. Cita informācija</w:t>
            </w:r>
          </w:p>
        </w:tc>
        <w:tc>
          <w:tcPr>
            <w:tcW w:w="6918"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124C620" w14:textId="77777777" w:rsidR="0009153E" w:rsidRPr="00440997" w:rsidRDefault="0009153E" w:rsidP="009F4912">
            <w:pPr>
              <w:spacing w:after="0" w:line="240" w:lineRule="auto"/>
              <w:ind w:firstLine="296"/>
              <w:jc w:val="both"/>
              <w:rPr>
                <w:rFonts w:ascii="Times New Roman" w:hAnsi="Times New Roman" w:cs="Times New Roman"/>
                <w:sz w:val="24"/>
                <w:szCs w:val="24"/>
                <w:shd w:val="clear" w:color="auto" w:fill="FFFFFF"/>
              </w:rPr>
            </w:pPr>
            <w:r w:rsidRPr="00440997">
              <w:rPr>
                <w:rFonts w:ascii="Times New Roman" w:hAnsi="Times New Roman" w:cs="Times New Roman"/>
                <w:sz w:val="24"/>
                <w:szCs w:val="24"/>
              </w:rPr>
              <w:t>Atbilstoši Ministru kabineta 2016. gada 2. augusta sēdes protokola Nr. 38 38. § 2. punktā noteiktajam</w:t>
            </w:r>
            <w:r w:rsidRPr="00440997">
              <w:rPr>
                <w:rFonts w:ascii="Times New Roman" w:hAnsi="Times New Roman" w:cs="Times New Roman"/>
                <w:sz w:val="24"/>
                <w:szCs w:val="24"/>
                <w:shd w:val="clear" w:color="auto" w:fill="FFFFFF"/>
              </w:rPr>
              <w:t xml:space="preserve"> URVN 2017.–2019. gadā ir 0,36 </w:t>
            </w:r>
            <w:proofErr w:type="spellStart"/>
            <w:r w:rsidRPr="00440997">
              <w:rPr>
                <w:rFonts w:ascii="Times New Roman" w:hAnsi="Times New Roman" w:cs="Times New Roman"/>
                <w:i/>
                <w:sz w:val="24"/>
                <w:szCs w:val="24"/>
                <w:shd w:val="clear" w:color="auto" w:fill="FFFFFF"/>
              </w:rPr>
              <w:t>euro</w:t>
            </w:r>
            <w:proofErr w:type="spellEnd"/>
            <w:r w:rsidRPr="00440997">
              <w:rPr>
                <w:rFonts w:ascii="Times New Roman" w:hAnsi="Times New Roman" w:cs="Times New Roman"/>
                <w:sz w:val="24"/>
                <w:szCs w:val="24"/>
                <w:shd w:val="clear" w:color="auto" w:fill="FFFFFF"/>
              </w:rPr>
              <w:t xml:space="preserve"> mēnesī, ko aprēķina par katru darbinieku, ar kuru nodibinātas darba tiesiskās attiecības.</w:t>
            </w:r>
          </w:p>
          <w:p w14:paraId="4F4210E5" w14:textId="0C587A83" w:rsidR="0009153E" w:rsidRPr="00440997" w:rsidRDefault="0009153E" w:rsidP="009F4912">
            <w:pPr>
              <w:spacing w:after="0" w:line="240" w:lineRule="auto"/>
              <w:ind w:firstLine="296"/>
              <w:jc w:val="both"/>
              <w:rPr>
                <w:rFonts w:ascii="Times New Roman" w:hAnsi="Times New Roman" w:cs="Times New Roman"/>
                <w:sz w:val="24"/>
                <w:szCs w:val="24"/>
              </w:rPr>
            </w:pPr>
            <w:r w:rsidRPr="00440997">
              <w:rPr>
                <w:rFonts w:ascii="Times New Roman" w:hAnsi="Times New Roman" w:cs="Times New Roman"/>
                <w:sz w:val="24"/>
                <w:szCs w:val="24"/>
              </w:rPr>
              <w:t>Ministru kabinets 2018.</w:t>
            </w:r>
            <w:r w:rsidR="00F910BA" w:rsidRPr="00440997">
              <w:rPr>
                <w:rFonts w:ascii="Times New Roman" w:hAnsi="Times New Roman" w:cs="Times New Roman"/>
                <w:sz w:val="24"/>
                <w:szCs w:val="24"/>
              </w:rPr>
              <w:t> </w:t>
            </w:r>
            <w:r w:rsidRPr="00440997">
              <w:rPr>
                <w:rFonts w:ascii="Times New Roman" w:hAnsi="Times New Roman" w:cs="Times New Roman"/>
                <w:sz w:val="24"/>
                <w:szCs w:val="24"/>
              </w:rPr>
              <w:t>gada 10.</w:t>
            </w:r>
            <w:r w:rsidR="00F910BA" w:rsidRPr="00440997">
              <w:rPr>
                <w:rFonts w:ascii="Times New Roman" w:hAnsi="Times New Roman" w:cs="Times New Roman"/>
                <w:sz w:val="24"/>
                <w:szCs w:val="24"/>
              </w:rPr>
              <w:t> </w:t>
            </w:r>
            <w:r w:rsidRPr="00440997">
              <w:rPr>
                <w:rFonts w:ascii="Times New Roman" w:hAnsi="Times New Roman" w:cs="Times New Roman"/>
                <w:sz w:val="24"/>
                <w:szCs w:val="24"/>
              </w:rPr>
              <w:t>aprīlī (protokols Nr.</w:t>
            </w:r>
            <w:r w:rsidR="00F910BA" w:rsidRPr="00440997">
              <w:rPr>
                <w:rFonts w:ascii="Times New Roman" w:hAnsi="Times New Roman" w:cs="Times New Roman"/>
                <w:sz w:val="24"/>
                <w:szCs w:val="24"/>
              </w:rPr>
              <w:t> </w:t>
            </w:r>
            <w:r w:rsidRPr="00440997">
              <w:rPr>
                <w:rFonts w:ascii="Times New Roman" w:hAnsi="Times New Roman" w:cs="Times New Roman"/>
                <w:sz w:val="24"/>
                <w:szCs w:val="24"/>
              </w:rPr>
              <w:t xml:space="preserve">19 </w:t>
            </w:r>
            <w:r w:rsidRPr="00440997">
              <w:rPr>
                <w:rFonts w:ascii="Times New Roman" w:eastAsia="Times New Roman" w:hAnsi="Times New Roman"/>
                <w:sz w:val="24"/>
                <w:szCs w:val="28"/>
                <w:lang w:eastAsia="lv-LV"/>
              </w:rPr>
              <w:t>36.</w:t>
            </w:r>
            <w:r w:rsidR="00FA1773">
              <w:rPr>
                <w:rFonts w:ascii="Times New Roman" w:eastAsia="Times New Roman" w:hAnsi="Times New Roman"/>
                <w:sz w:val="24"/>
                <w:szCs w:val="28"/>
                <w:lang w:eastAsia="lv-LV"/>
              </w:rPr>
              <w:t> </w:t>
            </w:r>
            <w:r w:rsidRPr="00440997">
              <w:rPr>
                <w:rFonts w:ascii="Times New Roman" w:eastAsia="Times New Roman" w:hAnsi="Times New Roman"/>
                <w:sz w:val="24"/>
                <w:szCs w:val="28"/>
                <w:lang w:eastAsia="lv-LV"/>
              </w:rPr>
              <w:t>§ 1.</w:t>
            </w:r>
            <w:r w:rsidR="00F910BA" w:rsidRPr="00440997">
              <w:rPr>
                <w:rFonts w:ascii="Times New Roman" w:eastAsia="Times New Roman" w:hAnsi="Times New Roman"/>
                <w:sz w:val="24"/>
                <w:szCs w:val="28"/>
                <w:lang w:eastAsia="lv-LV"/>
              </w:rPr>
              <w:t> </w:t>
            </w:r>
            <w:r w:rsidRPr="00440997">
              <w:rPr>
                <w:rFonts w:ascii="Times New Roman" w:eastAsia="Times New Roman" w:hAnsi="Times New Roman"/>
                <w:sz w:val="24"/>
                <w:szCs w:val="28"/>
                <w:lang w:eastAsia="lv-LV"/>
              </w:rPr>
              <w:t>p</w:t>
            </w:r>
            <w:r w:rsidR="002B0540">
              <w:rPr>
                <w:rFonts w:ascii="Times New Roman" w:eastAsia="Times New Roman" w:hAnsi="Times New Roman"/>
                <w:sz w:val="24"/>
                <w:szCs w:val="28"/>
                <w:lang w:eastAsia="lv-LV"/>
              </w:rPr>
              <w:t>unkts</w:t>
            </w:r>
            <w:r w:rsidRPr="00440997">
              <w:rPr>
                <w:rFonts w:ascii="Times New Roman" w:eastAsia="Times New Roman" w:hAnsi="Times New Roman"/>
                <w:sz w:val="24"/>
                <w:szCs w:val="28"/>
                <w:lang w:eastAsia="lv-LV"/>
              </w:rPr>
              <w:t>)</w:t>
            </w:r>
            <w:r w:rsidR="009A5528">
              <w:rPr>
                <w:rFonts w:ascii="Times New Roman" w:eastAsia="Times New Roman" w:hAnsi="Times New Roman"/>
                <w:sz w:val="24"/>
                <w:szCs w:val="28"/>
                <w:lang w:eastAsia="lv-LV"/>
              </w:rPr>
              <w:t xml:space="preserve"> </w:t>
            </w:r>
            <w:r w:rsidRPr="00440997">
              <w:rPr>
                <w:rFonts w:ascii="Times New Roman" w:hAnsi="Times New Roman" w:cs="Times New Roman"/>
                <w:sz w:val="24"/>
                <w:szCs w:val="24"/>
              </w:rPr>
              <w:t>apstiprināja valsts pamatbudžeta bāzes izdevumus 2019.-2021.</w:t>
            </w:r>
            <w:r w:rsidR="002B0540">
              <w:rPr>
                <w:rFonts w:ascii="Times New Roman" w:hAnsi="Times New Roman" w:cs="Times New Roman"/>
                <w:sz w:val="24"/>
                <w:szCs w:val="24"/>
              </w:rPr>
              <w:t> </w:t>
            </w:r>
            <w:r w:rsidRPr="00440997">
              <w:rPr>
                <w:rFonts w:ascii="Times New Roman" w:hAnsi="Times New Roman" w:cs="Times New Roman"/>
                <w:sz w:val="24"/>
                <w:szCs w:val="24"/>
              </w:rPr>
              <w:t>gadam, kur finansējums, kas ieskaitāms no URVN, 2019.</w:t>
            </w:r>
            <w:r w:rsidR="00206BA7">
              <w:rPr>
                <w:rFonts w:ascii="Times New Roman" w:hAnsi="Times New Roman" w:cs="Times New Roman"/>
                <w:sz w:val="24"/>
                <w:szCs w:val="24"/>
              </w:rPr>
              <w:t> </w:t>
            </w:r>
            <w:r w:rsidRPr="00440997">
              <w:rPr>
                <w:rFonts w:ascii="Times New Roman" w:hAnsi="Times New Roman" w:cs="Times New Roman"/>
                <w:sz w:val="24"/>
                <w:szCs w:val="24"/>
              </w:rPr>
              <w:t>gadam paredzēts 3 051 026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xml:space="preserve"> apmērā un, kas</w:t>
            </w:r>
            <w:r w:rsidRPr="00440997">
              <w:rPr>
                <w:rFonts w:ascii="Times New Roman" w:hAnsi="Times New Roman" w:cs="Times New Roman"/>
                <w:sz w:val="24"/>
                <w:szCs w:val="24"/>
                <w:shd w:val="clear" w:color="auto" w:fill="FFFFFF"/>
              </w:rPr>
              <w:t xml:space="preserve"> atbilstoši </w:t>
            </w:r>
            <w:r w:rsidRPr="00440997">
              <w:rPr>
                <w:rFonts w:ascii="Times New Roman" w:hAnsi="Times New Roman" w:cs="Times New Roman"/>
                <w:sz w:val="24"/>
                <w:szCs w:val="24"/>
              </w:rPr>
              <w:t>2017. gada informatīvajam ziņojumam, tiek novirzīts:</w:t>
            </w:r>
          </w:p>
          <w:p w14:paraId="348EF87C" w14:textId="77777777" w:rsidR="0009153E" w:rsidRPr="00440997" w:rsidRDefault="0009153E" w:rsidP="009F4912">
            <w:pPr>
              <w:spacing w:after="0" w:line="240" w:lineRule="auto"/>
              <w:jc w:val="both"/>
              <w:rPr>
                <w:rFonts w:ascii="Times New Roman" w:hAnsi="Times New Roman" w:cs="Times New Roman"/>
                <w:sz w:val="24"/>
                <w:szCs w:val="24"/>
              </w:rPr>
            </w:pPr>
            <w:r w:rsidRPr="00440997">
              <w:rPr>
                <w:rFonts w:ascii="Times New Roman" w:hAnsi="Times New Roman" w:cs="Times New Roman"/>
                <w:sz w:val="24"/>
                <w:szCs w:val="24"/>
              </w:rPr>
              <w:t>1. darbinieku prasījumu garantiju fonda izdevumu segšanai – 1 936 678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xml:space="preserve"> apmērā;</w:t>
            </w:r>
          </w:p>
          <w:p w14:paraId="6BDF77F9" w14:textId="77777777" w:rsidR="0009153E" w:rsidRPr="00440997" w:rsidRDefault="0009153E" w:rsidP="009F4912">
            <w:pPr>
              <w:spacing w:after="0" w:line="240" w:lineRule="auto"/>
              <w:jc w:val="both"/>
              <w:rPr>
                <w:rFonts w:ascii="Times New Roman" w:eastAsia="Times New Roman" w:hAnsi="Times New Roman" w:cs="Times New Roman"/>
                <w:sz w:val="24"/>
                <w:szCs w:val="24"/>
                <w:lang w:eastAsia="lv-LV"/>
              </w:rPr>
            </w:pPr>
            <w:r w:rsidRPr="00440997">
              <w:rPr>
                <w:rFonts w:ascii="Times New Roman" w:hAnsi="Times New Roman" w:cs="Times New Roman"/>
                <w:iCs/>
                <w:sz w:val="24"/>
                <w:szCs w:val="24"/>
              </w:rPr>
              <w:t>2. maksātnespējas procesa pārvaldības izmaksu segšanai</w:t>
            </w:r>
            <w:r w:rsidRPr="00440997">
              <w:rPr>
                <w:rFonts w:ascii="Times New Roman" w:hAnsi="Times New Roman" w:cs="Times New Roman"/>
                <w:sz w:val="24"/>
                <w:szCs w:val="24"/>
              </w:rPr>
              <w:t xml:space="preserve"> – 1 114 348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xml:space="preserve"> apmērā.</w:t>
            </w:r>
          </w:p>
        </w:tc>
      </w:tr>
    </w:tbl>
    <w:p w14:paraId="0B81820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40997" w:rsidRPr="00440997" w14:paraId="723EDFB0"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0D26379"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IV.</w:t>
            </w:r>
            <w:r w:rsidR="00777492" w:rsidRPr="00440997">
              <w:rPr>
                <w:rFonts w:ascii="Times New Roman" w:eastAsia="Times New Roman" w:hAnsi="Times New Roman" w:cs="Times New Roman"/>
                <w:b/>
                <w:bCs/>
                <w:sz w:val="24"/>
                <w:szCs w:val="24"/>
                <w:lang w:eastAsia="lv-LV"/>
              </w:rPr>
              <w:t> </w:t>
            </w:r>
            <w:r w:rsidRPr="00440997">
              <w:rPr>
                <w:rFonts w:ascii="Times New Roman" w:eastAsia="Times New Roman" w:hAnsi="Times New Roman" w:cs="Times New Roman"/>
                <w:b/>
                <w:bCs/>
                <w:sz w:val="24"/>
                <w:szCs w:val="24"/>
                <w:lang w:eastAsia="lv-LV"/>
              </w:rPr>
              <w:t>Tiesību akta projekta ietekme uz spēkā esošo tiesību normu sistēmu</w:t>
            </w:r>
          </w:p>
        </w:tc>
      </w:tr>
      <w:tr w:rsidR="00225524" w:rsidRPr="00440997" w14:paraId="4C925100"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1184EC2" w14:textId="77777777" w:rsidR="00225524" w:rsidRPr="00440997" w:rsidRDefault="00225524" w:rsidP="009F4912">
            <w:pPr>
              <w:spacing w:after="0" w:line="240" w:lineRule="auto"/>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sz w:val="24"/>
                <w:szCs w:val="24"/>
                <w:lang w:eastAsia="lv-LV"/>
              </w:rPr>
              <w:t>Noteikumu projekts šo jomu neskar.</w:t>
            </w:r>
          </w:p>
        </w:tc>
      </w:tr>
    </w:tbl>
    <w:p w14:paraId="243A55D4"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40997" w:rsidRPr="00440997" w14:paraId="024EA0D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6CFB5DE9"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V.</w:t>
            </w:r>
            <w:r w:rsidR="00225524" w:rsidRPr="00440997">
              <w:rPr>
                <w:rFonts w:ascii="Times New Roman" w:eastAsia="Times New Roman" w:hAnsi="Times New Roman" w:cs="Times New Roman"/>
                <w:b/>
                <w:bCs/>
                <w:sz w:val="24"/>
                <w:szCs w:val="24"/>
                <w:lang w:eastAsia="lv-LV"/>
              </w:rPr>
              <w:t> </w:t>
            </w:r>
            <w:r w:rsidRPr="00440997">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440997" w14:paraId="4273C6E6" w14:textId="77777777" w:rsidTr="00052BA3">
        <w:trPr>
          <w:trHeight w:val="378"/>
        </w:trPr>
        <w:tc>
          <w:tcPr>
            <w:tcW w:w="5000" w:type="pct"/>
            <w:tcBorders>
              <w:top w:val="outset" w:sz="6" w:space="0" w:color="414142"/>
              <w:left w:val="outset" w:sz="6" w:space="0" w:color="414142"/>
              <w:right w:val="outset" w:sz="6" w:space="0" w:color="414142"/>
            </w:tcBorders>
            <w:hideMark/>
          </w:tcPr>
          <w:p w14:paraId="1D7C3E6E" w14:textId="77777777" w:rsidR="00225524" w:rsidRPr="00440997" w:rsidRDefault="00225524"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Noteikumu projekts šo jomu neskar.</w:t>
            </w:r>
          </w:p>
        </w:tc>
      </w:tr>
    </w:tbl>
    <w:p w14:paraId="6EA2343A"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440997" w:rsidRPr="00440997" w14:paraId="1265428B"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BA8AA2"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VI. Sabiedrības līdzdalība un komunikācijas aktivitātes</w:t>
            </w:r>
          </w:p>
        </w:tc>
      </w:tr>
      <w:tr w:rsidR="00440997" w:rsidRPr="00440997" w14:paraId="1C334977" w14:textId="77777777" w:rsidTr="003856D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1B6923B" w14:textId="77777777" w:rsidR="00EA7E19" w:rsidRPr="00440997" w:rsidRDefault="00EA7E1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414C310" w14:textId="77777777" w:rsidR="00EA7E19" w:rsidRPr="00440997" w:rsidRDefault="00EA7E1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0B8C30A8" w14:textId="2DA27274" w:rsidR="00EA7E19" w:rsidRPr="00440997" w:rsidRDefault="002C1666" w:rsidP="009F4912">
            <w:pPr>
              <w:spacing w:after="0" w:line="240" w:lineRule="auto"/>
              <w:ind w:firstLine="284"/>
              <w:jc w:val="both"/>
              <w:rPr>
                <w:rFonts w:ascii="Times New Roman" w:hAnsi="Times New Roman" w:cs="Times New Roman"/>
                <w:sz w:val="24"/>
                <w:szCs w:val="24"/>
              </w:rPr>
            </w:pPr>
            <w:r w:rsidRPr="00440997">
              <w:rPr>
                <w:rFonts w:ascii="Times New Roman" w:hAnsi="Times New Roman" w:cs="Times New Roman"/>
                <w:sz w:val="24"/>
                <w:szCs w:val="24"/>
              </w:rPr>
              <w:t>Sabiedrības līdzdalības un komunikācijas aktivitātes saistībā ar noteikumu projektu nav plānotas, jo URVN apmērs noteikts atbilstoši 2016. gada informatīvajam ziņojumam un 2017. gada informatīvajam ziņojumam, saglabājot URV</w:t>
            </w:r>
            <w:r w:rsidR="00FE21AA">
              <w:rPr>
                <w:rFonts w:ascii="Times New Roman" w:hAnsi="Times New Roman" w:cs="Times New Roman"/>
                <w:sz w:val="24"/>
                <w:szCs w:val="24"/>
              </w:rPr>
              <w:t>N 2018</w:t>
            </w:r>
            <w:r w:rsidRPr="00440997">
              <w:rPr>
                <w:rFonts w:ascii="Times New Roman" w:hAnsi="Times New Roman" w:cs="Times New Roman"/>
                <w:sz w:val="24"/>
                <w:szCs w:val="24"/>
              </w:rPr>
              <w:t>. gada apmērā.</w:t>
            </w:r>
          </w:p>
        </w:tc>
      </w:tr>
      <w:tr w:rsidR="00440997" w:rsidRPr="00440997" w14:paraId="5DD12217" w14:textId="77777777" w:rsidTr="003856D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696290D" w14:textId="77777777" w:rsidR="002C1666" w:rsidRPr="00440997" w:rsidRDefault="002C1666"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9B1DB38" w14:textId="77777777" w:rsidR="002C1666" w:rsidRPr="00440997" w:rsidRDefault="002C1666"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3733EB28" w14:textId="77777777" w:rsidR="002C1666" w:rsidRPr="00440997" w:rsidRDefault="002C1666" w:rsidP="009F4912">
            <w:pPr>
              <w:spacing w:after="0" w:line="240" w:lineRule="auto"/>
              <w:ind w:firstLine="262"/>
              <w:jc w:val="both"/>
              <w:rPr>
                <w:rFonts w:ascii="Times New Roman" w:eastAsia="Times New Roman" w:hAnsi="Times New Roman" w:cs="Times New Roman"/>
                <w:sz w:val="24"/>
                <w:szCs w:val="24"/>
                <w:lang w:eastAsia="lv-LV"/>
              </w:rPr>
            </w:pPr>
            <w:r w:rsidRPr="00440997">
              <w:rPr>
                <w:rFonts w:ascii="Times New Roman" w:hAnsi="Times New Roman" w:cs="Times New Roman"/>
                <w:sz w:val="24"/>
                <w:szCs w:val="24"/>
              </w:rPr>
              <w:t>Noteikumu projekts šo jomu neskar.</w:t>
            </w:r>
          </w:p>
        </w:tc>
      </w:tr>
      <w:tr w:rsidR="00440997" w:rsidRPr="00440997" w14:paraId="0E5ACF77" w14:textId="77777777" w:rsidTr="003856D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B15ADEA" w14:textId="77777777" w:rsidR="002C1666" w:rsidRPr="00440997" w:rsidRDefault="002C1666"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49BDB084" w14:textId="77777777" w:rsidR="002C1666" w:rsidRPr="00440997" w:rsidRDefault="002C1666"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0D298EE0" w14:textId="77777777" w:rsidR="002C1666" w:rsidRPr="00440997" w:rsidRDefault="002C1666"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hAnsi="Times New Roman" w:cs="Times New Roman"/>
                <w:sz w:val="24"/>
                <w:szCs w:val="24"/>
              </w:rPr>
              <w:t>Noteikumu projekts šo jomu neskar.</w:t>
            </w:r>
          </w:p>
        </w:tc>
      </w:tr>
      <w:tr w:rsidR="002C1666" w:rsidRPr="00440997" w14:paraId="2F4ED097"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CD5C286" w14:textId="77777777" w:rsidR="002C1666" w:rsidRPr="00440997" w:rsidRDefault="002C1666"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3F9474A8" w14:textId="77777777" w:rsidR="002C1666" w:rsidRPr="00440997" w:rsidRDefault="002C1666"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D4C330A" w14:textId="77777777" w:rsidR="002C1666" w:rsidRPr="00440997" w:rsidRDefault="002C1666"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w:t>
            </w:r>
          </w:p>
        </w:tc>
      </w:tr>
    </w:tbl>
    <w:p w14:paraId="7DA4EF0B" w14:textId="77777777" w:rsidR="001142EF" w:rsidRPr="00440997" w:rsidRDefault="001142EF" w:rsidP="009F49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440997" w:rsidRPr="00440997" w14:paraId="569EBB0D"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73700F"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VII. Tiesību akta projekta izpildes nodrošināšana un tās ietekme uz institūcijām</w:t>
            </w:r>
          </w:p>
        </w:tc>
      </w:tr>
      <w:tr w:rsidR="00440997" w:rsidRPr="00440997" w14:paraId="0DD39202"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27AC621"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B0FA2C0"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1E37386" w14:textId="77777777" w:rsidR="004D15A9" w:rsidRPr="00440997" w:rsidRDefault="00DF23FA"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hAnsi="Times New Roman" w:cs="Times New Roman"/>
                <w:sz w:val="24"/>
                <w:szCs w:val="24"/>
              </w:rPr>
              <w:t xml:space="preserve">Noteikumu projekta izpildi nodrošinās </w:t>
            </w:r>
            <w:r w:rsidRPr="00440997">
              <w:rPr>
                <w:rFonts w:ascii="Times New Roman" w:eastAsia="Times New Roman" w:hAnsi="Times New Roman" w:cs="Times New Roman"/>
                <w:sz w:val="24"/>
                <w:szCs w:val="24"/>
                <w:lang w:eastAsia="lv-LV"/>
              </w:rPr>
              <w:t>Maksātnespējas kontroles dienests</w:t>
            </w:r>
            <w:r w:rsidRPr="00440997">
              <w:rPr>
                <w:rFonts w:ascii="Times New Roman" w:hAnsi="Times New Roman" w:cs="Times New Roman"/>
                <w:sz w:val="24"/>
                <w:szCs w:val="24"/>
              </w:rPr>
              <w:t xml:space="preserve"> un Valsts kase.</w:t>
            </w:r>
          </w:p>
        </w:tc>
      </w:tr>
      <w:tr w:rsidR="00440997" w:rsidRPr="00440997" w14:paraId="38710AEA"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894FE4B"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56EC4A21"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ml:space="preserve">Projekta izpildes ietekme uz pārvaldes funkcijām un institucionālo struktūru. </w:t>
            </w:r>
          </w:p>
          <w:p w14:paraId="41E4A762"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BF63ACE" w14:textId="77777777" w:rsidR="00EA7E19" w:rsidRPr="00440997" w:rsidRDefault="00EA7E19"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ml:space="preserve">Ar noteikumu projektu netiek paplašinātas vai sašaurinātas Maksātnespējas </w:t>
            </w:r>
            <w:r w:rsidR="006136E7" w:rsidRPr="00440997">
              <w:rPr>
                <w:rFonts w:ascii="Times New Roman" w:eastAsia="Times New Roman" w:hAnsi="Times New Roman" w:cs="Times New Roman"/>
                <w:sz w:val="24"/>
                <w:szCs w:val="24"/>
                <w:lang w:eastAsia="lv-LV"/>
              </w:rPr>
              <w:t xml:space="preserve">kontroles dienesta </w:t>
            </w:r>
            <w:r w:rsidRPr="00440997">
              <w:rPr>
                <w:rFonts w:ascii="Times New Roman" w:eastAsia="Times New Roman" w:hAnsi="Times New Roman" w:cs="Times New Roman"/>
                <w:sz w:val="24"/>
                <w:szCs w:val="24"/>
                <w:lang w:eastAsia="lv-LV"/>
              </w:rPr>
              <w:t xml:space="preserve">funkcijas, un </w:t>
            </w:r>
            <w:r w:rsidR="000F12F1" w:rsidRPr="00440997">
              <w:rPr>
                <w:rFonts w:ascii="Times New Roman" w:eastAsia="Times New Roman" w:hAnsi="Times New Roman" w:cs="Times New Roman"/>
                <w:sz w:val="24"/>
                <w:szCs w:val="24"/>
                <w:lang w:eastAsia="lv-LV"/>
              </w:rPr>
              <w:t>n</w:t>
            </w:r>
            <w:r w:rsidRPr="00440997">
              <w:rPr>
                <w:rFonts w:ascii="Times New Roman" w:eastAsia="Times New Roman" w:hAnsi="Times New Roman" w:cs="Times New Roman"/>
                <w:sz w:val="24"/>
                <w:szCs w:val="24"/>
                <w:lang w:eastAsia="lv-LV"/>
              </w:rPr>
              <w:t>oteikumu projekta izpilde neietekmē tajā esošos cilvēkresursus.</w:t>
            </w:r>
          </w:p>
          <w:p w14:paraId="303AF9BB" w14:textId="77777777" w:rsidR="004D15A9" w:rsidRPr="00440997" w:rsidRDefault="00EA7E19"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 nepieciešama jaunu institūciju izveide vai esošo reorganizācija.</w:t>
            </w:r>
          </w:p>
          <w:p w14:paraId="618B4F60" w14:textId="77777777" w:rsidR="00DF23FA" w:rsidRPr="00440997" w:rsidRDefault="00DF23FA" w:rsidP="009F4912">
            <w:pPr>
              <w:spacing w:after="0" w:line="240" w:lineRule="auto"/>
              <w:ind w:firstLine="284"/>
              <w:jc w:val="both"/>
              <w:rPr>
                <w:rFonts w:ascii="Times New Roman" w:eastAsia="Times New Roman" w:hAnsi="Times New Roman" w:cs="Times New Roman"/>
                <w:sz w:val="24"/>
                <w:szCs w:val="24"/>
                <w:lang w:eastAsia="lv-LV"/>
              </w:rPr>
            </w:pPr>
          </w:p>
        </w:tc>
      </w:tr>
      <w:tr w:rsidR="004D15A9" w:rsidRPr="00440997" w14:paraId="056C070D"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3BC8235"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51DC04DE"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0B39BC8" w14:textId="77777777" w:rsidR="004D15A9" w:rsidRPr="00440997" w:rsidRDefault="004D15A9"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w:t>
            </w:r>
            <w:r w:rsidR="00885FFF" w:rsidRPr="00440997">
              <w:rPr>
                <w:rFonts w:ascii="Times New Roman" w:eastAsia="Times New Roman" w:hAnsi="Times New Roman" w:cs="Times New Roman"/>
                <w:sz w:val="24"/>
                <w:szCs w:val="24"/>
                <w:lang w:eastAsia="lv-LV"/>
              </w:rPr>
              <w:t>.</w:t>
            </w:r>
          </w:p>
        </w:tc>
      </w:tr>
    </w:tbl>
    <w:p w14:paraId="1C572477" w14:textId="77777777" w:rsidR="00BB1F46" w:rsidRPr="00440997" w:rsidRDefault="00BB1F46" w:rsidP="009F4912">
      <w:pPr>
        <w:spacing w:after="0" w:line="240" w:lineRule="auto"/>
        <w:rPr>
          <w:rFonts w:ascii="Times New Roman" w:hAnsi="Times New Roman" w:cs="Times New Roman"/>
          <w:sz w:val="24"/>
          <w:szCs w:val="24"/>
        </w:rPr>
      </w:pPr>
    </w:p>
    <w:p w14:paraId="561EA4AE" w14:textId="77777777" w:rsidR="00A81B47" w:rsidRPr="00440997" w:rsidRDefault="00A81B47" w:rsidP="009F4912">
      <w:pPr>
        <w:spacing w:after="0" w:line="240" w:lineRule="auto"/>
        <w:rPr>
          <w:rFonts w:ascii="Times New Roman" w:hAnsi="Times New Roman" w:cs="Times New Roman"/>
          <w:sz w:val="24"/>
          <w:szCs w:val="24"/>
        </w:rPr>
      </w:pPr>
    </w:p>
    <w:p w14:paraId="70A091A5" w14:textId="77777777" w:rsidR="004D15A9" w:rsidRPr="00440997" w:rsidRDefault="004D15A9" w:rsidP="009F4912">
      <w:pPr>
        <w:pStyle w:val="StyleRight"/>
        <w:spacing w:after="0"/>
        <w:ind w:firstLine="0"/>
        <w:jc w:val="both"/>
        <w:rPr>
          <w:sz w:val="24"/>
          <w:szCs w:val="24"/>
        </w:rPr>
      </w:pPr>
      <w:r w:rsidRPr="00440997">
        <w:rPr>
          <w:sz w:val="24"/>
          <w:szCs w:val="24"/>
        </w:rPr>
        <w:t>Iesniedzējs:</w:t>
      </w:r>
    </w:p>
    <w:p w14:paraId="5B0054C9" w14:textId="244FF882" w:rsidR="004D15A9" w:rsidRPr="00440997" w:rsidRDefault="00D82EBC" w:rsidP="009F4912">
      <w:pPr>
        <w:pStyle w:val="StyleRight"/>
        <w:spacing w:after="0"/>
        <w:ind w:firstLine="0"/>
        <w:jc w:val="both"/>
        <w:rPr>
          <w:sz w:val="24"/>
          <w:szCs w:val="24"/>
        </w:rPr>
      </w:pPr>
      <w:r>
        <w:rPr>
          <w:sz w:val="24"/>
          <w:szCs w:val="24"/>
        </w:rPr>
        <w:t>tieslietu ministrs</w:t>
      </w:r>
      <w:r w:rsidR="001D144A" w:rsidRPr="00440997">
        <w:rPr>
          <w:sz w:val="24"/>
          <w:szCs w:val="24"/>
        </w:rPr>
        <w:tab/>
      </w:r>
      <w:r w:rsidR="004D15A9" w:rsidRPr="00440997">
        <w:rPr>
          <w:sz w:val="24"/>
          <w:szCs w:val="24"/>
        </w:rPr>
        <w:tab/>
      </w:r>
      <w:r w:rsidR="004D15A9" w:rsidRPr="00440997">
        <w:rPr>
          <w:sz w:val="24"/>
          <w:szCs w:val="24"/>
        </w:rPr>
        <w:tab/>
      </w:r>
      <w:r w:rsidR="004D15A9" w:rsidRPr="00440997">
        <w:rPr>
          <w:sz w:val="24"/>
          <w:szCs w:val="24"/>
        </w:rPr>
        <w:tab/>
      </w:r>
      <w:r w:rsidR="004D15A9" w:rsidRPr="00440997">
        <w:rPr>
          <w:sz w:val="24"/>
          <w:szCs w:val="24"/>
        </w:rPr>
        <w:tab/>
      </w:r>
      <w:r w:rsidR="004D15A9" w:rsidRPr="00440997">
        <w:rPr>
          <w:sz w:val="24"/>
          <w:szCs w:val="24"/>
        </w:rPr>
        <w:tab/>
      </w:r>
      <w:r>
        <w:rPr>
          <w:sz w:val="24"/>
          <w:szCs w:val="24"/>
        </w:rPr>
        <w:tab/>
        <w:t>Dzintars Rasnačs</w:t>
      </w:r>
    </w:p>
    <w:p w14:paraId="36C187F3" w14:textId="77777777" w:rsidR="003A2A0B" w:rsidRPr="00440997" w:rsidRDefault="003A2A0B" w:rsidP="009F4912">
      <w:pPr>
        <w:pStyle w:val="StyleRight"/>
        <w:spacing w:after="0"/>
        <w:ind w:firstLine="0"/>
        <w:jc w:val="both"/>
        <w:rPr>
          <w:sz w:val="24"/>
          <w:szCs w:val="24"/>
        </w:rPr>
      </w:pPr>
    </w:p>
    <w:p w14:paraId="39894274" w14:textId="77777777" w:rsidR="00A81B47" w:rsidRPr="00440997" w:rsidRDefault="00A81B47" w:rsidP="009F4912">
      <w:pPr>
        <w:pStyle w:val="StyleRight"/>
        <w:spacing w:after="0"/>
        <w:ind w:firstLine="0"/>
        <w:jc w:val="both"/>
        <w:rPr>
          <w:sz w:val="24"/>
          <w:szCs w:val="24"/>
        </w:rPr>
      </w:pPr>
    </w:p>
    <w:p w14:paraId="4144C4DD" w14:textId="77777777" w:rsidR="00A81B47" w:rsidRPr="00440997" w:rsidRDefault="00A81B47" w:rsidP="009F4912">
      <w:pPr>
        <w:pStyle w:val="StyleRight"/>
        <w:spacing w:after="0"/>
        <w:ind w:firstLine="0"/>
        <w:jc w:val="both"/>
        <w:rPr>
          <w:sz w:val="24"/>
          <w:szCs w:val="24"/>
        </w:rPr>
      </w:pPr>
    </w:p>
    <w:p w14:paraId="06412276" w14:textId="77777777" w:rsidR="00BC2633" w:rsidRPr="00440997" w:rsidRDefault="00272B75" w:rsidP="009F4912">
      <w:pPr>
        <w:spacing w:after="0" w:line="240" w:lineRule="auto"/>
        <w:rPr>
          <w:rFonts w:ascii="Times New Roman" w:hAnsi="Times New Roman" w:cs="Times New Roman"/>
          <w:sz w:val="20"/>
          <w:szCs w:val="20"/>
        </w:rPr>
      </w:pPr>
      <w:r w:rsidRPr="00440997">
        <w:rPr>
          <w:rFonts w:ascii="Times New Roman" w:hAnsi="Times New Roman" w:cs="Times New Roman"/>
          <w:sz w:val="20"/>
          <w:szCs w:val="20"/>
        </w:rPr>
        <w:t>Pleikšne</w:t>
      </w:r>
      <w:r w:rsidR="00BC2633" w:rsidRPr="00440997">
        <w:rPr>
          <w:rFonts w:ascii="Times New Roman" w:hAnsi="Times New Roman" w:cs="Times New Roman"/>
          <w:sz w:val="20"/>
          <w:szCs w:val="20"/>
        </w:rPr>
        <w:t xml:space="preserve"> 670</w:t>
      </w:r>
      <w:r w:rsidRPr="00440997">
        <w:rPr>
          <w:rFonts w:ascii="Times New Roman" w:hAnsi="Times New Roman" w:cs="Times New Roman"/>
          <w:sz w:val="20"/>
          <w:szCs w:val="20"/>
        </w:rPr>
        <w:t>99125</w:t>
      </w:r>
    </w:p>
    <w:p w14:paraId="0BD3C9FC" w14:textId="77777777" w:rsidR="00AC5D65" w:rsidRPr="00440997" w:rsidRDefault="00043439" w:rsidP="009F4912">
      <w:pPr>
        <w:spacing w:after="0" w:line="240" w:lineRule="auto"/>
        <w:rPr>
          <w:rFonts w:ascii="Times New Roman" w:hAnsi="Times New Roman" w:cs="Times New Roman"/>
          <w:sz w:val="20"/>
          <w:szCs w:val="20"/>
        </w:rPr>
      </w:pPr>
      <w:hyperlink r:id="rId13" w:history="1">
        <w:r w:rsidR="00272B75" w:rsidRPr="00440997">
          <w:rPr>
            <w:rStyle w:val="Hipersaite"/>
            <w:rFonts w:ascii="Times New Roman" w:hAnsi="Times New Roman" w:cs="Times New Roman"/>
            <w:color w:val="auto"/>
            <w:sz w:val="20"/>
            <w:szCs w:val="20"/>
          </w:rPr>
          <w:t>Anda.Pleiksne@m</w:t>
        </w:r>
        <w:r w:rsidR="00D837C1" w:rsidRPr="00440997">
          <w:rPr>
            <w:rStyle w:val="Hipersaite"/>
            <w:rFonts w:ascii="Times New Roman" w:hAnsi="Times New Roman" w:cs="Times New Roman"/>
            <w:color w:val="auto"/>
            <w:sz w:val="20"/>
            <w:szCs w:val="20"/>
          </w:rPr>
          <w:t>kd</w:t>
        </w:r>
        <w:r w:rsidR="00272B75" w:rsidRPr="00440997">
          <w:rPr>
            <w:rStyle w:val="Hipersaite"/>
            <w:rFonts w:ascii="Times New Roman" w:hAnsi="Times New Roman" w:cs="Times New Roman"/>
            <w:color w:val="auto"/>
            <w:sz w:val="20"/>
            <w:szCs w:val="20"/>
          </w:rPr>
          <w:t>.gov.lv</w:t>
        </w:r>
      </w:hyperlink>
    </w:p>
    <w:sectPr w:rsidR="00AC5D65" w:rsidRPr="00440997" w:rsidSect="004D15A9">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4C6B" w14:textId="77777777" w:rsidR="00043439" w:rsidRDefault="00043439" w:rsidP="004D15A9">
      <w:pPr>
        <w:spacing w:after="0" w:line="240" w:lineRule="auto"/>
      </w:pPr>
      <w:r>
        <w:separator/>
      </w:r>
    </w:p>
  </w:endnote>
  <w:endnote w:type="continuationSeparator" w:id="0">
    <w:p w14:paraId="1B58CE37" w14:textId="77777777" w:rsidR="00043439" w:rsidRDefault="0004343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6D3D" w14:textId="77777777" w:rsidR="001C7D9C" w:rsidRDefault="001C7D9C" w:rsidP="0042645D">
    <w:pPr>
      <w:pStyle w:val="Kjene"/>
      <w:rPr>
        <w:rFonts w:ascii="Times New Roman" w:hAnsi="Times New Roman" w:cs="Times New Roman"/>
        <w:sz w:val="20"/>
        <w:szCs w:val="20"/>
      </w:rPr>
    </w:pPr>
  </w:p>
  <w:p w14:paraId="341AB98B" w14:textId="3E7D7684" w:rsidR="001C7D9C" w:rsidRPr="00AC5D65" w:rsidRDefault="001C7D9C"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C56EC">
      <w:rPr>
        <w:rFonts w:ascii="Times New Roman" w:hAnsi="Times New Roman" w:cs="Times New Roman"/>
        <w:noProof/>
        <w:sz w:val="20"/>
        <w:szCs w:val="20"/>
      </w:rPr>
      <w:t>TMAnot_</w:t>
    </w:r>
    <w:r w:rsidR="00D82EBC">
      <w:rPr>
        <w:rFonts w:ascii="Times New Roman" w:hAnsi="Times New Roman" w:cs="Times New Roman"/>
        <w:noProof/>
        <w:sz w:val="20"/>
        <w:szCs w:val="20"/>
      </w:rPr>
      <w:t>1210</w:t>
    </w:r>
    <w:r w:rsidR="00EC56EC">
      <w:rPr>
        <w:rFonts w:ascii="Times New Roman" w:hAnsi="Times New Roman" w:cs="Times New Roman"/>
        <w:noProof/>
        <w:sz w:val="20"/>
        <w:szCs w:val="20"/>
      </w:rPr>
      <w:t>18_URVN</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CB79" w14:textId="20E030DB" w:rsidR="001C7D9C" w:rsidRPr="0042645D" w:rsidRDefault="001C7D9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C56EC">
      <w:rPr>
        <w:rFonts w:ascii="Times New Roman" w:hAnsi="Times New Roman" w:cs="Times New Roman"/>
        <w:noProof/>
        <w:sz w:val="20"/>
        <w:szCs w:val="20"/>
      </w:rPr>
      <w:t>TMAnot_</w:t>
    </w:r>
    <w:r w:rsidR="00D82EBC">
      <w:rPr>
        <w:rFonts w:ascii="Times New Roman" w:hAnsi="Times New Roman" w:cs="Times New Roman"/>
        <w:noProof/>
        <w:sz w:val="20"/>
        <w:szCs w:val="20"/>
      </w:rPr>
      <w:t>1210</w:t>
    </w:r>
    <w:r w:rsidR="00EC56EC">
      <w:rPr>
        <w:rFonts w:ascii="Times New Roman" w:hAnsi="Times New Roman" w:cs="Times New Roman"/>
        <w:noProof/>
        <w:sz w:val="20"/>
        <w:szCs w:val="20"/>
      </w:rPr>
      <w:t>18_URVN</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4286B" w14:textId="77777777" w:rsidR="00043439" w:rsidRDefault="00043439" w:rsidP="004D15A9">
      <w:pPr>
        <w:spacing w:after="0" w:line="240" w:lineRule="auto"/>
      </w:pPr>
      <w:r>
        <w:separator/>
      </w:r>
    </w:p>
  </w:footnote>
  <w:footnote w:type="continuationSeparator" w:id="0">
    <w:p w14:paraId="48BF25A1" w14:textId="77777777" w:rsidR="00043439" w:rsidRDefault="0004343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0F4F5C07" w14:textId="77777777" w:rsidR="001C7D9C" w:rsidRPr="004D15A9" w:rsidRDefault="001C7D9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A37C2">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728A3B87" w14:textId="77777777" w:rsidR="001C7D9C" w:rsidRDefault="001C7D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2839"/>
    <w:rsid w:val="00002ECD"/>
    <w:rsid w:val="00010781"/>
    <w:rsid w:val="00011FCE"/>
    <w:rsid w:val="00022B2E"/>
    <w:rsid w:val="000236CA"/>
    <w:rsid w:val="00026520"/>
    <w:rsid w:val="00027B81"/>
    <w:rsid w:val="00031256"/>
    <w:rsid w:val="00032389"/>
    <w:rsid w:val="000343EE"/>
    <w:rsid w:val="00041B26"/>
    <w:rsid w:val="00043439"/>
    <w:rsid w:val="000435B1"/>
    <w:rsid w:val="00044345"/>
    <w:rsid w:val="000445A0"/>
    <w:rsid w:val="00046234"/>
    <w:rsid w:val="00050278"/>
    <w:rsid w:val="00051727"/>
    <w:rsid w:val="00052160"/>
    <w:rsid w:val="00052BA3"/>
    <w:rsid w:val="00052F28"/>
    <w:rsid w:val="00056185"/>
    <w:rsid w:val="00063BC3"/>
    <w:rsid w:val="00077E8D"/>
    <w:rsid w:val="00084207"/>
    <w:rsid w:val="00084395"/>
    <w:rsid w:val="000858CC"/>
    <w:rsid w:val="00086095"/>
    <w:rsid w:val="000878BD"/>
    <w:rsid w:val="00090396"/>
    <w:rsid w:val="000914F3"/>
    <w:rsid w:val="0009153E"/>
    <w:rsid w:val="000934DC"/>
    <w:rsid w:val="000938FC"/>
    <w:rsid w:val="00095FAF"/>
    <w:rsid w:val="000A02BE"/>
    <w:rsid w:val="000A29B3"/>
    <w:rsid w:val="000A3FCF"/>
    <w:rsid w:val="000A7F18"/>
    <w:rsid w:val="000B0149"/>
    <w:rsid w:val="000B0221"/>
    <w:rsid w:val="000B1262"/>
    <w:rsid w:val="000B2B1F"/>
    <w:rsid w:val="000C1363"/>
    <w:rsid w:val="000C4FAD"/>
    <w:rsid w:val="000C75B7"/>
    <w:rsid w:val="000D4A5F"/>
    <w:rsid w:val="000D62CC"/>
    <w:rsid w:val="000D799C"/>
    <w:rsid w:val="000E2883"/>
    <w:rsid w:val="000E3461"/>
    <w:rsid w:val="000E4218"/>
    <w:rsid w:val="000E42FD"/>
    <w:rsid w:val="000E4AB4"/>
    <w:rsid w:val="000E5A31"/>
    <w:rsid w:val="000E5E29"/>
    <w:rsid w:val="000F029A"/>
    <w:rsid w:val="000F12F1"/>
    <w:rsid w:val="000F3A28"/>
    <w:rsid w:val="000F61E8"/>
    <w:rsid w:val="000F7A99"/>
    <w:rsid w:val="00101CD5"/>
    <w:rsid w:val="001035AD"/>
    <w:rsid w:val="001035D9"/>
    <w:rsid w:val="00105C2B"/>
    <w:rsid w:val="00114192"/>
    <w:rsid w:val="001142EF"/>
    <w:rsid w:val="00115910"/>
    <w:rsid w:val="00120110"/>
    <w:rsid w:val="001239A4"/>
    <w:rsid w:val="00124D42"/>
    <w:rsid w:val="00126030"/>
    <w:rsid w:val="00126C6B"/>
    <w:rsid w:val="00131421"/>
    <w:rsid w:val="00132794"/>
    <w:rsid w:val="00132D51"/>
    <w:rsid w:val="00135277"/>
    <w:rsid w:val="00140189"/>
    <w:rsid w:val="00140E4D"/>
    <w:rsid w:val="00145BDD"/>
    <w:rsid w:val="001516FD"/>
    <w:rsid w:val="00153451"/>
    <w:rsid w:val="00153C3F"/>
    <w:rsid w:val="001550BA"/>
    <w:rsid w:val="001554F3"/>
    <w:rsid w:val="00160889"/>
    <w:rsid w:val="00164A93"/>
    <w:rsid w:val="00165802"/>
    <w:rsid w:val="00166CB2"/>
    <w:rsid w:val="00175338"/>
    <w:rsid w:val="00180BC2"/>
    <w:rsid w:val="00192FBA"/>
    <w:rsid w:val="00195FAD"/>
    <w:rsid w:val="001A28CC"/>
    <w:rsid w:val="001A3238"/>
    <w:rsid w:val="001A60AC"/>
    <w:rsid w:val="001A6AD7"/>
    <w:rsid w:val="001C5969"/>
    <w:rsid w:val="001C5AD6"/>
    <w:rsid w:val="001C7D9C"/>
    <w:rsid w:val="001D13B5"/>
    <w:rsid w:val="001D144A"/>
    <w:rsid w:val="001D1F95"/>
    <w:rsid w:val="001D2841"/>
    <w:rsid w:val="001D518A"/>
    <w:rsid w:val="001D5D04"/>
    <w:rsid w:val="001E1124"/>
    <w:rsid w:val="001E3815"/>
    <w:rsid w:val="001E747C"/>
    <w:rsid w:val="001F08B6"/>
    <w:rsid w:val="001F436C"/>
    <w:rsid w:val="001F4647"/>
    <w:rsid w:val="001F4DB2"/>
    <w:rsid w:val="001F5A2F"/>
    <w:rsid w:val="001F68D7"/>
    <w:rsid w:val="001F7257"/>
    <w:rsid w:val="001F751C"/>
    <w:rsid w:val="00202670"/>
    <w:rsid w:val="00204545"/>
    <w:rsid w:val="0020455E"/>
    <w:rsid w:val="002048F2"/>
    <w:rsid w:val="00206BA7"/>
    <w:rsid w:val="00207874"/>
    <w:rsid w:val="002111C6"/>
    <w:rsid w:val="0021381E"/>
    <w:rsid w:val="00215D7A"/>
    <w:rsid w:val="00217073"/>
    <w:rsid w:val="00220682"/>
    <w:rsid w:val="002209B4"/>
    <w:rsid w:val="00225524"/>
    <w:rsid w:val="0022734F"/>
    <w:rsid w:val="0023075A"/>
    <w:rsid w:val="002309BB"/>
    <w:rsid w:val="00230B52"/>
    <w:rsid w:val="00232879"/>
    <w:rsid w:val="00234864"/>
    <w:rsid w:val="00235035"/>
    <w:rsid w:val="00235435"/>
    <w:rsid w:val="00245065"/>
    <w:rsid w:val="0024513C"/>
    <w:rsid w:val="00247A71"/>
    <w:rsid w:val="002528CF"/>
    <w:rsid w:val="002632F7"/>
    <w:rsid w:val="00264C25"/>
    <w:rsid w:val="00266117"/>
    <w:rsid w:val="00270D1E"/>
    <w:rsid w:val="00272B75"/>
    <w:rsid w:val="0027520B"/>
    <w:rsid w:val="00277129"/>
    <w:rsid w:val="002779E2"/>
    <w:rsid w:val="00277BBA"/>
    <w:rsid w:val="00284186"/>
    <w:rsid w:val="00284C13"/>
    <w:rsid w:val="00285C84"/>
    <w:rsid w:val="00287439"/>
    <w:rsid w:val="00292F81"/>
    <w:rsid w:val="002940C2"/>
    <w:rsid w:val="00294639"/>
    <w:rsid w:val="0029683C"/>
    <w:rsid w:val="0029793A"/>
    <w:rsid w:val="002A03C5"/>
    <w:rsid w:val="002A06BD"/>
    <w:rsid w:val="002A7877"/>
    <w:rsid w:val="002B0540"/>
    <w:rsid w:val="002B1A23"/>
    <w:rsid w:val="002B1FB6"/>
    <w:rsid w:val="002B4ED9"/>
    <w:rsid w:val="002B51E1"/>
    <w:rsid w:val="002B52A8"/>
    <w:rsid w:val="002B55EA"/>
    <w:rsid w:val="002B6405"/>
    <w:rsid w:val="002C1666"/>
    <w:rsid w:val="002C21B3"/>
    <w:rsid w:val="002C383E"/>
    <w:rsid w:val="002C7406"/>
    <w:rsid w:val="002D06A5"/>
    <w:rsid w:val="002D071C"/>
    <w:rsid w:val="002D76BF"/>
    <w:rsid w:val="002E0D19"/>
    <w:rsid w:val="002E3261"/>
    <w:rsid w:val="002E5919"/>
    <w:rsid w:val="002E6C89"/>
    <w:rsid w:val="002F28E2"/>
    <w:rsid w:val="002F3A21"/>
    <w:rsid w:val="002F4BBD"/>
    <w:rsid w:val="002F6029"/>
    <w:rsid w:val="00300C0F"/>
    <w:rsid w:val="00305114"/>
    <w:rsid w:val="00305DF7"/>
    <w:rsid w:val="00307FD9"/>
    <w:rsid w:val="00310E2E"/>
    <w:rsid w:val="00312427"/>
    <w:rsid w:val="0031248A"/>
    <w:rsid w:val="003142A2"/>
    <w:rsid w:val="00317727"/>
    <w:rsid w:val="003221F8"/>
    <w:rsid w:val="0032512A"/>
    <w:rsid w:val="0032517B"/>
    <w:rsid w:val="00325335"/>
    <w:rsid w:val="00327682"/>
    <w:rsid w:val="00327F76"/>
    <w:rsid w:val="00330880"/>
    <w:rsid w:val="00335440"/>
    <w:rsid w:val="003362D3"/>
    <w:rsid w:val="00340C98"/>
    <w:rsid w:val="00341C0A"/>
    <w:rsid w:val="00343375"/>
    <w:rsid w:val="003435CE"/>
    <w:rsid w:val="00346BF9"/>
    <w:rsid w:val="00347C95"/>
    <w:rsid w:val="00351F9E"/>
    <w:rsid w:val="003521B8"/>
    <w:rsid w:val="00355E27"/>
    <w:rsid w:val="0035722E"/>
    <w:rsid w:val="00357C5E"/>
    <w:rsid w:val="0036277E"/>
    <w:rsid w:val="0036296B"/>
    <w:rsid w:val="00366B57"/>
    <w:rsid w:val="003672B1"/>
    <w:rsid w:val="00372D20"/>
    <w:rsid w:val="0037436B"/>
    <w:rsid w:val="00375112"/>
    <w:rsid w:val="0037549F"/>
    <w:rsid w:val="003803BC"/>
    <w:rsid w:val="00382420"/>
    <w:rsid w:val="00383464"/>
    <w:rsid w:val="00384EDA"/>
    <w:rsid w:val="003856D9"/>
    <w:rsid w:val="003867D9"/>
    <w:rsid w:val="00386C0F"/>
    <w:rsid w:val="003922B0"/>
    <w:rsid w:val="00393080"/>
    <w:rsid w:val="00396133"/>
    <w:rsid w:val="00397AEB"/>
    <w:rsid w:val="003A0A0E"/>
    <w:rsid w:val="003A0AAF"/>
    <w:rsid w:val="003A19C3"/>
    <w:rsid w:val="003A257D"/>
    <w:rsid w:val="003A2A0B"/>
    <w:rsid w:val="003A6C85"/>
    <w:rsid w:val="003A6DAC"/>
    <w:rsid w:val="003A737F"/>
    <w:rsid w:val="003A7A31"/>
    <w:rsid w:val="003A7FD0"/>
    <w:rsid w:val="003B04A0"/>
    <w:rsid w:val="003B1FC7"/>
    <w:rsid w:val="003B2E55"/>
    <w:rsid w:val="003C248B"/>
    <w:rsid w:val="003C3C89"/>
    <w:rsid w:val="003C3D1E"/>
    <w:rsid w:val="003D3357"/>
    <w:rsid w:val="003D3803"/>
    <w:rsid w:val="003D5391"/>
    <w:rsid w:val="003D59CF"/>
    <w:rsid w:val="003D6CE4"/>
    <w:rsid w:val="003D7F1C"/>
    <w:rsid w:val="003E2D68"/>
    <w:rsid w:val="003E5D14"/>
    <w:rsid w:val="003F0812"/>
    <w:rsid w:val="003F2B37"/>
    <w:rsid w:val="003F3B78"/>
    <w:rsid w:val="003F3D5E"/>
    <w:rsid w:val="003F4C84"/>
    <w:rsid w:val="003F6211"/>
    <w:rsid w:val="004016A9"/>
    <w:rsid w:val="00402317"/>
    <w:rsid w:val="004060BD"/>
    <w:rsid w:val="00407232"/>
    <w:rsid w:val="0041042E"/>
    <w:rsid w:val="004138CB"/>
    <w:rsid w:val="00414F26"/>
    <w:rsid w:val="00424D48"/>
    <w:rsid w:val="004250C5"/>
    <w:rsid w:val="0042645D"/>
    <w:rsid w:val="00433EBD"/>
    <w:rsid w:val="0043541A"/>
    <w:rsid w:val="00437639"/>
    <w:rsid w:val="00437EDA"/>
    <w:rsid w:val="00440997"/>
    <w:rsid w:val="00441E9D"/>
    <w:rsid w:val="0044366D"/>
    <w:rsid w:val="00443860"/>
    <w:rsid w:val="00450949"/>
    <w:rsid w:val="004523A7"/>
    <w:rsid w:val="00452C23"/>
    <w:rsid w:val="004541ED"/>
    <w:rsid w:val="0045477A"/>
    <w:rsid w:val="00456C1A"/>
    <w:rsid w:val="00460B27"/>
    <w:rsid w:val="00461275"/>
    <w:rsid w:val="00461457"/>
    <w:rsid w:val="00467C04"/>
    <w:rsid w:val="00467D3B"/>
    <w:rsid w:val="00473219"/>
    <w:rsid w:val="00473255"/>
    <w:rsid w:val="00475F5B"/>
    <w:rsid w:val="00483572"/>
    <w:rsid w:val="004845F2"/>
    <w:rsid w:val="0048477F"/>
    <w:rsid w:val="0048513A"/>
    <w:rsid w:val="00487566"/>
    <w:rsid w:val="00487650"/>
    <w:rsid w:val="00490C3C"/>
    <w:rsid w:val="00491569"/>
    <w:rsid w:val="00492C3E"/>
    <w:rsid w:val="0049472A"/>
    <w:rsid w:val="00495064"/>
    <w:rsid w:val="004A0656"/>
    <w:rsid w:val="004A243F"/>
    <w:rsid w:val="004A312D"/>
    <w:rsid w:val="004B0082"/>
    <w:rsid w:val="004B0626"/>
    <w:rsid w:val="004B1906"/>
    <w:rsid w:val="004B61FB"/>
    <w:rsid w:val="004C088D"/>
    <w:rsid w:val="004C25B2"/>
    <w:rsid w:val="004C3B12"/>
    <w:rsid w:val="004C523E"/>
    <w:rsid w:val="004D0A5D"/>
    <w:rsid w:val="004D15A9"/>
    <w:rsid w:val="004D1B8E"/>
    <w:rsid w:val="004D5D8A"/>
    <w:rsid w:val="004D6F87"/>
    <w:rsid w:val="004D74AD"/>
    <w:rsid w:val="004E1E52"/>
    <w:rsid w:val="004E5B8C"/>
    <w:rsid w:val="004E7315"/>
    <w:rsid w:val="004F1414"/>
    <w:rsid w:val="004F3833"/>
    <w:rsid w:val="004F38B9"/>
    <w:rsid w:val="004F4B7E"/>
    <w:rsid w:val="004F61E4"/>
    <w:rsid w:val="00501324"/>
    <w:rsid w:val="005016F2"/>
    <w:rsid w:val="00507DDB"/>
    <w:rsid w:val="00510576"/>
    <w:rsid w:val="00511E6D"/>
    <w:rsid w:val="00512281"/>
    <w:rsid w:val="00515AD1"/>
    <w:rsid w:val="00515CEE"/>
    <w:rsid w:val="0051705A"/>
    <w:rsid w:val="0051756D"/>
    <w:rsid w:val="005202C3"/>
    <w:rsid w:val="00521CB1"/>
    <w:rsid w:val="005233CF"/>
    <w:rsid w:val="0052534F"/>
    <w:rsid w:val="00525F8D"/>
    <w:rsid w:val="005337A1"/>
    <w:rsid w:val="00535161"/>
    <w:rsid w:val="00535D59"/>
    <w:rsid w:val="00543134"/>
    <w:rsid w:val="005431D2"/>
    <w:rsid w:val="00547AA8"/>
    <w:rsid w:val="00556047"/>
    <w:rsid w:val="005603EA"/>
    <w:rsid w:val="0056139C"/>
    <w:rsid w:val="00562C32"/>
    <w:rsid w:val="0056459F"/>
    <w:rsid w:val="00565ACB"/>
    <w:rsid w:val="005663F4"/>
    <w:rsid w:val="0056784E"/>
    <w:rsid w:val="005720A3"/>
    <w:rsid w:val="00573641"/>
    <w:rsid w:val="00575B50"/>
    <w:rsid w:val="00577993"/>
    <w:rsid w:val="005779C7"/>
    <w:rsid w:val="005817F0"/>
    <w:rsid w:val="00582E00"/>
    <w:rsid w:val="00585149"/>
    <w:rsid w:val="00585709"/>
    <w:rsid w:val="00585A42"/>
    <w:rsid w:val="00586D5E"/>
    <w:rsid w:val="0059057E"/>
    <w:rsid w:val="00593927"/>
    <w:rsid w:val="00596C2B"/>
    <w:rsid w:val="005A1288"/>
    <w:rsid w:val="005A145A"/>
    <w:rsid w:val="005A2231"/>
    <w:rsid w:val="005A41F5"/>
    <w:rsid w:val="005A6C3D"/>
    <w:rsid w:val="005B05EA"/>
    <w:rsid w:val="005B0C67"/>
    <w:rsid w:val="005B2B8E"/>
    <w:rsid w:val="005B2CF4"/>
    <w:rsid w:val="005B5270"/>
    <w:rsid w:val="005B585C"/>
    <w:rsid w:val="005C0266"/>
    <w:rsid w:val="005C08D9"/>
    <w:rsid w:val="005C36A3"/>
    <w:rsid w:val="005C669B"/>
    <w:rsid w:val="005D4B7D"/>
    <w:rsid w:val="005D4E8A"/>
    <w:rsid w:val="005E04C3"/>
    <w:rsid w:val="005E1440"/>
    <w:rsid w:val="005E3682"/>
    <w:rsid w:val="005E5035"/>
    <w:rsid w:val="005E5EA4"/>
    <w:rsid w:val="005E68EC"/>
    <w:rsid w:val="005F028A"/>
    <w:rsid w:val="005F0EF4"/>
    <w:rsid w:val="00606433"/>
    <w:rsid w:val="00606F8E"/>
    <w:rsid w:val="00612A92"/>
    <w:rsid w:val="006136E7"/>
    <w:rsid w:val="006137E7"/>
    <w:rsid w:val="006162C1"/>
    <w:rsid w:val="00617F30"/>
    <w:rsid w:val="00617F79"/>
    <w:rsid w:val="006212CB"/>
    <w:rsid w:val="00622557"/>
    <w:rsid w:val="0062735D"/>
    <w:rsid w:val="00627455"/>
    <w:rsid w:val="006310D2"/>
    <w:rsid w:val="00634FB0"/>
    <w:rsid w:val="0063704B"/>
    <w:rsid w:val="0064490F"/>
    <w:rsid w:val="0065118C"/>
    <w:rsid w:val="00655534"/>
    <w:rsid w:val="006610E1"/>
    <w:rsid w:val="006627CF"/>
    <w:rsid w:val="006641E1"/>
    <w:rsid w:val="0066539C"/>
    <w:rsid w:val="00667B65"/>
    <w:rsid w:val="00670EEE"/>
    <w:rsid w:val="00672BD4"/>
    <w:rsid w:val="0067466B"/>
    <w:rsid w:val="00674775"/>
    <w:rsid w:val="00674AC8"/>
    <w:rsid w:val="006816BA"/>
    <w:rsid w:val="006845B7"/>
    <w:rsid w:val="00684C51"/>
    <w:rsid w:val="0068580E"/>
    <w:rsid w:val="00685D40"/>
    <w:rsid w:val="006864EC"/>
    <w:rsid w:val="0068678D"/>
    <w:rsid w:val="00687314"/>
    <w:rsid w:val="0069135F"/>
    <w:rsid w:val="006938B9"/>
    <w:rsid w:val="00693D68"/>
    <w:rsid w:val="00696679"/>
    <w:rsid w:val="00696AA9"/>
    <w:rsid w:val="0069720D"/>
    <w:rsid w:val="006A7275"/>
    <w:rsid w:val="006C1821"/>
    <w:rsid w:val="006C29E4"/>
    <w:rsid w:val="006C3B0A"/>
    <w:rsid w:val="006C465E"/>
    <w:rsid w:val="006C4CC2"/>
    <w:rsid w:val="006C7993"/>
    <w:rsid w:val="006D068B"/>
    <w:rsid w:val="006D2A07"/>
    <w:rsid w:val="006D2F52"/>
    <w:rsid w:val="006D46C8"/>
    <w:rsid w:val="006D5AAD"/>
    <w:rsid w:val="006D5DFD"/>
    <w:rsid w:val="006D7A58"/>
    <w:rsid w:val="006E038F"/>
    <w:rsid w:val="006E3597"/>
    <w:rsid w:val="006E3B00"/>
    <w:rsid w:val="006E48DB"/>
    <w:rsid w:val="006E5131"/>
    <w:rsid w:val="006E5FC6"/>
    <w:rsid w:val="006E77D5"/>
    <w:rsid w:val="006F3A1B"/>
    <w:rsid w:val="006F68DA"/>
    <w:rsid w:val="006F6AA2"/>
    <w:rsid w:val="006F7144"/>
    <w:rsid w:val="007047F3"/>
    <w:rsid w:val="007156BC"/>
    <w:rsid w:val="00717624"/>
    <w:rsid w:val="00720E8F"/>
    <w:rsid w:val="0072384B"/>
    <w:rsid w:val="00725DA7"/>
    <w:rsid w:val="00727A4D"/>
    <w:rsid w:val="007316F2"/>
    <w:rsid w:val="00731DDA"/>
    <w:rsid w:val="007346DA"/>
    <w:rsid w:val="0073566F"/>
    <w:rsid w:val="00735D51"/>
    <w:rsid w:val="00736345"/>
    <w:rsid w:val="00736C6D"/>
    <w:rsid w:val="007370D9"/>
    <w:rsid w:val="0073730D"/>
    <w:rsid w:val="007379DB"/>
    <w:rsid w:val="00741A4B"/>
    <w:rsid w:val="00741F22"/>
    <w:rsid w:val="007420F5"/>
    <w:rsid w:val="007439BB"/>
    <w:rsid w:val="00743AC1"/>
    <w:rsid w:val="00743F0C"/>
    <w:rsid w:val="007462AB"/>
    <w:rsid w:val="00747C69"/>
    <w:rsid w:val="00750BC6"/>
    <w:rsid w:val="00751536"/>
    <w:rsid w:val="007523E1"/>
    <w:rsid w:val="00754B4B"/>
    <w:rsid w:val="00762F82"/>
    <w:rsid w:val="00764E20"/>
    <w:rsid w:val="00766D8D"/>
    <w:rsid w:val="0077467C"/>
    <w:rsid w:val="0077536A"/>
    <w:rsid w:val="00776907"/>
    <w:rsid w:val="00777492"/>
    <w:rsid w:val="00777F81"/>
    <w:rsid w:val="00784756"/>
    <w:rsid w:val="0079006D"/>
    <w:rsid w:val="00791A49"/>
    <w:rsid w:val="00793323"/>
    <w:rsid w:val="007934F8"/>
    <w:rsid w:val="00796566"/>
    <w:rsid w:val="007A499D"/>
    <w:rsid w:val="007B5EE2"/>
    <w:rsid w:val="007B64DC"/>
    <w:rsid w:val="007C245B"/>
    <w:rsid w:val="007C46F5"/>
    <w:rsid w:val="007C66CC"/>
    <w:rsid w:val="007C6DEE"/>
    <w:rsid w:val="007C72BE"/>
    <w:rsid w:val="007C76FD"/>
    <w:rsid w:val="007D112B"/>
    <w:rsid w:val="007D117E"/>
    <w:rsid w:val="007D3640"/>
    <w:rsid w:val="007D4F6F"/>
    <w:rsid w:val="007D7B1E"/>
    <w:rsid w:val="007E0733"/>
    <w:rsid w:val="007E1D02"/>
    <w:rsid w:val="007E1E5D"/>
    <w:rsid w:val="007E1ED2"/>
    <w:rsid w:val="007E7FEC"/>
    <w:rsid w:val="007F2775"/>
    <w:rsid w:val="007F35FE"/>
    <w:rsid w:val="007F3DC7"/>
    <w:rsid w:val="007F57B7"/>
    <w:rsid w:val="007F7F09"/>
    <w:rsid w:val="008007F5"/>
    <w:rsid w:val="00802EEB"/>
    <w:rsid w:val="00803319"/>
    <w:rsid w:val="00803A5C"/>
    <w:rsid w:val="0081134E"/>
    <w:rsid w:val="0081203F"/>
    <w:rsid w:val="00815E4C"/>
    <w:rsid w:val="00817EB9"/>
    <w:rsid w:val="0082068F"/>
    <w:rsid w:val="0082247F"/>
    <w:rsid w:val="00826008"/>
    <w:rsid w:val="00830B51"/>
    <w:rsid w:val="0083159A"/>
    <w:rsid w:val="00832F63"/>
    <w:rsid w:val="008357FA"/>
    <w:rsid w:val="00835FC8"/>
    <w:rsid w:val="008402B7"/>
    <w:rsid w:val="00841836"/>
    <w:rsid w:val="008455B1"/>
    <w:rsid w:val="0085084C"/>
    <w:rsid w:val="008526D7"/>
    <w:rsid w:val="00857758"/>
    <w:rsid w:val="008606F5"/>
    <w:rsid w:val="00862371"/>
    <w:rsid w:val="00862B10"/>
    <w:rsid w:val="00863FF8"/>
    <w:rsid w:val="00865184"/>
    <w:rsid w:val="0086691D"/>
    <w:rsid w:val="0087183D"/>
    <w:rsid w:val="00871A8E"/>
    <w:rsid w:val="00871D8A"/>
    <w:rsid w:val="008733C5"/>
    <w:rsid w:val="0087619F"/>
    <w:rsid w:val="00876B49"/>
    <w:rsid w:val="00880D28"/>
    <w:rsid w:val="008826E9"/>
    <w:rsid w:val="00883B31"/>
    <w:rsid w:val="00884CA7"/>
    <w:rsid w:val="008854FC"/>
    <w:rsid w:val="00885FFF"/>
    <w:rsid w:val="0088785A"/>
    <w:rsid w:val="0089016C"/>
    <w:rsid w:val="00892DA2"/>
    <w:rsid w:val="0089392E"/>
    <w:rsid w:val="00893B02"/>
    <w:rsid w:val="00895983"/>
    <w:rsid w:val="008A1FBA"/>
    <w:rsid w:val="008B1E43"/>
    <w:rsid w:val="008B4E56"/>
    <w:rsid w:val="008C49F3"/>
    <w:rsid w:val="008C56B0"/>
    <w:rsid w:val="008D1333"/>
    <w:rsid w:val="008D17E1"/>
    <w:rsid w:val="008E496A"/>
    <w:rsid w:val="008E4E93"/>
    <w:rsid w:val="008E5516"/>
    <w:rsid w:val="008E74F9"/>
    <w:rsid w:val="008E78B2"/>
    <w:rsid w:val="008F0A09"/>
    <w:rsid w:val="008F1674"/>
    <w:rsid w:val="008F46B1"/>
    <w:rsid w:val="008F7D7E"/>
    <w:rsid w:val="009004BC"/>
    <w:rsid w:val="00900A42"/>
    <w:rsid w:val="00902855"/>
    <w:rsid w:val="00910902"/>
    <w:rsid w:val="009147D5"/>
    <w:rsid w:val="00915807"/>
    <w:rsid w:val="00922AE1"/>
    <w:rsid w:val="00927713"/>
    <w:rsid w:val="00932746"/>
    <w:rsid w:val="00932E23"/>
    <w:rsid w:val="00935317"/>
    <w:rsid w:val="009359EE"/>
    <w:rsid w:val="0093651C"/>
    <w:rsid w:val="00942936"/>
    <w:rsid w:val="00944FB1"/>
    <w:rsid w:val="00945121"/>
    <w:rsid w:val="00945823"/>
    <w:rsid w:val="00946052"/>
    <w:rsid w:val="00950680"/>
    <w:rsid w:val="00952D12"/>
    <w:rsid w:val="009552ED"/>
    <w:rsid w:val="0095564D"/>
    <w:rsid w:val="00957F48"/>
    <w:rsid w:val="00957F50"/>
    <w:rsid w:val="00960CEE"/>
    <w:rsid w:val="00964293"/>
    <w:rsid w:val="00964EA7"/>
    <w:rsid w:val="009651AC"/>
    <w:rsid w:val="00970F7C"/>
    <w:rsid w:val="0097376F"/>
    <w:rsid w:val="0097416A"/>
    <w:rsid w:val="009746FF"/>
    <w:rsid w:val="009766AB"/>
    <w:rsid w:val="0097690A"/>
    <w:rsid w:val="00977161"/>
    <w:rsid w:val="0097723B"/>
    <w:rsid w:val="0098067A"/>
    <w:rsid w:val="00981799"/>
    <w:rsid w:val="00983C8B"/>
    <w:rsid w:val="00987010"/>
    <w:rsid w:val="009920C1"/>
    <w:rsid w:val="00994FF3"/>
    <w:rsid w:val="00997954"/>
    <w:rsid w:val="009A29A7"/>
    <w:rsid w:val="009A3CCD"/>
    <w:rsid w:val="009A5528"/>
    <w:rsid w:val="009A68A7"/>
    <w:rsid w:val="009B3014"/>
    <w:rsid w:val="009B6EF5"/>
    <w:rsid w:val="009B7C16"/>
    <w:rsid w:val="009C11D0"/>
    <w:rsid w:val="009C2470"/>
    <w:rsid w:val="009C4099"/>
    <w:rsid w:val="009C4B99"/>
    <w:rsid w:val="009C666F"/>
    <w:rsid w:val="009C7EFB"/>
    <w:rsid w:val="009D0855"/>
    <w:rsid w:val="009D3BAB"/>
    <w:rsid w:val="009D46E6"/>
    <w:rsid w:val="009D6559"/>
    <w:rsid w:val="009D7A3C"/>
    <w:rsid w:val="009E389C"/>
    <w:rsid w:val="009E47BD"/>
    <w:rsid w:val="009E5F24"/>
    <w:rsid w:val="009E6EA0"/>
    <w:rsid w:val="009E7D7B"/>
    <w:rsid w:val="009F4912"/>
    <w:rsid w:val="00A01FA3"/>
    <w:rsid w:val="00A0263E"/>
    <w:rsid w:val="00A03624"/>
    <w:rsid w:val="00A041DE"/>
    <w:rsid w:val="00A05C79"/>
    <w:rsid w:val="00A05E97"/>
    <w:rsid w:val="00A11726"/>
    <w:rsid w:val="00A118D6"/>
    <w:rsid w:val="00A119D4"/>
    <w:rsid w:val="00A1552F"/>
    <w:rsid w:val="00A161BB"/>
    <w:rsid w:val="00A16A09"/>
    <w:rsid w:val="00A16A18"/>
    <w:rsid w:val="00A246D1"/>
    <w:rsid w:val="00A33633"/>
    <w:rsid w:val="00A35284"/>
    <w:rsid w:val="00A360DB"/>
    <w:rsid w:val="00A43023"/>
    <w:rsid w:val="00A5125D"/>
    <w:rsid w:val="00A51E64"/>
    <w:rsid w:val="00A57B78"/>
    <w:rsid w:val="00A57D20"/>
    <w:rsid w:val="00A60107"/>
    <w:rsid w:val="00A6339D"/>
    <w:rsid w:val="00A77D29"/>
    <w:rsid w:val="00A80D59"/>
    <w:rsid w:val="00A81B47"/>
    <w:rsid w:val="00A857CB"/>
    <w:rsid w:val="00A91B5A"/>
    <w:rsid w:val="00A97597"/>
    <w:rsid w:val="00AA1B0D"/>
    <w:rsid w:val="00AA1C2B"/>
    <w:rsid w:val="00AA20E6"/>
    <w:rsid w:val="00AA61C9"/>
    <w:rsid w:val="00AB1440"/>
    <w:rsid w:val="00AB5DE7"/>
    <w:rsid w:val="00AB6562"/>
    <w:rsid w:val="00AC1862"/>
    <w:rsid w:val="00AC2055"/>
    <w:rsid w:val="00AC4039"/>
    <w:rsid w:val="00AC53FB"/>
    <w:rsid w:val="00AC5D65"/>
    <w:rsid w:val="00AC708B"/>
    <w:rsid w:val="00AD5CB4"/>
    <w:rsid w:val="00AD7C79"/>
    <w:rsid w:val="00AE4021"/>
    <w:rsid w:val="00AE4BB7"/>
    <w:rsid w:val="00AF0E9D"/>
    <w:rsid w:val="00AF1D46"/>
    <w:rsid w:val="00AF2BF6"/>
    <w:rsid w:val="00AF307D"/>
    <w:rsid w:val="00AF3215"/>
    <w:rsid w:val="00AF34FA"/>
    <w:rsid w:val="00B00A03"/>
    <w:rsid w:val="00B07C0D"/>
    <w:rsid w:val="00B10745"/>
    <w:rsid w:val="00B117CD"/>
    <w:rsid w:val="00B11FFB"/>
    <w:rsid w:val="00B1331C"/>
    <w:rsid w:val="00B17596"/>
    <w:rsid w:val="00B21707"/>
    <w:rsid w:val="00B23D77"/>
    <w:rsid w:val="00B24265"/>
    <w:rsid w:val="00B26419"/>
    <w:rsid w:val="00B26754"/>
    <w:rsid w:val="00B27F4D"/>
    <w:rsid w:val="00B31987"/>
    <w:rsid w:val="00B4140F"/>
    <w:rsid w:val="00B41CB5"/>
    <w:rsid w:val="00B42C27"/>
    <w:rsid w:val="00B42D1E"/>
    <w:rsid w:val="00B4461C"/>
    <w:rsid w:val="00B45ADA"/>
    <w:rsid w:val="00B462F2"/>
    <w:rsid w:val="00B46699"/>
    <w:rsid w:val="00B472B3"/>
    <w:rsid w:val="00B535CE"/>
    <w:rsid w:val="00B5662B"/>
    <w:rsid w:val="00B5784D"/>
    <w:rsid w:val="00B638FC"/>
    <w:rsid w:val="00B63A44"/>
    <w:rsid w:val="00B746AB"/>
    <w:rsid w:val="00B81979"/>
    <w:rsid w:val="00B81C6E"/>
    <w:rsid w:val="00B81F95"/>
    <w:rsid w:val="00B83C87"/>
    <w:rsid w:val="00B8489D"/>
    <w:rsid w:val="00B9140B"/>
    <w:rsid w:val="00B94543"/>
    <w:rsid w:val="00B94D5E"/>
    <w:rsid w:val="00B95939"/>
    <w:rsid w:val="00B96C3C"/>
    <w:rsid w:val="00BA5D39"/>
    <w:rsid w:val="00BA6CA0"/>
    <w:rsid w:val="00BA7724"/>
    <w:rsid w:val="00BB1D37"/>
    <w:rsid w:val="00BB1F46"/>
    <w:rsid w:val="00BB3745"/>
    <w:rsid w:val="00BB6329"/>
    <w:rsid w:val="00BB7BC0"/>
    <w:rsid w:val="00BC2633"/>
    <w:rsid w:val="00BC4B94"/>
    <w:rsid w:val="00BC4F65"/>
    <w:rsid w:val="00BC74CB"/>
    <w:rsid w:val="00BD2537"/>
    <w:rsid w:val="00BD640B"/>
    <w:rsid w:val="00BD6F7C"/>
    <w:rsid w:val="00BD76DF"/>
    <w:rsid w:val="00BE3DA3"/>
    <w:rsid w:val="00BE5B70"/>
    <w:rsid w:val="00BF01AD"/>
    <w:rsid w:val="00BF2E6F"/>
    <w:rsid w:val="00BF327D"/>
    <w:rsid w:val="00BF3A34"/>
    <w:rsid w:val="00BF3E76"/>
    <w:rsid w:val="00BF521C"/>
    <w:rsid w:val="00C010AD"/>
    <w:rsid w:val="00C034BD"/>
    <w:rsid w:val="00C048D5"/>
    <w:rsid w:val="00C05031"/>
    <w:rsid w:val="00C11641"/>
    <w:rsid w:val="00C11A0C"/>
    <w:rsid w:val="00C129BA"/>
    <w:rsid w:val="00C12D99"/>
    <w:rsid w:val="00C155A0"/>
    <w:rsid w:val="00C244C4"/>
    <w:rsid w:val="00C2633F"/>
    <w:rsid w:val="00C2702C"/>
    <w:rsid w:val="00C327C0"/>
    <w:rsid w:val="00C3322C"/>
    <w:rsid w:val="00C33996"/>
    <w:rsid w:val="00C361E1"/>
    <w:rsid w:val="00C374FF"/>
    <w:rsid w:val="00C4276E"/>
    <w:rsid w:val="00C43E83"/>
    <w:rsid w:val="00C44BFE"/>
    <w:rsid w:val="00C45450"/>
    <w:rsid w:val="00C46740"/>
    <w:rsid w:val="00C61D08"/>
    <w:rsid w:val="00C62DE8"/>
    <w:rsid w:val="00C643D7"/>
    <w:rsid w:val="00C643F8"/>
    <w:rsid w:val="00C66F69"/>
    <w:rsid w:val="00C80868"/>
    <w:rsid w:val="00C80E47"/>
    <w:rsid w:val="00C8365B"/>
    <w:rsid w:val="00C83739"/>
    <w:rsid w:val="00C83C0F"/>
    <w:rsid w:val="00C85EE4"/>
    <w:rsid w:val="00C870AD"/>
    <w:rsid w:val="00C9448E"/>
    <w:rsid w:val="00CA2FAF"/>
    <w:rsid w:val="00CA34BC"/>
    <w:rsid w:val="00CA47BC"/>
    <w:rsid w:val="00CA491C"/>
    <w:rsid w:val="00CB2B5E"/>
    <w:rsid w:val="00CB55DD"/>
    <w:rsid w:val="00CB68C3"/>
    <w:rsid w:val="00CC2C4B"/>
    <w:rsid w:val="00CC61A4"/>
    <w:rsid w:val="00CD0914"/>
    <w:rsid w:val="00CD0C4C"/>
    <w:rsid w:val="00CD599B"/>
    <w:rsid w:val="00CE1CC3"/>
    <w:rsid w:val="00CE249A"/>
    <w:rsid w:val="00CE463A"/>
    <w:rsid w:val="00CE4D5C"/>
    <w:rsid w:val="00CE4EEE"/>
    <w:rsid w:val="00CE6F55"/>
    <w:rsid w:val="00CE7703"/>
    <w:rsid w:val="00CE7FE2"/>
    <w:rsid w:val="00CF0117"/>
    <w:rsid w:val="00D01F11"/>
    <w:rsid w:val="00D04135"/>
    <w:rsid w:val="00D042FB"/>
    <w:rsid w:val="00D06862"/>
    <w:rsid w:val="00D071AA"/>
    <w:rsid w:val="00D077C9"/>
    <w:rsid w:val="00D1107A"/>
    <w:rsid w:val="00D1130F"/>
    <w:rsid w:val="00D1232F"/>
    <w:rsid w:val="00D147A7"/>
    <w:rsid w:val="00D1544F"/>
    <w:rsid w:val="00D172AA"/>
    <w:rsid w:val="00D21F88"/>
    <w:rsid w:val="00D2395B"/>
    <w:rsid w:val="00D2451C"/>
    <w:rsid w:val="00D24B5C"/>
    <w:rsid w:val="00D25B10"/>
    <w:rsid w:val="00D313D5"/>
    <w:rsid w:val="00D32A28"/>
    <w:rsid w:val="00D32D9E"/>
    <w:rsid w:val="00D36EB5"/>
    <w:rsid w:val="00D4160F"/>
    <w:rsid w:val="00D429B1"/>
    <w:rsid w:val="00D431B2"/>
    <w:rsid w:val="00D46E7A"/>
    <w:rsid w:val="00D4738A"/>
    <w:rsid w:val="00D52829"/>
    <w:rsid w:val="00D5350F"/>
    <w:rsid w:val="00D53B3F"/>
    <w:rsid w:val="00D65BA2"/>
    <w:rsid w:val="00D724D5"/>
    <w:rsid w:val="00D74FA5"/>
    <w:rsid w:val="00D77BB2"/>
    <w:rsid w:val="00D82EBC"/>
    <w:rsid w:val="00D837C1"/>
    <w:rsid w:val="00D87D75"/>
    <w:rsid w:val="00D91AFA"/>
    <w:rsid w:val="00D93FE8"/>
    <w:rsid w:val="00D966A3"/>
    <w:rsid w:val="00DA281B"/>
    <w:rsid w:val="00DA326E"/>
    <w:rsid w:val="00DA37C2"/>
    <w:rsid w:val="00DA40D8"/>
    <w:rsid w:val="00DA4C51"/>
    <w:rsid w:val="00DA52AC"/>
    <w:rsid w:val="00DA596D"/>
    <w:rsid w:val="00DA6D9B"/>
    <w:rsid w:val="00DB1918"/>
    <w:rsid w:val="00DB3442"/>
    <w:rsid w:val="00DB43AF"/>
    <w:rsid w:val="00DB557D"/>
    <w:rsid w:val="00DB5A9D"/>
    <w:rsid w:val="00DC1AAA"/>
    <w:rsid w:val="00DC2FF7"/>
    <w:rsid w:val="00DC301D"/>
    <w:rsid w:val="00DC37D1"/>
    <w:rsid w:val="00DC436A"/>
    <w:rsid w:val="00DC4E13"/>
    <w:rsid w:val="00DC6667"/>
    <w:rsid w:val="00DD100E"/>
    <w:rsid w:val="00DD602C"/>
    <w:rsid w:val="00DD7C19"/>
    <w:rsid w:val="00DE0AA2"/>
    <w:rsid w:val="00DE10C6"/>
    <w:rsid w:val="00DE194A"/>
    <w:rsid w:val="00DE1E36"/>
    <w:rsid w:val="00DE1F93"/>
    <w:rsid w:val="00DE25B2"/>
    <w:rsid w:val="00DE2E0E"/>
    <w:rsid w:val="00DE3648"/>
    <w:rsid w:val="00DE3CE9"/>
    <w:rsid w:val="00DE78C6"/>
    <w:rsid w:val="00DE79A7"/>
    <w:rsid w:val="00DF1395"/>
    <w:rsid w:val="00DF23FA"/>
    <w:rsid w:val="00E00305"/>
    <w:rsid w:val="00E020DC"/>
    <w:rsid w:val="00E03550"/>
    <w:rsid w:val="00E04732"/>
    <w:rsid w:val="00E04C6F"/>
    <w:rsid w:val="00E12D38"/>
    <w:rsid w:val="00E238E2"/>
    <w:rsid w:val="00E24EFF"/>
    <w:rsid w:val="00E26DBD"/>
    <w:rsid w:val="00E352A1"/>
    <w:rsid w:val="00E37EE0"/>
    <w:rsid w:val="00E40A37"/>
    <w:rsid w:val="00E41AEF"/>
    <w:rsid w:val="00E422C8"/>
    <w:rsid w:val="00E42CEA"/>
    <w:rsid w:val="00E44C94"/>
    <w:rsid w:val="00E4565B"/>
    <w:rsid w:val="00E517A0"/>
    <w:rsid w:val="00E53AED"/>
    <w:rsid w:val="00E557CC"/>
    <w:rsid w:val="00E5586E"/>
    <w:rsid w:val="00E60F0F"/>
    <w:rsid w:val="00E62F3A"/>
    <w:rsid w:val="00E63A99"/>
    <w:rsid w:val="00E650C1"/>
    <w:rsid w:val="00E66803"/>
    <w:rsid w:val="00E75E7B"/>
    <w:rsid w:val="00E76B9F"/>
    <w:rsid w:val="00E7704F"/>
    <w:rsid w:val="00E84ACE"/>
    <w:rsid w:val="00E84D73"/>
    <w:rsid w:val="00E86B43"/>
    <w:rsid w:val="00E90040"/>
    <w:rsid w:val="00E91617"/>
    <w:rsid w:val="00E9181C"/>
    <w:rsid w:val="00E92280"/>
    <w:rsid w:val="00E924CC"/>
    <w:rsid w:val="00E948E5"/>
    <w:rsid w:val="00E967BA"/>
    <w:rsid w:val="00E96C72"/>
    <w:rsid w:val="00E97D84"/>
    <w:rsid w:val="00EA59DE"/>
    <w:rsid w:val="00EA68C1"/>
    <w:rsid w:val="00EA7326"/>
    <w:rsid w:val="00EA7E19"/>
    <w:rsid w:val="00EB2499"/>
    <w:rsid w:val="00EB4637"/>
    <w:rsid w:val="00EB47B2"/>
    <w:rsid w:val="00EB6F54"/>
    <w:rsid w:val="00EC24AB"/>
    <w:rsid w:val="00EC28E0"/>
    <w:rsid w:val="00EC3023"/>
    <w:rsid w:val="00EC56EC"/>
    <w:rsid w:val="00EC70E1"/>
    <w:rsid w:val="00ED4119"/>
    <w:rsid w:val="00ED42D4"/>
    <w:rsid w:val="00ED573E"/>
    <w:rsid w:val="00ED7DBB"/>
    <w:rsid w:val="00EE27E1"/>
    <w:rsid w:val="00EE27E6"/>
    <w:rsid w:val="00EE49AC"/>
    <w:rsid w:val="00EE5ED5"/>
    <w:rsid w:val="00EF04D5"/>
    <w:rsid w:val="00EF0AD4"/>
    <w:rsid w:val="00EF28FF"/>
    <w:rsid w:val="00EF3264"/>
    <w:rsid w:val="00EF39D8"/>
    <w:rsid w:val="00F022AA"/>
    <w:rsid w:val="00F0278C"/>
    <w:rsid w:val="00F05080"/>
    <w:rsid w:val="00F10783"/>
    <w:rsid w:val="00F10A54"/>
    <w:rsid w:val="00F11A89"/>
    <w:rsid w:val="00F14745"/>
    <w:rsid w:val="00F14A5A"/>
    <w:rsid w:val="00F27FFB"/>
    <w:rsid w:val="00F35402"/>
    <w:rsid w:val="00F437E0"/>
    <w:rsid w:val="00F46A19"/>
    <w:rsid w:val="00F50ABA"/>
    <w:rsid w:val="00F51347"/>
    <w:rsid w:val="00F52BA6"/>
    <w:rsid w:val="00F52EA2"/>
    <w:rsid w:val="00F55540"/>
    <w:rsid w:val="00F6095A"/>
    <w:rsid w:val="00F61EAE"/>
    <w:rsid w:val="00F636E4"/>
    <w:rsid w:val="00F651B1"/>
    <w:rsid w:val="00F65EF4"/>
    <w:rsid w:val="00F66551"/>
    <w:rsid w:val="00F73305"/>
    <w:rsid w:val="00F73F02"/>
    <w:rsid w:val="00F77D2B"/>
    <w:rsid w:val="00F8013B"/>
    <w:rsid w:val="00F81572"/>
    <w:rsid w:val="00F84025"/>
    <w:rsid w:val="00F844B2"/>
    <w:rsid w:val="00F86F94"/>
    <w:rsid w:val="00F87FB0"/>
    <w:rsid w:val="00F910BA"/>
    <w:rsid w:val="00F91583"/>
    <w:rsid w:val="00F96E7A"/>
    <w:rsid w:val="00FA05D2"/>
    <w:rsid w:val="00FA0615"/>
    <w:rsid w:val="00FA11BD"/>
    <w:rsid w:val="00FA1773"/>
    <w:rsid w:val="00FA1ED6"/>
    <w:rsid w:val="00FA69D3"/>
    <w:rsid w:val="00FA7FB6"/>
    <w:rsid w:val="00FB2959"/>
    <w:rsid w:val="00FB3709"/>
    <w:rsid w:val="00FB4B88"/>
    <w:rsid w:val="00FB62D8"/>
    <w:rsid w:val="00FC1BDE"/>
    <w:rsid w:val="00FC1CF3"/>
    <w:rsid w:val="00FC22CB"/>
    <w:rsid w:val="00FC400A"/>
    <w:rsid w:val="00FC523B"/>
    <w:rsid w:val="00FD24D8"/>
    <w:rsid w:val="00FD3EAA"/>
    <w:rsid w:val="00FD5936"/>
    <w:rsid w:val="00FD73CB"/>
    <w:rsid w:val="00FD7819"/>
    <w:rsid w:val="00FE21AA"/>
    <w:rsid w:val="00FE33AB"/>
    <w:rsid w:val="00FE445B"/>
    <w:rsid w:val="00FE72F9"/>
    <w:rsid w:val="00FF20F1"/>
    <w:rsid w:val="00FF2C8F"/>
    <w:rsid w:val="00FF640C"/>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131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AC5D65"/>
    <w:rPr>
      <w:color w:val="808080"/>
      <w:shd w:val="clear" w:color="auto" w:fill="E6E6E6"/>
    </w:rPr>
  </w:style>
  <w:style w:type="paragraph" w:styleId="Paraststmeklis">
    <w:name w:val="Normal (Web)"/>
    <w:basedOn w:val="Parasts"/>
    <w:uiPriority w:val="99"/>
    <w:rsid w:val="007F35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C4276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269434155">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57726661">
      <w:bodyDiv w:val="1"/>
      <w:marLeft w:val="0"/>
      <w:marRight w:val="0"/>
      <w:marTop w:val="0"/>
      <w:marBottom w:val="0"/>
      <w:divBdr>
        <w:top w:val="none" w:sz="0" w:space="0" w:color="auto"/>
        <w:left w:val="none" w:sz="0" w:space="0" w:color="auto"/>
        <w:bottom w:val="none" w:sz="0" w:space="0" w:color="auto"/>
        <w:right w:val="none" w:sz="0" w:space="0" w:color="auto"/>
      </w:divBdr>
    </w:div>
    <w:div w:id="910778025">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705406282">
      <w:bodyDiv w:val="1"/>
      <w:marLeft w:val="0"/>
      <w:marRight w:val="0"/>
      <w:marTop w:val="0"/>
      <w:marBottom w:val="0"/>
      <w:divBdr>
        <w:top w:val="none" w:sz="0" w:space="0" w:color="auto"/>
        <w:left w:val="none" w:sz="0" w:space="0" w:color="auto"/>
        <w:bottom w:val="none" w:sz="0" w:space="0" w:color="auto"/>
        <w:right w:val="none" w:sz="0" w:space="0" w:color="auto"/>
      </w:divBdr>
    </w:div>
    <w:div w:id="180315862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07651077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590-maksatnespejas-likums" TargetMode="External"/><Relationship Id="rId13" Type="http://schemas.openxmlformats.org/officeDocument/2006/relationships/hyperlink" Target="mailto:Karina.Paturska@mn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57980-latvijas-republikas-satvers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7980-latvijas-republikas-satvers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50500-civilprocesa-likums" TargetMode="External"/><Relationship Id="rId4" Type="http://schemas.openxmlformats.org/officeDocument/2006/relationships/settings" Target="settings.xml"/><Relationship Id="rId9" Type="http://schemas.openxmlformats.org/officeDocument/2006/relationships/hyperlink" Target="http://likumi.lv/ta/id/214590-maksatnespejas-likums"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C58A-25A9-46CC-A8A2-7D78F279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12995</Words>
  <Characters>7408</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uzņēmējdarbības riska valsts nodevu 2019. gadā" sākotnējās ietekmes novērtējuma ziņojums (anotācija)</vt:lpstr>
      <vt:lpstr>Ministru kabineta noteikumu projekta "Maksātnespējas administrācijas tīmekļa vietnē publicējamo ziņu noteikumi" sākotnējās ietekmes novērtējuma ziņojums (anotācija)</vt:lpstr>
    </vt:vector>
  </TitlesOfParts>
  <Company>Tieslietu ministrija</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uzņēmējdarbības riska valsts nodevu 2019. gadā" sākotnējās ietekmes novērtējuma ziņojums (anotācija)</dc:title>
  <dc:subject>Anotācija</dc:subject>
  <dc:creator>Anda Pleikšne</dc:creator>
  <dc:description>67099125, Anda.Pleiksne@mkd.gov.lv</dc:description>
  <cp:lastModifiedBy>Anda Pleikšne</cp:lastModifiedBy>
  <cp:revision>48</cp:revision>
  <cp:lastPrinted>2018-09-06T06:21:00Z</cp:lastPrinted>
  <dcterms:created xsi:type="dcterms:W3CDTF">2018-09-11T08:22:00Z</dcterms:created>
  <dcterms:modified xsi:type="dcterms:W3CDTF">2018-10-12T08:35:00Z</dcterms:modified>
</cp:coreProperties>
</file>