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816F" w14:textId="77777777" w:rsidR="00BF06D4" w:rsidRPr="00A0065D" w:rsidRDefault="00BF06D4" w:rsidP="00BF06D4">
      <w:pPr>
        <w:jc w:val="right"/>
        <w:rPr>
          <w:i/>
        </w:rPr>
      </w:pPr>
      <w:bookmarkStart w:id="0" w:name="_GoBack"/>
      <w:bookmarkEnd w:id="0"/>
      <w:r w:rsidRPr="00A0065D">
        <w:rPr>
          <w:i/>
        </w:rPr>
        <w:t>Projekts</w:t>
      </w:r>
    </w:p>
    <w:p w14:paraId="7D8754D0" w14:textId="77777777" w:rsidR="00BF06D4" w:rsidRPr="00A0065D" w:rsidRDefault="00BF06D4" w:rsidP="00BF06D4">
      <w:pPr>
        <w:jc w:val="center"/>
        <w:rPr>
          <w:b/>
        </w:rPr>
      </w:pPr>
    </w:p>
    <w:p w14:paraId="4BCDB96E" w14:textId="77777777" w:rsidR="00BF06D4" w:rsidRPr="00A0065D" w:rsidRDefault="00BF06D4" w:rsidP="00BF06D4">
      <w:pPr>
        <w:jc w:val="center"/>
        <w:rPr>
          <w:b/>
        </w:rPr>
      </w:pPr>
      <w:r w:rsidRPr="00A0065D">
        <w:rPr>
          <w:b/>
        </w:rPr>
        <w:t xml:space="preserve">LATVIJAS REPUBLIKAS MINISTRU KABINETA </w:t>
      </w:r>
    </w:p>
    <w:p w14:paraId="2E4F9331" w14:textId="77777777" w:rsidR="00BF06D4" w:rsidRPr="00A0065D" w:rsidRDefault="00BF06D4" w:rsidP="00BF06D4">
      <w:pPr>
        <w:jc w:val="center"/>
        <w:rPr>
          <w:b/>
        </w:rPr>
      </w:pPr>
      <w:r w:rsidRPr="00A0065D">
        <w:rPr>
          <w:b/>
        </w:rPr>
        <w:t>SĒDES PROTOKOLLĒMUMS</w:t>
      </w:r>
    </w:p>
    <w:p w14:paraId="3DCE9DA9" w14:textId="77777777" w:rsidR="00BF06D4" w:rsidRPr="00A0065D" w:rsidRDefault="00BF06D4" w:rsidP="00BF06D4">
      <w:pPr>
        <w:jc w:val="center"/>
        <w:rPr>
          <w:b/>
        </w:rPr>
      </w:pPr>
    </w:p>
    <w:p w14:paraId="3A833496" w14:textId="78AB1D78" w:rsidR="00BF06D4" w:rsidRPr="00A0065D" w:rsidRDefault="00BF06D4" w:rsidP="00BF06D4">
      <w:pPr>
        <w:tabs>
          <w:tab w:val="center" w:pos="4500"/>
          <w:tab w:val="right" w:pos="9000"/>
        </w:tabs>
        <w:jc w:val="both"/>
      </w:pPr>
      <w:r w:rsidRPr="00A0065D">
        <w:t>Rīgā</w:t>
      </w:r>
      <w:r w:rsidRPr="00A0065D">
        <w:tab/>
        <w:t>Nr.</w:t>
      </w:r>
      <w:r w:rsidRPr="00A0065D">
        <w:tab/>
        <w:t>201</w:t>
      </w:r>
      <w:r w:rsidR="00F70ABC">
        <w:t>8</w:t>
      </w:r>
      <w:r w:rsidRPr="00A0065D">
        <w:t>.</w:t>
      </w:r>
      <w:r w:rsidR="009933F2">
        <w:t> </w:t>
      </w:r>
      <w:r w:rsidRPr="00A0065D">
        <w:t>gada __.</w:t>
      </w:r>
      <w:r w:rsidR="008B5423">
        <w:t>novembrī</w:t>
      </w:r>
    </w:p>
    <w:p w14:paraId="56853050" w14:textId="77777777" w:rsidR="00BF06D4" w:rsidRPr="00A0065D" w:rsidRDefault="00BF06D4" w:rsidP="00BF06D4">
      <w:pPr>
        <w:jc w:val="both"/>
      </w:pPr>
    </w:p>
    <w:p w14:paraId="4E9B5463" w14:textId="77777777" w:rsidR="00BF06D4" w:rsidRPr="00A0065D" w:rsidRDefault="00BF06D4" w:rsidP="00BF06D4">
      <w:pPr>
        <w:pStyle w:val="BodyText"/>
        <w:rPr>
          <w:b w:val="0"/>
          <w:szCs w:val="28"/>
        </w:rPr>
      </w:pPr>
      <w:r w:rsidRPr="00A0065D">
        <w:rPr>
          <w:b w:val="0"/>
          <w:szCs w:val="28"/>
        </w:rPr>
        <w:t>.§</w:t>
      </w:r>
    </w:p>
    <w:p w14:paraId="38014650" w14:textId="77777777" w:rsidR="00D02451" w:rsidRPr="00A0065D" w:rsidRDefault="00D02451" w:rsidP="00012528">
      <w:pPr>
        <w:jc w:val="center"/>
      </w:pPr>
    </w:p>
    <w:p w14:paraId="16067C49" w14:textId="02EF0E9F" w:rsidR="009933F2" w:rsidRDefault="000573DE" w:rsidP="00F70ABC">
      <w:pPr>
        <w:jc w:val="center"/>
        <w:rPr>
          <w:b/>
        </w:rPr>
      </w:pPr>
      <w:bookmarkStart w:id="1" w:name="OLE_LINK1"/>
      <w:bookmarkStart w:id="2" w:name="OLE_LINK2"/>
      <w:r w:rsidRPr="00A0065D">
        <w:rPr>
          <w:b/>
        </w:rPr>
        <w:t>Informatīvais ziņojums</w:t>
      </w:r>
    </w:p>
    <w:p w14:paraId="23F33791" w14:textId="28109020" w:rsidR="000573DE" w:rsidRPr="00A0065D" w:rsidRDefault="008A2197" w:rsidP="00F70ABC">
      <w:pPr>
        <w:jc w:val="center"/>
        <w:rPr>
          <w:b/>
        </w:rPr>
      </w:pPr>
      <w:r>
        <w:rPr>
          <w:b/>
        </w:rPr>
        <w:t>"</w:t>
      </w:r>
      <w:r w:rsidR="000573DE" w:rsidRPr="00A0065D">
        <w:rPr>
          <w:b/>
        </w:rPr>
        <w:t xml:space="preserve">Par </w:t>
      </w:r>
      <w:r w:rsidR="00CA38D5">
        <w:rPr>
          <w:b/>
        </w:rPr>
        <w:t>p</w:t>
      </w:r>
      <w:r w:rsidR="00F70ABC">
        <w:rPr>
          <w:b/>
        </w:rPr>
        <w:t>ierādījumu elektroniskās apmaiņas sistēmas ieviešanu</w:t>
      </w:r>
      <w:r>
        <w:rPr>
          <w:b/>
        </w:rPr>
        <w:t>"</w:t>
      </w:r>
    </w:p>
    <w:p w14:paraId="44A77A9C" w14:textId="77777777" w:rsidR="000573DE" w:rsidRPr="00A0065D" w:rsidRDefault="000573DE" w:rsidP="00886EBB">
      <w:pPr>
        <w:jc w:val="center"/>
        <w:rPr>
          <w:b/>
        </w:rPr>
      </w:pPr>
    </w:p>
    <w:bookmarkEnd w:id="1"/>
    <w:bookmarkEnd w:id="2"/>
    <w:p w14:paraId="681790B4" w14:textId="77777777" w:rsidR="001418EA" w:rsidRPr="00A0065D" w:rsidRDefault="001418EA" w:rsidP="001418EA">
      <w:pPr>
        <w:rPr>
          <w:b/>
        </w:rPr>
      </w:pPr>
      <w:r w:rsidRPr="00A0065D">
        <w:rPr>
          <w:b/>
        </w:rPr>
        <w:t xml:space="preserve">TA-  </w:t>
      </w:r>
    </w:p>
    <w:p w14:paraId="6B174804" w14:textId="77777777" w:rsidR="00012528" w:rsidRPr="00A0065D" w:rsidRDefault="00012528" w:rsidP="00012528">
      <w:pPr>
        <w:jc w:val="center"/>
      </w:pPr>
      <w:r w:rsidRPr="00A0065D">
        <w:t>_______________________________________________________</w:t>
      </w:r>
    </w:p>
    <w:p w14:paraId="7732C09A" w14:textId="77777777" w:rsidR="00012528" w:rsidRPr="00A0065D" w:rsidRDefault="00012528" w:rsidP="00012528">
      <w:pPr>
        <w:jc w:val="center"/>
      </w:pPr>
      <w:r w:rsidRPr="00A0065D">
        <w:t>(...)</w:t>
      </w:r>
    </w:p>
    <w:p w14:paraId="7113DD96" w14:textId="1BE1FBB0" w:rsidR="00151558" w:rsidRDefault="00151558" w:rsidP="00886EBB">
      <w:pPr>
        <w:pStyle w:val="BodyText"/>
        <w:widowControl w:val="0"/>
        <w:tabs>
          <w:tab w:val="left" w:pos="1134"/>
        </w:tabs>
        <w:jc w:val="both"/>
        <w:rPr>
          <w:b w:val="0"/>
          <w:bCs/>
          <w:szCs w:val="28"/>
        </w:rPr>
      </w:pPr>
    </w:p>
    <w:p w14:paraId="478144BC" w14:textId="77777777" w:rsidR="00C633A9" w:rsidRPr="00A0065D" w:rsidRDefault="00C633A9" w:rsidP="00886EBB">
      <w:pPr>
        <w:pStyle w:val="BodyText"/>
        <w:widowControl w:val="0"/>
        <w:tabs>
          <w:tab w:val="left" w:pos="1134"/>
        </w:tabs>
        <w:jc w:val="both"/>
        <w:rPr>
          <w:b w:val="0"/>
          <w:bCs/>
          <w:szCs w:val="28"/>
        </w:rPr>
      </w:pPr>
    </w:p>
    <w:p w14:paraId="2228B742" w14:textId="7B48C419" w:rsidR="000573DE" w:rsidRPr="00E16E39" w:rsidRDefault="000573DE" w:rsidP="009933F2">
      <w:pPr>
        <w:ind w:firstLine="709"/>
        <w:contextualSpacing/>
        <w:jc w:val="both"/>
        <w:rPr>
          <w:rFonts w:eastAsia="EUAlbertina-Bold-Identity-H"/>
          <w:bCs/>
        </w:rPr>
      </w:pPr>
      <w:r w:rsidRPr="00E16E39">
        <w:rPr>
          <w:rFonts w:eastAsia="EUAlbertina-Bold-Identity-H"/>
          <w:bCs/>
        </w:rPr>
        <w:t>1.</w:t>
      </w:r>
      <w:r w:rsidR="009933F2">
        <w:rPr>
          <w:rFonts w:eastAsia="EUAlbertina-Bold-Identity-H"/>
          <w:bCs/>
        </w:rPr>
        <w:t> </w:t>
      </w:r>
      <w:r w:rsidRPr="00E16E39">
        <w:rPr>
          <w:rFonts w:eastAsia="EUAlbertina-Bold-Identity-H"/>
          <w:bCs/>
        </w:rPr>
        <w:t>Pieņemt zināšanai informatīvo ziņojumu.</w:t>
      </w:r>
    </w:p>
    <w:p w14:paraId="0F0B2AE2" w14:textId="77777777" w:rsidR="000573DE" w:rsidRPr="00E16E39" w:rsidRDefault="000573DE" w:rsidP="009933F2">
      <w:pPr>
        <w:ind w:firstLine="709"/>
        <w:contextualSpacing/>
        <w:jc w:val="both"/>
        <w:rPr>
          <w:rFonts w:eastAsia="EUAlbertina-Bold-Identity-H"/>
          <w:bCs/>
        </w:rPr>
      </w:pPr>
    </w:p>
    <w:p w14:paraId="63B8AC4F" w14:textId="3197DE75" w:rsidR="00AF4E74" w:rsidRPr="00E16E39" w:rsidRDefault="000573DE" w:rsidP="009933F2">
      <w:pPr>
        <w:ind w:firstLine="709"/>
        <w:contextualSpacing/>
        <w:jc w:val="both"/>
        <w:rPr>
          <w:rFonts w:eastAsia="EUAlbertina-Bold-Identity-H"/>
          <w:bCs/>
        </w:rPr>
      </w:pPr>
      <w:r w:rsidRPr="00E16E39">
        <w:rPr>
          <w:rFonts w:eastAsia="EUAlbertina-Bold-Identity-H"/>
          <w:bCs/>
        </w:rPr>
        <w:t>2.</w:t>
      </w:r>
      <w:r w:rsidR="009933F2">
        <w:rPr>
          <w:rFonts w:eastAsia="EUAlbertina-Bold-Identity-H"/>
          <w:bCs/>
        </w:rPr>
        <w:t> </w:t>
      </w:r>
      <w:r w:rsidR="00AF4E74" w:rsidRPr="00E16E39">
        <w:rPr>
          <w:rFonts w:eastAsia="EUAlbertina-Bold-Identity-H"/>
          <w:bCs/>
        </w:rPr>
        <w:t>Noteikt Tieslietu ministriju par atbildīgo iestādi Pierādījumu elektroniskās apmaiņas sistēmas ieviešanas jautājumu koordinēšanā.</w:t>
      </w:r>
    </w:p>
    <w:p w14:paraId="3401A6FC" w14:textId="77777777" w:rsidR="009C381E" w:rsidRPr="00E16E39" w:rsidRDefault="009C381E" w:rsidP="009933F2">
      <w:pPr>
        <w:ind w:firstLine="709"/>
        <w:contextualSpacing/>
        <w:jc w:val="both"/>
        <w:rPr>
          <w:rFonts w:eastAsia="EUAlbertina-Bold-Identity-H"/>
          <w:bCs/>
        </w:rPr>
      </w:pPr>
    </w:p>
    <w:p w14:paraId="09554D30" w14:textId="2A3DED38" w:rsidR="0067405C" w:rsidRDefault="009C381E" w:rsidP="009933F2">
      <w:pPr>
        <w:ind w:firstLine="709"/>
        <w:contextualSpacing/>
        <w:jc w:val="both"/>
        <w:rPr>
          <w:rFonts w:eastAsia="EUAlbertina-Bold-Identity-H"/>
          <w:bCs/>
        </w:rPr>
      </w:pPr>
      <w:r w:rsidRPr="00E16E39">
        <w:rPr>
          <w:rFonts w:eastAsia="EUAlbertina-Bold-Identity-H"/>
          <w:bCs/>
        </w:rPr>
        <w:t>3.</w:t>
      </w:r>
      <w:r w:rsidR="009933F2">
        <w:rPr>
          <w:rFonts w:eastAsia="EUAlbertina-Bold-Identity-H"/>
          <w:bCs/>
        </w:rPr>
        <w:t> </w:t>
      </w:r>
      <w:r w:rsidRPr="00E16E39">
        <w:rPr>
          <w:rFonts w:eastAsia="EUAlbertina-Bold-Identity-H"/>
          <w:bCs/>
        </w:rPr>
        <w:t>Noteikt Tiesu administrāciju par atbildīgo iestādi par Pierādījumu elektroniskās apmaiņas sistēmas tehnisko ieviešanu</w:t>
      </w:r>
      <w:r w:rsidR="006C374D">
        <w:rPr>
          <w:rFonts w:eastAsia="EUAlbertina-Bold-Identity-H"/>
          <w:bCs/>
        </w:rPr>
        <w:t xml:space="preserve"> un ar sistēmas tehnisko ieviešanu saistītās infrastruktūras uzturēšanu</w:t>
      </w:r>
      <w:r w:rsidRPr="00E16E39">
        <w:rPr>
          <w:rFonts w:eastAsia="EUAlbertina-Bold-Identity-H"/>
          <w:bCs/>
        </w:rPr>
        <w:t xml:space="preserve">. </w:t>
      </w:r>
    </w:p>
    <w:p w14:paraId="2536D5A4" w14:textId="77777777" w:rsidR="0067405C" w:rsidRDefault="0067405C" w:rsidP="009933F2">
      <w:pPr>
        <w:ind w:firstLine="709"/>
        <w:contextualSpacing/>
        <w:jc w:val="both"/>
        <w:rPr>
          <w:rFonts w:eastAsia="EUAlbertina-Bold-Identity-H"/>
          <w:bCs/>
        </w:rPr>
      </w:pPr>
    </w:p>
    <w:p w14:paraId="5E8AB5C5" w14:textId="24C25875" w:rsidR="009C381E" w:rsidRPr="0067405C" w:rsidRDefault="009C381E" w:rsidP="009933F2">
      <w:pPr>
        <w:ind w:firstLine="709"/>
        <w:contextualSpacing/>
        <w:jc w:val="both"/>
        <w:rPr>
          <w:rFonts w:eastAsia="EUAlbertina-Bold-Identity-H"/>
          <w:bCs/>
        </w:rPr>
      </w:pPr>
      <w:r w:rsidRPr="00E16E39">
        <w:t>4</w:t>
      </w:r>
      <w:r w:rsidR="00AF4E74" w:rsidRPr="00E16E39">
        <w:t>.</w:t>
      </w:r>
      <w:r w:rsidR="009933F2">
        <w:t> </w:t>
      </w:r>
      <w:r w:rsidR="008A2197" w:rsidRPr="00E16E39">
        <w:t xml:space="preserve">Pierādījumu elektroniskās apmaiņas sistēmas ieviešanas nodrošināšanai </w:t>
      </w:r>
      <w:r w:rsidR="00C06FF5" w:rsidRPr="00E16E39">
        <w:t xml:space="preserve">Tiesu administrācijai sadarbībā ar </w:t>
      </w:r>
      <w:r w:rsidR="00F70ABC" w:rsidRPr="00E16E39">
        <w:t>Tieslietu ministrij</w:t>
      </w:r>
      <w:r w:rsidR="006326D0" w:rsidRPr="00E16E39">
        <w:t>u</w:t>
      </w:r>
      <w:r w:rsidR="008662C8" w:rsidRPr="00E16E39">
        <w:t>, piedaloties atklātā projektu konkursā</w:t>
      </w:r>
      <w:r w:rsidR="00582D87" w:rsidRPr="00E16E39">
        <w:t>,</w:t>
      </w:r>
      <w:r w:rsidRPr="00E16E39">
        <w:t xml:space="preserve"> līdz 2018. gada </w:t>
      </w:r>
      <w:r w:rsidR="0051672E">
        <w:t>22</w:t>
      </w:r>
      <w:r w:rsidRPr="00E16E39">
        <w:t>. novembrim sagatavot un iesniegt projekta pieteikumu ārējā finansējuma piesaistei no Eiropas infrastruktūras savienošanas instrumenta (CEF)</w:t>
      </w:r>
      <w:r w:rsidR="00533A9E" w:rsidRPr="00E16E39">
        <w:t>.</w:t>
      </w:r>
      <w:r w:rsidR="006C374D">
        <w:t xml:space="preserve"> </w:t>
      </w:r>
    </w:p>
    <w:p w14:paraId="4EDF5650" w14:textId="11F9647F" w:rsidR="008F071B" w:rsidRPr="00E16E39" w:rsidRDefault="008F071B" w:rsidP="009933F2">
      <w:pPr>
        <w:ind w:firstLine="709"/>
        <w:contextualSpacing/>
        <w:jc w:val="both"/>
        <w:rPr>
          <w:rFonts w:ascii="Arial" w:hAnsi="Arial" w:cs="Arial"/>
          <w:sz w:val="21"/>
          <w:szCs w:val="21"/>
        </w:rPr>
      </w:pPr>
    </w:p>
    <w:p w14:paraId="5227E0C0" w14:textId="4EC8558C" w:rsidR="008F071B" w:rsidRPr="00E16E39" w:rsidRDefault="008F071B" w:rsidP="009933F2">
      <w:pPr>
        <w:autoSpaceDE w:val="0"/>
        <w:autoSpaceDN w:val="0"/>
        <w:adjustRightInd w:val="0"/>
        <w:ind w:firstLine="709"/>
        <w:contextualSpacing/>
        <w:jc w:val="both"/>
      </w:pPr>
      <w:r w:rsidRPr="00E16E39">
        <w:t>5.</w:t>
      </w:r>
      <w:r w:rsidR="009933F2">
        <w:t> </w:t>
      </w:r>
      <w:r w:rsidRPr="00E16E39">
        <w:t xml:space="preserve">Noteikt Iekšlietu ministriju, Ģenerālprokuratūru, </w:t>
      </w:r>
      <w:r w:rsidR="00533A9E" w:rsidRPr="00E16E39">
        <w:t>Kor</w:t>
      </w:r>
      <w:r w:rsidR="006326D0" w:rsidRPr="00E16E39">
        <w:t>u</w:t>
      </w:r>
      <w:r w:rsidR="00533A9E" w:rsidRPr="00E16E39">
        <w:t>pcijas novēršanas un apkarošanas biroju, Valsts ieņēmumu dienestu</w:t>
      </w:r>
      <w:r w:rsidR="006C374D">
        <w:t xml:space="preserve"> </w:t>
      </w:r>
      <w:r w:rsidR="006326D0" w:rsidRPr="00E16E39">
        <w:t xml:space="preserve">un </w:t>
      </w:r>
      <w:r w:rsidRPr="00E16E39">
        <w:t xml:space="preserve">Augstāko tiesu kā līdzatbildīgās iestādes, </w:t>
      </w:r>
      <w:r w:rsidR="00B941B7" w:rsidRPr="00E16E39">
        <w:t xml:space="preserve">sava resora ietvaros, </w:t>
      </w:r>
      <w:r w:rsidRPr="00E16E39">
        <w:t xml:space="preserve">nodrošinot </w:t>
      </w:r>
      <w:r w:rsidR="00B941B7" w:rsidRPr="00E16E39">
        <w:t xml:space="preserve">Pierādījumu elektroniskās apmaiņas sistēmas individuālo lietotāju piekļuves tiesību pārvaldību un atbalsta nodrošināšanu. </w:t>
      </w:r>
    </w:p>
    <w:p w14:paraId="485C864F" w14:textId="77777777" w:rsidR="0069313E" w:rsidRPr="00E16E39" w:rsidRDefault="0069313E" w:rsidP="009933F2">
      <w:pPr>
        <w:ind w:firstLine="709"/>
        <w:contextualSpacing/>
        <w:jc w:val="both"/>
        <w:rPr>
          <w:rFonts w:eastAsia="EUAlbertina-Bold-Identity-H"/>
          <w:bCs/>
        </w:rPr>
      </w:pPr>
    </w:p>
    <w:p w14:paraId="209959F8" w14:textId="7686BBEA" w:rsidR="003136C8" w:rsidRPr="00E16E39" w:rsidRDefault="008F071B" w:rsidP="009933F2">
      <w:pPr>
        <w:ind w:firstLine="709"/>
        <w:jc w:val="both"/>
      </w:pPr>
      <w:r w:rsidRPr="00E16E39">
        <w:rPr>
          <w:rFonts w:eastAsia="EUAlbertina-Bold-Identity-H"/>
          <w:bCs/>
        </w:rPr>
        <w:t>6</w:t>
      </w:r>
      <w:r w:rsidR="0069313E" w:rsidRPr="00E16E39">
        <w:rPr>
          <w:rFonts w:eastAsia="EUAlbertina-Bold-Identity-H"/>
          <w:bCs/>
        </w:rPr>
        <w:t>.</w:t>
      </w:r>
      <w:r w:rsidR="009933F2">
        <w:rPr>
          <w:rFonts w:eastAsia="EUAlbertina-Bold-Identity-H"/>
          <w:bCs/>
        </w:rPr>
        <w:t> </w:t>
      </w:r>
      <w:r w:rsidR="003136C8" w:rsidRPr="00E16E39">
        <w:t xml:space="preserve">Pieņemt zināšanai, ka </w:t>
      </w:r>
      <w:r w:rsidR="00037675" w:rsidRPr="00E16E39">
        <w:t>P</w:t>
      </w:r>
      <w:r w:rsidR="00F03519" w:rsidRPr="00E16E39">
        <w:t>ierādījumu elektroniskās apmaiņas sistēma tik</w:t>
      </w:r>
      <w:r w:rsidR="00272341" w:rsidRPr="00E16E39">
        <w:t>s</w:t>
      </w:r>
      <w:r w:rsidR="00F03519" w:rsidRPr="00E16E39">
        <w:t xml:space="preserve"> izveidota Tieslietu ministrijas </w:t>
      </w:r>
      <w:r w:rsidR="00037675" w:rsidRPr="00E16E39">
        <w:t xml:space="preserve">informācijas </w:t>
      </w:r>
      <w:r w:rsidR="00F03519" w:rsidRPr="00E16E39">
        <w:t xml:space="preserve">tehnoloģiju resora infrastruktūrā. </w:t>
      </w:r>
    </w:p>
    <w:p w14:paraId="00BB603E" w14:textId="77777777" w:rsidR="000573DE" w:rsidRPr="00E16E39" w:rsidRDefault="000573DE" w:rsidP="009933F2">
      <w:pPr>
        <w:ind w:firstLine="709"/>
        <w:rPr>
          <w:rFonts w:eastAsia="EUAlbertina-Bold-Identity-H"/>
          <w:bCs/>
        </w:rPr>
      </w:pPr>
    </w:p>
    <w:p w14:paraId="18BA1886" w14:textId="6F41AFAA" w:rsidR="0082193D" w:rsidRDefault="00185E06" w:rsidP="009933F2">
      <w:pPr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Cs/>
        </w:rPr>
      </w:pPr>
      <w:r w:rsidRPr="00E16E39">
        <w:rPr>
          <w:rFonts w:eastAsia="Courier New"/>
          <w:bCs/>
        </w:rPr>
        <w:t>7.</w:t>
      </w:r>
      <w:r w:rsidR="009933F2">
        <w:rPr>
          <w:rFonts w:eastAsia="Courier New"/>
          <w:bCs/>
        </w:rPr>
        <w:t> </w:t>
      </w:r>
      <w:r w:rsidR="0082193D" w:rsidRPr="00C97089">
        <w:t xml:space="preserve">Jautājumu par Pierādījumu elektroniskās apmaiņas sistēmas pārzini risināt </w:t>
      </w:r>
      <w:r w:rsidR="00C97089" w:rsidRPr="00C97089">
        <w:t xml:space="preserve">Projekta īstenošanas (sistēmas ieviešanas) </w:t>
      </w:r>
      <w:r w:rsidR="0082193D" w:rsidRPr="00C97089">
        <w:t>darba grupā</w:t>
      </w:r>
      <w:r w:rsidR="00C97089" w:rsidRPr="00C97089">
        <w:t>, kas tiks izveidota</w:t>
      </w:r>
      <w:r w:rsidR="0082193D" w:rsidRPr="00C97089">
        <w:t xml:space="preserve"> </w:t>
      </w:r>
      <w:r w:rsidR="00C97089">
        <w:lastRenderedPageBreak/>
        <w:t>minētās</w:t>
      </w:r>
      <w:r w:rsidR="00C97089" w:rsidRPr="00C97089">
        <w:t xml:space="preserve"> sistēmas </w:t>
      </w:r>
      <w:r w:rsidR="0082193D" w:rsidRPr="00C97089">
        <w:t>ieviešan</w:t>
      </w:r>
      <w:r w:rsidR="00C97089" w:rsidRPr="00C97089">
        <w:t>ai</w:t>
      </w:r>
      <w:r w:rsidR="0082193D" w:rsidRPr="00C97089">
        <w:t>. Sistēmas pārzini noteikt normatīv</w:t>
      </w:r>
      <w:r w:rsidR="005867C3">
        <w:t>ajā</w:t>
      </w:r>
      <w:r w:rsidR="0082193D" w:rsidRPr="00C97089">
        <w:t xml:space="preserve"> akt</w:t>
      </w:r>
      <w:r w:rsidR="005867C3">
        <w:t>ā</w:t>
      </w:r>
      <w:r w:rsidR="0082193D" w:rsidRPr="00C97089">
        <w:t xml:space="preserve"> par Pierādījumu elektroniskās apmaiņas sistēmas izveidošanu</w:t>
      </w:r>
      <w:r w:rsidR="0082193D" w:rsidRPr="0082193D">
        <w:t>.</w:t>
      </w:r>
    </w:p>
    <w:p w14:paraId="0B7FF930" w14:textId="77777777" w:rsidR="0082193D" w:rsidRDefault="0082193D" w:rsidP="009933F2">
      <w:pPr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Cs/>
          <w:color w:val="000000" w:themeColor="text1"/>
        </w:rPr>
      </w:pPr>
    </w:p>
    <w:p w14:paraId="326214A5" w14:textId="45FD0C23" w:rsidR="00E84FFD" w:rsidRPr="006326D0" w:rsidRDefault="0082193D" w:rsidP="009933F2">
      <w:pPr>
        <w:autoSpaceDE w:val="0"/>
        <w:autoSpaceDN w:val="0"/>
        <w:adjustRightInd w:val="0"/>
        <w:ind w:firstLine="709"/>
        <w:contextualSpacing/>
        <w:jc w:val="both"/>
        <w:rPr>
          <w:rFonts w:eastAsia="Courier New"/>
          <w:bCs/>
        </w:rPr>
      </w:pPr>
      <w:r>
        <w:rPr>
          <w:rFonts w:eastAsia="Courier New"/>
          <w:bCs/>
          <w:color w:val="000000" w:themeColor="text1"/>
        </w:rPr>
        <w:t>8.</w:t>
      </w:r>
      <w:r w:rsidR="009933F2">
        <w:rPr>
          <w:rFonts w:eastAsia="Courier New"/>
          <w:bCs/>
          <w:color w:val="000000" w:themeColor="text1"/>
        </w:rPr>
        <w:t> </w:t>
      </w:r>
      <w:r w:rsidR="00283EA1" w:rsidRPr="006C374D">
        <w:rPr>
          <w:rFonts w:eastAsia="Courier New"/>
          <w:bCs/>
          <w:color w:val="000000" w:themeColor="text1"/>
        </w:rPr>
        <w:t xml:space="preserve">Tieslietu ministrijai pēc </w:t>
      </w:r>
      <w:r w:rsidR="005867C3">
        <w:rPr>
          <w:rFonts w:eastAsia="Courier New"/>
          <w:bCs/>
          <w:color w:val="000000" w:themeColor="text1"/>
        </w:rPr>
        <w:t xml:space="preserve">šī protokollēmuma </w:t>
      </w:r>
      <w:r w:rsidR="00283EA1" w:rsidRPr="006C374D">
        <w:rPr>
          <w:rFonts w:eastAsia="Courier New"/>
          <w:bCs/>
          <w:color w:val="000000" w:themeColor="text1"/>
        </w:rPr>
        <w:t>4.</w:t>
      </w:r>
      <w:r w:rsidR="009933F2">
        <w:rPr>
          <w:rFonts w:eastAsia="Courier New"/>
          <w:bCs/>
          <w:color w:val="000000" w:themeColor="text1"/>
        </w:rPr>
        <w:t> </w:t>
      </w:r>
      <w:r w:rsidR="00283EA1" w:rsidRPr="006C374D">
        <w:rPr>
          <w:rFonts w:eastAsia="Courier New"/>
          <w:bCs/>
          <w:color w:val="000000" w:themeColor="text1"/>
        </w:rPr>
        <w:t>punktā minētā projekta pieteikuma apstiprināšanas iesniegt izskatīšanai Ministru kabinetā informatīvo ziņojumu par atļauju uzņemties papildu valsts budžeta ilgtermiņa saistības un īstenot projektu, piesaistot finansējumu no Eiropas infrastruktūru savienošanas instrumenta (CEF).</w:t>
      </w:r>
    </w:p>
    <w:p w14:paraId="6480B1DA" w14:textId="77777777" w:rsidR="007E73D9" w:rsidRPr="00A0065D" w:rsidRDefault="007E73D9" w:rsidP="00BF06D4">
      <w:pPr>
        <w:ind w:left="426" w:hanging="426"/>
        <w:contextualSpacing/>
        <w:jc w:val="both"/>
        <w:rPr>
          <w:rFonts w:eastAsia="EUAlbertina-Bold-Identity-H"/>
          <w:bCs/>
        </w:rPr>
      </w:pPr>
    </w:p>
    <w:p w14:paraId="3833E178" w14:textId="480AA5B0" w:rsidR="00BE23B6" w:rsidRPr="00A0065D" w:rsidRDefault="00BE23B6" w:rsidP="009933F2">
      <w:pPr>
        <w:jc w:val="both"/>
      </w:pPr>
      <w:r w:rsidRPr="00A0065D">
        <w:t>Ministru prezidents</w:t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="00AC72B5" w:rsidRPr="00A0065D">
        <w:tab/>
      </w:r>
      <w:r w:rsidRPr="00A0065D">
        <w:t>M</w:t>
      </w:r>
      <w:r w:rsidR="009933F2">
        <w:t xml:space="preserve">āris </w:t>
      </w:r>
      <w:r w:rsidRPr="00A0065D">
        <w:t>Kučinskis</w:t>
      </w:r>
    </w:p>
    <w:p w14:paraId="395D9A4D" w14:textId="77777777" w:rsidR="00BF06D4" w:rsidRPr="00A0065D" w:rsidRDefault="00BF06D4" w:rsidP="009933F2">
      <w:pPr>
        <w:jc w:val="both"/>
      </w:pPr>
    </w:p>
    <w:p w14:paraId="56F5506A" w14:textId="5351B75A" w:rsidR="00356AC1" w:rsidRPr="00A0065D" w:rsidRDefault="00BE23B6" w:rsidP="009933F2">
      <w:pPr>
        <w:jc w:val="both"/>
        <w:rPr>
          <w:lang w:eastAsia="en-US"/>
        </w:rPr>
      </w:pPr>
      <w:r w:rsidRPr="00A0065D">
        <w:t>Valsts kancelejas direktors</w:t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Pr="00A0065D">
        <w:tab/>
      </w:r>
      <w:r w:rsidR="00037675">
        <w:t>J</w:t>
      </w:r>
      <w:r w:rsidR="009933F2">
        <w:t xml:space="preserve">ānis </w:t>
      </w:r>
      <w:proofErr w:type="spellStart"/>
      <w:r w:rsidR="00037675">
        <w:t>Citskovskis</w:t>
      </w:r>
      <w:proofErr w:type="spellEnd"/>
    </w:p>
    <w:p w14:paraId="1C1AE78C" w14:textId="77777777" w:rsidR="00DD7E7B" w:rsidRPr="00A0065D" w:rsidRDefault="00DD7E7B" w:rsidP="009933F2">
      <w:pPr>
        <w:pStyle w:val="Header"/>
        <w:tabs>
          <w:tab w:val="clear" w:pos="4153"/>
          <w:tab w:val="clear" w:pos="8306"/>
          <w:tab w:val="left" w:pos="426"/>
        </w:tabs>
      </w:pPr>
    </w:p>
    <w:p w14:paraId="2A5714C5" w14:textId="4E70D083" w:rsidR="009933F2" w:rsidRDefault="009933F2" w:rsidP="009933F2">
      <w:pPr>
        <w:pStyle w:val="Header"/>
        <w:tabs>
          <w:tab w:val="clear" w:pos="4153"/>
          <w:tab w:val="clear" w:pos="8306"/>
          <w:tab w:val="left" w:pos="426"/>
        </w:tabs>
      </w:pPr>
      <w:r>
        <w:t>Iesniedzējs:</w:t>
      </w:r>
    </w:p>
    <w:p w14:paraId="49EC9ACB" w14:textId="13217F1A" w:rsidR="00691E1A" w:rsidRPr="00A0065D" w:rsidRDefault="009933F2" w:rsidP="009933F2">
      <w:pPr>
        <w:pStyle w:val="Header"/>
        <w:tabs>
          <w:tab w:val="clear" w:pos="4153"/>
          <w:tab w:val="clear" w:pos="8306"/>
          <w:tab w:val="left" w:pos="426"/>
        </w:tabs>
      </w:pPr>
      <w:r>
        <w:t>t</w:t>
      </w:r>
      <w:r w:rsidR="00525CE0">
        <w:t>ieslietu</w:t>
      </w:r>
      <w:r w:rsidR="002A3155" w:rsidRPr="00A0065D">
        <w:t xml:space="preserve"> ministr</w:t>
      </w:r>
      <w:r w:rsidR="00525CE0">
        <w:t>s</w:t>
      </w:r>
      <w:r w:rsidR="007B7E27" w:rsidRPr="00A0065D">
        <w:tab/>
      </w:r>
      <w:r w:rsidR="002A3155" w:rsidRPr="00A0065D">
        <w:tab/>
      </w:r>
      <w:r w:rsidR="002A3155" w:rsidRPr="00A0065D">
        <w:tab/>
      </w:r>
      <w:r w:rsidR="002A3155" w:rsidRPr="00A0065D">
        <w:tab/>
      </w:r>
      <w:r w:rsidR="002A3155" w:rsidRPr="00A0065D">
        <w:tab/>
      </w:r>
      <w:r w:rsidR="00AC72B5" w:rsidRPr="00A0065D">
        <w:tab/>
      </w:r>
      <w:r w:rsidR="002A3155" w:rsidRPr="00A0065D">
        <w:tab/>
      </w:r>
      <w:r w:rsidR="007B7E27" w:rsidRPr="00A0065D">
        <w:t>D</w:t>
      </w:r>
      <w:r w:rsidR="00525CE0">
        <w:t>z</w:t>
      </w:r>
      <w:r>
        <w:t xml:space="preserve">intars </w:t>
      </w:r>
      <w:r w:rsidR="00525CE0">
        <w:t>Rasnačs</w:t>
      </w:r>
    </w:p>
    <w:sectPr w:rsidR="00691E1A" w:rsidRPr="00A0065D" w:rsidSect="00993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170E" w14:textId="77777777" w:rsidR="009B0DCD" w:rsidRDefault="009B0DCD" w:rsidP="00896079">
      <w:r>
        <w:separator/>
      </w:r>
    </w:p>
  </w:endnote>
  <w:endnote w:type="continuationSeparator" w:id="0">
    <w:p w14:paraId="20E652E9" w14:textId="77777777" w:rsidR="009B0DCD" w:rsidRDefault="009B0DCD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521E" w14:textId="77777777" w:rsidR="00A17276" w:rsidRDefault="00A17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B293" w14:textId="232835FE" w:rsidR="006326D0" w:rsidRPr="009933F2" w:rsidRDefault="00C97089" w:rsidP="006326D0">
    <w:pPr>
      <w:jc w:val="both"/>
      <w:rPr>
        <w:sz w:val="20"/>
        <w:szCs w:val="22"/>
      </w:rPr>
    </w:pPr>
    <w:r w:rsidRPr="009933F2">
      <w:rPr>
        <w:noProof/>
        <w:sz w:val="20"/>
        <w:szCs w:val="22"/>
      </w:rPr>
      <w:fldChar w:fldCharType="begin"/>
    </w:r>
    <w:r w:rsidRPr="009933F2">
      <w:rPr>
        <w:noProof/>
        <w:sz w:val="20"/>
        <w:szCs w:val="22"/>
      </w:rPr>
      <w:instrText xml:space="preserve"> FILENAME   \* MERGEFORMAT </w:instrText>
    </w:r>
    <w:r w:rsidRPr="009933F2">
      <w:rPr>
        <w:noProof/>
        <w:sz w:val="20"/>
        <w:szCs w:val="22"/>
      </w:rPr>
      <w:fldChar w:fldCharType="separate"/>
    </w:r>
    <w:r w:rsidR="00A17276">
      <w:rPr>
        <w:noProof/>
        <w:sz w:val="20"/>
        <w:szCs w:val="22"/>
      </w:rPr>
      <w:t xml:space="preserve">TMProt_291018_epierad </w:t>
    </w:r>
    <w:r w:rsidRPr="009933F2">
      <w:rPr>
        <w:noProof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A50A" w14:textId="223BD094" w:rsidR="005B07D7" w:rsidRPr="009933F2" w:rsidRDefault="007D30A9" w:rsidP="005108D0">
    <w:pPr>
      <w:jc w:val="both"/>
      <w:rPr>
        <w:sz w:val="20"/>
        <w:szCs w:val="22"/>
      </w:rPr>
    </w:pPr>
    <w:r w:rsidRPr="009933F2">
      <w:rPr>
        <w:noProof/>
        <w:sz w:val="20"/>
        <w:szCs w:val="22"/>
      </w:rPr>
      <w:fldChar w:fldCharType="begin"/>
    </w:r>
    <w:r w:rsidRPr="009933F2">
      <w:rPr>
        <w:noProof/>
        <w:sz w:val="20"/>
        <w:szCs w:val="22"/>
      </w:rPr>
      <w:instrText xml:space="preserve"> FILENAME   \* MERGEFORMAT </w:instrText>
    </w:r>
    <w:r w:rsidRPr="009933F2">
      <w:rPr>
        <w:noProof/>
        <w:sz w:val="20"/>
        <w:szCs w:val="22"/>
      </w:rPr>
      <w:fldChar w:fldCharType="separate"/>
    </w:r>
    <w:r w:rsidR="00A17276">
      <w:rPr>
        <w:noProof/>
        <w:sz w:val="20"/>
        <w:szCs w:val="22"/>
      </w:rPr>
      <w:t xml:space="preserve">TMProt_291018_epierad </w:t>
    </w:r>
    <w:r w:rsidRPr="009933F2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9EDE" w14:textId="77777777" w:rsidR="009B0DCD" w:rsidRDefault="009B0DCD" w:rsidP="00896079">
      <w:r>
        <w:separator/>
      </w:r>
    </w:p>
  </w:footnote>
  <w:footnote w:type="continuationSeparator" w:id="0">
    <w:p w14:paraId="2E6B94A1" w14:textId="77777777" w:rsidR="009B0DCD" w:rsidRDefault="009B0DCD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14B5" w14:textId="77777777" w:rsidR="00A17276" w:rsidRDefault="00A1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36CA" w14:textId="46282B7D" w:rsidR="005B07D7" w:rsidRPr="00BF06D4" w:rsidRDefault="005B07D7">
    <w:pPr>
      <w:pStyle w:val="Header"/>
      <w:jc w:val="center"/>
      <w:rPr>
        <w:sz w:val="22"/>
        <w:szCs w:val="22"/>
      </w:rPr>
    </w:pPr>
    <w:r w:rsidRPr="00BF06D4">
      <w:rPr>
        <w:sz w:val="22"/>
        <w:szCs w:val="22"/>
      </w:rPr>
      <w:fldChar w:fldCharType="begin"/>
    </w:r>
    <w:r w:rsidRPr="00BF06D4">
      <w:rPr>
        <w:sz w:val="22"/>
        <w:szCs w:val="22"/>
      </w:rPr>
      <w:instrText xml:space="preserve"> PAGE   \* MERGEFORMAT </w:instrText>
    </w:r>
    <w:r w:rsidRPr="00BF06D4">
      <w:rPr>
        <w:sz w:val="22"/>
        <w:szCs w:val="22"/>
      </w:rPr>
      <w:fldChar w:fldCharType="separate"/>
    </w:r>
    <w:r w:rsidR="00E2243B">
      <w:rPr>
        <w:noProof/>
        <w:sz w:val="22"/>
        <w:szCs w:val="22"/>
      </w:rPr>
      <w:t>2</w:t>
    </w:r>
    <w:r w:rsidRPr="00BF06D4">
      <w:rPr>
        <w:sz w:val="22"/>
        <w:szCs w:val="22"/>
      </w:rPr>
      <w:fldChar w:fldCharType="end"/>
    </w:r>
  </w:p>
  <w:p w14:paraId="4C10BF9E" w14:textId="77777777" w:rsidR="005B07D7" w:rsidRPr="009933F2" w:rsidRDefault="005B07D7" w:rsidP="00896079">
    <w:pPr>
      <w:pStyle w:val="Header"/>
      <w:jc w:val="center"/>
      <w:rPr>
        <w:spacing w:val="2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847D" w14:textId="77777777" w:rsidR="00A17276" w:rsidRDefault="00A1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CA8"/>
    <w:multiLevelType w:val="hybridMultilevel"/>
    <w:tmpl w:val="1BFABB3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314"/>
    <w:multiLevelType w:val="hybridMultilevel"/>
    <w:tmpl w:val="2A60F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C3E"/>
    <w:multiLevelType w:val="hybridMultilevel"/>
    <w:tmpl w:val="9A8A4E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40D2"/>
    <w:multiLevelType w:val="hybridMultilevel"/>
    <w:tmpl w:val="DF267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2054"/>
    <w:multiLevelType w:val="hybridMultilevel"/>
    <w:tmpl w:val="7E588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BE8"/>
    <w:multiLevelType w:val="multilevel"/>
    <w:tmpl w:val="BD1A08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28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6" w15:restartNumberingAfterBreak="0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4C22EA8"/>
    <w:multiLevelType w:val="hybridMultilevel"/>
    <w:tmpl w:val="52EED984"/>
    <w:lvl w:ilvl="0" w:tplc="37C29E6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E"/>
    <w:rsid w:val="00005D11"/>
    <w:rsid w:val="00005FA8"/>
    <w:rsid w:val="00012528"/>
    <w:rsid w:val="00013669"/>
    <w:rsid w:val="000154B0"/>
    <w:rsid w:val="00037675"/>
    <w:rsid w:val="00037D74"/>
    <w:rsid w:val="000421E8"/>
    <w:rsid w:val="00047B81"/>
    <w:rsid w:val="00051962"/>
    <w:rsid w:val="000526A2"/>
    <w:rsid w:val="00056236"/>
    <w:rsid w:val="00056837"/>
    <w:rsid w:val="000573DE"/>
    <w:rsid w:val="00057C5D"/>
    <w:rsid w:val="00060323"/>
    <w:rsid w:val="00076521"/>
    <w:rsid w:val="00080FFF"/>
    <w:rsid w:val="00082435"/>
    <w:rsid w:val="00083EC6"/>
    <w:rsid w:val="00084DF3"/>
    <w:rsid w:val="000A0646"/>
    <w:rsid w:val="000A0B03"/>
    <w:rsid w:val="000B0DFD"/>
    <w:rsid w:val="000C0B73"/>
    <w:rsid w:val="000D2B6B"/>
    <w:rsid w:val="000D5CE0"/>
    <w:rsid w:val="000E383A"/>
    <w:rsid w:val="000E6F1A"/>
    <w:rsid w:val="000F002A"/>
    <w:rsid w:val="000F0D53"/>
    <w:rsid w:val="000F3596"/>
    <w:rsid w:val="00106EDB"/>
    <w:rsid w:val="00116040"/>
    <w:rsid w:val="001215AF"/>
    <w:rsid w:val="001226E7"/>
    <w:rsid w:val="0013311A"/>
    <w:rsid w:val="00134F11"/>
    <w:rsid w:val="001418EA"/>
    <w:rsid w:val="00143AA8"/>
    <w:rsid w:val="00151558"/>
    <w:rsid w:val="00164E4F"/>
    <w:rsid w:val="00167FFE"/>
    <w:rsid w:val="00185E06"/>
    <w:rsid w:val="00192437"/>
    <w:rsid w:val="00193051"/>
    <w:rsid w:val="00197EB7"/>
    <w:rsid w:val="001A44C9"/>
    <w:rsid w:val="001B4704"/>
    <w:rsid w:val="001C6E54"/>
    <w:rsid w:val="001E033A"/>
    <w:rsid w:val="001E4C78"/>
    <w:rsid w:val="001E6AF2"/>
    <w:rsid w:val="001F458D"/>
    <w:rsid w:val="002002C6"/>
    <w:rsid w:val="002071CC"/>
    <w:rsid w:val="00222078"/>
    <w:rsid w:val="00224201"/>
    <w:rsid w:val="00236665"/>
    <w:rsid w:val="002415C0"/>
    <w:rsid w:val="00241B7D"/>
    <w:rsid w:val="00260493"/>
    <w:rsid w:val="00261354"/>
    <w:rsid w:val="00261EA3"/>
    <w:rsid w:val="00262D20"/>
    <w:rsid w:val="00265071"/>
    <w:rsid w:val="00266FFE"/>
    <w:rsid w:val="00272341"/>
    <w:rsid w:val="00283EA1"/>
    <w:rsid w:val="00287C35"/>
    <w:rsid w:val="002A07AF"/>
    <w:rsid w:val="002A1909"/>
    <w:rsid w:val="002A3155"/>
    <w:rsid w:val="002A5060"/>
    <w:rsid w:val="002A528B"/>
    <w:rsid w:val="002A72BE"/>
    <w:rsid w:val="002C43BB"/>
    <w:rsid w:val="002E0266"/>
    <w:rsid w:val="002E5853"/>
    <w:rsid w:val="002E7746"/>
    <w:rsid w:val="002F3DF7"/>
    <w:rsid w:val="002F4BF5"/>
    <w:rsid w:val="002F6324"/>
    <w:rsid w:val="002F74B9"/>
    <w:rsid w:val="003032D2"/>
    <w:rsid w:val="003136C8"/>
    <w:rsid w:val="00315ED0"/>
    <w:rsid w:val="00323FEA"/>
    <w:rsid w:val="0032458B"/>
    <w:rsid w:val="00330EF2"/>
    <w:rsid w:val="003364CA"/>
    <w:rsid w:val="003378BD"/>
    <w:rsid w:val="003506D2"/>
    <w:rsid w:val="00351F4D"/>
    <w:rsid w:val="00355EF0"/>
    <w:rsid w:val="00356AC1"/>
    <w:rsid w:val="00366537"/>
    <w:rsid w:val="00372F3A"/>
    <w:rsid w:val="00375449"/>
    <w:rsid w:val="00382BD4"/>
    <w:rsid w:val="003C06E1"/>
    <w:rsid w:val="003C379B"/>
    <w:rsid w:val="003E423C"/>
    <w:rsid w:val="003E4CED"/>
    <w:rsid w:val="004159AF"/>
    <w:rsid w:val="00415D89"/>
    <w:rsid w:val="00431374"/>
    <w:rsid w:val="00436C04"/>
    <w:rsid w:val="00447D02"/>
    <w:rsid w:val="0045180E"/>
    <w:rsid w:val="00451A37"/>
    <w:rsid w:val="0046499E"/>
    <w:rsid w:val="004706C2"/>
    <w:rsid w:val="00472822"/>
    <w:rsid w:val="00472B06"/>
    <w:rsid w:val="00472C9E"/>
    <w:rsid w:val="0048077D"/>
    <w:rsid w:val="004878CA"/>
    <w:rsid w:val="00490C01"/>
    <w:rsid w:val="00493B19"/>
    <w:rsid w:val="00497B16"/>
    <w:rsid w:val="00497D46"/>
    <w:rsid w:val="004A51DF"/>
    <w:rsid w:val="004A5EC1"/>
    <w:rsid w:val="004A6B12"/>
    <w:rsid w:val="004D0732"/>
    <w:rsid w:val="004E244E"/>
    <w:rsid w:val="004F18A2"/>
    <w:rsid w:val="00500C9B"/>
    <w:rsid w:val="005029A9"/>
    <w:rsid w:val="00507479"/>
    <w:rsid w:val="005108D0"/>
    <w:rsid w:val="005134A4"/>
    <w:rsid w:val="005166F4"/>
    <w:rsid w:val="0051672E"/>
    <w:rsid w:val="00525CE0"/>
    <w:rsid w:val="00533A9E"/>
    <w:rsid w:val="00541E79"/>
    <w:rsid w:val="00543D6D"/>
    <w:rsid w:val="00546707"/>
    <w:rsid w:val="005521CF"/>
    <w:rsid w:val="00560212"/>
    <w:rsid w:val="0056718B"/>
    <w:rsid w:val="005770C5"/>
    <w:rsid w:val="00582D87"/>
    <w:rsid w:val="0058580F"/>
    <w:rsid w:val="005867C3"/>
    <w:rsid w:val="005877D2"/>
    <w:rsid w:val="005A4776"/>
    <w:rsid w:val="005B07D7"/>
    <w:rsid w:val="005B180E"/>
    <w:rsid w:val="005C33AE"/>
    <w:rsid w:val="005D569D"/>
    <w:rsid w:val="005E47E7"/>
    <w:rsid w:val="005F0C7F"/>
    <w:rsid w:val="00600547"/>
    <w:rsid w:val="00600E6A"/>
    <w:rsid w:val="00616AB0"/>
    <w:rsid w:val="006174CE"/>
    <w:rsid w:val="00621D19"/>
    <w:rsid w:val="006326D0"/>
    <w:rsid w:val="00632C5D"/>
    <w:rsid w:val="006355DD"/>
    <w:rsid w:val="0064464E"/>
    <w:rsid w:val="00671A99"/>
    <w:rsid w:val="0067405C"/>
    <w:rsid w:val="00676205"/>
    <w:rsid w:val="00681525"/>
    <w:rsid w:val="006824AE"/>
    <w:rsid w:val="00691E1A"/>
    <w:rsid w:val="0069313E"/>
    <w:rsid w:val="006A7382"/>
    <w:rsid w:val="006B281E"/>
    <w:rsid w:val="006C374D"/>
    <w:rsid w:val="006C6107"/>
    <w:rsid w:val="006D717E"/>
    <w:rsid w:val="006E0EDE"/>
    <w:rsid w:val="006E6FBD"/>
    <w:rsid w:val="006E7AF2"/>
    <w:rsid w:val="006F188B"/>
    <w:rsid w:val="006F3789"/>
    <w:rsid w:val="006F7BC2"/>
    <w:rsid w:val="007126B9"/>
    <w:rsid w:val="007200B6"/>
    <w:rsid w:val="007202AE"/>
    <w:rsid w:val="0074033C"/>
    <w:rsid w:val="00745112"/>
    <w:rsid w:val="007460F9"/>
    <w:rsid w:val="007548F8"/>
    <w:rsid w:val="00756F4E"/>
    <w:rsid w:val="00783377"/>
    <w:rsid w:val="00783FD1"/>
    <w:rsid w:val="00787BC3"/>
    <w:rsid w:val="007950B3"/>
    <w:rsid w:val="007A33D9"/>
    <w:rsid w:val="007B7E27"/>
    <w:rsid w:val="007B7E6B"/>
    <w:rsid w:val="007C0BFE"/>
    <w:rsid w:val="007C2182"/>
    <w:rsid w:val="007C4BD3"/>
    <w:rsid w:val="007D2DC6"/>
    <w:rsid w:val="007D30A9"/>
    <w:rsid w:val="007E03E5"/>
    <w:rsid w:val="007E73D9"/>
    <w:rsid w:val="007F3D5F"/>
    <w:rsid w:val="008000AD"/>
    <w:rsid w:val="00820A03"/>
    <w:rsid w:val="0082193D"/>
    <w:rsid w:val="00822567"/>
    <w:rsid w:val="00822D81"/>
    <w:rsid w:val="008233D6"/>
    <w:rsid w:val="008262B6"/>
    <w:rsid w:val="00827A27"/>
    <w:rsid w:val="0084117E"/>
    <w:rsid w:val="00842AE8"/>
    <w:rsid w:val="00843DE4"/>
    <w:rsid w:val="00856A13"/>
    <w:rsid w:val="00860B67"/>
    <w:rsid w:val="00861FE3"/>
    <w:rsid w:val="008662C8"/>
    <w:rsid w:val="00871B5A"/>
    <w:rsid w:val="00876DDA"/>
    <w:rsid w:val="008818EB"/>
    <w:rsid w:val="0088569F"/>
    <w:rsid w:val="00886EBB"/>
    <w:rsid w:val="00896079"/>
    <w:rsid w:val="00896D61"/>
    <w:rsid w:val="008A2197"/>
    <w:rsid w:val="008B5423"/>
    <w:rsid w:val="008B7896"/>
    <w:rsid w:val="008D0066"/>
    <w:rsid w:val="008D0C7C"/>
    <w:rsid w:val="008D1AF2"/>
    <w:rsid w:val="008D62D2"/>
    <w:rsid w:val="008D646D"/>
    <w:rsid w:val="008D7543"/>
    <w:rsid w:val="008E7576"/>
    <w:rsid w:val="008F071B"/>
    <w:rsid w:val="008F3467"/>
    <w:rsid w:val="008F5388"/>
    <w:rsid w:val="008F7C44"/>
    <w:rsid w:val="00900EDA"/>
    <w:rsid w:val="00901377"/>
    <w:rsid w:val="009053FE"/>
    <w:rsid w:val="00926122"/>
    <w:rsid w:val="00940FE9"/>
    <w:rsid w:val="00957FFA"/>
    <w:rsid w:val="009603C1"/>
    <w:rsid w:val="00966FCA"/>
    <w:rsid w:val="00971FA5"/>
    <w:rsid w:val="00972299"/>
    <w:rsid w:val="00972E0B"/>
    <w:rsid w:val="009769F8"/>
    <w:rsid w:val="00980E4A"/>
    <w:rsid w:val="00982ADF"/>
    <w:rsid w:val="009900B9"/>
    <w:rsid w:val="009933F2"/>
    <w:rsid w:val="00993464"/>
    <w:rsid w:val="0099386C"/>
    <w:rsid w:val="009A78EC"/>
    <w:rsid w:val="009B0DCD"/>
    <w:rsid w:val="009C1C2E"/>
    <w:rsid w:val="009C381E"/>
    <w:rsid w:val="009C5EA7"/>
    <w:rsid w:val="009D11C4"/>
    <w:rsid w:val="009E3F75"/>
    <w:rsid w:val="009E4BDC"/>
    <w:rsid w:val="009E652B"/>
    <w:rsid w:val="009F0CD8"/>
    <w:rsid w:val="009F277E"/>
    <w:rsid w:val="00A0065D"/>
    <w:rsid w:val="00A041A8"/>
    <w:rsid w:val="00A13A73"/>
    <w:rsid w:val="00A17276"/>
    <w:rsid w:val="00A253D0"/>
    <w:rsid w:val="00A429C4"/>
    <w:rsid w:val="00A44608"/>
    <w:rsid w:val="00A44BDB"/>
    <w:rsid w:val="00A51273"/>
    <w:rsid w:val="00A5293B"/>
    <w:rsid w:val="00A54DB1"/>
    <w:rsid w:val="00A630B0"/>
    <w:rsid w:val="00A65F1F"/>
    <w:rsid w:val="00A86EA9"/>
    <w:rsid w:val="00A94362"/>
    <w:rsid w:val="00AA02B5"/>
    <w:rsid w:val="00AB46A0"/>
    <w:rsid w:val="00AB585C"/>
    <w:rsid w:val="00AC72B5"/>
    <w:rsid w:val="00AD26B5"/>
    <w:rsid w:val="00AE1482"/>
    <w:rsid w:val="00AE167C"/>
    <w:rsid w:val="00AF4E74"/>
    <w:rsid w:val="00B061DF"/>
    <w:rsid w:val="00B06FF9"/>
    <w:rsid w:val="00B20F7D"/>
    <w:rsid w:val="00B330DA"/>
    <w:rsid w:val="00B34821"/>
    <w:rsid w:val="00B366BC"/>
    <w:rsid w:val="00B511EF"/>
    <w:rsid w:val="00B5192F"/>
    <w:rsid w:val="00B543B4"/>
    <w:rsid w:val="00B630D9"/>
    <w:rsid w:val="00B6620E"/>
    <w:rsid w:val="00B70822"/>
    <w:rsid w:val="00B83AFF"/>
    <w:rsid w:val="00B91F88"/>
    <w:rsid w:val="00B941B7"/>
    <w:rsid w:val="00B949B8"/>
    <w:rsid w:val="00B95678"/>
    <w:rsid w:val="00B9690C"/>
    <w:rsid w:val="00BA165C"/>
    <w:rsid w:val="00BA590E"/>
    <w:rsid w:val="00BB689B"/>
    <w:rsid w:val="00BC0BDD"/>
    <w:rsid w:val="00BC3514"/>
    <w:rsid w:val="00BD06D4"/>
    <w:rsid w:val="00BE23B6"/>
    <w:rsid w:val="00BE270C"/>
    <w:rsid w:val="00BE2F34"/>
    <w:rsid w:val="00BF06D4"/>
    <w:rsid w:val="00BF5AAE"/>
    <w:rsid w:val="00C03B31"/>
    <w:rsid w:val="00C06FF5"/>
    <w:rsid w:val="00C131E8"/>
    <w:rsid w:val="00C17601"/>
    <w:rsid w:val="00C20E4F"/>
    <w:rsid w:val="00C22D97"/>
    <w:rsid w:val="00C26B10"/>
    <w:rsid w:val="00C355B9"/>
    <w:rsid w:val="00C41C11"/>
    <w:rsid w:val="00C42029"/>
    <w:rsid w:val="00C510AD"/>
    <w:rsid w:val="00C52AB5"/>
    <w:rsid w:val="00C53F4C"/>
    <w:rsid w:val="00C54BE1"/>
    <w:rsid w:val="00C556E8"/>
    <w:rsid w:val="00C633A9"/>
    <w:rsid w:val="00C63FF9"/>
    <w:rsid w:val="00C7480C"/>
    <w:rsid w:val="00C7567D"/>
    <w:rsid w:val="00C815E9"/>
    <w:rsid w:val="00C86892"/>
    <w:rsid w:val="00C91879"/>
    <w:rsid w:val="00C935CE"/>
    <w:rsid w:val="00C96856"/>
    <w:rsid w:val="00C97089"/>
    <w:rsid w:val="00CA38D5"/>
    <w:rsid w:val="00CA3C13"/>
    <w:rsid w:val="00CB2876"/>
    <w:rsid w:val="00CC34D9"/>
    <w:rsid w:val="00CD16F2"/>
    <w:rsid w:val="00CD43BE"/>
    <w:rsid w:val="00CD5CDB"/>
    <w:rsid w:val="00CE1697"/>
    <w:rsid w:val="00D0014B"/>
    <w:rsid w:val="00D02451"/>
    <w:rsid w:val="00D03A9E"/>
    <w:rsid w:val="00D06873"/>
    <w:rsid w:val="00D10B5F"/>
    <w:rsid w:val="00D13D4C"/>
    <w:rsid w:val="00D22582"/>
    <w:rsid w:val="00D372B4"/>
    <w:rsid w:val="00D43DC0"/>
    <w:rsid w:val="00D50784"/>
    <w:rsid w:val="00D5382F"/>
    <w:rsid w:val="00D55EA3"/>
    <w:rsid w:val="00D64FC6"/>
    <w:rsid w:val="00D677D8"/>
    <w:rsid w:val="00D83784"/>
    <w:rsid w:val="00D9307D"/>
    <w:rsid w:val="00D96264"/>
    <w:rsid w:val="00DA4561"/>
    <w:rsid w:val="00DB4CC2"/>
    <w:rsid w:val="00DB5BEE"/>
    <w:rsid w:val="00DC587E"/>
    <w:rsid w:val="00DC7A34"/>
    <w:rsid w:val="00DD72AD"/>
    <w:rsid w:val="00DD7E7B"/>
    <w:rsid w:val="00DD7EB5"/>
    <w:rsid w:val="00E05A56"/>
    <w:rsid w:val="00E06DCA"/>
    <w:rsid w:val="00E06E5E"/>
    <w:rsid w:val="00E16E39"/>
    <w:rsid w:val="00E2243B"/>
    <w:rsid w:val="00E27D16"/>
    <w:rsid w:val="00E35016"/>
    <w:rsid w:val="00E37DEF"/>
    <w:rsid w:val="00E54F9C"/>
    <w:rsid w:val="00E56E21"/>
    <w:rsid w:val="00E77C04"/>
    <w:rsid w:val="00E82FD2"/>
    <w:rsid w:val="00E8439F"/>
    <w:rsid w:val="00E84FFD"/>
    <w:rsid w:val="00E95FA0"/>
    <w:rsid w:val="00EA25DF"/>
    <w:rsid w:val="00EB3627"/>
    <w:rsid w:val="00EC6671"/>
    <w:rsid w:val="00EC7C65"/>
    <w:rsid w:val="00ED47CC"/>
    <w:rsid w:val="00EE4855"/>
    <w:rsid w:val="00EE5166"/>
    <w:rsid w:val="00EE6918"/>
    <w:rsid w:val="00EF52A3"/>
    <w:rsid w:val="00F0288D"/>
    <w:rsid w:val="00F03519"/>
    <w:rsid w:val="00F05128"/>
    <w:rsid w:val="00F07713"/>
    <w:rsid w:val="00F13910"/>
    <w:rsid w:val="00F13CA7"/>
    <w:rsid w:val="00F24C8D"/>
    <w:rsid w:val="00F2597D"/>
    <w:rsid w:val="00F316D6"/>
    <w:rsid w:val="00F343C9"/>
    <w:rsid w:val="00F34D3D"/>
    <w:rsid w:val="00F35366"/>
    <w:rsid w:val="00F36651"/>
    <w:rsid w:val="00F53AB3"/>
    <w:rsid w:val="00F67172"/>
    <w:rsid w:val="00F70ABC"/>
    <w:rsid w:val="00F77511"/>
    <w:rsid w:val="00F8471E"/>
    <w:rsid w:val="00F97C9A"/>
    <w:rsid w:val="00FA00E5"/>
    <w:rsid w:val="00FA06BE"/>
    <w:rsid w:val="00FB3208"/>
    <w:rsid w:val="00FB54CC"/>
    <w:rsid w:val="00FC21F1"/>
    <w:rsid w:val="00FC2E6D"/>
    <w:rsid w:val="00FC37CE"/>
    <w:rsid w:val="00FC56AE"/>
    <w:rsid w:val="00FC57E2"/>
    <w:rsid w:val="00FD036B"/>
    <w:rsid w:val="00FD39D9"/>
    <w:rsid w:val="00FD591B"/>
    <w:rsid w:val="00FD6061"/>
    <w:rsid w:val="00FE23D2"/>
    <w:rsid w:val="00FE696D"/>
    <w:rsid w:val="00FF195C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3E702"/>
  <w15:docId w15:val="{934B4742-A802-4BC1-A8EC-C9DB0E3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55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56AC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6718B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718B"/>
    <w:rPr>
      <w:rFonts w:ascii="Courier New" w:eastAsia="Times New Roman" w:hAnsi="Courier New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25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528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12528"/>
    <w:rPr>
      <w:color w:val="0000FF"/>
      <w:u w:val="single"/>
    </w:rPr>
  </w:style>
  <w:style w:type="paragraph" w:styleId="FootnoteText">
    <w:name w:val="footnote text"/>
    <w:aliases w:val="fn,single space,FOOTNOTES,Текст сноски Знак,Текст сноски Знак1 Знак,Текст сноски Знак Знак Знак,Footnote Text Char Знак Знак,Footnote Text Char Знак,Текст сноски-FN,Oaeno niinee-FN,Oaeno niinee Ciae,Table_Footnote_last,Footnote,Fußnote"/>
    <w:basedOn w:val="Normal"/>
    <w:link w:val="FootnoteTextChar"/>
    <w:uiPriority w:val="99"/>
    <w:unhideWhenUsed/>
    <w:qFormat/>
    <w:rsid w:val="003506D2"/>
    <w:pPr>
      <w:ind w:firstLine="7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n Char,single space Char,FOOTNOTES Char,Текст сноски Знак Char,Текст сноски Знак1 Знак Char,Текст сноски Знак Знак Знак Char,Footnote Text Char Знак Знак Char,Footnote Text Char Знак Char,Текст сноски-FN Char,Oaeno niinee-FN Char"/>
    <w:basedOn w:val="DefaultParagraphFont"/>
    <w:link w:val="FootnoteText"/>
    <w:uiPriority w:val="99"/>
    <w:rsid w:val="003506D2"/>
    <w:rPr>
      <w:rFonts w:ascii="Times New Roman" w:eastAsiaTheme="minorHAnsi" w:hAnsi="Times New Roman" w:cstheme="minorBidi"/>
      <w:lang w:eastAsia="en-US"/>
    </w:rPr>
  </w:style>
  <w:style w:type="character" w:styleId="FootnoteReference">
    <w:name w:val="footnote reference"/>
    <w:aliases w:val="Footnote Reference Number,Footnote symbol,stylish,Footnote Refernece,BVI fnr,Fußnotenzeichen_Raxen,callout, BVI fnr,Footnote Reference Superscript,Footnote reference number,Footnotemark,FR,Footnotemark1,Footnotemark2,FR1,SUPERS"/>
    <w:basedOn w:val="DefaultParagraphFont"/>
    <w:link w:val="FootnotesymbolCarZchn"/>
    <w:uiPriority w:val="99"/>
    <w:unhideWhenUsed/>
    <w:qFormat/>
    <w:rsid w:val="003506D2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3506D2"/>
    <w:pPr>
      <w:spacing w:after="160" w:line="240" w:lineRule="exact"/>
      <w:jc w:val="both"/>
    </w:pPr>
    <w:rPr>
      <w:rFonts w:ascii="Calibri" w:eastAsia="Calibri" w:hAnsi="Calibri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62C2-A66D-45B0-B68A-59D67BA97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A4924-0563-40D1-8B8B-7D7E6C3F87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2E3D49-5087-4BBD-83A8-AED36ABF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1B13C7-23DA-4496-BE12-40FE845A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pierādījumu elektroniskās apmaiņas sistēmas ieviešanu"</vt:lpstr>
      <vt:lpstr>Informatīvais ziņojums "Par pierādījumu elektroniskās apmaiņas sistēmas ieviešanu"</vt:lpstr>
    </vt:vector>
  </TitlesOfParts>
  <Company>Tieslietu ministrija</Company>
  <LinksUpToDate>false</LinksUpToDate>
  <CharactersWithSpaces>2206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mailto:Gunta.Robezniece@km.gov.lv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pierādījumu elektroniskās apmaiņas sistēmas ieviešanu"</dc:title>
  <dc:subject>Ministru kabineta sēdes protokollēmuma projekts</dc:subject>
  <dc:creator>Arta Poiša</dc:creator>
  <dc:description>67036912, Arta.Poisa@tm.gov.lv</dc:description>
  <cp:lastModifiedBy>Laimdota Adlere</cp:lastModifiedBy>
  <cp:revision>2</cp:revision>
  <cp:lastPrinted>2018-09-18T12:17:00Z</cp:lastPrinted>
  <dcterms:created xsi:type="dcterms:W3CDTF">2018-10-31T08:55:00Z</dcterms:created>
  <dcterms:modified xsi:type="dcterms:W3CDTF">2018-10-31T08:55:00Z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