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135ED" w14:textId="6EBED59A" w:rsidR="00F34347" w:rsidRPr="00E23276" w:rsidRDefault="00F34347" w:rsidP="00F34347">
      <w:pPr>
        <w:tabs>
          <w:tab w:val="left" w:pos="6840"/>
        </w:tabs>
        <w:contextualSpacing/>
        <w:rPr>
          <w:rFonts w:cs="Times New Roman"/>
          <w:szCs w:val="28"/>
        </w:rPr>
      </w:pPr>
    </w:p>
    <w:p w14:paraId="2A155A67" w14:textId="1039E9BA" w:rsidR="00E23276" w:rsidRPr="00E23276" w:rsidRDefault="00E23276" w:rsidP="00F34347">
      <w:pPr>
        <w:tabs>
          <w:tab w:val="left" w:pos="6840"/>
        </w:tabs>
        <w:contextualSpacing/>
        <w:rPr>
          <w:rFonts w:cs="Times New Roman"/>
          <w:szCs w:val="28"/>
        </w:rPr>
      </w:pPr>
    </w:p>
    <w:p w14:paraId="18C842EA" w14:textId="77777777" w:rsidR="00E23276" w:rsidRPr="00E23276" w:rsidRDefault="00E23276" w:rsidP="00F34347">
      <w:pPr>
        <w:tabs>
          <w:tab w:val="left" w:pos="6840"/>
        </w:tabs>
        <w:contextualSpacing/>
        <w:rPr>
          <w:rFonts w:cs="Times New Roman"/>
          <w:szCs w:val="28"/>
        </w:rPr>
      </w:pPr>
    </w:p>
    <w:p w14:paraId="231719BD" w14:textId="6015E336" w:rsidR="001876F0" w:rsidRPr="00E23276" w:rsidRDefault="001876F0" w:rsidP="00275B28">
      <w:pPr>
        <w:tabs>
          <w:tab w:val="left" w:pos="6663"/>
        </w:tabs>
        <w:rPr>
          <w:szCs w:val="28"/>
        </w:rPr>
      </w:pPr>
      <w:r w:rsidRPr="00E23276">
        <w:rPr>
          <w:szCs w:val="28"/>
        </w:rPr>
        <w:t xml:space="preserve">2018. gada </w:t>
      </w:r>
      <w:r w:rsidR="00EE37EC">
        <w:rPr>
          <w:rFonts w:eastAsia="Times New Roman"/>
          <w:szCs w:val="28"/>
        </w:rPr>
        <w:t>18. decembrī</w:t>
      </w:r>
      <w:r w:rsidRPr="00E23276">
        <w:rPr>
          <w:szCs w:val="28"/>
        </w:rPr>
        <w:tab/>
        <w:t>Noteikumi Nr.</w:t>
      </w:r>
      <w:r w:rsidR="00EE37EC">
        <w:rPr>
          <w:szCs w:val="28"/>
        </w:rPr>
        <w:t> 799</w:t>
      </w:r>
    </w:p>
    <w:p w14:paraId="484325DA" w14:textId="2D62DB40" w:rsidR="001876F0" w:rsidRPr="00E23276" w:rsidRDefault="001876F0" w:rsidP="00275B28">
      <w:pPr>
        <w:tabs>
          <w:tab w:val="left" w:pos="6663"/>
        </w:tabs>
        <w:rPr>
          <w:szCs w:val="28"/>
        </w:rPr>
      </w:pPr>
      <w:r w:rsidRPr="00E23276">
        <w:rPr>
          <w:szCs w:val="28"/>
        </w:rPr>
        <w:t>Rīgā</w:t>
      </w:r>
      <w:r w:rsidRPr="00E23276">
        <w:rPr>
          <w:szCs w:val="28"/>
        </w:rPr>
        <w:tab/>
        <w:t>(prot. Nr. </w:t>
      </w:r>
      <w:r w:rsidR="00EE37EC">
        <w:rPr>
          <w:szCs w:val="28"/>
        </w:rPr>
        <w:t>60</w:t>
      </w:r>
      <w:r w:rsidRPr="00E23276">
        <w:rPr>
          <w:szCs w:val="28"/>
        </w:rPr>
        <w:t> </w:t>
      </w:r>
      <w:r w:rsidR="00EE37EC">
        <w:rPr>
          <w:szCs w:val="28"/>
        </w:rPr>
        <w:t>5</w:t>
      </w:r>
      <w:bookmarkStart w:id="0" w:name="_GoBack"/>
      <w:bookmarkEnd w:id="0"/>
      <w:r w:rsidRPr="00E23276">
        <w:rPr>
          <w:szCs w:val="28"/>
        </w:rPr>
        <w:t>. §)</w:t>
      </w:r>
    </w:p>
    <w:p w14:paraId="7E1778CA" w14:textId="77777777" w:rsidR="00267F0B" w:rsidRPr="00E23276" w:rsidRDefault="00267F0B" w:rsidP="00267F0B">
      <w:pPr>
        <w:rPr>
          <w:rFonts w:cs="Times New Roman"/>
          <w:szCs w:val="28"/>
        </w:rPr>
      </w:pPr>
    </w:p>
    <w:p w14:paraId="108FCA01" w14:textId="77777777" w:rsidR="00E23276" w:rsidRDefault="00623B4A" w:rsidP="00267F0B">
      <w:pPr>
        <w:jc w:val="center"/>
        <w:rPr>
          <w:rFonts w:cs="Times New Roman"/>
          <w:b/>
          <w:bCs/>
          <w:szCs w:val="28"/>
          <w:shd w:val="clear" w:color="auto" w:fill="FFFFFF"/>
        </w:rPr>
      </w:pPr>
      <w:r w:rsidRPr="00E23276">
        <w:rPr>
          <w:rFonts w:cs="Times New Roman"/>
          <w:b/>
          <w:bCs/>
          <w:szCs w:val="28"/>
          <w:shd w:val="clear" w:color="auto" w:fill="FFFFFF"/>
        </w:rPr>
        <w:t xml:space="preserve">Grozījumi Ministru kabineta 2014. gada 17. jūnija noteikumos Nr. 306 </w:t>
      </w:r>
      <w:r w:rsidR="001876F0" w:rsidRPr="00E23276">
        <w:rPr>
          <w:rFonts w:cs="Times New Roman"/>
          <w:b/>
          <w:bCs/>
          <w:szCs w:val="28"/>
          <w:shd w:val="clear" w:color="auto" w:fill="FFFFFF"/>
        </w:rPr>
        <w:t>"</w:t>
      </w:r>
      <w:r w:rsidR="008A5095" w:rsidRPr="00E23276">
        <w:rPr>
          <w:rFonts w:cs="Times New Roman"/>
          <w:b/>
          <w:bCs/>
          <w:szCs w:val="28"/>
          <w:shd w:val="clear" w:color="auto" w:fill="FFFFFF"/>
        </w:rPr>
        <w:t xml:space="preserve">Kārtība, kādā </w:t>
      </w:r>
      <w:r w:rsidRPr="00E23276">
        <w:rPr>
          <w:rFonts w:cs="Times New Roman"/>
          <w:b/>
          <w:bCs/>
          <w:szCs w:val="28"/>
          <w:shd w:val="clear" w:color="auto" w:fill="FFFFFF"/>
        </w:rPr>
        <w:t xml:space="preserve">Finanšu un kapitāla tirgus komisija un </w:t>
      </w:r>
    </w:p>
    <w:p w14:paraId="6581E30E" w14:textId="62BD3B10" w:rsidR="00267F0B" w:rsidRPr="00E23276" w:rsidRDefault="00623B4A" w:rsidP="00267F0B">
      <w:pPr>
        <w:jc w:val="center"/>
        <w:rPr>
          <w:rFonts w:cs="Times New Roman"/>
          <w:szCs w:val="28"/>
        </w:rPr>
      </w:pPr>
      <w:r w:rsidRPr="00E23276">
        <w:rPr>
          <w:rFonts w:cs="Times New Roman"/>
          <w:b/>
          <w:bCs/>
          <w:szCs w:val="28"/>
          <w:shd w:val="clear" w:color="auto" w:fill="FFFFFF"/>
        </w:rPr>
        <w:t>Datu valsts inspekcija</w:t>
      </w:r>
      <w:r w:rsidR="008A5095" w:rsidRPr="00E23276">
        <w:rPr>
          <w:rFonts w:cs="Times New Roman"/>
          <w:b/>
          <w:bCs/>
          <w:szCs w:val="28"/>
          <w:shd w:val="clear" w:color="auto" w:fill="FFFFFF"/>
        </w:rPr>
        <w:t xml:space="preserve"> pieprasa</w:t>
      </w:r>
      <w:proofErr w:type="gramStart"/>
      <w:r w:rsidR="008A5095" w:rsidRPr="00E23276">
        <w:rPr>
          <w:rFonts w:cs="Times New Roman"/>
          <w:b/>
          <w:bCs/>
          <w:szCs w:val="28"/>
          <w:shd w:val="clear" w:color="auto" w:fill="FFFFFF"/>
        </w:rPr>
        <w:t xml:space="preserve"> un</w:t>
      </w:r>
      <w:proofErr w:type="gramEnd"/>
      <w:r w:rsidR="008A5095" w:rsidRPr="00E23276">
        <w:rPr>
          <w:rFonts w:cs="Times New Roman"/>
          <w:b/>
          <w:bCs/>
          <w:szCs w:val="28"/>
          <w:shd w:val="clear" w:color="auto" w:fill="FFFFFF"/>
        </w:rPr>
        <w:t xml:space="preserve"> elektronisko sakaru komersants nodod noslodzes datus</w:t>
      </w:r>
      <w:r w:rsidR="001876F0" w:rsidRPr="00E23276">
        <w:rPr>
          <w:rFonts w:cs="Times New Roman"/>
          <w:b/>
          <w:bCs/>
          <w:szCs w:val="28"/>
          <w:shd w:val="clear" w:color="auto" w:fill="FFFFFF"/>
        </w:rPr>
        <w:t>"</w:t>
      </w:r>
    </w:p>
    <w:p w14:paraId="42F06BB9" w14:textId="77777777" w:rsidR="00267F0B" w:rsidRPr="00E23276" w:rsidRDefault="00267F0B" w:rsidP="00AA20C9">
      <w:pPr>
        <w:jc w:val="right"/>
        <w:rPr>
          <w:rFonts w:cs="Times New Roman"/>
          <w:szCs w:val="28"/>
        </w:rPr>
      </w:pPr>
    </w:p>
    <w:p w14:paraId="74BD3782" w14:textId="77777777" w:rsidR="00B26570" w:rsidRPr="00E23276" w:rsidRDefault="00623B4A" w:rsidP="00267F0B">
      <w:pPr>
        <w:jc w:val="right"/>
        <w:rPr>
          <w:rFonts w:cs="Times New Roman"/>
          <w:szCs w:val="28"/>
        </w:rPr>
      </w:pPr>
      <w:r w:rsidRPr="00E23276">
        <w:rPr>
          <w:rFonts w:cs="Times New Roman"/>
          <w:szCs w:val="28"/>
        </w:rPr>
        <w:t xml:space="preserve">Izdoti saskaņā ar </w:t>
      </w:r>
    </w:p>
    <w:p w14:paraId="1C6177AB" w14:textId="4F471353" w:rsidR="00267F0B" w:rsidRPr="00E23276" w:rsidRDefault="00623B4A" w:rsidP="00267F0B">
      <w:pPr>
        <w:jc w:val="right"/>
        <w:rPr>
          <w:rFonts w:cs="Times New Roman"/>
          <w:szCs w:val="28"/>
        </w:rPr>
      </w:pPr>
      <w:r w:rsidRPr="00E23276">
        <w:rPr>
          <w:rFonts w:cs="Times New Roman"/>
          <w:szCs w:val="28"/>
        </w:rPr>
        <w:t>Elektronisko sakaru likuma</w:t>
      </w:r>
    </w:p>
    <w:p w14:paraId="62389E54" w14:textId="18BFFCB6" w:rsidR="00267F0B" w:rsidRPr="00E23276" w:rsidRDefault="00623B4A" w:rsidP="00267F0B">
      <w:pPr>
        <w:jc w:val="right"/>
        <w:rPr>
          <w:rFonts w:cs="Times New Roman"/>
          <w:szCs w:val="28"/>
        </w:rPr>
      </w:pPr>
      <w:r w:rsidRPr="00E23276">
        <w:rPr>
          <w:rFonts w:cs="Times New Roman"/>
          <w:szCs w:val="28"/>
        </w:rPr>
        <w:t>70</w:t>
      </w:r>
      <w:r w:rsidR="001876F0" w:rsidRPr="00E23276">
        <w:rPr>
          <w:rFonts w:cs="Times New Roman"/>
          <w:szCs w:val="28"/>
        </w:rPr>
        <w:t>.</w:t>
      </w:r>
      <w:r w:rsidR="0007740E">
        <w:rPr>
          <w:rFonts w:cs="Times New Roman"/>
          <w:szCs w:val="28"/>
        </w:rPr>
        <w:t> </w:t>
      </w:r>
      <w:r w:rsidR="001876F0" w:rsidRPr="00E23276">
        <w:rPr>
          <w:rFonts w:cs="Times New Roman"/>
          <w:szCs w:val="28"/>
        </w:rPr>
        <w:t>p</w:t>
      </w:r>
      <w:r w:rsidRPr="00E23276">
        <w:rPr>
          <w:rFonts w:cs="Times New Roman"/>
          <w:szCs w:val="28"/>
        </w:rPr>
        <w:t>anta vienpadsmito daļu</w:t>
      </w:r>
    </w:p>
    <w:p w14:paraId="311EFA19" w14:textId="77777777" w:rsidR="00267F0B" w:rsidRPr="00E23276" w:rsidRDefault="00267F0B" w:rsidP="00267F0B">
      <w:pPr>
        <w:jc w:val="right"/>
        <w:rPr>
          <w:rFonts w:cs="Times New Roman"/>
          <w:szCs w:val="28"/>
        </w:rPr>
      </w:pPr>
    </w:p>
    <w:p w14:paraId="03CBA58B" w14:textId="3D4B840F" w:rsidR="00FA7B3D" w:rsidRPr="00E23276" w:rsidRDefault="00623B4A" w:rsidP="005546B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E23276">
        <w:rPr>
          <w:rFonts w:cs="Times New Roman"/>
          <w:szCs w:val="28"/>
        </w:rPr>
        <w:t>1.</w:t>
      </w:r>
      <w:r w:rsidR="00E23276">
        <w:rPr>
          <w:rFonts w:cs="Times New Roman"/>
          <w:szCs w:val="28"/>
        </w:rPr>
        <w:t> </w:t>
      </w:r>
      <w:r w:rsidRPr="00E23276">
        <w:rPr>
          <w:rFonts w:cs="Times New Roman"/>
          <w:szCs w:val="28"/>
        </w:rPr>
        <w:t>Izdarīt Ministru kabineta 2014.</w:t>
      </w:r>
      <w:r w:rsidR="00E23276">
        <w:rPr>
          <w:rFonts w:cs="Times New Roman"/>
          <w:szCs w:val="28"/>
        </w:rPr>
        <w:t> </w:t>
      </w:r>
      <w:r w:rsidRPr="00E23276">
        <w:rPr>
          <w:rFonts w:cs="Times New Roman"/>
          <w:szCs w:val="28"/>
        </w:rPr>
        <w:t>gada 17.</w:t>
      </w:r>
      <w:r w:rsidR="00E23276">
        <w:rPr>
          <w:rFonts w:cs="Times New Roman"/>
          <w:szCs w:val="28"/>
        </w:rPr>
        <w:t> </w:t>
      </w:r>
      <w:r w:rsidRPr="00E23276">
        <w:rPr>
          <w:rFonts w:cs="Times New Roman"/>
          <w:szCs w:val="28"/>
        </w:rPr>
        <w:t>jūnija noteikumos Nr.</w:t>
      </w:r>
      <w:r w:rsidR="00E23276">
        <w:rPr>
          <w:rFonts w:cs="Times New Roman"/>
          <w:szCs w:val="28"/>
        </w:rPr>
        <w:t> </w:t>
      </w:r>
      <w:r w:rsidRPr="00E23276">
        <w:rPr>
          <w:rFonts w:cs="Times New Roman"/>
          <w:szCs w:val="28"/>
        </w:rPr>
        <w:t xml:space="preserve">306 </w:t>
      </w:r>
      <w:r w:rsidR="001876F0" w:rsidRPr="00E23276">
        <w:rPr>
          <w:rFonts w:cs="Times New Roman"/>
          <w:szCs w:val="28"/>
        </w:rPr>
        <w:t>"</w:t>
      </w:r>
      <w:r w:rsidRPr="00E23276">
        <w:rPr>
          <w:rFonts w:cs="Times New Roman"/>
          <w:szCs w:val="28"/>
        </w:rPr>
        <w:t>Kārtība, kādā Finanšu un kapitāla tirgus komisija un Datu valsts inspekcija pieprasa un elektronisko sakaru komersants nodod noslodzes datus</w:t>
      </w:r>
      <w:r w:rsidR="001876F0" w:rsidRPr="00E23276">
        <w:rPr>
          <w:rFonts w:cs="Times New Roman"/>
          <w:szCs w:val="28"/>
        </w:rPr>
        <w:t>"</w:t>
      </w:r>
      <w:r w:rsidRPr="00E23276">
        <w:rPr>
          <w:rFonts w:cs="Times New Roman"/>
          <w:szCs w:val="28"/>
        </w:rPr>
        <w:t xml:space="preserve"> (Latvijas Vēstnesis, 2014, 120</w:t>
      </w:r>
      <w:r w:rsidR="00F1498E" w:rsidRPr="00E23276">
        <w:rPr>
          <w:rFonts w:cs="Times New Roman"/>
          <w:szCs w:val="28"/>
        </w:rPr>
        <w:t>.</w:t>
      </w:r>
      <w:r w:rsidR="00E23276">
        <w:rPr>
          <w:rFonts w:cs="Times New Roman"/>
          <w:szCs w:val="28"/>
        </w:rPr>
        <w:t> </w:t>
      </w:r>
      <w:r w:rsidRPr="00E23276">
        <w:rPr>
          <w:rFonts w:cs="Times New Roman"/>
          <w:szCs w:val="28"/>
        </w:rPr>
        <w:t>nr.) šādus grozījumus:</w:t>
      </w:r>
    </w:p>
    <w:p w14:paraId="3B2680DA" w14:textId="08F4006C" w:rsidR="00683206" w:rsidRPr="00E23276" w:rsidRDefault="00623B4A" w:rsidP="006B184A">
      <w:pPr>
        <w:autoSpaceDE w:val="0"/>
        <w:autoSpaceDN w:val="0"/>
        <w:adjustRightInd w:val="0"/>
        <w:ind w:left="720"/>
        <w:jc w:val="both"/>
        <w:rPr>
          <w:rFonts w:cs="Times New Roman"/>
          <w:szCs w:val="28"/>
        </w:rPr>
      </w:pPr>
      <w:r w:rsidRPr="00E23276">
        <w:rPr>
          <w:rFonts w:cs="Times New Roman"/>
          <w:szCs w:val="28"/>
        </w:rPr>
        <w:t>1.</w:t>
      </w:r>
      <w:r w:rsidR="003016FC" w:rsidRPr="00E23276">
        <w:rPr>
          <w:rFonts w:cs="Times New Roman"/>
          <w:szCs w:val="28"/>
        </w:rPr>
        <w:t>1.</w:t>
      </w:r>
      <w:r w:rsidR="0007740E">
        <w:rPr>
          <w:rFonts w:cs="Times New Roman"/>
          <w:szCs w:val="28"/>
        </w:rPr>
        <w:t> </w:t>
      </w:r>
      <w:r w:rsidR="000D2B92" w:rsidRPr="00E23276">
        <w:rPr>
          <w:rFonts w:cs="Times New Roman"/>
          <w:szCs w:val="28"/>
        </w:rPr>
        <w:t xml:space="preserve">izteikt </w:t>
      </w:r>
      <w:r w:rsidRPr="00E23276">
        <w:rPr>
          <w:rFonts w:cs="Times New Roman"/>
          <w:szCs w:val="28"/>
        </w:rPr>
        <w:t>noteikumu nosaukumu šādā redakcijā:</w:t>
      </w:r>
    </w:p>
    <w:p w14:paraId="79FA44A6" w14:textId="600A0D9D" w:rsidR="00683206" w:rsidRPr="00E23276" w:rsidRDefault="00683206" w:rsidP="0035288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14:paraId="7CB91E2E" w14:textId="356C5CD0" w:rsidR="00683206" w:rsidRPr="00E23276" w:rsidRDefault="001876F0" w:rsidP="00073841">
      <w:pPr>
        <w:autoSpaceDE w:val="0"/>
        <w:autoSpaceDN w:val="0"/>
        <w:adjustRightInd w:val="0"/>
        <w:ind w:firstLine="720"/>
        <w:jc w:val="center"/>
        <w:rPr>
          <w:rFonts w:cs="Times New Roman"/>
          <w:szCs w:val="28"/>
        </w:rPr>
      </w:pPr>
      <w:r w:rsidRPr="00E23276">
        <w:rPr>
          <w:rFonts w:cs="Times New Roman"/>
          <w:szCs w:val="28"/>
        </w:rPr>
        <w:t>"</w:t>
      </w:r>
      <w:r w:rsidR="00623B4A" w:rsidRPr="00E23276">
        <w:rPr>
          <w:rFonts w:cs="Times New Roman"/>
          <w:b/>
          <w:szCs w:val="28"/>
        </w:rPr>
        <w:t>Kārtība, kādā Finanšu un kapitāla tirgus komisija, Datu valsts inspekcija un Patērētāju tiesību aizsardzības centrs pieprasa un elektronisko sakaru komersants nodod noslodzes datus</w:t>
      </w:r>
      <w:r w:rsidRPr="00E23276">
        <w:rPr>
          <w:rFonts w:cs="Times New Roman"/>
          <w:szCs w:val="28"/>
        </w:rPr>
        <w:t>"</w:t>
      </w:r>
      <w:r w:rsidR="007A746E" w:rsidRPr="00E23276">
        <w:rPr>
          <w:rFonts w:cs="Times New Roman"/>
          <w:szCs w:val="28"/>
        </w:rPr>
        <w:t>;</w:t>
      </w:r>
    </w:p>
    <w:p w14:paraId="16D42131" w14:textId="77777777" w:rsidR="00683206" w:rsidRPr="00E23276" w:rsidRDefault="00683206" w:rsidP="0035288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14:paraId="70C037AB" w14:textId="2606DD37" w:rsidR="00FA7B3D" w:rsidRPr="00E23276" w:rsidRDefault="00623B4A" w:rsidP="0035288C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E23276">
        <w:rPr>
          <w:rFonts w:cs="Times New Roman"/>
          <w:szCs w:val="28"/>
        </w:rPr>
        <w:t>1.</w:t>
      </w:r>
      <w:r w:rsidR="001F3BD4" w:rsidRPr="00E23276">
        <w:rPr>
          <w:rFonts w:cs="Times New Roman"/>
          <w:szCs w:val="28"/>
        </w:rPr>
        <w:t>2</w:t>
      </w:r>
      <w:r w:rsidR="005546B8" w:rsidRPr="00E23276">
        <w:rPr>
          <w:rFonts w:cs="Times New Roman"/>
          <w:szCs w:val="28"/>
        </w:rPr>
        <w:t>.</w:t>
      </w:r>
      <w:r w:rsidR="00E23276">
        <w:rPr>
          <w:rFonts w:cs="Times New Roman"/>
          <w:szCs w:val="28"/>
        </w:rPr>
        <w:t> </w:t>
      </w:r>
      <w:r w:rsidR="006E035B" w:rsidRPr="00E23276">
        <w:rPr>
          <w:rFonts w:cs="Times New Roman"/>
          <w:szCs w:val="28"/>
        </w:rPr>
        <w:t>aizstāt</w:t>
      </w:r>
      <w:r w:rsidR="00683206" w:rsidRPr="00E23276">
        <w:rPr>
          <w:rFonts w:cs="Times New Roman"/>
          <w:szCs w:val="28"/>
        </w:rPr>
        <w:t xml:space="preserve"> </w:t>
      </w:r>
      <w:r w:rsidR="006E035B" w:rsidRPr="00E23276">
        <w:rPr>
          <w:rFonts w:cs="Times New Roman"/>
          <w:szCs w:val="28"/>
        </w:rPr>
        <w:t>1.</w:t>
      </w:r>
      <w:r w:rsidR="00E23276">
        <w:rPr>
          <w:rFonts w:cs="Times New Roman"/>
          <w:szCs w:val="28"/>
        </w:rPr>
        <w:t> </w:t>
      </w:r>
      <w:r w:rsidR="006E035B" w:rsidRPr="00E23276">
        <w:rPr>
          <w:rFonts w:cs="Times New Roman"/>
          <w:szCs w:val="28"/>
        </w:rPr>
        <w:t>punkt</w:t>
      </w:r>
      <w:r w:rsidR="00D34370" w:rsidRPr="00E23276">
        <w:rPr>
          <w:rFonts w:cs="Times New Roman"/>
          <w:szCs w:val="28"/>
        </w:rPr>
        <w:t>ā</w:t>
      </w:r>
      <w:r w:rsidR="006E035B" w:rsidRPr="00E23276">
        <w:rPr>
          <w:rFonts w:cs="Times New Roman"/>
          <w:szCs w:val="28"/>
        </w:rPr>
        <w:t xml:space="preserve"> vārdus </w:t>
      </w:r>
      <w:r w:rsidR="001876F0" w:rsidRPr="00E23276">
        <w:rPr>
          <w:rFonts w:cs="Times New Roman"/>
          <w:szCs w:val="28"/>
        </w:rPr>
        <w:t>"</w:t>
      </w:r>
      <w:r w:rsidR="006E035B" w:rsidRPr="00E23276">
        <w:rPr>
          <w:rFonts w:cs="Times New Roman"/>
          <w:szCs w:val="28"/>
        </w:rPr>
        <w:t>Finanšu un kapitāla tirgus komisija un Datu valsts inspekcija</w:t>
      </w:r>
      <w:r w:rsidR="001876F0" w:rsidRPr="00E23276">
        <w:rPr>
          <w:rFonts w:cs="Times New Roman"/>
          <w:szCs w:val="28"/>
        </w:rPr>
        <w:t>"</w:t>
      </w:r>
      <w:r w:rsidR="006E035B" w:rsidRPr="00E23276">
        <w:rPr>
          <w:rFonts w:cs="Times New Roman"/>
          <w:szCs w:val="28"/>
        </w:rPr>
        <w:t xml:space="preserve"> ar vārdiem </w:t>
      </w:r>
      <w:r w:rsidR="001876F0" w:rsidRPr="00E23276">
        <w:rPr>
          <w:rFonts w:cs="Times New Roman"/>
          <w:szCs w:val="28"/>
        </w:rPr>
        <w:t>"</w:t>
      </w:r>
      <w:r w:rsidR="006E035B" w:rsidRPr="00E23276">
        <w:rPr>
          <w:rFonts w:cs="Times New Roman"/>
          <w:szCs w:val="28"/>
        </w:rPr>
        <w:t>Finanšu un kapitāla tirgus komisija, Datu valsts inspekcija un Patērētāju tiesību aizsardzības centrs</w:t>
      </w:r>
      <w:r w:rsidR="001876F0" w:rsidRPr="00E23276">
        <w:rPr>
          <w:rFonts w:cs="Times New Roman"/>
          <w:szCs w:val="28"/>
        </w:rPr>
        <w:t>"</w:t>
      </w:r>
      <w:r w:rsidR="007A746E" w:rsidRPr="00E23276">
        <w:rPr>
          <w:rFonts w:cs="Times New Roman"/>
          <w:szCs w:val="28"/>
        </w:rPr>
        <w:t>;</w:t>
      </w:r>
    </w:p>
    <w:p w14:paraId="7FDCBDE1" w14:textId="1F2B0E0F" w:rsidR="00714C9D" w:rsidRPr="00E23276" w:rsidRDefault="00623B4A" w:rsidP="00714C9D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E23276">
        <w:rPr>
          <w:rFonts w:cs="Times New Roman"/>
          <w:szCs w:val="28"/>
        </w:rPr>
        <w:t>1.</w:t>
      </w:r>
      <w:r w:rsidR="00073841" w:rsidRPr="00E23276">
        <w:rPr>
          <w:rFonts w:cs="Times New Roman"/>
          <w:szCs w:val="28"/>
        </w:rPr>
        <w:t>3</w:t>
      </w:r>
      <w:r w:rsidR="005546B8" w:rsidRPr="00E23276">
        <w:rPr>
          <w:rFonts w:cs="Times New Roman"/>
          <w:szCs w:val="28"/>
        </w:rPr>
        <w:t>.</w:t>
      </w:r>
      <w:r w:rsidR="00E23276">
        <w:rPr>
          <w:rFonts w:cs="Times New Roman"/>
          <w:szCs w:val="28"/>
        </w:rPr>
        <w:t> </w:t>
      </w:r>
      <w:r w:rsidR="00714C9D" w:rsidRPr="00E23276">
        <w:rPr>
          <w:rFonts w:cs="Times New Roman"/>
          <w:szCs w:val="28"/>
        </w:rPr>
        <w:t>izteikt 4.</w:t>
      </w:r>
      <w:r w:rsidR="00E23276">
        <w:rPr>
          <w:rFonts w:cs="Times New Roman"/>
          <w:szCs w:val="28"/>
        </w:rPr>
        <w:t> </w:t>
      </w:r>
      <w:r w:rsidR="00714C9D" w:rsidRPr="00E23276">
        <w:rPr>
          <w:rFonts w:cs="Times New Roman"/>
          <w:szCs w:val="28"/>
        </w:rPr>
        <w:t>punktu šādā redakcijā:</w:t>
      </w:r>
    </w:p>
    <w:p w14:paraId="526D4EE2" w14:textId="77777777" w:rsidR="00714C9D" w:rsidRPr="00E23276" w:rsidRDefault="00714C9D" w:rsidP="00714C9D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14:paraId="46780E8A" w14:textId="01D5D116" w:rsidR="00714C9D" w:rsidRPr="00E23276" w:rsidRDefault="001876F0" w:rsidP="00714C9D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E23276">
        <w:rPr>
          <w:rFonts w:cs="Times New Roman"/>
          <w:szCs w:val="28"/>
        </w:rPr>
        <w:t>"</w:t>
      </w:r>
      <w:r w:rsidR="00F1498E" w:rsidRPr="00E23276">
        <w:rPr>
          <w:rFonts w:cs="Times New Roman"/>
          <w:szCs w:val="28"/>
        </w:rPr>
        <w:t>4.</w:t>
      </w:r>
      <w:r w:rsidR="0007740E">
        <w:rPr>
          <w:rFonts w:cs="Times New Roman"/>
          <w:szCs w:val="28"/>
        </w:rPr>
        <w:t> </w:t>
      </w:r>
      <w:r w:rsidR="00714C9D" w:rsidRPr="00E23276">
        <w:rPr>
          <w:rFonts w:cs="Times New Roman"/>
          <w:szCs w:val="28"/>
        </w:rPr>
        <w:t>Finanšu un kapitāla tirgus komisija un Datu valsts inspekcija par katru privātpersonu, pieslēguma numuru vai interneta protokola (IP) adresi sagatavo atsevišķu pieprasījumu.</w:t>
      </w:r>
      <w:r w:rsidRPr="00E23276">
        <w:rPr>
          <w:rFonts w:cs="Times New Roman"/>
          <w:szCs w:val="28"/>
        </w:rPr>
        <w:t>"</w:t>
      </w:r>
      <w:r w:rsidR="00F1498E" w:rsidRPr="00E23276">
        <w:rPr>
          <w:rFonts w:cs="Times New Roman"/>
          <w:szCs w:val="28"/>
        </w:rPr>
        <w:t>;</w:t>
      </w:r>
    </w:p>
    <w:p w14:paraId="5FDB1B74" w14:textId="77777777" w:rsidR="00714C9D" w:rsidRPr="00E23276" w:rsidRDefault="00714C9D" w:rsidP="00BF4D1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14:paraId="26A3137C" w14:textId="370172CC" w:rsidR="00714C9D" w:rsidRPr="00E23276" w:rsidRDefault="00F1498E" w:rsidP="00714C9D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E23276">
        <w:rPr>
          <w:rFonts w:cs="Times New Roman"/>
          <w:szCs w:val="28"/>
        </w:rPr>
        <w:t>1.4.</w:t>
      </w:r>
      <w:r w:rsidR="00E23276">
        <w:rPr>
          <w:rFonts w:cs="Times New Roman"/>
          <w:szCs w:val="28"/>
        </w:rPr>
        <w:t> </w:t>
      </w:r>
      <w:r w:rsidRPr="00E23276">
        <w:rPr>
          <w:rFonts w:cs="Times New Roman"/>
          <w:szCs w:val="28"/>
        </w:rPr>
        <w:t>aizstāt 5.</w:t>
      </w:r>
      <w:r w:rsidR="00E23276">
        <w:rPr>
          <w:rFonts w:cs="Times New Roman"/>
          <w:szCs w:val="28"/>
        </w:rPr>
        <w:t> </w:t>
      </w:r>
      <w:r w:rsidRPr="00E23276">
        <w:rPr>
          <w:rFonts w:cs="Times New Roman"/>
          <w:szCs w:val="28"/>
        </w:rPr>
        <w:t>punktā</w:t>
      </w:r>
      <w:r w:rsidR="00714C9D" w:rsidRPr="00E23276">
        <w:rPr>
          <w:rFonts w:cs="Times New Roman"/>
          <w:szCs w:val="28"/>
        </w:rPr>
        <w:t xml:space="preserve"> vārdu </w:t>
      </w:r>
      <w:r w:rsidR="001876F0" w:rsidRPr="00E23276">
        <w:rPr>
          <w:rFonts w:cs="Times New Roman"/>
          <w:szCs w:val="28"/>
        </w:rPr>
        <w:t>"</w:t>
      </w:r>
      <w:r w:rsidR="00714C9D" w:rsidRPr="00E23276">
        <w:rPr>
          <w:rFonts w:cs="Times New Roman"/>
          <w:szCs w:val="28"/>
        </w:rPr>
        <w:t>Institūcija</w:t>
      </w:r>
      <w:r w:rsidR="001876F0" w:rsidRPr="00E23276">
        <w:rPr>
          <w:rFonts w:cs="Times New Roman"/>
          <w:szCs w:val="28"/>
        </w:rPr>
        <w:t>"</w:t>
      </w:r>
      <w:r w:rsidR="00714C9D" w:rsidRPr="00E23276">
        <w:rPr>
          <w:rFonts w:cs="Times New Roman"/>
          <w:szCs w:val="28"/>
        </w:rPr>
        <w:t xml:space="preserve"> ar vārdiem </w:t>
      </w:r>
      <w:r w:rsidR="001876F0" w:rsidRPr="00E23276">
        <w:rPr>
          <w:rFonts w:cs="Times New Roman"/>
          <w:szCs w:val="28"/>
        </w:rPr>
        <w:t>"</w:t>
      </w:r>
      <w:r w:rsidR="00714C9D" w:rsidRPr="00E23276">
        <w:rPr>
          <w:rFonts w:cs="Times New Roman"/>
          <w:szCs w:val="28"/>
        </w:rPr>
        <w:t>Finanšu un kapitāla tirgus komisija un Datu valsts inspekcija</w:t>
      </w:r>
      <w:r w:rsidR="001876F0" w:rsidRPr="00E23276">
        <w:rPr>
          <w:rFonts w:cs="Times New Roman"/>
          <w:szCs w:val="28"/>
        </w:rPr>
        <w:t>"</w:t>
      </w:r>
      <w:r w:rsidR="00714C9D" w:rsidRPr="00E23276">
        <w:rPr>
          <w:rFonts w:cs="Times New Roman"/>
          <w:szCs w:val="28"/>
        </w:rPr>
        <w:t>;</w:t>
      </w:r>
    </w:p>
    <w:p w14:paraId="47EB8695" w14:textId="05F6CB1A" w:rsidR="007A746E" w:rsidRPr="00E23276" w:rsidRDefault="00623B4A" w:rsidP="00B05DC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E23276">
        <w:rPr>
          <w:rFonts w:cs="Times New Roman"/>
          <w:szCs w:val="28"/>
        </w:rPr>
        <w:t>1.</w:t>
      </w:r>
      <w:r w:rsidR="00714C9D" w:rsidRPr="00E23276">
        <w:rPr>
          <w:rFonts w:cs="Times New Roman"/>
          <w:szCs w:val="28"/>
        </w:rPr>
        <w:t>5</w:t>
      </w:r>
      <w:r w:rsidRPr="00E23276">
        <w:rPr>
          <w:rFonts w:cs="Times New Roman"/>
          <w:szCs w:val="28"/>
        </w:rPr>
        <w:t>.</w:t>
      </w:r>
      <w:r w:rsidR="00E23276">
        <w:rPr>
          <w:rFonts w:cs="Times New Roman"/>
          <w:szCs w:val="28"/>
        </w:rPr>
        <w:t> </w:t>
      </w:r>
      <w:r w:rsidRPr="00E23276">
        <w:rPr>
          <w:rFonts w:cs="Times New Roman"/>
          <w:szCs w:val="28"/>
        </w:rPr>
        <w:t>papildināt noteikumus ar 5.</w:t>
      </w:r>
      <w:r w:rsidRPr="00E23276">
        <w:rPr>
          <w:rFonts w:cs="Times New Roman"/>
          <w:szCs w:val="28"/>
          <w:vertAlign w:val="superscript"/>
        </w:rPr>
        <w:t>1</w:t>
      </w:r>
      <w:r w:rsidRPr="00E23276">
        <w:rPr>
          <w:rFonts w:cs="Times New Roman"/>
          <w:szCs w:val="28"/>
        </w:rPr>
        <w:t xml:space="preserve"> punktu šādā redakcijā:</w:t>
      </w:r>
    </w:p>
    <w:p w14:paraId="7C47410E" w14:textId="4473DEAE" w:rsidR="007A746E" w:rsidRPr="00E23276" w:rsidRDefault="007A746E" w:rsidP="00B05DC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14:paraId="2813A6F1" w14:textId="7E5EF545" w:rsidR="00CF0EB1" w:rsidRPr="00E23276" w:rsidRDefault="001876F0" w:rsidP="00B05DC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E23276">
        <w:rPr>
          <w:rFonts w:cs="Times New Roman"/>
          <w:szCs w:val="28"/>
        </w:rPr>
        <w:t>"</w:t>
      </w:r>
      <w:r w:rsidR="005546B8" w:rsidRPr="00E23276">
        <w:rPr>
          <w:rFonts w:cs="Times New Roman"/>
          <w:szCs w:val="28"/>
        </w:rPr>
        <w:t>5.</w:t>
      </w:r>
      <w:r w:rsidR="007A746E" w:rsidRPr="00E23276">
        <w:rPr>
          <w:rFonts w:cs="Times New Roman"/>
          <w:szCs w:val="28"/>
          <w:vertAlign w:val="superscript"/>
        </w:rPr>
        <w:t>1</w:t>
      </w:r>
      <w:r w:rsidR="00E23276">
        <w:rPr>
          <w:rFonts w:cs="Times New Roman"/>
          <w:szCs w:val="28"/>
        </w:rPr>
        <w:t> </w:t>
      </w:r>
      <w:r w:rsidR="005546B8" w:rsidRPr="00E23276">
        <w:rPr>
          <w:rFonts w:cs="Times New Roman"/>
          <w:szCs w:val="28"/>
        </w:rPr>
        <w:t xml:space="preserve">Patērētāju tiesību aizsardzības centrs nepieciešamos noslodzes datus pieprasa, </w:t>
      </w:r>
      <w:r w:rsidR="00E23276" w:rsidRPr="00E23276">
        <w:rPr>
          <w:rFonts w:cs="Times New Roman"/>
          <w:szCs w:val="28"/>
        </w:rPr>
        <w:t>atbilstoši šo noteikumu 3.</w:t>
      </w:r>
      <w:r w:rsidR="00E23276">
        <w:rPr>
          <w:rFonts w:cs="Times New Roman"/>
          <w:szCs w:val="28"/>
        </w:rPr>
        <w:t> </w:t>
      </w:r>
      <w:r w:rsidR="00E23276" w:rsidRPr="00E23276">
        <w:rPr>
          <w:rFonts w:cs="Times New Roman"/>
          <w:szCs w:val="28"/>
        </w:rPr>
        <w:t xml:space="preserve">pielikumam </w:t>
      </w:r>
      <w:r w:rsidR="005546B8" w:rsidRPr="00E23276">
        <w:rPr>
          <w:rFonts w:cs="Times New Roman"/>
          <w:szCs w:val="28"/>
        </w:rPr>
        <w:t xml:space="preserve">nosūtot </w:t>
      </w:r>
      <w:r w:rsidR="00E23276" w:rsidRPr="00E23276">
        <w:rPr>
          <w:rFonts w:cs="Times New Roman"/>
          <w:szCs w:val="28"/>
        </w:rPr>
        <w:t xml:space="preserve">pieprasījumu </w:t>
      </w:r>
      <w:r w:rsidR="005546B8" w:rsidRPr="00E23276">
        <w:rPr>
          <w:rFonts w:cs="Times New Roman"/>
          <w:szCs w:val="28"/>
        </w:rPr>
        <w:lastRenderedPageBreak/>
        <w:t>elektronisko sakaru komersantam.</w:t>
      </w:r>
      <w:r w:rsidR="00623B4A" w:rsidRPr="00E23276">
        <w:rPr>
          <w:rFonts w:cs="Times New Roman"/>
          <w:szCs w:val="28"/>
        </w:rPr>
        <w:t xml:space="preserve"> Pieprasījumā norāda noslodzes datu pieprasīšanas tiesisko pamatojumu, apjo</w:t>
      </w:r>
      <w:r w:rsidR="005546B8" w:rsidRPr="00E23276">
        <w:rPr>
          <w:rFonts w:cs="Times New Roman"/>
          <w:szCs w:val="28"/>
        </w:rPr>
        <w:t>mu un atbildes sniegšanas veidu</w:t>
      </w:r>
      <w:r w:rsidR="00623B4A" w:rsidRPr="00E23276">
        <w:rPr>
          <w:rFonts w:cs="Times New Roman"/>
          <w:szCs w:val="28"/>
        </w:rPr>
        <w:t>.</w:t>
      </w:r>
      <w:r w:rsidRPr="00E23276">
        <w:rPr>
          <w:rFonts w:cs="Times New Roman"/>
          <w:szCs w:val="28"/>
        </w:rPr>
        <w:t>"</w:t>
      </w:r>
      <w:r w:rsidR="00F1498E" w:rsidRPr="00E23276">
        <w:rPr>
          <w:rFonts w:cs="Times New Roman"/>
          <w:szCs w:val="28"/>
        </w:rPr>
        <w:t>;</w:t>
      </w:r>
    </w:p>
    <w:p w14:paraId="248CEF1B" w14:textId="285FD6D7" w:rsidR="00CF0EB1" w:rsidRPr="00E23276" w:rsidRDefault="00CF0EB1" w:rsidP="00B05DC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14:paraId="5C80A449" w14:textId="4B7E82E0" w:rsidR="0068041E" w:rsidRDefault="0068041E" w:rsidP="0068041E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E23276">
        <w:rPr>
          <w:rFonts w:cs="Times New Roman"/>
          <w:szCs w:val="28"/>
        </w:rPr>
        <w:t>1.6. papildināt 1. un 2</w:t>
      </w:r>
      <w:r w:rsidR="001876F0" w:rsidRPr="00E23276">
        <w:rPr>
          <w:rFonts w:cs="Times New Roman"/>
          <w:szCs w:val="28"/>
        </w:rPr>
        <w:t>. p</w:t>
      </w:r>
      <w:r w:rsidRPr="00E23276">
        <w:rPr>
          <w:rFonts w:cs="Times New Roman"/>
          <w:szCs w:val="28"/>
        </w:rPr>
        <w:t>ielikumu ar 4.3</w:t>
      </w:r>
      <w:r w:rsidR="001876F0" w:rsidRPr="00E23276">
        <w:rPr>
          <w:rFonts w:cs="Times New Roman"/>
          <w:szCs w:val="28"/>
        </w:rPr>
        <w:t>. a</w:t>
      </w:r>
      <w:r w:rsidRPr="00E23276">
        <w:rPr>
          <w:rFonts w:cs="Times New Roman"/>
          <w:szCs w:val="28"/>
        </w:rPr>
        <w:t>pakšpunktu šādā redakcijā:</w:t>
      </w:r>
    </w:p>
    <w:p w14:paraId="4F6FB94B" w14:textId="77777777" w:rsidR="00E23276" w:rsidRPr="00E23276" w:rsidRDefault="00E23276" w:rsidP="0068041E">
      <w:pPr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18"/>
        <w:gridCol w:w="837"/>
      </w:tblGrid>
      <w:tr w:rsidR="00E23276" w:rsidRPr="00E23276" w14:paraId="10839E39" w14:textId="77777777" w:rsidTr="00A1426E">
        <w:tc>
          <w:tcPr>
            <w:tcW w:w="45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E2B6314" w14:textId="361F219F" w:rsidR="0068041E" w:rsidRPr="00E23276" w:rsidRDefault="001876F0" w:rsidP="00A1426E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23276">
              <w:rPr>
                <w:rFonts w:eastAsia="Times New Roman" w:cs="Times New Roman"/>
                <w:sz w:val="24"/>
                <w:szCs w:val="24"/>
                <w:lang w:eastAsia="lv-LV"/>
              </w:rPr>
              <w:t>"</w:t>
            </w:r>
            <w:r w:rsidR="0068041E" w:rsidRPr="00E23276">
              <w:rPr>
                <w:rFonts w:eastAsia="Times New Roman" w:cs="Times New Roman"/>
                <w:sz w:val="24"/>
                <w:szCs w:val="24"/>
                <w:lang w:eastAsia="lv-LV"/>
              </w:rPr>
              <w:t>4.3. izmantojot e-adresi</w:t>
            </w:r>
          </w:p>
        </w:tc>
        <w:tc>
          <w:tcPr>
            <w:tcW w:w="4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184D8F2" w14:textId="7DCB1777" w:rsidR="0068041E" w:rsidRPr="00E23276" w:rsidRDefault="001876F0" w:rsidP="00F1498E">
            <w:pPr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23276">
              <w:rPr>
                <w:rFonts w:cs="Times New Roman"/>
                <w:sz w:val="24"/>
                <w:szCs w:val="24"/>
              </w:rPr>
              <w:t>"</w:t>
            </w:r>
          </w:p>
        </w:tc>
      </w:tr>
    </w:tbl>
    <w:p w14:paraId="2459B02C" w14:textId="41B5F5FA" w:rsidR="0068041E" w:rsidRPr="007A03E3" w:rsidRDefault="0068041E" w:rsidP="0068041E">
      <w:pPr>
        <w:autoSpaceDE w:val="0"/>
        <w:autoSpaceDN w:val="0"/>
        <w:adjustRightInd w:val="0"/>
        <w:ind w:firstLine="720"/>
        <w:jc w:val="both"/>
        <w:rPr>
          <w:rFonts w:cs="Times New Roman"/>
          <w:sz w:val="20"/>
          <w:szCs w:val="20"/>
        </w:rPr>
      </w:pPr>
    </w:p>
    <w:p w14:paraId="1FC85C0E" w14:textId="4A687E85" w:rsidR="0068041E" w:rsidRPr="00E23276" w:rsidRDefault="0068041E" w:rsidP="0068041E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E23276">
        <w:rPr>
          <w:rFonts w:cs="Times New Roman"/>
          <w:szCs w:val="28"/>
        </w:rPr>
        <w:t>1.7. izteikt 1. un 2</w:t>
      </w:r>
      <w:r w:rsidR="001876F0" w:rsidRPr="00E23276">
        <w:rPr>
          <w:rFonts w:cs="Times New Roman"/>
          <w:szCs w:val="28"/>
        </w:rPr>
        <w:t>.</w:t>
      </w:r>
      <w:r w:rsidR="0007740E">
        <w:rPr>
          <w:rFonts w:cs="Times New Roman"/>
          <w:szCs w:val="28"/>
        </w:rPr>
        <w:t> </w:t>
      </w:r>
      <w:r w:rsidR="001876F0" w:rsidRPr="00E23276">
        <w:rPr>
          <w:rFonts w:cs="Times New Roman"/>
          <w:szCs w:val="28"/>
        </w:rPr>
        <w:t>p</w:t>
      </w:r>
      <w:r w:rsidRPr="00E23276">
        <w:rPr>
          <w:rFonts w:cs="Times New Roman"/>
          <w:szCs w:val="28"/>
        </w:rPr>
        <w:t>ielikuma piezīmi šādā redakcijā:</w:t>
      </w:r>
    </w:p>
    <w:p w14:paraId="00FC70CF" w14:textId="242C42D0" w:rsidR="001567F0" w:rsidRPr="007A03E3" w:rsidRDefault="001567F0" w:rsidP="00B05DC2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14:paraId="5D8BDCB7" w14:textId="77777777" w:rsidR="007A03E3" w:rsidRDefault="00E23276" w:rsidP="007A03E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lv-LV"/>
        </w:rPr>
      </w:pPr>
      <w:r w:rsidRPr="00E23276">
        <w:rPr>
          <w:rFonts w:eastAsia="Times New Roman" w:cs="Times New Roman"/>
          <w:sz w:val="24"/>
          <w:szCs w:val="24"/>
          <w:lang w:eastAsia="lv-LV"/>
        </w:rPr>
        <w:t>"Piezīme</w:t>
      </w:r>
      <w:r w:rsidR="007A03E3">
        <w:rPr>
          <w:rFonts w:eastAsia="Times New Roman" w:cs="Times New Roman"/>
          <w:sz w:val="24"/>
          <w:szCs w:val="24"/>
          <w:lang w:eastAsia="lv-LV"/>
        </w:rPr>
        <w:t>s</w:t>
      </w:r>
      <w:r w:rsidRPr="00E23276">
        <w:rPr>
          <w:rFonts w:eastAsia="Times New Roman" w:cs="Times New Roman"/>
          <w:sz w:val="24"/>
          <w:szCs w:val="24"/>
          <w:lang w:eastAsia="lv-LV"/>
        </w:rPr>
        <w:t>.</w:t>
      </w:r>
      <w:r>
        <w:rPr>
          <w:rFonts w:eastAsia="Times New Roman" w:cs="Times New Roman"/>
          <w:sz w:val="24"/>
          <w:szCs w:val="24"/>
          <w:lang w:eastAsia="lv-LV"/>
        </w:rPr>
        <w:t xml:space="preserve"> </w:t>
      </w:r>
    </w:p>
    <w:p w14:paraId="1281C9BE" w14:textId="46B530AA" w:rsidR="007A03E3" w:rsidRPr="007A03E3" w:rsidRDefault="00E23276" w:rsidP="007A03E3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 w:val="24"/>
          <w:szCs w:val="24"/>
          <w:lang w:eastAsia="lv-LV"/>
        </w:rPr>
      </w:pPr>
      <w:r w:rsidRPr="007A03E3">
        <w:rPr>
          <w:rFonts w:eastAsia="Times New Roman" w:cs="Times New Roman"/>
          <w:sz w:val="24"/>
          <w:szCs w:val="24"/>
          <w:lang w:eastAsia="lv-LV"/>
        </w:rPr>
        <w:t>* Dokumenta rekvizītu "paraksts" neaizpilda, ja elektroniskais dokuments ir sagatavots atbilstoši normatīvajiem aktiem par elektronisko dokumentu noformēšanu.</w:t>
      </w:r>
    </w:p>
    <w:p w14:paraId="510BF1FD" w14:textId="0E246CEA" w:rsidR="00E23276" w:rsidRPr="007A03E3" w:rsidRDefault="007A03E3" w:rsidP="007A03E3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E23276">
        <w:rPr>
          <w:rFonts w:eastAsia="Times New Roman" w:cs="Times New Roman"/>
          <w:sz w:val="24"/>
          <w:szCs w:val="24"/>
          <w:lang w:eastAsia="lv-LV"/>
        </w:rPr>
        <w:t>Dokumenta rekvizītu "paraksts" no 2020.</w:t>
      </w:r>
      <w:r>
        <w:rPr>
          <w:rFonts w:eastAsia="Times New Roman" w:cs="Times New Roman"/>
          <w:sz w:val="24"/>
          <w:szCs w:val="24"/>
          <w:lang w:eastAsia="lv-LV"/>
        </w:rPr>
        <w:t> </w:t>
      </w:r>
      <w:r w:rsidRPr="00E23276">
        <w:rPr>
          <w:rFonts w:eastAsia="Times New Roman" w:cs="Times New Roman"/>
          <w:sz w:val="24"/>
          <w:szCs w:val="24"/>
          <w:lang w:eastAsia="lv-LV"/>
        </w:rPr>
        <w:t>gada 1.</w:t>
      </w:r>
      <w:r>
        <w:rPr>
          <w:rFonts w:eastAsia="Times New Roman" w:cs="Times New Roman"/>
          <w:sz w:val="24"/>
          <w:szCs w:val="24"/>
          <w:lang w:eastAsia="lv-LV"/>
        </w:rPr>
        <w:t> </w:t>
      </w:r>
      <w:r w:rsidRPr="00E23276">
        <w:rPr>
          <w:rFonts w:eastAsia="Times New Roman" w:cs="Times New Roman"/>
          <w:sz w:val="24"/>
          <w:szCs w:val="24"/>
          <w:lang w:eastAsia="lv-LV"/>
        </w:rPr>
        <w:t>janvāra neaizpilda</w:t>
      </w:r>
      <w:r>
        <w:rPr>
          <w:rFonts w:eastAsia="Times New Roman" w:cs="Times New Roman"/>
          <w:sz w:val="24"/>
          <w:szCs w:val="24"/>
          <w:lang w:eastAsia="lv-LV"/>
        </w:rPr>
        <w:t>.</w:t>
      </w:r>
      <w:r w:rsidR="00E23276" w:rsidRPr="007A03E3">
        <w:rPr>
          <w:rFonts w:eastAsia="Times New Roman" w:cs="Times New Roman"/>
          <w:sz w:val="24"/>
          <w:szCs w:val="24"/>
          <w:lang w:eastAsia="lv-LV"/>
        </w:rPr>
        <w:t>";</w:t>
      </w:r>
    </w:p>
    <w:p w14:paraId="625CD374" w14:textId="77777777" w:rsidR="00E23276" w:rsidRDefault="00E23276" w:rsidP="006B184A">
      <w:pPr>
        <w:autoSpaceDE w:val="0"/>
        <w:autoSpaceDN w:val="0"/>
        <w:adjustRightInd w:val="0"/>
        <w:ind w:left="720"/>
        <w:jc w:val="both"/>
        <w:rPr>
          <w:rFonts w:cs="Times New Roman"/>
          <w:szCs w:val="28"/>
        </w:rPr>
      </w:pPr>
    </w:p>
    <w:p w14:paraId="7CEA0079" w14:textId="5314D6EC" w:rsidR="006E035B" w:rsidRPr="00E23276" w:rsidRDefault="00623B4A" w:rsidP="006B184A">
      <w:pPr>
        <w:autoSpaceDE w:val="0"/>
        <w:autoSpaceDN w:val="0"/>
        <w:adjustRightInd w:val="0"/>
        <w:ind w:left="720"/>
        <w:jc w:val="both"/>
        <w:rPr>
          <w:rFonts w:cs="Times New Roman"/>
          <w:szCs w:val="28"/>
        </w:rPr>
      </w:pPr>
      <w:r w:rsidRPr="00E23276">
        <w:rPr>
          <w:rFonts w:cs="Times New Roman"/>
          <w:szCs w:val="28"/>
        </w:rPr>
        <w:t>1.</w:t>
      </w:r>
      <w:r w:rsidR="0068041E" w:rsidRPr="00E23276">
        <w:rPr>
          <w:rFonts w:cs="Times New Roman"/>
          <w:szCs w:val="28"/>
        </w:rPr>
        <w:t>8</w:t>
      </w:r>
      <w:r w:rsidR="005546B8" w:rsidRPr="00E23276">
        <w:rPr>
          <w:rFonts w:cs="Times New Roman"/>
          <w:szCs w:val="28"/>
        </w:rPr>
        <w:t xml:space="preserve">. </w:t>
      </w:r>
      <w:r w:rsidRPr="00E23276">
        <w:rPr>
          <w:rFonts w:cs="Times New Roman"/>
          <w:szCs w:val="28"/>
        </w:rPr>
        <w:t>papildināt noteikumus ar 3.</w:t>
      </w:r>
      <w:r w:rsidR="00E23276">
        <w:rPr>
          <w:rFonts w:cs="Times New Roman"/>
          <w:szCs w:val="28"/>
        </w:rPr>
        <w:t> </w:t>
      </w:r>
      <w:r w:rsidRPr="00E23276">
        <w:rPr>
          <w:rFonts w:cs="Times New Roman"/>
          <w:szCs w:val="28"/>
        </w:rPr>
        <w:t>pielikumu šādā redakcijā:</w:t>
      </w:r>
    </w:p>
    <w:p w14:paraId="46279E54" w14:textId="78F1CD5C" w:rsidR="006E035B" w:rsidRPr="00E23276" w:rsidRDefault="006E035B" w:rsidP="00B05DC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14:paraId="58AAE979" w14:textId="7C2C0AA9" w:rsidR="001567F0" w:rsidRPr="00E23276" w:rsidRDefault="001876F0" w:rsidP="001567F0">
      <w:pPr>
        <w:ind w:firstLine="720"/>
        <w:jc w:val="right"/>
        <w:rPr>
          <w:rFonts w:cs="Times New Roman"/>
          <w:szCs w:val="28"/>
        </w:rPr>
      </w:pPr>
      <w:r w:rsidRPr="00E23276">
        <w:rPr>
          <w:rFonts w:cs="Times New Roman"/>
          <w:szCs w:val="28"/>
        </w:rPr>
        <w:t>"</w:t>
      </w:r>
      <w:r w:rsidR="00623B4A" w:rsidRPr="00E23276">
        <w:rPr>
          <w:rFonts w:cs="Times New Roman"/>
          <w:szCs w:val="28"/>
        </w:rPr>
        <w:t>3</w:t>
      </w:r>
      <w:r w:rsidRPr="00E23276">
        <w:rPr>
          <w:rFonts w:cs="Times New Roman"/>
          <w:szCs w:val="28"/>
        </w:rPr>
        <w:t>.</w:t>
      </w:r>
      <w:r w:rsidR="0007740E">
        <w:rPr>
          <w:rFonts w:cs="Times New Roman"/>
          <w:szCs w:val="28"/>
        </w:rPr>
        <w:t> </w:t>
      </w:r>
      <w:r w:rsidRPr="00E23276">
        <w:rPr>
          <w:rFonts w:cs="Times New Roman"/>
          <w:szCs w:val="28"/>
        </w:rPr>
        <w:t>p</w:t>
      </w:r>
      <w:r w:rsidR="00623B4A" w:rsidRPr="00E23276">
        <w:rPr>
          <w:rFonts w:cs="Times New Roman"/>
          <w:szCs w:val="28"/>
        </w:rPr>
        <w:t>ielikums</w:t>
      </w:r>
    </w:p>
    <w:p w14:paraId="2FCBBACC" w14:textId="77777777" w:rsidR="001567F0" w:rsidRPr="00E23276" w:rsidRDefault="00623B4A" w:rsidP="001567F0">
      <w:pPr>
        <w:ind w:firstLine="720"/>
        <w:jc w:val="right"/>
        <w:rPr>
          <w:rFonts w:cs="Times New Roman"/>
          <w:szCs w:val="28"/>
        </w:rPr>
      </w:pPr>
      <w:r w:rsidRPr="00E23276">
        <w:rPr>
          <w:rFonts w:cs="Times New Roman"/>
          <w:szCs w:val="28"/>
        </w:rPr>
        <w:t xml:space="preserve">Ministru kabineta </w:t>
      </w:r>
    </w:p>
    <w:p w14:paraId="35C9F6E8" w14:textId="5BBF965A" w:rsidR="001567F0" w:rsidRPr="00E23276" w:rsidRDefault="00623B4A" w:rsidP="001567F0">
      <w:pPr>
        <w:tabs>
          <w:tab w:val="left" w:pos="6804"/>
        </w:tabs>
        <w:jc w:val="right"/>
        <w:rPr>
          <w:rFonts w:cs="Times New Roman"/>
          <w:szCs w:val="28"/>
        </w:rPr>
      </w:pPr>
      <w:r w:rsidRPr="00E23276">
        <w:rPr>
          <w:rFonts w:cs="Times New Roman"/>
          <w:szCs w:val="28"/>
        </w:rPr>
        <w:t>2014</w:t>
      </w:r>
      <w:r w:rsidR="001876F0" w:rsidRPr="00E23276">
        <w:rPr>
          <w:rFonts w:cs="Times New Roman"/>
          <w:szCs w:val="28"/>
        </w:rPr>
        <w:t>.</w:t>
      </w:r>
      <w:r w:rsidR="0007740E">
        <w:rPr>
          <w:rFonts w:cs="Times New Roman"/>
          <w:szCs w:val="28"/>
        </w:rPr>
        <w:t> </w:t>
      </w:r>
      <w:r w:rsidR="001876F0" w:rsidRPr="00E23276">
        <w:rPr>
          <w:rFonts w:cs="Times New Roman"/>
          <w:szCs w:val="28"/>
        </w:rPr>
        <w:t>g</w:t>
      </w:r>
      <w:r w:rsidRPr="00E23276">
        <w:rPr>
          <w:rFonts w:cs="Times New Roman"/>
          <w:szCs w:val="28"/>
        </w:rPr>
        <w:t>ada 17</w:t>
      </w:r>
      <w:r w:rsidR="001876F0" w:rsidRPr="00E23276">
        <w:rPr>
          <w:rFonts w:cs="Times New Roman"/>
          <w:szCs w:val="28"/>
        </w:rPr>
        <w:t>.</w:t>
      </w:r>
      <w:r w:rsidR="0007740E">
        <w:rPr>
          <w:rFonts w:cs="Times New Roman"/>
          <w:szCs w:val="28"/>
        </w:rPr>
        <w:t> </w:t>
      </w:r>
      <w:r w:rsidR="001876F0" w:rsidRPr="00E23276">
        <w:rPr>
          <w:rFonts w:cs="Times New Roman"/>
          <w:szCs w:val="28"/>
        </w:rPr>
        <w:t>j</w:t>
      </w:r>
      <w:r w:rsidRPr="00E23276">
        <w:rPr>
          <w:rFonts w:cs="Times New Roman"/>
          <w:szCs w:val="28"/>
        </w:rPr>
        <w:t>ūnija</w:t>
      </w:r>
    </w:p>
    <w:p w14:paraId="2011F11C" w14:textId="01062CD1" w:rsidR="001567F0" w:rsidRPr="00E23276" w:rsidRDefault="00623B4A" w:rsidP="0007740E">
      <w:pPr>
        <w:tabs>
          <w:tab w:val="left" w:pos="6804"/>
        </w:tabs>
        <w:jc w:val="right"/>
        <w:rPr>
          <w:rFonts w:eastAsia="Times New Roman" w:cs="Times New Roman"/>
          <w:sz w:val="26"/>
          <w:szCs w:val="26"/>
          <w:lang w:eastAsia="lv-LV"/>
        </w:rPr>
      </w:pPr>
      <w:r w:rsidRPr="00E23276">
        <w:rPr>
          <w:rFonts w:eastAsia="Times New Roman" w:cs="Times New Roman"/>
          <w:szCs w:val="28"/>
          <w:lang w:eastAsia="lv-LV"/>
        </w:rPr>
        <w:t>noteikumiem Nr.</w:t>
      </w:r>
      <w:r w:rsidR="0007740E">
        <w:rPr>
          <w:rFonts w:eastAsia="Times New Roman" w:cs="Times New Roman"/>
          <w:szCs w:val="28"/>
          <w:lang w:eastAsia="lv-LV"/>
        </w:rPr>
        <w:t> </w:t>
      </w:r>
      <w:r w:rsidRPr="00E23276">
        <w:rPr>
          <w:rFonts w:eastAsia="Times New Roman" w:cs="Times New Roman"/>
          <w:szCs w:val="28"/>
          <w:lang w:eastAsia="lv-LV"/>
        </w:rPr>
        <w:t>306</w:t>
      </w:r>
    </w:p>
    <w:p w14:paraId="6B5B75F1" w14:textId="77777777" w:rsidR="001567F0" w:rsidRPr="00E23276" w:rsidRDefault="001567F0" w:rsidP="001567F0">
      <w:pPr>
        <w:ind w:firstLine="720"/>
        <w:jc w:val="right"/>
        <w:rPr>
          <w:rFonts w:cs="Times New Roman"/>
          <w:szCs w:val="28"/>
        </w:rPr>
      </w:pPr>
    </w:p>
    <w:p w14:paraId="2EC8964A" w14:textId="6DA7911A" w:rsidR="001567F0" w:rsidRPr="0007740E" w:rsidRDefault="008A0FFC" w:rsidP="008A0FFC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07740E">
        <w:rPr>
          <w:rFonts w:eastAsia="Times New Roman" w:cs="Times New Roman"/>
          <w:b/>
          <w:bCs/>
          <w:szCs w:val="28"/>
          <w:lang w:eastAsia="lv-LV"/>
        </w:rPr>
        <w:t>Noslodzes datu pieprasījums elektronisko sakaru komersantam</w:t>
      </w:r>
    </w:p>
    <w:p w14:paraId="507695A5" w14:textId="5C0153C6" w:rsidR="008A0FFC" w:rsidRPr="001B2136" w:rsidRDefault="008A0FFC" w:rsidP="00222320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238"/>
      </w:tblGrid>
      <w:tr w:rsidR="00E96C91" w14:paraId="16DF6201" w14:textId="77777777" w:rsidTr="00E96C91">
        <w:tc>
          <w:tcPr>
            <w:tcW w:w="3823" w:type="dxa"/>
            <w:tcBorders>
              <w:top w:val="nil"/>
              <w:bottom w:val="nil"/>
              <w:right w:val="nil"/>
            </w:tcBorders>
          </w:tcPr>
          <w:p w14:paraId="5C3A4A5D" w14:textId="77777777" w:rsidR="00E96C91" w:rsidRDefault="00E96C91" w:rsidP="0022232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5238" w:type="dxa"/>
            <w:tcBorders>
              <w:left w:val="nil"/>
              <w:bottom w:val="single" w:sz="4" w:space="0" w:color="auto"/>
            </w:tcBorders>
          </w:tcPr>
          <w:p w14:paraId="4343B0B8" w14:textId="77777777" w:rsidR="00E96C91" w:rsidRDefault="00E96C91" w:rsidP="0022232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</w:tc>
      </w:tr>
      <w:tr w:rsidR="00E96C91" w14:paraId="4B5A016A" w14:textId="77777777" w:rsidTr="00E96C91">
        <w:tc>
          <w:tcPr>
            <w:tcW w:w="3823" w:type="dxa"/>
            <w:tcBorders>
              <w:top w:val="nil"/>
              <w:bottom w:val="nil"/>
              <w:right w:val="nil"/>
            </w:tcBorders>
          </w:tcPr>
          <w:p w14:paraId="12BF8E11" w14:textId="77777777" w:rsidR="00E96C91" w:rsidRDefault="00E96C91" w:rsidP="0022232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nil"/>
            </w:tcBorders>
          </w:tcPr>
          <w:p w14:paraId="59B9E383" w14:textId="23BBEF6F" w:rsidR="00E96C91" w:rsidRPr="0007740E" w:rsidRDefault="00E96C91" w:rsidP="00E96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7740E">
              <w:rPr>
                <w:rFonts w:eastAsia="Times New Roman" w:cs="Times New Roman"/>
                <w:sz w:val="20"/>
                <w:szCs w:val="20"/>
                <w:lang w:eastAsia="lv-LV"/>
              </w:rPr>
              <w:t>(elektronisko sakaru komersanta nosaukums)</w:t>
            </w:r>
          </w:p>
        </w:tc>
      </w:tr>
      <w:tr w:rsidR="00E96C91" w14:paraId="209D904E" w14:textId="77777777" w:rsidTr="00E96C91">
        <w:tc>
          <w:tcPr>
            <w:tcW w:w="3823" w:type="dxa"/>
            <w:tcBorders>
              <w:top w:val="nil"/>
              <w:bottom w:val="nil"/>
              <w:right w:val="nil"/>
            </w:tcBorders>
          </w:tcPr>
          <w:p w14:paraId="56F51DC4" w14:textId="77777777" w:rsidR="00E96C91" w:rsidRDefault="00E96C91" w:rsidP="0022232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5238" w:type="dxa"/>
            <w:tcBorders>
              <w:top w:val="nil"/>
              <w:left w:val="nil"/>
            </w:tcBorders>
          </w:tcPr>
          <w:p w14:paraId="1483D560" w14:textId="77777777" w:rsidR="00E96C91" w:rsidRDefault="00E96C91" w:rsidP="00E96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E96C91" w14:paraId="75ABF869" w14:textId="77777777" w:rsidTr="00E96C91">
        <w:tc>
          <w:tcPr>
            <w:tcW w:w="3823" w:type="dxa"/>
            <w:tcBorders>
              <w:top w:val="nil"/>
              <w:bottom w:val="nil"/>
              <w:right w:val="nil"/>
            </w:tcBorders>
          </w:tcPr>
          <w:p w14:paraId="125CD070" w14:textId="77777777" w:rsidR="00E96C91" w:rsidRDefault="00E96C91" w:rsidP="0022232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5238" w:type="dxa"/>
            <w:tcBorders>
              <w:left w:val="nil"/>
            </w:tcBorders>
          </w:tcPr>
          <w:p w14:paraId="0DB50C77" w14:textId="6CB618EB" w:rsidR="00E96C91" w:rsidRPr="0007740E" w:rsidRDefault="00E96C91" w:rsidP="00E96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7740E">
              <w:rPr>
                <w:rFonts w:eastAsia="Times New Roman" w:cs="Times New Roman"/>
                <w:sz w:val="20"/>
                <w:szCs w:val="20"/>
                <w:lang w:eastAsia="lv-LV"/>
              </w:rPr>
              <w:t>(adrese)</w:t>
            </w:r>
          </w:p>
        </w:tc>
      </w:tr>
    </w:tbl>
    <w:p w14:paraId="39F7BC94" w14:textId="7603312D" w:rsidR="00E96C91" w:rsidRPr="001B2136" w:rsidRDefault="00E96C91" w:rsidP="00222320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E96C91" w14:paraId="0FF7F819" w14:textId="77777777" w:rsidTr="00E96C91"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14:paraId="648BAF9F" w14:textId="3584CCF2" w:rsidR="00E96C91" w:rsidRDefault="00D5596F" w:rsidP="00415B7B">
            <w:pPr>
              <w:autoSpaceDE w:val="0"/>
              <w:autoSpaceDN w:val="0"/>
              <w:adjustRightInd w:val="0"/>
              <w:ind w:left="35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1. </w:t>
            </w:r>
            <w:r w:rsidR="00E96C91" w:rsidRPr="00626DD5">
              <w:rPr>
                <w:rFonts w:eastAsia="Times New Roman" w:cs="Times New Roman"/>
                <w:sz w:val="24"/>
                <w:szCs w:val="24"/>
                <w:lang w:eastAsia="lv-LV"/>
              </w:rPr>
              <w:t>Institūcijas nosaukums</w:t>
            </w:r>
          </w:p>
        </w:tc>
        <w:tc>
          <w:tcPr>
            <w:tcW w:w="6378" w:type="dxa"/>
            <w:tcBorders>
              <w:left w:val="nil"/>
            </w:tcBorders>
          </w:tcPr>
          <w:p w14:paraId="5DDD5AF9" w14:textId="77777777" w:rsidR="00E96C91" w:rsidRDefault="00E96C91" w:rsidP="0022232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</w:tc>
      </w:tr>
      <w:tr w:rsidR="00E96C91" w14:paraId="345C2450" w14:textId="77777777" w:rsidTr="00E96C91"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14:paraId="36F5914D" w14:textId="3E9D057C" w:rsidR="00E96C91" w:rsidRDefault="00E96C91" w:rsidP="00D5596F">
            <w:pPr>
              <w:autoSpaceDE w:val="0"/>
              <w:autoSpaceDN w:val="0"/>
              <w:adjustRightInd w:val="0"/>
              <w:ind w:left="177"/>
              <w:rPr>
                <w:rFonts w:cs="Times New Roman"/>
                <w:szCs w:val="28"/>
              </w:rPr>
            </w:pPr>
            <w:r w:rsidRPr="00626DD5">
              <w:rPr>
                <w:rFonts w:eastAsia="Times New Roman" w:cs="Times New Roman"/>
                <w:sz w:val="24"/>
                <w:szCs w:val="24"/>
                <w:lang w:eastAsia="lv-LV"/>
              </w:rPr>
              <w:t>Adrese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,</w:t>
            </w:r>
            <w:r w:rsidRPr="00626DD5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pasta indekss</w:t>
            </w:r>
          </w:p>
        </w:tc>
        <w:tc>
          <w:tcPr>
            <w:tcW w:w="6378" w:type="dxa"/>
            <w:tcBorders>
              <w:left w:val="nil"/>
            </w:tcBorders>
          </w:tcPr>
          <w:p w14:paraId="05D415FC" w14:textId="77777777" w:rsidR="00E96C91" w:rsidRDefault="00E96C91" w:rsidP="0022232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</w:tc>
      </w:tr>
      <w:tr w:rsidR="00E96C91" w14:paraId="0093C4FA" w14:textId="77777777" w:rsidTr="00E96C91"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14:paraId="4DE9DAA4" w14:textId="77777777" w:rsidR="00E96C91" w:rsidRDefault="00E96C91" w:rsidP="00415B7B">
            <w:pPr>
              <w:autoSpaceDE w:val="0"/>
              <w:autoSpaceDN w:val="0"/>
              <w:adjustRightInd w:val="0"/>
              <w:ind w:left="14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378" w:type="dxa"/>
            <w:tcBorders>
              <w:left w:val="nil"/>
            </w:tcBorders>
          </w:tcPr>
          <w:p w14:paraId="1F75ADA8" w14:textId="77777777" w:rsidR="00E96C91" w:rsidRDefault="00E96C91" w:rsidP="00415B7B">
            <w:pPr>
              <w:autoSpaceDE w:val="0"/>
              <w:autoSpaceDN w:val="0"/>
              <w:adjustRightInd w:val="0"/>
              <w:ind w:left="142"/>
              <w:jc w:val="right"/>
              <w:rPr>
                <w:rFonts w:cs="Times New Roman"/>
                <w:szCs w:val="28"/>
              </w:rPr>
            </w:pPr>
          </w:p>
        </w:tc>
      </w:tr>
    </w:tbl>
    <w:p w14:paraId="487AFA1A" w14:textId="27C7C4B3" w:rsidR="00D5596F" w:rsidRDefault="00D5596F" w:rsidP="00415B7B">
      <w:pPr>
        <w:autoSpaceDE w:val="0"/>
        <w:autoSpaceDN w:val="0"/>
        <w:adjustRightInd w:val="0"/>
        <w:ind w:left="142"/>
        <w:jc w:val="both"/>
        <w:rPr>
          <w:rFonts w:eastAsia="Times New Roman" w:cs="Times New Roman"/>
          <w:sz w:val="24"/>
          <w:szCs w:val="24"/>
          <w:lang w:eastAsia="lv-LV"/>
        </w:rPr>
      </w:pPr>
      <w:r w:rsidRPr="00626DD5">
        <w:rPr>
          <w:rFonts w:eastAsia="Times New Roman" w:cs="Times New Roman"/>
          <w:sz w:val="24"/>
          <w:szCs w:val="24"/>
          <w:lang w:eastAsia="lv-LV"/>
        </w:rPr>
        <w:t>2.</w:t>
      </w:r>
      <w:r w:rsidR="00415B7B">
        <w:rPr>
          <w:rFonts w:eastAsia="Times New Roman" w:cs="Times New Roman"/>
          <w:sz w:val="24"/>
          <w:szCs w:val="24"/>
          <w:lang w:eastAsia="lv-LV"/>
        </w:rPr>
        <w:t> </w:t>
      </w:r>
      <w:r w:rsidRPr="00626DD5">
        <w:rPr>
          <w:rFonts w:eastAsia="Times New Roman" w:cs="Times New Roman"/>
          <w:sz w:val="24"/>
          <w:szCs w:val="24"/>
          <w:lang w:eastAsia="lv-LV"/>
        </w:rPr>
        <w:t xml:space="preserve">Saskaņā ar </w:t>
      </w:r>
      <w:hyperlink r:id="rId8" w:tgtFrame="_blank" w:history="1">
        <w:r w:rsidRPr="00626DD5">
          <w:rPr>
            <w:rFonts w:eastAsia="Times New Roman" w:cs="Times New Roman"/>
            <w:sz w:val="24"/>
            <w:szCs w:val="24"/>
            <w:lang w:eastAsia="lv-LV"/>
          </w:rPr>
          <w:t>Elektronisko sakaru likuma</w:t>
        </w:r>
      </w:hyperlink>
      <w:r w:rsidR="00415B7B">
        <w:rPr>
          <w:rFonts w:eastAsia="Times New Roman" w:cs="Times New Roman"/>
          <w:sz w:val="24"/>
          <w:szCs w:val="24"/>
          <w:lang w:eastAsia="lv-LV"/>
        </w:rPr>
        <w:t xml:space="preserve"> </w:t>
      </w:r>
      <w:hyperlink r:id="rId9" w:anchor="p70" w:tgtFrame="_blank" w:history="1">
        <w:r w:rsidRPr="00626DD5">
          <w:rPr>
            <w:rFonts w:eastAsia="Times New Roman" w:cs="Times New Roman"/>
            <w:sz w:val="24"/>
            <w:szCs w:val="24"/>
            <w:lang w:eastAsia="lv-LV"/>
          </w:rPr>
          <w:t>70.</w:t>
        </w:r>
        <w:r w:rsidR="00415B7B">
          <w:rPr>
            <w:rFonts w:eastAsia="Times New Roman" w:cs="Times New Roman"/>
            <w:sz w:val="24"/>
            <w:szCs w:val="24"/>
            <w:lang w:eastAsia="lv-LV"/>
          </w:rPr>
          <w:t> </w:t>
        </w:r>
        <w:r w:rsidRPr="00626DD5">
          <w:rPr>
            <w:rFonts w:eastAsia="Times New Roman" w:cs="Times New Roman"/>
            <w:sz w:val="24"/>
            <w:szCs w:val="24"/>
            <w:lang w:eastAsia="lv-LV"/>
          </w:rPr>
          <w:t>panta</w:t>
        </w:r>
      </w:hyperlink>
      <w:r w:rsidRPr="00626DD5">
        <w:rPr>
          <w:rFonts w:eastAsia="Times New Roman" w:cs="Times New Roman"/>
          <w:sz w:val="24"/>
          <w:szCs w:val="24"/>
          <w:lang w:eastAsia="lv-LV"/>
        </w:rPr>
        <w:t xml:space="preserve"> 8.</w:t>
      </w:r>
      <w:r w:rsidRPr="00626DD5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626DD5">
        <w:rPr>
          <w:rFonts w:eastAsia="Times New Roman" w:cs="Times New Roman"/>
          <w:sz w:val="24"/>
          <w:szCs w:val="24"/>
          <w:lang w:eastAsia="lv-LV"/>
        </w:rPr>
        <w:t xml:space="preserve"> un 8.</w:t>
      </w:r>
      <w:r w:rsidRPr="00626DD5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="00415B7B">
        <w:rPr>
          <w:rFonts w:eastAsia="Times New Roman" w:cs="Times New Roman"/>
          <w:sz w:val="24"/>
          <w:szCs w:val="24"/>
          <w:lang w:eastAsia="lv-LV"/>
        </w:rPr>
        <w:t> </w:t>
      </w:r>
      <w:r w:rsidRPr="00626DD5">
        <w:rPr>
          <w:rFonts w:eastAsia="Times New Roman" w:cs="Times New Roman"/>
          <w:sz w:val="24"/>
          <w:szCs w:val="24"/>
          <w:lang w:eastAsia="lv-LV"/>
        </w:rPr>
        <w:t>daļu</w:t>
      </w:r>
      <w:r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626DD5">
        <w:rPr>
          <w:rFonts w:eastAsia="Times New Roman" w:cs="Times New Roman"/>
          <w:sz w:val="24"/>
          <w:szCs w:val="24"/>
          <w:lang w:eastAsia="lv-LV"/>
        </w:rPr>
        <w:t>lūdzu sniegt elektronisko sakaru komersanta rīcībā esošos noslodzes datus par</w:t>
      </w:r>
    </w:p>
    <w:tbl>
      <w:tblPr>
        <w:tblStyle w:val="TableGrid"/>
        <w:tblW w:w="9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938"/>
        <w:gridCol w:w="130"/>
      </w:tblGrid>
      <w:tr w:rsidR="00D5596F" w14:paraId="4BB5C92D" w14:textId="77777777" w:rsidTr="00415B7B">
        <w:trPr>
          <w:gridBefore w:val="1"/>
          <w:gridAfter w:val="1"/>
          <w:wBefore w:w="993" w:type="dxa"/>
          <w:wAfter w:w="130" w:type="dxa"/>
        </w:trPr>
        <w:tc>
          <w:tcPr>
            <w:tcW w:w="7938" w:type="dxa"/>
          </w:tcPr>
          <w:p w14:paraId="736D85E0" w14:textId="77777777" w:rsidR="00D5596F" w:rsidRDefault="00D5596F" w:rsidP="00415B7B">
            <w:pPr>
              <w:autoSpaceDE w:val="0"/>
              <w:autoSpaceDN w:val="0"/>
              <w:adjustRightInd w:val="0"/>
              <w:ind w:left="57"/>
              <w:jc w:val="both"/>
              <w:rPr>
                <w:rFonts w:cs="Times New Roman"/>
                <w:szCs w:val="28"/>
              </w:rPr>
            </w:pPr>
          </w:p>
        </w:tc>
      </w:tr>
      <w:tr w:rsidR="00D5596F" w:rsidRPr="0007740E" w14:paraId="79187E24" w14:textId="77777777" w:rsidTr="00415B7B">
        <w:tc>
          <w:tcPr>
            <w:tcW w:w="9061" w:type="dxa"/>
            <w:gridSpan w:val="3"/>
          </w:tcPr>
          <w:p w14:paraId="17F3A548" w14:textId="30C6D356" w:rsidR="00D5596F" w:rsidRPr="0007740E" w:rsidRDefault="00D5596F" w:rsidP="00D559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7740E">
              <w:rPr>
                <w:rFonts w:eastAsia="Times New Roman" w:cs="Times New Roman"/>
                <w:sz w:val="20"/>
                <w:szCs w:val="20"/>
                <w:lang w:eastAsia="lv-LV"/>
              </w:rPr>
              <w:t>(persona vai IP adrese</w:t>
            </w:r>
            <w:r w:rsidR="0007740E">
              <w:rPr>
                <w:rFonts w:eastAsia="Times New Roman" w:cs="Times New Roman"/>
                <w:sz w:val="20"/>
                <w:szCs w:val="20"/>
                <w:lang w:eastAsia="lv-LV"/>
              </w:rPr>
              <w:t>,</w:t>
            </w:r>
            <w:r w:rsidRPr="0007740E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vai tālruņa numurs)</w:t>
            </w:r>
          </w:p>
        </w:tc>
      </w:tr>
    </w:tbl>
    <w:p w14:paraId="6556268E" w14:textId="38EA9A3D" w:rsidR="00D5596F" w:rsidRPr="001B2136" w:rsidRDefault="00D5596F" w:rsidP="00D5596F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0"/>
        <w:gridCol w:w="2867"/>
        <w:gridCol w:w="576"/>
        <w:gridCol w:w="3509"/>
      </w:tblGrid>
      <w:tr w:rsidR="001B2136" w14:paraId="4A48E59A" w14:textId="1E32145A" w:rsidTr="001B2136">
        <w:tc>
          <w:tcPr>
            <w:tcW w:w="2120" w:type="dxa"/>
            <w:tcBorders>
              <w:top w:val="nil"/>
              <w:bottom w:val="nil"/>
              <w:right w:val="nil"/>
            </w:tcBorders>
          </w:tcPr>
          <w:p w14:paraId="6A20FB17" w14:textId="2F3DB948" w:rsidR="001B2136" w:rsidRDefault="001B2136" w:rsidP="00415B7B">
            <w:pPr>
              <w:autoSpaceDE w:val="0"/>
              <w:autoSpaceDN w:val="0"/>
              <w:adjustRightInd w:val="0"/>
              <w:ind w:left="35"/>
              <w:jc w:val="both"/>
              <w:rPr>
                <w:rFonts w:cs="Times New Roman"/>
                <w:szCs w:val="28"/>
              </w:rPr>
            </w:pPr>
            <w:r w:rsidRPr="00626DD5">
              <w:rPr>
                <w:rFonts w:eastAsia="Times New Roman" w:cs="Times New Roman"/>
                <w:sz w:val="24"/>
                <w:szCs w:val="24"/>
                <w:lang w:eastAsia="lv-LV"/>
              </w:rPr>
              <w:t>par laikposmu no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6D583" w14:textId="77777777" w:rsidR="001B2136" w:rsidRDefault="001B2136" w:rsidP="001B213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0243717A" w14:textId="707C5B5B" w:rsidR="001B2136" w:rsidRDefault="001B2136" w:rsidP="001B2136">
            <w:pPr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līdz</w:t>
            </w:r>
          </w:p>
        </w:tc>
        <w:tc>
          <w:tcPr>
            <w:tcW w:w="3509" w:type="dxa"/>
            <w:tcBorders>
              <w:left w:val="nil"/>
            </w:tcBorders>
          </w:tcPr>
          <w:p w14:paraId="7065124F" w14:textId="77777777" w:rsidR="001B2136" w:rsidRDefault="001B2136" w:rsidP="001B2136">
            <w:pPr>
              <w:rPr>
                <w:rFonts w:cs="Times New Roman"/>
                <w:szCs w:val="28"/>
              </w:rPr>
            </w:pPr>
          </w:p>
        </w:tc>
      </w:tr>
      <w:tr w:rsidR="001B2136" w:rsidRPr="0007740E" w14:paraId="5210F2A6" w14:textId="6DC9B029" w:rsidTr="001B2136">
        <w:tc>
          <w:tcPr>
            <w:tcW w:w="2120" w:type="dxa"/>
            <w:tcBorders>
              <w:top w:val="nil"/>
              <w:right w:val="nil"/>
            </w:tcBorders>
          </w:tcPr>
          <w:p w14:paraId="78E89260" w14:textId="77777777" w:rsidR="001B2136" w:rsidRPr="0007740E" w:rsidRDefault="001B2136" w:rsidP="000774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B4CE78" w14:textId="250A38DF" w:rsidR="001B2136" w:rsidRPr="0007740E" w:rsidRDefault="001B2136" w:rsidP="000774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7740E">
              <w:rPr>
                <w:rFonts w:eastAsia="Times New Roman" w:cs="Times New Roman"/>
                <w:sz w:val="20"/>
                <w:szCs w:val="20"/>
                <w:lang w:eastAsia="lv-LV"/>
              </w:rPr>
              <w:t>(datums, mēnesis, gads)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6D7809B5" w14:textId="77777777" w:rsidR="001B2136" w:rsidRPr="0007740E" w:rsidRDefault="001B2136" w:rsidP="0007740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left w:val="nil"/>
            </w:tcBorders>
          </w:tcPr>
          <w:p w14:paraId="3119457D" w14:textId="318B9312" w:rsidR="001B2136" w:rsidRPr="0007740E" w:rsidRDefault="001B2136" w:rsidP="0007740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740E">
              <w:rPr>
                <w:rFonts w:eastAsia="Times New Roman" w:cs="Times New Roman"/>
                <w:sz w:val="20"/>
                <w:szCs w:val="20"/>
                <w:lang w:eastAsia="lv-LV"/>
              </w:rPr>
              <w:t>(datums, mēnesis, gads)</w:t>
            </w:r>
          </w:p>
        </w:tc>
      </w:tr>
    </w:tbl>
    <w:p w14:paraId="1B2BFA0B" w14:textId="77777777" w:rsidR="008A5F25" w:rsidRPr="001B2136" w:rsidRDefault="008A5F25" w:rsidP="00D5596F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14:paraId="45F6F6DD" w14:textId="5CCA2CCB" w:rsidR="00D5596F" w:rsidRDefault="001B2136" w:rsidP="00415B7B">
      <w:pPr>
        <w:autoSpaceDE w:val="0"/>
        <w:autoSpaceDN w:val="0"/>
        <w:adjustRightInd w:val="0"/>
        <w:ind w:left="142"/>
        <w:rPr>
          <w:rFonts w:cs="Times New Roman"/>
          <w:szCs w:val="28"/>
        </w:rPr>
      </w:pPr>
      <w:r w:rsidRPr="00E23276">
        <w:rPr>
          <w:rFonts w:eastAsia="Times New Roman" w:cs="Times New Roman"/>
          <w:sz w:val="24"/>
          <w:szCs w:val="24"/>
          <w:lang w:eastAsia="lv-LV"/>
        </w:rPr>
        <w:t>3. Pieprasām šādus noslodzes datus</w:t>
      </w:r>
      <w:r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1B2136">
        <w:rPr>
          <w:rFonts w:eastAsia="Times New Roman" w:cs="Times New Roman"/>
          <w:sz w:val="24"/>
          <w:szCs w:val="24"/>
          <w:lang w:eastAsia="lv-LV"/>
        </w:rPr>
        <w:t>(</w:t>
      </w:r>
      <w:r w:rsidRPr="001B2136">
        <w:rPr>
          <w:rFonts w:eastAsia="Times New Roman" w:cs="Times New Roman"/>
          <w:iCs/>
          <w:sz w:val="24"/>
          <w:szCs w:val="24"/>
          <w:lang w:eastAsia="lv-LV"/>
        </w:rPr>
        <w:t xml:space="preserve">nepieciešamo </w:t>
      </w:r>
      <w:r w:rsidR="0007740E">
        <w:rPr>
          <w:rFonts w:eastAsia="Times New Roman" w:cs="Times New Roman"/>
          <w:iCs/>
          <w:sz w:val="24"/>
          <w:szCs w:val="24"/>
          <w:lang w:eastAsia="lv-LV"/>
        </w:rPr>
        <w:t>atzīmē</w:t>
      </w:r>
      <w:r w:rsidRPr="001B2136">
        <w:rPr>
          <w:rFonts w:eastAsia="Times New Roman" w:cs="Times New Roman"/>
          <w:iCs/>
          <w:sz w:val="24"/>
          <w:szCs w:val="24"/>
          <w:lang w:eastAsia="lv-LV"/>
        </w:rPr>
        <w:t>t ar "X"</w:t>
      </w:r>
      <w:r w:rsidRPr="001B2136">
        <w:rPr>
          <w:rFonts w:eastAsia="Times New Roman" w:cs="Times New Roman"/>
          <w:sz w:val="24"/>
          <w:szCs w:val="24"/>
          <w:lang w:eastAsia="lv-LV"/>
        </w:rPr>
        <w:t>):</w:t>
      </w:r>
    </w:p>
    <w:p w14:paraId="15B8F5B0" w14:textId="6A61CF13" w:rsidR="00E96C91" w:rsidRPr="001B2136" w:rsidRDefault="00E96C91" w:rsidP="00222320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37"/>
        <w:gridCol w:w="1124"/>
      </w:tblGrid>
      <w:tr w:rsidR="00E23276" w:rsidRPr="00E23276" w14:paraId="1AA32EB6" w14:textId="77777777" w:rsidTr="001B2136">
        <w:tc>
          <w:tcPr>
            <w:tcW w:w="438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2238B61" w14:textId="77777777" w:rsidR="001567F0" w:rsidRPr="00E23276" w:rsidRDefault="00623B4A" w:rsidP="00292837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23276">
              <w:rPr>
                <w:rFonts w:eastAsia="Times New Roman" w:cs="Times New Roman"/>
                <w:sz w:val="24"/>
                <w:szCs w:val="24"/>
                <w:lang w:eastAsia="lv-LV"/>
              </w:rPr>
              <w:t>3.1. abonenta vai lietotāja nosaukums (firma) un reģistrācijas numurs, ja abonents vai lietotājs ir juridiskā persona</w:t>
            </w:r>
          </w:p>
        </w:tc>
        <w:tc>
          <w:tcPr>
            <w:tcW w:w="6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2F458F9C" w14:textId="081B4757" w:rsidR="001567F0" w:rsidRPr="00E23276" w:rsidRDefault="00623B4A" w:rsidP="001B21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23276">
              <w:rPr>
                <w:rFonts w:eastAsia="Times New Roman" w:cs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E23276" w:rsidRPr="00E23276" w14:paraId="2AC9AD0E" w14:textId="77777777" w:rsidTr="001B2136">
        <w:tc>
          <w:tcPr>
            <w:tcW w:w="438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143CA32" w14:textId="77777777" w:rsidR="001567F0" w:rsidRPr="00E23276" w:rsidRDefault="00623B4A" w:rsidP="00292837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23276">
              <w:rPr>
                <w:rFonts w:eastAsia="Times New Roman" w:cs="Times New Roman"/>
                <w:sz w:val="24"/>
                <w:szCs w:val="24"/>
                <w:lang w:eastAsia="lv-LV"/>
              </w:rPr>
              <w:t>3.2. abonenta vai lietotāja vārds, uzvārds un personas kods, ja abonents vai lietotājs ir fiziskā persona</w:t>
            </w:r>
          </w:p>
        </w:tc>
        <w:tc>
          <w:tcPr>
            <w:tcW w:w="6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32A97A68" w14:textId="0FB8482A" w:rsidR="001567F0" w:rsidRPr="00E23276" w:rsidRDefault="00623B4A" w:rsidP="001B21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23276">
              <w:rPr>
                <w:rFonts w:eastAsia="Times New Roman" w:cs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E23276" w:rsidRPr="00E23276" w14:paraId="0C1B3C0D" w14:textId="77777777" w:rsidTr="001B2136">
        <w:tc>
          <w:tcPr>
            <w:tcW w:w="438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600B5F0" w14:textId="089D851D" w:rsidR="001567F0" w:rsidRPr="00E23276" w:rsidRDefault="00623B4A" w:rsidP="00292837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23276">
              <w:rPr>
                <w:rFonts w:eastAsia="Times New Roman" w:cs="Times New Roman"/>
                <w:sz w:val="24"/>
                <w:szCs w:val="24"/>
                <w:lang w:eastAsia="lv-LV"/>
              </w:rPr>
              <w:t>3.3. abonenta vai lietotāja telefona numurs</w:t>
            </w:r>
            <w:r w:rsidR="00E65DF1">
              <w:rPr>
                <w:rFonts w:eastAsia="Times New Roman" w:cs="Times New Roman"/>
                <w:sz w:val="24"/>
                <w:szCs w:val="24"/>
                <w:lang w:eastAsia="lv-LV"/>
              </w:rPr>
              <w:t>(-</w:t>
            </w:r>
            <w:r w:rsidRPr="00E2327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  <w:r w:rsidR="00E65DF1">
              <w:rPr>
                <w:rFonts w:eastAsia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6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34506ABA" w14:textId="77777777" w:rsidR="001567F0" w:rsidRPr="00E23276" w:rsidRDefault="00623B4A" w:rsidP="00292837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2327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23276" w:rsidRPr="00E23276" w14:paraId="18B31661" w14:textId="77777777" w:rsidTr="001B2136">
        <w:tc>
          <w:tcPr>
            <w:tcW w:w="438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BDB6BB8" w14:textId="18BBD24D" w:rsidR="001567F0" w:rsidRPr="00E23276" w:rsidRDefault="00623B4A" w:rsidP="00292837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23276">
              <w:rPr>
                <w:rFonts w:eastAsia="Times New Roman" w:cs="Times New Roman"/>
                <w:sz w:val="24"/>
                <w:szCs w:val="24"/>
                <w:lang w:eastAsia="lv-LV"/>
              </w:rPr>
              <w:t>3.4. abonenta vai lietotāja interneta protokola (IP) adrese</w:t>
            </w:r>
            <w:r w:rsidR="001B2136">
              <w:rPr>
                <w:rFonts w:eastAsia="Times New Roman" w:cs="Times New Roman"/>
                <w:sz w:val="24"/>
                <w:szCs w:val="24"/>
                <w:lang w:eastAsia="lv-LV"/>
              </w:rPr>
              <w:t>(-e</w:t>
            </w:r>
            <w:r w:rsidRPr="00E23276">
              <w:rPr>
                <w:rFonts w:eastAsia="Times New Roman" w:cs="Times New Roman"/>
                <w:sz w:val="24"/>
                <w:szCs w:val="24"/>
                <w:lang w:eastAsia="lv-LV"/>
              </w:rPr>
              <w:t>s</w:t>
            </w:r>
            <w:r w:rsidR="001B2136">
              <w:rPr>
                <w:rFonts w:eastAsia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6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7BC03B62" w14:textId="77777777" w:rsidR="001567F0" w:rsidRPr="00E23276" w:rsidRDefault="00623B4A" w:rsidP="00292837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2327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23276" w:rsidRPr="00E23276" w14:paraId="3FE825A6" w14:textId="77777777" w:rsidTr="001B2136">
        <w:tc>
          <w:tcPr>
            <w:tcW w:w="438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96E352C" w14:textId="77777777" w:rsidR="001567F0" w:rsidRPr="00E23276" w:rsidRDefault="00623B4A" w:rsidP="00292837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23276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3.5. abonenta vai lietotāja kontaktinformācija</w:t>
            </w:r>
          </w:p>
        </w:tc>
        <w:tc>
          <w:tcPr>
            <w:tcW w:w="6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03FA99BA" w14:textId="77777777" w:rsidR="001567F0" w:rsidRPr="00E23276" w:rsidRDefault="00623B4A" w:rsidP="00292837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2327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23276" w:rsidRPr="00E23276" w14:paraId="3CD39DCC" w14:textId="77777777" w:rsidTr="001B2136">
        <w:tc>
          <w:tcPr>
            <w:tcW w:w="5000" w:type="pct"/>
            <w:gridSpan w:val="2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47F92A2B" w14:textId="40129D38" w:rsidR="001567F0" w:rsidRPr="00E23276" w:rsidRDefault="00623B4A" w:rsidP="00292837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23276">
              <w:rPr>
                <w:rFonts w:eastAsia="Times New Roman" w:cs="Times New Roman"/>
                <w:sz w:val="24"/>
                <w:szCs w:val="24"/>
                <w:lang w:eastAsia="lv-LV"/>
              </w:rPr>
              <w:t>4. Atbildes sniegšanas veids</w:t>
            </w:r>
            <w:r w:rsidR="0007740E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7740E" w:rsidRPr="001B2136">
              <w:rPr>
                <w:rFonts w:eastAsia="Times New Roman" w:cs="Times New Roman"/>
                <w:sz w:val="24"/>
                <w:szCs w:val="24"/>
                <w:lang w:eastAsia="lv-LV"/>
              </w:rPr>
              <w:t>(</w:t>
            </w:r>
            <w:r w:rsidR="0007740E" w:rsidRPr="001B2136">
              <w:rPr>
                <w:rFonts w:eastAsia="Times New Roman" w:cs="Times New Roman"/>
                <w:iCs/>
                <w:sz w:val="24"/>
                <w:szCs w:val="24"/>
                <w:lang w:eastAsia="lv-LV"/>
              </w:rPr>
              <w:t xml:space="preserve">nepieciešamo </w:t>
            </w:r>
            <w:r w:rsidR="0007740E">
              <w:rPr>
                <w:rFonts w:eastAsia="Times New Roman" w:cs="Times New Roman"/>
                <w:iCs/>
                <w:sz w:val="24"/>
                <w:szCs w:val="24"/>
                <w:lang w:eastAsia="lv-LV"/>
              </w:rPr>
              <w:t>atzīmē</w:t>
            </w:r>
            <w:r w:rsidR="0007740E" w:rsidRPr="001B2136">
              <w:rPr>
                <w:rFonts w:eastAsia="Times New Roman" w:cs="Times New Roman"/>
                <w:iCs/>
                <w:sz w:val="24"/>
                <w:szCs w:val="24"/>
                <w:lang w:eastAsia="lv-LV"/>
              </w:rPr>
              <w:t>t ar "X"</w:t>
            </w:r>
            <w:r w:rsidR="0007740E" w:rsidRPr="001B2136">
              <w:rPr>
                <w:rFonts w:eastAsia="Times New Roman" w:cs="Times New Roman"/>
                <w:sz w:val="24"/>
                <w:szCs w:val="24"/>
                <w:lang w:eastAsia="lv-LV"/>
              </w:rPr>
              <w:t>)</w:t>
            </w:r>
            <w:r w:rsidR="0007740E">
              <w:rPr>
                <w:rFonts w:eastAsia="Times New Roman" w:cs="Times New Roman"/>
                <w:sz w:val="24"/>
                <w:szCs w:val="24"/>
                <w:lang w:eastAsia="lv-LV"/>
              </w:rPr>
              <w:t>:</w:t>
            </w:r>
          </w:p>
        </w:tc>
      </w:tr>
      <w:tr w:rsidR="00E23276" w:rsidRPr="00E23276" w14:paraId="3C117B1C" w14:textId="77777777" w:rsidTr="001B2136">
        <w:tc>
          <w:tcPr>
            <w:tcW w:w="438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D595D59" w14:textId="77777777" w:rsidR="001567F0" w:rsidRPr="00E23276" w:rsidRDefault="00623B4A" w:rsidP="00292837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23276">
              <w:rPr>
                <w:rFonts w:eastAsia="Times New Roman" w:cs="Times New Roman"/>
                <w:sz w:val="24"/>
                <w:szCs w:val="24"/>
                <w:lang w:eastAsia="lv-LV"/>
              </w:rPr>
              <w:t>4.1. papīra formā</w:t>
            </w:r>
          </w:p>
        </w:tc>
        <w:tc>
          <w:tcPr>
            <w:tcW w:w="6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085EE8B1" w14:textId="77777777" w:rsidR="001567F0" w:rsidRPr="00E23276" w:rsidRDefault="00623B4A" w:rsidP="00292837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2327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23276" w:rsidRPr="00E23276" w14:paraId="55655A71" w14:textId="77777777" w:rsidTr="001B2136">
        <w:tc>
          <w:tcPr>
            <w:tcW w:w="438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5ACAC7B" w14:textId="77777777" w:rsidR="001567F0" w:rsidRPr="00E23276" w:rsidRDefault="00623B4A" w:rsidP="00292837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23276">
              <w:rPr>
                <w:rFonts w:eastAsia="Times New Roman" w:cs="Times New Roman"/>
                <w:sz w:val="24"/>
                <w:szCs w:val="24"/>
                <w:lang w:eastAsia="lv-LV"/>
              </w:rPr>
              <w:t>4.2. elektroniski</w:t>
            </w:r>
          </w:p>
        </w:tc>
        <w:tc>
          <w:tcPr>
            <w:tcW w:w="6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4C618CDA" w14:textId="77777777" w:rsidR="001567F0" w:rsidRPr="00E23276" w:rsidRDefault="00623B4A" w:rsidP="00292837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2327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23276" w:rsidRPr="00E23276" w14:paraId="3E98D371" w14:textId="77777777" w:rsidTr="001B2136">
        <w:tc>
          <w:tcPr>
            <w:tcW w:w="438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D632349" w14:textId="71C274AF" w:rsidR="00410E9F" w:rsidRPr="00E23276" w:rsidRDefault="00410E9F" w:rsidP="00292837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23276">
              <w:rPr>
                <w:rFonts w:eastAsia="Times New Roman" w:cs="Times New Roman"/>
                <w:sz w:val="24"/>
                <w:szCs w:val="24"/>
                <w:lang w:eastAsia="lv-LV"/>
              </w:rPr>
              <w:t>4.3. izmantojot e-adresi</w:t>
            </w:r>
          </w:p>
        </w:tc>
        <w:tc>
          <w:tcPr>
            <w:tcW w:w="6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</w:tcPr>
          <w:p w14:paraId="5F4D96A3" w14:textId="77777777" w:rsidR="00410E9F" w:rsidRPr="00E23276" w:rsidRDefault="00410E9F" w:rsidP="00292837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5E92CF99" w14:textId="3362FD16" w:rsidR="001B2136" w:rsidRDefault="001B2136" w:rsidP="001B2136">
      <w:pPr>
        <w:shd w:val="clear" w:color="auto" w:fill="FFFFFF"/>
        <w:spacing w:line="293" w:lineRule="atLeast"/>
        <w:ind w:firstLine="300"/>
        <w:rPr>
          <w:rFonts w:eastAsia="Times New Roman" w:cs="Times New Roman"/>
          <w:sz w:val="24"/>
          <w:szCs w:val="24"/>
          <w:lang w:eastAsia="lv-LV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425"/>
        <w:gridCol w:w="2131"/>
        <w:gridCol w:w="590"/>
        <w:gridCol w:w="3804"/>
      </w:tblGrid>
      <w:tr w:rsidR="003E72BB" w14:paraId="3E26C1AD" w14:textId="77777777" w:rsidTr="00C41935">
        <w:tc>
          <w:tcPr>
            <w:tcW w:w="2122" w:type="dxa"/>
            <w:tcBorders>
              <w:bottom w:val="single" w:sz="4" w:space="0" w:color="auto"/>
            </w:tcBorders>
          </w:tcPr>
          <w:p w14:paraId="6D264676" w14:textId="77777777" w:rsidR="003E72BB" w:rsidRDefault="003E72BB" w:rsidP="001B2136">
            <w:pPr>
              <w:spacing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" w:type="dxa"/>
          </w:tcPr>
          <w:p w14:paraId="706A20F7" w14:textId="77777777" w:rsidR="003E72BB" w:rsidRDefault="003E72BB" w:rsidP="001B2136">
            <w:pPr>
              <w:spacing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327F8690" w14:textId="77777777" w:rsidR="003E72BB" w:rsidRDefault="003E72BB" w:rsidP="001B2136">
            <w:pPr>
              <w:spacing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90" w:type="dxa"/>
          </w:tcPr>
          <w:p w14:paraId="615A0C44" w14:textId="77777777" w:rsidR="003E72BB" w:rsidRDefault="003E72BB" w:rsidP="001B2136">
            <w:pPr>
              <w:spacing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14:paraId="56957141" w14:textId="77777777" w:rsidR="003E72BB" w:rsidRDefault="003E72BB" w:rsidP="001B2136">
            <w:pPr>
              <w:spacing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3E72BB" w:rsidRPr="0007740E" w14:paraId="08646405" w14:textId="77777777" w:rsidTr="00C41935">
        <w:tc>
          <w:tcPr>
            <w:tcW w:w="2122" w:type="dxa"/>
            <w:tcBorders>
              <w:top w:val="single" w:sz="4" w:space="0" w:color="auto"/>
            </w:tcBorders>
          </w:tcPr>
          <w:p w14:paraId="6FE0D55F" w14:textId="67848DA5" w:rsidR="003E72BB" w:rsidRPr="0007740E" w:rsidRDefault="003E72BB" w:rsidP="003E72BB">
            <w:pPr>
              <w:spacing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7740E">
              <w:rPr>
                <w:rFonts w:eastAsia="Times New Roman" w:cs="Times New Roman"/>
                <w:sz w:val="20"/>
                <w:szCs w:val="20"/>
                <w:lang w:eastAsia="lv-LV"/>
              </w:rPr>
              <w:t>(amats)</w:t>
            </w:r>
          </w:p>
        </w:tc>
        <w:tc>
          <w:tcPr>
            <w:tcW w:w="425" w:type="dxa"/>
          </w:tcPr>
          <w:p w14:paraId="1F66A150" w14:textId="77777777" w:rsidR="003E72BB" w:rsidRPr="0007740E" w:rsidRDefault="003E72BB" w:rsidP="003E72BB">
            <w:pPr>
              <w:spacing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14:paraId="3F474105" w14:textId="3B9CC9C4" w:rsidR="003E72BB" w:rsidRPr="0007740E" w:rsidRDefault="00C41935" w:rsidP="003E72BB">
            <w:pPr>
              <w:spacing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7740E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(paraksts*) </w:t>
            </w:r>
          </w:p>
        </w:tc>
        <w:tc>
          <w:tcPr>
            <w:tcW w:w="590" w:type="dxa"/>
          </w:tcPr>
          <w:p w14:paraId="2B96372E" w14:textId="77777777" w:rsidR="003E72BB" w:rsidRPr="0007740E" w:rsidRDefault="003E72BB" w:rsidP="003E72BB">
            <w:pPr>
              <w:spacing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04" w:type="dxa"/>
            <w:tcBorders>
              <w:top w:val="single" w:sz="4" w:space="0" w:color="auto"/>
            </w:tcBorders>
          </w:tcPr>
          <w:p w14:paraId="3CCFBBCC" w14:textId="08F541DE" w:rsidR="003E72BB" w:rsidRPr="0007740E" w:rsidRDefault="00C41935" w:rsidP="003E72BB">
            <w:pPr>
              <w:spacing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7740E">
              <w:rPr>
                <w:rFonts w:eastAsia="Times New Roman" w:cs="Times New Roman"/>
                <w:sz w:val="20"/>
                <w:szCs w:val="20"/>
                <w:lang w:eastAsia="lv-LV"/>
              </w:rPr>
              <w:t>(vārds, uzvārds)</w:t>
            </w:r>
          </w:p>
        </w:tc>
      </w:tr>
    </w:tbl>
    <w:p w14:paraId="3DE2AE85" w14:textId="136DCC42" w:rsidR="003E72BB" w:rsidRDefault="003E72BB" w:rsidP="001B2136">
      <w:pPr>
        <w:shd w:val="clear" w:color="auto" w:fill="FFFFFF"/>
        <w:spacing w:line="293" w:lineRule="atLeast"/>
        <w:ind w:firstLine="300"/>
        <w:rPr>
          <w:rFonts w:eastAsia="Times New Roman" w:cs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268"/>
      </w:tblGrid>
      <w:tr w:rsidR="003E72BB" w14:paraId="14DC2DE4" w14:textId="77777777" w:rsidTr="003E72BB">
        <w:tc>
          <w:tcPr>
            <w:tcW w:w="1271" w:type="dxa"/>
          </w:tcPr>
          <w:p w14:paraId="30BA0808" w14:textId="310D0FFB" w:rsidR="003E72BB" w:rsidRDefault="003E72BB" w:rsidP="003E72BB">
            <w:pPr>
              <w:spacing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23276">
              <w:rPr>
                <w:rFonts w:eastAsia="Times New Roman" w:cs="Times New Roman"/>
                <w:sz w:val="24"/>
                <w:szCs w:val="24"/>
                <w:lang w:eastAsia="lv-LV"/>
              </w:rPr>
              <w:t>Tālrunis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BD2E65B" w14:textId="77777777" w:rsidR="003E72BB" w:rsidRDefault="003E72BB" w:rsidP="003E72BB">
            <w:pPr>
              <w:spacing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641AA9C" w14:textId="42E3343E" w:rsidR="003E72BB" w:rsidRPr="003E72BB" w:rsidRDefault="003E72BB" w:rsidP="003E72BB">
      <w:pPr>
        <w:shd w:val="clear" w:color="auto" w:fill="FFFFFF"/>
        <w:spacing w:line="293" w:lineRule="atLeast"/>
        <w:rPr>
          <w:rFonts w:eastAsia="Times New Roman" w:cs="Times New Roman"/>
          <w:sz w:val="20"/>
          <w:szCs w:val="20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90"/>
      </w:tblGrid>
      <w:tr w:rsidR="003E72BB" w14:paraId="6C79E2E9" w14:textId="77777777" w:rsidTr="003E72BB">
        <w:tc>
          <w:tcPr>
            <w:tcW w:w="1271" w:type="dxa"/>
          </w:tcPr>
          <w:p w14:paraId="705EF235" w14:textId="24A2B266" w:rsidR="003E72BB" w:rsidRDefault="003E72BB" w:rsidP="003E72BB">
            <w:pPr>
              <w:spacing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23276">
              <w:rPr>
                <w:rFonts w:eastAsia="Times New Roman" w:cs="Times New Roman"/>
                <w:sz w:val="24"/>
                <w:szCs w:val="24"/>
                <w:lang w:eastAsia="lv-LV"/>
              </w:rPr>
              <w:t>E-pasts</w:t>
            </w:r>
          </w:p>
        </w:tc>
        <w:tc>
          <w:tcPr>
            <w:tcW w:w="7790" w:type="dxa"/>
            <w:tcBorders>
              <w:bottom w:val="single" w:sz="4" w:space="0" w:color="auto"/>
            </w:tcBorders>
          </w:tcPr>
          <w:p w14:paraId="057ECC8D" w14:textId="77777777" w:rsidR="003E72BB" w:rsidRDefault="003E72BB" w:rsidP="003E72BB">
            <w:pPr>
              <w:spacing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A1D1285" w14:textId="77777777" w:rsidR="003E72BB" w:rsidRDefault="003E72BB" w:rsidP="001B2136">
      <w:pPr>
        <w:shd w:val="clear" w:color="auto" w:fill="FFFFFF"/>
        <w:spacing w:line="293" w:lineRule="atLeast"/>
        <w:ind w:firstLine="300"/>
        <w:rPr>
          <w:rFonts w:eastAsia="Times New Roman" w:cs="Times New Roman"/>
          <w:sz w:val="24"/>
          <w:szCs w:val="24"/>
          <w:lang w:eastAsia="lv-LV"/>
        </w:rPr>
      </w:pPr>
    </w:p>
    <w:p w14:paraId="6FB4B1CA" w14:textId="01603572" w:rsidR="007A03E3" w:rsidRDefault="007A03E3" w:rsidP="00A1074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lv-LV"/>
        </w:rPr>
      </w:pPr>
      <w:r w:rsidRPr="00E23276">
        <w:rPr>
          <w:rFonts w:eastAsia="Times New Roman" w:cs="Times New Roman"/>
          <w:sz w:val="24"/>
          <w:szCs w:val="24"/>
          <w:lang w:eastAsia="lv-LV"/>
        </w:rPr>
        <w:t>Piezīme</w:t>
      </w:r>
      <w:r>
        <w:rPr>
          <w:rFonts w:eastAsia="Times New Roman" w:cs="Times New Roman"/>
          <w:sz w:val="24"/>
          <w:szCs w:val="24"/>
          <w:lang w:eastAsia="lv-LV"/>
        </w:rPr>
        <w:t>s</w:t>
      </w:r>
      <w:r w:rsidRPr="00E23276">
        <w:rPr>
          <w:rFonts w:eastAsia="Times New Roman" w:cs="Times New Roman"/>
          <w:sz w:val="24"/>
          <w:szCs w:val="24"/>
          <w:lang w:eastAsia="lv-LV"/>
        </w:rPr>
        <w:t>.</w:t>
      </w:r>
      <w:r>
        <w:rPr>
          <w:rFonts w:eastAsia="Times New Roman" w:cs="Times New Roman"/>
          <w:sz w:val="24"/>
          <w:szCs w:val="24"/>
          <w:lang w:eastAsia="lv-LV"/>
        </w:rPr>
        <w:t xml:space="preserve"> </w:t>
      </w:r>
    </w:p>
    <w:p w14:paraId="02159330" w14:textId="35970872" w:rsidR="007A03E3" w:rsidRPr="007A03E3" w:rsidRDefault="00A1074F" w:rsidP="00A1074F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1. </w:t>
      </w:r>
      <w:r w:rsidR="007A03E3" w:rsidRPr="007A03E3">
        <w:rPr>
          <w:rFonts w:eastAsia="Times New Roman" w:cs="Times New Roman"/>
          <w:sz w:val="24"/>
          <w:szCs w:val="24"/>
          <w:lang w:eastAsia="lv-LV"/>
        </w:rPr>
        <w:t>*</w:t>
      </w:r>
      <w:r>
        <w:rPr>
          <w:rFonts w:eastAsia="Times New Roman" w:cs="Times New Roman"/>
          <w:sz w:val="24"/>
          <w:szCs w:val="24"/>
          <w:lang w:eastAsia="lv-LV"/>
        </w:rPr>
        <w:t> </w:t>
      </w:r>
      <w:r w:rsidR="007A03E3" w:rsidRPr="007A03E3">
        <w:rPr>
          <w:rFonts w:eastAsia="Times New Roman" w:cs="Times New Roman"/>
          <w:sz w:val="24"/>
          <w:szCs w:val="24"/>
          <w:lang w:eastAsia="lv-LV"/>
        </w:rPr>
        <w:t>Dokumenta rekvizītu "paraksts" neaizpilda, ja elektroniskais dokuments ir sagatavots atbilstoši normatīvajiem aktiem par elektronisko dokumentu noformēšanu.</w:t>
      </w:r>
    </w:p>
    <w:p w14:paraId="47C480E9" w14:textId="3E8F3981" w:rsidR="003E72BB" w:rsidRDefault="00A1074F" w:rsidP="00A1074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 w:val="24"/>
          <w:szCs w:val="24"/>
          <w:lang w:eastAsia="lv-LV"/>
        </w:rPr>
        <w:t>2. </w:t>
      </w:r>
      <w:r w:rsidR="007A03E3" w:rsidRPr="00E23276">
        <w:rPr>
          <w:rFonts w:eastAsia="Times New Roman" w:cs="Times New Roman"/>
          <w:sz w:val="24"/>
          <w:szCs w:val="24"/>
          <w:lang w:eastAsia="lv-LV"/>
        </w:rPr>
        <w:t>Dokumenta rekvizītu "paraksts" no 2020.</w:t>
      </w:r>
      <w:r w:rsidR="007A03E3">
        <w:rPr>
          <w:rFonts w:eastAsia="Times New Roman" w:cs="Times New Roman"/>
          <w:sz w:val="24"/>
          <w:szCs w:val="24"/>
          <w:lang w:eastAsia="lv-LV"/>
        </w:rPr>
        <w:t> </w:t>
      </w:r>
      <w:r w:rsidR="007A03E3" w:rsidRPr="00E23276">
        <w:rPr>
          <w:rFonts w:eastAsia="Times New Roman" w:cs="Times New Roman"/>
          <w:sz w:val="24"/>
          <w:szCs w:val="24"/>
          <w:lang w:eastAsia="lv-LV"/>
        </w:rPr>
        <w:t>gada 1.</w:t>
      </w:r>
      <w:r w:rsidR="007A03E3">
        <w:rPr>
          <w:rFonts w:eastAsia="Times New Roman" w:cs="Times New Roman"/>
          <w:sz w:val="24"/>
          <w:szCs w:val="24"/>
          <w:lang w:eastAsia="lv-LV"/>
        </w:rPr>
        <w:t> </w:t>
      </w:r>
      <w:r w:rsidR="007A03E3" w:rsidRPr="00E23276">
        <w:rPr>
          <w:rFonts w:eastAsia="Times New Roman" w:cs="Times New Roman"/>
          <w:sz w:val="24"/>
          <w:szCs w:val="24"/>
          <w:lang w:eastAsia="lv-LV"/>
        </w:rPr>
        <w:t>janvāra neaizpilda</w:t>
      </w:r>
      <w:r w:rsidR="007A03E3">
        <w:rPr>
          <w:rFonts w:eastAsia="Times New Roman" w:cs="Times New Roman"/>
          <w:sz w:val="24"/>
          <w:szCs w:val="24"/>
          <w:lang w:eastAsia="lv-LV"/>
        </w:rPr>
        <w:t>.</w:t>
      </w:r>
      <w:r w:rsidR="007A03E3" w:rsidRPr="007A03E3">
        <w:rPr>
          <w:rFonts w:eastAsia="Times New Roman" w:cs="Times New Roman"/>
          <w:sz w:val="24"/>
          <w:szCs w:val="24"/>
          <w:lang w:eastAsia="lv-LV"/>
        </w:rPr>
        <w:t>"</w:t>
      </w:r>
    </w:p>
    <w:p w14:paraId="13F0C266" w14:textId="77777777" w:rsidR="007A03E3" w:rsidRDefault="007A03E3" w:rsidP="005546B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14:paraId="075C3FC0" w14:textId="63356F03" w:rsidR="006E035B" w:rsidRPr="00E23276" w:rsidRDefault="00623B4A" w:rsidP="005546B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E23276">
        <w:rPr>
          <w:rFonts w:cs="Times New Roman"/>
          <w:szCs w:val="28"/>
        </w:rPr>
        <w:t xml:space="preserve">2. </w:t>
      </w:r>
      <w:r w:rsidR="00165155" w:rsidRPr="00E23276">
        <w:rPr>
          <w:rFonts w:cs="Times New Roman"/>
          <w:szCs w:val="28"/>
        </w:rPr>
        <w:t>Noteikumi</w:t>
      </w:r>
      <w:r w:rsidR="00714C9D" w:rsidRPr="00E23276">
        <w:rPr>
          <w:rFonts w:cs="Times New Roman"/>
          <w:szCs w:val="28"/>
        </w:rPr>
        <w:t xml:space="preserve"> </w:t>
      </w:r>
      <w:r w:rsidR="00DA2CE3" w:rsidRPr="00E23276">
        <w:rPr>
          <w:rFonts w:cs="Times New Roman"/>
          <w:szCs w:val="28"/>
        </w:rPr>
        <w:t>stājas spēkā 2019</w:t>
      </w:r>
      <w:r w:rsidRPr="00E23276">
        <w:rPr>
          <w:rFonts w:cs="Times New Roman"/>
          <w:szCs w:val="28"/>
        </w:rPr>
        <w:t>.</w:t>
      </w:r>
      <w:r w:rsidR="003E72BB">
        <w:rPr>
          <w:rFonts w:cs="Times New Roman"/>
          <w:szCs w:val="28"/>
        </w:rPr>
        <w:t> </w:t>
      </w:r>
      <w:r w:rsidRPr="00E23276">
        <w:rPr>
          <w:rFonts w:cs="Times New Roman"/>
          <w:szCs w:val="28"/>
        </w:rPr>
        <w:t>gada 1.</w:t>
      </w:r>
      <w:r w:rsidR="003E72BB">
        <w:rPr>
          <w:rFonts w:cs="Times New Roman"/>
          <w:szCs w:val="28"/>
        </w:rPr>
        <w:t> </w:t>
      </w:r>
      <w:r w:rsidR="00187765" w:rsidRPr="00E23276">
        <w:rPr>
          <w:rFonts w:cs="Times New Roman"/>
          <w:szCs w:val="28"/>
        </w:rPr>
        <w:t>janvārī</w:t>
      </w:r>
      <w:r w:rsidRPr="00E23276">
        <w:rPr>
          <w:rFonts w:cs="Times New Roman"/>
          <w:szCs w:val="28"/>
        </w:rPr>
        <w:t>.</w:t>
      </w:r>
    </w:p>
    <w:p w14:paraId="49A31F27" w14:textId="77777777" w:rsidR="001876F0" w:rsidRPr="00E23276" w:rsidRDefault="001876F0" w:rsidP="00D229F9">
      <w:pPr>
        <w:pStyle w:val="StyleRight"/>
        <w:spacing w:after="0"/>
        <w:ind w:firstLine="0"/>
        <w:jc w:val="both"/>
      </w:pPr>
    </w:p>
    <w:p w14:paraId="11EF0293" w14:textId="77777777" w:rsidR="001876F0" w:rsidRPr="00E23276" w:rsidRDefault="001876F0" w:rsidP="00D229F9">
      <w:pPr>
        <w:pStyle w:val="StyleRight"/>
        <w:spacing w:after="0"/>
        <w:ind w:firstLine="0"/>
        <w:jc w:val="both"/>
      </w:pPr>
    </w:p>
    <w:p w14:paraId="19427375" w14:textId="77777777" w:rsidR="001876F0" w:rsidRPr="00E23276" w:rsidRDefault="001876F0" w:rsidP="00EC0E7F">
      <w:pPr>
        <w:contextualSpacing/>
        <w:jc w:val="both"/>
        <w:rPr>
          <w:szCs w:val="28"/>
        </w:rPr>
      </w:pPr>
    </w:p>
    <w:p w14:paraId="62925824" w14:textId="29184849" w:rsidR="001876F0" w:rsidRPr="00E23276" w:rsidRDefault="001876F0" w:rsidP="003E72BB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23276">
        <w:rPr>
          <w:sz w:val="28"/>
          <w:szCs w:val="28"/>
        </w:rPr>
        <w:t>Ministru prezidents</w:t>
      </w:r>
      <w:r w:rsidRPr="00E23276">
        <w:rPr>
          <w:sz w:val="28"/>
          <w:szCs w:val="28"/>
        </w:rPr>
        <w:tab/>
        <w:t xml:space="preserve">Māris Kučinskis </w:t>
      </w:r>
    </w:p>
    <w:p w14:paraId="234C4561" w14:textId="77777777" w:rsidR="001876F0" w:rsidRPr="00E23276" w:rsidRDefault="001876F0" w:rsidP="003E72BB">
      <w:pPr>
        <w:tabs>
          <w:tab w:val="left" w:pos="6804"/>
        </w:tabs>
        <w:ind w:firstLine="709"/>
        <w:jc w:val="both"/>
        <w:rPr>
          <w:szCs w:val="28"/>
        </w:rPr>
      </w:pPr>
    </w:p>
    <w:p w14:paraId="400E6E15" w14:textId="77777777" w:rsidR="001876F0" w:rsidRPr="00E23276" w:rsidRDefault="001876F0" w:rsidP="003E72BB">
      <w:pPr>
        <w:tabs>
          <w:tab w:val="left" w:pos="6804"/>
        </w:tabs>
        <w:ind w:firstLine="709"/>
        <w:jc w:val="both"/>
        <w:rPr>
          <w:szCs w:val="28"/>
        </w:rPr>
      </w:pPr>
    </w:p>
    <w:p w14:paraId="04A1FF4A" w14:textId="77777777" w:rsidR="001876F0" w:rsidRPr="00E23276" w:rsidRDefault="001876F0" w:rsidP="003E72BB">
      <w:pPr>
        <w:tabs>
          <w:tab w:val="left" w:pos="6804"/>
        </w:tabs>
        <w:ind w:firstLine="709"/>
        <w:jc w:val="both"/>
        <w:rPr>
          <w:szCs w:val="28"/>
        </w:rPr>
      </w:pPr>
    </w:p>
    <w:p w14:paraId="55CB5D53" w14:textId="77777777" w:rsidR="001876F0" w:rsidRPr="00E23276" w:rsidRDefault="001876F0" w:rsidP="003E72BB">
      <w:pPr>
        <w:tabs>
          <w:tab w:val="left" w:pos="6804"/>
        </w:tabs>
        <w:ind w:firstLine="709"/>
        <w:jc w:val="both"/>
        <w:rPr>
          <w:bCs/>
          <w:szCs w:val="28"/>
        </w:rPr>
      </w:pPr>
      <w:r w:rsidRPr="00E23276">
        <w:rPr>
          <w:szCs w:val="28"/>
        </w:rPr>
        <w:t>Satiksmes ministrs</w:t>
      </w:r>
      <w:r w:rsidRPr="00E23276">
        <w:rPr>
          <w:szCs w:val="28"/>
        </w:rPr>
        <w:tab/>
        <w:t>Uldis Augulis</w:t>
      </w:r>
    </w:p>
    <w:sectPr w:rsidR="001876F0" w:rsidRPr="00E23276" w:rsidSect="001876F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C627A" w14:textId="77777777" w:rsidR="000D079E" w:rsidRDefault="000D079E">
      <w:r>
        <w:separator/>
      </w:r>
    </w:p>
  </w:endnote>
  <w:endnote w:type="continuationSeparator" w:id="0">
    <w:p w14:paraId="28F66AF9" w14:textId="77777777" w:rsidR="000D079E" w:rsidRDefault="000D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02CD8" w14:textId="77777777" w:rsidR="001876F0" w:rsidRPr="001876F0" w:rsidRDefault="001876F0" w:rsidP="001876F0">
    <w:pPr>
      <w:pStyle w:val="Footer"/>
      <w:rPr>
        <w:sz w:val="16"/>
        <w:szCs w:val="16"/>
      </w:rPr>
    </w:pPr>
    <w:r>
      <w:rPr>
        <w:sz w:val="16"/>
        <w:szCs w:val="16"/>
      </w:rPr>
      <w:t>N2403_8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72547" w14:textId="6403266D" w:rsidR="001876F0" w:rsidRPr="001876F0" w:rsidRDefault="001876F0">
    <w:pPr>
      <w:pStyle w:val="Footer"/>
      <w:rPr>
        <w:sz w:val="16"/>
        <w:szCs w:val="16"/>
      </w:rPr>
    </w:pPr>
    <w:r>
      <w:rPr>
        <w:sz w:val="16"/>
        <w:szCs w:val="16"/>
      </w:rPr>
      <w:t>N2403_8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F871E" w14:textId="77777777" w:rsidR="000D079E" w:rsidRDefault="000D079E">
      <w:r>
        <w:separator/>
      </w:r>
    </w:p>
  </w:footnote>
  <w:footnote w:type="continuationSeparator" w:id="0">
    <w:p w14:paraId="1A21A95C" w14:textId="77777777" w:rsidR="000D079E" w:rsidRDefault="000D0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3432680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144D0DC8" w14:textId="2714C23D" w:rsidR="00DB34B9" w:rsidRPr="001876F0" w:rsidRDefault="00623B4A" w:rsidP="00670BFA">
        <w:pPr>
          <w:pStyle w:val="Header"/>
          <w:jc w:val="center"/>
          <w:rPr>
            <w:sz w:val="24"/>
            <w:szCs w:val="24"/>
          </w:rPr>
        </w:pPr>
        <w:r w:rsidRPr="001876F0">
          <w:rPr>
            <w:sz w:val="24"/>
            <w:szCs w:val="24"/>
          </w:rPr>
          <w:fldChar w:fldCharType="begin"/>
        </w:r>
        <w:r w:rsidRPr="001876F0">
          <w:rPr>
            <w:sz w:val="24"/>
            <w:szCs w:val="24"/>
          </w:rPr>
          <w:instrText xml:space="preserve"> PAGE   \* MERGEFORMAT </w:instrText>
        </w:r>
        <w:r w:rsidRPr="001876F0">
          <w:rPr>
            <w:sz w:val="24"/>
            <w:szCs w:val="24"/>
          </w:rPr>
          <w:fldChar w:fldCharType="separate"/>
        </w:r>
        <w:r w:rsidR="00C41935">
          <w:rPr>
            <w:noProof/>
            <w:sz w:val="24"/>
            <w:szCs w:val="24"/>
          </w:rPr>
          <w:t>3</w:t>
        </w:r>
        <w:r w:rsidRPr="001876F0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1046D" w14:textId="209CE6EA" w:rsidR="001876F0" w:rsidRDefault="001876F0">
    <w:pPr>
      <w:pStyle w:val="Header"/>
      <w:rPr>
        <w:sz w:val="24"/>
        <w:szCs w:val="24"/>
      </w:rPr>
    </w:pPr>
  </w:p>
  <w:p w14:paraId="7C46FB71" w14:textId="47487AE9" w:rsidR="001876F0" w:rsidRPr="00A142D0" w:rsidRDefault="001876F0" w:rsidP="00501350">
    <w:pPr>
      <w:pStyle w:val="Header"/>
    </w:pPr>
    <w:r>
      <w:rPr>
        <w:noProof/>
      </w:rPr>
      <w:drawing>
        <wp:inline distT="0" distB="0" distL="0" distR="0" wp14:anchorId="0BA962FB" wp14:editId="498D281B">
          <wp:extent cx="5920105" cy="103314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10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11E16"/>
    <w:multiLevelType w:val="hybridMultilevel"/>
    <w:tmpl w:val="8012D574"/>
    <w:lvl w:ilvl="0" w:tplc="087CC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1">
    <w:nsid w:val="3402702A"/>
    <w:multiLevelType w:val="multilevel"/>
    <w:tmpl w:val="839EC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A7F3166"/>
    <w:multiLevelType w:val="hybridMultilevel"/>
    <w:tmpl w:val="54D6F9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509"/>
    <w:rsid w:val="00000609"/>
    <w:rsid w:val="00011003"/>
    <w:rsid w:val="00021CB1"/>
    <w:rsid w:val="000403EB"/>
    <w:rsid w:val="00042434"/>
    <w:rsid w:val="00073841"/>
    <w:rsid w:val="0007740E"/>
    <w:rsid w:val="000A7ABD"/>
    <w:rsid w:val="000B0198"/>
    <w:rsid w:val="000C0185"/>
    <w:rsid w:val="000C3483"/>
    <w:rsid w:val="000D079E"/>
    <w:rsid w:val="000D2B92"/>
    <w:rsid w:val="00121BCA"/>
    <w:rsid w:val="00122461"/>
    <w:rsid w:val="001360CB"/>
    <w:rsid w:val="001567F0"/>
    <w:rsid w:val="00165155"/>
    <w:rsid w:val="001876F0"/>
    <w:rsid w:val="00187765"/>
    <w:rsid w:val="00196C30"/>
    <w:rsid w:val="001A6676"/>
    <w:rsid w:val="001B2136"/>
    <w:rsid w:val="001E2F59"/>
    <w:rsid w:val="001E303C"/>
    <w:rsid w:val="001E3074"/>
    <w:rsid w:val="001F3BD4"/>
    <w:rsid w:val="00222320"/>
    <w:rsid w:val="00245D35"/>
    <w:rsid w:val="0024614E"/>
    <w:rsid w:val="00250CA6"/>
    <w:rsid w:val="002649EB"/>
    <w:rsid w:val="00266881"/>
    <w:rsid w:val="00267F0B"/>
    <w:rsid w:val="00282A5F"/>
    <w:rsid w:val="00292837"/>
    <w:rsid w:val="002A6184"/>
    <w:rsid w:val="002D2CD3"/>
    <w:rsid w:val="002D588F"/>
    <w:rsid w:val="003016FC"/>
    <w:rsid w:val="003042A7"/>
    <w:rsid w:val="003459CF"/>
    <w:rsid w:val="0035288C"/>
    <w:rsid w:val="00380651"/>
    <w:rsid w:val="003864D8"/>
    <w:rsid w:val="00395D3C"/>
    <w:rsid w:val="003A4355"/>
    <w:rsid w:val="003A595B"/>
    <w:rsid w:val="003B7450"/>
    <w:rsid w:val="003E72BB"/>
    <w:rsid w:val="003F30B5"/>
    <w:rsid w:val="003F477F"/>
    <w:rsid w:val="00400321"/>
    <w:rsid w:val="00410E9F"/>
    <w:rsid w:val="00415B7B"/>
    <w:rsid w:val="0045173C"/>
    <w:rsid w:val="0046373D"/>
    <w:rsid w:val="004775BE"/>
    <w:rsid w:val="00480096"/>
    <w:rsid w:val="004820AA"/>
    <w:rsid w:val="00484C9B"/>
    <w:rsid w:val="00491A6B"/>
    <w:rsid w:val="00494927"/>
    <w:rsid w:val="004E6FE6"/>
    <w:rsid w:val="00524136"/>
    <w:rsid w:val="0052591C"/>
    <w:rsid w:val="005546B8"/>
    <w:rsid w:val="00560F94"/>
    <w:rsid w:val="005650C7"/>
    <w:rsid w:val="00570AAB"/>
    <w:rsid w:val="0058370A"/>
    <w:rsid w:val="0059077D"/>
    <w:rsid w:val="00597A75"/>
    <w:rsid w:val="005D0E99"/>
    <w:rsid w:val="005D41B1"/>
    <w:rsid w:val="005F4697"/>
    <w:rsid w:val="00623B4A"/>
    <w:rsid w:val="00626DD5"/>
    <w:rsid w:val="00670BFA"/>
    <w:rsid w:val="006746E0"/>
    <w:rsid w:val="0067716D"/>
    <w:rsid w:val="0068041E"/>
    <w:rsid w:val="00683206"/>
    <w:rsid w:val="00686509"/>
    <w:rsid w:val="006B184A"/>
    <w:rsid w:val="006B3313"/>
    <w:rsid w:val="006B566A"/>
    <w:rsid w:val="006C7BAC"/>
    <w:rsid w:val="006E035B"/>
    <w:rsid w:val="00714C9D"/>
    <w:rsid w:val="007179BC"/>
    <w:rsid w:val="007321FE"/>
    <w:rsid w:val="0074209F"/>
    <w:rsid w:val="00763802"/>
    <w:rsid w:val="007655C7"/>
    <w:rsid w:val="007A03E3"/>
    <w:rsid w:val="007A746E"/>
    <w:rsid w:val="007E04BF"/>
    <w:rsid w:val="007E063D"/>
    <w:rsid w:val="00804F68"/>
    <w:rsid w:val="008255FD"/>
    <w:rsid w:val="008326B4"/>
    <w:rsid w:val="00847E9B"/>
    <w:rsid w:val="00855E9C"/>
    <w:rsid w:val="00862EC5"/>
    <w:rsid w:val="00890587"/>
    <w:rsid w:val="008A0FFC"/>
    <w:rsid w:val="008A5095"/>
    <w:rsid w:val="008A5F25"/>
    <w:rsid w:val="008B220A"/>
    <w:rsid w:val="008B6D63"/>
    <w:rsid w:val="008C1D0E"/>
    <w:rsid w:val="008D123E"/>
    <w:rsid w:val="008D6FED"/>
    <w:rsid w:val="00900E76"/>
    <w:rsid w:val="00920825"/>
    <w:rsid w:val="00950CFD"/>
    <w:rsid w:val="009756AA"/>
    <w:rsid w:val="0099666F"/>
    <w:rsid w:val="009A2443"/>
    <w:rsid w:val="009A5EC1"/>
    <w:rsid w:val="009B2701"/>
    <w:rsid w:val="009B3C80"/>
    <w:rsid w:val="009C292C"/>
    <w:rsid w:val="00A1074F"/>
    <w:rsid w:val="00A12468"/>
    <w:rsid w:val="00A13226"/>
    <w:rsid w:val="00A20B0E"/>
    <w:rsid w:val="00A2281D"/>
    <w:rsid w:val="00A26505"/>
    <w:rsid w:val="00A36CFA"/>
    <w:rsid w:val="00A43098"/>
    <w:rsid w:val="00A60FAD"/>
    <w:rsid w:val="00A66D0B"/>
    <w:rsid w:val="00AA20C9"/>
    <w:rsid w:val="00AD0C41"/>
    <w:rsid w:val="00AD2389"/>
    <w:rsid w:val="00AE2EDB"/>
    <w:rsid w:val="00AE33E9"/>
    <w:rsid w:val="00AF6457"/>
    <w:rsid w:val="00B00774"/>
    <w:rsid w:val="00B05DC2"/>
    <w:rsid w:val="00B12CA3"/>
    <w:rsid w:val="00B17DE6"/>
    <w:rsid w:val="00B24A80"/>
    <w:rsid w:val="00B26570"/>
    <w:rsid w:val="00B52FC6"/>
    <w:rsid w:val="00BA62ED"/>
    <w:rsid w:val="00BC0393"/>
    <w:rsid w:val="00BD706A"/>
    <w:rsid w:val="00BF19C2"/>
    <w:rsid w:val="00BF4D18"/>
    <w:rsid w:val="00C23EEC"/>
    <w:rsid w:val="00C26E51"/>
    <w:rsid w:val="00C41935"/>
    <w:rsid w:val="00C43D1A"/>
    <w:rsid w:val="00C65EF5"/>
    <w:rsid w:val="00C825C8"/>
    <w:rsid w:val="00CD1A42"/>
    <w:rsid w:val="00CF0EB1"/>
    <w:rsid w:val="00D11302"/>
    <w:rsid w:val="00D1271A"/>
    <w:rsid w:val="00D2178F"/>
    <w:rsid w:val="00D279D5"/>
    <w:rsid w:val="00D34370"/>
    <w:rsid w:val="00D36AEA"/>
    <w:rsid w:val="00D50753"/>
    <w:rsid w:val="00D551F3"/>
    <w:rsid w:val="00D5596F"/>
    <w:rsid w:val="00D62C4E"/>
    <w:rsid w:val="00D632A5"/>
    <w:rsid w:val="00D6396B"/>
    <w:rsid w:val="00D85F89"/>
    <w:rsid w:val="00D92374"/>
    <w:rsid w:val="00D9561D"/>
    <w:rsid w:val="00DA2CE3"/>
    <w:rsid w:val="00DA6225"/>
    <w:rsid w:val="00DB34B9"/>
    <w:rsid w:val="00DB50C2"/>
    <w:rsid w:val="00DE12CA"/>
    <w:rsid w:val="00DF74EB"/>
    <w:rsid w:val="00E01E1D"/>
    <w:rsid w:val="00E125A8"/>
    <w:rsid w:val="00E20162"/>
    <w:rsid w:val="00E23276"/>
    <w:rsid w:val="00E62B8C"/>
    <w:rsid w:val="00E65DF1"/>
    <w:rsid w:val="00E7260A"/>
    <w:rsid w:val="00E84A18"/>
    <w:rsid w:val="00E96A74"/>
    <w:rsid w:val="00E96C91"/>
    <w:rsid w:val="00EA7B01"/>
    <w:rsid w:val="00EE37EC"/>
    <w:rsid w:val="00F12CDD"/>
    <w:rsid w:val="00F1498E"/>
    <w:rsid w:val="00F16E6A"/>
    <w:rsid w:val="00F34347"/>
    <w:rsid w:val="00F35829"/>
    <w:rsid w:val="00F429BA"/>
    <w:rsid w:val="00F530AC"/>
    <w:rsid w:val="00F53CC7"/>
    <w:rsid w:val="00F75D4F"/>
    <w:rsid w:val="00F8110E"/>
    <w:rsid w:val="00F855F1"/>
    <w:rsid w:val="00FA4A99"/>
    <w:rsid w:val="00FA589B"/>
    <w:rsid w:val="00FA7B3D"/>
    <w:rsid w:val="00FB79BC"/>
    <w:rsid w:val="00FC6DDC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D1C8F52"/>
  <w15:chartTrackingRefBased/>
  <w15:docId w15:val="{CDFD398E-3970-41FF-9EED-246D6343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267F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F0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67F0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F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F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DB34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B34B9"/>
  </w:style>
  <w:style w:type="paragraph" w:styleId="Footer">
    <w:name w:val="footer"/>
    <w:basedOn w:val="Normal"/>
    <w:link w:val="FooterChar"/>
    <w:uiPriority w:val="99"/>
    <w:unhideWhenUsed/>
    <w:rsid w:val="00DB34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4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9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9C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B18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3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370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1876F0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rsid w:val="001876F0"/>
    <w:pPr>
      <w:spacing w:after="120"/>
      <w:ind w:firstLine="720"/>
      <w:jc w:val="right"/>
    </w:pPr>
    <w:rPr>
      <w:rFonts w:eastAsia="Times New Roman" w:cs="Times New Roman"/>
      <w:szCs w:val="28"/>
    </w:rPr>
  </w:style>
  <w:style w:type="table" w:styleId="TableGrid">
    <w:name w:val="Table Grid"/>
    <w:basedOn w:val="TableNormal"/>
    <w:uiPriority w:val="39"/>
    <w:rsid w:val="00E96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96611-elektronisko-sakaru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96611-elektronisko-sakaru-likum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3D901-3039-42D2-9524-89C9CBEE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2524</Words>
  <Characters>1439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2014. gada 17. jūnija noteikumos Nr. 306 “Kārtība, kādā Finanšu un kapitāla tirgus komisija un Datu valsts inspekcija pieprasa un elektronisko sakaru komersants nodod noslodzes datus”</vt:lpstr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 gada 17. jūnija noteikumos Nr. 306 “Kārtība, kādā Finanšu un kapitāla tirgus komisija un Datu valsts inspekcija pieprasa un elektronisko sakaru komersants nodod noslodzes datus”</dc:title>
  <dc:creator>Arnis Latišenko</dc:creator>
  <dc:description>67013230, arnis.latisenko@em.gov.lv</dc:description>
  <cp:lastModifiedBy>Leontine Babkina</cp:lastModifiedBy>
  <cp:revision>41</cp:revision>
  <cp:lastPrinted>2018-12-10T12:05:00Z</cp:lastPrinted>
  <dcterms:created xsi:type="dcterms:W3CDTF">2018-08-29T09:25:00Z</dcterms:created>
  <dcterms:modified xsi:type="dcterms:W3CDTF">2018-12-19T13:43:00Z</dcterms:modified>
</cp:coreProperties>
</file>