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13.xml" ContentType="application/vnd.ms-office.chartcolorstyle+xml"/>
  <Override PartName="/word/charts/chart/colors14.xml" ContentType="application/vnd.ms-office.chartcolorstyle+xml"/>
  <Override PartName="/word/charts/chart/colors15.xml" ContentType="application/vnd.ms-office.chartcolorstyle+xml"/>
  <Override PartName="/word/charts/chart/colors16.xml" ContentType="application/vnd.ms-office.chartcolorstyle+xml"/>
  <Override PartName="/word/charts/chart/colors17.xml" ContentType="application/vnd.ms-office.chartcolorstyle+xml"/>
  <Override PartName="/word/charts/chart/colors18.xml" ContentType="application/vnd.ms-office.chartcolorstyle+xml"/>
  <Override PartName="/word/charts/chart/colors19.xml" ContentType="application/vnd.ms-office.chartcolorstyle+xml"/>
  <Override PartName="/word/charts/chart/colors2.xml" ContentType="application/vnd.ms-office.chartcolorstyle+xml"/>
  <Override PartName="/word/charts/chart/colors20.xml" ContentType="application/vnd.ms-office.chartcolorstyle+xml"/>
  <Override PartName="/word/charts/chart/colors21.xml" ContentType="application/vnd.ms-office.chartcolorstyle+xml"/>
  <Override PartName="/word/charts/chart/colors22.xml" ContentType="application/vnd.ms-office.chartcolorstyle+xml"/>
  <Override PartName="/word/charts/chart/colors23.xml" ContentType="application/vnd.ms-office.chartcolorstyle+xml"/>
  <Override PartName="/word/charts/chart/colors24.xml" ContentType="application/vnd.ms-office.chartcolorstyle+xml"/>
  <Override PartName="/word/charts/chart/colors25.xml" ContentType="application/vnd.ms-office.chartcolorstyle+xml"/>
  <Override PartName="/word/charts/chart/colors26.xml" ContentType="application/vnd.ms-office.chartcolorstyle+xml"/>
  <Override PartName="/word/charts/chart/colors27.xml" ContentType="application/vnd.ms-office.chartcolorstyle+xml"/>
  <Override PartName="/word/charts/chart/colors28.xml" ContentType="application/vnd.ms-office.chartcolorstyle+xml"/>
  <Override PartName="/word/charts/chart/colors29.xml" ContentType="application/vnd.ms-office.chartcolorstyle+xml"/>
  <Override PartName="/word/charts/chart/colors3.xml" ContentType="application/vnd.ms-office.chartcolorstyle+xml"/>
  <Override PartName="/word/charts/chart/colors30.xml" ContentType="application/vnd.ms-office.chartcolorstyle+xml"/>
  <Override PartName="/word/charts/chart/colors31.xml" ContentType="application/vnd.ms-office.chartcolorstyle+xml"/>
  <Override PartName="/word/charts/chart/colors32.xml" ContentType="application/vnd.ms-office.chartcolorstyle+xml"/>
  <Override PartName="/word/charts/chart/colors33.xml" ContentType="application/vnd.ms-office.chartcolorstyle+xml"/>
  <Override PartName="/word/charts/chart/colors34.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13.xml" ContentType="application/vnd.ms-office.chartstyle+xml"/>
  <Override PartName="/word/charts/chart/style14.xml" ContentType="application/vnd.ms-office.chartstyle+xml"/>
  <Override PartName="/word/charts/chart/style15.xml" ContentType="application/vnd.ms-office.chartstyle+xml"/>
  <Override PartName="/word/charts/chart/style16.xml" ContentType="application/vnd.ms-office.chartstyle+xml"/>
  <Override PartName="/word/charts/chart/style17.xml" ContentType="application/vnd.ms-office.chartstyle+xml"/>
  <Override PartName="/word/charts/chart/style18.xml" ContentType="application/vnd.ms-office.chartstyle+xml"/>
  <Override PartName="/word/charts/chart/style19.xml" ContentType="application/vnd.ms-office.chartstyle+xml"/>
  <Override PartName="/word/charts/chart/style2.xml" ContentType="application/vnd.ms-office.chartstyle+xml"/>
  <Override PartName="/word/charts/chart/style20.xml" ContentType="application/vnd.ms-office.chartstyle+xml"/>
  <Override PartName="/word/charts/chart/style21.xml" ContentType="application/vnd.ms-office.chartstyle+xml"/>
  <Override PartName="/word/charts/chart/style22.xml" ContentType="application/vnd.ms-office.chartstyle+xml"/>
  <Override PartName="/word/charts/chart/style23.xml" ContentType="application/vnd.ms-office.chartstyle+xml"/>
  <Override PartName="/word/charts/chart/style24.xml" ContentType="application/vnd.ms-office.chartstyle+xml"/>
  <Override PartName="/word/charts/chart/style25.xml" ContentType="application/vnd.ms-office.chartstyle+xml"/>
  <Override PartName="/word/charts/chart/style26.xml" ContentType="application/vnd.ms-office.chartstyle+xml"/>
  <Override PartName="/word/charts/chart/style27.xml" ContentType="application/vnd.ms-office.chartstyle+xml"/>
  <Override PartName="/word/charts/chart/style28.xml" ContentType="application/vnd.ms-office.chartstyle+xml"/>
  <Override PartName="/word/charts/chart/style29.xml" ContentType="application/vnd.ms-office.chartstyle+xml"/>
  <Override PartName="/word/charts/chart/style3.xml" ContentType="application/vnd.ms-office.chartstyle+xml"/>
  <Override PartName="/word/charts/chart/style30.xml" ContentType="application/vnd.ms-office.chartstyle+xml"/>
  <Override PartName="/word/charts/chart/style31.xml" ContentType="application/vnd.ms-office.chartstyle+xml"/>
  <Override PartName="/word/charts/chart/style32.xml" ContentType="application/vnd.ms-office.chartstyle+xml"/>
  <Override PartName="/word/charts/chart/style33.xml" ContentType="application/vnd.ms-office.chartstyle+xml"/>
  <Override PartName="/word/charts/chart/style34.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10.xml" ContentType="application/vnd.openxmlformats-officedocument.drawingml.chartshapes+xml"/>
  <Override PartName="/word/drawings/drawing11.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4.xml" ContentType="application/vnd.openxmlformats-officedocument.drawingml.chartshapes+xml"/>
  <Override PartName="/word/drawings/drawing15.xml" ContentType="application/vnd.openxmlformats-officedocument.drawingml.chartshapes+xml"/>
  <Override PartName="/word/drawings/drawing16.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40EAC" w:rsidP="00640EAC" w14:paraId="04F7D3FA" w14:textId="77777777">
      <w:pPr>
        <w:jc w:val="right"/>
        <w:rPr>
          <w:i/>
          <w:szCs w:val="28"/>
        </w:rPr>
      </w:pPr>
      <w:r w:rsidRPr="00640EAC">
        <w:rPr>
          <w:i/>
          <w:szCs w:val="28"/>
        </w:rPr>
        <w:t>1.pielikums</w:t>
      </w:r>
    </w:p>
    <w:p w:rsidR="00640EAC" w:rsidRPr="00640EAC" w:rsidP="00640EAC" w14:paraId="328BCE9A" w14:textId="77777777">
      <w:pPr>
        <w:jc w:val="right"/>
        <w:rPr>
          <w:i/>
          <w:szCs w:val="28"/>
        </w:rPr>
      </w:pPr>
    </w:p>
    <w:p w:rsidR="009C0DD4" w:rsidRPr="001916DA" w:rsidP="002A5005" w14:paraId="3881A6F0" w14:textId="77777777">
      <w:pPr>
        <w:pStyle w:val="ListParagraph"/>
        <w:numPr>
          <w:ilvl w:val="0"/>
          <w:numId w:val="1"/>
        </w:numPr>
        <w:jc w:val="center"/>
        <w:rPr>
          <w:b/>
          <w:szCs w:val="28"/>
        </w:rPr>
      </w:pPr>
      <w:r w:rsidRPr="001916DA">
        <w:rPr>
          <w:b/>
          <w:szCs w:val="28"/>
        </w:rPr>
        <w:t>Pašvaldīb</w:t>
      </w:r>
      <w:r w:rsidR="00325100">
        <w:rPr>
          <w:b/>
          <w:szCs w:val="28"/>
        </w:rPr>
        <w:t>as</w:t>
      </w:r>
      <w:r w:rsidRPr="001916DA">
        <w:rPr>
          <w:b/>
          <w:szCs w:val="28"/>
        </w:rPr>
        <w:t xml:space="preserve"> </w:t>
      </w:r>
      <w:r w:rsidR="00101B0D">
        <w:rPr>
          <w:b/>
          <w:szCs w:val="28"/>
        </w:rPr>
        <w:t xml:space="preserve"> (2016.gads)</w:t>
      </w:r>
    </w:p>
    <w:p w:rsidR="00F36E4B" w14:paraId="60EE197B" w14:textId="77777777">
      <w:pPr>
        <w:rPr>
          <w:sz w:val="24"/>
          <w:szCs w:val="24"/>
        </w:rPr>
      </w:pPr>
    </w:p>
    <w:p w:rsidR="007B0AA2" w14:paraId="29546AC9" w14:textId="77777777">
      <w:pPr>
        <w:rPr>
          <w:sz w:val="24"/>
          <w:szCs w:val="24"/>
        </w:rPr>
      </w:pPr>
    </w:p>
    <w:p w:rsidR="00344979" w:rsidRPr="00344979" w:rsidP="00344979" w14:paraId="06A1B088" w14:textId="0A6C3CA4">
      <w:pPr>
        <w:pStyle w:val="Caption"/>
        <w:keepNext/>
        <w:rPr>
          <w:sz w:val="24"/>
        </w:rPr>
      </w:pPr>
      <w:r w:rsidRPr="00344979">
        <w:rPr>
          <w:sz w:val="24"/>
        </w:rPr>
        <w:fldChar w:fldCharType="begin"/>
      </w:r>
      <w:r w:rsidRPr="00344979">
        <w:rPr>
          <w:sz w:val="24"/>
        </w:rPr>
        <w:instrText xml:space="preserve"> SEQ Attēls \* ARABIC </w:instrText>
      </w:r>
      <w:r w:rsidRPr="00344979">
        <w:rPr>
          <w:sz w:val="24"/>
        </w:rPr>
        <w:fldChar w:fldCharType="separate"/>
      </w:r>
      <w:r w:rsidRPr="00344979">
        <w:rPr>
          <w:sz w:val="24"/>
        </w:rPr>
        <w:t>1</w:t>
      </w:r>
      <w:r w:rsidRPr="00344979">
        <w:rPr>
          <w:sz w:val="24"/>
        </w:rPr>
        <w:fldChar w:fldCharType="end"/>
      </w:r>
      <w:r w:rsidR="002F2994">
        <w:rPr>
          <w:sz w:val="24"/>
        </w:rPr>
        <w:t>.</w:t>
      </w:r>
      <w:r w:rsidRPr="00344979">
        <w:rPr>
          <w:sz w:val="24"/>
        </w:rPr>
        <w:t xml:space="preserve">Attēls </w:t>
      </w:r>
    </w:p>
    <w:p w:rsidR="001113CA" w14:paraId="35C71FBC" w14:textId="77777777">
      <w:pPr>
        <w:rPr>
          <w:sz w:val="24"/>
          <w:szCs w:val="24"/>
        </w:rPr>
      </w:pPr>
      <w:r>
        <w:rPr>
          <w:noProof/>
          <w:lang w:eastAsia="lv-LV"/>
        </w:rPr>
        <w:drawing>
          <wp:inline distT="0" distB="0" distL="0" distR="0">
            <wp:extent cx="5760000" cy="3348000"/>
            <wp:effectExtent l="0" t="0" r="0" b="5080"/>
            <wp:docPr id="8" name="Chart 8">
              <a:extLst xmlns:a="http://schemas.openxmlformats.org/drawingml/2006/main">
                <a:ext xmlns:a="http://schemas.openxmlformats.org/drawingml/2006/main" uri="{FF2B5EF4-FFF2-40B4-BE49-F238E27FC236}">
                  <a16:creationId xmlns:a16="http://schemas.microsoft.com/office/drawing/2014/main" id="{ED67C8E9-4B51-4C05-82C7-37DFB0A5B6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113CA" w:rsidP="003069E4" w14:paraId="3319331C" w14:textId="77777777">
      <w:pPr>
        <w:rPr>
          <w:sz w:val="24"/>
          <w:szCs w:val="24"/>
        </w:rPr>
      </w:pPr>
    </w:p>
    <w:p w:rsidR="00101B0D" w:rsidP="003069E4" w14:paraId="68CA7B68" w14:textId="77777777">
      <w:pPr>
        <w:rPr>
          <w:sz w:val="24"/>
          <w:szCs w:val="24"/>
        </w:rPr>
      </w:pPr>
    </w:p>
    <w:p w:rsidR="00101B0D" w:rsidP="003069E4" w14:paraId="3AED3480" w14:textId="77777777">
      <w:pPr>
        <w:rPr>
          <w:sz w:val="24"/>
          <w:szCs w:val="24"/>
        </w:rPr>
      </w:pPr>
    </w:p>
    <w:p w:rsidR="00344979" w:rsidRPr="002F2994" w:rsidP="00344979" w14:paraId="0EBAA65B" w14:textId="4991A68D">
      <w:pPr>
        <w:pStyle w:val="Caption"/>
        <w:keepNext/>
        <w:rPr>
          <w:sz w:val="24"/>
        </w:rPr>
      </w:pPr>
      <w:r w:rsidRPr="002F2994">
        <w:rPr>
          <w:sz w:val="24"/>
        </w:rPr>
        <w:fldChar w:fldCharType="begin"/>
      </w:r>
      <w:r w:rsidRPr="002F2994">
        <w:rPr>
          <w:sz w:val="24"/>
        </w:rPr>
        <w:instrText xml:space="preserve"> SEQ Attēls \* ARABIC </w:instrText>
      </w:r>
      <w:r w:rsidRPr="002F2994">
        <w:rPr>
          <w:sz w:val="24"/>
        </w:rPr>
        <w:fldChar w:fldCharType="separate"/>
      </w:r>
      <w:r w:rsidRPr="002F2994">
        <w:rPr>
          <w:sz w:val="24"/>
        </w:rPr>
        <w:t>2</w:t>
      </w:r>
      <w:r w:rsidRPr="002F2994">
        <w:rPr>
          <w:sz w:val="24"/>
        </w:rPr>
        <w:fldChar w:fldCharType="end"/>
      </w:r>
      <w:r>
        <w:rPr>
          <w:sz w:val="24"/>
        </w:rPr>
        <w:t>.</w:t>
      </w:r>
      <w:r w:rsidRPr="002F2994">
        <w:rPr>
          <w:sz w:val="24"/>
        </w:rPr>
        <w:t xml:space="preserve">Attēls </w:t>
      </w:r>
    </w:p>
    <w:p w:rsidR="00101B0D" w:rsidP="003069E4" w14:paraId="658EC2C9" w14:textId="77777777">
      <w:pPr>
        <w:rPr>
          <w:sz w:val="24"/>
          <w:szCs w:val="24"/>
        </w:rPr>
      </w:pPr>
      <w:r>
        <w:rPr>
          <w:noProof/>
          <w:lang w:eastAsia="lv-LV"/>
        </w:rPr>
        <w:drawing>
          <wp:inline distT="0" distB="0" distL="0" distR="0">
            <wp:extent cx="5760000" cy="3348000"/>
            <wp:effectExtent l="0" t="0" r="0" b="5080"/>
            <wp:docPr id="11" name="Chart 11">
              <a:extLst xmlns:a="http://schemas.openxmlformats.org/drawingml/2006/main">
                <a:ext xmlns:a="http://schemas.openxmlformats.org/drawingml/2006/main" uri="{FF2B5EF4-FFF2-40B4-BE49-F238E27FC236}">
                  <a16:creationId xmlns:a16="http://schemas.microsoft.com/office/drawing/2014/main" id="{2CEBBB14-F9BC-4710-AB45-035D4807D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01B0D" w:rsidP="003069E4" w14:paraId="30D387EA" w14:textId="77777777">
      <w:pPr>
        <w:rPr>
          <w:sz w:val="24"/>
          <w:szCs w:val="24"/>
        </w:rPr>
      </w:pPr>
    </w:p>
    <w:p w:rsidR="00344979" w:rsidRPr="002F2994" w:rsidP="00344979" w14:paraId="1B8CE9F5" w14:textId="1BFB6947">
      <w:pPr>
        <w:pStyle w:val="Caption"/>
        <w:keepNext/>
        <w:rPr>
          <w:sz w:val="24"/>
        </w:rPr>
      </w:pPr>
      <w:r w:rsidRPr="002F2994">
        <w:rPr>
          <w:sz w:val="24"/>
        </w:rPr>
        <w:fldChar w:fldCharType="begin"/>
      </w:r>
      <w:r w:rsidRPr="002F2994">
        <w:rPr>
          <w:sz w:val="24"/>
        </w:rPr>
        <w:instrText xml:space="preserve"> SEQ Attēls \* ARABIC </w:instrText>
      </w:r>
      <w:r w:rsidRPr="002F2994">
        <w:rPr>
          <w:sz w:val="24"/>
        </w:rPr>
        <w:fldChar w:fldCharType="separate"/>
      </w:r>
      <w:r w:rsidRPr="002F2994">
        <w:rPr>
          <w:sz w:val="24"/>
        </w:rPr>
        <w:t>3</w:t>
      </w:r>
      <w:r w:rsidRPr="002F2994">
        <w:rPr>
          <w:sz w:val="24"/>
        </w:rPr>
        <w:fldChar w:fldCharType="end"/>
      </w:r>
      <w:r>
        <w:rPr>
          <w:sz w:val="24"/>
        </w:rPr>
        <w:t>.</w:t>
      </w:r>
      <w:r w:rsidRPr="002F2994">
        <w:rPr>
          <w:sz w:val="24"/>
        </w:rPr>
        <w:t xml:space="preserve">Attēls </w:t>
      </w:r>
    </w:p>
    <w:p w:rsidR="00F36E4B" w14:paraId="511462E2" w14:textId="77777777">
      <w:pPr>
        <w:rPr>
          <w:sz w:val="24"/>
          <w:szCs w:val="24"/>
        </w:rPr>
      </w:pPr>
      <w:r>
        <w:rPr>
          <w:noProof/>
          <w:lang w:eastAsia="lv-LV"/>
        </w:rPr>
        <w:drawing>
          <wp:inline distT="0" distB="0" distL="0" distR="0">
            <wp:extent cx="5760000" cy="3348000"/>
            <wp:effectExtent l="0" t="0" r="0" b="5080"/>
            <wp:docPr id="46" name="Chart 46">
              <a:extLst xmlns:a="http://schemas.openxmlformats.org/drawingml/2006/main">
                <a:ext xmlns:a="http://schemas.openxmlformats.org/drawingml/2006/main" uri="{FF2B5EF4-FFF2-40B4-BE49-F238E27FC236}">
                  <a16:creationId xmlns:a16="http://schemas.microsoft.com/office/drawing/2014/main" id="{A6C515D4-8E04-436D-9DB0-1237C00E20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6E4B" w14:paraId="162262E1" w14:textId="77777777">
      <w:pPr>
        <w:rPr>
          <w:sz w:val="24"/>
          <w:szCs w:val="24"/>
        </w:rPr>
      </w:pPr>
    </w:p>
    <w:p w:rsidR="007B0AA2" w14:paraId="4037FEFF" w14:textId="77777777">
      <w:pPr>
        <w:rPr>
          <w:sz w:val="24"/>
          <w:szCs w:val="24"/>
        </w:rPr>
      </w:pPr>
    </w:p>
    <w:p w:rsidR="007B0AA2" w14:paraId="3F3E4B63" w14:textId="77777777">
      <w:pPr>
        <w:rPr>
          <w:sz w:val="24"/>
          <w:szCs w:val="24"/>
        </w:rPr>
      </w:pPr>
    </w:p>
    <w:p w:rsidR="007B0AA2" w14:paraId="53DEEB22" w14:textId="77777777">
      <w:pPr>
        <w:rPr>
          <w:sz w:val="24"/>
          <w:szCs w:val="24"/>
        </w:rPr>
      </w:pPr>
    </w:p>
    <w:p w:rsidR="00344979" w:rsidRPr="002F2994" w:rsidP="00344979" w14:paraId="521CCEE5" w14:textId="797A96CC">
      <w:pPr>
        <w:pStyle w:val="Caption"/>
        <w:keepNext/>
        <w:rPr>
          <w:sz w:val="24"/>
        </w:rPr>
      </w:pPr>
      <w:r w:rsidRPr="002F2994">
        <w:rPr>
          <w:sz w:val="24"/>
        </w:rPr>
        <w:fldChar w:fldCharType="begin"/>
      </w:r>
      <w:r w:rsidRPr="002F2994">
        <w:rPr>
          <w:sz w:val="24"/>
        </w:rPr>
        <w:instrText xml:space="preserve"> SEQ Attēls \* ARABIC </w:instrText>
      </w:r>
      <w:r w:rsidRPr="002F2994">
        <w:rPr>
          <w:sz w:val="24"/>
        </w:rPr>
        <w:fldChar w:fldCharType="separate"/>
      </w:r>
      <w:r w:rsidRPr="002F2994">
        <w:rPr>
          <w:sz w:val="24"/>
        </w:rPr>
        <w:t>4</w:t>
      </w:r>
      <w:r w:rsidRPr="002F2994">
        <w:rPr>
          <w:sz w:val="24"/>
        </w:rPr>
        <w:fldChar w:fldCharType="end"/>
      </w:r>
      <w:r>
        <w:rPr>
          <w:sz w:val="24"/>
        </w:rPr>
        <w:t>.</w:t>
      </w:r>
      <w:r w:rsidRPr="002F2994">
        <w:rPr>
          <w:sz w:val="24"/>
        </w:rPr>
        <w:t xml:space="preserve">Attēls </w:t>
      </w:r>
    </w:p>
    <w:p w:rsidR="00B060BF" w:rsidP="004302D9" w14:paraId="5C63DDF9" w14:textId="77777777">
      <w:pPr>
        <w:rPr>
          <w:sz w:val="24"/>
          <w:szCs w:val="24"/>
        </w:rPr>
      </w:pPr>
      <w:r>
        <w:rPr>
          <w:noProof/>
          <w:lang w:eastAsia="lv-LV"/>
        </w:rPr>
        <w:drawing>
          <wp:inline distT="0" distB="0" distL="0" distR="0">
            <wp:extent cx="5760000" cy="3348000"/>
            <wp:effectExtent l="0" t="0" r="0" b="5080"/>
            <wp:docPr id="47" name="Chart 47">
              <a:extLst xmlns:a="http://schemas.openxmlformats.org/drawingml/2006/main">
                <a:ext xmlns:a="http://schemas.openxmlformats.org/drawingml/2006/main" uri="{FF2B5EF4-FFF2-40B4-BE49-F238E27FC236}">
                  <a16:creationId xmlns:a16="http://schemas.microsoft.com/office/drawing/2014/main" id="{7292A048-6D9A-408E-9109-661A0D434E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C67" w:rsidP="004302D9" w14:paraId="7E477BAF" w14:textId="77777777">
      <w:pPr>
        <w:rPr>
          <w:sz w:val="24"/>
          <w:szCs w:val="24"/>
        </w:rPr>
      </w:pPr>
    </w:p>
    <w:p w:rsidR="00B060BF" w:rsidP="004302D9" w14:paraId="1760EDCD" w14:textId="77777777">
      <w:pPr>
        <w:rPr>
          <w:sz w:val="24"/>
          <w:szCs w:val="24"/>
        </w:rPr>
      </w:pPr>
    </w:p>
    <w:p w:rsidR="00B060BF" w14:paraId="7C8F8372" w14:textId="77777777">
      <w:pPr>
        <w:rPr>
          <w:sz w:val="24"/>
          <w:szCs w:val="24"/>
        </w:rPr>
      </w:pPr>
    </w:p>
    <w:p w:rsidR="00E95EB9" w14:paraId="28B2B28A" w14:textId="77777777">
      <w:pPr>
        <w:rPr>
          <w:rFonts w:cs="Times New Roman"/>
          <w:i/>
          <w:sz w:val="24"/>
          <w:szCs w:val="24"/>
        </w:rPr>
      </w:pPr>
    </w:p>
    <w:p w:rsidR="00E95EB9" w14:paraId="6A781100" w14:textId="77777777">
      <w:pPr>
        <w:rPr>
          <w:rFonts w:cs="Times New Roman"/>
          <w:i/>
          <w:sz w:val="24"/>
          <w:szCs w:val="24"/>
        </w:rPr>
      </w:pPr>
    </w:p>
    <w:p w:rsidR="00E95EB9" w14:paraId="1B312809" w14:textId="77777777">
      <w:pPr>
        <w:rPr>
          <w:rFonts w:cs="Times New Roman"/>
          <w:i/>
          <w:sz w:val="24"/>
          <w:szCs w:val="24"/>
        </w:rPr>
      </w:pPr>
    </w:p>
    <w:p w:rsidR="00344979" w:rsidRPr="002F2994" w:rsidP="00344979" w14:paraId="03D3A18E" w14:textId="5686E8E2">
      <w:pPr>
        <w:pStyle w:val="Caption"/>
        <w:keepNext/>
        <w:rPr>
          <w:sz w:val="24"/>
        </w:rPr>
      </w:pPr>
      <w:r w:rsidRPr="002F2994">
        <w:rPr>
          <w:sz w:val="24"/>
        </w:rPr>
        <w:fldChar w:fldCharType="begin"/>
      </w:r>
      <w:r w:rsidRPr="002F2994">
        <w:rPr>
          <w:sz w:val="24"/>
        </w:rPr>
        <w:instrText xml:space="preserve"> SEQ Attēls \* ARABIC </w:instrText>
      </w:r>
      <w:r w:rsidRPr="002F2994">
        <w:rPr>
          <w:sz w:val="24"/>
        </w:rPr>
        <w:fldChar w:fldCharType="separate"/>
      </w:r>
      <w:r w:rsidRPr="002F2994">
        <w:rPr>
          <w:sz w:val="24"/>
        </w:rPr>
        <w:t>5</w:t>
      </w:r>
      <w:r w:rsidRPr="002F2994">
        <w:rPr>
          <w:sz w:val="24"/>
        </w:rPr>
        <w:fldChar w:fldCharType="end"/>
      </w:r>
      <w:r>
        <w:rPr>
          <w:sz w:val="24"/>
        </w:rPr>
        <w:t>.</w:t>
      </w:r>
      <w:r w:rsidRPr="002F2994">
        <w:rPr>
          <w:sz w:val="24"/>
        </w:rPr>
        <w:t xml:space="preserve">Attēls </w:t>
      </w:r>
    </w:p>
    <w:p w:rsidR="00E95EB9" w:rsidP="00E95EB9" w14:paraId="02A1E440" w14:textId="77777777">
      <w:pPr>
        <w:rPr>
          <w:sz w:val="24"/>
          <w:szCs w:val="24"/>
        </w:rPr>
      </w:pPr>
      <w:r>
        <w:rPr>
          <w:noProof/>
          <w:lang w:eastAsia="lv-LV"/>
        </w:rPr>
        <w:drawing>
          <wp:inline distT="0" distB="0" distL="0" distR="0">
            <wp:extent cx="5760000" cy="3348000"/>
            <wp:effectExtent l="0" t="0" r="0" b="5080"/>
            <wp:docPr id="3" name="Chart 3">
              <a:extLst xmlns:a="http://schemas.openxmlformats.org/drawingml/2006/main">
                <a:ext xmlns:a="http://schemas.openxmlformats.org/drawingml/2006/main" uri="{FF2B5EF4-FFF2-40B4-BE49-F238E27FC236}">
                  <a16:creationId xmlns:a16="http://schemas.microsoft.com/office/drawing/2014/main" id="{A0D255DB-3DA4-4C55-BA9E-28250050A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5EB9" w14:paraId="17BE1FA1" w14:textId="77777777">
      <w:pPr>
        <w:rPr>
          <w:rFonts w:cs="Times New Roman"/>
          <w:i/>
          <w:sz w:val="24"/>
          <w:szCs w:val="24"/>
        </w:rPr>
      </w:pPr>
      <w:r w:rsidRPr="00B060BF">
        <w:rPr>
          <w:rFonts w:cs="Times New Roman"/>
          <w:i/>
          <w:sz w:val="24"/>
          <w:szCs w:val="24"/>
        </w:rPr>
        <w:t>*</w:t>
      </w:r>
      <w:r>
        <w:rPr>
          <w:rFonts w:cs="Times New Roman"/>
          <w:i/>
          <w:sz w:val="24"/>
          <w:szCs w:val="24"/>
        </w:rPr>
        <w:t>nav datu par pašvaldībām: Kuldīga, Liepāja, Ogre, Rēzekne</w:t>
      </w:r>
      <w:r w:rsidRPr="00B060BF">
        <w:rPr>
          <w:rFonts w:cs="Times New Roman"/>
          <w:i/>
          <w:sz w:val="24"/>
          <w:szCs w:val="24"/>
        </w:rPr>
        <w:t xml:space="preserve"> </w:t>
      </w:r>
    </w:p>
    <w:p w:rsidR="00E95EB9" w:rsidRPr="00E95EB9" w14:paraId="73D015B1" w14:textId="77777777">
      <w:pPr>
        <w:rPr>
          <w:rFonts w:cs="Times New Roman"/>
          <w:sz w:val="24"/>
          <w:szCs w:val="24"/>
        </w:rPr>
      </w:pPr>
    </w:p>
    <w:p w:rsidR="00E95EB9" w:rsidRPr="00E95EB9" w14:paraId="10DD0C9B" w14:textId="77777777">
      <w:pPr>
        <w:rPr>
          <w:rFonts w:cs="Times New Roman"/>
          <w:sz w:val="24"/>
          <w:szCs w:val="24"/>
        </w:rPr>
      </w:pPr>
    </w:p>
    <w:p w:rsidR="00E95EB9" w:rsidRPr="00E95EB9" w14:paraId="0B395FF7" w14:textId="77777777">
      <w:pPr>
        <w:rPr>
          <w:rFonts w:cs="Times New Roman"/>
          <w:sz w:val="24"/>
          <w:szCs w:val="24"/>
        </w:rPr>
      </w:pPr>
    </w:p>
    <w:p w:rsidR="00344979" w:rsidRPr="002F2994" w:rsidP="00344979" w14:paraId="48F6B982" w14:textId="4C3C6390">
      <w:pPr>
        <w:pStyle w:val="Caption"/>
        <w:keepNext/>
        <w:rPr>
          <w:sz w:val="24"/>
        </w:rPr>
      </w:pPr>
      <w:r w:rsidRPr="002F2994">
        <w:rPr>
          <w:sz w:val="24"/>
        </w:rPr>
        <w:fldChar w:fldCharType="begin"/>
      </w:r>
      <w:r w:rsidRPr="002F2994">
        <w:rPr>
          <w:sz w:val="24"/>
        </w:rPr>
        <w:instrText xml:space="preserve"> SEQ Attēls \* ARABIC </w:instrText>
      </w:r>
      <w:r w:rsidRPr="002F2994">
        <w:rPr>
          <w:sz w:val="24"/>
        </w:rPr>
        <w:fldChar w:fldCharType="separate"/>
      </w:r>
      <w:r w:rsidRPr="002F2994">
        <w:rPr>
          <w:sz w:val="24"/>
        </w:rPr>
        <w:t>6</w:t>
      </w:r>
      <w:r w:rsidRPr="002F2994">
        <w:rPr>
          <w:sz w:val="24"/>
        </w:rPr>
        <w:fldChar w:fldCharType="end"/>
      </w:r>
      <w:r>
        <w:rPr>
          <w:sz w:val="24"/>
        </w:rPr>
        <w:t>.</w:t>
      </w:r>
      <w:r w:rsidRPr="002F2994">
        <w:rPr>
          <w:sz w:val="24"/>
        </w:rPr>
        <w:t xml:space="preserve">Attēls </w:t>
      </w:r>
    </w:p>
    <w:p w:rsidR="001F185C" w14:paraId="6CAA5053" w14:textId="6FDC716A">
      <w:pPr>
        <w:rPr>
          <w:rFonts w:cs="Times New Roman"/>
          <w:i/>
          <w:sz w:val="24"/>
          <w:szCs w:val="24"/>
        </w:rPr>
      </w:pPr>
      <w:r>
        <w:rPr>
          <w:noProof/>
          <w:lang w:eastAsia="lv-LV"/>
        </w:rPr>
        <w:drawing>
          <wp:inline distT="0" distB="0" distL="0" distR="0">
            <wp:extent cx="5760000" cy="3348000"/>
            <wp:effectExtent l="0" t="0" r="0" b="5080"/>
            <wp:docPr id="5" name="Chart 5">
              <a:extLst xmlns:a="http://schemas.openxmlformats.org/drawingml/2006/main">
                <a:ext xmlns:a="http://schemas.openxmlformats.org/drawingml/2006/main" uri="{FF2B5EF4-FFF2-40B4-BE49-F238E27FC236}">
                  <a16:creationId xmlns:a16="http://schemas.microsoft.com/office/drawing/2014/main" id="{C314B137-43CA-48D3-8D7A-08369A9F81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3367" w14:paraId="11C87422" w14:textId="2C1F35F6">
      <w:pPr>
        <w:rPr>
          <w:rFonts w:cs="Times New Roman"/>
          <w:i/>
          <w:sz w:val="24"/>
          <w:szCs w:val="24"/>
        </w:rPr>
      </w:pPr>
    </w:p>
    <w:p w:rsidR="00D8677F" w:rsidP="00D8677F" w14:paraId="17190DBB" w14:textId="1DAD5169">
      <w:pPr>
        <w:rPr>
          <w:sz w:val="24"/>
          <w:szCs w:val="24"/>
        </w:rPr>
      </w:pPr>
    </w:p>
    <w:p w:rsidR="0015505F" w:rsidP="00D8677F" w14:paraId="1D18E0F8" w14:textId="77777777">
      <w:pPr>
        <w:rPr>
          <w:sz w:val="24"/>
          <w:szCs w:val="24"/>
        </w:rPr>
      </w:pPr>
    </w:p>
    <w:p w:rsidR="00D8677F" w:rsidP="00D8677F" w14:paraId="5B903610" w14:textId="77777777">
      <w:pPr>
        <w:rPr>
          <w:sz w:val="24"/>
          <w:szCs w:val="24"/>
        </w:rPr>
      </w:pPr>
    </w:p>
    <w:p w:rsidR="00344979" w:rsidRPr="002F2994" w:rsidP="00344979" w14:paraId="568AF017" w14:textId="5118A63D">
      <w:pPr>
        <w:pStyle w:val="Caption"/>
        <w:keepNext/>
        <w:rPr>
          <w:sz w:val="24"/>
        </w:rPr>
      </w:pPr>
      <w:r w:rsidRPr="002F2994">
        <w:rPr>
          <w:sz w:val="24"/>
        </w:rPr>
        <w:fldChar w:fldCharType="begin"/>
      </w:r>
      <w:r w:rsidRPr="002F2994">
        <w:rPr>
          <w:sz w:val="24"/>
        </w:rPr>
        <w:instrText xml:space="preserve"> SEQ Attēls \* ARABIC </w:instrText>
      </w:r>
      <w:r w:rsidRPr="002F2994">
        <w:rPr>
          <w:sz w:val="24"/>
        </w:rPr>
        <w:fldChar w:fldCharType="separate"/>
      </w:r>
      <w:r w:rsidRPr="002F2994">
        <w:rPr>
          <w:sz w:val="24"/>
        </w:rPr>
        <w:t>7</w:t>
      </w:r>
      <w:r w:rsidRPr="002F2994">
        <w:rPr>
          <w:sz w:val="24"/>
        </w:rPr>
        <w:fldChar w:fldCharType="end"/>
      </w:r>
      <w:r>
        <w:rPr>
          <w:sz w:val="24"/>
        </w:rPr>
        <w:t>.</w:t>
      </w:r>
      <w:r w:rsidRPr="002F2994">
        <w:rPr>
          <w:sz w:val="24"/>
        </w:rPr>
        <w:t xml:space="preserve">Attēls </w:t>
      </w:r>
    </w:p>
    <w:p w:rsidR="00D8677F" w:rsidP="00D8677F" w14:paraId="58DA4492" w14:textId="667E2012">
      <w:pPr>
        <w:rPr>
          <w:sz w:val="24"/>
          <w:szCs w:val="24"/>
        </w:rPr>
      </w:pPr>
      <w:r>
        <w:rPr>
          <w:noProof/>
          <w:lang w:eastAsia="lv-LV"/>
        </w:rPr>
        <w:drawing>
          <wp:inline distT="0" distB="0" distL="0" distR="0">
            <wp:extent cx="5760000" cy="3348000"/>
            <wp:effectExtent l="0" t="0" r="0" b="5080"/>
            <wp:docPr id="24" name="Chart 24">
              <a:extLst xmlns:a="http://schemas.openxmlformats.org/drawingml/2006/main">
                <a:ext xmlns:a="http://schemas.openxmlformats.org/drawingml/2006/main" uri="{FF2B5EF4-FFF2-40B4-BE49-F238E27FC236}">
                  <a16:creationId xmlns:a16="http://schemas.microsoft.com/office/drawing/2014/main" id="{A7DF8A79-25AD-4DA2-91E1-49D94BC8BA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7533" w:rsidP="00157533" w14:paraId="4465E027" w14:textId="77777777">
      <w:pPr>
        <w:rPr>
          <w:rFonts w:cs="Times New Roman"/>
          <w:i/>
          <w:sz w:val="24"/>
          <w:szCs w:val="24"/>
        </w:rPr>
      </w:pPr>
      <w:r w:rsidRPr="00B060BF">
        <w:rPr>
          <w:rFonts w:cs="Times New Roman"/>
          <w:i/>
          <w:sz w:val="24"/>
          <w:szCs w:val="24"/>
        </w:rPr>
        <w:t>*</w:t>
      </w:r>
      <w:r>
        <w:rPr>
          <w:rFonts w:cs="Times New Roman"/>
          <w:i/>
          <w:sz w:val="24"/>
          <w:szCs w:val="24"/>
        </w:rPr>
        <w:t>nav datu par pašvaldībām: Kuldīga, Ogre, Saldus</w:t>
      </w:r>
    </w:p>
    <w:p w:rsidR="009D3367" w:rsidP="00D8677F" w14:paraId="0FA1330D" w14:textId="13552471">
      <w:pPr>
        <w:rPr>
          <w:sz w:val="24"/>
          <w:szCs w:val="24"/>
        </w:rPr>
      </w:pPr>
    </w:p>
    <w:p w:rsidR="00157533" w:rsidP="00D8677F" w14:paraId="4463C896" w14:textId="77777777">
      <w:pPr>
        <w:rPr>
          <w:sz w:val="24"/>
          <w:szCs w:val="24"/>
        </w:rPr>
      </w:pPr>
    </w:p>
    <w:p w:rsidR="009D3367" w:rsidP="00D8677F" w14:paraId="5E4F70CE" w14:textId="77777777">
      <w:pPr>
        <w:rPr>
          <w:sz w:val="24"/>
          <w:szCs w:val="24"/>
        </w:rPr>
      </w:pPr>
    </w:p>
    <w:p w:rsidR="00344979" w:rsidRPr="002F2994" w:rsidP="00344979" w14:paraId="41C62BC4" w14:textId="66CB4B82">
      <w:pPr>
        <w:pStyle w:val="Caption"/>
        <w:keepNext/>
        <w:rPr>
          <w:sz w:val="24"/>
        </w:rPr>
      </w:pPr>
      <w:r w:rsidRPr="002F2994">
        <w:rPr>
          <w:sz w:val="24"/>
        </w:rPr>
        <w:fldChar w:fldCharType="begin"/>
      </w:r>
      <w:r w:rsidRPr="002F2994">
        <w:rPr>
          <w:sz w:val="24"/>
        </w:rPr>
        <w:instrText xml:space="preserve"> SEQ Attēls \* ARABIC </w:instrText>
      </w:r>
      <w:r w:rsidRPr="002F2994">
        <w:rPr>
          <w:sz w:val="24"/>
        </w:rPr>
        <w:fldChar w:fldCharType="separate"/>
      </w:r>
      <w:r w:rsidRPr="002F2994">
        <w:rPr>
          <w:sz w:val="24"/>
        </w:rPr>
        <w:t>8</w:t>
      </w:r>
      <w:r w:rsidRPr="002F2994">
        <w:rPr>
          <w:sz w:val="24"/>
        </w:rPr>
        <w:fldChar w:fldCharType="end"/>
      </w:r>
      <w:r>
        <w:rPr>
          <w:sz w:val="24"/>
        </w:rPr>
        <w:t>.</w:t>
      </w:r>
      <w:r w:rsidRPr="002F2994">
        <w:rPr>
          <w:sz w:val="24"/>
        </w:rPr>
        <w:t xml:space="preserve">Attēls </w:t>
      </w:r>
    </w:p>
    <w:p w:rsidR="00E737AB" w14:paraId="76627004" w14:textId="77777777">
      <w:pPr>
        <w:rPr>
          <w:sz w:val="24"/>
          <w:szCs w:val="24"/>
        </w:rPr>
      </w:pPr>
      <w:r>
        <w:rPr>
          <w:noProof/>
          <w:lang w:eastAsia="lv-LV"/>
        </w:rPr>
        <w:drawing>
          <wp:inline distT="0" distB="0" distL="0" distR="0">
            <wp:extent cx="5760000" cy="3348000"/>
            <wp:effectExtent l="0" t="0" r="0" b="5080"/>
            <wp:docPr id="6" name="Chart 6">
              <a:extLst xmlns:a="http://schemas.openxmlformats.org/drawingml/2006/main">
                <a:ext xmlns:a="http://schemas.openxmlformats.org/drawingml/2006/main" uri="{FF2B5EF4-FFF2-40B4-BE49-F238E27FC236}">
                  <a16:creationId xmlns:a16="http://schemas.microsoft.com/office/drawing/2014/main" id="{438FD5FA-D65B-4133-BE67-FA4E5808D8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185C" w14:paraId="39703C65" w14:textId="77777777">
      <w:pPr>
        <w:rPr>
          <w:sz w:val="24"/>
          <w:szCs w:val="24"/>
        </w:rPr>
      </w:pPr>
    </w:p>
    <w:p w:rsidR="000B6F12" w14:paraId="21C9BABF" w14:textId="77777777">
      <w:pPr>
        <w:rPr>
          <w:sz w:val="24"/>
          <w:szCs w:val="24"/>
        </w:rPr>
      </w:pPr>
    </w:p>
    <w:p w:rsidR="00203C67" w14:paraId="530DF2E0" w14:textId="77777777">
      <w:pPr>
        <w:rPr>
          <w:sz w:val="24"/>
          <w:szCs w:val="24"/>
        </w:rPr>
      </w:pPr>
    </w:p>
    <w:p w:rsidR="00344979" w:rsidRPr="002F2994" w:rsidP="00344979" w14:paraId="5FB11E60" w14:textId="3B8AC481">
      <w:pPr>
        <w:pStyle w:val="Caption"/>
        <w:keepNext/>
        <w:rPr>
          <w:sz w:val="24"/>
        </w:rPr>
      </w:pPr>
      <w:r w:rsidRPr="002F2994">
        <w:rPr>
          <w:sz w:val="24"/>
        </w:rPr>
        <w:fldChar w:fldCharType="begin"/>
      </w:r>
      <w:r w:rsidRPr="002F2994">
        <w:rPr>
          <w:sz w:val="24"/>
        </w:rPr>
        <w:instrText xml:space="preserve"> SEQ Attēls \* ARABIC </w:instrText>
      </w:r>
      <w:r w:rsidRPr="002F2994">
        <w:rPr>
          <w:sz w:val="24"/>
        </w:rPr>
        <w:fldChar w:fldCharType="separate"/>
      </w:r>
      <w:r w:rsidRPr="002F2994">
        <w:rPr>
          <w:sz w:val="24"/>
        </w:rPr>
        <w:t>9</w:t>
      </w:r>
      <w:r w:rsidRPr="002F2994">
        <w:rPr>
          <w:sz w:val="24"/>
        </w:rPr>
        <w:fldChar w:fldCharType="end"/>
      </w:r>
      <w:r>
        <w:rPr>
          <w:sz w:val="24"/>
        </w:rPr>
        <w:t>.</w:t>
      </w:r>
      <w:r w:rsidRPr="002F2994">
        <w:rPr>
          <w:sz w:val="24"/>
        </w:rPr>
        <w:t xml:space="preserve">Attēls </w:t>
      </w:r>
    </w:p>
    <w:p w:rsidR="0033440D" w14:paraId="6D06C0F2" w14:textId="77777777">
      <w:pPr>
        <w:rPr>
          <w:sz w:val="24"/>
          <w:szCs w:val="24"/>
        </w:rPr>
      </w:pPr>
      <w:r>
        <w:rPr>
          <w:noProof/>
          <w:lang w:eastAsia="lv-LV"/>
        </w:rPr>
        <w:drawing>
          <wp:inline distT="0" distB="0" distL="0" distR="0">
            <wp:extent cx="5760000" cy="3348000"/>
            <wp:effectExtent l="0" t="0" r="0" b="5080"/>
            <wp:docPr id="48" name="Chart 48">
              <a:extLst xmlns:a="http://schemas.openxmlformats.org/drawingml/2006/main">
                <a:ext xmlns:a="http://schemas.openxmlformats.org/drawingml/2006/main" uri="{FF2B5EF4-FFF2-40B4-BE49-F238E27FC236}">
                  <a16:creationId xmlns:a16="http://schemas.microsoft.com/office/drawing/2014/main" id="{1E576F7D-3E8B-43D0-B5AE-D1ED5F3445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440D" w14:paraId="3724F1D6" w14:textId="77777777">
      <w:pPr>
        <w:rPr>
          <w:sz w:val="24"/>
          <w:szCs w:val="24"/>
        </w:rPr>
      </w:pPr>
    </w:p>
    <w:p w:rsidR="0033440D" w14:paraId="1F5E6434" w14:textId="77777777">
      <w:pPr>
        <w:rPr>
          <w:sz w:val="24"/>
          <w:szCs w:val="24"/>
        </w:rPr>
      </w:pPr>
    </w:p>
    <w:p w:rsidR="003069E4" w14:paraId="0336E0FB" w14:textId="77777777">
      <w:pPr>
        <w:rPr>
          <w:sz w:val="24"/>
          <w:szCs w:val="24"/>
        </w:rPr>
      </w:pPr>
    </w:p>
    <w:p w:rsidR="00344979" w:rsidRPr="002F2994" w:rsidP="00344979" w14:paraId="0BCEA12D" w14:textId="7469C98B">
      <w:pPr>
        <w:pStyle w:val="Caption"/>
        <w:keepNext/>
        <w:rPr>
          <w:sz w:val="24"/>
        </w:rPr>
      </w:pPr>
      <w:r w:rsidRPr="002F2994">
        <w:rPr>
          <w:sz w:val="24"/>
        </w:rPr>
        <w:fldChar w:fldCharType="begin"/>
      </w:r>
      <w:r w:rsidRPr="002F2994">
        <w:rPr>
          <w:sz w:val="24"/>
        </w:rPr>
        <w:instrText xml:space="preserve"> SEQ Attēls \* ARABIC </w:instrText>
      </w:r>
      <w:r w:rsidRPr="002F2994">
        <w:rPr>
          <w:sz w:val="24"/>
        </w:rPr>
        <w:fldChar w:fldCharType="separate"/>
      </w:r>
      <w:r w:rsidRPr="002F2994">
        <w:rPr>
          <w:sz w:val="24"/>
        </w:rPr>
        <w:t>10</w:t>
      </w:r>
      <w:r w:rsidRPr="002F2994">
        <w:rPr>
          <w:sz w:val="24"/>
        </w:rPr>
        <w:fldChar w:fldCharType="end"/>
      </w:r>
      <w:r>
        <w:rPr>
          <w:sz w:val="24"/>
        </w:rPr>
        <w:t>.</w:t>
      </w:r>
      <w:r w:rsidRPr="002F2994">
        <w:rPr>
          <w:sz w:val="24"/>
        </w:rPr>
        <w:t xml:space="preserve">Attēls </w:t>
      </w:r>
    </w:p>
    <w:p w:rsidR="00857DDC" w14:paraId="1EF3C75D" w14:textId="77777777">
      <w:pPr>
        <w:rPr>
          <w:sz w:val="24"/>
          <w:szCs w:val="24"/>
        </w:rPr>
      </w:pPr>
      <w:r>
        <w:rPr>
          <w:noProof/>
          <w:lang w:eastAsia="lv-LV"/>
        </w:rPr>
        <w:drawing>
          <wp:inline distT="0" distB="0" distL="0" distR="0">
            <wp:extent cx="5760000" cy="3348000"/>
            <wp:effectExtent l="0" t="0" r="0" b="5080"/>
            <wp:docPr id="4" name="Chart 4">
              <a:extLst xmlns:a="http://schemas.openxmlformats.org/drawingml/2006/main">
                <a:ext xmlns:a="http://schemas.openxmlformats.org/drawingml/2006/main" uri="{FF2B5EF4-FFF2-40B4-BE49-F238E27FC236}">
                  <a16:creationId xmlns:a16="http://schemas.microsoft.com/office/drawing/2014/main" id="{9EF06255-A66A-4850-9F60-EA1A64A8FA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5EB9" w14:paraId="0933F60F" w14:textId="77777777">
      <w:pPr>
        <w:rPr>
          <w:sz w:val="24"/>
          <w:szCs w:val="24"/>
        </w:rPr>
      </w:pPr>
    </w:p>
    <w:p w:rsidR="00E95EB9" w14:paraId="29734490" w14:textId="77777777">
      <w:pPr>
        <w:rPr>
          <w:sz w:val="24"/>
          <w:szCs w:val="24"/>
        </w:rPr>
      </w:pPr>
    </w:p>
    <w:p w:rsidR="00E95EB9" w14:paraId="461A1B1C" w14:textId="77777777">
      <w:pPr>
        <w:rPr>
          <w:sz w:val="24"/>
          <w:szCs w:val="24"/>
        </w:rPr>
      </w:pPr>
    </w:p>
    <w:p w:rsidR="00344979" w:rsidRPr="006655EE" w:rsidP="00344979" w14:paraId="4F5DA96A" w14:textId="054DFFA8">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11</w:t>
      </w:r>
      <w:r w:rsidRPr="006655EE">
        <w:rPr>
          <w:sz w:val="24"/>
        </w:rPr>
        <w:fldChar w:fldCharType="end"/>
      </w:r>
      <w:r>
        <w:rPr>
          <w:sz w:val="24"/>
        </w:rPr>
        <w:t>.</w:t>
      </w:r>
      <w:r w:rsidRPr="006655EE">
        <w:rPr>
          <w:sz w:val="24"/>
        </w:rPr>
        <w:t xml:space="preserve">Attēls </w:t>
      </w:r>
    </w:p>
    <w:p w:rsidR="003069E4" w14:paraId="6BCE46C5" w14:textId="77777777">
      <w:pPr>
        <w:rPr>
          <w:sz w:val="24"/>
          <w:szCs w:val="24"/>
        </w:rPr>
      </w:pPr>
      <w:r>
        <w:rPr>
          <w:noProof/>
          <w:lang w:eastAsia="lv-LV"/>
        </w:rPr>
        <w:drawing>
          <wp:inline distT="0" distB="0" distL="0" distR="0">
            <wp:extent cx="5760000" cy="3348000"/>
            <wp:effectExtent l="0" t="0" r="0" b="5080"/>
            <wp:docPr id="7" name="Chart 7">
              <a:extLst xmlns:a="http://schemas.openxmlformats.org/drawingml/2006/main">
                <a:ext xmlns:a="http://schemas.openxmlformats.org/drawingml/2006/main" uri="{FF2B5EF4-FFF2-40B4-BE49-F238E27FC236}">
                  <a16:creationId xmlns:a16="http://schemas.microsoft.com/office/drawing/2014/main" id="{04C37B8F-9BBA-4003-85F5-9DE1CC335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5AFF" w14:paraId="637DEB60" w14:textId="77777777">
      <w:pPr>
        <w:rPr>
          <w:sz w:val="24"/>
          <w:szCs w:val="24"/>
        </w:rPr>
      </w:pPr>
    </w:p>
    <w:p w:rsidR="00745AFF" w14:paraId="70BBACCC" w14:textId="77777777">
      <w:pPr>
        <w:rPr>
          <w:sz w:val="24"/>
          <w:szCs w:val="24"/>
        </w:rPr>
      </w:pPr>
    </w:p>
    <w:p w:rsidR="00745AFF" w14:paraId="6AE0EFAA" w14:textId="77777777">
      <w:pPr>
        <w:rPr>
          <w:sz w:val="24"/>
          <w:szCs w:val="24"/>
        </w:rPr>
      </w:pPr>
    </w:p>
    <w:p w:rsidR="00344979" w:rsidRPr="006655EE" w:rsidP="00344979" w14:paraId="2427BAC2" w14:textId="1C62DA3E">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12</w:t>
      </w:r>
      <w:r w:rsidRPr="006655EE">
        <w:rPr>
          <w:sz w:val="24"/>
        </w:rPr>
        <w:fldChar w:fldCharType="end"/>
      </w:r>
      <w:r>
        <w:rPr>
          <w:sz w:val="24"/>
        </w:rPr>
        <w:t>.</w:t>
      </w:r>
      <w:r w:rsidRPr="006655EE">
        <w:rPr>
          <w:sz w:val="24"/>
        </w:rPr>
        <w:t xml:space="preserve">Attēls </w:t>
      </w:r>
    </w:p>
    <w:p w:rsidR="00857DDC" w14:paraId="77506C38" w14:textId="77777777">
      <w:pPr>
        <w:rPr>
          <w:sz w:val="24"/>
          <w:szCs w:val="24"/>
        </w:rPr>
      </w:pPr>
      <w:r>
        <w:rPr>
          <w:noProof/>
          <w:lang w:eastAsia="lv-LV"/>
        </w:rPr>
        <w:drawing>
          <wp:inline distT="0" distB="0" distL="0" distR="0">
            <wp:extent cx="5760000" cy="3348000"/>
            <wp:effectExtent l="0" t="0" r="0" b="5080"/>
            <wp:docPr id="10" name="Chart 10">
              <a:extLst xmlns:a="http://schemas.openxmlformats.org/drawingml/2006/main">
                <a:ext xmlns:a="http://schemas.openxmlformats.org/drawingml/2006/main" uri="{FF2B5EF4-FFF2-40B4-BE49-F238E27FC236}">
                  <a16:creationId xmlns:a16="http://schemas.microsoft.com/office/drawing/2014/main" id="{0085DE27-E0CB-47F2-8708-568BA36F13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502D" w14:paraId="635493E2" w14:textId="77777777">
      <w:pPr>
        <w:rPr>
          <w:sz w:val="24"/>
          <w:szCs w:val="24"/>
        </w:rPr>
      </w:pPr>
    </w:p>
    <w:p w:rsidR="00857DDC" w14:paraId="3EBA228A" w14:textId="77777777">
      <w:pPr>
        <w:rPr>
          <w:sz w:val="24"/>
          <w:szCs w:val="24"/>
        </w:rPr>
      </w:pPr>
    </w:p>
    <w:p w:rsidR="00857DDC" w14:paraId="05CBCF05" w14:textId="77777777">
      <w:pPr>
        <w:rPr>
          <w:sz w:val="24"/>
          <w:szCs w:val="24"/>
        </w:rPr>
      </w:pPr>
    </w:p>
    <w:p w:rsidR="00344979" w:rsidRPr="006655EE" w:rsidP="00344979" w14:paraId="0F1CB913" w14:textId="70AA8FA3">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13</w:t>
      </w:r>
      <w:r w:rsidRPr="006655EE">
        <w:rPr>
          <w:sz w:val="24"/>
        </w:rPr>
        <w:fldChar w:fldCharType="end"/>
      </w:r>
      <w:r>
        <w:rPr>
          <w:sz w:val="24"/>
        </w:rPr>
        <w:t>.</w:t>
      </w:r>
      <w:r w:rsidRPr="006655EE">
        <w:rPr>
          <w:sz w:val="24"/>
        </w:rPr>
        <w:t xml:space="preserve">Attēls </w:t>
      </w:r>
    </w:p>
    <w:p w:rsidR="00857DDC" w14:paraId="62EE280A" w14:textId="77777777">
      <w:pPr>
        <w:rPr>
          <w:sz w:val="24"/>
          <w:szCs w:val="24"/>
        </w:rPr>
      </w:pPr>
      <w:r>
        <w:rPr>
          <w:noProof/>
          <w:lang w:eastAsia="lv-LV"/>
        </w:rPr>
        <w:drawing>
          <wp:inline distT="0" distB="0" distL="0" distR="0">
            <wp:extent cx="5760000" cy="3348000"/>
            <wp:effectExtent l="0" t="0" r="0" b="5080"/>
            <wp:docPr id="12" name="Chart 12">
              <a:extLst xmlns:a="http://schemas.openxmlformats.org/drawingml/2006/main">
                <a:ext xmlns:a="http://schemas.openxmlformats.org/drawingml/2006/main" uri="{FF2B5EF4-FFF2-40B4-BE49-F238E27FC236}">
                  <a16:creationId xmlns:a16="http://schemas.microsoft.com/office/drawing/2014/main" id="{5D8178BF-31B6-4780-BFFD-FFDEAECAA4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4B03" w14:paraId="2798B9F3" w14:textId="72D5C51A">
      <w:pPr>
        <w:rPr>
          <w:sz w:val="24"/>
          <w:szCs w:val="24"/>
        </w:rPr>
      </w:pPr>
    </w:p>
    <w:p w:rsidR="00D8677F" w14:paraId="14FD346A" w14:textId="45AFE8D2">
      <w:pPr>
        <w:rPr>
          <w:sz w:val="24"/>
          <w:szCs w:val="24"/>
        </w:rPr>
      </w:pPr>
    </w:p>
    <w:p w:rsidR="0015505F" w14:paraId="476DF84C" w14:textId="0DF763D8">
      <w:pPr>
        <w:rPr>
          <w:sz w:val="24"/>
          <w:szCs w:val="24"/>
        </w:rPr>
      </w:pPr>
    </w:p>
    <w:p w:rsidR="00344979" w:rsidRPr="006655EE" w:rsidP="00344979" w14:paraId="408BE02A" w14:textId="77D9F8C1">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14</w:t>
      </w:r>
      <w:r w:rsidRPr="006655EE">
        <w:rPr>
          <w:sz w:val="24"/>
        </w:rPr>
        <w:fldChar w:fldCharType="end"/>
      </w:r>
      <w:r>
        <w:rPr>
          <w:sz w:val="24"/>
        </w:rPr>
        <w:t>.</w:t>
      </w:r>
      <w:r w:rsidRPr="006655EE">
        <w:rPr>
          <w:sz w:val="24"/>
        </w:rPr>
        <w:t xml:space="preserve">Attēls </w:t>
      </w:r>
    </w:p>
    <w:p w:rsidR="00D8677F" w14:paraId="358B6818" w14:textId="1B3A2F72">
      <w:pPr>
        <w:rPr>
          <w:sz w:val="24"/>
          <w:szCs w:val="24"/>
        </w:rPr>
      </w:pPr>
      <w:r>
        <w:rPr>
          <w:noProof/>
          <w:lang w:eastAsia="lv-LV"/>
        </w:rPr>
        <w:drawing>
          <wp:inline distT="0" distB="0" distL="0" distR="0">
            <wp:extent cx="5760000" cy="3348000"/>
            <wp:effectExtent l="0" t="0" r="0" b="5080"/>
            <wp:docPr id="27" name="Chart 27">
              <a:extLst xmlns:a="http://schemas.openxmlformats.org/drawingml/2006/main">
                <a:ext xmlns:a="http://schemas.openxmlformats.org/drawingml/2006/main" uri="{FF2B5EF4-FFF2-40B4-BE49-F238E27FC236}">
                  <a16:creationId xmlns:a16="http://schemas.microsoft.com/office/drawing/2014/main" id="{BB1F7285-2F3F-4EEE-917A-D2A1B2FF0E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7533" w:rsidP="00157533" w14:paraId="72EA7060" w14:textId="77777777">
      <w:pPr>
        <w:rPr>
          <w:rFonts w:cs="Times New Roman"/>
          <w:i/>
          <w:sz w:val="24"/>
          <w:szCs w:val="24"/>
        </w:rPr>
      </w:pPr>
      <w:r w:rsidRPr="00B060BF">
        <w:rPr>
          <w:rFonts w:cs="Times New Roman"/>
          <w:i/>
          <w:sz w:val="24"/>
          <w:szCs w:val="24"/>
        </w:rPr>
        <w:t>*</w:t>
      </w:r>
      <w:r>
        <w:rPr>
          <w:rFonts w:cs="Times New Roman"/>
          <w:i/>
          <w:sz w:val="24"/>
          <w:szCs w:val="24"/>
        </w:rPr>
        <w:t>nav datu par pašvaldībām: Kuldīga, Ogre, Saldus</w:t>
      </w:r>
    </w:p>
    <w:p w:rsidR="00157533" w:rsidP="00157533" w14:paraId="26E60B49" w14:textId="77777777">
      <w:pPr>
        <w:rPr>
          <w:rFonts w:cs="Times New Roman"/>
          <w:i/>
          <w:sz w:val="24"/>
          <w:szCs w:val="24"/>
        </w:rPr>
      </w:pPr>
      <w:r>
        <w:rPr>
          <w:rFonts w:cs="Times New Roman"/>
          <w:i/>
          <w:sz w:val="24"/>
          <w:szCs w:val="24"/>
        </w:rPr>
        <w:t>**atļauja tika anulēta pēc atļaujas saņēmēja lūguma</w:t>
      </w:r>
    </w:p>
    <w:p w:rsidR="00D8677F" w14:paraId="6F8C2E63" w14:textId="77777777">
      <w:pPr>
        <w:rPr>
          <w:sz w:val="24"/>
          <w:szCs w:val="24"/>
        </w:rPr>
      </w:pPr>
    </w:p>
    <w:p w:rsidR="00FC0DA4" w:rsidP="00FC0DA4" w14:paraId="4232927C" w14:textId="04363303">
      <w:pPr>
        <w:rPr>
          <w:sz w:val="24"/>
          <w:szCs w:val="24"/>
        </w:rPr>
      </w:pPr>
    </w:p>
    <w:p w:rsidR="0015505F" w:rsidP="00FC0DA4" w14:paraId="3910D6B5" w14:textId="378ACF65">
      <w:pPr>
        <w:rPr>
          <w:sz w:val="24"/>
          <w:szCs w:val="24"/>
        </w:rPr>
      </w:pPr>
    </w:p>
    <w:p w:rsidR="00344979" w:rsidRPr="006655EE" w:rsidP="00344979" w14:paraId="42FCAE97" w14:textId="237C7886">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15</w:t>
      </w:r>
      <w:r w:rsidRPr="006655EE">
        <w:rPr>
          <w:sz w:val="24"/>
        </w:rPr>
        <w:fldChar w:fldCharType="end"/>
      </w:r>
      <w:r>
        <w:rPr>
          <w:sz w:val="24"/>
        </w:rPr>
        <w:t>.</w:t>
      </w:r>
      <w:r w:rsidRPr="006655EE">
        <w:rPr>
          <w:sz w:val="24"/>
        </w:rPr>
        <w:t xml:space="preserve">Attēls </w:t>
      </w:r>
    </w:p>
    <w:p w:rsidR="009D3367" w:rsidP="00FC0DA4" w14:paraId="19F888A7" w14:textId="045D55E5">
      <w:pPr>
        <w:rPr>
          <w:rFonts w:cs="Times New Roman"/>
          <w:i/>
          <w:sz w:val="24"/>
          <w:szCs w:val="24"/>
        </w:rPr>
      </w:pPr>
      <w:r>
        <w:rPr>
          <w:noProof/>
          <w:lang w:eastAsia="lv-LV"/>
        </w:rPr>
        <w:drawing>
          <wp:inline distT="0" distB="0" distL="0" distR="0">
            <wp:extent cx="5760000" cy="3348000"/>
            <wp:effectExtent l="0" t="0" r="0" b="5080"/>
            <wp:docPr id="16" name="Chart 16">
              <a:extLst xmlns:a="http://schemas.openxmlformats.org/drawingml/2006/main">
                <a:ext xmlns:a="http://schemas.openxmlformats.org/drawingml/2006/main" uri="{FF2B5EF4-FFF2-40B4-BE49-F238E27FC236}">
                  <a16:creationId xmlns:a16="http://schemas.microsoft.com/office/drawing/2014/main" id="{6BA4D5E7-6085-41CE-AF84-AF6137B12E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0DA4" w:rsidP="00FC0DA4" w14:paraId="292A8733" w14:textId="4B129325">
      <w:pPr>
        <w:rPr>
          <w:rFonts w:cs="Times New Roman"/>
          <w:i/>
          <w:sz w:val="24"/>
          <w:szCs w:val="24"/>
        </w:rPr>
      </w:pPr>
      <w:r w:rsidRPr="00B060BF">
        <w:rPr>
          <w:rFonts w:cs="Times New Roman"/>
          <w:i/>
          <w:sz w:val="24"/>
          <w:szCs w:val="24"/>
        </w:rPr>
        <w:t>*</w:t>
      </w:r>
      <w:r>
        <w:rPr>
          <w:rFonts w:cs="Times New Roman"/>
          <w:i/>
          <w:sz w:val="24"/>
          <w:szCs w:val="24"/>
        </w:rPr>
        <w:t>nav datu par pa</w:t>
      </w:r>
      <w:r w:rsidR="009D3367">
        <w:rPr>
          <w:rFonts w:cs="Times New Roman"/>
          <w:i/>
          <w:sz w:val="24"/>
          <w:szCs w:val="24"/>
        </w:rPr>
        <w:t>švaldībām: Rīga, Kuldīga, Ogre</w:t>
      </w:r>
      <w:r>
        <w:rPr>
          <w:rFonts w:cs="Times New Roman"/>
          <w:i/>
          <w:sz w:val="24"/>
          <w:szCs w:val="24"/>
        </w:rPr>
        <w:t>, Saldus</w:t>
      </w:r>
    </w:p>
    <w:p w:rsidR="00FC0DA4" w:rsidP="00FC0DA4" w14:paraId="5F91756F" w14:textId="77777777">
      <w:pPr>
        <w:rPr>
          <w:sz w:val="24"/>
          <w:szCs w:val="24"/>
        </w:rPr>
      </w:pPr>
      <w:r>
        <w:rPr>
          <w:rFonts w:cs="Times New Roman"/>
          <w:i/>
          <w:sz w:val="24"/>
          <w:szCs w:val="24"/>
        </w:rPr>
        <w:t xml:space="preserve">**Bauskas pašvaldība </w:t>
      </w:r>
      <w:r w:rsidRPr="00F93D6C">
        <w:rPr>
          <w:rFonts w:cs="Times New Roman"/>
          <w:i/>
          <w:sz w:val="24"/>
          <w:szCs w:val="24"/>
        </w:rPr>
        <w:t>nav pieņēmusi saistošos noteikumus, kas regulē nodevas maksu par ielu tirdzniecību</w:t>
      </w:r>
    </w:p>
    <w:p w:rsidR="00C5456A" w14:paraId="04AB7EF8" w14:textId="77777777">
      <w:pPr>
        <w:rPr>
          <w:sz w:val="24"/>
          <w:szCs w:val="24"/>
        </w:rPr>
      </w:pPr>
    </w:p>
    <w:p w:rsidR="00C5456A" w14:paraId="383CE532" w14:textId="1B824117">
      <w:pPr>
        <w:rPr>
          <w:sz w:val="24"/>
          <w:szCs w:val="24"/>
        </w:rPr>
      </w:pPr>
    </w:p>
    <w:p w:rsidR="000C4B03" w14:paraId="4F6A9B85" w14:textId="47DD0C37">
      <w:pPr>
        <w:rPr>
          <w:sz w:val="24"/>
          <w:szCs w:val="24"/>
        </w:rPr>
      </w:pPr>
    </w:p>
    <w:p w:rsidR="00344979" w:rsidRPr="006655EE" w:rsidP="00344979" w14:paraId="0425DE42" w14:textId="0DFD62E3">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16</w:t>
      </w:r>
      <w:r w:rsidRPr="006655EE">
        <w:rPr>
          <w:sz w:val="24"/>
        </w:rPr>
        <w:fldChar w:fldCharType="end"/>
      </w:r>
      <w:r>
        <w:rPr>
          <w:sz w:val="24"/>
        </w:rPr>
        <w:t>.</w:t>
      </w:r>
      <w:r w:rsidRPr="006655EE">
        <w:rPr>
          <w:sz w:val="24"/>
        </w:rPr>
        <w:t xml:space="preserve">Attēls </w:t>
      </w:r>
    </w:p>
    <w:p w:rsidR="000C4B03" w14:paraId="062A7E17" w14:textId="7A763588">
      <w:pPr>
        <w:rPr>
          <w:sz w:val="24"/>
          <w:szCs w:val="24"/>
        </w:rPr>
      </w:pPr>
      <w:r>
        <w:rPr>
          <w:noProof/>
          <w:lang w:eastAsia="lv-LV"/>
        </w:rPr>
        <w:drawing>
          <wp:inline distT="0" distB="0" distL="0" distR="0">
            <wp:extent cx="5760000" cy="3348000"/>
            <wp:effectExtent l="0" t="0" r="0" b="5080"/>
            <wp:docPr id="29" name="Chart 29">
              <a:extLst xmlns:a="http://schemas.openxmlformats.org/drawingml/2006/main">
                <a:ext xmlns:a="http://schemas.openxmlformats.org/drawingml/2006/main" uri="{FF2B5EF4-FFF2-40B4-BE49-F238E27FC236}">
                  <a16:creationId xmlns:a16="http://schemas.microsoft.com/office/drawing/2014/main" id="{0E85EE97-1A36-434F-8D52-3B48B831C3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505F" w:rsidRPr="00E84346" w14:paraId="02BFC935" w14:textId="6A993E2A">
      <w:pPr>
        <w:rPr>
          <w:i/>
          <w:sz w:val="24"/>
          <w:szCs w:val="24"/>
        </w:rPr>
      </w:pPr>
      <w:r w:rsidRPr="00E84346">
        <w:rPr>
          <w:i/>
          <w:sz w:val="24"/>
          <w:szCs w:val="24"/>
        </w:rPr>
        <w:t>*</w:t>
      </w:r>
      <w:r w:rsidR="000F76CD">
        <w:rPr>
          <w:i/>
          <w:sz w:val="24"/>
          <w:szCs w:val="24"/>
        </w:rPr>
        <w:t xml:space="preserve">nav datu par pašvaldībām: </w:t>
      </w:r>
      <w:r w:rsidR="000F76CD">
        <w:rPr>
          <w:rFonts w:cs="Times New Roman"/>
          <w:i/>
          <w:sz w:val="24"/>
          <w:szCs w:val="24"/>
        </w:rPr>
        <w:t>Rīga, Daugavpils, Jelgava, Kuldīga, Ogre, Saldus, Sigulda, Valmiera</w:t>
      </w:r>
    </w:p>
    <w:p w:rsidR="0015505F" w14:paraId="3A41EDDE" w14:textId="0E4F1E3D">
      <w:pPr>
        <w:rPr>
          <w:sz w:val="24"/>
          <w:szCs w:val="24"/>
        </w:rPr>
      </w:pPr>
    </w:p>
    <w:p w:rsidR="0015505F" w14:paraId="0C47D3AB" w14:textId="77777777">
      <w:pPr>
        <w:rPr>
          <w:sz w:val="24"/>
          <w:szCs w:val="24"/>
        </w:rPr>
      </w:pPr>
    </w:p>
    <w:p w:rsidR="00344979" w:rsidRPr="006655EE" w:rsidP="00344979" w14:paraId="229F528B" w14:textId="74799CDF">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17</w:t>
      </w:r>
      <w:r w:rsidRPr="006655EE">
        <w:rPr>
          <w:sz w:val="24"/>
        </w:rPr>
        <w:fldChar w:fldCharType="end"/>
      </w:r>
      <w:r>
        <w:rPr>
          <w:sz w:val="24"/>
        </w:rPr>
        <w:t>.</w:t>
      </w:r>
      <w:r w:rsidRPr="006655EE">
        <w:rPr>
          <w:sz w:val="24"/>
        </w:rPr>
        <w:t xml:space="preserve">Attēls </w:t>
      </w:r>
    </w:p>
    <w:p w:rsidR="0078247F" w:rsidRPr="0078247F" w:rsidP="0078247F" w14:paraId="6D67A849" w14:textId="77777777">
      <w:r>
        <w:rPr>
          <w:noProof/>
          <w:lang w:eastAsia="lv-LV"/>
        </w:rPr>
        <w:drawing>
          <wp:inline distT="0" distB="0" distL="0" distR="0">
            <wp:extent cx="5760000" cy="3348000"/>
            <wp:effectExtent l="0" t="0" r="0" b="5080"/>
            <wp:docPr id="145512271" name="Chart 2">
              <a:extLst xmlns:a="http://schemas.openxmlformats.org/drawingml/2006/main">
                <a:ext xmlns:a="http://schemas.openxmlformats.org/drawingml/2006/main" uri="{FF2B5EF4-FFF2-40B4-BE49-F238E27FC236}">
                  <a16:creationId xmlns:a16="http://schemas.microsoft.com/office/drawing/2014/main" id="{623EB211-A40F-43D4-8127-FA54FC4739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456A" w:rsidP="00DD4F4E" w14:paraId="3CAFDF2C" w14:textId="356E69F3">
      <w:pPr>
        <w:rPr>
          <w:sz w:val="24"/>
          <w:szCs w:val="24"/>
        </w:rPr>
      </w:pPr>
    </w:p>
    <w:p w:rsidR="00E84893" w:rsidP="00DD4F4E" w14:paraId="67E36B23" w14:textId="77777777">
      <w:pPr>
        <w:rPr>
          <w:sz w:val="24"/>
          <w:szCs w:val="24"/>
        </w:rPr>
      </w:pPr>
    </w:p>
    <w:p w:rsidR="00344979" w:rsidRPr="006655EE" w:rsidP="00344979" w14:paraId="3CEFCE03" w14:textId="59A75A0D">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18</w:t>
      </w:r>
      <w:r w:rsidRPr="006655EE">
        <w:rPr>
          <w:sz w:val="24"/>
        </w:rPr>
        <w:fldChar w:fldCharType="end"/>
      </w:r>
      <w:r>
        <w:rPr>
          <w:sz w:val="24"/>
        </w:rPr>
        <w:t>.</w:t>
      </w:r>
      <w:r w:rsidRPr="006655EE">
        <w:rPr>
          <w:sz w:val="24"/>
        </w:rPr>
        <w:t xml:space="preserve">Attēls </w:t>
      </w:r>
    </w:p>
    <w:p w:rsidR="00067BB9" w:rsidP="00DD4F4E" w14:paraId="42116F21" w14:textId="572CDB50">
      <w:pPr>
        <w:rPr>
          <w:sz w:val="24"/>
          <w:szCs w:val="24"/>
        </w:rPr>
      </w:pPr>
      <w:r>
        <w:rPr>
          <w:noProof/>
          <w:lang w:eastAsia="lv-LV"/>
        </w:rPr>
        <w:drawing>
          <wp:inline distT="0" distB="0" distL="0" distR="0">
            <wp:extent cx="5760000" cy="3348000"/>
            <wp:effectExtent l="0" t="0" r="0" b="5080"/>
            <wp:docPr id="32" name="Chart 32">
              <a:extLst xmlns:a="http://schemas.openxmlformats.org/drawingml/2006/main">
                <a:ext xmlns:a="http://schemas.openxmlformats.org/drawingml/2006/main" uri="{FF2B5EF4-FFF2-40B4-BE49-F238E27FC236}">
                  <a16:creationId xmlns:a16="http://schemas.microsoft.com/office/drawing/2014/main" id="{C989BC44-7C84-4575-BC0E-41D73658B9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3367" w:rsidP="00DD4F4E" w14:paraId="6EE676FC" w14:textId="11564C76">
      <w:pPr>
        <w:rPr>
          <w:sz w:val="24"/>
          <w:szCs w:val="24"/>
        </w:rPr>
      </w:pPr>
      <w:r w:rsidRPr="00B060BF">
        <w:rPr>
          <w:rFonts w:cs="Times New Roman"/>
          <w:i/>
          <w:sz w:val="24"/>
          <w:szCs w:val="24"/>
        </w:rPr>
        <w:t>*</w:t>
      </w:r>
      <w:r>
        <w:rPr>
          <w:rFonts w:cs="Times New Roman"/>
          <w:i/>
          <w:sz w:val="24"/>
          <w:szCs w:val="24"/>
        </w:rPr>
        <w:t>nav datu par pašvaldībām: Kuldīga, Ogre, Saldus</w:t>
      </w:r>
    </w:p>
    <w:p w:rsidR="009D3367" w:rsidP="00DD4F4E" w14:paraId="43056977" w14:textId="41ABDF16">
      <w:pPr>
        <w:rPr>
          <w:sz w:val="24"/>
          <w:szCs w:val="24"/>
        </w:rPr>
      </w:pPr>
    </w:p>
    <w:p w:rsidR="00344979" w:rsidRPr="006655EE" w:rsidP="00344979" w14:paraId="0D97AFEE" w14:textId="010F1B5C">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19</w:t>
      </w:r>
      <w:r w:rsidRPr="006655EE">
        <w:rPr>
          <w:sz w:val="24"/>
        </w:rPr>
        <w:fldChar w:fldCharType="end"/>
      </w:r>
      <w:r>
        <w:rPr>
          <w:sz w:val="24"/>
        </w:rPr>
        <w:t>.</w:t>
      </w:r>
      <w:r w:rsidRPr="006655EE">
        <w:rPr>
          <w:sz w:val="24"/>
        </w:rPr>
        <w:t xml:space="preserve">Attēls </w:t>
      </w:r>
    </w:p>
    <w:p w:rsidR="009D3367" w:rsidP="00DD4F4E" w14:paraId="799A1532" w14:textId="1053D4B0">
      <w:pPr>
        <w:rPr>
          <w:sz w:val="24"/>
          <w:szCs w:val="24"/>
        </w:rPr>
      </w:pPr>
      <w:r>
        <w:rPr>
          <w:noProof/>
          <w:lang w:eastAsia="lv-LV"/>
        </w:rPr>
        <w:drawing>
          <wp:inline distT="0" distB="0" distL="0" distR="0">
            <wp:extent cx="5760000" cy="3348000"/>
            <wp:effectExtent l="0" t="0" r="0" b="5080"/>
            <wp:docPr id="33" name="Chart 33">
              <a:extLst xmlns:a="http://schemas.openxmlformats.org/drawingml/2006/main">
                <a:ext xmlns:a="http://schemas.openxmlformats.org/drawingml/2006/main" uri="{FF2B5EF4-FFF2-40B4-BE49-F238E27FC236}">
                  <a16:creationId xmlns:a16="http://schemas.microsoft.com/office/drawing/2014/main" id="{7531C59A-352B-457F-8EB3-B12ED8A85F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4346" w:rsidP="00DD4F4E" w14:paraId="7B1310E4" w14:textId="2FC9A829">
      <w:pPr>
        <w:rPr>
          <w:sz w:val="24"/>
          <w:szCs w:val="24"/>
        </w:rPr>
      </w:pPr>
      <w:r w:rsidRPr="00B060BF">
        <w:rPr>
          <w:rFonts w:cs="Times New Roman"/>
          <w:i/>
          <w:sz w:val="24"/>
          <w:szCs w:val="24"/>
        </w:rPr>
        <w:t>*</w:t>
      </w:r>
      <w:r>
        <w:rPr>
          <w:rFonts w:cs="Times New Roman"/>
          <w:i/>
          <w:sz w:val="24"/>
          <w:szCs w:val="24"/>
        </w:rPr>
        <w:t>nav datu par pašvaldībām: Kuldīga, Ogre, Saldus</w:t>
      </w:r>
    </w:p>
    <w:p w:rsidR="00E84346" w:rsidP="00DD4F4E" w14:paraId="204334B1" w14:textId="4D491EE6">
      <w:pPr>
        <w:rPr>
          <w:sz w:val="24"/>
          <w:szCs w:val="24"/>
        </w:rPr>
      </w:pPr>
    </w:p>
    <w:p w:rsidR="008A14F7" w:rsidP="008A14F7" w14:paraId="31E11E27" w14:textId="55866AAF">
      <w:pPr>
        <w:spacing w:line="360" w:lineRule="auto"/>
        <w:rPr>
          <w:sz w:val="24"/>
          <w:szCs w:val="24"/>
        </w:rPr>
      </w:pPr>
      <w:r>
        <w:rPr>
          <w:sz w:val="24"/>
          <w:szCs w:val="24"/>
        </w:rPr>
        <w:t xml:space="preserve"> </w:t>
      </w:r>
    </w:p>
    <w:p w:rsidR="00C11037" w:rsidP="008A14F7" w14:paraId="20B795F1" w14:textId="77777777">
      <w:pPr>
        <w:spacing w:line="360" w:lineRule="auto"/>
        <w:rPr>
          <w:sz w:val="24"/>
          <w:szCs w:val="24"/>
        </w:rPr>
      </w:pPr>
    </w:p>
    <w:p w:rsidR="00344979" w:rsidRPr="006655EE" w:rsidP="00344979" w14:paraId="4C55FBA1" w14:textId="34E69F7E">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20</w:t>
      </w:r>
      <w:r w:rsidRPr="006655EE">
        <w:rPr>
          <w:sz w:val="24"/>
        </w:rPr>
        <w:fldChar w:fldCharType="end"/>
      </w:r>
      <w:r>
        <w:rPr>
          <w:sz w:val="24"/>
        </w:rPr>
        <w:t>.</w:t>
      </w:r>
      <w:r w:rsidRPr="006655EE">
        <w:rPr>
          <w:sz w:val="24"/>
        </w:rPr>
        <w:t xml:space="preserve">Attēls </w:t>
      </w:r>
    </w:p>
    <w:p w:rsidR="00BE5516" w:rsidRPr="00BE5516" w:rsidP="008A14F7" w14:paraId="59AEDBEE" w14:textId="51109EC8">
      <w:pPr>
        <w:rPr>
          <w:rFonts w:cs="Times New Roman"/>
          <w:sz w:val="24"/>
          <w:szCs w:val="24"/>
        </w:rPr>
      </w:pPr>
      <w:r>
        <w:rPr>
          <w:noProof/>
          <w:lang w:eastAsia="lv-LV"/>
        </w:rPr>
        <w:drawing>
          <wp:inline distT="0" distB="0" distL="0" distR="0">
            <wp:extent cx="5760000" cy="3348000"/>
            <wp:effectExtent l="0" t="0" r="0" b="5080"/>
            <wp:docPr id="13" name="Chart 13">
              <a:extLst xmlns:a="http://schemas.openxmlformats.org/drawingml/2006/main">
                <a:ext xmlns:a="http://schemas.openxmlformats.org/drawingml/2006/main" uri="{FF2B5EF4-FFF2-40B4-BE49-F238E27FC236}">
                  <a16:creationId xmlns:a16="http://schemas.microsoft.com/office/drawing/2014/main" id="{EB973929-A831-4793-B97B-C808C1FFD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A14F7" w:rsidP="008A14F7" w14:paraId="244E9DDA" w14:textId="0131419D">
      <w:pPr>
        <w:rPr>
          <w:rFonts w:cs="Times New Roman"/>
          <w:i/>
          <w:sz w:val="24"/>
          <w:szCs w:val="24"/>
        </w:rPr>
      </w:pPr>
      <w:r w:rsidRPr="00B060BF">
        <w:rPr>
          <w:rFonts w:cs="Times New Roman"/>
          <w:i/>
          <w:sz w:val="24"/>
          <w:szCs w:val="24"/>
        </w:rPr>
        <w:t>*</w:t>
      </w:r>
      <w:r>
        <w:rPr>
          <w:rFonts w:cs="Times New Roman"/>
          <w:i/>
          <w:sz w:val="24"/>
          <w:szCs w:val="24"/>
        </w:rPr>
        <w:t>nav datu par pašvaldībām: Kuldīga, Ogre, Saldus</w:t>
      </w:r>
    </w:p>
    <w:p w:rsidR="009D3367" w:rsidRPr="00F271DC" w:rsidP="00FC0DA4" w14:paraId="206E7007" w14:textId="50E13B1C">
      <w:pPr>
        <w:tabs>
          <w:tab w:val="left" w:pos="1702"/>
        </w:tabs>
        <w:spacing w:line="360" w:lineRule="auto"/>
        <w:rPr>
          <w:i/>
          <w:sz w:val="24"/>
          <w:szCs w:val="24"/>
        </w:rPr>
      </w:pPr>
      <w:r w:rsidRPr="00F271DC">
        <w:rPr>
          <w:i/>
          <w:sz w:val="24"/>
          <w:szCs w:val="24"/>
        </w:rPr>
        <w:t>**</w:t>
      </w:r>
      <w:r w:rsidR="00D047D9">
        <w:rPr>
          <w:i/>
          <w:sz w:val="24"/>
          <w:szCs w:val="24"/>
        </w:rPr>
        <w:t xml:space="preserve"> </w:t>
      </w:r>
      <w:r w:rsidR="00D047D9">
        <w:rPr>
          <w:sz w:val="24"/>
          <w:szCs w:val="24"/>
        </w:rPr>
        <w:t xml:space="preserve">Uz </w:t>
      </w:r>
      <w:r w:rsidR="008D60E6">
        <w:rPr>
          <w:i/>
          <w:sz w:val="24"/>
          <w:szCs w:val="24"/>
        </w:rPr>
        <w:t xml:space="preserve">6942 iesniegumiem izsniegtas </w:t>
      </w:r>
      <w:r w:rsidR="003F02E7">
        <w:rPr>
          <w:i/>
          <w:sz w:val="24"/>
          <w:szCs w:val="24"/>
        </w:rPr>
        <w:t>9226 ielu tirdzniecības atļaujas</w:t>
      </w:r>
    </w:p>
    <w:p w:rsidR="0015505F" w:rsidP="00FC0DA4" w14:paraId="06EEB58F" w14:textId="0EB7EE1E">
      <w:pPr>
        <w:tabs>
          <w:tab w:val="left" w:pos="1702"/>
        </w:tabs>
        <w:spacing w:line="360" w:lineRule="auto"/>
        <w:rPr>
          <w:sz w:val="24"/>
          <w:szCs w:val="24"/>
        </w:rPr>
      </w:pPr>
    </w:p>
    <w:p w:rsidR="00FC0DA4" w:rsidP="00FC0DA4" w14:paraId="36708225" w14:textId="7CF58018">
      <w:pPr>
        <w:tabs>
          <w:tab w:val="left" w:pos="1702"/>
        </w:tabs>
        <w:spacing w:line="360" w:lineRule="auto"/>
        <w:rPr>
          <w:sz w:val="24"/>
          <w:szCs w:val="24"/>
        </w:rPr>
      </w:pPr>
    </w:p>
    <w:p w:rsidR="00FC0DA4" w:rsidP="00E84893" w14:paraId="463194C3" w14:textId="45FCE918">
      <w:pPr>
        <w:tabs>
          <w:tab w:val="left" w:pos="1702"/>
        </w:tabs>
        <w:spacing w:line="360" w:lineRule="auto"/>
        <w:rPr>
          <w:sz w:val="24"/>
          <w:szCs w:val="24"/>
        </w:rPr>
      </w:pPr>
    </w:p>
    <w:p w:rsidR="0015505F" w:rsidP="00E84893" w14:paraId="019191C5" w14:textId="4BDC2C94">
      <w:pPr>
        <w:tabs>
          <w:tab w:val="left" w:pos="1702"/>
        </w:tabs>
        <w:spacing w:line="360" w:lineRule="auto"/>
        <w:rPr>
          <w:sz w:val="24"/>
          <w:szCs w:val="24"/>
        </w:rPr>
      </w:pPr>
      <w:r>
        <w:rPr>
          <w:sz w:val="24"/>
          <w:szCs w:val="24"/>
        </w:rPr>
        <w:t xml:space="preserve"> </w:t>
      </w:r>
    </w:p>
    <w:p w:rsidR="00344979" w:rsidRPr="006655EE" w:rsidP="00344979" w14:paraId="2AB933C3" w14:textId="3157DC6F">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21</w:t>
      </w:r>
      <w:r w:rsidRPr="006655EE">
        <w:rPr>
          <w:sz w:val="24"/>
        </w:rPr>
        <w:fldChar w:fldCharType="end"/>
      </w:r>
      <w:r>
        <w:rPr>
          <w:sz w:val="24"/>
        </w:rPr>
        <w:t>.</w:t>
      </w:r>
      <w:r w:rsidRPr="006655EE">
        <w:rPr>
          <w:sz w:val="24"/>
        </w:rPr>
        <w:t xml:space="preserve">Attēls </w:t>
      </w:r>
    </w:p>
    <w:p w:rsidR="00B93F4F" w:rsidP="00617D3E" w14:paraId="098B8A2F" w14:textId="56333E84">
      <w:pPr>
        <w:rPr>
          <w:rFonts w:cs="Times New Roman"/>
          <w:i/>
          <w:sz w:val="24"/>
          <w:szCs w:val="24"/>
        </w:rPr>
      </w:pPr>
      <w:r>
        <w:rPr>
          <w:noProof/>
          <w:lang w:eastAsia="lv-LV"/>
        </w:rPr>
        <w:drawing>
          <wp:inline distT="0" distB="0" distL="0" distR="0">
            <wp:extent cx="5760000" cy="3348000"/>
            <wp:effectExtent l="0" t="0" r="0" b="5080"/>
            <wp:docPr id="34" name="Chart 34">
              <a:extLst xmlns:a="http://schemas.openxmlformats.org/drawingml/2006/main">
                <a:ext xmlns:a="http://schemas.openxmlformats.org/drawingml/2006/main" uri="{FF2B5EF4-FFF2-40B4-BE49-F238E27FC236}">
                  <a16:creationId xmlns:a16="http://schemas.microsoft.com/office/drawing/2014/main" id="{14AA4D6F-CD6F-4007-8E30-10F261D4AF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17D3E" w:rsidP="00617D3E" w14:paraId="764A8B14" w14:textId="749D9AA4">
      <w:pPr>
        <w:rPr>
          <w:rFonts w:cs="Times New Roman"/>
          <w:i/>
          <w:sz w:val="24"/>
          <w:szCs w:val="24"/>
        </w:rPr>
      </w:pPr>
      <w:r w:rsidRPr="00B060BF">
        <w:rPr>
          <w:rFonts w:cs="Times New Roman"/>
          <w:i/>
          <w:sz w:val="24"/>
          <w:szCs w:val="24"/>
        </w:rPr>
        <w:t>*</w:t>
      </w:r>
      <w:r>
        <w:rPr>
          <w:rFonts w:cs="Times New Roman"/>
          <w:i/>
          <w:sz w:val="24"/>
          <w:szCs w:val="24"/>
        </w:rPr>
        <w:t xml:space="preserve">nav datu </w:t>
      </w:r>
      <w:r w:rsidR="00B93F4F">
        <w:rPr>
          <w:rFonts w:cs="Times New Roman"/>
          <w:i/>
          <w:sz w:val="24"/>
          <w:szCs w:val="24"/>
        </w:rPr>
        <w:t>par pašvaldībām: Kuldīga, Ogre</w:t>
      </w:r>
      <w:r>
        <w:rPr>
          <w:rFonts w:cs="Times New Roman"/>
          <w:i/>
          <w:sz w:val="24"/>
          <w:szCs w:val="24"/>
        </w:rPr>
        <w:t>, Saldus</w:t>
      </w:r>
    </w:p>
    <w:p w:rsidR="00F017BA" w:rsidRPr="003F02E7" w14:paraId="02918968" w14:textId="023BCF85">
      <w:pPr>
        <w:rPr>
          <w:i/>
          <w:sz w:val="24"/>
          <w:szCs w:val="24"/>
        </w:rPr>
      </w:pPr>
      <w:r>
        <w:rPr>
          <w:i/>
          <w:sz w:val="24"/>
          <w:szCs w:val="24"/>
        </w:rPr>
        <w:t>**respondenti norāda, ka pārkāpumu skaits palielinās vasaras sezonā</w:t>
      </w:r>
    </w:p>
    <w:p w:rsidR="00F017BA" w14:paraId="533E1B6D" w14:textId="77777777">
      <w:pPr>
        <w:rPr>
          <w:sz w:val="24"/>
          <w:szCs w:val="24"/>
        </w:rPr>
      </w:pPr>
    </w:p>
    <w:p w:rsidR="00E83FFF" w14:paraId="16A976C9" w14:textId="5B5CD464">
      <w:pPr>
        <w:rPr>
          <w:sz w:val="24"/>
          <w:szCs w:val="24"/>
        </w:rPr>
      </w:pPr>
    </w:p>
    <w:p w:rsidR="00B93F4F" w:rsidP="00E83FFF" w14:paraId="5D01B0BE" w14:textId="24E65393">
      <w:pPr>
        <w:rPr>
          <w:rFonts w:cs="Times New Roman"/>
          <w:i/>
          <w:sz w:val="24"/>
          <w:szCs w:val="24"/>
        </w:rPr>
      </w:pPr>
    </w:p>
    <w:p w:rsidR="00344979" w:rsidRPr="006655EE" w:rsidP="00344979" w14:paraId="7ECFE316" w14:textId="474A191C">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22</w:t>
      </w:r>
      <w:r w:rsidRPr="006655EE">
        <w:rPr>
          <w:sz w:val="24"/>
        </w:rPr>
        <w:fldChar w:fldCharType="end"/>
      </w:r>
      <w:r>
        <w:rPr>
          <w:sz w:val="24"/>
        </w:rPr>
        <w:t>.</w:t>
      </w:r>
      <w:r w:rsidRPr="006655EE">
        <w:rPr>
          <w:sz w:val="24"/>
        </w:rPr>
        <w:t xml:space="preserve">Attēls </w:t>
      </w:r>
    </w:p>
    <w:p w:rsidR="00B93F4F" w:rsidP="00E83FFF" w14:paraId="3320ED1E" w14:textId="60F93079">
      <w:pPr>
        <w:rPr>
          <w:rFonts w:cs="Times New Roman"/>
          <w:i/>
          <w:sz w:val="24"/>
          <w:szCs w:val="24"/>
        </w:rPr>
      </w:pPr>
      <w:r>
        <w:rPr>
          <w:noProof/>
          <w:lang w:eastAsia="lv-LV"/>
        </w:rPr>
        <w:drawing>
          <wp:inline distT="0" distB="0" distL="0" distR="0">
            <wp:extent cx="5760000" cy="3348000"/>
            <wp:effectExtent l="0" t="0" r="0" b="5080"/>
            <wp:docPr id="35" name="Chart 35">
              <a:extLst xmlns:a="http://schemas.openxmlformats.org/drawingml/2006/main">
                <a:ext xmlns:a="http://schemas.openxmlformats.org/drawingml/2006/main" uri="{FF2B5EF4-FFF2-40B4-BE49-F238E27FC236}">
                  <a16:creationId xmlns:a16="http://schemas.microsoft.com/office/drawing/2014/main" id="{71DAA96F-CF66-48E9-90AD-3DA906112F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83FFF" w:rsidP="00E83FFF" w14:paraId="4D11CC48" w14:textId="3F07BF69">
      <w:pPr>
        <w:rPr>
          <w:rFonts w:cs="Times New Roman"/>
          <w:i/>
          <w:sz w:val="24"/>
          <w:szCs w:val="24"/>
        </w:rPr>
      </w:pPr>
      <w:r w:rsidRPr="00B060BF">
        <w:rPr>
          <w:rFonts w:cs="Times New Roman"/>
          <w:i/>
          <w:sz w:val="24"/>
          <w:szCs w:val="24"/>
        </w:rPr>
        <w:t>*</w:t>
      </w:r>
      <w:r>
        <w:rPr>
          <w:rFonts w:cs="Times New Roman"/>
          <w:i/>
          <w:sz w:val="24"/>
          <w:szCs w:val="24"/>
        </w:rPr>
        <w:t>nav datu par pašvaldībām: Kuldīga, Ogre, Saldus</w:t>
      </w:r>
    </w:p>
    <w:p w:rsidR="00E83FFF" w:rsidRPr="003F02E7" w14:paraId="364FE1EF" w14:textId="0762E966">
      <w:pPr>
        <w:rPr>
          <w:i/>
          <w:sz w:val="24"/>
          <w:szCs w:val="24"/>
        </w:rPr>
      </w:pPr>
    </w:p>
    <w:p w:rsidR="00E84893" w14:paraId="78A0A593" w14:textId="77777777">
      <w:pPr>
        <w:rPr>
          <w:sz w:val="24"/>
          <w:szCs w:val="24"/>
        </w:rPr>
      </w:pPr>
    </w:p>
    <w:p w:rsidR="00B93F4F" w14:paraId="74A41F86" w14:textId="77777777">
      <w:pPr>
        <w:rPr>
          <w:sz w:val="24"/>
          <w:szCs w:val="24"/>
        </w:rPr>
      </w:pPr>
    </w:p>
    <w:p w:rsidR="00344979" w:rsidRPr="006655EE" w:rsidP="00344979" w14:paraId="5DDF8495" w14:textId="5C36F329">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23</w:t>
      </w:r>
      <w:r w:rsidRPr="006655EE">
        <w:rPr>
          <w:sz w:val="24"/>
        </w:rPr>
        <w:fldChar w:fldCharType="end"/>
      </w:r>
      <w:r>
        <w:rPr>
          <w:sz w:val="24"/>
        </w:rPr>
        <w:t>.</w:t>
      </w:r>
      <w:r w:rsidRPr="006655EE">
        <w:rPr>
          <w:sz w:val="24"/>
        </w:rPr>
        <w:t xml:space="preserve">Attēls </w:t>
      </w:r>
    </w:p>
    <w:p w:rsidR="00C229F9" w14:paraId="38AB4ABD" w14:textId="77777777">
      <w:pPr>
        <w:rPr>
          <w:sz w:val="24"/>
          <w:szCs w:val="24"/>
        </w:rPr>
      </w:pPr>
      <w:r>
        <w:rPr>
          <w:noProof/>
          <w:lang w:eastAsia="lv-LV"/>
        </w:rPr>
        <w:drawing>
          <wp:inline distT="0" distB="0" distL="0" distR="0">
            <wp:extent cx="5760000" cy="3348000"/>
            <wp:effectExtent l="0" t="0" r="0" b="5080"/>
            <wp:docPr id="37" name="Chart 37">
              <a:extLst xmlns:a="http://schemas.openxmlformats.org/drawingml/2006/main">
                <a:ext xmlns:a="http://schemas.openxmlformats.org/drawingml/2006/main" uri="{FF2B5EF4-FFF2-40B4-BE49-F238E27FC236}">
                  <a16:creationId xmlns:a16="http://schemas.microsoft.com/office/drawing/2014/main" id="{9EDBBE57-9E41-471E-89F8-BCFFB4E6B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83FFF" w:rsidRPr="00C229F9" w14:paraId="79D5432F" w14:textId="568D93A2">
      <w:pPr>
        <w:rPr>
          <w:i/>
          <w:sz w:val="24"/>
          <w:szCs w:val="24"/>
        </w:rPr>
      </w:pPr>
      <w:r>
        <w:rPr>
          <w:i/>
          <w:sz w:val="24"/>
          <w:szCs w:val="24"/>
        </w:rPr>
        <w:t>*nav datu par sniegto ziņu daudzumu no pašvaldībām: Daugavpils, Rēzekne</w:t>
      </w:r>
      <w:r w:rsidRPr="00C229F9">
        <w:rPr>
          <w:i/>
          <w:sz w:val="24"/>
          <w:szCs w:val="24"/>
        </w:rPr>
        <w:br w:type="page"/>
      </w:r>
    </w:p>
    <w:p w:rsidR="00001757" w14:paraId="400F84B8" w14:textId="77777777">
      <w:pPr>
        <w:rPr>
          <w:sz w:val="24"/>
          <w:szCs w:val="24"/>
        </w:rPr>
      </w:pPr>
    </w:p>
    <w:p w:rsidR="00DB03F8" w:rsidRPr="001916DA" w:rsidP="00DB03F8" w14:paraId="057F517F" w14:textId="77777777">
      <w:pPr>
        <w:pStyle w:val="ListParagraph"/>
        <w:numPr>
          <w:ilvl w:val="0"/>
          <w:numId w:val="1"/>
        </w:numPr>
        <w:jc w:val="center"/>
        <w:rPr>
          <w:b/>
          <w:sz w:val="22"/>
          <w:szCs w:val="24"/>
        </w:rPr>
      </w:pPr>
      <w:r w:rsidRPr="001916DA">
        <w:rPr>
          <w:b/>
          <w:szCs w:val="24"/>
        </w:rPr>
        <w:t>Rīg</w:t>
      </w:r>
      <w:r w:rsidR="00B27613">
        <w:rPr>
          <w:b/>
          <w:szCs w:val="24"/>
        </w:rPr>
        <w:t>a</w:t>
      </w:r>
      <w:r w:rsidR="00101B0D">
        <w:rPr>
          <w:b/>
          <w:szCs w:val="24"/>
        </w:rPr>
        <w:t xml:space="preserve"> (2016.gads)</w:t>
      </w:r>
    </w:p>
    <w:p w:rsidR="00877319" w:rsidP="00877319" w14:paraId="00662C83" w14:textId="77777777">
      <w:pPr>
        <w:jc w:val="both"/>
        <w:rPr>
          <w:sz w:val="24"/>
          <w:szCs w:val="24"/>
        </w:rPr>
      </w:pPr>
    </w:p>
    <w:p w:rsidR="007B0AA2" w:rsidP="00877319" w14:paraId="6AC659FB" w14:textId="77777777">
      <w:pPr>
        <w:jc w:val="both"/>
        <w:rPr>
          <w:sz w:val="24"/>
          <w:szCs w:val="24"/>
        </w:rPr>
      </w:pPr>
    </w:p>
    <w:p w:rsidR="00344979" w:rsidRPr="006655EE" w:rsidP="00344979" w14:paraId="4C7E84BD" w14:textId="0CF53670">
      <w:pPr>
        <w:pStyle w:val="Caption"/>
        <w:keepNext/>
        <w:jc w:val="both"/>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24</w:t>
      </w:r>
      <w:r w:rsidRPr="006655EE">
        <w:rPr>
          <w:sz w:val="24"/>
        </w:rPr>
        <w:fldChar w:fldCharType="end"/>
      </w:r>
      <w:r>
        <w:rPr>
          <w:sz w:val="24"/>
        </w:rPr>
        <w:t>.</w:t>
      </w:r>
      <w:r w:rsidRPr="006655EE">
        <w:rPr>
          <w:sz w:val="24"/>
        </w:rPr>
        <w:t xml:space="preserve">Attēls </w:t>
      </w:r>
    </w:p>
    <w:p w:rsidR="00DB03F8" w:rsidP="00DB03F8" w14:paraId="28CE07AC" w14:textId="77777777">
      <w:pPr>
        <w:jc w:val="both"/>
        <w:rPr>
          <w:sz w:val="24"/>
          <w:szCs w:val="24"/>
        </w:rPr>
      </w:pPr>
      <w:r>
        <w:rPr>
          <w:noProof/>
          <w:lang w:eastAsia="lv-LV"/>
        </w:rPr>
        <w:drawing>
          <wp:inline distT="0" distB="0" distL="0" distR="0">
            <wp:extent cx="5760000" cy="3348000"/>
            <wp:effectExtent l="0" t="0" r="0" b="5080"/>
            <wp:docPr id="44" name="Chart 44">
              <a:extLst xmlns:a="http://schemas.openxmlformats.org/drawingml/2006/main">
                <a:ext xmlns:a="http://schemas.openxmlformats.org/drawingml/2006/main" uri="{FF2B5EF4-FFF2-40B4-BE49-F238E27FC236}">
                  <a16:creationId xmlns:a16="http://schemas.microsoft.com/office/drawing/2014/main" id="{690D0A18-0AEF-4685-8781-08E0D31A55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505B" w14:paraId="0309281B" w14:textId="77777777">
      <w:pPr>
        <w:rPr>
          <w:sz w:val="24"/>
          <w:szCs w:val="24"/>
        </w:rPr>
      </w:pPr>
    </w:p>
    <w:p w:rsidR="003069E4" w14:paraId="11544663" w14:textId="77777777">
      <w:pPr>
        <w:rPr>
          <w:sz w:val="24"/>
          <w:szCs w:val="24"/>
        </w:rPr>
      </w:pPr>
    </w:p>
    <w:p w:rsidR="00834221" w14:paraId="691D0EBE" w14:textId="77777777">
      <w:pPr>
        <w:rPr>
          <w:sz w:val="24"/>
          <w:szCs w:val="24"/>
        </w:rPr>
      </w:pPr>
    </w:p>
    <w:p w:rsidR="00344979" w:rsidRPr="006655EE" w:rsidP="00344979" w14:paraId="1EFB19AE" w14:textId="6824EA3A">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25</w:t>
      </w:r>
      <w:r w:rsidRPr="006655EE">
        <w:rPr>
          <w:sz w:val="24"/>
        </w:rPr>
        <w:fldChar w:fldCharType="end"/>
      </w:r>
      <w:r>
        <w:rPr>
          <w:sz w:val="24"/>
        </w:rPr>
        <w:t>.</w:t>
      </w:r>
      <w:r w:rsidRPr="006655EE">
        <w:rPr>
          <w:sz w:val="24"/>
        </w:rPr>
        <w:t xml:space="preserve">Attēls </w:t>
      </w:r>
    </w:p>
    <w:p w:rsidR="00283DE8" w14:paraId="0D8D5DE5" w14:textId="77777777">
      <w:pPr>
        <w:rPr>
          <w:sz w:val="24"/>
          <w:szCs w:val="24"/>
        </w:rPr>
      </w:pPr>
      <w:r>
        <w:rPr>
          <w:noProof/>
          <w:lang w:eastAsia="lv-LV"/>
        </w:rPr>
        <w:drawing>
          <wp:inline distT="0" distB="0" distL="0" distR="0">
            <wp:extent cx="5760000" cy="3348000"/>
            <wp:effectExtent l="0" t="0" r="0" b="5080"/>
            <wp:docPr id="30" name="Chart 30">
              <a:extLst xmlns:a="http://schemas.openxmlformats.org/drawingml/2006/main">
                <a:ext xmlns:a="http://schemas.openxmlformats.org/drawingml/2006/main" uri="{FF2B5EF4-FFF2-40B4-BE49-F238E27FC236}">
                  <a16:creationId xmlns:a16="http://schemas.microsoft.com/office/drawing/2014/main" id="{DE69D965-1AB2-49AF-8E47-264E034FE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5505B" w14:paraId="0357C44E" w14:textId="77777777">
      <w:pPr>
        <w:rPr>
          <w:sz w:val="24"/>
          <w:szCs w:val="24"/>
        </w:rPr>
      </w:pPr>
    </w:p>
    <w:p w:rsidR="00344979" w:rsidRPr="006655EE" w:rsidP="00344979" w14:paraId="29734107" w14:textId="334E820F">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26</w:t>
      </w:r>
      <w:r w:rsidRPr="006655EE">
        <w:rPr>
          <w:sz w:val="24"/>
        </w:rPr>
        <w:fldChar w:fldCharType="end"/>
      </w:r>
      <w:r>
        <w:rPr>
          <w:sz w:val="24"/>
        </w:rPr>
        <w:t>.</w:t>
      </w:r>
      <w:r w:rsidRPr="006655EE">
        <w:rPr>
          <w:sz w:val="24"/>
        </w:rPr>
        <w:t xml:space="preserve">Attēls </w:t>
      </w:r>
    </w:p>
    <w:p w:rsidR="00A41A34" w14:paraId="39CF92CE" w14:textId="77777777">
      <w:pPr>
        <w:rPr>
          <w:sz w:val="24"/>
          <w:szCs w:val="24"/>
        </w:rPr>
      </w:pPr>
      <w:r>
        <w:rPr>
          <w:noProof/>
          <w:lang w:eastAsia="lv-LV"/>
        </w:rPr>
        <w:drawing>
          <wp:inline distT="0" distB="0" distL="0" distR="0">
            <wp:extent cx="5760000" cy="3348000"/>
            <wp:effectExtent l="0" t="0" r="0" b="5080"/>
            <wp:docPr id="36" name="Chart 36">
              <a:extLst xmlns:a="http://schemas.openxmlformats.org/drawingml/2006/main">
                <a:ext xmlns:a="http://schemas.openxmlformats.org/drawingml/2006/main" uri="{FF2B5EF4-FFF2-40B4-BE49-F238E27FC236}">
                  <a16:creationId xmlns:a16="http://schemas.microsoft.com/office/drawing/2014/main" id="{C5DA07C7-91BD-4DAD-99B5-816B1DB29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667FE" w14:paraId="6B3FAE98" w14:textId="77777777">
      <w:pPr>
        <w:rPr>
          <w:sz w:val="24"/>
          <w:szCs w:val="24"/>
        </w:rPr>
      </w:pPr>
    </w:p>
    <w:p w:rsidR="00834221" w14:paraId="0519DB2F" w14:textId="77777777">
      <w:pPr>
        <w:rPr>
          <w:sz w:val="24"/>
          <w:szCs w:val="24"/>
        </w:rPr>
      </w:pPr>
    </w:p>
    <w:p w:rsidR="002845FC" w14:paraId="4BFA4528" w14:textId="77777777">
      <w:pPr>
        <w:rPr>
          <w:sz w:val="24"/>
          <w:szCs w:val="24"/>
        </w:rPr>
      </w:pPr>
    </w:p>
    <w:p w:rsidR="00344979" w:rsidRPr="006655EE" w:rsidP="00344979" w14:paraId="63758149" w14:textId="09497953">
      <w:pPr>
        <w:pStyle w:val="Caption"/>
        <w:keepNext/>
        <w:rPr>
          <w:sz w:val="24"/>
        </w:rPr>
      </w:pPr>
      <w:r w:rsidRPr="006655EE">
        <w:rPr>
          <w:sz w:val="24"/>
        </w:rPr>
        <w:fldChar w:fldCharType="begin"/>
      </w:r>
      <w:r w:rsidRPr="006655EE">
        <w:rPr>
          <w:sz w:val="24"/>
        </w:rPr>
        <w:instrText xml:space="preserve"> SEQ Attēls \* ARABIC </w:instrText>
      </w:r>
      <w:r w:rsidRPr="006655EE">
        <w:rPr>
          <w:sz w:val="24"/>
        </w:rPr>
        <w:fldChar w:fldCharType="separate"/>
      </w:r>
      <w:r w:rsidRPr="006655EE">
        <w:rPr>
          <w:sz w:val="24"/>
        </w:rPr>
        <w:t>27</w:t>
      </w:r>
      <w:r w:rsidRPr="006655EE">
        <w:rPr>
          <w:sz w:val="24"/>
        </w:rPr>
        <w:fldChar w:fldCharType="end"/>
      </w:r>
      <w:r>
        <w:rPr>
          <w:sz w:val="24"/>
        </w:rPr>
        <w:t>.</w:t>
      </w:r>
      <w:r w:rsidRPr="006655EE">
        <w:rPr>
          <w:sz w:val="24"/>
        </w:rPr>
        <w:t xml:space="preserve">Attēls </w:t>
      </w:r>
    </w:p>
    <w:p w:rsidR="00A667FE" w14:paraId="270135D4" w14:textId="77777777">
      <w:pPr>
        <w:rPr>
          <w:sz w:val="24"/>
          <w:szCs w:val="24"/>
        </w:rPr>
      </w:pPr>
      <w:r>
        <w:rPr>
          <w:noProof/>
          <w:lang w:eastAsia="lv-LV"/>
        </w:rPr>
        <w:drawing>
          <wp:inline distT="0" distB="0" distL="0" distR="0">
            <wp:extent cx="5760000" cy="3348000"/>
            <wp:effectExtent l="0" t="0" r="0" b="5080"/>
            <wp:docPr id="43" name="Chart 43">
              <a:extLst xmlns:a="http://schemas.openxmlformats.org/drawingml/2006/main">
                <a:ext xmlns:a="http://schemas.openxmlformats.org/drawingml/2006/main" uri="{FF2B5EF4-FFF2-40B4-BE49-F238E27FC236}">
                  <a16:creationId xmlns:a16="http://schemas.microsoft.com/office/drawing/2014/main" id="{6FE70231-BEEF-45DE-9578-795C929AA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30540" w:rsidP="00D30540" w14:paraId="747AD0A4" w14:textId="77777777">
      <w:pPr>
        <w:rPr>
          <w:sz w:val="24"/>
          <w:szCs w:val="24"/>
        </w:rPr>
      </w:pPr>
    </w:p>
    <w:p w:rsidR="00D30540" w:rsidP="00D30540" w14:paraId="26A3207C" w14:textId="77777777">
      <w:pPr>
        <w:rPr>
          <w:sz w:val="24"/>
          <w:szCs w:val="24"/>
        </w:rPr>
      </w:pPr>
    </w:p>
    <w:p w:rsidR="00D44B84" w14:paraId="5B220718" w14:textId="77777777">
      <w:pPr>
        <w:rPr>
          <w:sz w:val="24"/>
          <w:szCs w:val="24"/>
        </w:rPr>
      </w:pPr>
      <w:r>
        <w:rPr>
          <w:sz w:val="24"/>
          <w:szCs w:val="24"/>
        </w:rPr>
        <w:br w:type="page"/>
      </w:r>
    </w:p>
    <w:p w:rsidR="00344979" w:rsidRPr="00FE3E8C" w:rsidP="00344979" w14:paraId="77CF216E" w14:textId="50F5C7C0">
      <w:pPr>
        <w:pStyle w:val="Caption"/>
        <w:keepNext/>
        <w:rPr>
          <w:sz w:val="24"/>
        </w:rPr>
      </w:pPr>
      <w:r w:rsidRPr="00FE3E8C">
        <w:rPr>
          <w:sz w:val="24"/>
        </w:rPr>
        <w:fldChar w:fldCharType="begin"/>
      </w:r>
      <w:r w:rsidRPr="00FE3E8C">
        <w:rPr>
          <w:sz w:val="24"/>
        </w:rPr>
        <w:instrText xml:space="preserve"> SEQ Attēls \* ARABIC </w:instrText>
      </w:r>
      <w:r w:rsidRPr="00FE3E8C">
        <w:rPr>
          <w:sz w:val="24"/>
        </w:rPr>
        <w:fldChar w:fldCharType="separate"/>
      </w:r>
      <w:r w:rsidRPr="00FE3E8C">
        <w:rPr>
          <w:sz w:val="24"/>
        </w:rPr>
        <w:t>28</w:t>
      </w:r>
      <w:r w:rsidRPr="00FE3E8C">
        <w:rPr>
          <w:sz w:val="24"/>
        </w:rPr>
        <w:fldChar w:fldCharType="end"/>
      </w:r>
      <w:r>
        <w:rPr>
          <w:sz w:val="24"/>
        </w:rPr>
        <w:t>.</w:t>
      </w:r>
      <w:r w:rsidRPr="00FE3E8C">
        <w:rPr>
          <w:sz w:val="24"/>
        </w:rPr>
        <w:t xml:space="preserve">Attēls </w:t>
      </w:r>
    </w:p>
    <w:p w:rsidR="00D44B84" w:rsidP="00D30540" w14:paraId="4376F996" w14:textId="77777777">
      <w:pPr>
        <w:rPr>
          <w:sz w:val="24"/>
          <w:szCs w:val="24"/>
        </w:rPr>
      </w:pPr>
      <w:r>
        <w:rPr>
          <w:noProof/>
          <w:lang w:eastAsia="lv-LV"/>
        </w:rPr>
        <w:drawing>
          <wp:inline distT="0" distB="0" distL="0" distR="0">
            <wp:extent cx="5760000" cy="3348000"/>
            <wp:effectExtent l="0" t="0" r="0" b="5080"/>
            <wp:docPr id="14" name="Chart 14">
              <a:extLst xmlns:a="http://schemas.openxmlformats.org/drawingml/2006/main">
                <a:ext xmlns:a="http://schemas.openxmlformats.org/drawingml/2006/main" uri="{FF2B5EF4-FFF2-40B4-BE49-F238E27FC236}">
                  <a16:creationId xmlns:a16="http://schemas.microsoft.com/office/drawing/2014/main" id="{4C47D330-4871-4D23-8204-931DC8A90D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D30540">
        <w:rPr>
          <w:sz w:val="24"/>
          <w:szCs w:val="24"/>
        </w:rPr>
        <w:t xml:space="preserve"> </w:t>
      </w:r>
    </w:p>
    <w:p w:rsidR="00D44B84" w:rsidP="00D30540" w14:paraId="4651CF7A" w14:textId="77777777">
      <w:pPr>
        <w:rPr>
          <w:sz w:val="24"/>
          <w:szCs w:val="24"/>
        </w:rPr>
      </w:pPr>
    </w:p>
    <w:p w:rsidR="00DB03F8" w:rsidP="00D30540" w14:paraId="4B9148F2" w14:textId="5D24D4B1">
      <w:pPr>
        <w:rPr>
          <w:sz w:val="24"/>
          <w:szCs w:val="24"/>
        </w:rPr>
      </w:pPr>
    </w:p>
    <w:p w:rsidR="00165D93" w:rsidP="00D30540" w14:paraId="6900754C" w14:textId="51A0CD22">
      <w:pPr>
        <w:rPr>
          <w:sz w:val="24"/>
          <w:szCs w:val="24"/>
        </w:rPr>
      </w:pPr>
    </w:p>
    <w:p w:rsidR="00165D93" w:rsidP="00D30540" w14:paraId="20EA7A1B" w14:textId="77777777">
      <w:pPr>
        <w:rPr>
          <w:sz w:val="24"/>
          <w:szCs w:val="24"/>
        </w:rPr>
      </w:pPr>
    </w:p>
    <w:p w:rsidR="00344979" w:rsidRPr="00FE3E8C" w:rsidP="00344979" w14:paraId="48AF6F24" w14:textId="0434E9F0">
      <w:pPr>
        <w:pStyle w:val="Caption"/>
        <w:keepNext/>
        <w:rPr>
          <w:sz w:val="24"/>
        </w:rPr>
      </w:pPr>
      <w:r w:rsidRPr="00FE3E8C">
        <w:rPr>
          <w:sz w:val="24"/>
        </w:rPr>
        <w:fldChar w:fldCharType="begin"/>
      </w:r>
      <w:r w:rsidRPr="00FE3E8C">
        <w:rPr>
          <w:sz w:val="24"/>
        </w:rPr>
        <w:instrText xml:space="preserve"> SEQ Attēls \* ARABIC </w:instrText>
      </w:r>
      <w:r w:rsidRPr="00FE3E8C">
        <w:rPr>
          <w:sz w:val="24"/>
        </w:rPr>
        <w:fldChar w:fldCharType="separate"/>
      </w:r>
      <w:r w:rsidRPr="00FE3E8C">
        <w:rPr>
          <w:sz w:val="24"/>
        </w:rPr>
        <w:t>29</w:t>
      </w:r>
      <w:r w:rsidRPr="00FE3E8C">
        <w:rPr>
          <w:sz w:val="24"/>
        </w:rPr>
        <w:fldChar w:fldCharType="end"/>
      </w:r>
      <w:r>
        <w:rPr>
          <w:sz w:val="24"/>
        </w:rPr>
        <w:t>.</w:t>
      </w:r>
      <w:r w:rsidRPr="00FE3E8C">
        <w:rPr>
          <w:sz w:val="24"/>
        </w:rPr>
        <w:t xml:space="preserve">Attēls </w:t>
      </w:r>
    </w:p>
    <w:p w:rsidR="008D3616" w14:paraId="169142E4" w14:textId="77777777">
      <w:pPr>
        <w:rPr>
          <w:sz w:val="24"/>
          <w:szCs w:val="24"/>
        </w:rPr>
      </w:pPr>
      <w:r>
        <w:rPr>
          <w:noProof/>
          <w:lang w:eastAsia="lv-LV"/>
        </w:rPr>
        <w:drawing>
          <wp:inline distT="0" distB="0" distL="0" distR="0">
            <wp:extent cx="5760000" cy="3348000"/>
            <wp:effectExtent l="0" t="0" r="0" b="5080"/>
            <wp:docPr id="9" name="Chart 9">
              <a:extLst xmlns:a="http://schemas.openxmlformats.org/drawingml/2006/main">
                <a:ext xmlns:a="http://schemas.openxmlformats.org/drawingml/2006/main" uri="{FF2B5EF4-FFF2-40B4-BE49-F238E27FC236}">
                  <a16:creationId xmlns:a16="http://schemas.microsoft.com/office/drawing/2014/main" id="{7E82AF1F-FE40-41CA-9D2E-A1C56E474F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85791" w14:paraId="5DBFDC59" w14:textId="77777777">
      <w:pPr>
        <w:rPr>
          <w:sz w:val="24"/>
          <w:szCs w:val="24"/>
        </w:rPr>
      </w:pPr>
    </w:p>
    <w:p w:rsidR="00385791" w14:paraId="24753307" w14:textId="77777777">
      <w:pPr>
        <w:rPr>
          <w:sz w:val="24"/>
          <w:szCs w:val="24"/>
        </w:rPr>
      </w:pPr>
    </w:p>
    <w:p w:rsidR="007B0AA2" w14:paraId="3F334E36" w14:textId="77777777">
      <w:pPr>
        <w:rPr>
          <w:sz w:val="24"/>
          <w:szCs w:val="24"/>
        </w:rPr>
      </w:pPr>
    </w:p>
    <w:p w:rsidR="00344979" w:rsidRPr="00FE3E8C" w:rsidP="00344979" w14:paraId="46DD839C" w14:textId="382D3895">
      <w:pPr>
        <w:pStyle w:val="Caption"/>
        <w:keepNext/>
        <w:rPr>
          <w:sz w:val="24"/>
        </w:rPr>
      </w:pPr>
      <w:r w:rsidRPr="00FE3E8C">
        <w:rPr>
          <w:sz w:val="24"/>
        </w:rPr>
        <w:fldChar w:fldCharType="begin"/>
      </w:r>
      <w:r w:rsidRPr="00FE3E8C">
        <w:rPr>
          <w:sz w:val="24"/>
        </w:rPr>
        <w:instrText xml:space="preserve"> SEQ Attēls \* ARABIC </w:instrText>
      </w:r>
      <w:r w:rsidRPr="00FE3E8C">
        <w:rPr>
          <w:sz w:val="24"/>
        </w:rPr>
        <w:fldChar w:fldCharType="separate"/>
      </w:r>
      <w:r w:rsidRPr="00FE3E8C">
        <w:rPr>
          <w:sz w:val="24"/>
        </w:rPr>
        <w:t>30</w:t>
      </w:r>
      <w:r w:rsidRPr="00FE3E8C">
        <w:rPr>
          <w:sz w:val="24"/>
        </w:rPr>
        <w:fldChar w:fldCharType="end"/>
      </w:r>
      <w:r>
        <w:rPr>
          <w:sz w:val="24"/>
        </w:rPr>
        <w:t>.</w:t>
      </w:r>
      <w:r w:rsidRPr="00FE3E8C">
        <w:rPr>
          <w:sz w:val="24"/>
        </w:rPr>
        <w:t xml:space="preserve">Attēls </w:t>
      </w:r>
    </w:p>
    <w:p w:rsidR="00506040" w14:paraId="40A8B64E" w14:textId="77777777">
      <w:pPr>
        <w:rPr>
          <w:sz w:val="24"/>
          <w:szCs w:val="24"/>
        </w:rPr>
      </w:pPr>
      <w:r>
        <w:rPr>
          <w:noProof/>
          <w:lang w:eastAsia="lv-LV"/>
        </w:rPr>
        <w:drawing>
          <wp:inline distT="0" distB="0" distL="0" distR="0">
            <wp:extent cx="5760000" cy="3348000"/>
            <wp:effectExtent l="0" t="0" r="0" b="5080"/>
            <wp:docPr id="15" name="Chart 15">
              <a:extLst xmlns:a="http://schemas.openxmlformats.org/drawingml/2006/main">
                <a:ext xmlns:a="http://schemas.openxmlformats.org/drawingml/2006/main" uri="{FF2B5EF4-FFF2-40B4-BE49-F238E27FC236}">
                  <a16:creationId xmlns:a16="http://schemas.microsoft.com/office/drawing/2014/main" id="{02129298-4DFD-4E50-B0D1-580EB9E26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06040" w14:paraId="23669A2A" w14:textId="5434F3E8">
      <w:pPr>
        <w:rPr>
          <w:sz w:val="24"/>
          <w:szCs w:val="24"/>
        </w:rPr>
      </w:pPr>
    </w:p>
    <w:p w:rsidR="00165D93" w14:paraId="0E7DF323" w14:textId="10E52FC1">
      <w:pPr>
        <w:rPr>
          <w:sz w:val="24"/>
          <w:szCs w:val="24"/>
        </w:rPr>
      </w:pPr>
    </w:p>
    <w:p w:rsidR="00165D93" w14:paraId="4365AEC5" w14:textId="77777777">
      <w:pPr>
        <w:rPr>
          <w:sz w:val="24"/>
          <w:szCs w:val="24"/>
        </w:rPr>
      </w:pPr>
    </w:p>
    <w:p w:rsidR="00344979" w:rsidRPr="00FE3E8C" w:rsidP="00344979" w14:paraId="4148ADFA" w14:textId="4CC97580">
      <w:pPr>
        <w:pStyle w:val="Caption"/>
        <w:keepNext/>
        <w:jc w:val="both"/>
        <w:rPr>
          <w:sz w:val="24"/>
        </w:rPr>
      </w:pPr>
      <w:r w:rsidRPr="00FE3E8C">
        <w:rPr>
          <w:sz w:val="24"/>
        </w:rPr>
        <w:fldChar w:fldCharType="begin"/>
      </w:r>
      <w:r w:rsidRPr="00FE3E8C">
        <w:rPr>
          <w:sz w:val="24"/>
        </w:rPr>
        <w:instrText xml:space="preserve"> SEQ Attēls \* ARABIC </w:instrText>
      </w:r>
      <w:r w:rsidRPr="00FE3E8C">
        <w:rPr>
          <w:sz w:val="24"/>
        </w:rPr>
        <w:fldChar w:fldCharType="separate"/>
      </w:r>
      <w:r w:rsidRPr="00FE3E8C">
        <w:rPr>
          <w:sz w:val="24"/>
        </w:rPr>
        <w:t>31</w:t>
      </w:r>
      <w:r w:rsidRPr="00FE3E8C">
        <w:rPr>
          <w:sz w:val="24"/>
        </w:rPr>
        <w:fldChar w:fldCharType="end"/>
      </w:r>
      <w:r>
        <w:rPr>
          <w:sz w:val="24"/>
        </w:rPr>
        <w:t>.</w:t>
      </w:r>
      <w:r w:rsidRPr="00FE3E8C">
        <w:rPr>
          <w:sz w:val="24"/>
        </w:rPr>
        <w:t xml:space="preserve">Attēls </w:t>
      </w:r>
    </w:p>
    <w:p w:rsidR="008868D6" w:rsidP="00DB03F8" w14:paraId="38BB77A7" w14:textId="77777777">
      <w:pPr>
        <w:jc w:val="both"/>
        <w:rPr>
          <w:i/>
          <w:sz w:val="24"/>
          <w:szCs w:val="24"/>
        </w:rPr>
      </w:pPr>
      <w:r>
        <w:rPr>
          <w:noProof/>
          <w:lang w:eastAsia="lv-LV"/>
        </w:rPr>
        <w:drawing>
          <wp:inline distT="0" distB="0" distL="0" distR="0">
            <wp:extent cx="5760000" cy="3348000"/>
            <wp:effectExtent l="0" t="0" r="0" b="5080"/>
            <wp:docPr id="1" name="Chart 1">
              <a:extLst xmlns:a="http://schemas.openxmlformats.org/drawingml/2006/main">
                <a:ext xmlns:a="http://schemas.openxmlformats.org/drawingml/2006/main" uri="{FF2B5EF4-FFF2-40B4-BE49-F238E27FC236}">
                  <a16:creationId xmlns:a16="http://schemas.microsoft.com/office/drawing/2014/main" id="{2E1C3947-5D20-4E75-87D4-5D70EC0AA4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E0DA5" w14:paraId="0AEA1691" w14:textId="24C678C6">
      <w:pPr>
        <w:rPr>
          <w:i/>
          <w:sz w:val="24"/>
          <w:szCs w:val="24"/>
        </w:rPr>
      </w:pPr>
      <w:r>
        <w:rPr>
          <w:i/>
          <w:sz w:val="24"/>
          <w:szCs w:val="24"/>
        </w:rPr>
        <w:t xml:space="preserve">*rādītāji norāda </w:t>
      </w:r>
      <w:r w:rsidRPr="001916DA">
        <w:rPr>
          <w:b/>
          <w:i/>
          <w:sz w:val="24"/>
          <w:szCs w:val="24"/>
        </w:rPr>
        <w:t>personu</w:t>
      </w:r>
      <w:r>
        <w:rPr>
          <w:i/>
          <w:sz w:val="24"/>
          <w:szCs w:val="24"/>
        </w:rPr>
        <w:t xml:space="preserve"> skaitu</w:t>
      </w:r>
      <w:r w:rsidR="001916DA">
        <w:rPr>
          <w:i/>
          <w:sz w:val="24"/>
          <w:szCs w:val="24"/>
        </w:rPr>
        <w:t>, kurām izsniegtas atļauja</w:t>
      </w:r>
      <w:r w:rsidR="00617D3E">
        <w:rPr>
          <w:i/>
          <w:sz w:val="24"/>
          <w:szCs w:val="24"/>
        </w:rPr>
        <w:t>s</w:t>
      </w:r>
    </w:p>
    <w:p w:rsidR="00CE0DA5" w14:paraId="5170646F" w14:textId="77777777">
      <w:pPr>
        <w:rPr>
          <w:sz w:val="24"/>
          <w:szCs w:val="24"/>
        </w:rPr>
      </w:pPr>
    </w:p>
    <w:p w:rsidR="00290341" w14:paraId="5FC9D329" w14:textId="77777777">
      <w:pPr>
        <w:rPr>
          <w:sz w:val="24"/>
          <w:szCs w:val="24"/>
        </w:rPr>
      </w:pPr>
    </w:p>
    <w:p w:rsidR="00CE0DA5" w14:paraId="5CB6A7C1" w14:textId="70A7C9EE">
      <w:pPr>
        <w:rPr>
          <w:sz w:val="24"/>
          <w:szCs w:val="24"/>
        </w:rPr>
      </w:pPr>
    </w:p>
    <w:p w:rsidR="00A4729E" w14:paraId="6FFAAB77" w14:textId="77777777">
      <w:pPr>
        <w:rPr>
          <w:sz w:val="24"/>
          <w:szCs w:val="24"/>
        </w:rPr>
      </w:pPr>
    </w:p>
    <w:p w:rsidR="00CE0DA5" w:rsidRPr="00CE0DA5" w14:paraId="664E8B7A" w14:textId="7D7BBA89">
      <w:pPr>
        <w:rPr>
          <w:sz w:val="24"/>
          <w:szCs w:val="24"/>
        </w:rPr>
      </w:pPr>
    </w:p>
    <w:p w:rsidR="00344979" w:rsidRPr="00FE3E8C" w:rsidP="00344979" w14:paraId="316FE89A" w14:textId="09B42332">
      <w:pPr>
        <w:pStyle w:val="Caption"/>
        <w:keepNext/>
        <w:rPr>
          <w:sz w:val="24"/>
        </w:rPr>
      </w:pPr>
      <w:r w:rsidRPr="00FE3E8C">
        <w:rPr>
          <w:sz w:val="24"/>
        </w:rPr>
        <w:fldChar w:fldCharType="begin"/>
      </w:r>
      <w:r w:rsidRPr="00FE3E8C">
        <w:rPr>
          <w:sz w:val="24"/>
        </w:rPr>
        <w:instrText xml:space="preserve"> SEQ Attēls \* ARABIC </w:instrText>
      </w:r>
      <w:r w:rsidRPr="00FE3E8C">
        <w:rPr>
          <w:sz w:val="24"/>
        </w:rPr>
        <w:fldChar w:fldCharType="separate"/>
      </w:r>
      <w:r w:rsidRPr="00FE3E8C">
        <w:rPr>
          <w:sz w:val="24"/>
        </w:rPr>
        <w:t>32</w:t>
      </w:r>
      <w:r w:rsidRPr="00FE3E8C">
        <w:rPr>
          <w:sz w:val="24"/>
        </w:rPr>
        <w:fldChar w:fldCharType="end"/>
      </w:r>
      <w:r>
        <w:rPr>
          <w:sz w:val="24"/>
        </w:rPr>
        <w:t>.</w:t>
      </w:r>
      <w:r w:rsidRPr="00FE3E8C">
        <w:rPr>
          <w:sz w:val="24"/>
        </w:rPr>
        <w:t xml:space="preserve">Attēls </w:t>
      </w:r>
    </w:p>
    <w:p w:rsidR="009A7953" w14:paraId="2CA30E4C" w14:textId="26C014D0">
      <w:pPr>
        <w:rPr>
          <w:i/>
          <w:sz w:val="24"/>
          <w:szCs w:val="24"/>
        </w:rPr>
      </w:pPr>
      <w:r>
        <w:rPr>
          <w:noProof/>
          <w:lang w:eastAsia="lv-LV"/>
        </w:rPr>
        <w:drawing>
          <wp:inline distT="0" distB="0" distL="0" distR="0">
            <wp:extent cx="5760000" cy="3348000"/>
            <wp:effectExtent l="0" t="0" r="0" b="5080"/>
            <wp:docPr id="17" name="Chart 17">
              <a:extLst xmlns:a="http://schemas.openxmlformats.org/drawingml/2006/main">
                <a:ext xmlns:a="http://schemas.openxmlformats.org/drawingml/2006/main" uri="{FF2B5EF4-FFF2-40B4-BE49-F238E27FC236}">
                  <a16:creationId xmlns:a16="http://schemas.microsoft.com/office/drawing/2014/main" id="{4D60046C-F71C-4047-8E47-EF69AB2F41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F13F2" w14:paraId="6E49A487" w14:textId="40D453E3">
      <w:pPr>
        <w:rPr>
          <w:i/>
          <w:sz w:val="24"/>
          <w:szCs w:val="24"/>
        </w:rPr>
      </w:pPr>
      <w:r>
        <w:rPr>
          <w:i/>
          <w:sz w:val="24"/>
          <w:szCs w:val="24"/>
        </w:rPr>
        <w:t>*4447 iesniegumiem izsniegtas 6794 ielu tirdzniecības atļaujas</w:t>
      </w:r>
    </w:p>
    <w:p w:rsidR="002F13F2" w14:paraId="68BF3D6A" w14:textId="77777777">
      <w:pPr>
        <w:rPr>
          <w:i/>
          <w:sz w:val="24"/>
          <w:szCs w:val="24"/>
        </w:rPr>
      </w:pPr>
      <w:r>
        <w:rPr>
          <w:i/>
          <w:sz w:val="24"/>
          <w:szCs w:val="24"/>
        </w:rPr>
        <w:br w:type="page"/>
      </w:r>
    </w:p>
    <w:p w:rsidR="008868D6" w14:paraId="3277048A" w14:textId="77777777">
      <w:pPr>
        <w:rPr>
          <w:i/>
          <w:sz w:val="24"/>
          <w:szCs w:val="24"/>
        </w:rPr>
      </w:pPr>
    </w:p>
    <w:p w:rsidR="008868D6" w:rsidRPr="001916DA" w:rsidP="00DB03F8" w14:paraId="1A39CDC0" w14:textId="77777777">
      <w:pPr>
        <w:jc w:val="both"/>
        <w:rPr>
          <w:b/>
          <w:i/>
          <w:sz w:val="24"/>
          <w:szCs w:val="24"/>
        </w:rPr>
      </w:pPr>
    </w:p>
    <w:p w:rsidR="00C5456A" w:rsidRPr="001916DA" w:rsidP="002A5005" w14:paraId="3696F839" w14:textId="77777777">
      <w:pPr>
        <w:pStyle w:val="ListParagraph"/>
        <w:numPr>
          <w:ilvl w:val="0"/>
          <w:numId w:val="1"/>
        </w:numPr>
        <w:jc w:val="center"/>
        <w:rPr>
          <w:b/>
          <w:szCs w:val="24"/>
        </w:rPr>
      </w:pPr>
      <w:r w:rsidRPr="001916DA">
        <w:rPr>
          <w:b/>
          <w:szCs w:val="24"/>
        </w:rPr>
        <w:t>Uzraudzības iestāžu dati</w:t>
      </w:r>
      <w:r w:rsidR="00101B0D">
        <w:rPr>
          <w:b/>
          <w:szCs w:val="24"/>
        </w:rPr>
        <w:t xml:space="preserve"> (2016.gads)</w:t>
      </w:r>
    </w:p>
    <w:p w:rsidR="00E95EB9" w:rsidP="007B0AA2" w14:paraId="58BD6265" w14:textId="77777777">
      <w:pPr>
        <w:pStyle w:val="Caption"/>
        <w:keepNext/>
        <w:spacing w:after="0"/>
        <w:rPr>
          <w:sz w:val="24"/>
        </w:rPr>
      </w:pPr>
    </w:p>
    <w:p w:rsidR="007B0AA2" w:rsidRPr="007B0AA2" w:rsidP="007B0AA2" w14:paraId="7474A5AA" w14:textId="77777777"/>
    <w:p w:rsidR="00D44B84" w:rsidRPr="00D44B84" w:rsidP="00D44B84" w14:paraId="3A0456F4" w14:textId="254D6674">
      <w:pPr>
        <w:pStyle w:val="Caption"/>
        <w:keepNext/>
        <w:rPr>
          <w:sz w:val="24"/>
          <w:szCs w:val="24"/>
        </w:rPr>
      </w:pPr>
    </w:p>
    <w:p w:rsidR="00165D93" w:rsidRPr="00801875" w:rsidP="00165D93" w14:paraId="1D9090A9" w14:textId="00736D14">
      <w:pPr>
        <w:pStyle w:val="Caption"/>
        <w:keepNext/>
        <w:rPr>
          <w:sz w:val="24"/>
          <w:szCs w:val="24"/>
        </w:rPr>
      </w:pPr>
    </w:p>
    <w:p w:rsidR="00344979" w:rsidRPr="00FE3E8C" w:rsidP="00344979" w14:paraId="7ABCD703" w14:textId="3CB1454C">
      <w:pPr>
        <w:pStyle w:val="Caption"/>
        <w:keepNext/>
        <w:rPr>
          <w:sz w:val="24"/>
        </w:rPr>
      </w:pPr>
      <w:r w:rsidRPr="00FE3E8C">
        <w:rPr>
          <w:sz w:val="24"/>
        </w:rPr>
        <w:fldChar w:fldCharType="begin"/>
      </w:r>
      <w:r w:rsidRPr="00FE3E8C">
        <w:rPr>
          <w:sz w:val="24"/>
        </w:rPr>
        <w:instrText xml:space="preserve"> SEQ Attēls \* ARABIC </w:instrText>
      </w:r>
      <w:r w:rsidRPr="00FE3E8C">
        <w:rPr>
          <w:sz w:val="24"/>
        </w:rPr>
        <w:fldChar w:fldCharType="separate"/>
      </w:r>
      <w:r w:rsidRPr="00FE3E8C">
        <w:rPr>
          <w:sz w:val="24"/>
        </w:rPr>
        <w:t>33</w:t>
      </w:r>
      <w:r w:rsidRPr="00FE3E8C">
        <w:rPr>
          <w:sz w:val="24"/>
        </w:rPr>
        <w:fldChar w:fldCharType="end"/>
      </w:r>
      <w:r>
        <w:rPr>
          <w:sz w:val="24"/>
        </w:rPr>
        <w:t>.</w:t>
      </w:r>
      <w:r w:rsidRPr="00FE3E8C">
        <w:rPr>
          <w:sz w:val="24"/>
        </w:rPr>
        <w:t xml:space="preserve">Attēls </w:t>
      </w:r>
    </w:p>
    <w:tbl>
      <w:tblPr>
        <w:tblStyle w:val="GridTable7ColorfulAccent5"/>
        <w:tblW w:w="9072" w:type="dxa"/>
        <w:tblInd w:w="10" w:type="dxa"/>
        <w:tblLook w:val="04A0"/>
      </w:tblPr>
      <w:tblGrid>
        <w:gridCol w:w="3969"/>
        <w:gridCol w:w="1701"/>
        <w:gridCol w:w="1701"/>
        <w:gridCol w:w="1701"/>
      </w:tblGrid>
      <w:tr w14:paraId="788BDAB9" w14:textId="77777777" w:rsidTr="009842B1">
        <w:tblPrEx>
          <w:tblW w:w="9072" w:type="dxa"/>
          <w:tblInd w:w="10" w:type="dxa"/>
          <w:tblLook w:val="04A0"/>
        </w:tblPrEx>
        <w:trPr>
          <w:trHeight w:val="850"/>
        </w:trPr>
        <w:tc>
          <w:tcPr>
            <w:tcW w:w="3969" w:type="dxa"/>
          </w:tcPr>
          <w:p w:rsidR="005431A0" w:rsidRPr="003B1E64" w:rsidP="00E77178" w14:paraId="5388B391" w14:textId="77777777">
            <w:pPr>
              <w:jc w:val="center"/>
              <w:rPr>
                <w:rFonts w:cs="Times New Roman"/>
                <w:sz w:val="22"/>
              </w:rPr>
            </w:pPr>
          </w:p>
        </w:tc>
        <w:tc>
          <w:tcPr>
            <w:tcW w:w="1701" w:type="dxa"/>
          </w:tcPr>
          <w:p w:rsidR="005431A0" w:rsidRPr="003B1E64" w:rsidP="00E77178" w14:paraId="3E5DB537" w14:textId="77777777">
            <w:pPr>
              <w:jc w:val="center"/>
              <w:rPr>
                <w:rFonts w:cs="Times New Roman"/>
                <w:sz w:val="22"/>
              </w:rPr>
            </w:pPr>
            <w:r w:rsidRPr="003B1E64">
              <w:rPr>
                <w:rFonts w:eastAsia="Times New Roman" w:cs="Times New Roman"/>
                <w:color w:val="000000"/>
                <w:sz w:val="22"/>
                <w:lang w:eastAsia="lv-LV"/>
              </w:rPr>
              <w:t>Pārtikas un veterinārais dienests (PVD)</w:t>
            </w:r>
          </w:p>
        </w:tc>
        <w:tc>
          <w:tcPr>
            <w:tcW w:w="1701" w:type="dxa"/>
          </w:tcPr>
          <w:p w:rsidR="005431A0" w:rsidRPr="003B1E64" w:rsidP="00E77178" w14:paraId="2BFDDC45" w14:textId="77777777">
            <w:pPr>
              <w:jc w:val="center"/>
              <w:rPr>
                <w:rFonts w:cs="Times New Roman"/>
                <w:sz w:val="22"/>
              </w:rPr>
            </w:pPr>
            <w:r w:rsidRPr="003B1E64">
              <w:rPr>
                <w:rFonts w:eastAsia="Times New Roman" w:cs="Times New Roman"/>
                <w:color w:val="000000"/>
                <w:sz w:val="22"/>
                <w:lang w:eastAsia="lv-LV"/>
              </w:rPr>
              <w:t>Valsts policija (VP)</w:t>
            </w:r>
          </w:p>
        </w:tc>
        <w:tc>
          <w:tcPr>
            <w:tcW w:w="1701" w:type="dxa"/>
          </w:tcPr>
          <w:p w:rsidR="005431A0" w:rsidRPr="003B1E64" w:rsidP="00E77178" w14:paraId="44F7FC03" w14:textId="77777777">
            <w:pPr>
              <w:jc w:val="center"/>
              <w:rPr>
                <w:rFonts w:cs="Times New Roman"/>
                <w:sz w:val="22"/>
              </w:rPr>
            </w:pPr>
            <w:r w:rsidRPr="003B1E64">
              <w:rPr>
                <w:rFonts w:eastAsia="Times New Roman" w:cs="Times New Roman"/>
                <w:color w:val="000000"/>
                <w:sz w:val="22"/>
                <w:lang w:eastAsia="lv-LV"/>
              </w:rPr>
              <w:t>Valsts ieņēmumu dienests (VID)</w:t>
            </w:r>
          </w:p>
        </w:tc>
      </w:tr>
      <w:tr w14:paraId="5A157780" w14:textId="77777777" w:rsidTr="009842B1">
        <w:tblPrEx>
          <w:tblW w:w="9072" w:type="dxa"/>
          <w:tblInd w:w="10" w:type="dxa"/>
          <w:tblLook w:val="04A0"/>
        </w:tblPrEx>
        <w:trPr>
          <w:trHeight w:val="850"/>
        </w:trPr>
        <w:tc>
          <w:tcPr>
            <w:tcW w:w="3969" w:type="dxa"/>
            <w:vAlign w:val="center"/>
          </w:tcPr>
          <w:p w:rsidR="005431A0" w:rsidRPr="003B1E64" w:rsidP="00E77178" w14:paraId="2852F108" w14:textId="77777777">
            <w:pPr>
              <w:jc w:val="center"/>
              <w:rPr>
                <w:rFonts w:cs="Times New Roman"/>
                <w:color w:val="auto"/>
                <w:sz w:val="22"/>
              </w:rPr>
            </w:pPr>
            <w:r w:rsidRPr="003B1E64">
              <w:rPr>
                <w:rFonts w:cs="Times New Roman"/>
                <w:i w:val="0"/>
                <w:color w:val="auto"/>
                <w:sz w:val="22"/>
              </w:rPr>
              <w:t xml:space="preserve">Kāds ir konstatēto pārkāpumu novēršanas vieds ielu tirdzniecībā? </w:t>
            </w:r>
          </w:p>
        </w:tc>
        <w:tc>
          <w:tcPr>
            <w:tcW w:w="1701" w:type="dxa"/>
            <w:vAlign w:val="center"/>
          </w:tcPr>
          <w:p w:rsidR="005431A0" w:rsidRPr="003B1E64" w:rsidP="00E77178" w14:paraId="10F58345" w14:textId="77777777">
            <w:pPr>
              <w:jc w:val="center"/>
              <w:rPr>
                <w:rFonts w:cs="Times New Roman"/>
                <w:color w:val="auto"/>
                <w:sz w:val="22"/>
              </w:rPr>
            </w:pPr>
            <w:r w:rsidRPr="003B1E64">
              <w:rPr>
                <w:rFonts w:cs="Times New Roman"/>
                <w:color w:val="auto"/>
                <w:sz w:val="22"/>
              </w:rPr>
              <w:t>Izglītošana un atbildības veicināšana</w:t>
            </w:r>
          </w:p>
        </w:tc>
        <w:tc>
          <w:tcPr>
            <w:tcW w:w="1701" w:type="dxa"/>
            <w:vAlign w:val="center"/>
          </w:tcPr>
          <w:p w:rsidR="005431A0" w:rsidRPr="003B1E64" w:rsidP="00E77178" w14:paraId="35B9ACDB" w14:textId="77777777">
            <w:pPr>
              <w:jc w:val="center"/>
              <w:rPr>
                <w:rFonts w:cs="Times New Roman"/>
                <w:color w:val="auto"/>
                <w:sz w:val="22"/>
              </w:rPr>
            </w:pPr>
            <w:r w:rsidRPr="003B1E64">
              <w:rPr>
                <w:rFonts w:cs="Times New Roman"/>
                <w:color w:val="auto"/>
                <w:sz w:val="22"/>
              </w:rPr>
              <w:t>Izmaiņas regulējumā</w:t>
            </w:r>
          </w:p>
        </w:tc>
        <w:tc>
          <w:tcPr>
            <w:tcW w:w="1701" w:type="dxa"/>
            <w:vAlign w:val="center"/>
          </w:tcPr>
          <w:p w:rsidR="005431A0" w:rsidRPr="003B1E64" w:rsidP="00E77178" w14:paraId="2F292FA4" w14:textId="77777777">
            <w:pPr>
              <w:jc w:val="center"/>
              <w:rPr>
                <w:rFonts w:cs="Times New Roman"/>
                <w:color w:val="auto"/>
                <w:sz w:val="22"/>
              </w:rPr>
            </w:pPr>
            <w:r w:rsidRPr="003B1E64">
              <w:rPr>
                <w:rFonts w:cs="Times New Roman"/>
                <w:color w:val="auto"/>
                <w:sz w:val="22"/>
              </w:rPr>
              <w:t>Izmaiņas regulējum</w:t>
            </w:r>
            <w:r w:rsidR="00CE0DA5">
              <w:rPr>
                <w:rFonts w:cs="Times New Roman"/>
                <w:color w:val="auto"/>
                <w:sz w:val="22"/>
              </w:rPr>
              <w:t>ā</w:t>
            </w:r>
          </w:p>
        </w:tc>
      </w:tr>
      <w:tr w14:paraId="59C35232" w14:textId="77777777" w:rsidTr="009842B1">
        <w:tblPrEx>
          <w:tblW w:w="9072" w:type="dxa"/>
          <w:tblInd w:w="10" w:type="dxa"/>
          <w:tblLook w:val="04A0"/>
        </w:tblPrEx>
        <w:trPr>
          <w:trHeight w:val="850"/>
        </w:trPr>
        <w:tc>
          <w:tcPr>
            <w:tcW w:w="3969" w:type="dxa"/>
            <w:vAlign w:val="center"/>
          </w:tcPr>
          <w:p w:rsidR="005431A0" w:rsidRPr="003B1E64" w:rsidP="00E77178" w14:paraId="049649F0" w14:textId="77777777">
            <w:pPr>
              <w:jc w:val="center"/>
              <w:rPr>
                <w:rFonts w:cs="Times New Roman"/>
                <w:color w:val="auto"/>
                <w:sz w:val="22"/>
              </w:rPr>
            </w:pPr>
            <w:r w:rsidRPr="003B1E64">
              <w:rPr>
                <w:rFonts w:cs="Times New Roman"/>
                <w:i w:val="0"/>
                <w:color w:val="auto"/>
                <w:sz w:val="22"/>
              </w:rPr>
              <w:t>Uzraudzības pārbaužu skaits</w:t>
            </w:r>
          </w:p>
        </w:tc>
        <w:tc>
          <w:tcPr>
            <w:tcW w:w="1701" w:type="dxa"/>
            <w:vAlign w:val="center"/>
          </w:tcPr>
          <w:p w:rsidR="005431A0" w:rsidRPr="003B1E64" w:rsidP="00E77178" w14:paraId="149F26E6" w14:textId="77777777">
            <w:pPr>
              <w:jc w:val="center"/>
              <w:rPr>
                <w:rFonts w:cs="Times New Roman"/>
                <w:color w:val="auto"/>
                <w:sz w:val="22"/>
              </w:rPr>
            </w:pPr>
            <w:r>
              <w:rPr>
                <w:rFonts w:cs="Times New Roman"/>
                <w:color w:val="auto"/>
                <w:sz w:val="22"/>
              </w:rPr>
              <w:t>3099</w:t>
            </w:r>
          </w:p>
        </w:tc>
        <w:tc>
          <w:tcPr>
            <w:tcW w:w="1701" w:type="dxa"/>
            <w:vAlign w:val="center"/>
          </w:tcPr>
          <w:p w:rsidR="005431A0" w:rsidRPr="003B1E64" w:rsidP="00E77178" w14:paraId="38A40D90" w14:textId="77777777">
            <w:pPr>
              <w:jc w:val="center"/>
              <w:rPr>
                <w:rFonts w:cs="Times New Roman"/>
                <w:color w:val="auto"/>
                <w:sz w:val="22"/>
              </w:rPr>
            </w:pPr>
            <w:r w:rsidRPr="003B1E64">
              <w:rPr>
                <w:rFonts w:cs="Times New Roman"/>
                <w:color w:val="auto"/>
                <w:sz w:val="22"/>
              </w:rPr>
              <w:t>Nav datu</w:t>
            </w:r>
          </w:p>
        </w:tc>
        <w:tc>
          <w:tcPr>
            <w:tcW w:w="1701" w:type="dxa"/>
            <w:vAlign w:val="center"/>
          </w:tcPr>
          <w:p w:rsidR="005431A0" w:rsidRPr="003B1E64" w:rsidP="00E77178" w14:paraId="08A91626" w14:textId="77777777">
            <w:pPr>
              <w:jc w:val="center"/>
              <w:rPr>
                <w:rFonts w:cs="Times New Roman"/>
                <w:color w:val="auto"/>
                <w:sz w:val="22"/>
              </w:rPr>
            </w:pPr>
            <w:r w:rsidRPr="003B1E64">
              <w:rPr>
                <w:rFonts w:cs="Times New Roman"/>
                <w:color w:val="auto"/>
                <w:sz w:val="22"/>
              </w:rPr>
              <w:t>175</w:t>
            </w:r>
          </w:p>
        </w:tc>
      </w:tr>
      <w:tr w14:paraId="067F229A" w14:textId="77777777" w:rsidTr="009842B1">
        <w:tblPrEx>
          <w:tblW w:w="9072" w:type="dxa"/>
          <w:tblInd w:w="10" w:type="dxa"/>
          <w:tblLook w:val="04A0"/>
        </w:tblPrEx>
        <w:trPr>
          <w:trHeight w:val="850"/>
        </w:trPr>
        <w:tc>
          <w:tcPr>
            <w:tcW w:w="3969" w:type="dxa"/>
            <w:vAlign w:val="center"/>
          </w:tcPr>
          <w:p w:rsidR="005431A0" w:rsidRPr="003B1E64" w:rsidP="00E77178" w14:paraId="35353051" w14:textId="77777777">
            <w:pPr>
              <w:jc w:val="center"/>
              <w:rPr>
                <w:rFonts w:cs="Times New Roman"/>
                <w:color w:val="auto"/>
                <w:sz w:val="22"/>
              </w:rPr>
            </w:pPr>
            <w:r w:rsidRPr="003B1E64">
              <w:rPr>
                <w:rFonts w:cs="Times New Roman"/>
                <w:i w:val="0"/>
                <w:color w:val="auto"/>
                <w:sz w:val="22"/>
              </w:rPr>
              <w:t>Piemēroto administratīvo sodu skaits</w:t>
            </w:r>
          </w:p>
          <w:p w:rsidR="005431A0" w:rsidRPr="003B1E64" w:rsidP="00E77178" w14:paraId="548B5955" w14:textId="77777777">
            <w:pPr>
              <w:jc w:val="center"/>
              <w:rPr>
                <w:rFonts w:cs="Times New Roman"/>
                <w:color w:val="auto"/>
                <w:sz w:val="22"/>
              </w:rPr>
            </w:pPr>
          </w:p>
        </w:tc>
        <w:tc>
          <w:tcPr>
            <w:tcW w:w="1701" w:type="dxa"/>
            <w:vAlign w:val="center"/>
          </w:tcPr>
          <w:p w:rsidR="005431A0" w:rsidRPr="003B1E64" w:rsidP="00E77178" w14:paraId="00EEFDC8" w14:textId="77777777">
            <w:pPr>
              <w:jc w:val="center"/>
              <w:rPr>
                <w:rFonts w:cs="Times New Roman"/>
                <w:color w:val="auto"/>
                <w:sz w:val="22"/>
              </w:rPr>
            </w:pPr>
            <w:r w:rsidRPr="003B1E64">
              <w:rPr>
                <w:rFonts w:cs="Times New Roman"/>
                <w:color w:val="auto"/>
                <w:sz w:val="22"/>
              </w:rPr>
              <w:t>319</w:t>
            </w:r>
          </w:p>
        </w:tc>
        <w:tc>
          <w:tcPr>
            <w:tcW w:w="1701" w:type="dxa"/>
            <w:vAlign w:val="center"/>
          </w:tcPr>
          <w:p w:rsidR="005431A0" w:rsidRPr="003B1E64" w:rsidP="00E77178" w14:paraId="6B8A8459" w14:textId="77777777">
            <w:pPr>
              <w:jc w:val="center"/>
              <w:rPr>
                <w:rFonts w:cs="Times New Roman"/>
                <w:color w:val="auto"/>
                <w:sz w:val="22"/>
              </w:rPr>
            </w:pPr>
            <w:r w:rsidRPr="003B1E64">
              <w:rPr>
                <w:rFonts w:cs="Times New Roman"/>
                <w:color w:val="auto"/>
                <w:sz w:val="22"/>
              </w:rPr>
              <w:t>122</w:t>
            </w:r>
          </w:p>
        </w:tc>
        <w:tc>
          <w:tcPr>
            <w:tcW w:w="1701" w:type="dxa"/>
            <w:vAlign w:val="center"/>
          </w:tcPr>
          <w:p w:rsidR="005431A0" w:rsidRPr="003B1E64" w:rsidP="00E77178" w14:paraId="3C0427FE" w14:textId="77777777">
            <w:pPr>
              <w:jc w:val="center"/>
              <w:rPr>
                <w:rFonts w:cs="Times New Roman"/>
                <w:color w:val="auto"/>
                <w:sz w:val="22"/>
              </w:rPr>
            </w:pPr>
            <w:r w:rsidRPr="003B1E64">
              <w:rPr>
                <w:rFonts w:cs="Times New Roman"/>
                <w:color w:val="auto"/>
                <w:sz w:val="22"/>
              </w:rPr>
              <w:t>115</w:t>
            </w:r>
          </w:p>
        </w:tc>
      </w:tr>
      <w:tr w14:paraId="2E0BC3E2" w14:textId="77777777" w:rsidTr="009842B1">
        <w:tblPrEx>
          <w:tblW w:w="9072" w:type="dxa"/>
          <w:tblInd w:w="10" w:type="dxa"/>
          <w:tblLook w:val="04A0"/>
        </w:tblPrEx>
        <w:trPr>
          <w:trHeight w:val="850"/>
        </w:trPr>
        <w:tc>
          <w:tcPr>
            <w:tcW w:w="3969" w:type="dxa"/>
            <w:vAlign w:val="center"/>
          </w:tcPr>
          <w:p w:rsidR="005431A0" w:rsidRPr="003B1E64" w:rsidP="00E77178" w14:paraId="565F33ED" w14:textId="77777777">
            <w:pPr>
              <w:jc w:val="center"/>
              <w:rPr>
                <w:rFonts w:cs="Times New Roman"/>
                <w:color w:val="auto"/>
                <w:sz w:val="22"/>
              </w:rPr>
            </w:pPr>
            <w:r w:rsidRPr="003B1E64">
              <w:rPr>
                <w:rFonts w:cs="Times New Roman"/>
                <w:i w:val="0"/>
                <w:color w:val="auto"/>
                <w:sz w:val="22"/>
              </w:rPr>
              <w:t>Sodu attiecība pret pārbaužu skaitu</w:t>
            </w:r>
          </w:p>
          <w:p w:rsidR="005431A0" w:rsidRPr="003B1E64" w:rsidP="00E77178" w14:paraId="1D57FDF7" w14:textId="77777777">
            <w:pPr>
              <w:jc w:val="center"/>
              <w:rPr>
                <w:rFonts w:cs="Times New Roman"/>
                <w:color w:val="auto"/>
                <w:sz w:val="22"/>
              </w:rPr>
            </w:pPr>
          </w:p>
        </w:tc>
        <w:tc>
          <w:tcPr>
            <w:tcW w:w="1701" w:type="dxa"/>
            <w:vAlign w:val="center"/>
          </w:tcPr>
          <w:p w:rsidR="005431A0" w:rsidRPr="003B1E64" w:rsidP="00E77178" w14:paraId="53B6B1AA" w14:textId="77777777">
            <w:pPr>
              <w:jc w:val="center"/>
              <w:rPr>
                <w:rFonts w:cs="Times New Roman"/>
                <w:color w:val="auto"/>
                <w:sz w:val="22"/>
              </w:rPr>
            </w:pPr>
            <w:r w:rsidRPr="003B1E64">
              <w:rPr>
                <w:rFonts w:cs="Times New Roman"/>
                <w:color w:val="auto"/>
                <w:sz w:val="22"/>
              </w:rPr>
              <w:t>10%</w:t>
            </w:r>
          </w:p>
        </w:tc>
        <w:tc>
          <w:tcPr>
            <w:tcW w:w="1701" w:type="dxa"/>
            <w:vAlign w:val="center"/>
          </w:tcPr>
          <w:p w:rsidR="005431A0" w:rsidRPr="003B1E64" w:rsidP="00E77178" w14:paraId="22CAA4CC" w14:textId="77777777">
            <w:pPr>
              <w:jc w:val="center"/>
              <w:rPr>
                <w:rFonts w:cs="Times New Roman"/>
                <w:color w:val="auto"/>
                <w:sz w:val="22"/>
              </w:rPr>
            </w:pPr>
            <w:r w:rsidRPr="003B1E64">
              <w:rPr>
                <w:rFonts w:cs="Times New Roman"/>
                <w:color w:val="auto"/>
                <w:sz w:val="22"/>
              </w:rPr>
              <w:t>-</w:t>
            </w:r>
          </w:p>
        </w:tc>
        <w:tc>
          <w:tcPr>
            <w:tcW w:w="1701" w:type="dxa"/>
            <w:vAlign w:val="center"/>
          </w:tcPr>
          <w:p w:rsidR="005431A0" w:rsidRPr="003B1E64" w:rsidP="00E77178" w14:paraId="5320D803" w14:textId="77777777">
            <w:pPr>
              <w:jc w:val="center"/>
              <w:rPr>
                <w:rFonts w:cs="Times New Roman"/>
                <w:color w:val="auto"/>
                <w:sz w:val="22"/>
              </w:rPr>
            </w:pPr>
            <w:r w:rsidRPr="003B1E64">
              <w:rPr>
                <w:rFonts w:cs="Times New Roman"/>
                <w:color w:val="auto"/>
                <w:sz w:val="22"/>
              </w:rPr>
              <w:t>66%</w:t>
            </w:r>
          </w:p>
        </w:tc>
      </w:tr>
      <w:tr w14:paraId="750C64A6" w14:textId="77777777" w:rsidTr="009842B1">
        <w:tblPrEx>
          <w:tblW w:w="9072" w:type="dxa"/>
          <w:tblInd w:w="10" w:type="dxa"/>
          <w:tblLook w:val="04A0"/>
        </w:tblPrEx>
        <w:trPr>
          <w:trHeight w:val="850"/>
        </w:trPr>
        <w:tc>
          <w:tcPr>
            <w:tcW w:w="3969" w:type="dxa"/>
            <w:vAlign w:val="center"/>
          </w:tcPr>
          <w:p w:rsidR="005431A0" w:rsidRPr="003B1E64" w:rsidP="00E77178" w14:paraId="146671F2" w14:textId="77777777">
            <w:pPr>
              <w:jc w:val="center"/>
              <w:rPr>
                <w:rFonts w:cs="Times New Roman"/>
                <w:color w:val="auto"/>
                <w:sz w:val="22"/>
              </w:rPr>
            </w:pPr>
            <w:r w:rsidRPr="003B1E64">
              <w:rPr>
                <w:rFonts w:cs="Times New Roman"/>
                <w:i w:val="0"/>
                <w:color w:val="auto"/>
                <w:sz w:val="22"/>
              </w:rPr>
              <w:t>Ielu tirdzniecība kā prioritārā uzraudzības joma 2016./2017.gadā</w:t>
            </w:r>
          </w:p>
        </w:tc>
        <w:tc>
          <w:tcPr>
            <w:tcW w:w="1701" w:type="dxa"/>
            <w:vAlign w:val="center"/>
          </w:tcPr>
          <w:p w:rsidR="005431A0" w:rsidRPr="003B1E64" w:rsidP="00E77178" w14:paraId="392E1746" w14:textId="77777777">
            <w:pPr>
              <w:jc w:val="center"/>
              <w:rPr>
                <w:rFonts w:cs="Times New Roman"/>
                <w:color w:val="auto"/>
                <w:sz w:val="22"/>
              </w:rPr>
            </w:pPr>
            <w:r w:rsidRPr="003B1E64">
              <w:rPr>
                <w:rFonts w:cs="Times New Roman"/>
                <w:color w:val="auto"/>
                <w:sz w:val="22"/>
              </w:rPr>
              <w:t>Nav</w:t>
            </w:r>
          </w:p>
        </w:tc>
        <w:tc>
          <w:tcPr>
            <w:tcW w:w="1701" w:type="dxa"/>
            <w:vAlign w:val="center"/>
          </w:tcPr>
          <w:p w:rsidR="005431A0" w:rsidRPr="003B1E64" w:rsidP="00E77178" w14:paraId="383FA169" w14:textId="77777777">
            <w:pPr>
              <w:jc w:val="center"/>
              <w:rPr>
                <w:rFonts w:cs="Times New Roman"/>
                <w:color w:val="auto"/>
                <w:sz w:val="22"/>
              </w:rPr>
            </w:pPr>
            <w:r w:rsidRPr="003B1E64">
              <w:rPr>
                <w:rFonts w:cs="Times New Roman"/>
                <w:color w:val="auto"/>
                <w:sz w:val="22"/>
              </w:rPr>
              <w:t>Nav</w:t>
            </w:r>
          </w:p>
        </w:tc>
        <w:tc>
          <w:tcPr>
            <w:tcW w:w="1701" w:type="dxa"/>
            <w:vAlign w:val="center"/>
          </w:tcPr>
          <w:p w:rsidR="005431A0" w:rsidRPr="003B1E64" w:rsidP="00E77178" w14:paraId="7C200FD5" w14:textId="77777777">
            <w:pPr>
              <w:jc w:val="center"/>
              <w:rPr>
                <w:rFonts w:cs="Times New Roman"/>
                <w:color w:val="auto"/>
                <w:sz w:val="22"/>
              </w:rPr>
            </w:pPr>
            <w:r w:rsidRPr="003B1E64">
              <w:rPr>
                <w:rFonts w:cs="Times New Roman"/>
                <w:color w:val="auto"/>
                <w:sz w:val="22"/>
              </w:rPr>
              <w:t>Nav</w:t>
            </w:r>
          </w:p>
        </w:tc>
      </w:tr>
      <w:tr w14:paraId="4778D676" w14:textId="77777777" w:rsidTr="009842B1">
        <w:tblPrEx>
          <w:tblW w:w="9072" w:type="dxa"/>
          <w:tblInd w:w="10" w:type="dxa"/>
          <w:tblLook w:val="04A0"/>
        </w:tblPrEx>
        <w:trPr>
          <w:trHeight w:val="850"/>
        </w:trPr>
        <w:tc>
          <w:tcPr>
            <w:tcW w:w="3969" w:type="dxa"/>
            <w:vAlign w:val="center"/>
          </w:tcPr>
          <w:p w:rsidR="005431A0" w:rsidRPr="003B1E64" w:rsidP="00E77178" w14:paraId="777E2153" w14:textId="77777777">
            <w:pPr>
              <w:jc w:val="center"/>
              <w:rPr>
                <w:rFonts w:cs="Times New Roman"/>
                <w:color w:val="auto"/>
                <w:sz w:val="22"/>
              </w:rPr>
            </w:pPr>
            <w:r w:rsidRPr="003B1E64">
              <w:rPr>
                <w:rFonts w:cs="Times New Roman"/>
                <w:i w:val="0"/>
                <w:color w:val="auto"/>
                <w:sz w:val="22"/>
              </w:rPr>
              <w:t>Vai Ministru kabineta noteikumu līmenī jānosaka (jāierobežo) realizējamo preču grupas?</w:t>
            </w:r>
          </w:p>
        </w:tc>
        <w:tc>
          <w:tcPr>
            <w:tcW w:w="1701" w:type="dxa"/>
            <w:vAlign w:val="center"/>
          </w:tcPr>
          <w:p w:rsidR="005431A0" w:rsidRPr="003B1E64" w:rsidP="00E77178" w14:paraId="3CD15215" w14:textId="77777777">
            <w:pPr>
              <w:jc w:val="center"/>
              <w:rPr>
                <w:rFonts w:cs="Times New Roman"/>
                <w:color w:val="auto"/>
                <w:sz w:val="22"/>
              </w:rPr>
            </w:pPr>
            <w:r w:rsidRPr="003B1E64">
              <w:rPr>
                <w:rFonts w:cs="Times New Roman"/>
                <w:color w:val="auto"/>
                <w:sz w:val="22"/>
              </w:rPr>
              <w:t>Nē</w:t>
            </w:r>
          </w:p>
        </w:tc>
        <w:tc>
          <w:tcPr>
            <w:tcW w:w="1701" w:type="dxa"/>
            <w:vAlign w:val="center"/>
          </w:tcPr>
          <w:p w:rsidR="005431A0" w:rsidRPr="003B1E64" w:rsidP="00E77178" w14:paraId="4546BCE1" w14:textId="77777777">
            <w:pPr>
              <w:jc w:val="center"/>
              <w:rPr>
                <w:rFonts w:cs="Times New Roman"/>
                <w:color w:val="auto"/>
                <w:sz w:val="22"/>
              </w:rPr>
            </w:pPr>
            <w:r w:rsidRPr="003B1E64">
              <w:rPr>
                <w:rFonts w:cs="Times New Roman"/>
                <w:color w:val="auto"/>
                <w:sz w:val="22"/>
              </w:rPr>
              <w:t>Jā</w:t>
            </w:r>
          </w:p>
        </w:tc>
        <w:tc>
          <w:tcPr>
            <w:tcW w:w="1701" w:type="dxa"/>
            <w:vAlign w:val="center"/>
          </w:tcPr>
          <w:p w:rsidR="005431A0" w:rsidRPr="003B1E64" w:rsidP="00E77178" w14:paraId="45C8E7FE" w14:textId="77777777">
            <w:pPr>
              <w:jc w:val="center"/>
              <w:rPr>
                <w:rFonts w:cs="Times New Roman"/>
                <w:color w:val="auto"/>
                <w:sz w:val="22"/>
              </w:rPr>
            </w:pPr>
            <w:r w:rsidRPr="003B1E64">
              <w:rPr>
                <w:rFonts w:cs="Times New Roman"/>
                <w:color w:val="auto"/>
                <w:sz w:val="22"/>
              </w:rPr>
              <w:t>Nē</w:t>
            </w:r>
          </w:p>
        </w:tc>
      </w:tr>
      <w:tr w14:paraId="16169957" w14:textId="77777777" w:rsidTr="009842B1">
        <w:tblPrEx>
          <w:tblW w:w="9072" w:type="dxa"/>
          <w:tblInd w:w="10" w:type="dxa"/>
          <w:tblLook w:val="04A0"/>
        </w:tblPrEx>
        <w:trPr>
          <w:trHeight w:val="850"/>
        </w:trPr>
        <w:tc>
          <w:tcPr>
            <w:tcW w:w="3969" w:type="dxa"/>
            <w:vAlign w:val="center"/>
          </w:tcPr>
          <w:p w:rsidR="005431A0" w:rsidRPr="003B1E64" w:rsidP="00C64BCE" w14:paraId="01C848E2" w14:textId="77777777">
            <w:pPr>
              <w:jc w:val="center"/>
              <w:rPr>
                <w:rFonts w:cs="Times New Roman"/>
                <w:color w:val="auto"/>
                <w:sz w:val="22"/>
              </w:rPr>
            </w:pPr>
            <w:r w:rsidRPr="003B1E64">
              <w:rPr>
                <w:rFonts w:cs="Times New Roman"/>
                <w:i w:val="0"/>
                <w:color w:val="auto"/>
                <w:sz w:val="22"/>
              </w:rPr>
              <w:t xml:space="preserve">Vai Ministru kabineta noteikumu līmenī jānosaka (jāierobežo) maksimāli pieļaujamais ielu tirdzniecības ilgums? </w:t>
            </w:r>
          </w:p>
        </w:tc>
        <w:tc>
          <w:tcPr>
            <w:tcW w:w="1701" w:type="dxa"/>
            <w:vAlign w:val="center"/>
          </w:tcPr>
          <w:p w:rsidR="005431A0" w:rsidRPr="003B1E64" w:rsidP="00E77178" w14:paraId="7BA0BBAC" w14:textId="77777777">
            <w:pPr>
              <w:jc w:val="center"/>
              <w:rPr>
                <w:rFonts w:cs="Times New Roman"/>
                <w:color w:val="auto"/>
                <w:sz w:val="22"/>
              </w:rPr>
            </w:pPr>
            <w:r w:rsidRPr="003B1E64">
              <w:rPr>
                <w:rFonts w:cs="Times New Roman"/>
                <w:color w:val="auto"/>
                <w:sz w:val="22"/>
              </w:rPr>
              <w:t>Nē</w:t>
            </w:r>
          </w:p>
        </w:tc>
        <w:tc>
          <w:tcPr>
            <w:tcW w:w="1701" w:type="dxa"/>
            <w:vAlign w:val="center"/>
          </w:tcPr>
          <w:p w:rsidR="005431A0" w:rsidRPr="003B1E64" w:rsidP="00E77178" w14:paraId="604CB0D1" w14:textId="77777777">
            <w:pPr>
              <w:jc w:val="center"/>
              <w:rPr>
                <w:rFonts w:cs="Times New Roman"/>
                <w:color w:val="auto"/>
                <w:sz w:val="22"/>
              </w:rPr>
            </w:pPr>
            <w:r w:rsidRPr="003B1E64">
              <w:rPr>
                <w:rFonts w:cs="Times New Roman"/>
                <w:color w:val="auto"/>
                <w:sz w:val="22"/>
              </w:rPr>
              <w:t>Nē</w:t>
            </w:r>
          </w:p>
        </w:tc>
        <w:tc>
          <w:tcPr>
            <w:tcW w:w="1701" w:type="dxa"/>
            <w:vAlign w:val="center"/>
          </w:tcPr>
          <w:p w:rsidR="005431A0" w:rsidRPr="003B1E64" w:rsidP="00E77178" w14:paraId="79283217" w14:textId="77777777">
            <w:pPr>
              <w:jc w:val="center"/>
              <w:rPr>
                <w:rFonts w:cs="Times New Roman"/>
                <w:color w:val="auto"/>
                <w:sz w:val="22"/>
              </w:rPr>
            </w:pPr>
            <w:r w:rsidRPr="003B1E64">
              <w:rPr>
                <w:rFonts w:cs="Times New Roman"/>
                <w:color w:val="auto"/>
                <w:sz w:val="22"/>
              </w:rPr>
              <w:t>Nē</w:t>
            </w:r>
          </w:p>
        </w:tc>
      </w:tr>
    </w:tbl>
    <w:p w:rsidR="00BE4CCA" w14:paraId="7C05512E" w14:textId="77777777">
      <w:pPr>
        <w:rPr>
          <w:sz w:val="24"/>
          <w:szCs w:val="24"/>
        </w:rPr>
      </w:pPr>
    </w:p>
    <w:p w:rsidR="00D44B84" w14:paraId="730842DA" w14:textId="77777777">
      <w:pPr>
        <w:rPr>
          <w:sz w:val="24"/>
          <w:szCs w:val="24"/>
        </w:rPr>
      </w:pPr>
      <w:r>
        <w:rPr>
          <w:sz w:val="24"/>
          <w:szCs w:val="24"/>
        </w:rPr>
        <w:br w:type="page"/>
      </w:r>
    </w:p>
    <w:p w:rsidR="00D44B84" w:rsidRPr="00D44B84" w:rsidP="00D44B84" w14:paraId="1EF989D4" w14:textId="25603FF1">
      <w:pPr>
        <w:pStyle w:val="Caption"/>
        <w:keepNext/>
        <w:rPr>
          <w:sz w:val="24"/>
        </w:rPr>
      </w:pPr>
    </w:p>
    <w:p w:rsidR="00165D93" w:rsidRPr="00801875" w:rsidP="00165D93" w14:paraId="185B76FB" w14:textId="672C3D47">
      <w:pPr>
        <w:pStyle w:val="Caption"/>
        <w:keepNext/>
        <w:rPr>
          <w:sz w:val="24"/>
          <w:szCs w:val="24"/>
        </w:rPr>
      </w:pPr>
    </w:p>
    <w:p w:rsidR="00344979" w:rsidRPr="00FE3E8C" w:rsidP="00344979" w14:paraId="4375A4B7" w14:textId="71372565">
      <w:pPr>
        <w:pStyle w:val="Caption"/>
        <w:keepNext/>
        <w:rPr>
          <w:sz w:val="24"/>
        </w:rPr>
      </w:pPr>
      <w:r w:rsidRPr="00FE3E8C">
        <w:rPr>
          <w:sz w:val="24"/>
        </w:rPr>
        <w:fldChar w:fldCharType="begin"/>
      </w:r>
      <w:r w:rsidRPr="00FE3E8C">
        <w:rPr>
          <w:sz w:val="24"/>
        </w:rPr>
        <w:instrText xml:space="preserve"> SEQ Attēls \* ARABIC </w:instrText>
      </w:r>
      <w:r w:rsidRPr="00FE3E8C">
        <w:rPr>
          <w:sz w:val="24"/>
        </w:rPr>
        <w:fldChar w:fldCharType="separate"/>
      </w:r>
      <w:r w:rsidRPr="00FE3E8C">
        <w:rPr>
          <w:sz w:val="24"/>
        </w:rPr>
        <w:t>34</w:t>
      </w:r>
      <w:r w:rsidRPr="00FE3E8C">
        <w:rPr>
          <w:sz w:val="24"/>
        </w:rPr>
        <w:fldChar w:fldCharType="end"/>
      </w:r>
      <w:r>
        <w:rPr>
          <w:sz w:val="24"/>
        </w:rPr>
        <w:t>.</w:t>
      </w:r>
      <w:r w:rsidRPr="00FE3E8C">
        <w:rPr>
          <w:sz w:val="24"/>
        </w:rPr>
        <w:t xml:space="preserve">Attēls </w:t>
      </w:r>
    </w:p>
    <w:tbl>
      <w:tblPr>
        <w:tblStyle w:val="GridTable6ColorfulAccent5"/>
        <w:tblW w:w="0" w:type="auto"/>
        <w:tblLook w:val="04A0"/>
      </w:tblPr>
      <w:tblGrid>
        <w:gridCol w:w="2094"/>
        <w:gridCol w:w="836"/>
        <w:gridCol w:w="1062"/>
        <w:gridCol w:w="777"/>
        <w:gridCol w:w="1062"/>
        <w:gridCol w:w="1426"/>
        <w:gridCol w:w="742"/>
        <w:gridCol w:w="1062"/>
      </w:tblGrid>
      <w:tr w14:paraId="56D86011" w14:textId="77777777" w:rsidTr="00F960F4">
        <w:tblPrEx>
          <w:tblW w:w="0" w:type="auto"/>
          <w:tblLook w:val="04A0"/>
        </w:tblPrEx>
        <w:tc>
          <w:tcPr>
            <w:tcW w:w="9061" w:type="dxa"/>
            <w:gridSpan w:val="8"/>
          </w:tcPr>
          <w:p w:rsidR="00D44B84" w:rsidRPr="00F960F4" w:rsidP="004A41E7" w14:paraId="66293B64"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VID uzraudzības pārbaužu skaits un konstatēto pārkāpumu skaits sadalījumā pēc statistiskajiem reģioniem</w:t>
            </w:r>
          </w:p>
        </w:tc>
      </w:tr>
      <w:tr w14:paraId="2C9530E5" w14:textId="77777777" w:rsidTr="003763A2">
        <w:tblPrEx>
          <w:tblW w:w="0" w:type="auto"/>
          <w:tblLook w:val="04A0"/>
        </w:tblPrEx>
        <w:tc>
          <w:tcPr>
            <w:tcW w:w="2094" w:type="dxa"/>
            <w:vMerge w:val="restart"/>
            <w:tcBorders>
              <w:right w:val="single" w:sz="4" w:space="0" w:color="auto"/>
            </w:tcBorders>
          </w:tcPr>
          <w:p w:rsidR="00854393" w:rsidRPr="00F960F4" w:rsidP="004A41E7" w14:paraId="45EA45DD" w14:textId="77777777">
            <w:pPr>
              <w:pStyle w:val="PlainText"/>
              <w:tabs>
                <w:tab w:val="left" w:pos="993"/>
              </w:tabs>
              <w:jc w:val="center"/>
              <w:rPr>
                <w:rFonts w:ascii="Times New Roman" w:hAnsi="Times New Roman"/>
                <w:b w:val="0"/>
                <w:color w:val="auto"/>
                <w:szCs w:val="22"/>
              </w:rPr>
            </w:pPr>
            <w:r w:rsidRPr="00F960F4">
              <w:rPr>
                <w:rFonts w:ascii="Times New Roman" w:hAnsi="Times New Roman"/>
                <w:b w:val="0"/>
                <w:color w:val="auto"/>
                <w:szCs w:val="22"/>
              </w:rPr>
              <w:t>Statistiskais reģions</w:t>
            </w:r>
          </w:p>
        </w:tc>
        <w:tc>
          <w:tcPr>
            <w:tcW w:w="1898" w:type="dxa"/>
            <w:gridSpan w:val="2"/>
            <w:tcBorders>
              <w:top w:val="single" w:sz="4" w:space="0" w:color="auto"/>
              <w:left w:val="single" w:sz="4" w:space="0" w:color="auto"/>
              <w:right w:val="single" w:sz="4" w:space="0" w:color="auto"/>
            </w:tcBorders>
          </w:tcPr>
          <w:p w:rsidR="00854393" w:rsidRPr="00F960F4" w:rsidP="004A41E7" w14:paraId="47871962"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Pārbaudes</w:t>
            </w:r>
          </w:p>
        </w:tc>
        <w:tc>
          <w:tcPr>
            <w:tcW w:w="1839" w:type="dxa"/>
            <w:gridSpan w:val="2"/>
            <w:tcBorders>
              <w:top w:val="single" w:sz="4" w:space="0" w:color="auto"/>
              <w:left w:val="single" w:sz="4" w:space="0" w:color="auto"/>
            </w:tcBorders>
          </w:tcPr>
          <w:p w:rsidR="00854393" w:rsidRPr="00F960F4" w:rsidP="004A41E7" w14:paraId="24E5A63C"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Pārkāpumi</w:t>
            </w:r>
          </w:p>
        </w:tc>
        <w:tc>
          <w:tcPr>
            <w:tcW w:w="1426" w:type="dxa"/>
            <w:vMerge w:val="restart"/>
            <w:tcBorders>
              <w:top w:val="single" w:sz="4" w:space="0" w:color="auto"/>
              <w:right w:val="single" w:sz="4" w:space="0" w:color="auto"/>
            </w:tcBorders>
          </w:tcPr>
          <w:p w:rsidR="00854393" w:rsidRPr="00F960F4" w:rsidP="004A41E7" w14:paraId="19271947" w14:textId="7ECE5370">
            <w:pPr>
              <w:pStyle w:val="PlainText"/>
              <w:tabs>
                <w:tab w:val="left" w:pos="993"/>
              </w:tabs>
              <w:jc w:val="center"/>
              <w:rPr>
                <w:rFonts w:ascii="Times New Roman" w:hAnsi="Times New Roman"/>
                <w:color w:val="auto"/>
                <w:szCs w:val="22"/>
              </w:rPr>
            </w:pPr>
            <w:r>
              <w:rPr>
                <w:rFonts w:ascii="Times New Roman" w:hAnsi="Times New Roman"/>
                <w:color w:val="auto"/>
                <w:szCs w:val="22"/>
              </w:rPr>
              <w:t>Konstatēto pārkāpumu īpatsvars</w:t>
            </w:r>
          </w:p>
        </w:tc>
        <w:tc>
          <w:tcPr>
            <w:tcW w:w="1804" w:type="dxa"/>
            <w:gridSpan w:val="2"/>
            <w:tcBorders>
              <w:top w:val="single" w:sz="4" w:space="0" w:color="auto"/>
              <w:left w:val="single" w:sz="4" w:space="0" w:color="auto"/>
              <w:right w:val="single" w:sz="4" w:space="0" w:color="auto"/>
            </w:tcBorders>
          </w:tcPr>
          <w:p w:rsidR="00854393" w:rsidRPr="00F960F4" w:rsidP="004A41E7" w14:paraId="0C01653B"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Piemērots naudas sods</w:t>
            </w:r>
          </w:p>
        </w:tc>
      </w:tr>
      <w:tr w14:paraId="7DC7067F" w14:textId="77777777" w:rsidTr="003763A2">
        <w:tblPrEx>
          <w:tblW w:w="0" w:type="auto"/>
          <w:tblLook w:val="04A0"/>
        </w:tblPrEx>
        <w:tc>
          <w:tcPr>
            <w:tcW w:w="2094" w:type="dxa"/>
            <w:vMerge/>
            <w:tcBorders>
              <w:right w:val="single" w:sz="4" w:space="0" w:color="auto"/>
            </w:tcBorders>
          </w:tcPr>
          <w:p w:rsidR="00854393" w:rsidRPr="00F960F4" w:rsidP="004A41E7" w14:paraId="72819E53" w14:textId="77777777">
            <w:pPr>
              <w:pStyle w:val="PlainText"/>
              <w:tabs>
                <w:tab w:val="left" w:pos="993"/>
              </w:tabs>
              <w:jc w:val="both"/>
              <w:rPr>
                <w:rFonts w:ascii="Times New Roman" w:hAnsi="Times New Roman"/>
                <w:color w:val="auto"/>
                <w:szCs w:val="22"/>
              </w:rPr>
            </w:pPr>
          </w:p>
        </w:tc>
        <w:tc>
          <w:tcPr>
            <w:tcW w:w="836" w:type="dxa"/>
            <w:tcBorders>
              <w:left w:val="single" w:sz="4" w:space="0" w:color="auto"/>
            </w:tcBorders>
          </w:tcPr>
          <w:p w:rsidR="00854393" w:rsidRPr="00F960F4" w:rsidP="004A41E7" w14:paraId="71A3CDE3"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skaits</w:t>
            </w:r>
          </w:p>
        </w:tc>
        <w:tc>
          <w:tcPr>
            <w:tcW w:w="1062" w:type="dxa"/>
            <w:tcBorders>
              <w:right w:val="single" w:sz="4" w:space="0" w:color="auto"/>
            </w:tcBorders>
          </w:tcPr>
          <w:p w:rsidR="00854393" w:rsidRPr="00F960F4" w:rsidP="008249AD" w14:paraId="0C8F0B7F" w14:textId="2AFFF7EC">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īpatsvars no kopējā skaita</w:t>
            </w:r>
          </w:p>
        </w:tc>
        <w:tc>
          <w:tcPr>
            <w:tcW w:w="777" w:type="dxa"/>
            <w:tcBorders>
              <w:left w:val="single" w:sz="4" w:space="0" w:color="auto"/>
            </w:tcBorders>
          </w:tcPr>
          <w:p w:rsidR="00854393" w:rsidRPr="00F960F4" w:rsidP="004A41E7" w14:paraId="66B8D01D"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skaits</w:t>
            </w:r>
          </w:p>
        </w:tc>
        <w:tc>
          <w:tcPr>
            <w:tcW w:w="1062" w:type="dxa"/>
          </w:tcPr>
          <w:p w:rsidR="00854393" w:rsidRPr="00F960F4" w:rsidP="004A41E7" w14:paraId="5B14E597" w14:textId="2B0D2AF8">
            <w:pPr>
              <w:pStyle w:val="PlainText"/>
              <w:tabs>
                <w:tab w:val="left" w:pos="993"/>
              </w:tabs>
              <w:jc w:val="center"/>
              <w:rPr>
                <w:rFonts w:ascii="Times New Roman" w:hAnsi="Times New Roman"/>
                <w:i/>
                <w:color w:val="auto"/>
                <w:szCs w:val="22"/>
              </w:rPr>
            </w:pPr>
            <w:r>
              <w:rPr>
                <w:rFonts w:ascii="Times New Roman" w:hAnsi="Times New Roman"/>
                <w:i/>
                <w:color w:val="auto"/>
                <w:szCs w:val="22"/>
              </w:rPr>
              <w:t>īpatsvars no kopējā skaita</w:t>
            </w:r>
          </w:p>
        </w:tc>
        <w:tc>
          <w:tcPr>
            <w:tcW w:w="1426" w:type="dxa"/>
            <w:vMerge/>
            <w:tcBorders>
              <w:right w:val="single" w:sz="4" w:space="0" w:color="auto"/>
            </w:tcBorders>
          </w:tcPr>
          <w:p w:rsidR="00854393" w:rsidRPr="00F960F4" w:rsidP="004A41E7" w14:paraId="4BB8B1C3" w14:textId="77777777">
            <w:pPr>
              <w:pStyle w:val="PlainText"/>
              <w:tabs>
                <w:tab w:val="left" w:pos="993"/>
              </w:tabs>
              <w:jc w:val="center"/>
              <w:rPr>
                <w:rFonts w:ascii="Times New Roman" w:hAnsi="Times New Roman"/>
                <w:color w:val="auto"/>
                <w:szCs w:val="22"/>
              </w:rPr>
            </w:pPr>
          </w:p>
        </w:tc>
        <w:tc>
          <w:tcPr>
            <w:tcW w:w="742" w:type="dxa"/>
            <w:tcBorders>
              <w:left w:val="single" w:sz="4" w:space="0" w:color="auto"/>
            </w:tcBorders>
          </w:tcPr>
          <w:p w:rsidR="00854393" w:rsidRPr="00F960F4" w:rsidP="004A41E7" w14:paraId="078872DD" w14:textId="77777777">
            <w:pPr>
              <w:pStyle w:val="PlainText"/>
              <w:tabs>
                <w:tab w:val="left" w:pos="993"/>
              </w:tabs>
              <w:jc w:val="center"/>
              <w:rPr>
                <w:rFonts w:ascii="Times New Roman" w:hAnsi="Times New Roman"/>
                <w:i/>
                <w:color w:val="auto"/>
                <w:szCs w:val="22"/>
              </w:rPr>
            </w:pPr>
            <w:r w:rsidRPr="00F960F4">
              <w:rPr>
                <w:rFonts w:ascii="Times New Roman" w:hAnsi="Times New Roman"/>
                <w:color w:val="auto"/>
                <w:szCs w:val="22"/>
              </w:rPr>
              <w:t>skaits</w:t>
            </w:r>
          </w:p>
        </w:tc>
        <w:tc>
          <w:tcPr>
            <w:tcW w:w="1062" w:type="dxa"/>
            <w:tcBorders>
              <w:right w:val="single" w:sz="4" w:space="0" w:color="auto"/>
            </w:tcBorders>
          </w:tcPr>
          <w:p w:rsidR="00854393" w:rsidRPr="00F960F4" w:rsidP="004A41E7" w14:paraId="18AB46C7" w14:textId="638ED6E3">
            <w:pPr>
              <w:pStyle w:val="PlainText"/>
              <w:tabs>
                <w:tab w:val="left" w:pos="993"/>
              </w:tabs>
              <w:jc w:val="center"/>
              <w:rPr>
                <w:rFonts w:ascii="Times New Roman" w:hAnsi="Times New Roman"/>
                <w:i/>
                <w:color w:val="auto"/>
                <w:szCs w:val="22"/>
              </w:rPr>
            </w:pPr>
            <w:r>
              <w:rPr>
                <w:rFonts w:ascii="Times New Roman" w:hAnsi="Times New Roman"/>
                <w:i/>
                <w:color w:val="auto"/>
                <w:szCs w:val="22"/>
              </w:rPr>
              <w:t xml:space="preserve">īpatsvars no kopējā skaita </w:t>
            </w:r>
          </w:p>
        </w:tc>
      </w:tr>
      <w:tr w14:paraId="67E2C276" w14:textId="77777777" w:rsidTr="003763A2">
        <w:tblPrEx>
          <w:tblW w:w="0" w:type="auto"/>
          <w:tblLook w:val="04A0"/>
        </w:tblPrEx>
        <w:tc>
          <w:tcPr>
            <w:tcW w:w="2094" w:type="dxa"/>
            <w:tcBorders>
              <w:right w:val="single" w:sz="4" w:space="0" w:color="auto"/>
            </w:tcBorders>
          </w:tcPr>
          <w:p w:rsidR="00854393" w:rsidRPr="00F960F4" w:rsidP="004A41E7" w14:paraId="57513DE8" w14:textId="77777777">
            <w:pPr>
              <w:pStyle w:val="PlainText"/>
              <w:tabs>
                <w:tab w:val="left" w:pos="993"/>
              </w:tabs>
              <w:jc w:val="both"/>
              <w:rPr>
                <w:rFonts w:ascii="Times New Roman" w:hAnsi="Times New Roman"/>
                <w:b w:val="0"/>
                <w:color w:val="auto"/>
                <w:szCs w:val="22"/>
              </w:rPr>
            </w:pPr>
            <w:r w:rsidRPr="00F960F4">
              <w:rPr>
                <w:rFonts w:ascii="Times New Roman" w:hAnsi="Times New Roman"/>
                <w:b w:val="0"/>
                <w:color w:val="auto"/>
                <w:szCs w:val="22"/>
              </w:rPr>
              <w:t>Kurzemes statistiskais reģions</w:t>
            </w:r>
          </w:p>
        </w:tc>
        <w:tc>
          <w:tcPr>
            <w:tcW w:w="836" w:type="dxa"/>
            <w:tcBorders>
              <w:left w:val="single" w:sz="4" w:space="0" w:color="auto"/>
            </w:tcBorders>
          </w:tcPr>
          <w:p w:rsidR="00854393" w:rsidRPr="00F960F4" w:rsidP="004A41E7" w14:paraId="62C0CC37"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16</w:t>
            </w:r>
          </w:p>
        </w:tc>
        <w:tc>
          <w:tcPr>
            <w:tcW w:w="1062" w:type="dxa"/>
            <w:tcBorders>
              <w:right w:val="single" w:sz="4" w:space="0" w:color="auto"/>
            </w:tcBorders>
          </w:tcPr>
          <w:p w:rsidR="00854393" w:rsidRPr="00F960F4" w:rsidP="004A41E7" w14:paraId="19673924" w14:textId="24278A9B">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9</w:t>
            </w:r>
            <w:r w:rsidR="008249AD">
              <w:rPr>
                <w:rFonts w:ascii="Times New Roman" w:hAnsi="Times New Roman"/>
                <w:i/>
                <w:color w:val="auto"/>
                <w:szCs w:val="22"/>
              </w:rPr>
              <w:t>%</w:t>
            </w:r>
          </w:p>
        </w:tc>
        <w:tc>
          <w:tcPr>
            <w:tcW w:w="777" w:type="dxa"/>
            <w:tcBorders>
              <w:left w:val="single" w:sz="4" w:space="0" w:color="auto"/>
            </w:tcBorders>
          </w:tcPr>
          <w:p w:rsidR="00854393" w:rsidRPr="00F960F4" w:rsidP="004A41E7" w14:paraId="2807E7C8"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13</w:t>
            </w:r>
          </w:p>
        </w:tc>
        <w:tc>
          <w:tcPr>
            <w:tcW w:w="1062" w:type="dxa"/>
          </w:tcPr>
          <w:p w:rsidR="00854393" w:rsidRPr="00F960F4" w:rsidP="004A41E7" w14:paraId="5253A4FE" w14:textId="79D6BBC5">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8</w:t>
            </w:r>
            <w:r w:rsidR="008249AD">
              <w:rPr>
                <w:rFonts w:ascii="Times New Roman" w:hAnsi="Times New Roman"/>
                <w:i/>
                <w:color w:val="auto"/>
                <w:szCs w:val="22"/>
              </w:rPr>
              <w:t>%</w:t>
            </w:r>
          </w:p>
        </w:tc>
        <w:tc>
          <w:tcPr>
            <w:tcW w:w="1426" w:type="dxa"/>
            <w:tcBorders>
              <w:right w:val="single" w:sz="4" w:space="0" w:color="auto"/>
            </w:tcBorders>
          </w:tcPr>
          <w:p w:rsidR="00854393" w:rsidRPr="00F960F4" w:rsidP="004A41E7" w14:paraId="6DED8D18" w14:textId="0A84AC22">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81</w:t>
            </w:r>
            <w:r w:rsidR="008249AD">
              <w:rPr>
                <w:rFonts w:ascii="Times New Roman" w:hAnsi="Times New Roman"/>
                <w:color w:val="auto"/>
                <w:szCs w:val="22"/>
              </w:rPr>
              <w:t>%</w:t>
            </w:r>
          </w:p>
        </w:tc>
        <w:tc>
          <w:tcPr>
            <w:tcW w:w="742" w:type="dxa"/>
            <w:tcBorders>
              <w:left w:val="single" w:sz="4" w:space="0" w:color="auto"/>
            </w:tcBorders>
          </w:tcPr>
          <w:p w:rsidR="00854393" w:rsidRPr="00F960F4" w:rsidP="004A41E7" w14:paraId="4D4AD657"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10</w:t>
            </w:r>
          </w:p>
        </w:tc>
        <w:tc>
          <w:tcPr>
            <w:tcW w:w="1062" w:type="dxa"/>
            <w:tcBorders>
              <w:right w:val="single" w:sz="4" w:space="0" w:color="auto"/>
            </w:tcBorders>
          </w:tcPr>
          <w:p w:rsidR="00854393" w:rsidRPr="00F960F4" w:rsidP="004A41E7" w14:paraId="4B0DB4ED" w14:textId="4C63F2A9">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9</w:t>
            </w:r>
            <w:r w:rsidR="008249AD">
              <w:rPr>
                <w:rFonts w:ascii="Times New Roman" w:hAnsi="Times New Roman"/>
                <w:i/>
                <w:color w:val="auto"/>
                <w:szCs w:val="22"/>
              </w:rPr>
              <w:t>%</w:t>
            </w:r>
          </w:p>
        </w:tc>
      </w:tr>
      <w:tr w14:paraId="046E1AE1" w14:textId="77777777" w:rsidTr="003763A2">
        <w:tblPrEx>
          <w:tblW w:w="0" w:type="auto"/>
          <w:tblLook w:val="04A0"/>
        </w:tblPrEx>
        <w:tc>
          <w:tcPr>
            <w:tcW w:w="2094" w:type="dxa"/>
            <w:tcBorders>
              <w:right w:val="single" w:sz="4" w:space="0" w:color="auto"/>
            </w:tcBorders>
          </w:tcPr>
          <w:p w:rsidR="00854393" w:rsidRPr="00F960F4" w:rsidP="004A41E7" w14:paraId="014B04F5" w14:textId="77777777">
            <w:pPr>
              <w:pStyle w:val="PlainText"/>
              <w:tabs>
                <w:tab w:val="left" w:pos="993"/>
              </w:tabs>
              <w:jc w:val="both"/>
              <w:rPr>
                <w:rFonts w:ascii="Times New Roman" w:hAnsi="Times New Roman"/>
                <w:b w:val="0"/>
                <w:color w:val="auto"/>
                <w:szCs w:val="22"/>
              </w:rPr>
            </w:pPr>
            <w:r w:rsidRPr="00F960F4">
              <w:rPr>
                <w:rFonts w:ascii="Times New Roman" w:hAnsi="Times New Roman"/>
                <w:b w:val="0"/>
                <w:color w:val="auto"/>
                <w:szCs w:val="22"/>
              </w:rPr>
              <w:t>Latgales statistiskais reģions</w:t>
            </w:r>
          </w:p>
        </w:tc>
        <w:tc>
          <w:tcPr>
            <w:tcW w:w="836" w:type="dxa"/>
            <w:tcBorders>
              <w:left w:val="single" w:sz="4" w:space="0" w:color="auto"/>
            </w:tcBorders>
          </w:tcPr>
          <w:p w:rsidR="00854393" w:rsidRPr="00F960F4" w:rsidP="004A41E7" w14:paraId="3609E78C"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89</w:t>
            </w:r>
          </w:p>
        </w:tc>
        <w:tc>
          <w:tcPr>
            <w:tcW w:w="1062" w:type="dxa"/>
            <w:tcBorders>
              <w:right w:val="single" w:sz="4" w:space="0" w:color="auto"/>
            </w:tcBorders>
          </w:tcPr>
          <w:p w:rsidR="00854393" w:rsidRPr="00F960F4" w:rsidP="004A41E7" w14:paraId="3504B6B6" w14:textId="1BFD340D">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51</w:t>
            </w:r>
            <w:r w:rsidR="008249AD">
              <w:rPr>
                <w:rFonts w:ascii="Times New Roman" w:hAnsi="Times New Roman"/>
                <w:i/>
                <w:color w:val="auto"/>
                <w:szCs w:val="22"/>
              </w:rPr>
              <w:t>%</w:t>
            </w:r>
          </w:p>
        </w:tc>
        <w:tc>
          <w:tcPr>
            <w:tcW w:w="777" w:type="dxa"/>
            <w:tcBorders>
              <w:left w:val="single" w:sz="4" w:space="0" w:color="auto"/>
            </w:tcBorders>
          </w:tcPr>
          <w:p w:rsidR="00854393" w:rsidRPr="00F960F4" w:rsidP="004A41E7" w14:paraId="10E222AF"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75</w:t>
            </w:r>
          </w:p>
        </w:tc>
        <w:tc>
          <w:tcPr>
            <w:tcW w:w="1062" w:type="dxa"/>
          </w:tcPr>
          <w:p w:rsidR="00854393" w:rsidRPr="00F960F4" w:rsidP="004A41E7" w14:paraId="4E5960C0" w14:textId="523153E6">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49</w:t>
            </w:r>
            <w:r w:rsidR="008249AD">
              <w:rPr>
                <w:rFonts w:ascii="Times New Roman" w:hAnsi="Times New Roman"/>
                <w:i/>
                <w:color w:val="auto"/>
                <w:szCs w:val="22"/>
              </w:rPr>
              <w:t>%</w:t>
            </w:r>
          </w:p>
        </w:tc>
        <w:tc>
          <w:tcPr>
            <w:tcW w:w="1426" w:type="dxa"/>
            <w:tcBorders>
              <w:right w:val="single" w:sz="4" w:space="0" w:color="auto"/>
            </w:tcBorders>
          </w:tcPr>
          <w:p w:rsidR="00854393" w:rsidRPr="00F960F4" w:rsidP="004A41E7" w14:paraId="55E18309" w14:textId="1ECC5CA9">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84</w:t>
            </w:r>
            <w:r w:rsidR="008249AD">
              <w:rPr>
                <w:rFonts w:ascii="Times New Roman" w:hAnsi="Times New Roman"/>
                <w:color w:val="auto"/>
                <w:szCs w:val="22"/>
              </w:rPr>
              <w:t>%</w:t>
            </w:r>
          </w:p>
        </w:tc>
        <w:tc>
          <w:tcPr>
            <w:tcW w:w="742" w:type="dxa"/>
            <w:tcBorders>
              <w:left w:val="single" w:sz="4" w:space="0" w:color="auto"/>
            </w:tcBorders>
          </w:tcPr>
          <w:p w:rsidR="00854393" w:rsidRPr="00F960F4" w:rsidP="004A41E7" w14:paraId="476CCF94"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52</w:t>
            </w:r>
          </w:p>
        </w:tc>
        <w:tc>
          <w:tcPr>
            <w:tcW w:w="1062" w:type="dxa"/>
            <w:tcBorders>
              <w:right w:val="single" w:sz="4" w:space="0" w:color="auto"/>
            </w:tcBorders>
          </w:tcPr>
          <w:p w:rsidR="00854393" w:rsidRPr="00F960F4" w:rsidP="004A41E7" w14:paraId="34643C67" w14:textId="31612AB7">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45</w:t>
            </w:r>
            <w:r w:rsidR="008249AD">
              <w:rPr>
                <w:rFonts w:ascii="Times New Roman" w:hAnsi="Times New Roman"/>
                <w:i/>
                <w:color w:val="auto"/>
                <w:szCs w:val="22"/>
              </w:rPr>
              <w:t>%</w:t>
            </w:r>
          </w:p>
        </w:tc>
      </w:tr>
      <w:tr w14:paraId="37BCFBCF" w14:textId="77777777" w:rsidTr="003763A2">
        <w:tblPrEx>
          <w:tblW w:w="0" w:type="auto"/>
          <w:tblLook w:val="04A0"/>
        </w:tblPrEx>
        <w:tc>
          <w:tcPr>
            <w:tcW w:w="2094" w:type="dxa"/>
            <w:tcBorders>
              <w:right w:val="single" w:sz="4" w:space="0" w:color="auto"/>
            </w:tcBorders>
          </w:tcPr>
          <w:p w:rsidR="00854393" w:rsidRPr="00F960F4" w:rsidP="004A41E7" w14:paraId="0F09ECF4" w14:textId="77777777">
            <w:pPr>
              <w:pStyle w:val="PlainText"/>
              <w:tabs>
                <w:tab w:val="left" w:pos="993"/>
              </w:tabs>
              <w:jc w:val="both"/>
              <w:rPr>
                <w:rFonts w:ascii="Times New Roman" w:hAnsi="Times New Roman"/>
                <w:b w:val="0"/>
                <w:color w:val="auto"/>
                <w:szCs w:val="22"/>
              </w:rPr>
            </w:pPr>
            <w:r w:rsidRPr="00F960F4">
              <w:rPr>
                <w:rFonts w:ascii="Times New Roman" w:hAnsi="Times New Roman"/>
                <w:b w:val="0"/>
                <w:color w:val="auto"/>
                <w:szCs w:val="22"/>
              </w:rPr>
              <w:t>Rīgas statistiskais reģions (iekļaujot arī Pierīgas statistisko reģionu)</w:t>
            </w:r>
          </w:p>
        </w:tc>
        <w:tc>
          <w:tcPr>
            <w:tcW w:w="836" w:type="dxa"/>
            <w:tcBorders>
              <w:left w:val="single" w:sz="4" w:space="0" w:color="auto"/>
            </w:tcBorders>
          </w:tcPr>
          <w:p w:rsidR="00854393" w:rsidRPr="00F960F4" w:rsidP="004A41E7" w14:paraId="0AD3FD7F"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39</w:t>
            </w:r>
          </w:p>
        </w:tc>
        <w:tc>
          <w:tcPr>
            <w:tcW w:w="1062" w:type="dxa"/>
            <w:tcBorders>
              <w:right w:val="single" w:sz="4" w:space="0" w:color="auto"/>
            </w:tcBorders>
          </w:tcPr>
          <w:p w:rsidR="00854393" w:rsidRPr="00F960F4" w:rsidP="004A41E7" w14:paraId="01B0B51A" w14:textId="5BC2A519">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22</w:t>
            </w:r>
            <w:r w:rsidR="008249AD">
              <w:rPr>
                <w:rFonts w:ascii="Times New Roman" w:hAnsi="Times New Roman"/>
                <w:i/>
                <w:color w:val="auto"/>
                <w:szCs w:val="22"/>
              </w:rPr>
              <w:t>%</w:t>
            </w:r>
          </w:p>
        </w:tc>
        <w:tc>
          <w:tcPr>
            <w:tcW w:w="777" w:type="dxa"/>
            <w:tcBorders>
              <w:left w:val="single" w:sz="4" w:space="0" w:color="auto"/>
            </w:tcBorders>
          </w:tcPr>
          <w:p w:rsidR="00854393" w:rsidRPr="00F960F4" w:rsidP="004A41E7" w14:paraId="73205041"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36</w:t>
            </w:r>
          </w:p>
        </w:tc>
        <w:tc>
          <w:tcPr>
            <w:tcW w:w="1062" w:type="dxa"/>
          </w:tcPr>
          <w:p w:rsidR="00854393" w:rsidRPr="00F960F4" w:rsidP="004A41E7" w14:paraId="39B3B518" w14:textId="496C7FBD">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24</w:t>
            </w:r>
            <w:r w:rsidR="008249AD">
              <w:rPr>
                <w:rFonts w:ascii="Times New Roman" w:hAnsi="Times New Roman"/>
                <w:i/>
                <w:color w:val="auto"/>
                <w:szCs w:val="22"/>
              </w:rPr>
              <w:t>%</w:t>
            </w:r>
          </w:p>
        </w:tc>
        <w:tc>
          <w:tcPr>
            <w:tcW w:w="1426" w:type="dxa"/>
            <w:tcBorders>
              <w:right w:val="single" w:sz="4" w:space="0" w:color="auto"/>
            </w:tcBorders>
          </w:tcPr>
          <w:p w:rsidR="00854393" w:rsidRPr="00F960F4" w:rsidP="004A41E7" w14:paraId="3E371E47" w14:textId="210B7DBD">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92</w:t>
            </w:r>
            <w:r w:rsidR="008249AD">
              <w:rPr>
                <w:rFonts w:ascii="Times New Roman" w:hAnsi="Times New Roman"/>
                <w:color w:val="auto"/>
                <w:szCs w:val="22"/>
              </w:rPr>
              <w:t>%</w:t>
            </w:r>
          </w:p>
        </w:tc>
        <w:tc>
          <w:tcPr>
            <w:tcW w:w="742" w:type="dxa"/>
            <w:tcBorders>
              <w:left w:val="single" w:sz="4" w:space="0" w:color="auto"/>
            </w:tcBorders>
          </w:tcPr>
          <w:p w:rsidR="00854393" w:rsidRPr="00F960F4" w:rsidP="004A41E7" w14:paraId="63916B59"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30</w:t>
            </w:r>
          </w:p>
        </w:tc>
        <w:tc>
          <w:tcPr>
            <w:tcW w:w="1062" w:type="dxa"/>
            <w:tcBorders>
              <w:right w:val="single" w:sz="4" w:space="0" w:color="auto"/>
            </w:tcBorders>
          </w:tcPr>
          <w:p w:rsidR="00854393" w:rsidRPr="00F960F4" w:rsidP="004A41E7" w14:paraId="5CD02234" w14:textId="77B088D7">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26</w:t>
            </w:r>
            <w:r w:rsidR="008249AD">
              <w:rPr>
                <w:rFonts w:ascii="Times New Roman" w:hAnsi="Times New Roman"/>
                <w:i/>
                <w:color w:val="auto"/>
                <w:szCs w:val="22"/>
              </w:rPr>
              <w:t>%</w:t>
            </w:r>
          </w:p>
        </w:tc>
      </w:tr>
      <w:tr w14:paraId="47729771" w14:textId="77777777" w:rsidTr="003763A2">
        <w:tblPrEx>
          <w:tblW w:w="0" w:type="auto"/>
          <w:tblLook w:val="04A0"/>
        </w:tblPrEx>
        <w:tc>
          <w:tcPr>
            <w:tcW w:w="2094" w:type="dxa"/>
            <w:tcBorders>
              <w:right w:val="single" w:sz="4" w:space="0" w:color="auto"/>
            </w:tcBorders>
          </w:tcPr>
          <w:p w:rsidR="00854393" w:rsidRPr="00F960F4" w:rsidP="004A41E7" w14:paraId="681502A6" w14:textId="77777777">
            <w:pPr>
              <w:pStyle w:val="PlainText"/>
              <w:tabs>
                <w:tab w:val="left" w:pos="993"/>
              </w:tabs>
              <w:jc w:val="both"/>
              <w:rPr>
                <w:rFonts w:ascii="Times New Roman" w:hAnsi="Times New Roman"/>
                <w:b w:val="0"/>
                <w:color w:val="auto"/>
                <w:szCs w:val="22"/>
                <w:lang w:val="en-US"/>
              </w:rPr>
            </w:pPr>
            <w:r w:rsidRPr="00F960F4">
              <w:rPr>
                <w:rFonts w:ascii="Times New Roman" w:hAnsi="Times New Roman"/>
                <w:b w:val="0"/>
                <w:color w:val="auto"/>
                <w:szCs w:val="22"/>
              </w:rPr>
              <w:t>Vidzemes statistiskais reģions</w:t>
            </w:r>
          </w:p>
        </w:tc>
        <w:tc>
          <w:tcPr>
            <w:tcW w:w="836" w:type="dxa"/>
            <w:tcBorders>
              <w:left w:val="single" w:sz="4" w:space="0" w:color="auto"/>
            </w:tcBorders>
          </w:tcPr>
          <w:p w:rsidR="00854393" w:rsidRPr="00F960F4" w:rsidP="004A41E7" w14:paraId="09137AF7"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18</w:t>
            </w:r>
          </w:p>
        </w:tc>
        <w:tc>
          <w:tcPr>
            <w:tcW w:w="1062" w:type="dxa"/>
            <w:tcBorders>
              <w:right w:val="single" w:sz="4" w:space="0" w:color="auto"/>
            </w:tcBorders>
          </w:tcPr>
          <w:p w:rsidR="00854393" w:rsidRPr="00F960F4" w:rsidP="004A41E7" w14:paraId="4B611558" w14:textId="554489C5">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11</w:t>
            </w:r>
            <w:r w:rsidR="008249AD">
              <w:rPr>
                <w:rFonts w:ascii="Times New Roman" w:hAnsi="Times New Roman"/>
                <w:i/>
                <w:color w:val="auto"/>
                <w:szCs w:val="22"/>
              </w:rPr>
              <w:t>%</w:t>
            </w:r>
          </w:p>
        </w:tc>
        <w:tc>
          <w:tcPr>
            <w:tcW w:w="777" w:type="dxa"/>
            <w:tcBorders>
              <w:left w:val="single" w:sz="4" w:space="0" w:color="auto"/>
            </w:tcBorders>
          </w:tcPr>
          <w:p w:rsidR="00854393" w:rsidRPr="00F960F4" w:rsidP="004A41E7" w14:paraId="667CB2F9"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17</w:t>
            </w:r>
          </w:p>
        </w:tc>
        <w:tc>
          <w:tcPr>
            <w:tcW w:w="1062" w:type="dxa"/>
          </w:tcPr>
          <w:p w:rsidR="00854393" w:rsidRPr="00F960F4" w:rsidP="004A41E7" w14:paraId="58EAEAC6" w14:textId="626D3FB0">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11</w:t>
            </w:r>
            <w:r w:rsidR="008249AD">
              <w:rPr>
                <w:rFonts w:ascii="Times New Roman" w:hAnsi="Times New Roman"/>
                <w:i/>
                <w:color w:val="auto"/>
                <w:szCs w:val="22"/>
              </w:rPr>
              <w:t>%</w:t>
            </w:r>
          </w:p>
        </w:tc>
        <w:tc>
          <w:tcPr>
            <w:tcW w:w="1426" w:type="dxa"/>
            <w:tcBorders>
              <w:right w:val="single" w:sz="4" w:space="0" w:color="auto"/>
            </w:tcBorders>
          </w:tcPr>
          <w:p w:rsidR="00854393" w:rsidRPr="00F960F4" w:rsidP="004A41E7" w14:paraId="473D927C" w14:textId="50E373EE">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94</w:t>
            </w:r>
            <w:r w:rsidR="008249AD">
              <w:rPr>
                <w:rFonts w:ascii="Times New Roman" w:hAnsi="Times New Roman"/>
                <w:color w:val="auto"/>
                <w:szCs w:val="22"/>
              </w:rPr>
              <w:t>%</w:t>
            </w:r>
          </w:p>
        </w:tc>
        <w:tc>
          <w:tcPr>
            <w:tcW w:w="742" w:type="dxa"/>
            <w:tcBorders>
              <w:left w:val="single" w:sz="4" w:space="0" w:color="auto"/>
            </w:tcBorders>
          </w:tcPr>
          <w:p w:rsidR="00854393" w:rsidRPr="00F960F4" w:rsidP="004A41E7" w14:paraId="20296FBF"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13</w:t>
            </w:r>
          </w:p>
        </w:tc>
        <w:tc>
          <w:tcPr>
            <w:tcW w:w="1062" w:type="dxa"/>
            <w:tcBorders>
              <w:right w:val="single" w:sz="4" w:space="0" w:color="auto"/>
            </w:tcBorders>
          </w:tcPr>
          <w:p w:rsidR="00854393" w:rsidRPr="00F960F4" w:rsidP="004A41E7" w14:paraId="70B0BDE9" w14:textId="4A7EA28E">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11</w:t>
            </w:r>
            <w:r w:rsidR="008249AD">
              <w:rPr>
                <w:rFonts w:ascii="Times New Roman" w:hAnsi="Times New Roman"/>
                <w:i/>
                <w:color w:val="auto"/>
                <w:szCs w:val="22"/>
              </w:rPr>
              <w:t>%</w:t>
            </w:r>
          </w:p>
        </w:tc>
      </w:tr>
      <w:tr w14:paraId="787F9A3F" w14:textId="77777777" w:rsidTr="003763A2">
        <w:tblPrEx>
          <w:tblW w:w="0" w:type="auto"/>
          <w:tblLook w:val="04A0"/>
        </w:tblPrEx>
        <w:tc>
          <w:tcPr>
            <w:tcW w:w="2094" w:type="dxa"/>
            <w:tcBorders>
              <w:right w:val="single" w:sz="4" w:space="0" w:color="auto"/>
            </w:tcBorders>
          </w:tcPr>
          <w:p w:rsidR="00854393" w:rsidRPr="00F960F4" w:rsidP="004A41E7" w14:paraId="1228B760" w14:textId="77777777">
            <w:pPr>
              <w:pStyle w:val="PlainText"/>
              <w:tabs>
                <w:tab w:val="left" w:pos="993"/>
              </w:tabs>
              <w:jc w:val="both"/>
              <w:rPr>
                <w:rFonts w:ascii="Times New Roman" w:hAnsi="Times New Roman"/>
                <w:b w:val="0"/>
                <w:color w:val="auto"/>
                <w:szCs w:val="22"/>
              </w:rPr>
            </w:pPr>
            <w:r w:rsidRPr="00F960F4">
              <w:rPr>
                <w:rFonts w:ascii="Times New Roman" w:hAnsi="Times New Roman"/>
                <w:b w:val="0"/>
                <w:color w:val="auto"/>
                <w:szCs w:val="22"/>
              </w:rPr>
              <w:t>Zemgales statistiskais reģions</w:t>
            </w:r>
          </w:p>
        </w:tc>
        <w:tc>
          <w:tcPr>
            <w:tcW w:w="836" w:type="dxa"/>
            <w:tcBorders>
              <w:left w:val="single" w:sz="4" w:space="0" w:color="auto"/>
            </w:tcBorders>
          </w:tcPr>
          <w:p w:rsidR="00854393" w:rsidRPr="00F960F4" w:rsidP="004A41E7" w14:paraId="3F0F91E0"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13</w:t>
            </w:r>
          </w:p>
        </w:tc>
        <w:tc>
          <w:tcPr>
            <w:tcW w:w="1062" w:type="dxa"/>
            <w:tcBorders>
              <w:right w:val="single" w:sz="4" w:space="0" w:color="auto"/>
            </w:tcBorders>
          </w:tcPr>
          <w:p w:rsidR="00854393" w:rsidRPr="00F960F4" w:rsidP="004A41E7" w14:paraId="535C1A76" w14:textId="416634AA">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7</w:t>
            </w:r>
            <w:r w:rsidR="008249AD">
              <w:rPr>
                <w:rFonts w:ascii="Times New Roman" w:hAnsi="Times New Roman"/>
                <w:i/>
                <w:color w:val="auto"/>
                <w:szCs w:val="22"/>
              </w:rPr>
              <w:t>%</w:t>
            </w:r>
          </w:p>
        </w:tc>
        <w:tc>
          <w:tcPr>
            <w:tcW w:w="777" w:type="dxa"/>
            <w:tcBorders>
              <w:left w:val="single" w:sz="4" w:space="0" w:color="auto"/>
            </w:tcBorders>
          </w:tcPr>
          <w:p w:rsidR="00854393" w:rsidRPr="00F960F4" w:rsidP="004A41E7" w14:paraId="0F7003C7"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13</w:t>
            </w:r>
          </w:p>
        </w:tc>
        <w:tc>
          <w:tcPr>
            <w:tcW w:w="1062" w:type="dxa"/>
          </w:tcPr>
          <w:p w:rsidR="00854393" w:rsidRPr="00F960F4" w:rsidP="004A41E7" w14:paraId="574D93C7" w14:textId="14312E76">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8</w:t>
            </w:r>
            <w:r w:rsidR="008249AD">
              <w:rPr>
                <w:rFonts w:ascii="Times New Roman" w:hAnsi="Times New Roman"/>
                <w:i/>
                <w:color w:val="auto"/>
                <w:szCs w:val="22"/>
              </w:rPr>
              <w:t>%</w:t>
            </w:r>
          </w:p>
        </w:tc>
        <w:tc>
          <w:tcPr>
            <w:tcW w:w="1426" w:type="dxa"/>
            <w:tcBorders>
              <w:right w:val="single" w:sz="4" w:space="0" w:color="auto"/>
            </w:tcBorders>
          </w:tcPr>
          <w:p w:rsidR="00854393" w:rsidRPr="00F960F4" w:rsidP="004A41E7" w14:paraId="562B12C2" w14:textId="40E35B1C">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100</w:t>
            </w:r>
            <w:r w:rsidR="008249AD">
              <w:rPr>
                <w:rFonts w:ascii="Times New Roman" w:hAnsi="Times New Roman"/>
                <w:color w:val="auto"/>
                <w:szCs w:val="22"/>
              </w:rPr>
              <w:t>%</w:t>
            </w:r>
          </w:p>
        </w:tc>
        <w:tc>
          <w:tcPr>
            <w:tcW w:w="742" w:type="dxa"/>
            <w:tcBorders>
              <w:left w:val="single" w:sz="4" w:space="0" w:color="auto"/>
            </w:tcBorders>
          </w:tcPr>
          <w:p w:rsidR="00854393" w:rsidRPr="00F960F4" w:rsidP="004A41E7" w14:paraId="4D7B71AB" w14:textId="77777777">
            <w:pPr>
              <w:pStyle w:val="PlainText"/>
              <w:tabs>
                <w:tab w:val="left" w:pos="993"/>
              </w:tabs>
              <w:jc w:val="center"/>
              <w:rPr>
                <w:rFonts w:ascii="Times New Roman" w:hAnsi="Times New Roman"/>
                <w:color w:val="auto"/>
                <w:szCs w:val="22"/>
              </w:rPr>
            </w:pPr>
            <w:r w:rsidRPr="00F960F4">
              <w:rPr>
                <w:rFonts w:ascii="Times New Roman" w:hAnsi="Times New Roman"/>
                <w:color w:val="auto"/>
                <w:szCs w:val="22"/>
              </w:rPr>
              <w:t>10</w:t>
            </w:r>
          </w:p>
        </w:tc>
        <w:tc>
          <w:tcPr>
            <w:tcW w:w="1062" w:type="dxa"/>
            <w:tcBorders>
              <w:right w:val="single" w:sz="4" w:space="0" w:color="auto"/>
            </w:tcBorders>
          </w:tcPr>
          <w:p w:rsidR="00854393" w:rsidRPr="00F960F4" w:rsidP="004A41E7" w14:paraId="13C49B1E" w14:textId="772F0490">
            <w:pPr>
              <w:pStyle w:val="PlainText"/>
              <w:tabs>
                <w:tab w:val="left" w:pos="993"/>
              </w:tabs>
              <w:jc w:val="center"/>
              <w:rPr>
                <w:rFonts w:ascii="Times New Roman" w:hAnsi="Times New Roman"/>
                <w:i/>
                <w:color w:val="auto"/>
                <w:szCs w:val="22"/>
              </w:rPr>
            </w:pPr>
            <w:r w:rsidRPr="00F960F4">
              <w:rPr>
                <w:rFonts w:ascii="Times New Roman" w:hAnsi="Times New Roman"/>
                <w:i/>
                <w:color w:val="auto"/>
                <w:szCs w:val="22"/>
              </w:rPr>
              <w:t>9</w:t>
            </w:r>
            <w:r w:rsidR="008249AD">
              <w:rPr>
                <w:rFonts w:ascii="Times New Roman" w:hAnsi="Times New Roman"/>
                <w:i/>
                <w:color w:val="auto"/>
                <w:szCs w:val="22"/>
              </w:rPr>
              <w:t>%</w:t>
            </w:r>
          </w:p>
        </w:tc>
      </w:tr>
      <w:tr w14:paraId="584A8E0C" w14:textId="77777777" w:rsidTr="003763A2">
        <w:tblPrEx>
          <w:tblW w:w="0" w:type="auto"/>
          <w:tblLook w:val="04A0"/>
        </w:tblPrEx>
        <w:tc>
          <w:tcPr>
            <w:tcW w:w="2094" w:type="dxa"/>
            <w:tcBorders>
              <w:right w:val="single" w:sz="4" w:space="0" w:color="auto"/>
            </w:tcBorders>
          </w:tcPr>
          <w:p w:rsidR="00854393" w:rsidRPr="00F960F4" w:rsidP="004A41E7" w14:paraId="524D669C" w14:textId="77777777">
            <w:pPr>
              <w:pStyle w:val="PlainText"/>
              <w:tabs>
                <w:tab w:val="left" w:pos="993"/>
              </w:tabs>
              <w:jc w:val="both"/>
              <w:rPr>
                <w:rFonts w:ascii="Times New Roman" w:hAnsi="Times New Roman"/>
                <w:b w:val="0"/>
                <w:color w:val="auto"/>
                <w:szCs w:val="22"/>
              </w:rPr>
            </w:pPr>
            <w:r w:rsidRPr="00F960F4">
              <w:rPr>
                <w:rFonts w:ascii="Times New Roman" w:hAnsi="Times New Roman"/>
                <w:color w:val="auto"/>
                <w:szCs w:val="22"/>
              </w:rPr>
              <w:t>Kopā</w:t>
            </w:r>
          </w:p>
        </w:tc>
        <w:tc>
          <w:tcPr>
            <w:tcW w:w="836" w:type="dxa"/>
            <w:tcBorders>
              <w:left w:val="single" w:sz="4" w:space="0" w:color="auto"/>
              <w:bottom w:val="single" w:sz="4" w:space="0" w:color="auto"/>
            </w:tcBorders>
          </w:tcPr>
          <w:p w:rsidR="00854393" w:rsidRPr="00F960F4" w:rsidP="004A41E7" w14:paraId="7E665518" w14:textId="77777777">
            <w:pPr>
              <w:pStyle w:val="PlainText"/>
              <w:tabs>
                <w:tab w:val="left" w:pos="993"/>
              </w:tabs>
              <w:jc w:val="center"/>
              <w:rPr>
                <w:rFonts w:ascii="Times New Roman" w:hAnsi="Times New Roman"/>
                <w:b/>
                <w:color w:val="auto"/>
                <w:szCs w:val="22"/>
              </w:rPr>
            </w:pPr>
            <w:r w:rsidRPr="00F960F4">
              <w:rPr>
                <w:rFonts w:ascii="Times New Roman" w:hAnsi="Times New Roman"/>
                <w:b/>
                <w:color w:val="auto"/>
                <w:szCs w:val="22"/>
              </w:rPr>
              <w:t>175</w:t>
            </w:r>
          </w:p>
        </w:tc>
        <w:tc>
          <w:tcPr>
            <w:tcW w:w="1062" w:type="dxa"/>
            <w:tcBorders>
              <w:bottom w:val="single" w:sz="4" w:space="0" w:color="auto"/>
              <w:right w:val="single" w:sz="4" w:space="0" w:color="auto"/>
            </w:tcBorders>
          </w:tcPr>
          <w:p w:rsidR="00854393" w:rsidRPr="00F960F4" w:rsidP="004A41E7" w14:paraId="36DB8589" w14:textId="77777777">
            <w:pPr>
              <w:pStyle w:val="PlainText"/>
              <w:tabs>
                <w:tab w:val="left" w:pos="993"/>
              </w:tabs>
              <w:jc w:val="center"/>
              <w:rPr>
                <w:rFonts w:ascii="Times New Roman" w:hAnsi="Times New Roman"/>
                <w:b/>
                <w:i/>
                <w:color w:val="auto"/>
                <w:szCs w:val="22"/>
              </w:rPr>
            </w:pPr>
            <w:r w:rsidRPr="00F960F4">
              <w:rPr>
                <w:rFonts w:ascii="Times New Roman" w:hAnsi="Times New Roman"/>
                <w:b/>
                <w:i/>
                <w:color w:val="auto"/>
                <w:szCs w:val="22"/>
              </w:rPr>
              <w:t>X</w:t>
            </w:r>
          </w:p>
        </w:tc>
        <w:tc>
          <w:tcPr>
            <w:tcW w:w="777" w:type="dxa"/>
            <w:tcBorders>
              <w:left w:val="single" w:sz="4" w:space="0" w:color="auto"/>
              <w:bottom w:val="single" w:sz="4" w:space="0" w:color="auto"/>
            </w:tcBorders>
          </w:tcPr>
          <w:p w:rsidR="00854393" w:rsidRPr="00F960F4" w:rsidP="004A41E7" w14:paraId="1E9EB083" w14:textId="77777777">
            <w:pPr>
              <w:pStyle w:val="PlainText"/>
              <w:tabs>
                <w:tab w:val="left" w:pos="993"/>
              </w:tabs>
              <w:jc w:val="center"/>
              <w:rPr>
                <w:rFonts w:ascii="Times New Roman" w:hAnsi="Times New Roman"/>
                <w:b/>
                <w:color w:val="auto"/>
                <w:szCs w:val="22"/>
              </w:rPr>
            </w:pPr>
            <w:r w:rsidRPr="00F960F4">
              <w:rPr>
                <w:rFonts w:ascii="Times New Roman" w:hAnsi="Times New Roman"/>
                <w:b/>
                <w:color w:val="auto"/>
                <w:szCs w:val="22"/>
              </w:rPr>
              <w:t>154</w:t>
            </w:r>
          </w:p>
        </w:tc>
        <w:tc>
          <w:tcPr>
            <w:tcW w:w="1062" w:type="dxa"/>
            <w:tcBorders>
              <w:bottom w:val="single" w:sz="4" w:space="0" w:color="auto"/>
            </w:tcBorders>
          </w:tcPr>
          <w:p w:rsidR="00854393" w:rsidRPr="00F960F4" w:rsidP="004A41E7" w14:paraId="48E65FF7" w14:textId="77777777">
            <w:pPr>
              <w:pStyle w:val="PlainText"/>
              <w:tabs>
                <w:tab w:val="left" w:pos="993"/>
              </w:tabs>
              <w:jc w:val="center"/>
              <w:rPr>
                <w:rFonts w:ascii="Times New Roman" w:hAnsi="Times New Roman"/>
                <w:b/>
                <w:i/>
                <w:color w:val="auto"/>
                <w:szCs w:val="22"/>
              </w:rPr>
            </w:pPr>
            <w:r w:rsidRPr="00F960F4">
              <w:rPr>
                <w:rFonts w:ascii="Times New Roman" w:hAnsi="Times New Roman"/>
                <w:b/>
                <w:i/>
                <w:color w:val="auto"/>
                <w:szCs w:val="22"/>
              </w:rPr>
              <w:t>X</w:t>
            </w:r>
          </w:p>
        </w:tc>
        <w:tc>
          <w:tcPr>
            <w:tcW w:w="1426" w:type="dxa"/>
            <w:tcBorders>
              <w:bottom w:val="single" w:sz="4" w:space="0" w:color="auto"/>
              <w:right w:val="single" w:sz="4" w:space="0" w:color="auto"/>
            </w:tcBorders>
          </w:tcPr>
          <w:p w:rsidR="00854393" w:rsidRPr="00F960F4" w:rsidP="004A41E7" w14:paraId="48FC606B" w14:textId="61CF067D">
            <w:pPr>
              <w:pStyle w:val="PlainText"/>
              <w:tabs>
                <w:tab w:val="left" w:pos="993"/>
              </w:tabs>
              <w:jc w:val="center"/>
              <w:rPr>
                <w:rFonts w:ascii="Times New Roman" w:hAnsi="Times New Roman"/>
                <w:b/>
                <w:color w:val="auto"/>
                <w:szCs w:val="22"/>
              </w:rPr>
            </w:pPr>
            <w:r w:rsidRPr="00F960F4">
              <w:rPr>
                <w:rFonts w:ascii="Times New Roman" w:hAnsi="Times New Roman"/>
                <w:b/>
                <w:color w:val="auto"/>
                <w:szCs w:val="22"/>
              </w:rPr>
              <w:t>88</w:t>
            </w:r>
            <w:r w:rsidR="008249AD">
              <w:rPr>
                <w:rFonts w:ascii="Times New Roman" w:hAnsi="Times New Roman"/>
                <w:b/>
                <w:color w:val="auto"/>
                <w:szCs w:val="22"/>
              </w:rPr>
              <w:t>%</w:t>
            </w:r>
          </w:p>
        </w:tc>
        <w:tc>
          <w:tcPr>
            <w:tcW w:w="742" w:type="dxa"/>
            <w:tcBorders>
              <w:left w:val="single" w:sz="4" w:space="0" w:color="auto"/>
              <w:bottom w:val="single" w:sz="4" w:space="0" w:color="auto"/>
            </w:tcBorders>
          </w:tcPr>
          <w:p w:rsidR="00854393" w:rsidRPr="00F960F4" w:rsidP="004A41E7" w14:paraId="150BD2F9" w14:textId="77777777">
            <w:pPr>
              <w:pStyle w:val="PlainText"/>
              <w:tabs>
                <w:tab w:val="left" w:pos="993"/>
              </w:tabs>
              <w:jc w:val="center"/>
              <w:rPr>
                <w:rFonts w:ascii="Times New Roman" w:hAnsi="Times New Roman"/>
                <w:b/>
                <w:color w:val="auto"/>
                <w:szCs w:val="22"/>
              </w:rPr>
            </w:pPr>
            <w:r w:rsidRPr="00F960F4">
              <w:rPr>
                <w:rFonts w:ascii="Times New Roman" w:hAnsi="Times New Roman"/>
                <w:b/>
                <w:color w:val="auto"/>
                <w:szCs w:val="22"/>
              </w:rPr>
              <w:t>115</w:t>
            </w:r>
          </w:p>
        </w:tc>
        <w:tc>
          <w:tcPr>
            <w:tcW w:w="1062" w:type="dxa"/>
            <w:tcBorders>
              <w:bottom w:val="single" w:sz="4" w:space="0" w:color="auto"/>
              <w:right w:val="single" w:sz="4" w:space="0" w:color="auto"/>
            </w:tcBorders>
          </w:tcPr>
          <w:p w:rsidR="00854393" w:rsidRPr="00F960F4" w:rsidP="004A41E7" w14:paraId="01A955BB" w14:textId="77777777">
            <w:pPr>
              <w:pStyle w:val="PlainText"/>
              <w:tabs>
                <w:tab w:val="left" w:pos="993"/>
              </w:tabs>
              <w:jc w:val="center"/>
              <w:rPr>
                <w:rFonts w:ascii="Times New Roman" w:hAnsi="Times New Roman"/>
                <w:b/>
                <w:i/>
                <w:color w:val="auto"/>
                <w:szCs w:val="22"/>
              </w:rPr>
            </w:pPr>
            <w:r w:rsidRPr="00F960F4">
              <w:rPr>
                <w:rFonts w:ascii="Times New Roman" w:hAnsi="Times New Roman"/>
                <w:b/>
                <w:i/>
                <w:color w:val="auto"/>
                <w:szCs w:val="22"/>
              </w:rPr>
              <w:t>X</w:t>
            </w:r>
          </w:p>
        </w:tc>
      </w:tr>
    </w:tbl>
    <w:p w:rsidR="00067BB9" w14:paraId="3F383528" w14:textId="3841A4FA">
      <w:pPr>
        <w:rPr>
          <w:sz w:val="24"/>
          <w:szCs w:val="24"/>
        </w:rPr>
      </w:pPr>
    </w:p>
    <w:p w:rsidR="009A3853" w14:paraId="4962E15D" w14:textId="77777777">
      <w:pPr>
        <w:rPr>
          <w:sz w:val="24"/>
          <w:szCs w:val="24"/>
        </w:rPr>
      </w:pPr>
    </w:p>
    <w:p w:rsidR="00067BB9" w14:paraId="6A5C19D1" w14:textId="77777777">
      <w:pPr>
        <w:rPr>
          <w:sz w:val="24"/>
          <w:szCs w:val="24"/>
        </w:rPr>
      </w:pPr>
    </w:p>
    <w:p w:rsidR="00344979" w:rsidRPr="00FE3E8C" w:rsidP="00344979" w14:paraId="04233CAE" w14:textId="629366D1">
      <w:pPr>
        <w:pStyle w:val="Caption"/>
        <w:keepNext/>
        <w:rPr>
          <w:sz w:val="24"/>
        </w:rPr>
      </w:pPr>
      <w:r w:rsidRPr="00FE3E8C">
        <w:rPr>
          <w:sz w:val="24"/>
        </w:rPr>
        <w:fldChar w:fldCharType="begin"/>
      </w:r>
      <w:r w:rsidRPr="00FE3E8C">
        <w:rPr>
          <w:sz w:val="24"/>
        </w:rPr>
        <w:instrText xml:space="preserve"> SEQ Attēls \* ARABIC </w:instrText>
      </w:r>
      <w:r w:rsidRPr="00FE3E8C">
        <w:rPr>
          <w:sz w:val="24"/>
        </w:rPr>
        <w:fldChar w:fldCharType="separate"/>
      </w:r>
      <w:r w:rsidRPr="00FE3E8C">
        <w:rPr>
          <w:sz w:val="24"/>
        </w:rPr>
        <w:t>35</w:t>
      </w:r>
      <w:r w:rsidRPr="00FE3E8C">
        <w:rPr>
          <w:sz w:val="24"/>
        </w:rPr>
        <w:fldChar w:fldCharType="end"/>
      </w:r>
      <w:r>
        <w:rPr>
          <w:sz w:val="24"/>
        </w:rPr>
        <w:t>.</w:t>
      </w:r>
      <w:r w:rsidRPr="00FE3E8C">
        <w:rPr>
          <w:sz w:val="24"/>
        </w:rPr>
        <w:t xml:space="preserve">Attēls </w:t>
      </w:r>
    </w:p>
    <w:p w:rsidR="00067BB9" w14:paraId="6A576268" w14:textId="77777777">
      <w:pPr>
        <w:rPr>
          <w:sz w:val="32"/>
          <w:szCs w:val="24"/>
        </w:rPr>
      </w:pPr>
      <w:r>
        <w:rPr>
          <w:noProof/>
          <w:lang w:eastAsia="lv-LV"/>
        </w:rPr>
        <w:drawing>
          <wp:inline distT="0" distB="0" distL="0" distR="0">
            <wp:extent cx="5760000" cy="3348000"/>
            <wp:effectExtent l="0" t="0" r="0" b="5080"/>
            <wp:docPr id="19" name="Chart 19">
              <a:extLst xmlns:a="http://schemas.openxmlformats.org/drawingml/2006/main">
                <a:ext xmlns:a="http://schemas.openxmlformats.org/drawingml/2006/main" uri="{FF2B5EF4-FFF2-40B4-BE49-F238E27FC236}">
                  <a16:creationId xmlns:a16="http://schemas.microsoft.com/office/drawing/2014/main" id="{4570647E-B437-405D-9F79-77DE899656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67BB9" w14:paraId="356716CF" w14:textId="7AD653ED">
      <w:pPr>
        <w:rPr>
          <w:sz w:val="32"/>
          <w:szCs w:val="24"/>
        </w:rPr>
      </w:pPr>
      <w:r>
        <w:rPr>
          <w:sz w:val="32"/>
          <w:szCs w:val="24"/>
        </w:rPr>
        <w:br w:type="page"/>
      </w:r>
    </w:p>
    <w:p w:rsidR="00344979" w:rsidRPr="007B41B8" w:rsidP="00344979" w14:paraId="3D6106F0" w14:textId="6E8A3D83">
      <w:pPr>
        <w:pStyle w:val="Caption"/>
        <w:keepNext/>
        <w:rPr>
          <w:sz w:val="24"/>
        </w:rPr>
      </w:pPr>
      <w:r w:rsidRPr="007B41B8">
        <w:rPr>
          <w:sz w:val="24"/>
        </w:rPr>
        <w:fldChar w:fldCharType="begin"/>
      </w:r>
      <w:r w:rsidRPr="007B41B8">
        <w:rPr>
          <w:sz w:val="24"/>
        </w:rPr>
        <w:instrText xml:space="preserve"> SEQ Attēls \* ARABIC </w:instrText>
      </w:r>
      <w:r w:rsidRPr="007B41B8">
        <w:rPr>
          <w:sz w:val="24"/>
        </w:rPr>
        <w:fldChar w:fldCharType="separate"/>
      </w:r>
      <w:r w:rsidRPr="007B41B8">
        <w:rPr>
          <w:sz w:val="24"/>
        </w:rPr>
        <w:t>36</w:t>
      </w:r>
      <w:r w:rsidRPr="007B41B8">
        <w:rPr>
          <w:sz w:val="24"/>
        </w:rPr>
        <w:fldChar w:fldCharType="end"/>
      </w:r>
      <w:r>
        <w:rPr>
          <w:sz w:val="24"/>
        </w:rPr>
        <w:t>.</w:t>
      </w:r>
      <w:r w:rsidRPr="007B41B8">
        <w:rPr>
          <w:sz w:val="24"/>
        </w:rPr>
        <w:t xml:space="preserve">Attēls </w:t>
      </w:r>
    </w:p>
    <w:p w:rsidR="00CA0D39" w14:paraId="4EE2D3AC" w14:textId="36AAF941">
      <w:pPr>
        <w:rPr>
          <w:sz w:val="32"/>
          <w:szCs w:val="24"/>
        </w:rPr>
      </w:pPr>
      <w:r>
        <w:rPr>
          <w:noProof/>
          <w:lang w:eastAsia="lv-LV"/>
        </w:rPr>
        <w:drawing>
          <wp:inline distT="0" distB="0" distL="0" distR="0">
            <wp:extent cx="5760000" cy="3348000"/>
            <wp:effectExtent l="0" t="0" r="0" b="5080"/>
            <wp:docPr id="18" name="Chart 18">
              <a:extLst xmlns:a="http://schemas.openxmlformats.org/drawingml/2006/main">
                <a:ext xmlns:a="http://schemas.openxmlformats.org/drawingml/2006/main" uri="{FF2B5EF4-FFF2-40B4-BE49-F238E27FC236}">
                  <a16:creationId xmlns:a16="http://schemas.microsoft.com/office/drawing/2014/main" id="{D1084932-E0CE-4D8B-9138-D43938396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A0D39" w14:paraId="28463374" w14:textId="765325F8">
      <w:pPr>
        <w:rPr>
          <w:sz w:val="32"/>
          <w:szCs w:val="24"/>
        </w:rPr>
      </w:pPr>
    </w:p>
    <w:p w:rsidR="009A7953" w14:paraId="6EE49D8B" w14:textId="537CC07A">
      <w:pPr>
        <w:rPr>
          <w:sz w:val="32"/>
          <w:szCs w:val="24"/>
        </w:rPr>
      </w:pPr>
    </w:p>
    <w:p w:rsidR="009A7953" w14:paraId="73F0E035" w14:textId="77777777">
      <w:pPr>
        <w:rPr>
          <w:sz w:val="32"/>
          <w:szCs w:val="24"/>
        </w:rPr>
      </w:pPr>
    </w:p>
    <w:p w:rsidR="00552B3E" w:rsidRPr="00F960F4" w:rsidP="00552B3E" w14:paraId="2830A0BD" w14:textId="77777777">
      <w:pPr>
        <w:jc w:val="both"/>
        <w:rPr>
          <w:sz w:val="26"/>
          <w:szCs w:val="26"/>
        </w:rPr>
      </w:pPr>
      <w:r w:rsidRPr="00F960F4">
        <w:rPr>
          <w:sz w:val="26"/>
          <w:szCs w:val="26"/>
        </w:rPr>
        <w:t>Ministru prezidenta biedrs,</w:t>
      </w:r>
    </w:p>
    <w:p w:rsidR="00552B3E" w:rsidRPr="00F960F4" w:rsidP="00552B3E" w14:paraId="6C9343F4" w14:textId="77777777">
      <w:pPr>
        <w:ind w:left="85" w:right="85"/>
        <w:jc w:val="both"/>
        <w:rPr>
          <w:sz w:val="26"/>
          <w:szCs w:val="26"/>
        </w:rPr>
      </w:pPr>
      <w:r w:rsidRPr="00F960F4">
        <w:rPr>
          <w:sz w:val="26"/>
          <w:szCs w:val="26"/>
        </w:rPr>
        <w:t>ekonomik</w:t>
      </w:r>
      <w:bookmarkStart w:id="0" w:name="_GoBack"/>
      <w:bookmarkEnd w:id="0"/>
      <w:r w:rsidRPr="00F960F4">
        <w:rPr>
          <w:sz w:val="26"/>
          <w:szCs w:val="26"/>
        </w:rPr>
        <w:t>as ministrs</w:t>
      </w:r>
      <w:r w:rsidRPr="00F960F4">
        <w:rPr>
          <w:sz w:val="26"/>
          <w:szCs w:val="26"/>
        </w:rPr>
        <w:tab/>
      </w:r>
      <w:r w:rsidRPr="00F960F4">
        <w:rPr>
          <w:sz w:val="26"/>
          <w:szCs w:val="26"/>
        </w:rPr>
        <w:tab/>
      </w:r>
      <w:r w:rsidRPr="00F960F4">
        <w:rPr>
          <w:sz w:val="26"/>
          <w:szCs w:val="26"/>
        </w:rPr>
        <w:tab/>
      </w:r>
      <w:r w:rsidRPr="00F960F4">
        <w:rPr>
          <w:sz w:val="26"/>
          <w:szCs w:val="26"/>
        </w:rPr>
        <w:tab/>
      </w:r>
      <w:r w:rsidRPr="00F960F4">
        <w:rPr>
          <w:sz w:val="26"/>
          <w:szCs w:val="26"/>
        </w:rPr>
        <w:tab/>
      </w:r>
      <w:r w:rsidRPr="00F960F4">
        <w:rPr>
          <w:sz w:val="26"/>
          <w:szCs w:val="26"/>
        </w:rPr>
        <w:tab/>
      </w:r>
      <w:r w:rsidRPr="00F960F4">
        <w:rPr>
          <w:sz w:val="26"/>
          <w:szCs w:val="26"/>
        </w:rPr>
        <w:tab/>
      </w:r>
      <w:r w:rsidRPr="00F960F4">
        <w:rPr>
          <w:sz w:val="26"/>
          <w:szCs w:val="26"/>
        </w:rPr>
        <w:t>A.Ašeradens</w:t>
      </w:r>
    </w:p>
    <w:p w:rsidR="00552B3E" w:rsidRPr="00F960F4" w:rsidP="00552B3E" w14:paraId="68A2EAEA" w14:textId="77777777">
      <w:pPr>
        <w:jc w:val="both"/>
        <w:rPr>
          <w:sz w:val="26"/>
          <w:szCs w:val="26"/>
        </w:rPr>
      </w:pPr>
    </w:p>
    <w:p w:rsidR="00552B3E" w:rsidRPr="00F960F4" w:rsidP="00552B3E" w14:paraId="4D1AF5D6" w14:textId="77777777">
      <w:pPr>
        <w:jc w:val="both"/>
        <w:rPr>
          <w:sz w:val="26"/>
          <w:szCs w:val="26"/>
        </w:rPr>
      </w:pPr>
      <w:r w:rsidRPr="00F960F4">
        <w:rPr>
          <w:sz w:val="26"/>
          <w:szCs w:val="26"/>
        </w:rPr>
        <w:t>Vīza:</w:t>
      </w:r>
    </w:p>
    <w:p w:rsidR="002A5005" w:rsidRPr="00552B3E" w:rsidP="00552B3E" w14:paraId="1E5602FD" w14:textId="77777777">
      <w:pPr>
        <w:rPr>
          <w:sz w:val="26"/>
          <w:szCs w:val="26"/>
        </w:rPr>
      </w:pPr>
      <w:r w:rsidRPr="00F960F4">
        <w:rPr>
          <w:sz w:val="26"/>
          <w:szCs w:val="26"/>
        </w:rPr>
        <w:t>valsts sekretārs</w:t>
      </w:r>
      <w:r w:rsidRPr="00F960F4">
        <w:rPr>
          <w:sz w:val="26"/>
          <w:szCs w:val="26"/>
        </w:rPr>
        <w:tab/>
      </w:r>
      <w:r w:rsidRPr="00F960F4">
        <w:rPr>
          <w:sz w:val="26"/>
          <w:szCs w:val="26"/>
        </w:rPr>
        <w:tab/>
      </w:r>
      <w:r w:rsidRPr="00F960F4">
        <w:rPr>
          <w:sz w:val="26"/>
          <w:szCs w:val="26"/>
        </w:rPr>
        <w:tab/>
      </w:r>
      <w:r w:rsidRPr="00F960F4">
        <w:rPr>
          <w:sz w:val="26"/>
          <w:szCs w:val="26"/>
        </w:rPr>
        <w:tab/>
      </w:r>
      <w:r w:rsidRPr="00F960F4">
        <w:rPr>
          <w:sz w:val="26"/>
          <w:szCs w:val="26"/>
        </w:rPr>
        <w:tab/>
      </w:r>
      <w:r w:rsidRPr="00F960F4">
        <w:rPr>
          <w:sz w:val="26"/>
          <w:szCs w:val="26"/>
        </w:rPr>
        <w:tab/>
      </w:r>
      <w:r w:rsidRPr="00F960F4">
        <w:rPr>
          <w:sz w:val="26"/>
          <w:szCs w:val="26"/>
        </w:rPr>
        <w:tab/>
      </w:r>
      <w:r w:rsidRPr="00F960F4">
        <w:rPr>
          <w:sz w:val="26"/>
          <w:szCs w:val="26"/>
        </w:rPr>
        <w:tab/>
      </w:r>
      <w:r w:rsidRPr="00F960F4" w:rsidR="005A5595">
        <w:rPr>
          <w:sz w:val="26"/>
          <w:szCs w:val="26"/>
        </w:rPr>
        <w:t>Ē</w:t>
      </w:r>
      <w:r w:rsidRPr="00F960F4">
        <w:rPr>
          <w:sz w:val="26"/>
          <w:szCs w:val="26"/>
        </w:rPr>
        <w:t>.</w:t>
      </w:r>
      <w:r w:rsidRPr="00F960F4" w:rsidR="005A5595">
        <w:rPr>
          <w:sz w:val="26"/>
          <w:szCs w:val="26"/>
        </w:rPr>
        <w:t>Eglītis</w:t>
      </w:r>
    </w:p>
    <w:p w:rsidR="007D2DB0" w:rsidRPr="00552B3E" w14:paraId="64BD5B21" w14:textId="77777777">
      <w:pPr>
        <w:rPr>
          <w:sz w:val="26"/>
          <w:szCs w:val="26"/>
        </w:rPr>
      </w:pPr>
    </w:p>
    <w:p w:rsidR="005A5595" w:rsidP="002A5005" w14:paraId="4F5DFC2B" w14:textId="77777777">
      <w:pPr>
        <w:rPr>
          <w:sz w:val="26"/>
          <w:szCs w:val="26"/>
        </w:rPr>
      </w:pPr>
    </w:p>
    <w:p w:rsidR="005A5595" w:rsidRPr="005A5595" w:rsidP="005A5595" w14:paraId="639FEF23" w14:textId="77777777">
      <w:pPr>
        <w:rPr>
          <w:sz w:val="26"/>
          <w:szCs w:val="26"/>
        </w:rPr>
      </w:pPr>
    </w:p>
    <w:p w:rsidR="005A5595" w:rsidP="005A5595" w14:paraId="09A5F2AD" w14:textId="77777777">
      <w:pPr>
        <w:rPr>
          <w:sz w:val="26"/>
          <w:szCs w:val="26"/>
        </w:rPr>
      </w:pPr>
    </w:p>
    <w:p w:rsidR="00001757" w:rsidRPr="005A5595" w:rsidP="005A5595" w14:paraId="3E5B8BF9" w14:textId="77777777">
      <w:pPr>
        <w:jc w:val="center"/>
        <w:rPr>
          <w:sz w:val="26"/>
          <w:szCs w:val="26"/>
        </w:rPr>
      </w:pPr>
    </w:p>
    <w:sectPr w:rsidSect="00900E76">
      <w:footerReference w:type="default" r:id="rId39"/>
      <w:pgSz w:w="11906" w:h="16838"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B3E" w:rsidRPr="00552B3E" w14:paraId="715FF4F1" w14:textId="3FFB28D2">
    <w:pPr>
      <w:pStyle w:val="Footer"/>
      <w:rPr>
        <w:sz w:val="20"/>
        <w:szCs w:val="20"/>
      </w:rPr>
    </w:pPr>
    <w:r w:rsidRPr="00552B3E">
      <w:rPr>
        <w:sz w:val="20"/>
        <w:szCs w:val="20"/>
      </w:rPr>
      <w:t>EMZinop1_</w:t>
    </w:r>
    <w:r w:rsidR="00B7721E">
      <w:rPr>
        <w:sz w:val="20"/>
        <w:szCs w:val="20"/>
      </w:rPr>
      <w:t>0210</w:t>
    </w:r>
    <w:r w:rsidRPr="00552B3E">
      <w:rPr>
        <w:sz w:val="20"/>
        <w:szCs w:val="20"/>
      </w:rPr>
      <w:t>18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A707990"/>
    <w:multiLevelType w:val="hybridMultilevel"/>
    <w:tmpl w:val="A8DA5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1EBE13D4"/>
    <w:multiLevelType w:val="hybridMultilevel"/>
    <w:tmpl w:val="24506DA4"/>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2403333"/>
    <w:multiLevelType w:val="hybridMultilevel"/>
    <w:tmpl w:val="F1481754"/>
    <w:lvl w:ilvl="0">
      <w:start w:val="1"/>
      <w:numFmt w:val="decimal"/>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3DF21ADC"/>
    <w:multiLevelType w:val="hybridMultilevel"/>
    <w:tmpl w:val="4CE0C0E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1">
    <w:nsid w:val="3FBC43A1"/>
    <w:multiLevelType w:val="hybridMultilevel"/>
    <w:tmpl w:val="5E90545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 w15:restartNumberingAfterBreak="1">
    <w:nsid w:val="66D84565"/>
    <w:multiLevelType w:val="hybridMultilevel"/>
    <w:tmpl w:val="EAB4C0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734322D7"/>
    <w:multiLevelType w:val="hybridMultilevel"/>
    <w:tmpl w:val="8D403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AAD"/>
    <w:rsid w:val="00001668"/>
    <w:rsid w:val="00001757"/>
    <w:rsid w:val="0006463C"/>
    <w:rsid w:val="000654FF"/>
    <w:rsid w:val="00067BB9"/>
    <w:rsid w:val="00083204"/>
    <w:rsid w:val="000B6F12"/>
    <w:rsid w:val="000C4B03"/>
    <w:rsid w:val="000C5EBA"/>
    <w:rsid w:val="000D4556"/>
    <w:rsid w:val="000F2ADA"/>
    <w:rsid w:val="000F616E"/>
    <w:rsid w:val="000F76CD"/>
    <w:rsid w:val="00101B0D"/>
    <w:rsid w:val="00105F65"/>
    <w:rsid w:val="001113CA"/>
    <w:rsid w:val="0014613B"/>
    <w:rsid w:val="0015505F"/>
    <w:rsid w:val="00157533"/>
    <w:rsid w:val="00165D93"/>
    <w:rsid w:val="00173F77"/>
    <w:rsid w:val="00177F8E"/>
    <w:rsid w:val="00185620"/>
    <w:rsid w:val="00185E5B"/>
    <w:rsid w:val="001916DA"/>
    <w:rsid w:val="001A4197"/>
    <w:rsid w:val="001C745B"/>
    <w:rsid w:val="001D0B84"/>
    <w:rsid w:val="001F185C"/>
    <w:rsid w:val="00203C67"/>
    <w:rsid w:val="00222769"/>
    <w:rsid w:val="00226750"/>
    <w:rsid w:val="00241F54"/>
    <w:rsid w:val="00247909"/>
    <w:rsid w:val="0025505B"/>
    <w:rsid w:val="00260DDD"/>
    <w:rsid w:val="00262ABF"/>
    <w:rsid w:val="00263F30"/>
    <w:rsid w:val="0026705F"/>
    <w:rsid w:val="00270C90"/>
    <w:rsid w:val="00283DE8"/>
    <w:rsid w:val="002845FC"/>
    <w:rsid w:val="00284767"/>
    <w:rsid w:val="00290341"/>
    <w:rsid w:val="0029355D"/>
    <w:rsid w:val="00293913"/>
    <w:rsid w:val="002964FE"/>
    <w:rsid w:val="002A5005"/>
    <w:rsid w:val="002D377E"/>
    <w:rsid w:val="002F13F2"/>
    <w:rsid w:val="002F2994"/>
    <w:rsid w:val="003069E4"/>
    <w:rsid w:val="00325100"/>
    <w:rsid w:val="00334235"/>
    <w:rsid w:val="0033440D"/>
    <w:rsid w:val="00344979"/>
    <w:rsid w:val="0035065B"/>
    <w:rsid w:val="00365666"/>
    <w:rsid w:val="003763A2"/>
    <w:rsid w:val="00385791"/>
    <w:rsid w:val="003B1CC6"/>
    <w:rsid w:val="003B1E64"/>
    <w:rsid w:val="003E1765"/>
    <w:rsid w:val="003F02E7"/>
    <w:rsid w:val="00401BFA"/>
    <w:rsid w:val="004302D9"/>
    <w:rsid w:val="0043490C"/>
    <w:rsid w:val="00474534"/>
    <w:rsid w:val="0049157F"/>
    <w:rsid w:val="004A41E7"/>
    <w:rsid w:val="004B63FE"/>
    <w:rsid w:val="004B6C9B"/>
    <w:rsid w:val="004C4AE7"/>
    <w:rsid w:val="004D7D65"/>
    <w:rsid w:val="004E06E3"/>
    <w:rsid w:val="00506040"/>
    <w:rsid w:val="00513DCE"/>
    <w:rsid w:val="005200C6"/>
    <w:rsid w:val="00535A70"/>
    <w:rsid w:val="005431A0"/>
    <w:rsid w:val="00552B3E"/>
    <w:rsid w:val="00555643"/>
    <w:rsid w:val="005561DE"/>
    <w:rsid w:val="00594AE3"/>
    <w:rsid w:val="005A36B6"/>
    <w:rsid w:val="005A5595"/>
    <w:rsid w:val="005D0BC6"/>
    <w:rsid w:val="005E38CC"/>
    <w:rsid w:val="005F5583"/>
    <w:rsid w:val="005F5A32"/>
    <w:rsid w:val="0061016F"/>
    <w:rsid w:val="00614612"/>
    <w:rsid w:val="00614EA1"/>
    <w:rsid w:val="00617D3E"/>
    <w:rsid w:val="00640EAC"/>
    <w:rsid w:val="006603CC"/>
    <w:rsid w:val="006655EE"/>
    <w:rsid w:val="006772CA"/>
    <w:rsid w:val="006A7732"/>
    <w:rsid w:val="006B1372"/>
    <w:rsid w:val="006C5BC6"/>
    <w:rsid w:val="006D6F24"/>
    <w:rsid w:val="00741DA6"/>
    <w:rsid w:val="00745AFF"/>
    <w:rsid w:val="00763F50"/>
    <w:rsid w:val="00764D15"/>
    <w:rsid w:val="00777A9B"/>
    <w:rsid w:val="0078247F"/>
    <w:rsid w:val="00790284"/>
    <w:rsid w:val="0079227E"/>
    <w:rsid w:val="00796141"/>
    <w:rsid w:val="007B0AA2"/>
    <w:rsid w:val="007B41B8"/>
    <w:rsid w:val="007B7C63"/>
    <w:rsid w:val="007D2DB0"/>
    <w:rsid w:val="007F63B0"/>
    <w:rsid w:val="00801875"/>
    <w:rsid w:val="008249AD"/>
    <w:rsid w:val="00834221"/>
    <w:rsid w:val="00844172"/>
    <w:rsid w:val="00854393"/>
    <w:rsid w:val="008555E0"/>
    <w:rsid w:val="00857DDC"/>
    <w:rsid w:val="00877319"/>
    <w:rsid w:val="0088655F"/>
    <w:rsid w:val="008868D6"/>
    <w:rsid w:val="0089163A"/>
    <w:rsid w:val="00892723"/>
    <w:rsid w:val="008A0023"/>
    <w:rsid w:val="008A14F7"/>
    <w:rsid w:val="008A2CB5"/>
    <w:rsid w:val="008D3616"/>
    <w:rsid w:val="008D60E6"/>
    <w:rsid w:val="00900E76"/>
    <w:rsid w:val="00904436"/>
    <w:rsid w:val="009054CD"/>
    <w:rsid w:val="0090628F"/>
    <w:rsid w:val="00910565"/>
    <w:rsid w:val="009116B8"/>
    <w:rsid w:val="00963F25"/>
    <w:rsid w:val="00964BD9"/>
    <w:rsid w:val="009842B1"/>
    <w:rsid w:val="00985926"/>
    <w:rsid w:val="009A3853"/>
    <w:rsid w:val="009A7953"/>
    <w:rsid w:val="009B0D8E"/>
    <w:rsid w:val="009B7BF4"/>
    <w:rsid w:val="009C0DD4"/>
    <w:rsid w:val="009C39B1"/>
    <w:rsid w:val="009D3367"/>
    <w:rsid w:val="009E077E"/>
    <w:rsid w:val="009E5262"/>
    <w:rsid w:val="009F1C24"/>
    <w:rsid w:val="009F5AFA"/>
    <w:rsid w:val="009F7448"/>
    <w:rsid w:val="00A35154"/>
    <w:rsid w:val="00A41A34"/>
    <w:rsid w:val="00A4729E"/>
    <w:rsid w:val="00A525C5"/>
    <w:rsid w:val="00A53046"/>
    <w:rsid w:val="00A667FE"/>
    <w:rsid w:val="00A70ECC"/>
    <w:rsid w:val="00A75B80"/>
    <w:rsid w:val="00A75D24"/>
    <w:rsid w:val="00A82791"/>
    <w:rsid w:val="00A86960"/>
    <w:rsid w:val="00A94E8B"/>
    <w:rsid w:val="00AA4C7B"/>
    <w:rsid w:val="00AF08E2"/>
    <w:rsid w:val="00AF30F7"/>
    <w:rsid w:val="00AF4D17"/>
    <w:rsid w:val="00AF6970"/>
    <w:rsid w:val="00AF6FD7"/>
    <w:rsid w:val="00B060BF"/>
    <w:rsid w:val="00B22FF3"/>
    <w:rsid w:val="00B27613"/>
    <w:rsid w:val="00B7721E"/>
    <w:rsid w:val="00B7786A"/>
    <w:rsid w:val="00B933F6"/>
    <w:rsid w:val="00B93F4F"/>
    <w:rsid w:val="00BA471E"/>
    <w:rsid w:val="00BD6828"/>
    <w:rsid w:val="00BE38F0"/>
    <w:rsid w:val="00BE4CCA"/>
    <w:rsid w:val="00BE5516"/>
    <w:rsid w:val="00BF1E27"/>
    <w:rsid w:val="00C11037"/>
    <w:rsid w:val="00C229F9"/>
    <w:rsid w:val="00C2412E"/>
    <w:rsid w:val="00C34515"/>
    <w:rsid w:val="00C410F3"/>
    <w:rsid w:val="00C5456A"/>
    <w:rsid w:val="00C62DB3"/>
    <w:rsid w:val="00C63F61"/>
    <w:rsid w:val="00C64BCE"/>
    <w:rsid w:val="00C84A29"/>
    <w:rsid w:val="00C95C31"/>
    <w:rsid w:val="00CA0D39"/>
    <w:rsid w:val="00CA63A2"/>
    <w:rsid w:val="00CD24D4"/>
    <w:rsid w:val="00CE0DA5"/>
    <w:rsid w:val="00D03DCD"/>
    <w:rsid w:val="00D047D9"/>
    <w:rsid w:val="00D04DAD"/>
    <w:rsid w:val="00D10A58"/>
    <w:rsid w:val="00D21AAD"/>
    <w:rsid w:val="00D30540"/>
    <w:rsid w:val="00D44B84"/>
    <w:rsid w:val="00D65550"/>
    <w:rsid w:val="00D748EB"/>
    <w:rsid w:val="00D833E0"/>
    <w:rsid w:val="00D8677F"/>
    <w:rsid w:val="00D9466D"/>
    <w:rsid w:val="00DB03F8"/>
    <w:rsid w:val="00DB62AA"/>
    <w:rsid w:val="00DC40F1"/>
    <w:rsid w:val="00DD0AF8"/>
    <w:rsid w:val="00DD0F28"/>
    <w:rsid w:val="00DD4F4E"/>
    <w:rsid w:val="00DE12CA"/>
    <w:rsid w:val="00DF502D"/>
    <w:rsid w:val="00E45250"/>
    <w:rsid w:val="00E46353"/>
    <w:rsid w:val="00E64934"/>
    <w:rsid w:val="00E713A8"/>
    <w:rsid w:val="00E737AB"/>
    <w:rsid w:val="00E76853"/>
    <w:rsid w:val="00E77178"/>
    <w:rsid w:val="00E77F1B"/>
    <w:rsid w:val="00E8184F"/>
    <w:rsid w:val="00E83FFF"/>
    <w:rsid w:val="00E84346"/>
    <w:rsid w:val="00E84893"/>
    <w:rsid w:val="00E92E1D"/>
    <w:rsid w:val="00E95EB9"/>
    <w:rsid w:val="00E97375"/>
    <w:rsid w:val="00EC188E"/>
    <w:rsid w:val="00EC653E"/>
    <w:rsid w:val="00ED72F1"/>
    <w:rsid w:val="00EF0EC2"/>
    <w:rsid w:val="00F017BA"/>
    <w:rsid w:val="00F05FA5"/>
    <w:rsid w:val="00F075E3"/>
    <w:rsid w:val="00F176B7"/>
    <w:rsid w:val="00F271DC"/>
    <w:rsid w:val="00F3169F"/>
    <w:rsid w:val="00F36E4B"/>
    <w:rsid w:val="00F4015C"/>
    <w:rsid w:val="00F54A5D"/>
    <w:rsid w:val="00F76388"/>
    <w:rsid w:val="00F83865"/>
    <w:rsid w:val="00F93D6C"/>
    <w:rsid w:val="00F960F4"/>
    <w:rsid w:val="00FC0DA4"/>
    <w:rsid w:val="00FC21C2"/>
    <w:rsid w:val="00FD1BD8"/>
    <w:rsid w:val="00FE3E8C"/>
    <w:rsid w:val="00FE59E6"/>
    <w:rsid w:val="00FF794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45E02CB-16E4-40DF-BCDD-A49BAE8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005"/>
    <w:pPr>
      <w:ind w:left="720"/>
      <w:contextualSpacing/>
    </w:pPr>
  </w:style>
  <w:style w:type="paragraph" w:styleId="Header">
    <w:name w:val="header"/>
    <w:basedOn w:val="Normal"/>
    <w:link w:val="HeaderChar"/>
    <w:uiPriority w:val="99"/>
    <w:unhideWhenUsed/>
    <w:rsid w:val="000B6F12"/>
    <w:pPr>
      <w:tabs>
        <w:tab w:val="center" w:pos="4153"/>
        <w:tab w:val="right" w:pos="8306"/>
      </w:tabs>
    </w:pPr>
  </w:style>
  <w:style w:type="character" w:customStyle="1" w:styleId="HeaderChar">
    <w:name w:val="Header Char"/>
    <w:basedOn w:val="DefaultParagraphFont"/>
    <w:link w:val="Header"/>
    <w:uiPriority w:val="99"/>
    <w:rsid w:val="000B6F12"/>
  </w:style>
  <w:style w:type="paragraph" w:styleId="Footer">
    <w:name w:val="footer"/>
    <w:basedOn w:val="Normal"/>
    <w:link w:val="FooterChar"/>
    <w:uiPriority w:val="99"/>
    <w:unhideWhenUsed/>
    <w:rsid w:val="000B6F12"/>
    <w:pPr>
      <w:tabs>
        <w:tab w:val="center" w:pos="4153"/>
        <w:tab w:val="right" w:pos="8306"/>
      </w:tabs>
    </w:pPr>
  </w:style>
  <w:style w:type="character" w:customStyle="1" w:styleId="FooterChar">
    <w:name w:val="Footer Char"/>
    <w:basedOn w:val="DefaultParagraphFont"/>
    <w:link w:val="Footer"/>
    <w:uiPriority w:val="99"/>
    <w:rsid w:val="000B6F12"/>
  </w:style>
  <w:style w:type="paragraph" w:styleId="BalloonText">
    <w:name w:val="Balloon Text"/>
    <w:basedOn w:val="Normal"/>
    <w:link w:val="BalloonTextChar"/>
    <w:uiPriority w:val="99"/>
    <w:semiHidden/>
    <w:unhideWhenUsed/>
    <w:rsid w:val="00260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DD"/>
    <w:rPr>
      <w:rFonts w:ascii="Segoe UI" w:hAnsi="Segoe UI" w:cs="Segoe UI"/>
      <w:sz w:val="18"/>
      <w:szCs w:val="18"/>
    </w:rPr>
  </w:style>
  <w:style w:type="paragraph" w:styleId="Caption">
    <w:name w:val="caption"/>
    <w:basedOn w:val="Normal"/>
    <w:next w:val="Normal"/>
    <w:uiPriority w:val="35"/>
    <w:unhideWhenUsed/>
    <w:qFormat/>
    <w:rsid w:val="00964BD9"/>
    <w:pPr>
      <w:spacing w:after="200"/>
    </w:pPr>
    <w:rPr>
      <w:i/>
      <w:iCs/>
      <w:color w:val="44546A" w:themeColor="text2"/>
      <w:sz w:val="18"/>
      <w:szCs w:val="18"/>
    </w:rPr>
  </w:style>
  <w:style w:type="table" w:styleId="PlainTable5">
    <w:name w:val="Plain Table 5"/>
    <w:basedOn w:val="TableNormal"/>
    <w:uiPriority w:val="45"/>
    <w:rsid w:val="00CA63A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069E4"/>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5">
    <w:name w:val="Grid Table 7 Colorful Accent 5"/>
    <w:basedOn w:val="TableNormal"/>
    <w:uiPriority w:val="52"/>
    <w:rsid w:val="00DB62A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CommentReference">
    <w:name w:val="annotation reference"/>
    <w:basedOn w:val="DefaultParagraphFont"/>
    <w:uiPriority w:val="99"/>
    <w:semiHidden/>
    <w:unhideWhenUsed/>
    <w:rsid w:val="00B27613"/>
    <w:rPr>
      <w:sz w:val="16"/>
      <w:szCs w:val="16"/>
    </w:rPr>
  </w:style>
  <w:style w:type="paragraph" w:styleId="CommentText">
    <w:name w:val="annotation text"/>
    <w:basedOn w:val="Normal"/>
    <w:link w:val="CommentTextChar"/>
    <w:uiPriority w:val="99"/>
    <w:unhideWhenUsed/>
    <w:rsid w:val="00B27613"/>
    <w:rPr>
      <w:sz w:val="20"/>
      <w:szCs w:val="20"/>
    </w:rPr>
  </w:style>
  <w:style w:type="character" w:customStyle="1" w:styleId="CommentTextChar">
    <w:name w:val="Comment Text Char"/>
    <w:basedOn w:val="DefaultParagraphFont"/>
    <w:link w:val="CommentText"/>
    <w:uiPriority w:val="99"/>
    <w:rsid w:val="00B27613"/>
    <w:rPr>
      <w:sz w:val="20"/>
      <w:szCs w:val="20"/>
    </w:rPr>
  </w:style>
  <w:style w:type="paragraph" w:styleId="CommentSubject">
    <w:name w:val="annotation subject"/>
    <w:basedOn w:val="CommentText"/>
    <w:next w:val="CommentText"/>
    <w:link w:val="CommentSubjectChar"/>
    <w:uiPriority w:val="99"/>
    <w:semiHidden/>
    <w:unhideWhenUsed/>
    <w:rsid w:val="00B27613"/>
    <w:rPr>
      <w:b/>
      <w:bCs/>
    </w:rPr>
  </w:style>
  <w:style w:type="character" w:customStyle="1" w:styleId="CommentSubjectChar">
    <w:name w:val="Comment Subject Char"/>
    <w:basedOn w:val="CommentTextChar"/>
    <w:link w:val="CommentSubject"/>
    <w:uiPriority w:val="99"/>
    <w:semiHidden/>
    <w:rsid w:val="00B27613"/>
    <w:rPr>
      <w:b/>
      <w:bCs/>
      <w:sz w:val="20"/>
      <w:szCs w:val="20"/>
    </w:rPr>
  </w:style>
  <w:style w:type="paragraph" w:styleId="PlainText">
    <w:name w:val="Plain Text"/>
    <w:basedOn w:val="Normal"/>
    <w:link w:val="PlainTextChar"/>
    <w:uiPriority w:val="99"/>
    <w:unhideWhenUsed/>
    <w:rsid w:val="00854393"/>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854393"/>
    <w:rPr>
      <w:rFonts w:ascii="Calibri" w:eastAsia="Calibri" w:hAnsi="Calibri" w:cs="Times New Roman"/>
      <w:sz w:val="22"/>
      <w:szCs w:val="21"/>
    </w:rPr>
  </w:style>
  <w:style w:type="table" w:styleId="GridTable6ColorfulAccent5">
    <w:name w:val="Grid Table 6 Colorful Accent 5"/>
    <w:basedOn w:val="TableNormal"/>
    <w:uiPriority w:val="51"/>
    <w:rsid w:val="00F960F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hart" Target="charts/chart6.xml" /><Relationship Id="rId11" Type="http://schemas.openxmlformats.org/officeDocument/2006/relationships/chart" Target="charts/chart7.xml" /><Relationship Id="rId12" Type="http://schemas.openxmlformats.org/officeDocument/2006/relationships/chart" Target="charts/chart8.xml" /><Relationship Id="rId13" Type="http://schemas.openxmlformats.org/officeDocument/2006/relationships/chart" Target="charts/chart9.xml" /><Relationship Id="rId14" Type="http://schemas.openxmlformats.org/officeDocument/2006/relationships/chart" Target="charts/chart10.xml" /><Relationship Id="rId15" Type="http://schemas.openxmlformats.org/officeDocument/2006/relationships/chart" Target="charts/chart11.xml" /><Relationship Id="rId16" Type="http://schemas.openxmlformats.org/officeDocument/2006/relationships/chart" Target="charts/chart12.xml" /><Relationship Id="rId17" Type="http://schemas.openxmlformats.org/officeDocument/2006/relationships/chart" Target="charts/chart13.xml" /><Relationship Id="rId18" Type="http://schemas.openxmlformats.org/officeDocument/2006/relationships/chart" Target="charts/chart14.xml" /><Relationship Id="rId19" Type="http://schemas.openxmlformats.org/officeDocument/2006/relationships/chart" Target="charts/chart15.xml" /><Relationship Id="rId2" Type="http://schemas.openxmlformats.org/officeDocument/2006/relationships/webSettings" Target="webSettings.xml" /><Relationship Id="rId20" Type="http://schemas.openxmlformats.org/officeDocument/2006/relationships/chart" Target="charts/chart16.xml" /><Relationship Id="rId21" Type="http://schemas.openxmlformats.org/officeDocument/2006/relationships/chart" Target="charts/chart17.xml" /><Relationship Id="rId22" Type="http://schemas.openxmlformats.org/officeDocument/2006/relationships/chart" Target="charts/chart18.xml" /><Relationship Id="rId23" Type="http://schemas.openxmlformats.org/officeDocument/2006/relationships/chart" Target="charts/chart19.xml" /><Relationship Id="rId24" Type="http://schemas.openxmlformats.org/officeDocument/2006/relationships/chart" Target="charts/chart20.xml" /><Relationship Id="rId25" Type="http://schemas.openxmlformats.org/officeDocument/2006/relationships/chart" Target="charts/chart21.xml" /><Relationship Id="rId26" Type="http://schemas.openxmlformats.org/officeDocument/2006/relationships/chart" Target="charts/chart22.xml" /><Relationship Id="rId27" Type="http://schemas.openxmlformats.org/officeDocument/2006/relationships/chart" Target="charts/chart23.xml" /><Relationship Id="rId28" Type="http://schemas.openxmlformats.org/officeDocument/2006/relationships/chart" Target="charts/chart24.xml" /><Relationship Id="rId29" Type="http://schemas.openxmlformats.org/officeDocument/2006/relationships/chart" Target="charts/chart25.xml" /><Relationship Id="rId3" Type="http://schemas.openxmlformats.org/officeDocument/2006/relationships/fontTable" Target="fontTable.xml" /><Relationship Id="rId30" Type="http://schemas.openxmlformats.org/officeDocument/2006/relationships/chart" Target="charts/chart26.xml" /><Relationship Id="rId31" Type="http://schemas.openxmlformats.org/officeDocument/2006/relationships/chart" Target="charts/chart27.xml" /><Relationship Id="rId32" Type="http://schemas.openxmlformats.org/officeDocument/2006/relationships/chart" Target="charts/chart28.xml" /><Relationship Id="rId33" Type="http://schemas.openxmlformats.org/officeDocument/2006/relationships/chart" Target="charts/chart29.xml" /><Relationship Id="rId34" Type="http://schemas.openxmlformats.org/officeDocument/2006/relationships/chart" Target="charts/chart30.xml" /><Relationship Id="rId35" Type="http://schemas.openxmlformats.org/officeDocument/2006/relationships/chart" Target="charts/chart31.xml" /><Relationship Id="rId36" Type="http://schemas.openxmlformats.org/officeDocument/2006/relationships/chart" Target="charts/chart32.xml" /><Relationship Id="rId37" Type="http://schemas.openxmlformats.org/officeDocument/2006/relationships/chart" Target="charts/chart33.xml" /><Relationship Id="rId38" Type="http://schemas.openxmlformats.org/officeDocument/2006/relationships/chart" Target="charts/chart34.xml" /><Relationship Id="rId39" Type="http://schemas.openxmlformats.org/officeDocument/2006/relationships/footer" Target="footer1.xml" /><Relationship Id="rId4" Type="http://schemas.openxmlformats.org/officeDocument/2006/relationships/customXml" Target="../customXml/item1.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hart" Target="charts/chart1.xml" /><Relationship Id="rId6" Type="http://schemas.openxmlformats.org/officeDocument/2006/relationships/chart" Target="charts/chart2.xml" /><Relationship Id="rId7" Type="http://schemas.openxmlformats.org/officeDocument/2006/relationships/chart" Target="charts/chart3.xml" /><Relationship Id="rId8" Type="http://schemas.openxmlformats.org/officeDocument/2006/relationships/chart" Target="charts/chart4.xml" /><Relationship Id="rId9" Type="http://schemas.openxmlformats.org/officeDocument/2006/relationships/chart" Target="charts/chart5.xml"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10.xml" /><Relationship Id="rId3"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11.xml" /><Relationship Id="rId3"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1.xml" /><Relationship Id="rId3" Type="http://schemas.microsoft.com/office/2011/relationships/chartColorStyle" Target="chart/colors12.xml" /><Relationship Id="rId4" Type="http://schemas.microsoft.com/office/2011/relationships/chartStyle" Target="chart/style12.xml" /></Relationships>
</file>

<file path=word/charts/_rels/chart13.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2.xml" /><Relationship Id="rId3" Type="http://schemas.microsoft.com/office/2011/relationships/chartColorStyle" Target="chart/colors13.xml" /><Relationship Id="rId4" Type="http://schemas.microsoft.com/office/2011/relationships/chartStyle" Target="chart/style13.xml" /></Relationships>
</file>

<file path=word/charts/_rels/chart14.xml.rels>&#65279;<?xml version="1.0" encoding="utf-8" standalone="yes"?><Relationships xmlns="http://schemas.openxmlformats.org/package/2006/relationships"><Relationship Id="rId1" Type="http://schemas.openxmlformats.org/officeDocument/2006/relationships/oleObject" Target="file:///C:\Users\Arnis\Desktop\Att&#257;lin&#257;tais%20darbs%20-%20ministrija\Copy%20of%20Copy%20of%20Ielu%20tirdzniec&#299;ba2.xlsx" TargetMode="External" /><Relationship Id="rId2" Type="http://schemas.microsoft.com/office/2011/relationships/chartColorStyle" Target="chart/colors14.xml" /><Relationship Id="rId3" Type="http://schemas.microsoft.com/office/2011/relationships/chartStyle" Target="chart/style14.xml" /></Relationships>
</file>

<file path=word/charts/_rels/chart15.xml.rels>&#65279;<?xml version="1.0" encoding="utf-8" standalone="yes"?><Relationships xmlns="http://schemas.openxmlformats.org/package/2006/relationships"><Relationship Id="rId1" Type="http://schemas.openxmlformats.org/officeDocument/2006/relationships/oleObject" Target="file:///C:\Users\LatisenkoA\Desktop\Ielu%20tirdzniec&#299;ba2.xlsx" TargetMode="External" /><Relationship Id="rId2" Type="http://schemas.microsoft.com/office/2011/relationships/chartColorStyle" Target="chart/colors15.xml" /><Relationship Id="rId3" Type="http://schemas.microsoft.com/office/2011/relationships/chartStyle" Target="chart/style15.xml" /></Relationships>
</file>

<file path=word/charts/_rels/chart16.xml.rels>&#65279;<?xml version="1.0" encoding="utf-8" standalone="yes"?><Relationships xmlns="http://schemas.openxmlformats.org/package/2006/relationships"><Relationship Id="rId1" Type="http://schemas.openxmlformats.org/officeDocument/2006/relationships/oleObject" Target="file:///C:\Users\Arnis\Desktop\Att&#257;lin&#257;tais%20darbs%20-%20ministrija\Copy%20of%20Copy%20of%20Ielu%20tirdzniec&#299;ba2.xlsx" TargetMode="External" /><Relationship Id="rId2" Type="http://schemas.microsoft.com/office/2011/relationships/chartColorStyle" Target="chart/colors16.xml" /><Relationship Id="rId3" Type="http://schemas.microsoft.com/office/2011/relationships/chartStyle" Target="chart/style16.xml" /></Relationships>
</file>

<file path=word/charts/_rels/chart17.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17.xml" /><Relationship Id="rId3" Type="http://schemas.microsoft.com/office/2011/relationships/chartStyle" Target="chart/style17.xml" /></Relationships>
</file>

<file path=word/charts/_rels/chart18.xml.rels>&#65279;<?xml version="1.0" encoding="utf-8" standalone="yes"?><Relationships xmlns="http://schemas.openxmlformats.org/package/2006/relationships"><Relationship Id="rId1" Type="http://schemas.openxmlformats.org/officeDocument/2006/relationships/oleObject" Target="file:///C:\Users\Arnis\Desktop\Att&#257;lin&#257;tais%20darbs%20-%20ministrija\Copy%20of%20Copy%20of%20Ielu%20tirdzniec&#299;ba2.xlsx" TargetMode="External" /><Relationship Id="rId2" Type="http://schemas.openxmlformats.org/officeDocument/2006/relationships/chartUserShapes" Target="../drawings/drawing3.xml" /><Relationship Id="rId3" Type="http://schemas.microsoft.com/office/2011/relationships/chartColorStyle" Target="chart/colors18.xml" /><Relationship Id="rId4" Type="http://schemas.microsoft.com/office/2011/relationships/chartStyle" Target="chart/style18.xml" /></Relationships>
</file>

<file path=word/charts/_rels/chart19.xml.rels>&#65279;<?xml version="1.0" encoding="utf-8" standalone="yes"?><Relationships xmlns="http://schemas.openxmlformats.org/package/2006/relationships"><Relationship Id="rId1" Type="http://schemas.openxmlformats.org/officeDocument/2006/relationships/oleObject" Target="file:///C:\Users\Arnis\Desktop\Att&#257;lin&#257;tais%20darbs%20-%20ministrija\Copy%20of%20Copy%20of%20Ielu%20tirdzniec&#299;ba2.xlsx" TargetMode="External" /><Relationship Id="rId2" Type="http://schemas.openxmlformats.org/officeDocument/2006/relationships/chartUserShapes" Target="../drawings/drawing4.xml" /><Relationship Id="rId3" Type="http://schemas.microsoft.com/office/2011/relationships/chartColorStyle" Target="chart/colors19.xml" /><Relationship Id="rId4" Type="http://schemas.microsoft.com/office/2011/relationships/chartStyle" Target="chart/style19.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20.xml.rels>&#65279;<?xml version="1.0" encoding="utf-8" standalone="yes"?><Relationships xmlns="http://schemas.openxmlformats.org/package/2006/relationships"><Relationship Id="rId1" Type="http://schemas.openxmlformats.org/officeDocument/2006/relationships/oleObject" Target="file:///C:\Users\LatisenkoA\Desktop\Ielu%20tirdzniec&#299;ba2.xlsx" TargetMode="External" /><Relationship Id="rId2" Type="http://schemas.openxmlformats.org/officeDocument/2006/relationships/chartUserShapes" Target="../drawings/drawing5.xml" /><Relationship Id="rId3" Type="http://schemas.microsoft.com/office/2011/relationships/chartColorStyle" Target="chart/colors20.xml" /><Relationship Id="rId4" Type="http://schemas.microsoft.com/office/2011/relationships/chartStyle" Target="chart/style20.xml" /></Relationships>
</file>

<file path=word/charts/_rels/chart21.xml.rels>&#65279;<?xml version="1.0" encoding="utf-8" standalone="yes"?><Relationships xmlns="http://schemas.openxmlformats.org/package/2006/relationships"><Relationship Id="rId1" Type="http://schemas.openxmlformats.org/officeDocument/2006/relationships/oleObject" Target="file:///C:\Users\Arnis\Desktop\Att&#257;lin&#257;tais%20darbs%20-%20ministrija\Copy%20of%20Copy%20of%20Ielu%20tirdzniec&#299;ba2.xlsx" TargetMode="External" /><Relationship Id="rId2" Type="http://schemas.microsoft.com/office/2011/relationships/chartColorStyle" Target="chart/colors21.xml" /><Relationship Id="rId3" Type="http://schemas.microsoft.com/office/2011/relationships/chartStyle" Target="chart/style21.xml" /></Relationships>
</file>

<file path=word/charts/_rels/chart22.xml.rels>&#65279;<?xml version="1.0" encoding="utf-8" standalone="yes"?><Relationships xmlns="http://schemas.openxmlformats.org/package/2006/relationships"><Relationship Id="rId1" Type="http://schemas.openxmlformats.org/officeDocument/2006/relationships/oleObject" Target="file:///C:\Users\Arnis\Desktop\Att&#257;lin&#257;tais%20darbs%20-%20ministrija\Copy%20of%20Copy%20of%20Ielu%20tirdzniec&#299;ba2.xlsx" TargetMode="External" /><Relationship Id="rId2" Type="http://schemas.microsoft.com/office/2011/relationships/chartColorStyle" Target="chart/colors22.xml" /><Relationship Id="rId3" Type="http://schemas.microsoft.com/office/2011/relationships/chartStyle" Target="chart/style22.xml" /></Relationships>
</file>

<file path=word/charts/_rels/chart23.xml.rels>&#65279;<?xml version="1.0" encoding="utf-8" standalone="yes"?><Relationships xmlns="http://schemas.openxmlformats.org/package/2006/relationships"><Relationship Id="rId1" Type="http://schemas.openxmlformats.org/officeDocument/2006/relationships/oleObject" Target="file:///C:\Users\Arnis\Desktop\Att&#257;lin&#257;tais%20darbs%20-%20ministrija\Copy%20of%20Copy%20of%20Ielu%20tirdzniec&#299;ba2.xlsx" TargetMode="External" /><Relationship Id="rId2" Type="http://schemas.microsoft.com/office/2011/relationships/chartColorStyle" Target="chart/colors23.xml" /><Relationship Id="rId3" Type="http://schemas.microsoft.com/office/2011/relationships/chartStyle" Target="chart/style23.xml" /></Relationships>
</file>

<file path=word/charts/_rels/chart24.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6.xml" /><Relationship Id="rId3" Type="http://schemas.microsoft.com/office/2011/relationships/chartColorStyle" Target="chart/colors24.xml" /><Relationship Id="rId4" Type="http://schemas.microsoft.com/office/2011/relationships/chartStyle" Target="chart/style24.xml" /></Relationships>
</file>

<file path=word/charts/_rels/chart25.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7.xml" /><Relationship Id="rId3" Type="http://schemas.microsoft.com/office/2011/relationships/chartColorStyle" Target="chart/colors25.xml" /><Relationship Id="rId4" Type="http://schemas.microsoft.com/office/2011/relationships/chartStyle" Target="chart/style25.xml" /></Relationships>
</file>

<file path=word/charts/_rels/chart26.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8.xml" /><Relationship Id="rId3" Type="http://schemas.microsoft.com/office/2011/relationships/chartColorStyle" Target="chart/colors26.xml" /><Relationship Id="rId4" Type="http://schemas.microsoft.com/office/2011/relationships/chartStyle" Target="chart/style26.xml" /></Relationships>
</file>

<file path=word/charts/_rels/chart27.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9.xml" /><Relationship Id="rId3" Type="http://schemas.microsoft.com/office/2011/relationships/chartColorStyle" Target="chart/colors27.xml" /><Relationship Id="rId4" Type="http://schemas.microsoft.com/office/2011/relationships/chartStyle" Target="chart/style27.xml" /></Relationships>
</file>

<file path=word/charts/_rels/chart28.xml.rels>&#65279;<?xml version="1.0" encoding="utf-8" standalone="yes"?><Relationships xmlns="http://schemas.openxmlformats.org/package/2006/relationships"><Relationship Id="rId1" Type="http://schemas.openxmlformats.org/officeDocument/2006/relationships/oleObject" Target="file:///C:\Users\Arnis\Desktop\Ielu%20tirdzniec&#299;ba2.xlsx" TargetMode="External" /><Relationship Id="rId2" Type="http://schemas.openxmlformats.org/officeDocument/2006/relationships/chartUserShapes" Target="../drawings/drawing10.xml" /><Relationship Id="rId3" Type="http://schemas.microsoft.com/office/2011/relationships/chartColorStyle" Target="chart/colors28.xml" /><Relationship Id="rId4" Type="http://schemas.microsoft.com/office/2011/relationships/chartStyle" Target="chart/style28.xml" /></Relationships>
</file>

<file path=word/charts/_rels/chart29.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11.xml" /><Relationship Id="rId3" Type="http://schemas.microsoft.com/office/2011/relationships/chartColorStyle" Target="chart/colors29.xml" /><Relationship Id="rId4" Type="http://schemas.microsoft.com/office/2011/relationships/chartStyle" Target="chart/style29.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3.xml" /><Relationship Id="rId3" Type="http://schemas.microsoft.com/office/2011/relationships/chartStyle" Target="chart/style3.xml" /></Relationships>
</file>

<file path=word/charts/_rels/chart30.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12.xml" /><Relationship Id="rId3" Type="http://schemas.microsoft.com/office/2011/relationships/chartColorStyle" Target="chart/colors30.xml" /><Relationship Id="rId4" Type="http://schemas.microsoft.com/office/2011/relationships/chartStyle" Target="chart/style30.xml" /></Relationships>
</file>

<file path=word/charts/_rels/chart31.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13.xml" /><Relationship Id="rId3" Type="http://schemas.microsoft.com/office/2011/relationships/chartColorStyle" Target="chart/colors31.xml" /><Relationship Id="rId4" Type="http://schemas.microsoft.com/office/2011/relationships/chartStyle" Target="chart/style31.xml" /></Relationships>
</file>

<file path=word/charts/_rels/chart32.xml.rels>&#65279;<?xml version="1.0" encoding="utf-8" standalone="yes"?><Relationships xmlns="http://schemas.openxmlformats.org/package/2006/relationships"><Relationship Id="rId1" Type="http://schemas.openxmlformats.org/officeDocument/2006/relationships/oleObject" Target="file:///C:\Users\LatisenkoA\Desktop\Ielu%20tirdzniec&#299;ba2.xlsx" TargetMode="External" /><Relationship Id="rId2" Type="http://schemas.openxmlformats.org/officeDocument/2006/relationships/chartUserShapes" Target="../drawings/drawing14.xml" /><Relationship Id="rId3" Type="http://schemas.microsoft.com/office/2011/relationships/chartColorStyle" Target="chart/colors32.xml" /><Relationship Id="rId4" Type="http://schemas.microsoft.com/office/2011/relationships/chartStyle" Target="chart/style32.xml" /></Relationships>
</file>

<file path=word/charts/_rels/chart33.xml.rels>&#65279;<?xml version="1.0" encoding="utf-8" standalone="yes"?><Relationships xmlns="http://schemas.openxmlformats.org/package/2006/relationships"><Relationship Id="rId1" Type="http://schemas.openxmlformats.org/officeDocument/2006/relationships/oleObject" Target="file:///C:\Users\Arnis\Desktop\Ielu%20tirdzniec&#299;ba2.xlsx" TargetMode="External" /><Relationship Id="rId2" Type="http://schemas.openxmlformats.org/officeDocument/2006/relationships/chartUserShapes" Target="../drawings/drawing15.xml" /><Relationship Id="rId3" Type="http://schemas.microsoft.com/office/2011/relationships/chartColorStyle" Target="chart/colors33.xml" /><Relationship Id="rId4" Type="http://schemas.microsoft.com/office/2011/relationships/chartStyle" Target="chart/style33.xml" /></Relationships>
</file>

<file path=word/charts/_rels/chart34.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2.xlsx" TargetMode="External" /><Relationship Id="rId2" Type="http://schemas.openxmlformats.org/officeDocument/2006/relationships/chartUserShapes" Target="../drawings/drawing16.xml" /><Relationship Id="rId3" Type="http://schemas.microsoft.com/office/2011/relationships/chartColorStyle" Target="chart/colors34.xml" /><Relationship Id="rId4" Type="http://schemas.microsoft.com/office/2011/relationships/chartStyle" Target="chart/style34.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4.xml" /><Relationship Id="rId3"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5.xml" /><Relationship Id="rId3"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6.xml" /><Relationship Id="rId3"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Arnis\Desktop\Att&#257;lin&#257;tais%20darbs%20-%20ministrija\Copy%20of%20Copy%20of%20Ielu%20tirdzniec&#299;ba2.xlsx" TargetMode="External" /><Relationship Id="rId2" Type="http://schemas.microsoft.com/office/2011/relationships/chartColorStyle" Target="chart/colors7.xml" /><Relationship Id="rId3"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8.xml" /><Relationship Id="rId3"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9.xml" /><Relationship Id="rId3"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0"/>
              <a:t>Vai pašvaldībā ir novēroti pārkāpumi ielu tirdzniecības jomā?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1"/>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C44F-4395-BC32-E5E653C76991}"/>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C44F-4395-BC32-E5E653C76991}"/>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kategorijas'!$A$2:$A$3</c:f>
              <c:strCache>
                <c:ptCount val="2"/>
                <c:pt idx="0">
                  <c:v>ir - Rīga, Daugavpils, Jēkabpils, Jelgava, Kuldīga, Liepāja, Rēzekne, Sigulda, Valmiera, Ventspils</c:v>
                </c:pt>
                <c:pt idx="1">
                  <c:v>nav - Bauska, Ogre, Saldus</c:v>
                </c:pt>
              </c:strCache>
            </c:strRef>
          </c:cat>
          <c:val>
            <c:numRef>
              <c:f>'Pašvaldības.Analīžu kategorijas'!$B$2:$B$3</c:f>
              <c:numCache>
                <c:formatCode>General</c:formatCode>
                <c:ptCount val="2"/>
                <c:pt idx="0">
                  <c:v>10</c:v>
                </c:pt>
                <c:pt idx="1">
                  <c:v>3</c:v>
                </c:pt>
              </c:numCache>
            </c:numRef>
          </c:val>
          <c:extLst>
            <c:ext xmlns:c="http://schemas.openxmlformats.org/drawingml/2006/chart" xmlns:c16="http://schemas.microsoft.com/office/drawing/2014/chart" uri="{C3380CC4-5D6E-409C-BE32-E72D297353CC}">
              <c16:uniqueId val="{00000004-C44F-4395-BC32-E5E653C76991}"/>
            </c:ext>
          </c:extLst>
        </c:ser>
        <c:ser>
          <c:idx val="0"/>
          <c:order val="1"/>
          <c:dPt>
            <c:idx val="0"/>
            <c:bubble3D val="0"/>
            <c:spPr>
              <a:solidFill>
                <a:schemeClr val="accent1"/>
              </a:solidFill>
              <a:ln w="19050">
                <a:solidFill>
                  <a:schemeClr val="lt1"/>
                </a:solidFill>
              </a:ln>
              <a:effectLst/>
            </c:spPr>
            <c:extLst>
              <c:ext xmlns:c="http://schemas.openxmlformats.org/drawingml/2006/chart" xmlns:c16="http://schemas.microsoft.com/office/drawing/2014/chart" uri="{C3380CC4-5D6E-409C-BE32-E72D297353CC}">
                <c16:uniqueId val="{00000006-C44F-4395-BC32-E5E653C76991}"/>
              </c:ext>
            </c:extLst>
          </c:dPt>
          <c:dPt>
            <c:idx val="1"/>
            <c:bubble3D val="0"/>
            <c:spPr>
              <a:solidFill>
                <a:schemeClr val="accent2"/>
              </a:solidFill>
              <a:ln w="19050">
                <a:solidFill>
                  <a:schemeClr val="lt1"/>
                </a:solidFill>
              </a:ln>
              <a:effectLst/>
            </c:spPr>
            <c:extLst>
              <c:ext xmlns:c="http://schemas.openxmlformats.org/drawingml/2006/chart" xmlns:c16="http://schemas.microsoft.com/office/drawing/2014/chart" uri="{C3380CC4-5D6E-409C-BE32-E72D297353CC}">
                <c16:uniqueId val="{00000008-C44F-4395-BC32-E5E653C76991}"/>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kategorijas'!$A$2:$A$3</c:f>
              <c:strCache>
                <c:ptCount val="2"/>
                <c:pt idx="0">
                  <c:v>ir - Rīga, Daugavpils, Jēkabpils, Jelgava, Kuldīga, Liepāja, Rēzekne, Sigulda, Valmiera, Ventspils</c:v>
                </c:pt>
                <c:pt idx="1">
                  <c:v>nav - Bauska, Ogre, Saldus</c:v>
                </c:pt>
              </c:strCache>
            </c:strRef>
          </c:cat>
          <c:val>
            <c:numRef>
              <c:f>'Pašvaldības.Analīžu kategorijas'!$B$2:$B$3</c:f>
              <c:numCache>
                <c:formatCode>General</c:formatCode>
                <c:ptCount val="2"/>
                <c:pt idx="0">
                  <c:v>10</c:v>
                </c:pt>
                <c:pt idx="1">
                  <c:v>3</c:v>
                </c:pt>
              </c:numCache>
            </c:numRef>
          </c:val>
          <c:extLst>
            <c:ext xmlns:c="http://schemas.openxmlformats.org/drawingml/2006/chart" xmlns:c16="http://schemas.microsoft.com/office/drawing/2014/chart" uri="{C3380CC4-5D6E-409C-BE32-E72D297353CC}">
              <c16:uniqueId val="{00000009-C44F-4395-BC32-E5E653C7699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1"/>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ayout/>
      <c:overlay val="0"/>
      <c:spPr>
        <a:noFill/>
        <a:ln>
          <a:noFill/>
        </a:ln>
        <a:effectLst>
          <a:softEdge rad="0"/>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Ministru kabineta noteikumu līmenī jānosaka (jāierobežo) realizējamo preču grupas?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C44A-4D4E-8637-E85EBE50AA6E}"/>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C44A-4D4E-8637-E85EBE50AA6E}"/>
              </c:ext>
            </c:extLst>
          </c:dPt>
          <c:dPt>
            <c:idx val="2"/>
            <c:bubble3D val="0"/>
            <c:spPr>
              <a:solidFill>
                <a:schemeClr val="accent3"/>
              </a:solidFill>
              <a:ln w="19050">
                <a:noFill/>
              </a:ln>
              <a:effectLst/>
            </c:spPr>
            <c:extLst>
              <c:ext xmlns:c="http://schemas.openxmlformats.org/drawingml/2006/chart" xmlns:c16="http://schemas.microsoft.com/office/drawing/2014/chart" uri="{C3380CC4-5D6E-409C-BE32-E72D297353CC}">
                <c16:uniqueId val="{00000005-C44A-4D4E-8637-E85EBE50AA6E}"/>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kategorijas'!$A$22:$A$24</c:f>
              <c:strCache>
                <c:ptCount val="3"/>
                <c:pt idx="0">
                  <c:v>jā - Bauska, Daugavpils, Jēkabpils, Kuldīga, Rēzekne, Saldus, Sigulda, Valmiera</c:v>
                </c:pt>
                <c:pt idx="1">
                  <c:v>nē - Rīga, Jelgava, Ventspils</c:v>
                </c:pt>
                <c:pt idx="2">
                  <c:v>nav aktuāli/nav atbildes - Liepāja, Ogre</c:v>
                </c:pt>
              </c:strCache>
            </c:strRef>
          </c:cat>
          <c:val>
            <c:numRef>
              <c:f>'Pašvaldības.Analīžu kategorijas'!$B$22:$B$24</c:f>
              <c:numCache>
                <c:formatCode>General</c:formatCode>
                <c:ptCount val="3"/>
                <c:pt idx="0">
                  <c:v>8</c:v>
                </c:pt>
                <c:pt idx="1">
                  <c:v>3</c:v>
                </c:pt>
                <c:pt idx="2">
                  <c:v>2</c:v>
                </c:pt>
              </c:numCache>
            </c:numRef>
          </c:val>
          <c:extLst>
            <c:ext xmlns:c="http://schemas.openxmlformats.org/drawingml/2006/chart" xmlns:c16="http://schemas.microsoft.com/office/drawing/2014/chart" uri="{C3380CC4-5D6E-409C-BE32-E72D297353CC}">
              <c16:uniqueId val="{00000006-C44A-4D4E-8637-E85EBE50AA6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Ministru kabineta noteikumu līmenī jānosaka (jāierobežo) maksimāli pieļaujamais ielu tirdzniecības ilgums?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34DB-4C17-BD93-B1A5ACA59E7E}"/>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34DB-4C17-BD93-B1A5ACA59E7E}"/>
              </c:ext>
            </c:extLst>
          </c:dPt>
          <c:dPt>
            <c:idx val="2"/>
            <c:bubble3D val="0"/>
            <c:spPr>
              <a:solidFill>
                <a:schemeClr val="accent3"/>
              </a:solidFill>
              <a:ln w="19050">
                <a:noFill/>
              </a:ln>
              <a:effectLst/>
            </c:spPr>
            <c:extLst>
              <c:ext xmlns:c="http://schemas.openxmlformats.org/drawingml/2006/chart" xmlns:c16="http://schemas.microsoft.com/office/drawing/2014/chart" uri="{C3380CC4-5D6E-409C-BE32-E72D297353CC}">
                <c16:uniqueId val="{00000005-34DB-4C17-BD93-B1A5ACA59E7E}"/>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kategorijas'!$A$28:$A$30</c:f>
              <c:strCache>
                <c:ptCount val="3"/>
                <c:pt idx="0">
                  <c:v>jā  - Daugavpils, Kuldīga, Rēzekne</c:v>
                </c:pt>
                <c:pt idx="1">
                  <c:v>nē - Rīga, Bauska, Jēkabpils, Jelgava, Liepāja, Valmiera, Ventspils </c:v>
                </c:pt>
                <c:pt idx="2">
                  <c:v>nav aktuāli/nav atbildes - Ogre, Saldus, Sigulda</c:v>
                </c:pt>
              </c:strCache>
            </c:strRef>
          </c:cat>
          <c:val>
            <c:numRef>
              <c:f>'Pašvaldības.Analīžu kategorijas'!$B$28:$B$30</c:f>
              <c:numCache>
                <c:formatCode>General</c:formatCode>
                <c:ptCount val="3"/>
                <c:pt idx="0">
                  <c:v>3</c:v>
                </c:pt>
                <c:pt idx="1">
                  <c:v>7</c:v>
                </c:pt>
                <c:pt idx="2">
                  <c:v>3</c:v>
                </c:pt>
              </c:numCache>
            </c:numRef>
          </c:val>
          <c:extLst>
            <c:ext xmlns:c="http://schemas.openxmlformats.org/drawingml/2006/chart" xmlns:c16="http://schemas.microsoft.com/office/drawing/2014/chart" uri="{C3380CC4-5D6E-409C-BE32-E72D297353CC}">
              <c16:uniqueId val="{00000006-34DB-4C17-BD93-B1A5ACA59E7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Izsniegto ielu tirdzniecības atļauju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'Pašvaldības. Grafiki'!$B$131</c:f>
              <c:strCache>
                <c:ptCount val="1"/>
                <c:pt idx="0">
                  <c:v>Cik ielu tirdzniecības atļaujas ir izsniegtas?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'Pašvaldības. Grafiki'!$A$132:$A$144</c:f>
              <c:strCache>
                <c:ptCount val="13"/>
                <c:pt idx="0">
                  <c:v>Rīga</c:v>
                </c:pt>
                <c:pt idx="1">
                  <c:v>Bauska</c:v>
                </c:pt>
                <c:pt idx="2">
                  <c:v>Daugavpils</c:v>
                </c:pt>
                <c:pt idx="3">
                  <c:v>Jēkabpils</c:v>
                </c:pt>
                <c:pt idx="4">
                  <c:v>Jelgava</c:v>
                </c:pt>
                <c:pt idx="5">
                  <c:v>Kuldīga</c:v>
                </c:pt>
                <c:pt idx="6">
                  <c:v>Liepāja</c:v>
                </c:pt>
                <c:pt idx="7">
                  <c:v>Ogre</c:v>
                </c:pt>
                <c:pt idx="8">
                  <c:v>Rēzekne</c:v>
                </c:pt>
                <c:pt idx="9">
                  <c:v>Saldus</c:v>
                </c:pt>
                <c:pt idx="10">
                  <c:v>Sigulda</c:v>
                </c:pt>
                <c:pt idx="11">
                  <c:v>Valmiera</c:v>
                </c:pt>
                <c:pt idx="12">
                  <c:v>Ventspils</c:v>
                </c:pt>
              </c:strCache>
            </c:strRef>
          </c:cat>
          <c:val>
            <c:numRef>
              <c:f>'Pašvaldības. Grafiki'!$B$132:$B$144</c:f>
              <c:numCache>
                <c:formatCode>General</c:formatCode>
                <c:ptCount val="13"/>
                <c:pt idx="0">
                  <c:v>6794</c:v>
                </c:pt>
                <c:pt idx="1">
                  <c:v>14</c:v>
                </c:pt>
                <c:pt idx="2">
                  <c:v>693</c:v>
                </c:pt>
                <c:pt idx="3">
                  <c:v>734</c:v>
                </c:pt>
                <c:pt idx="4">
                  <c:v>153</c:v>
                </c:pt>
                <c:pt idx="5">
                  <c:v>55</c:v>
                </c:pt>
                <c:pt idx="6">
                  <c:v>314</c:v>
                </c:pt>
                <c:pt idx="7">
                  <c:v>753</c:v>
                </c:pt>
                <c:pt idx="8">
                  <c:v>25</c:v>
                </c:pt>
                <c:pt idx="9">
                  <c:v>64</c:v>
                </c:pt>
                <c:pt idx="10">
                  <c:v>138</c:v>
                </c:pt>
                <c:pt idx="11">
                  <c:v>175</c:v>
                </c:pt>
                <c:pt idx="12">
                  <c:v>186</c:v>
                </c:pt>
              </c:numCache>
            </c:numRef>
          </c:val>
          <c:extLst>
            <c:ext xmlns:c="http://schemas.openxmlformats.org/drawingml/2006/chart" xmlns:c16="http://schemas.microsoft.com/office/drawing/2014/chart" uri="{C3380CC4-5D6E-409C-BE32-E72D297353CC}">
              <c16:uniqueId val="{00000000-DB8D-4824-848C-E885EDA95C1B}"/>
            </c:ext>
          </c:extLst>
        </c:ser>
        <c:dLbls>
          <c:dLblPos val="outEnd"/>
          <c:showLegendKey val="0"/>
          <c:showVal val="1"/>
          <c:showCatName val="0"/>
          <c:showSerName val="0"/>
          <c:showPercent val="0"/>
          <c:showBubbleSize val="0"/>
        </c:dLbls>
        <c:gapWidth val="219"/>
        <c:overlap val="-27"/>
        <c:axId val="636403840"/>
        <c:axId val="636404168"/>
      </c:barChart>
      <c:catAx>
        <c:axId val="6364038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36404168"/>
        <c:crosses val="autoZero"/>
        <c:auto val="1"/>
        <c:lblAlgn val="ctr"/>
        <c:lblOffset val="100"/>
        <c:noMultiLvlLbl val="0"/>
      </c:catAx>
      <c:valAx>
        <c:axId val="63640416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36403840"/>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Izsniegto ielu tirdzniecības organizēšanas atļauju</a:t>
            </a:r>
            <a:r>
              <a:rPr lang="lv-LV" baseline="0"/>
              <a:t> skaits</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'Pašvaldības. Grafiki'!$B$148</c:f>
              <c:strCache>
                <c:ptCount val="1"/>
                <c:pt idx="0">
                  <c:v>Cik ielu tirdzniecības organizēšanas atļaujas ir izsniegtas?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'Pašvaldības. Grafiki'!$A$149:$A$161</c:f>
              <c:strCache>
                <c:ptCount val="13"/>
                <c:pt idx="0">
                  <c:v>Rīga</c:v>
                </c:pt>
                <c:pt idx="1">
                  <c:v>Bauska</c:v>
                </c:pt>
                <c:pt idx="2">
                  <c:v>Daugavpils</c:v>
                </c:pt>
                <c:pt idx="3">
                  <c:v>Jēkabpils</c:v>
                </c:pt>
                <c:pt idx="4">
                  <c:v>Jelgava</c:v>
                </c:pt>
                <c:pt idx="5">
                  <c:v>Kuldīga</c:v>
                </c:pt>
                <c:pt idx="6">
                  <c:v>Liepāja</c:v>
                </c:pt>
                <c:pt idx="7">
                  <c:v>Ogre</c:v>
                </c:pt>
                <c:pt idx="8">
                  <c:v>Rēzekne</c:v>
                </c:pt>
                <c:pt idx="9">
                  <c:v>Saldus</c:v>
                </c:pt>
                <c:pt idx="10">
                  <c:v>Sigulda</c:v>
                </c:pt>
                <c:pt idx="11">
                  <c:v>Valmiera</c:v>
                </c:pt>
                <c:pt idx="12">
                  <c:v>Ventspils</c:v>
                </c:pt>
              </c:strCache>
            </c:strRef>
          </c:cat>
          <c:val>
            <c:numRef>
              <c:f>'Pašvaldības. Grafiki'!$B$149:$B$161</c:f>
              <c:numCache>
                <c:formatCode>General</c:formatCode>
                <c:ptCount val="13"/>
                <c:pt idx="0">
                  <c:v>683</c:v>
                </c:pt>
                <c:pt idx="1">
                  <c:v>8</c:v>
                </c:pt>
                <c:pt idx="2">
                  <c:v>4</c:v>
                </c:pt>
                <c:pt idx="3">
                  <c:v>6</c:v>
                </c:pt>
                <c:pt idx="4">
                  <c:v>51</c:v>
                </c:pt>
                <c:pt idx="5">
                  <c:v>21</c:v>
                </c:pt>
                <c:pt idx="6">
                  <c:v>30</c:v>
                </c:pt>
                <c:pt idx="7">
                  <c:v>5</c:v>
                </c:pt>
                <c:pt idx="8">
                  <c:v>27</c:v>
                </c:pt>
                <c:pt idx="9">
                  <c:v>28</c:v>
                </c:pt>
                <c:pt idx="10">
                  <c:v>6</c:v>
                </c:pt>
                <c:pt idx="11">
                  <c:v>14</c:v>
                </c:pt>
                <c:pt idx="12">
                  <c:v>56</c:v>
                </c:pt>
              </c:numCache>
            </c:numRef>
          </c:val>
          <c:extLst>
            <c:ext xmlns:c="http://schemas.openxmlformats.org/drawingml/2006/chart" xmlns:c16="http://schemas.microsoft.com/office/drawing/2014/chart" uri="{C3380CC4-5D6E-409C-BE32-E72D297353CC}">
              <c16:uniqueId val="{00000000-C7FB-4115-B2CE-AB0E622D1AEB}"/>
            </c:ext>
          </c:extLst>
        </c:ser>
        <c:dLbls>
          <c:dLblPos val="outEnd"/>
          <c:showLegendKey val="0"/>
          <c:showVal val="1"/>
          <c:showCatName val="0"/>
          <c:showSerName val="0"/>
          <c:showPercent val="0"/>
          <c:showBubbleSize val="0"/>
        </c:dLbls>
        <c:gapWidth val="219"/>
        <c:overlap val="-27"/>
        <c:axId val="862868080"/>
        <c:axId val="862869064"/>
      </c:barChart>
      <c:catAx>
        <c:axId val="8628680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62869064"/>
        <c:crosses val="autoZero"/>
        <c:auto val="1"/>
        <c:lblAlgn val="ctr"/>
        <c:lblOffset val="100"/>
        <c:noMultiLvlLbl val="0"/>
      </c:catAx>
      <c:valAx>
        <c:axId val="86286906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62868080"/>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Anulēto ielu tirdzniecības atļauju</a:t>
            </a:r>
            <a:r>
              <a:rPr lang="lv-LV" baseline="0"/>
              <a:t> skaits</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'[Copy of Copy of Ielu tirdzniecība2.xlsx]Grafiki pašv.'!$B$14</c:f>
              <c:strCache>
                <c:ptCount val="1"/>
                <c:pt idx="0">
                  <c:v>Anulētas atļaujas</c:v>
                </c:pt>
              </c:strCache>
            </c:strRef>
          </c:tx>
          <c:spPr>
            <a:solidFill>
              <a:schemeClr val="accent1"/>
            </a:solidFill>
            <a:ln>
              <a:noFill/>
            </a:ln>
            <a:effectLst/>
          </c:spPr>
          <c:invertIfNegative val="0"/>
          <c:dLbls>
            <c:dLbl>
              <c:idx val="8"/>
              <c:layout>
                <c:manualLayout>
                  <c:x val="-2.0370135052831988E-16"/>
                  <c:y val="-0.018587780694079927"/>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08C4-4639-9A2E-4459B7D94E7B}"/>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'[Copy of Copy of Ielu tirdzniecība2.xlsx]Grafiki pašv.'!$A$15:$A$24</c:f>
              <c:strCache>
                <c:ptCount val="10"/>
                <c:pt idx="0">
                  <c:v>Rīga</c:v>
                </c:pt>
                <c:pt idx="1">
                  <c:v>Bauska</c:v>
                </c:pt>
                <c:pt idx="2">
                  <c:v>Daugavpils</c:v>
                </c:pt>
                <c:pt idx="3">
                  <c:v>Jelgava</c:v>
                </c:pt>
                <c:pt idx="4">
                  <c:v>Jēkabpils</c:v>
                </c:pt>
                <c:pt idx="5">
                  <c:v>Liepāja</c:v>
                </c:pt>
                <c:pt idx="6">
                  <c:v>Rēzekne</c:v>
                </c:pt>
                <c:pt idx="7">
                  <c:v>Sigulda</c:v>
                </c:pt>
                <c:pt idx="8">
                  <c:v>Valmiera</c:v>
                </c:pt>
                <c:pt idx="9">
                  <c:v>Ventspils</c:v>
                </c:pt>
              </c:strCache>
            </c:strRef>
          </c:cat>
          <c:val>
            <c:numRef>
              <c:f>'[Copy of Copy of Ielu tirdzniecība2.xlsx]Grafiki pašv.'!$B$15:$B$24</c:f>
              <c:numCache>
                <c:formatCode>General</c:formatCode>
                <c:ptCount val="10"/>
                <c:pt idx="0">
                  <c:v>0</c:v>
                </c:pt>
                <c:pt idx="1">
                  <c:v>0</c:v>
                </c:pt>
                <c:pt idx="2">
                  <c:v>0</c:v>
                </c:pt>
                <c:pt idx="3">
                  <c:v>0</c:v>
                </c:pt>
                <c:pt idx="4">
                  <c:v>0</c:v>
                </c:pt>
                <c:pt idx="5">
                  <c:v>0</c:v>
                </c:pt>
                <c:pt idx="6">
                  <c:v>0</c:v>
                </c:pt>
                <c:pt idx="7">
                  <c:v>0</c:v>
                </c:pt>
                <c:pt idx="8">
                  <c:v>1</c:v>
                </c:pt>
                <c:pt idx="9">
                  <c:v>0</c:v>
                </c:pt>
              </c:numCache>
            </c:numRef>
          </c:val>
          <c:extLst>
            <c:ext xmlns:c="http://schemas.openxmlformats.org/drawingml/2006/chart" xmlns:c16="http://schemas.microsoft.com/office/drawing/2014/chart" uri="{C3380CC4-5D6E-409C-BE32-E72D297353CC}">
              <c16:uniqueId val="{00000001-08C4-4639-9A2E-4459B7D94E7B}"/>
            </c:ext>
          </c:extLst>
        </c:ser>
        <c:dLbls>
          <c:dLblPos val="inEnd"/>
          <c:showLegendKey val="0"/>
          <c:showVal val="1"/>
          <c:showCatName val="0"/>
          <c:showSerName val="0"/>
          <c:showPercent val="0"/>
          <c:showBubbleSize val="0"/>
        </c:dLbls>
        <c:gapWidth val="219"/>
        <c:overlap val="-27"/>
        <c:axId val="438377632"/>
        <c:axId val="438370088"/>
      </c:barChart>
      <c:catAx>
        <c:axId val="43837763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38370088"/>
        <c:crosses val="autoZero"/>
        <c:auto val="1"/>
        <c:lblAlgn val="ctr"/>
        <c:lblOffset val="100"/>
        <c:noMultiLvlLbl val="0"/>
      </c:catAx>
      <c:valAx>
        <c:axId val="43837008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38377632"/>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400" b="0" i="0" baseline="0">
                <a:effectLst/>
              </a:rPr>
              <a:t>Pašvaldību budžeta ieņēmumi no nodevas maksas par ielu tirdzniecību (eiro)</a:t>
            </a:r>
            <a:endParaRPr lang="lv-LV"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'Grafiki pašv.'!$B$44</c:f>
              <c:strCache>
                <c:ptCount val="1"/>
                <c:pt idx="0">
                  <c:v>Budžeta ieņēmumi (absolūtie skaitļi)</c:v>
                </c:pt>
              </c:strCache>
            </c:strRef>
          </c:tx>
          <c:spPr>
            <a:solidFill>
              <a:schemeClr val="accent1"/>
            </a:solidFill>
            <a:ln>
              <a:noFill/>
            </a:ln>
            <a:effectLst/>
          </c:spPr>
          <c:invertIfNegative val="0"/>
          <c:dLbls>
            <c:dLbl>
              <c:idx val="1"/>
              <c:layout>
                <c:manualLayout>
                  <c:x val="0"/>
                  <c:y val="-6.9262175561409379E-0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2700-4F7C-A5B6-063800117637}"/>
                </c:ext>
              </c:extLst>
            </c:dLbl>
            <c:dLbl>
              <c:idx val="3"/>
              <c:layout>
                <c:manualLayout>
                  <c:x val="-1.0185067526415994E-16"/>
                  <c:y val="-6.9262175561473035E-0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2700-4F7C-A5B6-063800117637}"/>
                </c:ext>
              </c:extLst>
            </c:dLbl>
            <c:dLbl>
              <c:idx val="4"/>
              <c:layout>
                <c:manualLayout>
                  <c:x val="0"/>
                  <c:y val="-6.92621755614306E-0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2700-4F7C-A5B6-063800117637}"/>
                </c:ext>
              </c:extLst>
            </c:dLbl>
            <c:dLbl>
              <c:idx val="5"/>
              <c:layout>
                <c:manualLayout>
                  <c:x val="0"/>
                  <c:y val="0.013892354364795309"/>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2700-4F7C-A5B6-063800117637}"/>
                </c:ext>
              </c:extLst>
            </c:dLbl>
            <c:dLbl>
              <c:idx val="6"/>
              <c:layout>
                <c:manualLayout>
                  <c:x val="0"/>
                  <c:y val="-6.9262175561388156E-0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4-2700-4F7C-A5B6-063800117637}"/>
                </c:ext>
              </c:extLst>
            </c:dLbl>
            <c:dLbl>
              <c:idx val="7"/>
              <c:layout>
                <c:manualLayout>
                  <c:x val="0"/>
                  <c:y val="-0.01355643044619422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5-2700-4F7C-A5B6-063800117637}"/>
                </c:ext>
              </c:extLst>
            </c:dLbl>
            <c:dLbl>
              <c:idx val="8"/>
              <c:layout>
                <c:manualLayout>
                  <c:x val="1.0185067526415994E-16"/>
                  <c:y val="-6.9262175561473035E-0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6-2700-4F7C-A5B6-063800117637}"/>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'Grafiki pašv.'!$A$45:$A$54</c:f>
              <c:strCache>
                <c:ptCount val="9"/>
                <c:pt idx="0">
                  <c:v>Bauska</c:v>
                </c:pt>
                <c:pt idx="1">
                  <c:v>Daugavpils</c:v>
                </c:pt>
                <c:pt idx="2">
                  <c:v>Jelgava</c:v>
                </c:pt>
                <c:pt idx="3">
                  <c:v>Jēkabpils</c:v>
                </c:pt>
                <c:pt idx="4">
                  <c:v>Liepāja</c:v>
                </c:pt>
                <c:pt idx="5">
                  <c:v>Rēzekne</c:v>
                </c:pt>
                <c:pt idx="6">
                  <c:v>Sigulda</c:v>
                </c:pt>
                <c:pt idx="7">
                  <c:v>Valmiera</c:v>
                </c:pt>
                <c:pt idx="8">
                  <c:v>Ventspils</c:v>
                </c:pt>
              </c:strCache>
            </c:strRef>
          </c:cat>
          <c:val>
            <c:numRef>
              <c:f>'Grafiki pašv.'!$B$45:$B$54</c:f>
              <c:numCache>
                <c:formatCode>#,##0</c:formatCode>
                <c:ptCount val="9"/>
                <c:pt idx="0" formatCode="General">
                  <c:v>0</c:v>
                </c:pt>
                <c:pt idx="1">
                  <c:v>27314</c:v>
                </c:pt>
                <c:pt idx="2" formatCode="General">
                  <c:v>814</c:v>
                </c:pt>
                <c:pt idx="3" formatCode="General">
                  <c:v>9555</c:v>
                </c:pt>
                <c:pt idx="4" formatCode="General">
                  <c:v>19758</c:v>
                </c:pt>
                <c:pt idx="5" formatCode="General">
                  <c:v>2304</c:v>
                </c:pt>
                <c:pt idx="6" formatCode="General">
                  <c:v>11625</c:v>
                </c:pt>
                <c:pt idx="7" formatCode="General">
                  <c:v>3911</c:v>
                </c:pt>
                <c:pt idx="8" formatCode="General">
                  <c:v>10737</c:v>
                </c:pt>
              </c:numCache>
            </c:numRef>
          </c:val>
          <c:extLst>
            <c:ext xmlns:c="http://schemas.openxmlformats.org/drawingml/2006/chart" xmlns:c16="http://schemas.microsoft.com/office/drawing/2014/chart" uri="{C3380CC4-5D6E-409C-BE32-E72D297353CC}">
              <c16:uniqueId val="{00000007-2700-4F7C-A5B6-063800117637}"/>
            </c:ext>
          </c:extLst>
        </c:ser>
        <c:dLbls>
          <c:dLblPos val="inEnd"/>
          <c:showLegendKey val="0"/>
          <c:showVal val="1"/>
          <c:showCatName val="0"/>
          <c:showSerName val="0"/>
          <c:showPercent val="0"/>
          <c:showBubbleSize val="0"/>
        </c:dLbls>
        <c:gapWidth val="219"/>
        <c:overlap val="-27"/>
        <c:axId val="427190344"/>
        <c:axId val="427192312"/>
      </c:barChart>
      <c:catAx>
        <c:axId val="42719034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7192312"/>
        <c:crosses val="autoZero"/>
        <c:auto val="1"/>
        <c:lblAlgn val="ctr"/>
        <c:lblOffset val="100"/>
        <c:noMultiLvlLbl val="0"/>
      </c:catAx>
      <c:valAx>
        <c:axId val="42719231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7190344"/>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Kādu daļu no pašvaldību ieņēmumiem veido nodevas maksas par ielu tirdzniecību?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'[Copy of Copy of Ielu tirdzniecība2.xlsx]Grafiki pašv.'!$AA$44</c:f>
              <c:strCache>
                <c:ptCount val="1"/>
                <c:pt idx="0">
                  <c:v>Budžeta ieņēmumi (relatīvie skaitļi)</c:v>
                </c:pt>
              </c:strCache>
            </c:strRef>
          </c:tx>
          <c:spPr>
            <a:solidFill>
              <a:schemeClr val="accent1"/>
            </a:solidFill>
            <a:ln>
              <a:noFill/>
            </a:ln>
            <a:effectLst/>
          </c:spPr>
          <c:invertIfNegative val="0"/>
          <c:dLbls>
            <c:dLbl>
              <c:idx val="0"/>
              <c:layout>
                <c:manualLayout>
                  <c:x val="0"/>
                  <c:y val="-6.9262175561388156E-0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5B69-41DA-8280-304BFFB0A18E}"/>
                </c:ext>
              </c:extLst>
            </c:dLbl>
            <c:dLbl>
              <c:idx val="1"/>
              <c:layout>
                <c:manualLayout>
                  <c:x val="0"/>
                  <c:y val="-0.0046988918051910182"/>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5B69-41DA-8280-304BFFB0A18E}"/>
                </c:ext>
              </c:extLst>
            </c:dLbl>
            <c:dLbl>
              <c:idx val="2"/>
              <c:layout>
                <c:manualLayout>
                  <c:x val="0"/>
                  <c:y val="-0.00078375619714202388"/>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5B69-41DA-8280-304BFFB0A18E}"/>
                </c:ext>
              </c:extLst>
            </c:dLbl>
            <c:dLbl>
              <c:idx val="3"/>
              <c:layout>
                <c:manualLayout>
                  <c:x val="-1.0185067526415994E-16"/>
                  <c:y val="-6.9262175561409379E-0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5B69-41DA-8280-304BFFB0A18E}"/>
                </c:ext>
              </c:extLst>
            </c:dLbl>
            <c:dLbl>
              <c:idx val="4"/>
              <c:layout>
                <c:manualLayout>
                  <c:x val="0"/>
                  <c:y val="-6.9262175561473035E-0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4-5B69-41DA-8280-304BFFB0A18E}"/>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'[Copy of Copy of Ielu tirdzniecība2.xlsx]Grafiki pašv.'!$Z$45:$Z$50</c:f>
              <c:strCache>
                <c:ptCount val="5"/>
                <c:pt idx="0">
                  <c:v>Jēkabpils</c:v>
                </c:pt>
                <c:pt idx="1">
                  <c:v>Liepāja</c:v>
                </c:pt>
                <c:pt idx="2">
                  <c:v>Rēzekne</c:v>
                </c:pt>
                <c:pt idx="3">
                  <c:v>Sigulda</c:v>
                </c:pt>
                <c:pt idx="4">
                  <c:v>Ventspils</c:v>
                </c:pt>
              </c:strCache>
            </c:strRef>
          </c:cat>
          <c:val>
            <c:numRef>
              <c:f>'[Copy of Copy of Ielu tirdzniecība2.xlsx]Grafiki pašv.'!$AA$45:$AA$50</c:f>
              <c:numCache>
                <c:formatCode>0.00%</c:formatCode>
                <c:ptCount val="5"/>
                <c:pt idx="0">
                  <c:v>0.0005</c:v>
                </c:pt>
                <c:pt idx="1">
                  <c:v>0.0003</c:v>
                </c:pt>
                <c:pt idx="2">
                  <c:v>6E-05</c:v>
                </c:pt>
                <c:pt idx="3">
                  <c:v>0.0006</c:v>
                </c:pt>
                <c:pt idx="4">
                  <c:v>0.0002</c:v>
                </c:pt>
              </c:numCache>
            </c:numRef>
          </c:val>
          <c:extLst>
            <c:ext xmlns:c="http://schemas.openxmlformats.org/drawingml/2006/chart" xmlns:c16="http://schemas.microsoft.com/office/drawing/2014/chart" uri="{C3380CC4-5D6E-409C-BE32-E72D297353CC}">
              <c16:uniqueId val="{00000005-5B69-41DA-8280-304BFFB0A18E}"/>
            </c:ext>
          </c:extLst>
        </c:ser>
        <c:dLbls>
          <c:dLblPos val="inEnd"/>
          <c:showLegendKey val="0"/>
          <c:showVal val="1"/>
          <c:showCatName val="0"/>
          <c:showSerName val="0"/>
          <c:showPercent val="0"/>
          <c:showBubbleSize val="0"/>
        </c:dLbls>
        <c:gapWidth val="219"/>
        <c:overlap val="-27"/>
        <c:axId val="358409856"/>
        <c:axId val="358415432"/>
      </c:barChart>
      <c:catAx>
        <c:axId val="35840985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58415432"/>
        <c:crosses val="autoZero"/>
        <c:auto val="1"/>
        <c:lblAlgn val="ctr"/>
        <c:lblOffset val="100"/>
        <c:noMultiLvlLbl val="0"/>
      </c:catAx>
      <c:valAx>
        <c:axId val="358415432"/>
        <c:scaling>
          <c:orientation val="minMax"/>
        </c:scaling>
        <c:delete val="0"/>
        <c:axPos val="l"/>
        <c:majorGridlines>
          <c:spPr>
            <a:ln w="9525">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58409856"/>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Iz</a:t>
            </a:r>
            <a:r>
              <a:rPr lang="lv-LV"/>
              <a:t>sniegto atļauju īpatsvars pašvaldībā, kuru darbības termiņš pārsniedz 90 dienas (procentos)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'Pašvaldības. Grafiki'!$B$165</c:f>
              <c:strCache>
                <c:ptCount val="1"/>
                <c:pt idx="0">
                  <c:v>Cik lielu īpatsvaru veido ielu tirdzniecībā izsniegtās atļaujas tirdzniecības dalībniekam uz termiņu, kas ir garāks par 90 dienām vai arī gada laikā tirdzniecības dalībniekam izsniegto ielu tirdzniecības atļauju kopējais termiņš pārsniedz 90 dienas?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'Pašvaldības. Grafiki'!$A$166:$A$178</c:f>
              <c:strCache>
                <c:ptCount val="13"/>
                <c:pt idx="0">
                  <c:v>Rīga</c:v>
                </c:pt>
                <c:pt idx="1">
                  <c:v>Bauska</c:v>
                </c:pt>
                <c:pt idx="2">
                  <c:v>Daugavpils</c:v>
                </c:pt>
                <c:pt idx="3">
                  <c:v>Jēkabpils</c:v>
                </c:pt>
                <c:pt idx="4">
                  <c:v>Jelgava</c:v>
                </c:pt>
                <c:pt idx="5">
                  <c:v>Kuldīga</c:v>
                </c:pt>
                <c:pt idx="6">
                  <c:v>Liepāja</c:v>
                </c:pt>
                <c:pt idx="7">
                  <c:v>Ogre</c:v>
                </c:pt>
                <c:pt idx="8">
                  <c:v>Rēzekne</c:v>
                </c:pt>
                <c:pt idx="9">
                  <c:v>Saldus</c:v>
                </c:pt>
                <c:pt idx="10">
                  <c:v>Sigulda</c:v>
                </c:pt>
                <c:pt idx="11">
                  <c:v>Valmiera</c:v>
                </c:pt>
                <c:pt idx="12">
                  <c:v>Ventspils</c:v>
                </c:pt>
              </c:strCache>
            </c:strRef>
          </c:cat>
          <c:val>
            <c:numRef>
              <c:f>'Pašvaldības. Grafiki'!$B$166:$B$178</c:f>
              <c:numCache>
                <c:formatCode>0.0%</c:formatCode>
                <c:ptCount val="13"/>
                <c:pt idx="0">
                  <c:v>0.75</c:v>
                </c:pt>
                <c:pt idx="1">
                  <c:v>0</c:v>
                </c:pt>
                <c:pt idx="2">
                  <c:v>0.05</c:v>
                </c:pt>
                <c:pt idx="3">
                  <c:v>0.15</c:v>
                </c:pt>
                <c:pt idx="4">
                  <c:v>0.23</c:v>
                </c:pt>
                <c:pt idx="5">
                  <c:v>0.236</c:v>
                </c:pt>
                <c:pt idx="6">
                  <c:v>0.16</c:v>
                </c:pt>
                <c:pt idx="7">
                  <c:v>0.005</c:v>
                </c:pt>
                <c:pt idx="8">
                  <c:v>0.1346</c:v>
                </c:pt>
                <c:pt idx="9">
                  <c:v>0</c:v>
                </c:pt>
                <c:pt idx="10">
                  <c:v>0.67</c:v>
                </c:pt>
                <c:pt idx="11">
                  <c:v>0.0687</c:v>
                </c:pt>
                <c:pt idx="12">
                  <c:v>0.215</c:v>
                </c:pt>
              </c:numCache>
            </c:numRef>
          </c:val>
          <c:extLst>
            <c:ext xmlns:c="http://schemas.openxmlformats.org/drawingml/2006/chart" xmlns:c16="http://schemas.microsoft.com/office/drawing/2014/chart" uri="{C3380CC4-5D6E-409C-BE32-E72D297353CC}">
              <c16:uniqueId val="{00000000-DAD2-4AE9-B376-5DCFC5A6A505}"/>
            </c:ext>
          </c:extLst>
        </c:ser>
        <c:dLbls>
          <c:dLblPos val="outEnd"/>
          <c:showLegendKey val="0"/>
          <c:showVal val="1"/>
          <c:showCatName val="0"/>
          <c:showSerName val="0"/>
          <c:showPercent val="0"/>
          <c:showBubbleSize val="0"/>
        </c:dLbls>
        <c:gapWidth val="219"/>
        <c:overlap val="-27"/>
        <c:axId val="402632312"/>
        <c:axId val="402631328"/>
      </c:barChart>
      <c:catAx>
        <c:axId val="40263231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2631328"/>
        <c:crosses val="autoZero"/>
        <c:auto val="1"/>
        <c:lblAlgn val="ctr"/>
        <c:lblOffset val="100"/>
        <c:noMultiLvlLbl val="0"/>
      </c:catAx>
      <c:valAx>
        <c:axId val="402631328"/>
        <c:scaling>
          <c:orientation val="minMax"/>
        </c:scaling>
        <c:delete val="0"/>
        <c:axPos val="l"/>
        <c:majorGridlines>
          <c:spPr>
            <a:ln w="9525">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2632312"/>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Iesniegumu skaits ielu tirdzniecības atļaujas saņemšanai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'[Copy of Copy of Ielu tirdzniecība2.xlsx]Grafiki pašv.'!$B$27</c:f>
              <c:strCache>
                <c:ptCount val="1"/>
                <c:pt idx="0">
                  <c:v>Iesniegumi</c:v>
                </c:pt>
              </c:strCache>
            </c:strRef>
          </c:tx>
          <c:spPr>
            <a:solidFill>
              <a:schemeClr val="accent1"/>
            </a:solidFill>
            <a:ln>
              <a:noFill/>
            </a:ln>
            <a:effectLst/>
          </c:spPr>
          <c:invertIfNegative val="0"/>
          <c:dLbls>
            <c:dLbl>
              <c:idx val="0"/>
              <c:layout>
                <c:manualLayout>
                  <c:x val="-1.2667081937065816E-17"/>
                  <c:y val="-6.9262175561388156E-0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C148-47EE-B481-F6558432013E}"/>
                </c:ext>
              </c:extLst>
            </c:dLbl>
            <c:dLbl>
              <c:idx val="2"/>
              <c:layout>
                <c:manualLayout>
                  <c:x val="0"/>
                  <c:y val="-0.02980023330417031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C148-47EE-B481-F6558432013E}"/>
                </c:ext>
              </c:extLst>
            </c:dLbl>
            <c:dLbl>
              <c:idx val="3"/>
              <c:layout>
                <c:manualLayout>
                  <c:x val="-5.0668327748263264E-17"/>
                  <c:y val="-0.054133493729950424"/>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C148-47EE-B481-F6558432013E}"/>
                </c:ext>
              </c:extLst>
            </c:dLbl>
            <c:dLbl>
              <c:idx val="4"/>
              <c:layout>
                <c:manualLayout>
                  <c:x val="0.0027637588948968604"/>
                  <c:y val="-0.010281058617672791"/>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C148-47EE-B481-F6558432013E}"/>
                </c:ext>
              </c:extLst>
            </c:dLbl>
            <c:dLbl>
              <c:idx val="5"/>
              <c:layout>
                <c:manualLayout>
                  <c:x val="-0.0027637588948969619"/>
                  <c:y val="-0.016501166520851561"/>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4-C148-47EE-B481-F6558432013E}"/>
                </c:ext>
              </c:extLst>
            </c:dLbl>
            <c:dLbl>
              <c:idx val="7"/>
              <c:layout>
                <c:manualLayout>
                  <c:x val="0"/>
                  <c:y val="-0.045274496937882762"/>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5-C148-47EE-B481-F6558432013E}"/>
                </c:ext>
              </c:extLst>
            </c:dLbl>
            <c:dLbl>
              <c:idx val="8"/>
              <c:layout>
                <c:manualLayout>
                  <c:x val="0"/>
                  <c:y val="-0.032212379702537181"/>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6-C148-47EE-B481-F6558432013E}"/>
                </c:ext>
              </c:extLst>
            </c:dLbl>
            <c:dLbl>
              <c:idx val="9"/>
              <c:layout>
                <c:manualLayout>
                  <c:x val="-1.0133665549652653E-16"/>
                  <c:y val="-0.019824657334499941"/>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7-C148-47EE-B481-F6558432013E}"/>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'[Copy of Copy of Ielu tirdzniecība2.xlsx]Grafiki pašv.'!$A$28:$A$37</c:f>
              <c:strCache>
                <c:ptCount val="10"/>
                <c:pt idx="0">
                  <c:v>Rīga</c:v>
                </c:pt>
                <c:pt idx="1">
                  <c:v>Bauska</c:v>
                </c:pt>
                <c:pt idx="2">
                  <c:v>Daugavpils</c:v>
                </c:pt>
                <c:pt idx="3">
                  <c:v>Jelgava</c:v>
                </c:pt>
                <c:pt idx="4">
                  <c:v>Jēkabpils</c:v>
                </c:pt>
                <c:pt idx="5">
                  <c:v>Liepāja</c:v>
                </c:pt>
                <c:pt idx="6">
                  <c:v>Rēzekne</c:v>
                </c:pt>
                <c:pt idx="7">
                  <c:v>Sigulda</c:v>
                </c:pt>
                <c:pt idx="8">
                  <c:v>Valmiera</c:v>
                </c:pt>
                <c:pt idx="9">
                  <c:v>Ventspils</c:v>
                </c:pt>
              </c:strCache>
            </c:strRef>
          </c:cat>
          <c:val>
            <c:numRef>
              <c:f>'[Copy of Copy of Ielu tirdzniecība2.xlsx]Grafiki pašv.'!$B$28:$B$37</c:f>
              <c:numCache>
                <c:formatCode>General</c:formatCode>
                <c:ptCount val="10"/>
                <c:pt idx="0">
                  <c:v>4643</c:v>
                </c:pt>
                <c:pt idx="1">
                  <c:v>14</c:v>
                </c:pt>
                <c:pt idx="2">
                  <c:v>720</c:v>
                </c:pt>
                <c:pt idx="3">
                  <c:v>153</c:v>
                </c:pt>
                <c:pt idx="4">
                  <c:v>730</c:v>
                </c:pt>
                <c:pt idx="5">
                  <c:v>344</c:v>
                </c:pt>
                <c:pt idx="6">
                  <c:v>52</c:v>
                </c:pt>
                <c:pt idx="7">
                  <c:v>149</c:v>
                </c:pt>
                <c:pt idx="8">
                  <c:v>187</c:v>
                </c:pt>
                <c:pt idx="9">
                  <c:v>172</c:v>
                </c:pt>
              </c:numCache>
            </c:numRef>
          </c:val>
          <c:extLst>
            <c:ext xmlns:c="http://schemas.openxmlformats.org/drawingml/2006/chart" xmlns:c16="http://schemas.microsoft.com/office/drawing/2014/chart" uri="{C3380CC4-5D6E-409C-BE32-E72D297353CC}">
              <c16:uniqueId val="{00000008-C148-47EE-B481-F6558432013E}"/>
            </c:ext>
          </c:extLst>
        </c:ser>
        <c:dLbls>
          <c:dLblPos val="inEnd"/>
          <c:showLegendKey val="0"/>
          <c:showVal val="1"/>
          <c:showCatName val="0"/>
          <c:showSerName val="0"/>
          <c:showPercent val="0"/>
          <c:showBubbleSize val="0"/>
        </c:dLbls>
        <c:gapWidth val="219"/>
        <c:overlap val="-27"/>
        <c:axId val="438342864"/>
        <c:axId val="438337944"/>
        <c:extLst>
          <c:ext xmlns:c="http://schemas.openxmlformats.org/drawingml/2006/chart" xmlns:c15="http://schemas.microsoft.com/office/drawing/2012/chart" uri="{02D57815-91ED-43cb-92C2-25804820EDAC}">
            <c15:filteredBarSeries>
              <c15:ser>
                <c:idx val="1"/>
                <c:order val="1"/>
                <c:tx>
                  <c:strRef>
                    <c:extLst>
                      <c:ext uri="{02D57815-91ED-43cb-92C2-25804820EDAC}">
                        <c15:formulaRef>
                          <c15:sqref>'[Copy of Copy of Ielu tirdzniecība2.xlsx]Grafiki pašv.'!$C$27</c15:sqref>
                        </c15:formulaRef>
                      </c:ext>
                    </c:extLst>
                    <c:strCache>
                      <c:ptCount val="1"/>
                      <c:pt idx="0">
                        <c:v>Atteikumi</c:v>
                      </c:pt>
                    </c:strCache>
                  </c:strRef>
                </c:tx>
                <c:spPr>
                  <a:solidFill xmlns:a="http://schemas.openxmlformats.org/drawingml/2006/main">
                    <a:schemeClr val="accent2"/>
                  </a:solidFill>
                  <a:ln xmlns:a="http://schemas.openxmlformats.org/drawingml/2006/main">
                    <a:noFill/>
                  </a:ln>
                  <a:effectLst xmlns:a="http://schemas.openxmlformats.org/drawingml/2006/main"/>
                </c:spPr>
                <c:invertIfNegative val="0"/>
                <c:dLbls>
                  <c:spPr>
                    <a:noFill xmlns:a="http://schemas.openxmlformats.org/drawingml/2006/main"/>
                    <a:ln xmlns:a="http://schemas.openxmlformats.org/drawingml/2006/main">
                      <a:noFill/>
                    </a:ln>
                    <a:effectLst xmlns:a="http://schemas.openxmlformats.org/drawingml/2006/main"/>
                  </c:spPr>
                  <c:txPr>
                    <a:bodyPr xmlns:a="http://schemas.openxmlformats.org/drawingml/2006/main" anchor="ctr" anchorCtr="1" bIns="19050" lIns="38100" rIns="38100" rot="0" spcFirstLastPara="1" tIns="19050" vert="horz" vertOverflow="ellipsis" wrap="square">
                      <a:spAutoFit/>
                    </a:bodyPr>
                    <a:lstStyle xmlns:a="http://schemas.openxmlformats.org/drawingml/2006/main"/>
                    <a:p xmlns:a="http://schemas.openxmlformats.org/drawingml/2006/main">
                      <a:pPr>
                        <a:defRPr b="0" baseline="0" i="0" kern="1200" strike="noStrike" sz="900" u="none">
                          <a:solidFill>
                            <a:sysClr lastClr="000000" val="windowText"/>
                          </a:solidFill>
                          <a:latin charset="0" panose="02020603050405020304" pitchFamily="18" typeface="Times New Roman"/>
                          <a:ea typeface="+mn-ea"/>
                          <a:cs charset="0" panose="02020603050405020304" pitchFamily="18" typeface="Times New Roman"/>
                        </a:defRPr>
                      </a:pPr>
                      <a:endParaRPr lang="lv-LV"/>
                    </a:p>
                  </c:txPr>
                  <c:dLblPos val="inEnd"/>
                  <c:showLegendKey val="0"/>
                  <c:showVal val="1"/>
                  <c:showCatName val="0"/>
                  <c:showSerName val="0"/>
                  <c:showPercent val="0"/>
                  <c:showBubbleSize val="0"/>
                  <c:showLeaderLines val="0"/>
                  <c:extLst>
                    <c:ex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extLst>
                      <c:ext uri="{02D57815-91ED-43cb-92C2-25804820EDAC}">
                        <c15:formulaRef>
                          <c15:sqref>'[Copy of Copy of Ielu tirdzniecība2.xlsx]Grafiki pašv.'!$A$28:$A$37</c15:sqref>
                        </c15:formulaRef>
                      </c:ext>
                    </c:extLst>
                    <c:strCache>
                      <c:ptCount val="10"/>
                      <c:pt idx="0">
                        <c:v>Rīga</c:v>
                      </c:pt>
                      <c:pt idx="1">
                        <c:v>Bauska</c:v>
                      </c:pt>
                      <c:pt idx="2">
                        <c:v>Daugavpils</c:v>
                      </c:pt>
                      <c:pt idx="3">
                        <c:v>Jelgava</c:v>
                      </c:pt>
                      <c:pt idx="4">
                        <c:v>Jēkabpils</c:v>
                      </c:pt>
                      <c:pt idx="5">
                        <c:v>Liepāja</c:v>
                      </c:pt>
                      <c:pt idx="6">
                        <c:v>Rēzekne</c:v>
                      </c:pt>
                      <c:pt idx="7">
                        <c:v>Sigulda</c:v>
                      </c:pt>
                      <c:pt idx="8">
                        <c:v>Valmiera</c:v>
                      </c:pt>
                      <c:pt idx="9">
                        <c:v>Ventspils</c:v>
                      </c:pt>
                    </c:strCache>
                  </c:strRef>
                </c:cat>
                <c:val>
                  <c:numRef>
                    <c:extLst>
                      <c:ext uri="{02D57815-91ED-43cb-92C2-25804820EDAC}">
                        <c15:formulaRef>
                          <c15:sqref>'[Copy of Copy of Ielu tirdzniecība2.xlsx]Grafiki pašv.'!$C$28:$C$37</c15:sqref>
                        </c15:formulaRef>
                      </c:ext>
                    </c:extLst>
                    <c:numCache>
                      <c:formatCode>General</c:formatCode>
                      <c:ptCount val="10"/>
                      <c:pt idx="0">
                        <c:v>196</c:v>
                      </c:pt>
                      <c:pt idx="1">
                        <c:v>0</c:v>
                      </c:pt>
                      <c:pt idx="2">
                        <c:v>0</c:v>
                      </c:pt>
                      <c:pt idx="3">
                        <c:v>1</c:v>
                      </c:pt>
                      <c:pt idx="4">
                        <c:v>0</c:v>
                      </c:pt>
                      <c:pt idx="5">
                        <c:v>0</c:v>
                      </c:pt>
                      <c:pt idx="6">
                        <c:v>0</c:v>
                      </c:pt>
                      <c:pt idx="7">
                        <c:v>11</c:v>
                      </c:pt>
                      <c:pt idx="8">
                        <c:v>12</c:v>
                      </c:pt>
                      <c:pt idx="9">
                        <c:v>2</c:v>
                      </c:pt>
                    </c:numCache>
                  </c:numRef>
                </c:val>
                <c:extLst>
                  <c:ext xmlns:c16="http://schemas.microsoft.com/office/drawing/2014/chart" uri="{C3380CC4-5D6E-409C-BE32-E72D297353CC}">
                    <c16:uniqueId val="{00000009-C148-47EE-B481-F6558432013E}"/>
                  </c:ext>
                </c:extLst>
              </c15:ser>
            </c15:filteredBarSeries>
          </c:ext>
        </c:extLst>
      </c:barChart>
      <c:catAx>
        <c:axId val="4383428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38337944"/>
        <c:crosses val="autoZero"/>
        <c:auto val="1"/>
        <c:lblAlgn val="ctr"/>
        <c:lblOffset val="100"/>
        <c:noMultiLvlLbl val="0"/>
      </c:catAx>
      <c:valAx>
        <c:axId val="43833794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38342864"/>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Ielu tirdzniecības atļauju izsniegšanas atteikuma lēmumu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1"/>
          <c:order val="1"/>
          <c:tx>
            <c:strRef>
              <c:f>'[Copy of Copy of Ielu tirdzniecība2.xlsx]Grafiki pašv.'!$C$27</c:f>
              <c:strCache>
                <c:ptCount val="1"/>
                <c:pt idx="0">
                  <c:v>Atteikumi</c:v>
                </c:pt>
              </c:strCache>
            </c:strRef>
          </c:tx>
          <c:spPr>
            <a:solidFill>
              <a:schemeClr val="accent1"/>
            </a:solidFill>
            <a:ln>
              <a:noFill/>
            </a:ln>
            <a:effectLst/>
          </c:spPr>
          <c:invertIfNegative val="0"/>
          <c:dLbls>
            <c:dLbl>
              <c:idx val="0"/>
              <c:layout>
                <c:manualLayout>
                  <c:x val="0"/>
                  <c:y val="-6.92621755614306E-0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DE95-405F-8AC6-C25CEB99FA9D}"/>
                </c:ext>
              </c:extLst>
            </c:dLbl>
            <c:dLbl>
              <c:idx val="7"/>
              <c:layout>
                <c:manualLayout>
                  <c:x val="0"/>
                  <c:y val="0.00568655682076159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DE95-405F-8AC6-C25CEB99FA9D}"/>
                </c:ext>
              </c:extLst>
            </c:dLbl>
            <c:dLbl>
              <c:idx val="8"/>
              <c:layout>
                <c:manualLayout>
                  <c:x val="0"/>
                  <c:y val="0.00827279461842687"/>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4-DE95-405F-8AC6-C25CEB99FA9D}"/>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'[Copy of Copy of Ielu tirdzniecība2.xlsx]Grafiki pašv.'!$A$28:$A$37</c:f>
              <c:strCache>
                <c:ptCount val="10"/>
                <c:pt idx="0">
                  <c:v>Rīga</c:v>
                </c:pt>
                <c:pt idx="1">
                  <c:v>Bauska</c:v>
                </c:pt>
                <c:pt idx="2">
                  <c:v>Daugavpils</c:v>
                </c:pt>
                <c:pt idx="3">
                  <c:v>Jelgava</c:v>
                </c:pt>
                <c:pt idx="4">
                  <c:v>Jēkabpils</c:v>
                </c:pt>
                <c:pt idx="5">
                  <c:v>Liepāja</c:v>
                </c:pt>
                <c:pt idx="6">
                  <c:v>Rēzekne</c:v>
                </c:pt>
                <c:pt idx="7">
                  <c:v>Sigulda</c:v>
                </c:pt>
                <c:pt idx="8">
                  <c:v>Valmiera</c:v>
                </c:pt>
                <c:pt idx="9">
                  <c:v>Ventspils</c:v>
                </c:pt>
              </c:strCache>
            </c:strRef>
          </c:cat>
          <c:val>
            <c:numRef>
              <c:f>'[Copy of Copy of Ielu tirdzniecība2.xlsx]Grafiki pašv.'!$C$28:$C$37</c:f>
              <c:numCache>
                <c:formatCode>General</c:formatCode>
                <c:ptCount val="10"/>
                <c:pt idx="0">
                  <c:v>196</c:v>
                </c:pt>
                <c:pt idx="1">
                  <c:v>0</c:v>
                </c:pt>
                <c:pt idx="2">
                  <c:v>0</c:v>
                </c:pt>
                <c:pt idx="3">
                  <c:v>1</c:v>
                </c:pt>
                <c:pt idx="4">
                  <c:v>0</c:v>
                </c:pt>
                <c:pt idx="5">
                  <c:v>0</c:v>
                </c:pt>
                <c:pt idx="6">
                  <c:v>0</c:v>
                </c:pt>
                <c:pt idx="7">
                  <c:v>11</c:v>
                </c:pt>
                <c:pt idx="8">
                  <c:v>12</c:v>
                </c:pt>
                <c:pt idx="9">
                  <c:v>2</c:v>
                </c:pt>
              </c:numCache>
            </c:numRef>
          </c:val>
          <c:extLst>
            <c:ext xmlns:c="http://schemas.openxmlformats.org/drawingml/2006/chart" xmlns:c16="http://schemas.microsoft.com/office/drawing/2014/chart" uri="{C3380CC4-5D6E-409C-BE32-E72D297353CC}">
              <c16:uniqueId val="{00000001-DE95-405F-8AC6-C25CEB99FA9D}"/>
            </c:ext>
          </c:extLst>
        </c:ser>
        <c:dLbls>
          <c:dLblPos val="inEnd"/>
          <c:showLegendKey val="0"/>
          <c:showVal val="1"/>
          <c:showCatName val="0"/>
          <c:showSerName val="0"/>
          <c:showPercent val="0"/>
          <c:showBubbleSize val="0"/>
        </c:dLbls>
        <c:gapWidth val="219"/>
        <c:overlap val="-27"/>
        <c:axId val="318818400"/>
        <c:axId val="318822664"/>
        <c:extLst>
          <c:ext xmlns:c="http://schemas.openxmlformats.org/drawingml/2006/chart" xmlns:c15="http://schemas.microsoft.com/office/drawing/2012/chart" uri="{02D57815-91ED-43cb-92C2-25804820EDAC}">
            <c15:filteredBarSeries>
              <c15:ser>
                <c:idx val="0"/>
                <c:order val="0"/>
                <c:tx>
                  <c:strRef>
                    <c:extLst>
                      <c:ext uri="{02D57815-91ED-43cb-92C2-25804820EDAC}">
                        <c15:formulaRef>
                          <c15:sqref>'[Copy of Copy of Ielu tirdzniecība2.xlsx]Grafiki pašv.'!$B$27</c15:sqref>
                        </c15:formulaRef>
                      </c:ext>
                    </c:extLst>
                    <c:strCache>
                      <c:ptCount val="1"/>
                      <c:pt idx="0">
                        <c:v>Iesniegumi</c:v>
                      </c:pt>
                    </c:strCache>
                  </c:strRef>
                </c:tx>
                <c:spPr>
                  <a:solidFill xmlns:a="http://schemas.openxmlformats.org/drawingml/2006/main">
                    <a:schemeClr val="accent1"/>
                  </a:solidFill>
                  <a:ln xmlns:a="http://schemas.openxmlformats.org/drawingml/2006/main">
                    <a:noFill/>
                  </a:ln>
                  <a:effectLst xmlns:a="http://schemas.openxmlformats.org/drawingml/2006/main"/>
                </c:spPr>
                <c:invertIfNegative val="0"/>
                <c:dLbls>
                  <c:spPr>
                    <a:noFill xmlns:a="http://schemas.openxmlformats.org/drawingml/2006/main"/>
                    <a:ln xmlns:a="http://schemas.openxmlformats.org/drawingml/2006/main">
                      <a:noFill/>
                    </a:ln>
                    <a:effectLst xmlns:a="http://schemas.openxmlformats.org/drawingml/2006/main"/>
                  </c:spPr>
                  <c:txPr>
                    <a:bodyPr xmlns:a="http://schemas.openxmlformats.org/drawingml/2006/main" anchor="ctr" anchorCtr="1" bIns="19050" lIns="38100" rIns="38100" rot="0" spcFirstLastPara="1" tIns="19050" vert="horz" vertOverflow="ellipsis" wrap="square">
                      <a:spAutoFit/>
                    </a:bodyPr>
                    <a:lstStyle xmlns:a="http://schemas.openxmlformats.org/drawingml/2006/main"/>
                    <a:p xmlns:a="http://schemas.openxmlformats.org/drawingml/2006/main">
                      <a:pPr>
                        <a:defRPr b="0" baseline="0" i="0" kern="1200" strike="noStrike" sz="900" u="none">
                          <a:solidFill>
                            <a:sysClr lastClr="000000" val="windowText"/>
                          </a:solidFill>
                          <a:latin charset="0" panose="02020603050405020304" pitchFamily="18" typeface="Times New Roman"/>
                          <a:ea typeface="+mn-ea"/>
                          <a:cs charset="0" panose="02020603050405020304" pitchFamily="18" typeface="Times New Roman"/>
                        </a:defRPr>
                      </a:pPr>
                      <a:endParaRPr lang="lv-LV"/>
                    </a:p>
                  </c:txPr>
                  <c:dLblPos val="inEnd"/>
                  <c:showLegendKey val="0"/>
                  <c:showVal val="1"/>
                  <c:showCatName val="0"/>
                  <c:showSerName val="0"/>
                  <c:showPercent val="0"/>
                  <c:showBubbleSize val="0"/>
                  <c:showLeaderLines val="0"/>
                  <c:extLst>
                    <c:ex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extLst>
                      <c:ext uri="{02D57815-91ED-43cb-92C2-25804820EDAC}">
                        <c15:formulaRef>
                          <c15:sqref>'[Copy of Copy of Ielu tirdzniecība2.xlsx]Grafiki pašv.'!$A$28:$A$37</c15:sqref>
                        </c15:formulaRef>
                      </c:ext>
                    </c:extLst>
                    <c:strCache>
                      <c:ptCount val="10"/>
                      <c:pt idx="0">
                        <c:v>Rīga</c:v>
                      </c:pt>
                      <c:pt idx="1">
                        <c:v>Bauska</c:v>
                      </c:pt>
                      <c:pt idx="2">
                        <c:v>Daugavpils</c:v>
                      </c:pt>
                      <c:pt idx="3">
                        <c:v>Jelgava</c:v>
                      </c:pt>
                      <c:pt idx="4">
                        <c:v>Jēkabpils</c:v>
                      </c:pt>
                      <c:pt idx="5">
                        <c:v>Liepāja</c:v>
                      </c:pt>
                      <c:pt idx="6">
                        <c:v>Rēzekne</c:v>
                      </c:pt>
                      <c:pt idx="7">
                        <c:v>Sigulda</c:v>
                      </c:pt>
                      <c:pt idx="8">
                        <c:v>Valmiera</c:v>
                      </c:pt>
                      <c:pt idx="9">
                        <c:v>Ventspils</c:v>
                      </c:pt>
                    </c:strCache>
                  </c:strRef>
                </c:cat>
                <c:val>
                  <c:numRef>
                    <c:extLst>
                      <c:ext uri="{02D57815-91ED-43cb-92C2-25804820EDAC}">
                        <c15:formulaRef>
                          <c15:sqref>'[Copy of Copy of Ielu tirdzniecība2.xlsx]Grafiki pašv.'!$B$28:$B$37</c15:sqref>
                        </c15:formulaRef>
                      </c:ext>
                    </c:extLst>
                    <c:numCache>
                      <c:formatCode>General</c:formatCode>
                      <c:ptCount val="10"/>
                      <c:pt idx="0">
                        <c:v>4643</c:v>
                      </c:pt>
                      <c:pt idx="1">
                        <c:v>14</c:v>
                      </c:pt>
                      <c:pt idx="2">
                        <c:v>720</c:v>
                      </c:pt>
                      <c:pt idx="3">
                        <c:v>153</c:v>
                      </c:pt>
                      <c:pt idx="4">
                        <c:v>730</c:v>
                      </c:pt>
                      <c:pt idx="5">
                        <c:v>344</c:v>
                      </c:pt>
                      <c:pt idx="6">
                        <c:v>52</c:v>
                      </c:pt>
                      <c:pt idx="7">
                        <c:v>149</c:v>
                      </c:pt>
                      <c:pt idx="8">
                        <c:v>187</c:v>
                      </c:pt>
                      <c:pt idx="9">
                        <c:v>172</c:v>
                      </c:pt>
                    </c:numCache>
                  </c:numRef>
                </c:val>
                <c:extLst>
                  <c:ext xmlns:c16="http://schemas.microsoft.com/office/drawing/2014/chart" uri="{C3380CC4-5D6E-409C-BE32-E72D297353CC}">
                    <c16:uniqueId val="{00000002-DE95-405F-8AC6-C25CEB99FA9D}"/>
                  </c:ext>
                </c:extLst>
              </c15:ser>
            </c15:filteredBarSeries>
          </c:ext>
        </c:extLst>
      </c:barChart>
      <c:catAx>
        <c:axId val="31881840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18822664"/>
        <c:crosses val="autoZero"/>
        <c:auto val="1"/>
        <c:lblAlgn val="ctr"/>
        <c:lblOffset val="100"/>
        <c:noMultiLvlLbl val="0"/>
      </c:catAx>
      <c:valAx>
        <c:axId val="31882266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18818400"/>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pašvaldība ir saņēmusi sūdzības par nepilnībām/pārkāpumiem</a:t>
            </a:r>
            <a:r>
              <a:rPr lang="lv-LV" baseline="0"/>
              <a:t> ielu tirdzniecībā</a:t>
            </a:r>
            <a:r>
              <a:rPr lang="lv-LV"/>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E38B-457A-8B72-9FAD2ACF839B}"/>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E38B-457A-8B72-9FAD2ACF839B}"/>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kategorijas'!$A$41:$A$42</c:f>
              <c:strCache>
                <c:ptCount val="2"/>
                <c:pt idx="0">
                  <c:v>jā - Rīga, Daugavpils, Jēkabpils, Rēzekne</c:v>
                </c:pt>
                <c:pt idx="1">
                  <c:v>nē - Bauska, Jelgava, kuldīga, Liepāja, Ogre, Saldus, Sigulda, Valmiera, Ventspils</c:v>
                </c:pt>
              </c:strCache>
            </c:strRef>
          </c:cat>
          <c:val>
            <c:numRef>
              <c:f>'Pašvaldības.Analīžu kategorijas'!$B$41:$B$42</c:f>
              <c:numCache>
                <c:formatCode>General</c:formatCode>
                <c:ptCount val="2"/>
                <c:pt idx="0">
                  <c:v>4</c:v>
                </c:pt>
                <c:pt idx="1">
                  <c:v>9</c:v>
                </c:pt>
              </c:numCache>
            </c:numRef>
          </c:val>
          <c:extLst>
            <c:ext xmlns:c="http://schemas.openxmlformats.org/drawingml/2006/chart" xmlns:c16="http://schemas.microsoft.com/office/drawing/2014/chart" uri="{C3380CC4-5D6E-409C-BE32-E72D297353CC}">
              <c16:uniqueId val="{00000004-E38B-457A-8B72-9FAD2ACF839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400" b="0" i="0" baseline="0">
                <a:effectLst/>
              </a:rPr>
              <a:t>Ielu tirdzniecības atļauju izsniegšanas atteikuma lēmumu skaits attiecībā pret iesniegumiem, kam izsniegtas atļaujas</a:t>
            </a:r>
            <a:endParaRPr lang="lv-LV"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'Grafiki pašv.'!$N$44</c:f>
              <c:strCache>
                <c:ptCount val="1"/>
                <c:pt idx="0">
                  <c:v>Kopā</c:v>
                </c:pt>
              </c:strCache>
            </c:strRef>
          </c:tx>
          <c:spPr>
            <a:ln>
              <a:noFill/>
            </a:ln>
          </c:spPr>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7F2E-46E2-9361-10330ADF9EE8}"/>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7F2E-46E2-9361-10330ADF9EE8}"/>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'Grafiki pašv.'!$O$43:$P$43</c:f>
              <c:strCache>
                <c:ptCount val="2"/>
                <c:pt idx="0">
                  <c:v>Izniegtas atļaujas</c:v>
                </c:pt>
                <c:pt idx="1">
                  <c:v>Atteikuma lēmumi</c:v>
                </c:pt>
              </c:strCache>
            </c:strRef>
          </c:cat>
          <c:val>
            <c:numRef>
              <c:f>'Grafiki pašv.'!$O$44:$P$44</c:f>
              <c:numCache>
                <c:formatCode>General</c:formatCode>
                <c:ptCount val="2"/>
                <c:pt idx="0">
                  <c:v>6942</c:v>
                </c:pt>
                <c:pt idx="1">
                  <c:v>222</c:v>
                </c:pt>
              </c:numCache>
            </c:numRef>
          </c:val>
          <c:extLst>
            <c:ext xmlns:c="http://schemas.openxmlformats.org/drawingml/2006/chart" xmlns:c16="http://schemas.microsoft.com/office/drawing/2014/chart" uri="{C3380CC4-5D6E-409C-BE32-E72D297353CC}">
              <c16:uniqueId val="{00000004-7F2E-46E2-9361-10330ADF9EE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Vai ar ielu tirdzniecību saistīto pārkāpumu skaits mainās atkarībā no sezonalitātes?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'[Copy of Copy of Ielu tirdzniecība2.xlsx]Grafiki pašv.'!$F$59</c:f>
              <c:strCache>
                <c:ptCount val="1"/>
                <c:pt idx="0">
                  <c:v>Sezonalitātes korelācija</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6D08-46AC-9D72-7DACA1D92AC3}"/>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6D08-46AC-9D72-7DACA1D92AC3}"/>
              </c:ext>
            </c:extLst>
          </c:dPt>
          <c:dPt>
            <c:idx val="2"/>
            <c:bubble3D val="0"/>
            <c:spPr>
              <a:solidFill>
                <a:schemeClr val="accent3"/>
              </a:solidFill>
              <a:ln w="19050">
                <a:noFill/>
              </a:ln>
              <a:effectLst/>
            </c:spPr>
            <c:extLst>
              <c:ext xmlns:c="http://schemas.openxmlformats.org/drawingml/2006/chart" xmlns:c16="http://schemas.microsoft.com/office/drawing/2014/chart" uri="{C3380CC4-5D6E-409C-BE32-E72D297353CC}">
                <c16:uniqueId val="{00000005-6D08-46AC-9D72-7DACA1D92AC3}"/>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'[Copy of Copy of Ielu tirdzniecība2.xlsx]Grafiki pašv.'!$E$60:$E$62</c:f>
              <c:strCache>
                <c:ptCount val="3"/>
                <c:pt idx="0">
                  <c:v>jā - Rīga, Liepāja, Rēzekne, Sigulda, Ventspils</c:v>
                </c:pt>
                <c:pt idx="1">
                  <c:v>nē - Jelgava, Jēkabpils</c:v>
                </c:pt>
                <c:pt idx="2">
                  <c:v>nav zināms - Bauska, Daugavpils, Valmiera</c:v>
                </c:pt>
              </c:strCache>
            </c:strRef>
          </c:cat>
          <c:val>
            <c:numRef>
              <c:f>'[Copy of Copy of Ielu tirdzniecība2.xlsx]Grafiki pašv.'!$F$60:$F$62</c:f>
              <c:numCache>
                <c:formatCode>General</c:formatCode>
                <c:ptCount val="3"/>
                <c:pt idx="0">
                  <c:v>5</c:v>
                </c:pt>
                <c:pt idx="1">
                  <c:v>2</c:v>
                </c:pt>
                <c:pt idx="2">
                  <c:v>3</c:v>
                </c:pt>
              </c:numCache>
            </c:numRef>
          </c:val>
          <c:extLst>
            <c:ext xmlns:c="http://schemas.openxmlformats.org/drawingml/2006/chart" xmlns:c16="http://schemas.microsoft.com/office/drawing/2014/chart" uri="{C3380CC4-5D6E-409C-BE32-E72D297353CC}">
              <c16:uniqueId val="{00000006-6D08-46AC-9D72-7DACA1D92AC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pašvaldības ir sniegušas ziņas Valsts</a:t>
            </a:r>
            <a:r>
              <a:rPr lang="lv-LV" baseline="0"/>
              <a:t> ieņēmumu dienestam</a:t>
            </a:r>
            <a:r>
              <a:rPr lang="lv-LV"/>
              <a:t> vai Pārtikas un veterinārajam dienestam par izsniegtajām</a:t>
            </a:r>
            <a:r>
              <a:rPr lang="lv-LV" baseline="0"/>
              <a:t> ielu tirdzniecības atļaujām</a:t>
            </a:r>
            <a:r>
              <a:rPr lang="lv-LV"/>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'[Copy of Copy of Ielu tirdzniecība2.xlsx]Grafiki pašv.'!$G$95</c:f>
              <c:strCache>
                <c:ptCount val="1"/>
                <c:pt idx="0">
                  <c:v>Vai pašvaldības ir sniegušas ziņas VID vai PVD par pārkāpumiem ielu tirdzniecībā?</c:v>
                </c:pt>
              </c:strCache>
            </c:strRef>
          </c:tx>
          <c:spPr>
            <a:ln>
              <a:noFill/>
            </a:ln>
          </c:spPr>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C9C7-4C05-9C30-9D252B251DBA}"/>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C9C7-4C05-9C30-9D252B251DBA}"/>
              </c:ext>
            </c:extLst>
          </c:dPt>
          <c:dPt>
            <c:idx val="2"/>
            <c:bubble3D val="0"/>
            <c:spPr>
              <a:solidFill>
                <a:schemeClr val="accent3"/>
              </a:solidFill>
              <a:ln w="19050">
                <a:noFill/>
              </a:ln>
              <a:effectLst/>
            </c:spPr>
            <c:extLst>
              <c:ext xmlns:c="http://schemas.openxmlformats.org/drawingml/2006/chart" xmlns:c16="http://schemas.microsoft.com/office/drawing/2014/chart" uri="{C3380CC4-5D6E-409C-BE32-E72D297353CC}">
                <c16:uniqueId val="{00000005-C9C7-4C05-9C30-9D252B251DBA}"/>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'[Copy of Copy of Ielu tirdzniecība2.xlsx]Grafiki pašv.'!$F$96:$F$98</c:f>
              <c:strCache>
                <c:ptCount val="3"/>
                <c:pt idx="0">
                  <c:v>jā - Bauska, Daugavpils, Jēkabpils, Rēzekne</c:v>
                </c:pt>
                <c:pt idx="1">
                  <c:v>nē - Rīga, Jelgava, Sigulda, Valmiera</c:v>
                </c:pt>
                <c:pt idx="2">
                  <c:v>nav zināms - Liepāja, Ventspils</c:v>
                </c:pt>
              </c:strCache>
            </c:strRef>
          </c:cat>
          <c:val>
            <c:numRef>
              <c:f>'[Copy of Copy of Ielu tirdzniecība2.xlsx]Grafiki pašv.'!$G$96:$G$98</c:f>
              <c:numCache>
                <c:formatCode>General</c:formatCode>
                <c:ptCount val="3"/>
                <c:pt idx="0">
                  <c:v>4</c:v>
                </c:pt>
                <c:pt idx="1">
                  <c:v>4</c:v>
                </c:pt>
                <c:pt idx="2">
                  <c:v>2</c:v>
                </c:pt>
              </c:numCache>
            </c:numRef>
          </c:val>
          <c:extLst>
            <c:ext xmlns:c="http://schemas.openxmlformats.org/drawingml/2006/chart" xmlns:c16="http://schemas.microsoft.com/office/drawing/2014/chart" uri="{C3380CC4-5D6E-409C-BE32-E72D297353CC}">
              <c16:uniqueId val="{00000006-C9C7-4C05-9C30-9D252B251DB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Sniegto ziņu skaits </a:t>
            </a:r>
            <a:r>
              <a:rPr lang="lv-LV" sz="1400" b="0" i="0" u="none" strike="noStrike" baseline="0">
                <a:effectLst/>
              </a:rPr>
              <a:t>Valsts ieņēmumu dienestam vai Pārtikas un veterinārajam dienestam par izsniegtajām ielu tirdzniecības atļaujām</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'[Copy of Copy of Ielu tirdzniecība2.xlsx]Grafiki pašv.'!$V$95</c:f>
              <c:strCache>
                <c:ptCount val="1"/>
                <c:pt idx="0">
                  <c:v>Sniegto ziņu skaits</c:v>
                </c:pt>
              </c:strCache>
            </c:strRef>
          </c:tx>
          <c:spPr>
            <a:solidFill>
              <a:schemeClr val="accent1"/>
            </a:solidFill>
            <a:ln>
              <a:noFill/>
            </a:ln>
            <a:effectLst/>
          </c:spPr>
          <c:invertIfNegative val="0"/>
          <c:dLbls>
            <c:dLbl>
              <c:idx val="1"/>
              <c:layout>
                <c:manualLayout>
                  <c:x val="0"/>
                  <c:y val="-5.6755045224809718E-0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8AC6-45C0-9A9B-B1A5A4A93C57}"/>
                </c:ext>
              </c:extLst>
            </c:dLbl>
            <c:dLbl>
              <c:idx val="3"/>
              <c:layout>
                <c:manualLayout>
                  <c:x val="0"/>
                  <c:y val="-0.0038503817523568278"/>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8AC6-45C0-9A9B-B1A5A4A93C57}"/>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'[Copy of Copy of Ielu tirdzniecība2.xlsx]Grafiki pašv.'!$U$96:$U$101</c:f>
              <c:strCache>
                <c:ptCount val="6"/>
                <c:pt idx="0">
                  <c:v>Rīga</c:v>
                </c:pt>
                <c:pt idx="1">
                  <c:v>Bauska</c:v>
                </c:pt>
                <c:pt idx="2">
                  <c:v>Jelgava</c:v>
                </c:pt>
                <c:pt idx="3">
                  <c:v>Jēkabpils</c:v>
                </c:pt>
                <c:pt idx="4">
                  <c:v>Sigulda</c:v>
                </c:pt>
                <c:pt idx="5">
                  <c:v>Valmiera</c:v>
                </c:pt>
              </c:strCache>
            </c:strRef>
          </c:cat>
          <c:val>
            <c:numRef>
              <c:f>'[Copy of Copy of Ielu tirdzniecība2.xlsx]Grafiki pašv.'!$V$96:$V$101</c:f>
              <c:numCache>
                <c:formatCode>General</c:formatCode>
                <c:ptCount val="6"/>
                <c:pt idx="0">
                  <c:v>0</c:v>
                </c:pt>
                <c:pt idx="1">
                  <c:v>1</c:v>
                </c:pt>
                <c:pt idx="2">
                  <c:v>0</c:v>
                </c:pt>
                <c:pt idx="3">
                  <c:v>2</c:v>
                </c:pt>
                <c:pt idx="4">
                  <c:v>0</c:v>
                </c:pt>
                <c:pt idx="5">
                  <c:v>0</c:v>
                </c:pt>
              </c:numCache>
            </c:numRef>
          </c:val>
          <c:extLst>
            <c:ext xmlns:c="http://schemas.openxmlformats.org/drawingml/2006/chart" xmlns:c16="http://schemas.microsoft.com/office/drawing/2014/chart" uri="{C3380CC4-5D6E-409C-BE32-E72D297353CC}">
              <c16:uniqueId val="{00000000-8AC6-45C0-9A9B-B1A5A4A93C57}"/>
            </c:ext>
          </c:extLst>
        </c:ser>
        <c:dLbls>
          <c:dLblPos val="inEnd"/>
          <c:showLegendKey val="0"/>
          <c:showVal val="1"/>
          <c:showCatName val="0"/>
          <c:showSerName val="0"/>
          <c:showPercent val="0"/>
          <c:showBubbleSize val="0"/>
        </c:dLbls>
        <c:gapWidth val="219"/>
        <c:overlap val="-27"/>
        <c:axId val="395948840"/>
        <c:axId val="395949168"/>
      </c:barChart>
      <c:catAx>
        <c:axId val="3959488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95949168"/>
        <c:crosses val="autoZero"/>
        <c:auto val="1"/>
        <c:lblAlgn val="ctr"/>
        <c:lblOffset val="100"/>
        <c:noMultiLvlLbl val="0"/>
      </c:catAx>
      <c:valAx>
        <c:axId val="39594916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95948840"/>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Izniegtās ielu tirdzniecības atļaujas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A8DA-4BE1-93BB-78C0B5CBD35B}"/>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A8DA-4BE1-93BB-78C0B5CBD35B}"/>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Rīga!$A$4:$A$5</c:f>
              <c:strCache>
                <c:ptCount val="2"/>
                <c:pt idx="0">
                  <c:v>Juridiskās personas</c:v>
                </c:pt>
                <c:pt idx="1">
                  <c:v>Fiziskās personas</c:v>
                </c:pt>
              </c:strCache>
            </c:strRef>
          </c:cat>
          <c:val>
            <c:numRef>
              <c:f>Rīga!$B$4:$B$5</c:f>
              <c:numCache>
                <c:formatCode>General</c:formatCode>
                <c:ptCount val="2"/>
                <c:pt idx="0">
                  <c:v>2868</c:v>
                </c:pt>
                <c:pt idx="1">
                  <c:v>3926</c:v>
                </c:pt>
              </c:numCache>
            </c:numRef>
          </c:val>
          <c:extLst>
            <c:ext xmlns:c="http://schemas.openxmlformats.org/drawingml/2006/chart" xmlns:c16="http://schemas.microsoft.com/office/drawing/2014/chart" uri="{C3380CC4-5D6E-409C-BE32-E72D297353CC}">
              <c16:uniqueId val="{00000004-A8DA-4BE1-93BB-78C0B5CBD35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Izsniegtās atļaujas </a:t>
            </a:r>
            <a:r>
              <a:rPr lang="lv-LV" b="1"/>
              <a:t>juridiskajām</a:t>
            </a:r>
            <a:r>
              <a:rPr lang="lv-LV"/>
              <a:t> personām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Rīga!$O$16</c:f>
              <c:strCache>
                <c:ptCount val="1"/>
                <c:pt idx="0">
                  <c:v>Kādas produkcijas realizācijai ir izsniegtas atļaujas juridiskajām personām?</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44BE-4F92-8626-82438A88CA88}"/>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44BE-4F92-8626-82438A88CA88}"/>
              </c:ext>
            </c:extLst>
          </c:dPt>
          <c:dPt>
            <c:idx val="2"/>
            <c:bubble3D val="0"/>
            <c:spPr>
              <a:solidFill>
                <a:schemeClr val="accent3"/>
              </a:solidFill>
              <a:ln w="19050">
                <a:noFill/>
              </a:ln>
              <a:effectLst/>
            </c:spPr>
            <c:extLst>
              <c:ext xmlns:c="http://schemas.openxmlformats.org/drawingml/2006/chart" xmlns:c16="http://schemas.microsoft.com/office/drawing/2014/chart" uri="{C3380CC4-5D6E-409C-BE32-E72D297353CC}">
                <c16:uniqueId val="{00000005-44BE-4F92-8626-82438A88CA88}"/>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Rīga!$N$17:$N$19</c:f>
              <c:strCache>
                <c:ptCount val="3"/>
                <c:pt idx="0">
                  <c:v>Pašu ražotās produkcijas pārdošana</c:v>
                </c:pt>
                <c:pt idx="1">
                  <c:v>Iepirktās produkcijas pārdošana</c:v>
                </c:pt>
                <c:pt idx="2">
                  <c:v>Ēdināšana un ielu tirdzniecības organizēšana</c:v>
                </c:pt>
              </c:strCache>
            </c:strRef>
          </c:cat>
          <c:val>
            <c:numRef>
              <c:f>Rīga!$O$17:$O$19</c:f>
              <c:numCache>
                <c:formatCode>General</c:formatCode>
                <c:ptCount val="3"/>
                <c:pt idx="0">
                  <c:v>386</c:v>
                </c:pt>
                <c:pt idx="1">
                  <c:v>1240</c:v>
                </c:pt>
                <c:pt idx="2">
                  <c:v>1242</c:v>
                </c:pt>
              </c:numCache>
            </c:numRef>
          </c:val>
          <c:extLst>
            <c:ext xmlns:c="http://schemas.openxmlformats.org/drawingml/2006/chart" xmlns:c16="http://schemas.microsoft.com/office/drawing/2014/chart" uri="{C3380CC4-5D6E-409C-BE32-E72D297353CC}">
              <c16:uniqueId val="{00000006-44BE-4F92-8626-82438A88CA8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Izsniegtās atļaujas </a:t>
            </a:r>
            <a:r>
              <a:rPr lang="lv-LV" b="1"/>
              <a:t>fiziskajām</a:t>
            </a:r>
            <a:r>
              <a:rPr lang="lv-LV"/>
              <a:t> personām?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Rīga!$B$16</c:f>
              <c:strCache>
                <c:ptCount val="1"/>
                <c:pt idx="0">
                  <c:v>Kādas produkcijas realizācijai ir izsniegtas atļaujas fiziskajām personām?</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7B16-4A34-9D6D-5BED3F9D72CA}"/>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7B16-4A34-9D6D-5BED3F9D72CA}"/>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Rīga!$A$17:$A$18</c:f>
              <c:strCache>
                <c:ptCount val="2"/>
                <c:pt idx="0">
                  <c:v>Pašu ražotās produkcijas pārdošana</c:v>
                </c:pt>
                <c:pt idx="1">
                  <c:v>Iepirktās produkcijas pārdošana</c:v>
                </c:pt>
              </c:strCache>
            </c:strRef>
          </c:cat>
          <c:val>
            <c:numRef>
              <c:f>Rīga!$B$17:$B$18</c:f>
              <c:numCache>
                <c:formatCode>General</c:formatCode>
                <c:ptCount val="2"/>
                <c:pt idx="0">
                  <c:v>3287</c:v>
                </c:pt>
                <c:pt idx="1">
                  <c:v>639</c:v>
                </c:pt>
              </c:numCache>
            </c:numRef>
          </c:val>
          <c:extLst>
            <c:ext xmlns:c="http://schemas.openxmlformats.org/drawingml/2006/chart" xmlns:c16="http://schemas.microsoft.com/office/drawing/2014/chart" uri="{C3380CC4-5D6E-409C-BE32-E72D297353CC}">
              <c16:uniqueId val="{00000004-7B16-4A34-9D6D-5BED3F9D72C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Personas, kurām izsniegtas ielu tirdzniecības atļaujas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Rīga!$B$35</c:f>
              <c:strCache>
                <c:ptCount val="1"/>
                <c:pt idx="0">
                  <c:v>Personu skaits, kurām tika izsniegtas ielu tirdzniecības atļaujas</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A200-46E2-AE1D-6AE214C888F9}"/>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A200-46E2-AE1D-6AE214C888F9}"/>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Rīga!$A$36:$A$37</c:f>
              <c:strCache>
                <c:ptCount val="2"/>
                <c:pt idx="0">
                  <c:v>Juridiskās personas</c:v>
                </c:pt>
                <c:pt idx="1">
                  <c:v>Fiziskās personas</c:v>
                </c:pt>
              </c:strCache>
            </c:strRef>
          </c:cat>
          <c:val>
            <c:numRef>
              <c:f>Rīga!$B$36:$B$37</c:f>
              <c:numCache>
                <c:formatCode>General</c:formatCode>
                <c:ptCount val="2"/>
                <c:pt idx="0">
                  <c:v>609</c:v>
                </c:pt>
                <c:pt idx="1">
                  <c:v>1001</c:v>
                </c:pt>
              </c:numCache>
            </c:numRef>
          </c:val>
          <c:extLst>
            <c:ext xmlns:c="http://schemas.openxmlformats.org/drawingml/2006/chart" xmlns:c16="http://schemas.microsoft.com/office/drawing/2014/chart" uri="{C3380CC4-5D6E-409C-BE32-E72D297353CC}">
              <c16:uniqueId val="{00000004-A200-46E2-AE1D-6AE214C888F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Nereģistrēto ielu tirgotāju skaits attiecībā pret reģistrēto ielu tirgotāju skaitu</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'Rīga grafiki'!$A$3</c:f>
              <c:strCache>
                <c:ptCount val="1"/>
                <c:pt idx="0">
                  <c:v>Rīga</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59B7-4EA8-BA07-E1C01B7FBFF8}"/>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59B7-4EA8-BA07-E1C01B7FBFF8}"/>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 grafiki'!$B$2:$C$2</c:f>
              <c:strCache>
                <c:ptCount val="2"/>
                <c:pt idx="0">
                  <c:v>Reģistrētie</c:v>
                </c:pt>
                <c:pt idx="1">
                  <c:v>Nereģistrētie</c:v>
                </c:pt>
              </c:strCache>
            </c:strRef>
          </c:cat>
          <c:val>
            <c:numRef>
              <c:f>'Rīga grafiki'!$B$3:$C$3</c:f>
              <c:numCache>
                <c:formatCode>General</c:formatCode>
                <c:ptCount val="2"/>
                <c:pt idx="0">
                  <c:v>1610</c:v>
                </c:pt>
                <c:pt idx="1">
                  <c:v>123</c:v>
                </c:pt>
              </c:numCache>
            </c:numRef>
          </c:val>
          <c:extLst>
            <c:ext xmlns:c="http://schemas.openxmlformats.org/drawingml/2006/chart" xmlns:c16="http://schemas.microsoft.com/office/drawing/2014/chart" uri="{C3380CC4-5D6E-409C-BE32-E72D297353CC}">
              <c16:uniqueId val="{00000004-59B7-4EA8-BA07-E1C01B7FBFF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Preces un pakalpojumi,</a:t>
            </a:r>
            <a:r>
              <a:rPr lang="lv-LV" baseline="0"/>
              <a:t> ko realizē </a:t>
            </a:r>
            <a:r>
              <a:rPr lang="lv-LV" b="1" baseline="0"/>
              <a:t>juridiskās</a:t>
            </a:r>
            <a:r>
              <a:rPr lang="lv-LV" baseline="0"/>
              <a:t> personas</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A3D3-4C2A-8C09-3FB20D8BE0E1}"/>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A3D3-4C2A-8C09-3FB20D8BE0E1}"/>
              </c:ext>
            </c:extLst>
          </c:dPt>
          <c:dPt>
            <c:idx val="2"/>
            <c:bubble3D val="0"/>
            <c:spPr>
              <a:solidFill>
                <a:schemeClr val="accent3"/>
              </a:solidFill>
              <a:ln w="19050">
                <a:noFill/>
              </a:ln>
              <a:effectLst/>
            </c:spPr>
            <c:extLst>
              <c:ext xmlns:c="http://schemas.openxmlformats.org/drawingml/2006/chart" xmlns:c16="http://schemas.microsoft.com/office/drawing/2014/chart" uri="{C3380CC4-5D6E-409C-BE32-E72D297353CC}">
                <c16:uniqueId val="{00000005-A3D3-4C2A-8C09-3FB20D8BE0E1}"/>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Rīga!$A$57:$A$59</c:f>
              <c:strCache>
                <c:ptCount val="3"/>
                <c:pt idx="0">
                  <c:v>Pašu ražotās produkcijas pārdošana</c:v>
                </c:pt>
                <c:pt idx="1">
                  <c:v>Iepirktās produkcijas pādošana</c:v>
                </c:pt>
                <c:pt idx="2">
                  <c:v>Ēdināšana un ielu tirdzniecības organizēšana</c:v>
                </c:pt>
              </c:strCache>
            </c:strRef>
          </c:cat>
          <c:val>
            <c:numRef>
              <c:f>Rīga!$B$57:$B$59</c:f>
              <c:numCache>
                <c:formatCode>General</c:formatCode>
                <c:ptCount val="3"/>
                <c:pt idx="0">
                  <c:v>87</c:v>
                </c:pt>
                <c:pt idx="1">
                  <c:v>156</c:v>
                </c:pt>
                <c:pt idx="2">
                  <c:v>366</c:v>
                </c:pt>
              </c:numCache>
            </c:numRef>
          </c:val>
          <c:extLst>
            <c:ext xmlns:c="http://schemas.openxmlformats.org/drawingml/2006/chart" xmlns:c16="http://schemas.microsoft.com/office/drawing/2014/chart" uri="{C3380CC4-5D6E-409C-BE32-E72D297353CC}">
              <c16:uniqueId val="{00000006-A3D3-4C2A-8C09-3FB20D8BE0E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Vai </a:t>
            </a:r>
            <a:r>
              <a:rPr lang="lv-LV"/>
              <a:t>konstatētos pārkāpumus ielu tirdzniecībā</a:t>
            </a:r>
            <a:r>
              <a:rPr lang="lv-LV" baseline="0"/>
              <a:t> var novērst, stiprinot institūciju kapacitāti</a:t>
            </a:r>
            <a:r>
              <a:rPr lang="en-US"/>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'Pašvaldības.Analīžu kategorijas'!$I$5</c:f>
              <c:strCache>
                <c:ptCount val="1"/>
                <c:pt idx="0">
                  <c:v>Vai iInstitūciju kapacitātes stiprināšana ir potenciāls pārkāpumu novēršanas risinājums?</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91E0-492A-A6FF-68D17B9EC8FE}"/>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91E0-492A-A6FF-68D17B9EC8FE}"/>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kategorijas'!$H$6:$H$7</c:f>
              <c:strCache>
                <c:ptCount val="2"/>
                <c:pt idx="0">
                  <c:v>jā - Bauska, Jelgava, Kuldīga, Rēzekne, Saldus, Sigulda</c:v>
                </c:pt>
                <c:pt idx="1">
                  <c:v>nē - Rīga, Daugavpils, Jēkabpils, Liepāja, Ogre, Valmiera, Ventspils</c:v>
                </c:pt>
              </c:strCache>
            </c:strRef>
          </c:cat>
          <c:val>
            <c:numRef>
              <c:f>'Pašvaldības.Analīžu kategorijas'!$I$6:$I$7</c:f>
              <c:numCache>
                <c:formatCode>General</c:formatCode>
                <c:ptCount val="2"/>
                <c:pt idx="0">
                  <c:v>6</c:v>
                </c:pt>
                <c:pt idx="1">
                  <c:v>7</c:v>
                </c:pt>
              </c:numCache>
            </c:numRef>
          </c:val>
          <c:extLst>
            <c:ext xmlns:c="http://schemas.openxmlformats.org/drawingml/2006/chart" xmlns:c16="http://schemas.microsoft.com/office/drawing/2014/chart" uri="{C3380CC4-5D6E-409C-BE32-E72D297353CC}">
              <c16:uniqueId val="{00000004-91E0-492A-A6FF-68D17B9EC8F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Preces</a:t>
            </a:r>
            <a:r>
              <a:rPr lang="lv-LV" baseline="0"/>
              <a:t>, ko realizē </a:t>
            </a:r>
            <a:r>
              <a:rPr lang="lv-LV" b="1" baseline="0"/>
              <a:t>fiziskās</a:t>
            </a:r>
            <a:r>
              <a:rPr lang="lv-LV" baseline="0"/>
              <a:t> personas</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Rīga!$U$56</c:f>
              <c:strCache>
                <c:ptCount val="1"/>
                <c:pt idx="0">
                  <c:v>Cik fiziskās personas ir saņēmušas ielu tirdzniecības atļaujas preču realizācijai? </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A6AA-4B6E-8A3A-F14615AA8490}"/>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A6AA-4B6E-8A3A-F14615AA8490}"/>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Rīga!$T$57:$T$58</c:f>
              <c:strCache>
                <c:ptCount val="2"/>
                <c:pt idx="0">
                  <c:v>Pašu ražotās produkcijas pārdošana</c:v>
                </c:pt>
                <c:pt idx="1">
                  <c:v>Iepirktās produkcijas pādošana</c:v>
                </c:pt>
              </c:strCache>
            </c:strRef>
          </c:cat>
          <c:val>
            <c:numRef>
              <c:f>Rīga!$U$57:$U$58</c:f>
              <c:numCache>
                <c:formatCode>General</c:formatCode>
                <c:ptCount val="2"/>
                <c:pt idx="0">
                  <c:v>696</c:v>
                </c:pt>
                <c:pt idx="1">
                  <c:v>305</c:v>
                </c:pt>
              </c:numCache>
            </c:numRef>
          </c:val>
          <c:extLst>
            <c:ext xmlns:c="http://schemas.openxmlformats.org/drawingml/2006/chart" xmlns:c16="http://schemas.microsoft.com/office/drawing/2014/chart" uri="{C3380CC4-5D6E-409C-BE32-E72D297353CC}">
              <c16:uniqueId val="{00000004-A6AA-4B6E-8A3A-F14615AA84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Izsniegto atļauju darbības termiņš</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Rīga!$AC$93</c:f>
              <c:strCache>
                <c:ptCount val="1"/>
                <c:pt idx="0">
                  <c:v>Izsniegto atļauju darbības termiņš</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http://schemas.openxmlformats.org/drawingml/2006/chart" xmlns:c16="http://schemas.microsoft.com/office/drawing/2014/chart" uri="{C3380CC4-5D6E-409C-BE32-E72D297353CC}">
                <c16:uniqueId val="{00000001-F896-4C6F-A96E-9823437C6506}"/>
              </c:ext>
            </c:extLst>
          </c:dPt>
          <c:dPt>
            <c:idx val="3"/>
            <c:invertIfNegative val="0"/>
            <c:bubble3D val="0"/>
            <c:spPr>
              <a:solidFill>
                <a:schemeClr val="accent2"/>
              </a:solidFill>
              <a:ln>
                <a:noFill/>
              </a:ln>
              <a:effectLst/>
            </c:spPr>
            <c:extLst>
              <c:ext xmlns:c="http://schemas.openxmlformats.org/drawingml/2006/chart" xmlns:c16="http://schemas.microsoft.com/office/drawing/2014/chart" uri="{C3380CC4-5D6E-409C-BE32-E72D297353CC}">
                <c16:uniqueId val="{00000003-F896-4C6F-A96E-9823437C6506}"/>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Rīga!$AB$94:$AB$97</c:f>
              <c:strCache>
                <c:ptCount val="4"/>
                <c:pt idx="0">
                  <c:v>Juridiskās personas       &gt; nekā 90 dienas</c:v>
                </c:pt>
                <c:pt idx="1">
                  <c:v>Juridiskās personas       &lt; nekā 90 dienām</c:v>
                </c:pt>
                <c:pt idx="2">
                  <c:v>Fiziskās personas          &gt; nekā 90 dienām</c:v>
                </c:pt>
                <c:pt idx="3">
                  <c:v>Fiziskās personas          &lt; nekā 90 dienām</c:v>
                </c:pt>
              </c:strCache>
            </c:strRef>
          </c:cat>
          <c:val>
            <c:numRef>
              <c:f>Rīga!$AC$94:$AC$97</c:f>
              <c:numCache>
                <c:formatCode>General</c:formatCode>
                <c:ptCount val="4"/>
                <c:pt idx="0">
                  <c:v>101</c:v>
                </c:pt>
                <c:pt idx="1">
                  <c:v>508</c:v>
                </c:pt>
                <c:pt idx="2">
                  <c:v>224</c:v>
                </c:pt>
                <c:pt idx="3">
                  <c:v>777</c:v>
                </c:pt>
              </c:numCache>
            </c:numRef>
          </c:val>
          <c:extLst>
            <c:ext xmlns:c="http://schemas.openxmlformats.org/drawingml/2006/chart" xmlns:c16="http://schemas.microsoft.com/office/drawing/2014/chart" uri="{C3380CC4-5D6E-409C-BE32-E72D297353CC}">
              <c16:uniqueId val="{00000004-F896-4C6F-A96E-9823437C6506}"/>
            </c:ext>
          </c:extLst>
        </c:ser>
        <c:dLbls>
          <c:dLblPos val="outEnd"/>
          <c:showLegendKey val="0"/>
          <c:showVal val="1"/>
          <c:showCatName val="0"/>
          <c:showSerName val="0"/>
          <c:showPercent val="0"/>
          <c:showBubbleSize val="0"/>
        </c:dLbls>
        <c:gapWidth val="219"/>
        <c:overlap val="-27"/>
        <c:axId val="641771312"/>
        <c:axId val="641771640"/>
      </c:barChart>
      <c:catAx>
        <c:axId val="64177131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41771640"/>
        <c:crosses val="autoZero"/>
        <c:auto val="1"/>
        <c:lblAlgn val="ctr"/>
        <c:lblOffset val="100"/>
        <c:noMultiLvlLbl val="0"/>
      </c:catAx>
      <c:valAx>
        <c:axId val="64177164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41771312"/>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buClrTx/>
              <a:buSzTx/>
              <a:buFontTx/>
              <a:buNone/>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400" b="0" i="0" baseline="0">
                <a:effectLst/>
              </a:rPr>
              <a:t>Ielu tirdzniecības atļauju izsniegšanas atteikumu lēmumu skaits attiecībā pret iesniegumiem, kam izsniegtas atļaujas</a:t>
            </a:r>
            <a:endParaRPr lang="lv-LV" sz="140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buClrTx/>
            <a:buSzTx/>
            <a:buFontTx/>
            <a:buNone/>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'Rīga grafiki'!$A$25</c:f>
              <c:strCache>
                <c:ptCount val="1"/>
                <c:pt idx="0">
                  <c:v>Rīga</c:v>
                </c:pt>
              </c:strCache>
            </c:strRef>
          </c:tx>
          <c:spPr>
            <a:ln>
              <a:noFill/>
            </a:ln>
          </c:spPr>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9A6F-4A3E-9CBD-016DF370F390}"/>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9A6F-4A3E-9CBD-016DF370F390}"/>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 grafiki'!$B$24:$C$24</c:f>
              <c:strCache>
                <c:ptCount val="2"/>
                <c:pt idx="0">
                  <c:v>Izniegtas atļaujas</c:v>
                </c:pt>
                <c:pt idx="1">
                  <c:v>Atteikuma lēmumi</c:v>
                </c:pt>
              </c:strCache>
            </c:strRef>
          </c:cat>
          <c:val>
            <c:numRef>
              <c:f>'Rīga grafiki'!$B$25:$C$25</c:f>
              <c:numCache>
                <c:formatCode>General</c:formatCode>
                <c:ptCount val="2"/>
                <c:pt idx="0">
                  <c:v>4447</c:v>
                </c:pt>
                <c:pt idx="1">
                  <c:v>196</c:v>
                </c:pt>
              </c:numCache>
            </c:numRef>
          </c:val>
          <c:extLst>
            <c:ext xmlns:c="http://schemas.openxmlformats.org/drawingml/2006/chart" xmlns:c16="http://schemas.microsoft.com/office/drawing/2014/chart" uri="{C3380CC4-5D6E-409C-BE32-E72D297353CC}">
              <c16:uniqueId val="{00000004-9A6F-4A3E-9CBD-016DF370F3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VID ir konstatējusi atkārtotus tirdzniecības dalībnieka pārkāpumus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'VID grafiki'!$A$3</c:f>
              <c:strCache>
                <c:ptCount val="1"/>
                <c:pt idx="0">
                  <c:v>VID</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2B2D-4A87-B503-28907CD5C749}"/>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2B2D-4A87-B503-28907CD5C749}"/>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'VID grafiki'!$B$2:$C$2</c:f>
              <c:strCache>
                <c:ptCount val="2"/>
                <c:pt idx="0">
                  <c:v>ir</c:v>
                </c:pt>
                <c:pt idx="1">
                  <c:v>nav</c:v>
                </c:pt>
              </c:strCache>
            </c:strRef>
          </c:cat>
          <c:val>
            <c:numRef>
              <c:f>'VID grafiki'!$B$3:$C$3</c:f>
              <c:numCache>
                <c:formatCode>General</c:formatCode>
                <c:ptCount val="2"/>
                <c:pt idx="0">
                  <c:v>7</c:v>
                </c:pt>
                <c:pt idx="1">
                  <c:v>3</c:v>
                </c:pt>
              </c:numCache>
            </c:numRef>
          </c:val>
          <c:extLst>
            <c:ext xmlns:c="http://schemas.openxmlformats.org/drawingml/2006/chart" xmlns:c16="http://schemas.microsoft.com/office/drawing/2014/chart" uri="{C3380CC4-5D6E-409C-BE32-E72D297353CC}">
              <c16:uniqueId val="{00000004-2B2D-4A87-B503-28907CD5C74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VID</a:t>
            </a:r>
            <a:r>
              <a:rPr lang="lv-LV"/>
              <a:t> pārbaudēs konstatēto ielu tirgotāju</a:t>
            </a:r>
            <a:r>
              <a:rPr lang="lv-LV" baseline="0"/>
              <a:t> skaits bez pašvaldības atļaujas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'VID grafiki'!$A$23</c:f>
              <c:strCache>
                <c:ptCount val="1"/>
                <c:pt idx="0">
                  <c:v>VID</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E427-4C7A-814D-140C6F7C1D85}"/>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E427-4C7A-814D-140C6F7C1D85}"/>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'VID grafiki'!$B$22:$C$22</c:f>
              <c:strCache>
                <c:ptCount val="2"/>
                <c:pt idx="0">
                  <c:v>Ir pašvaldības atļauja</c:v>
                </c:pt>
                <c:pt idx="1">
                  <c:v>Nav pašvaldības atļauja</c:v>
                </c:pt>
              </c:strCache>
            </c:strRef>
          </c:cat>
          <c:val>
            <c:numRef>
              <c:f>'VID grafiki'!$B$23:$C$23</c:f>
              <c:numCache>
                <c:formatCode>General</c:formatCode>
                <c:ptCount val="2"/>
                <c:pt idx="0">
                  <c:v>173</c:v>
                </c:pt>
                <c:pt idx="1">
                  <c:v>2</c:v>
                </c:pt>
              </c:numCache>
            </c:numRef>
          </c:val>
          <c:extLst>
            <c:ext xmlns:c="http://schemas.openxmlformats.org/drawingml/2006/chart" xmlns:c16="http://schemas.microsoft.com/office/drawing/2014/chart" uri="{C3380CC4-5D6E-409C-BE32-E72D297353CC}">
              <c16:uniqueId val="{00000004-E427-4C7A-814D-140C6F7C1D8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konstatētos</a:t>
            </a:r>
            <a:r>
              <a:rPr lang="lv-LV" baseline="0"/>
              <a:t> pārkāpumus ielu tirdzniecībā ir iespējams novērst, pārskatot normatīvo regulējumu</a:t>
            </a:r>
            <a:r>
              <a:rPr lang="lv-LV"/>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'Pašvaldības.Analīžu kategorijas'!$I$9</c:f>
              <c:strCache>
                <c:ptCount val="1"/>
                <c:pt idx="0">
                  <c:v>Vai izmaiņas regulējumā ir potenciāls pārkāpumu novēršanas risinājums?</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120E-4C50-8E37-AB14F5AF258E}"/>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120E-4C50-8E37-AB14F5AF258E}"/>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kategorijas'!$H$10:$H$11</c:f>
              <c:strCache>
                <c:ptCount val="2"/>
                <c:pt idx="0">
                  <c:v>jā - Rīga, Daugavpils, Rēzekne, Sigulda</c:v>
                </c:pt>
                <c:pt idx="1">
                  <c:v>nē - Bauska, Jēkabpils, Jelgava, Kuldīga, Liepāja, Ogre, Saldus, Valmiera, Ventspils</c:v>
                </c:pt>
              </c:strCache>
            </c:strRef>
          </c:cat>
          <c:val>
            <c:numRef>
              <c:f>'Pašvaldības.Analīžu kategorijas'!$I$10:$I$11</c:f>
              <c:numCache>
                <c:formatCode>General</c:formatCode>
                <c:ptCount val="2"/>
                <c:pt idx="0">
                  <c:v>4</c:v>
                </c:pt>
                <c:pt idx="1">
                  <c:v>9</c:v>
                </c:pt>
              </c:numCache>
            </c:numRef>
          </c:val>
          <c:extLst>
            <c:ext xmlns:c="http://schemas.openxmlformats.org/drawingml/2006/chart" xmlns:c16="http://schemas.microsoft.com/office/drawing/2014/chart" uri="{C3380CC4-5D6E-409C-BE32-E72D297353CC}">
              <c16:uniqueId val="{00000004-120E-4C50-8E37-AB14F5AF258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Uzraudzības pārbaužu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'Pašvaldības. Grafiki'!$F$35</c:f>
              <c:strCache>
                <c:ptCount val="1"/>
                <c:pt idx="0">
                  <c:v>Kontroļu skaits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'Pašvaldības. Grafiki'!$E$36:$E$43</c:f>
              <c:strCache>
                <c:ptCount val="8"/>
                <c:pt idx="0">
                  <c:v>Rīga</c:v>
                </c:pt>
                <c:pt idx="1">
                  <c:v>Bauska</c:v>
                </c:pt>
                <c:pt idx="2">
                  <c:v>Daugavpils</c:v>
                </c:pt>
                <c:pt idx="3">
                  <c:v>Jēkabpils</c:v>
                </c:pt>
                <c:pt idx="4">
                  <c:v>Jelgava</c:v>
                </c:pt>
                <c:pt idx="5">
                  <c:v>Saldus</c:v>
                </c:pt>
                <c:pt idx="6">
                  <c:v>Sigulda</c:v>
                </c:pt>
                <c:pt idx="7">
                  <c:v>Valmiera</c:v>
                </c:pt>
              </c:strCache>
            </c:strRef>
          </c:cat>
          <c:val>
            <c:numRef>
              <c:f>'Pašvaldības. Grafiki'!$F$36:$F$43</c:f>
              <c:numCache>
                <c:formatCode>General</c:formatCode>
                <c:ptCount val="8"/>
                <c:pt idx="0">
                  <c:v>730</c:v>
                </c:pt>
                <c:pt idx="1">
                  <c:v>0</c:v>
                </c:pt>
                <c:pt idx="2">
                  <c:v>10</c:v>
                </c:pt>
                <c:pt idx="3">
                  <c:v>64</c:v>
                </c:pt>
                <c:pt idx="4">
                  <c:v>145</c:v>
                </c:pt>
                <c:pt idx="5">
                  <c:v>4</c:v>
                </c:pt>
                <c:pt idx="6">
                  <c:v>15</c:v>
                </c:pt>
                <c:pt idx="7">
                  <c:v>20</c:v>
                </c:pt>
              </c:numCache>
            </c:numRef>
          </c:val>
          <c:extLst>
            <c:ext xmlns:c="http://schemas.openxmlformats.org/drawingml/2006/chart" xmlns:c16="http://schemas.microsoft.com/office/drawing/2014/chart" uri="{C3380CC4-5D6E-409C-BE32-E72D297353CC}">
              <c16:uniqueId val="{00000000-8CC1-4C8F-BE82-0C45E05FD306}"/>
            </c:ext>
          </c:extLst>
        </c:ser>
        <c:dLbls>
          <c:dLblPos val="outEnd"/>
          <c:showLegendKey val="0"/>
          <c:showVal val="1"/>
          <c:showCatName val="0"/>
          <c:showSerName val="0"/>
          <c:showPercent val="0"/>
          <c:showBubbleSize val="0"/>
        </c:dLbls>
        <c:gapWidth val="219"/>
        <c:overlap val="-27"/>
        <c:axId val="635127128"/>
        <c:axId val="635127456"/>
      </c:barChart>
      <c:catAx>
        <c:axId val="63512712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35127456"/>
        <c:crosses val="autoZero"/>
        <c:auto val="1"/>
        <c:lblAlgn val="ctr"/>
        <c:lblOffset val="100"/>
        <c:noMultiLvlLbl val="0"/>
      </c:catAx>
      <c:valAx>
        <c:axId val="63512745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35127128"/>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400"/>
              <a:t>Piemēroto</a:t>
            </a:r>
            <a:r>
              <a:rPr lang="lv-LV" sz="1400" baseline="0"/>
              <a:t> a</a:t>
            </a:r>
            <a:r>
              <a:rPr lang="en-US" sz="1400"/>
              <a:t>dministratīvo sodu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'Pašvaldības. Grafiki'!$B$51</c:f>
              <c:strCache>
                <c:ptCount val="1"/>
                <c:pt idx="0">
                  <c:v>Administratīvo sodu skaits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'Pašvaldības. Grafiki'!$A$52:$A$64</c:f>
              <c:strCache>
                <c:ptCount val="13"/>
                <c:pt idx="0">
                  <c:v>Rīga</c:v>
                </c:pt>
                <c:pt idx="1">
                  <c:v>Bauska</c:v>
                </c:pt>
                <c:pt idx="2">
                  <c:v>Daugavpils</c:v>
                </c:pt>
                <c:pt idx="3">
                  <c:v>Jēkabpils</c:v>
                </c:pt>
                <c:pt idx="4">
                  <c:v>Jelgava</c:v>
                </c:pt>
                <c:pt idx="5">
                  <c:v>Kuldīga</c:v>
                </c:pt>
                <c:pt idx="6">
                  <c:v>Liepāja</c:v>
                </c:pt>
                <c:pt idx="7">
                  <c:v>Ogre</c:v>
                </c:pt>
                <c:pt idx="8">
                  <c:v>Rēzekne</c:v>
                </c:pt>
                <c:pt idx="9">
                  <c:v>Saldus</c:v>
                </c:pt>
                <c:pt idx="10">
                  <c:v>Sigulda</c:v>
                </c:pt>
                <c:pt idx="11">
                  <c:v>Valmiera</c:v>
                </c:pt>
                <c:pt idx="12">
                  <c:v>Ventspils</c:v>
                </c:pt>
              </c:strCache>
            </c:strRef>
          </c:cat>
          <c:val>
            <c:numRef>
              <c:f>'Pašvaldības. Grafiki'!$B$52:$B$64</c:f>
              <c:numCache>
                <c:formatCode>General</c:formatCode>
                <c:ptCount val="13"/>
                <c:pt idx="0">
                  <c:v>212</c:v>
                </c:pt>
                <c:pt idx="1">
                  <c:v>0</c:v>
                </c:pt>
                <c:pt idx="2">
                  <c:v>2</c:v>
                </c:pt>
                <c:pt idx="3">
                  <c:v>8</c:v>
                </c:pt>
                <c:pt idx="4">
                  <c:v>5</c:v>
                </c:pt>
                <c:pt idx="5">
                  <c:v>0</c:v>
                </c:pt>
                <c:pt idx="6">
                  <c:v>13</c:v>
                </c:pt>
                <c:pt idx="7">
                  <c:v>1</c:v>
                </c:pt>
                <c:pt idx="8">
                  <c:v>0</c:v>
                </c:pt>
                <c:pt idx="9">
                  <c:v>0</c:v>
                </c:pt>
                <c:pt idx="10">
                  <c:v>0</c:v>
                </c:pt>
                <c:pt idx="11">
                  <c:v>0</c:v>
                </c:pt>
                <c:pt idx="12">
                  <c:v>0</c:v>
                </c:pt>
              </c:numCache>
            </c:numRef>
          </c:val>
          <c:extLst>
            <c:ext xmlns:c="http://schemas.openxmlformats.org/drawingml/2006/chart" xmlns:c16="http://schemas.microsoft.com/office/drawing/2014/chart" uri="{C3380CC4-5D6E-409C-BE32-E72D297353CC}">
              <c16:uniqueId val="{00000000-D758-422A-983A-39F6E6365670}"/>
            </c:ext>
          </c:extLst>
        </c:ser>
        <c:dLbls>
          <c:dLblPos val="outEnd"/>
          <c:showLegendKey val="0"/>
          <c:showVal val="1"/>
          <c:showCatName val="0"/>
          <c:showSerName val="0"/>
          <c:showPercent val="0"/>
          <c:showBubbleSize val="0"/>
        </c:dLbls>
        <c:gapWidth val="219"/>
        <c:overlap val="-27"/>
        <c:axId val="643408456"/>
        <c:axId val="643408784"/>
      </c:barChart>
      <c:catAx>
        <c:axId val="64340845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43408784"/>
        <c:crosses val="autoZero"/>
        <c:auto val="1"/>
        <c:lblAlgn val="ctr"/>
        <c:lblOffset val="100"/>
        <c:noMultiLvlLbl val="0"/>
      </c:catAx>
      <c:valAx>
        <c:axId val="64340878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43408456"/>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Atkārtoti</a:t>
            </a:r>
            <a:r>
              <a:rPr lang="lv-LV" baseline="0"/>
              <a:t> konstatēto</a:t>
            </a:r>
            <a:r>
              <a:rPr lang="lv-LV"/>
              <a:t> pārkāpumu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'[Copy of Copy of Ielu tirdzniecība2.xlsx]Grafiki pašv.'!$B$78</c:f>
              <c:strCache>
                <c:ptCount val="1"/>
                <c:pt idx="0">
                  <c:v>Atkārtotu pārkāpumu skaits</c:v>
                </c:pt>
              </c:strCache>
            </c:strRef>
          </c:tx>
          <c:spPr>
            <a:solidFill>
              <a:schemeClr val="accent1"/>
            </a:solidFill>
            <a:ln>
              <a:noFill/>
            </a:ln>
            <a:effectLst/>
          </c:spPr>
          <c:invertIfNegative val="0"/>
          <c:dLbls>
            <c:dLbl>
              <c:idx val="0"/>
              <c:layout>
                <c:manualLayout>
                  <c:x val="0"/>
                  <c:y val="-0.0093284930292804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EF1A-4A46-8A9B-B4085A74FABB}"/>
                </c:ext>
              </c:extLst>
            </c:dLbl>
            <c:dLbl>
              <c:idx val="5"/>
              <c:layout>
                <c:manualLayout>
                  <c:x val="0"/>
                  <c:y val="0.0085932440263148929"/>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EF1A-4A46-8A9B-B4085A74FABB}"/>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'[Copy of Copy of Ielu tirdzniecība2.xlsx]Grafiki pašv.'!$A$79:$A$88</c:f>
              <c:strCache>
                <c:ptCount val="9"/>
                <c:pt idx="0">
                  <c:v>Rīga</c:v>
                </c:pt>
                <c:pt idx="1">
                  <c:v>Daugavpils</c:v>
                </c:pt>
                <c:pt idx="2">
                  <c:v>Jelgava</c:v>
                </c:pt>
                <c:pt idx="3">
                  <c:v>Jēkabpils</c:v>
                </c:pt>
                <c:pt idx="4">
                  <c:v>Liepāja</c:v>
                </c:pt>
                <c:pt idx="5">
                  <c:v>Rēzekne</c:v>
                </c:pt>
                <c:pt idx="6">
                  <c:v>Sigulda</c:v>
                </c:pt>
                <c:pt idx="7">
                  <c:v>Valmiera</c:v>
                </c:pt>
                <c:pt idx="8">
                  <c:v>Ventspils</c:v>
                </c:pt>
              </c:strCache>
            </c:strRef>
          </c:cat>
          <c:val>
            <c:numRef>
              <c:f>'[Copy of Copy of Ielu tirdzniecība2.xlsx]Grafiki pašv.'!$B$79:$B$88</c:f>
              <c:numCache>
                <c:formatCode>General</c:formatCode>
                <c:ptCount val="9"/>
                <c:pt idx="0">
                  <c:v>6</c:v>
                </c:pt>
                <c:pt idx="1">
                  <c:v>0</c:v>
                </c:pt>
                <c:pt idx="2">
                  <c:v>0</c:v>
                </c:pt>
                <c:pt idx="3">
                  <c:v>0</c:v>
                </c:pt>
                <c:pt idx="4">
                  <c:v>0</c:v>
                </c:pt>
                <c:pt idx="5">
                  <c:v>3</c:v>
                </c:pt>
                <c:pt idx="6">
                  <c:v>0</c:v>
                </c:pt>
                <c:pt idx="7">
                  <c:v>0</c:v>
                </c:pt>
                <c:pt idx="8">
                  <c:v>0</c:v>
                </c:pt>
              </c:numCache>
            </c:numRef>
          </c:val>
          <c:extLst>
            <c:ext xmlns:c="http://schemas.openxmlformats.org/drawingml/2006/chart" xmlns:c16="http://schemas.microsoft.com/office/drawing/2014/chart" uri="{C3380CC4-5D6E-409C-BE32-E72D297353CC}">
              <c16:uniqueId val="{00000002-EF1A-4A46-8A9B-B4085A74FABB}"/>
            </c:ext>
          </c:extLst>
        </c:ser>
        <c:dLbls>
          <c:dLblPos val="inEnd"/>
          <c:showLegendKey val="0"/>
          <c:showVal val="1"/>
          <c:showCatName val="0"/>
          <c:showSerName val="0"/>
          <c:showPercent val="0"/>
          <c:showBubbleSize val="0"/>
        </c:dLbls>
        <c:gapWidth val="219"/>
        <c:overlap val="-27"/>
        <c:axId val="438355000"/>
        <c:axId val="438357952"/>
      </c:barChart>
      <c:catAx>
        <c:axId val="43835500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38357952"/>
        <c:crosses val="autoZero"/>
        <c:auto val="1"/>
        <c:lblAlgn val="ctr"/>
        <c:lblOffset val="100"/>
        <c:noMultiLvlLbl val="0"/>
      </c:catAx>
      <c:valAx>
        <c:axId val="43835795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38355000"/>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ielu tirdzniecība ir noteikta par vienu no prioritārajām uzraudzības jomām 2016.gadā?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C426-4E81-AD30-F83AD8732FCD}"/>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C426-4E81-AD30-F83AD8732FCD}"/>
              </c:ext>
            </c:extLst>
          </c:dPt>
          <c:dLbls>
            <c:dLbl>
              <c:idx val="0"/>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1-C426-4E81-AD30-F83AD8732FCD}"/>
                </c:ext>
              </c:extLst>
            </c:dLbl>
            <c:dLbl>
              <c:idx val="1"/>
              <c:layout>
                <c:manualLayout>
                  <c:x val="-8.6813845072012087E-07"/>
                  <c:y val="-0.388864361416128"/>
                </c:manualLayout>
              </c:layout>
              <c:dLblPos val="bestFit"/>
              <c:showLegendKey val="0"/>
              <c:showVal val="0"/>
              <c:showCatName val="0"/>
              <c:showSerName val="0"/>
              <c:showPercent val="1"/>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C426-4E81-AD30-F83AD8732FCD}"/>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kategorijas'!$A$14:$A$15</c:f>
              <c:strCache>
                <c:ptCount val="2"/>
                <c:pt idx="0">
                  <c:v>ir </c:v>
                </c:pt>
                <c:pt idx="1">
                  <c:v>nav</c:v>
                </c:pt>
              </c:strCache>
            </c:strRef>
          </c:cat>
          <c:val>
            <c:numRef>
              <c:f>'Pašvaldības.Analīžu kategorijas'!$B$14:$B$15</c:f>
              <c:numCache>
                <c:formatCode>General</c:formatCode>
                <c:ptCount val="2"/>
                <c:pt idx="0">
                  <c:v>0</c:v>
                </c:pt>
                <c:pt idx="1">
                  <c:v>13</c:v>
                </c:pt>
              </c:numCache>
            </c:numRef>
          </c:val>
          <c:extLst>
            <c:ext xmlns:c="http://schemas.openxmlformats.org/drawingml/2006/chart" xmlns:c16="http://schemas.microsoft.com/office/drawing/2014/chart" uri="{C3380CC4-5D6E-409C-BE32-E72D297353CC}">
              <c16:uniqueId val="{00000004-C426-4E81-AD30-F83AD8732F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400" b="0" i="0" u="none" strike="noStrike" baseline="0">
                <a:effectLst/>
              </a:rPr>
              <a:t>Vai ielu tirdzniecība ir noteikta par vienu no prioritārajām uzraudzības jomām 2017.gadā?</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5439-40E3-95A8-9988F9DD45EC}"/>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5439-40E3-95A8-9988F9DD45EC}"/>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kategorijas'!$A$18:$A$19</c:f>
              <c:strCache>
                <c:ptCount val="2"/>
                <c:pt idx="0">
                  <c:v>ir - Sigulda </c:v>
                </c:pt>
                <c:pt idx="1">
                  <c:v>nav - Rīga, Bauska, Daugavpils, Jēkabpils, Jelgava, Kuldīga, Liepāja, Ogre, Rēzekne, Saldus, Valmiera, Ventspils</c:v>
                </c:pt>
              </c:strCache>
            </c:strRef>
          </c:cat>
          <c:val>
            <c:numRef>
              <c:f>'Pašvaldības.Analīžu kategorijas'!$B$18:$B$19</c:f>
              <c:numCache>
                <c:formatCode>General</c:formatCode>
                <c:ptCount val="2"/>
                <c:pt idx="0">
                  <c:v>1</c:v>
                </c:pt>
                <c:pt idx="1">
                  <c:v>12</c:v>
                </c:pt>
              </c:numCache>
            </c:numRef>
          </c:val>
          <c:extLst>
            <c:ext xmlns:c="http://schemas.openxmlformats.org/drawingml/2006/chart" xmlns:c16="http://schemas.microsoft.com/office/drawing/2014/chart" uri="{C3380CC4-5D6E-409C-BE32-E72D297353CC}">
              <c16:uniqueId val="{00000004-5439-40E3-95A8-9988F9DD45E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089538410785752115"/>
          <c:y val="0.79087498357090791"/>
          <c:w val="0.82092317842849583"/>
          <c:h val="0.1636014959435078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drawings/drawing1.xml><?xml version="1.0" encoding="utf-8"?>
<c:userShapes xmlns:c="http://schemas.openxmlformats.org/drawingml/2006/chart" xmlns:a="http://schemas.openxmlformats.org/drawingml/2006/main">
  <cdr:relSizeAnchor xmlns:cdr="http://schemas.openxmlformats.org/drawingml/2006/chartDrawing">
    <cdr:from>
      <cdr:x>0.71491</cdr:x>
      <cdr:y>0.31246</cdr:y>
    </cdr:from>
    <cdr:to>
      <cdr:x>0.90543</cdr:x>
      <cdr:y>0.4415</cdr:y>
    </cdr:to>
    <cdr:sp>
      <cdr:nvSpPr>
        <cdr:cNvPr id="2" name="Rectangle 1"/>
        <cdr:cNvSpPr/>
      </cdr:nvSpPr>
      <cdr:spPr>
        <a:xfrm>
          <a:off x="4117466" y="1046020"/>
          <a:ext cx="1097290" cy="431990"/>
        </a:xfrm>
        <a:prstGeom prst="rec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Kopā 10098 atļaujas</a:t>
          </a:r>
        </a:p>
        <a:p>
          <a:pPr algn="l"/>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10.xml><?xml version="1.0" encoding="utf-8"?>
<c:userShapes xmlns:c="http://schemas.openxmlformats.org/drawingml/2006/chart" xmlns:a="http://schemas.openxmlformats.org/drawingml/2006/main">
  <cdr:relSizeAnchor xmlns:cdr="http://schemas.openxmlformats.org/drawingml/2006/chartDrawing">
    <cdr:from>
      <cdr:x>0.7505</cdr:x>
      <cdr:y>0.39963</cdr:y>
    </cdr:from>
    <cdr:to>
      <cdr:x>0.9334</cdr:x>
      <cdr:y>0.48566</cdr:y>
    </cdr:to>
    <cdr:sp>
      <cdr:nvSpPr>
        <cdr:cNvPr id="168240628" name="Callout: Bent Line 1"/>
        <cdr:cNvSpPr/>
      </cdr:nvSpPr>
      <cdr:spPr>
        <a:xfrm>
          <a:off x="4322469" y="1337864"/>
          <a:ext cx="1053403" cy="288005"/>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1610</a:t>
          </a:r>
          <a:r>
            <a:rPr lang="lv-LV" sz="1100" baseline="0">
              <a:latin typeface="Times New Roman" panose="02020603050405020304" pitchFamily="18" charset="0"/>
              <a:cs typeface="Times New Roman" panose="02020603050405020304" pitchFamily="18" charset="0"/>
            </a:rPr>
            <a:t> reģistrēti</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0.17936</cdr:x>
      <cdr:y>0.12835</cdr:y>
    </cdr:from>
    <cdr:to>
      <cdr:x>0.36226</cdr:x>
      <cdr:y>0.25186</cdr:y>
    </cdr:to>
    <cdr:sp>
      <cdr:nvSpPr>
        <cdr:cNvPr id="779053092" name="Callout: Bent Line 2"/>
        <cdr:cNvSpPr/>
      </cdr:nvSpPr>
      <cdr:spPr>
        <a:xfrm flipH="1">
          <a:off x="1033020" y="429667"/>
          <a:ext cx="1053403" cy="413481"/>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123</a:t>
          </a:r>
          <a:r>
            <a:rPr lang="lv-LV" sz="1100" baseline="0">
              <a:latin typeface="Times New Roman" panose="02020603050405020304" pitchFamily="18" charset="0"/>
              <a:cs typeface="Times New Roman" panose="02020603050405020304" pitchFamily="18" charset="0"/>
            </a:rPr>
            <a:t> nereģistrēti</a:t>
          </a:r>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11.xml><?xml version="1.0" encoding="utf-8"?>
<c:userShapes xmlns:c="http://schemas.openxmlformats.org/drawingml/2006/chart" xmlns:a="http://schemas.openxmlformats.org/drawingml/2006/main">
  <cdr:relSizeAnchor xmlns:cdr="http://schemas.openxmlformats.org/drawingml/2006/chartDrawing">
    <cdr:from>
      <cdr:x>0.09708</cdr:x>
      <cdr:y>0.13727</cdr:y>
    </cdr:from>
    <cdr:to>
      <cdr:x>0.27998</cdr:x>
      <cdr:y>0.44912</cdr:y>
    </cdr:to>
    <cdr:sp>
      <cdr:nvSpPr>
        <cdr:cNvPr id="1119002754" name="Callout: Bent Line 2"/>
        <cdr:cNvSpPr/>
      </cdr:nvSpPr>
      <cdr:spPr>
        <a:xfrm flipH="1">
          <a:off x="559127" y="459541"/>
          <a:ext cx="1053404" cy="1044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366</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3,4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0.72615</cdr:x>
      <cdr:y>0.11408</cdr:y>
    </cdr:from>
    <cdr:to>
      <cdr:x>0.90905</cdr:x>
      <cdr:y>0.42593</cdr:y>
    </cdr:to>
    <cdr:sp>
      <cdr:nvSpPr>
        <cdr:cNvPr id="58660373" name="Callout: Bent Line 3"/>
        <cdr:cNvSpPr/>
      </cdr:nvSpPr>
      <cdr:spPr>
        <a:xfrm>
          <a:off x="4182225" y="381907"/>
          <a:ext cx="1053403" cy="1044000"/>
        </a:xfrm>
        <a:prstGeom prst="borderCallout2">
          <a:avLst>
            <a:gd name="adj1" fmla="val 18750"/>
            <a:gd name="adj2" fmla="val -8333"/>
            <a:gd name="adj3" fmla="val 18750"/>
            <a:gd name="adj4" fmla="val -16667"/>
            <a:gd name="adj5" fmla="val 45406"/>
            <a:gd name="adj6" fmla="val -63864"/>
          </a:avLst>
        </a:prstGeom>
      </cdr:spPr>
      <cdr:style>
        <a:lnRef idx="2">
          <a:schemeClr val="dk1"/>
        </a:lnRef>
        <a:fillRef idx="1">
          <a:schemeClr val="lt1"/>
        </a:fillRef>
        <a:effectRef idx="0">
          <a:schemeClr val="dk1"/>
        </a:effectRef>
        <a:fontRef idx="minor">
          <a:schemeClr val="dk1"/>
        </a:fontRef>
      </cdr:style>
      <cdr:txBody>
        <a:bodyPr wrap="square"/>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87</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4,4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0.72646</cdr:x>
      <cdr:y>0.45626</cdr:y>
    </cdr:from>
    <cdr:to>
      <cdr:x>0.90935</cdr:x>
      <cdr:y>0.76812</cdr:y>
    </cdr:to>
    <cdr:sp>
      <cdr:nvSpPr>
        <cdr:cNvPr id="2058876814" name="Callout: Bent Line 4"/>
        <cdr:cNvSpPr/>
      </cdr:nvSpPr>
      <cdr:spPr>
        <a:xfrm>
          <a:off x="4183997" y="1527437"/>
          <a:ext cx="1053346" cy="1044000"/>
        </a:xfrm>
        <a:prstGeom prst="borderCallout2">
          <a:avLst>
            <a:gd name="adj1" fmla="val 18750"/>
            <a:gd name="adj2" fmla="val -8333"/>
            <a:gd name="adj3" fmla="val 18750"/>
            <a:gd name="adj4" fmla="val -16667"/>
            <a:gd name="adj5" fmla="val 45406"/>
            <a:gd name="adj6" fmla="val -63864"/>
          </a:avLst>
        </a:prstGeom>
      </cdr:spPr>
      <cdr:style>
        <a:lnRef idx="2">
          <a:schemeClr val="dk1"/>
        </a:lnRef>
        <a:fillRef idx="1">
          <a:schemeClr val="lt1"/>
        </a:fillRef>
        <a:effectRef idx="0">
          <a:schemeClr val="dk1"/>
        </a:effectRef>
        <a:fontRef idx="minor">
          <a:schemeClr val="dk1"/>
        </a:fontRef>
      </cdr:style>
      <cdr:txBody>
        <a:bodyPr wrap="square"/>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156</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7,9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12.xml><?xml version="1.0" encoding="utf-8"?>
<c:userShapes xmlns:c="http://schemas.openxmlformats.org/drawingml/2006/chart" xmlns:a="http://schemas.openxmlformats.org/drawingml/2006/main">
  <cdr:relSizeAnchor xmlns:cdr="http://schemas.openxmlformats.org/drawingml/2006/chartDrawing">
    <cdr:from>
      <cdr:x>0.75311</cdr:x>
      <cdr:y>0.30991</cdr:y>
    </cdr:from>
    <cdr:to>
      <cdr:x>0.93601</cdr:x>
      <cdr:y>0.62176</cdr:y>
    </cdr:to>
    <cdr:sp>
      <cdr:nvSpPr>
        <cdr:cNvPr id="1702460915" name="Callout: Bent Line 1"/>
        <cdr:cNvSpPr/>
      </cdr:nvSpPr>
      <cdr:spPr>
        <a:xfrm>
          <a:off x="4337499" y="1037491"/>
          <a:ext cx="1053404" cy="1044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696</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4,7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0.05964</cdr:x>
      <cdr:y>0.18365</cdr:y>
    </cdr:from>
    <cdr:to>
      <cdr:x>0.24253</cdr:x>
      <cdr:y>0.4955</cdr:y>
    </cdr:to>
    <cdr:sp>
      <cdr:nvSpPr>
        <cdr:cNvPr id="1576069499" name="Callout: Bent Line 2"/>
        <cdr:cNvSpPr/>
      </cdr:nvSpPr>
      <cdr:spPr>
        <a:xfrm flipH="1">
          <a:off x="343494" y="614808"/>
          <a:ext cx="1053345" cy="1044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305</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2,1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13.xml><?xml version="1.0" encoding="utf-8"?>
<c:userShapes xmlns:c="http://schemas.openxmlformats.org/drawingml/2006/chart" xmlns:a="http://schemas.openxmlformats.org/drawingml/2006/main">
  <cdr:relSizeAnchor xmlns:cdr="http://schemas.openxmlformats.org/drawingml/2006/chartDrawing">
    <cdr:from>
      <cdr:x>0.14358</cdr:x>
      <cdr:y>0.59616</cdr:y>
    </cdr:from>
    <cdr:to>
      <cdr:x>0.22917</cdr:x>
      <cdr:y>0.67144</cdr:y>
    </cdr:to>
    <cdr:sp>
      <cdr:nvSpPr>
        <cdr:cNvPr id="612377122" name="Speech Bubble: Rectangle 5"/>
        <cdr:cNvSpPr/>
      </cdr:nvSpPr>
      <cdr:spPr>
        <a:xfrm>
          <a:off x="826936" y="1995778"/>
          <a:ext cx="492981" cy="252000"/>
        </a:xfrm>
        <a:prstGeom prst="wedgeRectCallout">
          <a:avLst/>
        </a:prstGeom>
      </cdr:spPr>
      <cdr:style>
        <a:lnRef idx="2">
          <a:schemeClr val="dk1"/>
        </a:lnRef>
        <a:fillRef idx="1">
          <a:schemeClr val="lt1"/>
        </a:fillRef>
        <a:effectRef idx="0">
          <a:schemeClr val="dk1"/>
        </a:effectRef>
        <a:fontRef idx="minor">
          <a:schemeClr val="dk1"/>
        </a:fontRef>
      </cdr:style>
      <cdr:txBody>
        <a:bodyPr vertOverflow="clip"/>
        <a:lstStyle/>
        <a:p>
          <a:r>
            <a:rPr lang="lv-LV">
              <a:latin typeface="Times New Roman" panose="02020603050405020304" pitchFamily="18" charset="0"/>
              <a:cs typeface="Times New Roman" panose="02020603050405020304" pitchFamily="18" charset="0"/>
            </a:rPr>
            <a:t>17%</a:t>
          </a:r>
        </a:p>
      </cdr:txBody>
    </cdr:sp>
  </cdr:relSizeAnchor>
  <cdr:relSizeAnchor xmlns:cdr="http://schemas.openxmlformats.org/drawingml/2006/chartDrawing">
    <cdr:from>
      <cdr:x>0.8275</cdr:x>
      <cdr:y>0.06505</cdr:y>
    </cdr:from>
    <cdr:to>
      <cdr:x>0.91309</cdr:x>
      <cdr:y>0.14033</cdr:y>
    </cdr:to>
    <cdr:sp>
      <cdr:nvSpPr>
        <cdr:cNvPr id="2039221065" name="Speech Bubble: Rectangle 7"/>
        <cdr:cNvSpPr/>
      </cdr:nvSpPr>
      <cdr:spPr>
        <a:xfrm>
          <a:off x="4765923" y="217778"/>
          <a:ext cx="492981" cy="252000"/>
        </a:xfrm>
        <a:prstGeom prst="wedgeRectCallou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lv-LV">
              <a:latin typeface="Times New Roman" panose="02020603050405020304" pitchFamily="18" charset="0"/>
              <a:cs typeface="Times New Roman" panose="02020603050405020304" pitchFamily="18" charset="0"/>
            </a:rPr>
            <a:t>78%</a:t>
          </a:r>
        </a:p>
      </cdr:txBody>
    </cdr:sp>
  </cdr:relSizeAnchor>
  <cdr:relSizeAnchor xmlns:cdr="http://schemas.openxmlformats.org/drawingml/2006/chartDrawing">
    <cdr:from>
      <cdr:x>0.59832</cdr:x>
      <cdr:y>0.5092</cdr:y>
    </cdr:from>
    <cdr:to>
      <cdr:x>0.68392</cdr:x>
      <cdr:y>0.58448</cdr:y>
    </cdr:to>
    <cdr:sp>
      <cdr:nvSpPr>
        <cdr:cNvPr id="262152736" name="Speech Bubble: Rectangle 8"/>
        <cdr:cNvSpPr/>
      </cdr:nvSpPr>
      <cdr:spPr>
        <a:xfrm>
          <a:off x="3446007" y="1704672"/>
          <a:ext cx="492981" cy="252000"/>
        </a:xfrm>
        <a:prstGeom prst="wedgeRectCallou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lv-LV">
              <a:latin typeface="Times New Roman" panose="02020603050405020304" pitchFamily="18" charset="0"/>
              <a:cs typeface="Times New Roman" panose="02020603050405020304" pitchFamily="18" charset="0"/>
            </a:rPr>
            <a:t>22%</a:t>
          </a:r>
        </a:p>
      </cdr:txBody>
    </cdr:sp>
  </cdr:relSizeAnchor>
  <cdr:relSizeAnchor xmlns:cdr="http://schemas.openxmlformats.org/drawingml/2006/chartDrawing">
    <cdr:from>
      <cdr:x>0.37053</cdr:x>
      <cdr:y>0.27644</cdr:y>
    </cdr:from>
    <cdr:to>
      <cdr:x>0.45612</cdr:x>
      <cdr:y>0.35172</cdr:y>
    </cdr:to>
    <cdr:sp>
      <cdr:nvSpPr>
        <cdr:cNvPr id="1793840068" name="Speech Bubble: Rectangle 9"/>
        <cdr:cNvSpPr/>
      </cdr:nvSpPr>
      <cdr:spPr>
        <a:xfrm>
          <a:off x="2134041" y="925444"/>
          <a:ext cx="492981" cy="252000"/>
        </a:xfrm>
        <a:prstGeom prst="wedgeRectCallou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lv-LV">
              <a:latin typeface="Times New Roman" panose="02020603050405020304" pitchFamily="18" charset="0"/>
              <a:cs typeface="Times New Roman" panose="02020603050405020304" pitchFamily="18" charset="0"/>
            </a:rPr>
            <a:t>83%</a:t>
          </a:r>
        </a:p>
      </cdr:txBody>
    </cdr:sp>
  </cdr:relSizeAnchor>
  <cdr:relSizeAnchor xmlns:cdr="http://schemas.openxmlformats.org/drawingml/2006/chartDrawing">
    <cdr:from>
      <cdr:x>0.52035</cdr:x>
      <cdr:y>0.13736</cdr:y>
    </cdr:from>
    <cdr:to>
      <cdr:x>0.52035</cdr:x>
      <cdr:y>0.85785</cdr:y>
    </cdr:to>
    <cdr:cxnSp>
      <cdr:nvCxnSpPr>
        <cdr:cNvPr id="175755955" name="Straight Connector 14"/>
        <cdr:cNvCxnSpPr/>
      </cdr:nvCxnSpPr>
      <cdr:spPr>
        <a:xfrm flipH="1">
          <a:off x="2996906" y="459843"/>
          <a:ext cx="0" cy="2412000"/>
        </a:xfrm>
        <a:prstGeom prst="line">
          <a:avLst/>
        </a:prstGeom>
        <a:ln w="9525">
          <a:solidFill>
            <a:schemeClr val="dk1"/>
          </a:solidFill>
          <a:prstDash val="dash"/>
          <a:round/>
          <a:headEnd/>
          <a:tailEnd/>
        </a:ln>
      </cdr:spPr>
      <cdr:style>
        <a:lnRef idx="0">
          <a:scrgbClr r="0" g="0" b="0"/>
        </a:lnRef>
        <a:fillRef idx="0">
          <a:scrgbClr r="0" g="0" b="0"/>
        </a:fillRef>
        <a:effectRef idx="0">
          <a:scrgbClr r="0" g="0" b="0"/>
        </a:effectRef>
        <a:fontRef idx="minor">
          <a:schemeClr val="tx1"/>
        </a:fontRef>
      </cdr:style>
    </cdr:cxnSp>
  </cdr:relSizeAnchor>
</c:userShapes>
</file>

<file path=word/drawings/drawing14.xml><?xml version="1.0" encoding="utf-8"?>
<c:userShapes xmlns:c="http://schemas.openxmlformats.org/drawingml/2006/chart" xmlns:a="http://schemas.openxmlformats.org/drawingml/2006/main">
  <cdr:relSizeAnchor xmlns:cdr="http://schemas.openxmlformats.org/drawingml/2006/chartDrawing">
    <cdr:from>
      <cdr:x>0.74655</cdr:x>
      <cdr:y>0.29939</cdr:y>
    </cdr:from>
    <cdr:to>
      <cdr:x>0.98953</cdr:x>
      <cdr:y>0.42554</cdr:y>
    </cdr:to>
    <cdr:sp>
      <cdr:nvSpPr>
        <cdr:cNvPr id="1240161425" name="Callout: Bent Line 1"/>
        <cdr:cNvSpPr/>
      </cdr:nvSpPr>
      <cdr:spPr>
        <a:xfrm>
          <a:off x="4299719" y="1002289"/>
          <a:ext cx="1399406" cy="422315"/>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baseline="0">
              <a:latin typeface="Times New Roman" panose="02020603050405020304" pitchFamily="18" charset="0"/>
              <a:cs typeface="Times New Roman" panose="02020603050405020304" pitchFamily="18" charset="0"/>
            </a:rPr>
            <a:t>4447 iesniegumiem izsniegtas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0.21665</cdr:x>
      <cdr:y>0.18942</cdr:y>
    </cdr:from>
    <cdr:to>
      <cdr:x>0.39955</cdr:x>
      <cdr:y>0.30254</cdr:y>
    </cdr:to>
    <cdr:sp>
      <cdr:nvSpPr>
        <cdr:cNvPr id="852534133" name="Callout: Bent Line 2"/>
        <cdr:cNvSpPr/>
      </cdr:nvSpPr>
      <cdr:spPr>
        <a:xfrm flipH="1">
          <a:off x="1247786" y="634140"/>
          <a:ext cx="1053404" cy="378685"/>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baseline="0">
              <a:latin typeface="Times New Roman" panose="02020603050405020304" pitchFamily="18" charset="0"/>
              <a:cs typeface="Times New Roman" panose="02020603050405020304" pitchFamily="18" charset="0"/>
            </a:rPr>
            <a:t>196 atteikuma lēmumu skaits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0.73337</cdr:x>
      <cdr:y>0.54432</cdr:y>
    </cdr:from>
    <cdr:to>
      <cdr:x>0.93936</cdr:x>
      <cdr:y>0.67716</cdr:y>
    </cdr:to>
    <cdr:sp>
      <cdr:nvSpPr>
        <cdr:cNvPr id="841094873" name="Rectangle 3"/>
        <cdr:cNvSpPr/>
      </cdr:nvSpPr>
      <cdr:spPr>
        <a:xfrm>
          <a:off x="4223809" y="1822215"/>
          <a:ext cx="1186391" cy="444736"/>
        </a:xfrm>
        <a:prstGeom prst="rec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Kopā pieņemti 4643 iesniegumi</a:t>
          </a:r>
        </a:p>
        <a:p>
          <a:pPr algn="l"/>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15.xml><?xml version="1.0" encoding="utf-8"?>
<c:userShapes xmlns:c="http://schemas.openxmlformats.org/drawingml/2006/chart" xmlns:a="http://schemas.openxmlformats.org/drawingml/2006/main">
  <cdr:relSizeAnchor xmlns:cdr="http://schemas.openxmlformats.org/drawingml/2006/chartDrawing">
    <cdr:from>
      <cdr:x>0.72346</cdr:x>
      <cdr:y>0.49523</cdr:y>
    </cdr:from>
    <cdr:to>
      <cdr:x>0.96527</cdr:x>
      <cdr:y>0.75967</cdr:y>
    </cdr:to>
    <cdr:sp>
      <cdr:nvSpPr>
        <cdr:cNvPr id="731215155" name="Rectangle 1"/>
        <cdr:cNvSpPr/>
      </cdr:nvSpPr>
      <cdr:spPr>
        <a:xfrm>
          <a:off x="4166731" y="1657907"/>
          <a:ext cx="1392693" cy="885268"/>
        </a:xfrm>
        <a:prstGeom prst="rec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Kopā  veiktas  atkārtotas pārbaudes 10 nodokļu maksātājiem</a:t>
          </a:r>
        </a:p>
        <a:p>
          <a:pPr algn="l"/>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16.xml><?xml version="1.0" encoding="utf-8"?>
<c:userShapes xmlns:c="http://schemas.openxmlformats.org/drawingml/2006/chart" xmlns:a="http://schemas.openxmlformats.org/drawingml/2006/main">
  <cdr:relSizeAnchor xmlns:cdr="http://schemas.openxmlformats.org/drawingml/2006/chartDrawing">
    <cdr:from>
      <cdr:x>0.14388</cdr:x>
      <cdr:y>0.12289</cdr:y>
    </cdr:from>
    <cdr:to>
      <cdr:x>0.38449</cdr:x>
      <cdr:y>0.30444</cdr:y>
    </cdr:to>
    <cdr:sp>
      <cdr:nvSpPr>
        <cdr:cNvPr id="1727481596" name="Callout: Bent Line 2"/>
        <cdr:cNvSpPr/>
      </cdr:nvSpPr>
      <cdr:spPr>
        <a:xfrm flipH="1">
          <a:off x="828673" y="411414"/>
          <a:ext cx="1385795" cy="607761"/>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2</a:t>
          </a:r>
          <a:r>
            <a:rPr lang="lv-LV" sz="1100" baseline="0">
              <a:latin typeface="Times New Roman" panose="02020603050405020304" pitchFamily="18" charset="0"/>
              <a:cs typeface="Times New Roman" panose="02020603050405020304" pitchFamily="18" charset="0"/>
            </a:rPr>
            <a:t> ielu tirdzniecības dalībnieki bez pašvaldības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0.76701</cdr:x>
      <cdr:y>0.51325</cdr:y>
    </cdr:from>
    <cdr:to>
      <cdr:x>0.95753</cdr:x>
      <cdr:y>0.63448</cdr:y>
    </cdr:to>
    <cdr:sp>
      <cdr:nvSpPr>
        <cdr:cNvPr id="1002922060" name="Rectangle 3"/>
        <cdr:cNvSpPr/>
      </cdr:nvSpPr>
      <cdr:spPr>
        <a:xfrm>
          <a:off x="4417557" y="1718232"/>
          <a:ext cx="1097291" cy="405843"/>
        </a:xfrm>
        <a:prstGeom prst="rec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Kopā veiktas 175 pārbaudes</a:t>
          </a:r>
        </a:p>
        <a:p>
          <a:pPr algn="l"/>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0.72891</cdr:x>
      <cdr:y>0.26633</cdr:y>
    </cdr:from>
    <cdr:to>
      <cdr:x>0.95894</cdr:x>
      <cdr:y>0.48084</cdr:y>
    </cdr:to>
    <cdr:sp>
      <cdr:nvSpPr>
        <cdr:cNvPr id="1614413044" name="Callout: Bent Line 4"/>
        <cdr:cNvSpPr/>
      </cdr:nvSpPr>
      <cdr:spPr>
        <a:xfrm>
          <a:off x="4198121" y="891597"/>
          <a:ext cx="1324846" cy="718127"/>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173 ielu</a:t>
          </a:r>
          <a:r>
            <a:rPr lang="lv-LV" sz="1100" baseline="0">
              <a:latin typeface="Times New Roman" panose="02020603050405020304" pitchFamily="18" charset="0"/>
              <a:cs typeface="Times New Roman" panose="02020603050405020304" pitchFamily="18" charset="0"/>
            </a:rPr>
            <a:t> tirdzniecības dalībnieki ar pašvaldības atļauju</a:t>
          </a:r>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xmlns:a="http://schemas.openxmlformats.org/drawingml/2006/main">
  <cdr:relSizeAnchor xmlns:cdr="http://schemas.openxmlformats.org/drawingml/2006/chartDrawing">
    <cdr:from>
      <cdr:x>0.71491</cdr:x>
      <cdr:y>0.31246</cdr:y>
    </cdr:from>
    <cdr:to>
      <cdr:x>0.90543</cdr:x>
      <cdr:y>0.4415</cdr:y>
    </cdr:to>
    <cdr:sp>
      <cdr:nvSpPr>
        <cdr:cNvPr id="1220462798" name="Rectangle 1"/>
        <cdr:cNvSpPr/>
      </cdr:nvSpPr>
      <cdr:spPr>
        <a:xfrm>
          <a:off x="4117466" y="1046020"/>
          <a:ext cx="1097290" cy="431990"/>
        </a:xfrm>
        <a:prstGeom prst="rec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Kopā 939 atļaujas</a:t>
          </a:r>
        </a:p>
        <a:p>
          <a:pPr algn="l"/>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xmlns:a="http://schemas.openxmlformats.org/drawingml/2006/main">
  <cdr:relSizeAnchor xmlns:cdr="http://schemas.openxmlformats.org/drawingml/2006/chartDrawing">
    <cdr:from>
      <cdr:x>0.70609</cdr:x>
      <cdr:y>0.29728</cdr:y>
    </cdr:from>
    <cdr:to>
      <cdr:x>0.89661</cdr:x>
      <cdr:y>0.42632</cdr:y>
    </cdr:to>
    <cdr:sp>
      <cdr:nvSpPr>
        <cdr:cNvPr id="269209026" name="Rectangle 1"/>
        <cdr:cNvSpPr/>
      </cdr:nvSpPr>
      <cdr:spPr>
        <a:xfrm>
          <a:off x="4066666" y="995220"/>
          <a:ext cx="1097290" cy="431990"/>
        </a:xfrm>
        <a:prstGeom prst="rec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Kopā 7164 iesniegumi</a:t>
          </a:r>
        </a:p>
        <a:p>
          <a:pPr algn="l"/>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xmlns:a="http://schemas.openxmlformats.org/drawingml/2006/main">
  <cdr:relSizeAnchor xmlns:cdr="http://schemas.openxmlformats.org/drawingml/2006/chartDrawing">
    <cdr:from>
      <cdr:x>0.71491</cdr:x>
      <cdr:y>0.31246</cdr:y>
    </cdr:from>
    <cdr:to>
      <cdr:x>0.92859</cdr:x>
      <cdr:y>0.4415</cdr:y>
    </cdr:to>
    <cdr:sp>
      <cdr:nvSpPr>
        <cdr:cNvPr id="402650221" name="Rectangle 1"/>
        <cdr:cNvSpPr/>
      </cdr:nvSpPr>
      <cdr:spPr>
        <a:xfrm>
          <a:off x="4117465" y="1046020"/>
          <a:ext cx="1230711" cy="431990"/>
        </a:xfrm>
        <a:prstGeom prst="rec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Kopā 222 atteikuma lēmumu</a:t>
          </a:r>
        </a:p>
        <a:p>
          <a:pPr algn="l"/>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xmlns:a="http://schemas.openxmlformats.org/drawingml/2006/main">
  <cdr:relSizeAnchor xmlns:cdr="http://schemas.openxmlformats.org/drawingml/2006/chartDrawing">
    <cdr:from>
      <cdr:x>0.74224</cdr:x>
      <cdr:y>0.35442</cdr:y>
    </cdr:from>
    <cdr:to>
      <cdr:x>0.98236</cdr:x>
      <cdr:y>0.49317</cdr:y>
    </cdr:to>
    <cdr:sp>
      <cdr:nvSpPr>
        <cdr:cNvPr id="291423470" name="Callout: Bent Line 1"/>
        <cdr:cNvSpPr/>
      </cdr:nvSpPr>
      <cdr:spPr>
        <a:xfrm>
          <a:off x="4274906" y="1186497"/>
          <a:ext cx="1382944" cy="464496"/>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baseline="0">
              <a:latin typeface="Times New Roman" panose="02020603050405020304" pitchFamily="18" charset="0"/>
              <a:cs typeface="Times New Roman" panose="02020603050405020304" pitchFamily="18" charset="0"/>
            </a:rPr>
            <a:t>6942 iesniegumiem izsniegtas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0.22021</cdr:x>
      <cdr:y>0.18052</cdr:y>
    </cdr:from>
    <cdr:to>
      <cdr:x>0.40311</cdr:x>
      <cdr:y>0.29685</cdr:y>
    </cdr:to>
    <cdr:sp>
      <cdr:nvSpPr>
        <cdr:cNvPr id="1480738601" name="Callout: Bent Line 2"/>
        <cdr:cNvSpPr/>
      </cdr:nvSpPr>
      <cdr:spPr>
        <a:xfrm flipH="1">
          <a:off x="1268290" y="604346"/>
          <a:ext cx="1053404" cy="38944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baseline="0">
              <a:latin typeface="Times New Roman" panose="02020603050405020304" pitchFamily="18" charset="0"/>
              <a:cs typeface="Times New Roman" panose="02020603050405020304" pitchFamily="18" charset="0"/>
            </a:rPr>
            <a:t>222 atteikuma  lēmumu skaits</a:t>
          </a:r>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xmlns:a="http://schemas.openxmlformats.org/drawingml/2006/main">
  <cdr:relSizeAnchor xmlns:cdr="http://schemas.openxmlformats.org/drawingml/2006/chartDrawing">
    <cdr:from>
      <cdr:x>0.71127</cdr:x>
      <cdr:y>0.23599</cdr:y>
    </cdr:from>
    <cdr:to>
      <cdr:x>0.89417</cdr:x>
      <cdr:y>0.32202</cdr:y>
    </cdr:to>
    <cdr:sp>
      <cdr:nvSpPr>
        <cdr:cNvPr id="1333269611" name="Callout: Bent Line 1"/>
        <cdr:cNvSpPr/>
      </cdr:nvSpPr>
      <cdr:spPr>
        <a:xfrm>
          <a:off x="4096524" y="790028"/>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vertOverflow="clip"/>
        <a:lstStyle/>
        <a:p>
          <a:pPr algn="l"/>
          <a:r>
            <a:rPr lang="lv-LV" sz="1100">
              <a:latin typeface="Times New Roman" panose="02020603050405020304" pitchFamily="18" charset="0"/>
              <a:cs typeface="Times New Roman" panose="02020603050405020304" pitchFamily="18" charset="0"/>
            </a:rPr>
            <a:t>2868</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0.09011</cdr:x>
      <cdr:y>0.31235</cdr:y>
    </cdr:from>
    <cdr:to>
      <cdr:x>0.27301</cdr:x>
      <cdr:y>0.39838</cdr:y>
    </cdr:to>
    <cdr:sp>
      <cdr:nvSpPr>
        <cdr:cNvPr id="1661612482" name="Callout: Bent Line 2"/>
        <cdr:cNvSpPr/>
      </cdr:nvSpPr>
      <cdr:spPr>
        <a:xfrm flipH="1">
          <a:off x="518959" y="1045674"/>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3926</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0.74937</cdr:x>
      <cdr:y>0.48291</cdr:y>
    </cdr:from>
    <cdr:to>
      <cdr:x>0.93989</cdr:x>
      <cdr:y>0.61195</cdr:y>
    </cdr:to>
    <cdr:sp>
      <cdr:nvSpPr>
        <cdr:cNvPr id="1422312974" name="Rectangle 4"/>
        <cdr:cNvSpPr/>
      </cdr:nvSpPr>
      <cdr:spPr>
        <a:xfrm>
          <a:off x="4315959" y="1616647"/>
          <a:ext cx="1097290" cy="432000"/>
        </a:xfrm>
        <a:prstGeom prst="rect">
          <a:avLst/>
        </a:prstGeom>
      </cdr:spPr>
      <cdr:style>
        <a:lnRef idx="2">
          <a:schemeClr val="dk1"/>
        </a:lnRef>
        <a:fillRef idx="1">
          <a:schemeClr val="lt1"/>
        </a:fillRef>
        <a:effectRef idx="0">
          <a:schemeClr val="dk1"/>
        </a:effectRef>
        <a:fontRef idx="minor">
          <a:schemeClr val="dk1"/>
        </a:fontRef>
      </cdr:style>
      <cdr:txBody>
        <a:bodyPr vertOverflow="clip"/>
        <a:lstStyle/>
        <a:p>
          <a:pPr algn="l"/>
          <a:r>
            <a:rPr lang="lv-LV" sz="1100">
              <a:latin typeface="Times New Roman" panose="02020603050405020304" pitchFamily="18" charset="0"/>
              <a:cs typeface="Times New Roman" panose="02020603050405020304" pitchFamily="18" charset="0"/>
            </a:rPr>
            <a:t>Kopā izsniegtas 6794 atļaujas</a:t>
          </a:r>
        </a:p>
        <a:p>
          <a:pPr algn="l"/>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xmlns:a="http://schemas.openxmlformats.org/drawingml/2006/main">
  <cdr:relSizeAnchor xmlns:cdr="http://schemas.openxmlformats.org/drawingml/2006/chartDrawing">
    <cdr:from>
      <cdr:x>0.66801</cdr:x>
      <cdr:y>0.13536</cdr:y>
    </cdr:from>
    <cdr:to>
      <cdr:x>0.85091</cdr:x>
      <cdr:y>0.22139</cdr:y>
    </cdr:to>
    <cdr:sp>
      <cdr:nvSpPr>
        <cdr:cNvPr id="1852147226" name="Callout: Bent Line 1"/>
        <cdr:cNvSpPr/>
      </cdr:nvSpPr>
      <cdr:spPr>
        <a:xfrm>
          <a:off x="3847370" y="453147"/>
          <a:ext cx="1053404"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baseline="0">
              <a:latin typeface="Times New Roman" panose="02020603050405020304" pitchFamily="18" charset="0"/>
              <a:cs typeface="Times New Roman" panose="02020603050405020304" pitchFamily="18" charset="0"/>
            </a:rPr>
            <a:t>386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0.71882</cdr:x>
      <cdr:y>0.3932</cdr:y>
    </cdr:from>
    <cdr:to>
      <cdr:x>0.90172</cdr:x>
      <cdr:y>0.47923</cdr:y>
    </cdr:to>
    <cdr:sp>
      <cdr:nvSpPr>
        <cdr:cNvPr id="1973985393" name="Callout: Bent Line 2"/>
        <cdr:cNvSpPr/>
      </cdr:nvSpPr>
      <cdr:spPr>
        <a:xfrm>
          <a:off x="4140008" y="1316324"/>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1240</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0.12821</cdr:x>
      <cdr:y>0.21621</cdr:y>
    </cdr:from>
    <cdr:to>
      <cdr:x>0.31111</cdr:x>
      <cdr:y>0.30224</cdr:y>
    </cdr:to>
    <cdr:sp>
      <cdr:nvSpPr>
        <cdr:cNvPr id="128834772" name="Callout: Bent Line 3"/>
        <cdr:cNvSpPr/>
      </cdr:nvSpPr>
      <cdr:spPr>
        <a:xfrm flipH="1">
          <a:off x="738407" y="723811"/>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1242</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8.xml><?xml version="1.0" encoding="utf-8"?>
<c:userShapes xmlns:c="http://schemas.openxmlformats.org/drawingml/2006/chart" xmlns:a="http://schemas.openxmlformats.org/drawingml/2006/main">
  <cdr:relSizeAnchor xmlns:cdr="http://schemas.openxmlformats.org/drawingml/2006/chartDrawing">
    <cdr:from>
      <cdr:x>0.74168</cdr:x>
      <cdr:y>0.38446</cdr:y>
    </cdr:from>
    <cdr:to>
      <cdr:x>0.92458</cdr:x>
      <cdr:y>0.47049</cdr:y>
    </cdr:to>
    <cdr:sp>
      <cdr:nvSpPr>
        <cdr:cNvPr id="157010656" name="Callout: Bent Line 1"/>
        <cdr:cNvSpPr/>
      </cdr:nvSpPr>
      <cdr:spPr>
        <a:xfrm>
          <a:off x="4271669" y="1287064"/>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3287</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0.12854</cdr:x>
      <cdr:y>0.18821</cdr:y>
    </cdr:from>
    <cdr:to>
      <cdr:x>0.31144</cdr:x>
      <cdr:y>0.27424</cdr:y>
    </cdr:to>
    <cdr:sp>
      <cdr:nvSpPr>
        <cdr:cNvPr id="732342479" name="Callout: Bent Line 2"/>
        <cdr:cNvSpPr/>
      </cdr:nvSpPr>
      <cdr:spPr>
        <a:xfrm flipH="1">
          <a:off x="740320" y="630074"/>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639</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9.xml><?xml version="1.0" encoding="utf-8"?>
<c:userShapes xmlns:c="http://schemas.openxmlformats.org/drawingml/2006/chart" xmlns:a="http://schemas.openxmlformats.org/drawingml/2006/main">
  <cdr:relSizeAnchor xmlns:cdr="http://schemas.openxmlformats.org/drawingml/2006/chartDrawing">
    <cdr:from>
      <cdr:x>0.73231</cdr:x>
      <cdr:y>0.18909</cdr:y>
    </cdr:from>
    <cdr:to>
      <cdr:x>0.91521</cdr:x>
      <cdr:y>0.50094</cdr:y>
    </cdr:to>
    <cdr:sp>
      <cdr:nvSpPr>
        <cdr:cNvPr id="1727680166" name="Callout: Bent Line 1"/>
        <cdr:cNvSpPr/>
      </cdr:nvSpPr>
      <cdr:spPr>
        <a:xfrm>
          <a:off x="4217703" y="633019"/>
          <a:ext cx="1053403" cy="1044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609</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4,7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0.07409</cdr:x>
      <cdr:y>0.24315</cdr:y>
    </cdr:from>
    <cdr:to>
      <cdr:x>0.25699</cdr:x>
      <cdr:y>0.555</cdr:y>
    </cdr:to>
    <cdr:sp>
      <cdr:nvSpPr>
        <cdr:cNvPr id="559882234" name="Callout: Bent Line 2"/>
        <cdr:cNvSpPr/>
      </cdr:nvSpPr>
      <cdr:spPr>
        <a:xfrm flipH="1">
          <a:off x="426718" y="813997"/>
          <a:ext cx="1053403" cy="1044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1001</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3,9 atļaujas uz vienu personu gada laikā</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978C-89DA-4F1A-8FDE-103EE956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2585</Words>
  <Characters>1474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Latišenko</dc:creator>
  <cp:lastModifiedBy>Intars Eglītis</cp:lastModifiedBy>
  <cp:revision>5</cp:revision>
  <cp:lastPrinted>2018-03-16T14:09:00Z</cp:lastPrinted>
  <dcterms:created xsi:type="dcterms:W3CDTF">2018-09-11T13:27:00Z</dcterms:created>
  <dcterms:modified xsi:type="dcterms:W3CDTF">2018-10-03T13:05:00Z</dcterms:modified>
</cp:coreProperties>
</file>