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5F41" w14:textId="2B2F55A7" w:rsidR="004276F2" w:rsidRDefault="004276F2" w:rsidP="00A01912">
      <w:pPr>
        <w:jc w:val="center"/>
        <w:rPr>
          <w:b/>
          <w:sz w:val="28"/>
          <w:lang w:eastAsia="en-US"/>
        </w:rPr>
      </w:pPr>
      <w:bookmarkStart w:id="0" w:name="_GoBack"/>
      <w:bookmarkEnd w:id="0"/>
    </w:p>
    <w:p w14:paraId="2B5393BB" w14:textId="77777777" w:rsidR="004276F2" w:rsidRDefault="004276F2" w:rsidP="00A01912">
      <w:pPr>
        <w:jc w:val="center"/>
        <w:rPr>
          <w:b/>
          <w:sz w:val="28"/>
          <w:lang w:eastAsia="en-US"/>
        </w:rPr>
      </w:pPr>
    </w:p>
    <w:p w14:paraId="556D6E6E" w14:textId="77777777" w:rsidR="004276F2" w:rsidRDefault="004276F2" w:rsidP="00A01912">
      <w:pPr>
        <w:jc w:val="center"/>
        <w:rPr>
          <w:b/>
          <w:sz w:val="28"/>
          <w:lang w:eastAsia="en-US"/>
        </w:rPr>
      </w:pPr>
    </w:p>
    <w:p w14:paraId="5BC0A2D7" w14:textId="61640700" w:rsidR="00A01912" w:rsidRPr="00C90088" w:rsidRDefault="00A01912" w:rsidP="00A01912">
      <w:pPr>
        <w:jc w:val="center"/>
        <w:rPr>
          <w:b/>
          <w:sz w:val="28"/>
          <w:lang w:eastAsia="en-US"/>
        </w:rPr>
      </w:pPr>
      <w:r w:rsidRPr="00C90088">
        <w:rPr>
          <w:b/>
          <w:sz w:val="28"/>
          <w:lang w:eastAsia="en-US"/>
        </w:rPr>
        <w:t>Grozījumi likumā “Par nodokļiem un nodevām”</w:t>
      </w:r>
    </w:p>
    <w:p w14:paraId="0834013A" w14:textId="0BD6129E" w:rsidR="00A01912" w:rsidRDefault="00A01912" w:rsidP="00A01912">
      <w:pPr>
        <w:ind w:left="720"/>
        <w:jc w:val="both"/>
        <w:rPr>
          <w:bCs/>
          <w:sz w:val="28"/>
          <w:lang w:eastAsia="en-US"/>
        </w:rPr>
      </w:pPr>
    </w:p>
    <w:p w14:paraId="2E94FA9C" w14:textId="77777777" w:rsidR="00FC264B" w:rsidRPr="00C90088" w:rsidRDefault="00FC264B" w:rsidP="00A01912">
      <w:pPr>
        <w:ind w:left="720"/>
        <w:jc w:val="both"/>
        <w:rPr>
          <w:bCs/>
          <w:sz w:val="28"/>
          <w:lang w:eastAsia="en-US"/>
        </w:rPr>
      </w:pPr>
    </w:p>
    <w:p w14:paraId="4E1FCFDB" w14:textId="0B7295BB" w:rsidR="00A01912" w:rsidRPr="00C90088" w:rsidRDefault="00A01912" w:rsidP="00A01912">
      <w:pPr>
        <w:ind w:firstLine="720"/>
        <w:jc w:val="both"/>
        <w:rPr>
          <w:sz w:val="28"/>
          <w:szCs w:val="20"/>
        </w:rPr>
      </w:pPr>
      <w:r w:rsidRPr="00C90088">
        <w:rPr>
          <w:sz w:val="28"/>
          <w:szCs w:val="20"/>
        </w:rPr>
        <w:t xml:space="preserve">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w:t>
      </w:r>
      <w:r w:rsidR="001A6036" w:rsidRPr="007E5FA4">
        <w:rPr>
          <w:sz w:val="28"/>
          <w:szCs w:val="28"/>
          <w:shd w:val="clear" w:color="auto" w:fill="FFFFFF"/>
        </w:rPr>
        <w:t xml:space="preserve">2009, 200., 205. nr.; </w:t>
      </w:r>
      <w:r w:rsidRPr="00C90088">
        <w:rPr>
          <w:sz w:val="28"/>
          <w:szCs w:val="20"/>
        </w:rPr>
        <w:t>2010, 91., 101., 131., 151., 157., 178., 183., 206.nr.; 2011, 68., 80., 85., 169.nr.; 2012, 24., 50., 56., 109., 157., 186., 199., 203.nr.; 2013, 61., 92., 187., 194., 232.nr.; 2014, 6., 51., 119., 189., 204., 214., 220., 257.nr.; 2015, 29., 68., 118.</w:t>
      </w:r>
      <w:r>
        <w:rPr>
          <w:sz w:val="28"/>
          <w:szCs w:val="20"/>
        </w:rPr>
        <w:t>, 190., 208., 230., 245., 248., 251.</w:t>
      </w:r>
      <w:r w:rsidRPr="00C90088">
        <w:rPr>
          <w:sz w:val="28"/>
          <w:szCs w:val="20"/>
        </w:rPr>
        <w:t>nr.</w:t>
      </w:r>
      <w:r>
        <w:rPr>
          <w:sz w:val="28"/>
          <w:szCs w:val="20"/>
        </w:rPr>
        <w:t>; 2016, 2., 91., 241., 254.nr.; 2017, 5., 75., 124., 128.</w:t>
      </w:r>
      <w:r w:rsidR="00DC4B61">
        <w:rPr>
          <w:sz w:val="28"/>
          <w:szCs w:val="20"/>
        </w:rPr>
        <w:t>, 156., 236., 242.</w:t>
      </w:r>
      <w:r>
        <w:rPr>
          <w:sz w:val="28"/>
          <w:szCs w:val="20"/>
        </w:rPr>
        <w:t>nr.</w:t>
      </w:r>
      <w:r w:rsidR="000A21FB">
        <w:rPr>
          <w:sz w:val="28"/>
          <w:szCs w:val="20"/>
        </w:rPr>
        <w:t>; 2018, 36.</w:t>
      </w:r>
      <w:r w:rsidR="001A6036">
        <w:rPr>
          <w:sz w:val="28"/>
          <w:szCs w:val="20"/>
        </w:rPr>
        <w:t>, 197.</w:t>
      </w:r>
      <w:r w:rsidR="00556055">
        <w:rPr>
          <w:sz w:val="28"/>
          <w:szCs w:val="20"/>
        </w:rPr>
        <w:t>, 225.</w:t>
      </w:r>
      <w:r w:rsidR="000A21FB">
        <w:rPr>
          <w:sz w:val="28"/>
          <w:szCs w:val="20"/>
        </w:rPr>
        <w:t>nr.</w:t>
      </w:r>
      <w:r w:rsidRPr="00C90088">
        <w:rPr>
          <w:sz w:val="28"/>
          <w:szCs w:val="20"/>
        </w:rPr>
        <w:t>) šādus grozījumus:</w:t>
      </w:r>
    </w:p>
    <w:p w14:paraId="3575F0D5" w14:textId="77777777" w:rsidR="00A01912" w:rsidRDefault="00A01912" w:rsidP="00A01912">
      <w:pPr>
        <w:spacing w:after="120"/>
        <w:ind w:firstLine="709"/>
        <w:jc w:val="both"/>
        <w:rPr>
          <w:sz w:val="28"/>
          <w:szCs w:val="20"/>
        </w:rPr>
      </w:pPr>
    </w:p>
    <w:p w14:paraId="1A6710D6" w14:textId="5B010A0B" w:rsidR="004B6518" w:rsidRDefault="00DC4B61" w:rsidP="004B6518">
      <w:pPr>
        <w:ind w:firstLine="720"/>
        <w:jc w:val="both"/>
        <w:rPr>
          <w:sz w:val="28"/>
          <w:szCs w:val="28"/>
          <w:lang w:eastAsia="en-US"/>
        </w:rPr>
      </w:pPr>
      <w:r w:rsidRPr="008A6764">
        <w:rPr>
          <w:sz w:val="28"/>
          <w:szCs w:val="20"/>
        </w:rPr>
        <w:t>1. </w:t>
      </w:r>
      <w:r w:rsidR="004B6518">
        <w:rPr>
          <w:sz w:val="28"/>
          <w:szCs w:val="28"/>
          <w:lang w:eastAsia="en-US"/>
        </w:rPr>
        <w:t>28. pantā:</w:t>
      </w:r>
    </w:p>
    <w:p w14:paraId="2CDEE272" w14:textId="77777777" w:rsidR="00736336" w:rsidRDefault="00736336" w:rsidP="004B6518">
      <w:pPr>
        <w:ind w:firstLine="720"/>
        <w:jc w:val="both"/>
        <w:rPr>
          <w:sz w:val="28"/>
          <w:szCs w:val="28"/>
          <w:lang w:eastAsia="en-US"/>
        </w:rPr>
      </w:pPr>
    </w:p>
    <w:p w14:paraId="7EFDAFAA" w14:textId="4C0A93C4" w:rsidR="004B6518" w:rsidRDefault="004B6518" w:rsidP="004B6518">
      <w:pPr>
        <w:ind w:firstLine="720"/>
        <w:jc w:val="both"/>
        <w:rPr>
          <w:sz w:val="28"/>
          <w:szCs w:val="28"/>
          <w:lang w:eastAsia="en-US"/>
        </w:rPr>
      </w:pPr>
      <w:r>
        <w:rPr>
          <w:sz w:val="28"/>
          <w:szCs w:val="28"/>
          <w:lang w:eastAsia="en-US"/>
        </w:rPr>
        <w:t>p</w:t>
      </w:r>
      <w:r w:rsidRPr="001211D3">
        <w:rPr>
          <w:sz w:val="28"/>
          <w:szCs w:val="28"/>
          <w:lang w:eastAsia="en-US"/>
        </w:rPr>
        <w:t>apildināt piektās daļas 2. punktu pēc vārd</w:t>
      </w:r>
      <w:r w:rsidR="00622B75">
        <w:rPr>
          <w:sz w:val="28"/>
          <w:szCs w:val="28"/>
          <w:lang w:eastAsia="en-US"/>
        </w:rPr>
        <w:t>a</w:t>
      </w:r>
      <w:r w:rsidRPr="001211D3">
        <w:rPr>
          <w:sz w:val="28"/>
          <w:szCs w:val="28"/>
          <w:lang w:eastAsia="en-US"/>
        </w:rPr>
        <w:t xml:space="preserve"> “</w:t>
      </w:r>
      <w:r w:rsidR="0044667D">
        <w:rPr>
          <w:sz w:val="28"/>
          <w:szCs w:val="28"/>
          <w:lang w:eastAsia="en-US"/>
        </w:rPr>
        <w:t>galvojumu</w:t>
      </w:r>
      <w:r w:rsidRPr="001211D3">
        <w:rPr>
          <w:sz w:val="28"/>
          <w:szCs w:val="28"/>
          <w:lang w:eastAsia="en-US"/>
        </w:rPr>
        <w:t>” ar vārdiem</w:t>
      </w:r>
      <w:r>
        <w:rPr>
          <w:sz w:val="28"/>
          <w:szCs w:val="28"/>
          <w:lang w:eastAsia="en-US"/>
        </w:rPr>
        <w:t xml:space="preserve"> “</w:t>
      </w:r>
      <w:r w:rsidR="00B8763B">
        <w:rPr>
          <w:sz w:val="28"/>
          <w:szCs w:val="28"/>
          <w:lang w:eastAsia="en-US"/>
        </w:rPr>
        <w:t xml:space="preserve">vai </w:t>
      </w:r>
      <w:r>
        <w:rPr>
          <w:sz w:val="28"/>
          <w:szCs w:val="28"/>
          <w:lang w:eastAsia="en-US"/>
        </w:rPr>
        <w:t>kredītiestādes garantiju”;</w:t>
      </w:r>
    </w:p>
    <w:p w14:paraId="4B29A227" w14:textId="77777777" w:rsidR="00922714" w:rsidRDefault="00922714" w:rsidP="004B6518">
      <w:pPr>
        <w:ind w:firstLine="720"/>
        <w:jc w:val="both"/>
        <w:rPr>
          <w:sz w:val="28"/>
          <w:szCs w:val="28"/>
          <w:lang w:eastAsia="en-US"/>
        </w:rPr>
      </w:pPr>
    </w:p>
    <w:p w14:paraId="6549095D" w14:textId="754E7196" w:rsidR="004B6518" w:rsidRDefault="004B6518" w:rsidP="004B6518">
      <w:pPr>
        <w:ind w:firstLine="720"/>
        <w:jc w:val="both"/>
        <w:rPr>
          <w:sz w:val="28"/>
          <w:szCs w:val="28"/>
          <w:lang w:eastAsia="en-US"/>
        </w:rPr>
      </w:pPr>
      <w:r>
        <w:rPr>
          <w:sz w:val="28"/>
          <w:szCs w:val="28"/>
          <w:lang w:eastAsia="en-US"/>
        </w:rPr>
        <w:t>papildināt sesto daļu pēc vārd</w:t>
      </w:r>
      <w:r w:rsidR="0049594F">
        <w:rPr>
          <w:sz w:val="28"/>
          <w:szCs w:val="28"/>
          <w:lang w:eastAsia="en-US"/>
        </w:rPr>
        <w:t>a</w:t>
      </w:r>
      <w:r>
        <w:rPr>
          <w:sz w:val="28"/>
          <w:szCs w:val="28"/>
          <w:lang w:eastAsia="en-US"/>
        </w:rPr>
        <w:t xml:space="preserve"> “galvojumu” ar vārdiem “vai kredītiestādes garantiju”;</w:t>
      </w:r>
    </w:p>
    <w:p w14:paraId="58DE2395" w14:textId="77777777" w:rsidR="00922714" w:rsidRDefault="00922714" w:rsidP="004B6518">
      <w:pPr>
        <w:ind w:firstLine="720"/>
        <w:jc w:val="both"/>
        <w:rPr>
          <w:sz w:val="28"/>
          <w:szCs w:val="28"/>
          <w:lang w:eastAsia="en-US"/>
        </w:rPr>
      </w:pPr>
    </w:p>
    <w:p w14:paraId="3DF91152" w14:textId="6C0ECA6B" w:rsidR="004B6518" w:rsidRDefault="004B6518" w:rsidP="004B6518">
      <w:pPr>
        <w:ind w:firstLine="720"/>
        <w:jc w:val="both"/>
        <w:rPr>
          <w:sz w:val="28"/>
          <w:szCs w:val="28"/>
          <w:lang w:eastAsia="en-US"/>
        </w:rPr>
      </w:pPr>
      <w:r w:rsidRPr="00426ADC">
        <w:rPr>
          <w:sz w:val="28"/>
          <w:szCs w:val="28"/>
          <w:lang w:eastAsia="en-US"/>
        </w:rPr>
        <w:t xml:space="preserve">papildināt </w:t>
      </w:r>
      <w:r w:rsidR="007A76AB">
        <w:rPr>
          <w:sz w:val="28"/>
          <w:szCs w:val="28"/>
          <w:lang w:eastAsia="en-US"/>
        </w:rPr>
        <w:t>pantu ar astoto</w:t>
      </w:r>
      <w:r w:rsidR="007A76AB" w:rsidRPr="00426ADC">
        <w:rPr>
          <w:sz w:val="28"/>
          <w:szCs w:val="28"/>
          <w:lang w:eastAsia="en-US"/>
        </w:rPr>
        <w:t xml:space="preserve"> </w:t>
      </w:r>
      <w:r w:rsidRPr="00426ADC">
        <w:rPr>
          <w:sz w:val="28"/>
          <w:szCs w:val="28"/>
          <w:lang w:eastAsia="en-US"/>
        </w:rPr>
        <w:t>daļu šādā redakcijā:</w:t>
      </w:r>
    </w:p>
    <w:p w14:paraId="298C866D" w14:textId="77777777" w:rsidR="00736336" w:rsidRPr="00426ADC" w:rsidRDefault="00736336" w:rsidP="004B6518">
      <w:pPr>
        <w:ind w:firstLine="720"/>
        <w:jc w:val="both"/>
        <w:rPr>
          <w:sz w:val="28"/>
          <w:szCs w:val="28"/>
          <w:lang w:eastAsia="en-US"/>
        </w:rPr>
      </w:pPr>
    </w:p>
    <w:p w14:paraId="171A5D25" w14:textId="0E785A5E" w:rsidR="004B6518" w:rsidRDefault="004B6518" w:rsidP="004B6518">
      <w:pPr>
        <w:ind w:firstLine="720"/>
        <w:jc w:val="both"/>
        <w:rPr>
          <w:sz w:val="28"/>
          <w:szCs w:val="28"/>
          <w:lang w:eastAsia="en-US"/>
        </w:rPr>
      </w:pPr>
      <w:r w:rsidRPr="00426ADC">
        <w:rPr>
          <w:sz w:val="28"/>
          <w:szCs w:val="28"/>
          <w:lang w:eastAsia="en-US"/>
        </w:rPr>
        <w:t>“</w:t>
      </w:r>
      <w:r w:rsidR="007A76AB">
        <w:rPr>
          <w:sz w:val="28"/>
          <w:szCs w:val="28"/>
          <w:lang w:eastAsia="en-US"/>
        </w:rPr>
        <w:t xml:space="preserve">(8) </w:t>
      </w:r>
      <w:r w:rsidR="00B8763B" w:rsidRPr="00220015">
        <w:rPr>
          <w:sz w:val="28"/>
          <w:szCs w:val="28"/>
          <w:lang w:eastAsia="en-US"/>
        </w:rPr>
        <w:t xml:space="preserve">Ar šā panta piektās daļas 2.punktā minēto </w:t>
      </w:r>
      <w:r w:rsidRPr="00426ADC">
        <w:rPr>
          <w:sz w:val="28"/>
          <w:szCs w:val="28"/>
          <w:lang w:eastAsia="en-US"/>
        </w:rPr>
        <w:t>kredītiestādes garantiju kredītiestāde uzņemas samaksāt nodokļa parādu un ar to saistīto nokavējuma naudu un soda naudu kā pats parādnieks. Kredītiestādes garantija nodibināma, grozāma un izbeidzama atbilstoši Starptautiskās tirdzniecības palātas izdotajiem noteikumiem par garantijām. Pušu strīdi iespējamā nodokļa parāda saistību pastiprināšanā ar galvojumu, nodrošināšanā ar ķīlu vai kredītiestādes garantiju risināmi Civilprocesa likumā noteiktajā kārtībā Latvijas Republikas tiesā.”</w:t>
      </w:r>
    </w:p>
    <w:p w14:paraId="149996BD" w14:textId="77777777" w:rsidR="004B6518" w:rsidRDefault="004B6518" w:rsidP="00BF6B1F">
      <w:pPr>
        <w:ind w:firstLine="709"/>
        <w:jc w:val="both"/>
        <w:rPr>
          <w:sz w:val="28"/>
          <w:szCs w:val="20"/>
        </w:rPr>
      </w:pPr>
    </w:p>
    <w:p w14:paraId="262789D8" w14:textId="3C5475F1" w:rsidR="00BF6B1F" w:rsidRDefault="004B6518" w:rsidP="00BF6B1F">
      <w:pPr>
        <w:ind w:firstLine="709"/>
        <w:jc w:val="both"/>
        <w:rPr>
          <w:rFonts w:ascii="Arial" w:hAnsi="Arial" w:cs="Arial"/>
          <w:iCs/>
        </w:rPr>
      </w:pPr>
      <w:r>
        <w:rPr>
          <w:sz w:val="28"/>
          <w:szCs w:val="20"/>
        </w:rPr>
        <w:t>2. </w:t>
      </w:r>
      <w:r w:rsidR="00BF6B1F">
        <w:rPr>
          <w:sz w:val="28"/>
          <w:szCs w:val="20"/>
        </w:rPr>
        <w:t xml:space="preserve">Aizstāt </w:t>
      </w:r>
      <w:r w:rsidR="00BF6B1F" w:rsidRPr="007E5FA4">
        <w:rPr>
          <w:sz w:val="28"/>
          <w:szCs w:val="20"/>
        </w:rPr>
        <w:t>107.pantā</w:t>
      </w:r>
      <w:r w:rsidR="00BF6B1F">
        <w:rPr>
          <w:sz w:val="28"/>
          <w:szCs w:val="20"/>
        </w:rPr>
        <w:t xml:space="preserve"> skaitli un </w:t>
      </w:r>
      <w:r w:rsidR="00BF6B1F" w:rsidRPr="00BF6B1F">
        <w:rPr>
          <w:sz w:val="28"/>
          <w:szCs w:val="28"/>
        </w:rPr>
        <w:t>vārdu “1 miljons</w:t>
      </w:r>
      <w:r w:rsidR="00BF6B1F" w:rsidRPr="00BF6B1F">
        <w:rPr>
          <w:iCs/>
          <w:sz w:val="28"/>
          <w:szCs w:val="28"/>
        </w:rPr>
        <w:t xml:space="preserve">” </w:t>
      </w:r>
      <w:r w:rsidR="00BF6B1F">
        <w:rPr>
          <w:iCs/>
          <w:sz w:val="28"/>
          <w:szCs w:val="28"/>
        </w:rPr>
        <w:t>ar skaitli “200 000</w:t>
      </w:r>
      <w:r w:rsidR="00D11F56">
        <w:rPr>
          <w:iCs/>
          <w:sz w:val="28"/>
          <w:szCs w:val="28"/>
        </w:rPr>
        <w:t>”</w:t>
      </w:r>
      <w:r w:rsidR="00DE6F47">
        <w:rPr>
          <w:iCs/>
          <w:sz w:val="28"/>
          <w:szCs w:val="28"/>
        </w:rPr>
        <w:t>.</w:t>
      </w:r>
    </w:p>
    <w:p w14:paraId="681D169F" w14:textId="77777777" w:rsidR="00BF6B1F" w:rsidRPr="00BF6B1F" w:rsidRDefault="00BF6B1F" w:rsidP="00BF6B1F">
      <w:pPr>
        <w:ind w:firstLine="709"/>
        <w:jc w:val="both"/>
        <w:rPr>
          <w:sz w:val="28"/>
          <w:szCs w:val="20"/>
        </w:rPr>
      </w:pPr>
    </w:p>
    <w:p w14:paraId="2058DEBF" w14:textId="456D089E" w:rsidR="000A21FB" w:rsidRDefault="004B6518" w:rsidP="008A6764">
      <w:pPr>
        <w:ind w:firstLine="709"/>
        <w:jc w:val="both"/>
        <w:rPr>
          <w:sz w:val="28"/>
          <w:szCs w:val="20"/>
        </w:rPr>
      </w:pPr>
      <w:r>
        <w:rPr>
          <w:sz w:val="28"/>
          <w:szCs w:val="20"/>
        </w:rPr>
        <w:t>3</w:t>
      </w:r>
      <w:r w:rsidR="00D11F56">
        <w:rPr>
          <w:sz w:val="28"/>
          <w:szCs w:val="20"/>
        </w:rPr>
        <w:t>. </w:t>
      </w:r>
      <w:r w:rsidR="00A95524" w:rsidRPr="008A6764">
        <w:rPr>
          <w:sz w:val="28"/>
          <w:szCs w:val="20"/>
        </w:rPr>
        <w:t xml:space="preserve">Papildināt </w:t>
      </w:r>
      <w:r w:rsidR="000A21FB" w:rsidRPr="007E5FA4">
        <w:rPr>
          <w:sz w:val="28"/>
          <w:szCs w:val="20"/>
        </w:rPr>
        <w:t>108.pantu</w:t>
      </w:r>
      <w:r w:rsidR="000A21FB" w:rsidRPr="008A6764">
        <w:rPr>
          <w:sz w:val="28"/>
          <w:szCs w:val="20"/>
        </w:rPr>
        <w:t xml:space="preserve"> </w:t>
      </w:r>
      <w:r w:rsidR="00150EDB">
        <w:rPr>
          <w:sz w:val="28"/>
          <w:szCs w:val="20"/>
        </w:rPr>
        <w:t>pēc</w:t>
      </w:r>
      <w:r w:rsidR="00150EDB" w:rsidRPr="008A6764">
        <w:rPr>
          <w:sz w:val="28"/>
          <w:szCs w:val="20"/>
        </w:rPr>
        <w:t xml:space="preserve"> </w:t>
      </w:r>
      <w:r w:rsidR="000A21FB" w:rsidRPr="008A6764">
        <w:rPr>
          <w:sz w:val="28"/>
          <w:szCs w:val="20"/>
        </w:rPr>
        <w:t>vārd</w:t>
      </w:r>
      <w:r w:rsidR="00633A43">
        <w:rPr>
          <w:sz w:val="28"/>
          <w:szCs w:val="20"/>
        </w:rPr>
        <w:t>a</w:t>
      </w:r>
      <w:r w:rsidR="000A21FB" w:rsidRPr="008A6764">
        <w:rPr>
          <w:sz w:val="28"/>
          <w:szCs w:val="20"/>
        </w:rPr>
        <w:t xml:space="preserve"> “veicēja” ar vārdiem “vai būvniecības ierosinātāja”.</w:t>
      </w:r>
    </w:p>
    <w:p w14:paraId="0C660C6C" w14:textId="5865995D" w:rsidR="00A95524" w:rsidRDefault="00A95524" w:rsidP="00A01912">
      <w:pPr>
        <w:ind w:firstLine="709"/>
        <w:jc w:val="both"/>
        <w:rPr>
          <w:sz w:val="28"/>
          <w:szCs w:val="20"/>
        </w:rPr>
      </w:pPr>
    </w:p>
    <w:p w14:paraId="64236BB4" w14:textId="55BAFBB1" w:rsidR="00113F3F" w:rsidRDefault="004B6518" w:rsidP="00113F3F">
      <w:pPr>
        <w:ind w:firstLine="709"/>
        <w:jc w:val="both"/>
        <w:rPr>
          <w:sz w:val="28"/>
          <w:szCs w:val="20"/>
        </w:rPr>
      </w:pPr>
      <w:r>
        <w:rPr>
          <w:sz w:val="28"/>
          <w:szCs w:val="20"/>
        </w:rPr>
        <w:t>4</w:t>
      </w:r>
      <w:r w:rsidR="00113F3F">
        <w:rPr>
          <w:sz w:val="28"/>
          <w:szCs w:val="20"/>
        </w:rPr>
        <w:t>. </w:t>
      </w:r>
      <w:r w:rsidR="00765CA6">
        <w:rPr>
          <w:sz w:val="28"/>
          <w:szCs w:val="20"/>
        </w:rPr>
        <w:t>Papildināt</w:t>
      </w:r>
      <w:r w:rsidR="00113F3F">
        <w:rPr>
          <w:sz w:val="28"/>
          <w:szCs w:val="20"/>
        </w:rPr>
        <w:t xml:space="preserve"> </w:t>
      </w:r>
      <w:r w:rsidR="00113F3F" w:rsidRPr="007E5FA4">
        <w:rPr>
          <w:sz w:val="28"/>
          <w:szCs w:val="20"/>
        </w:rPr>
        <w:t>110.pant</w:t>
      </w:r>
      <w:r w:rsidR="00765CA6" w:rsidRPr="007E5FA4">
        <w:rPr>
          <w:sz w:val="28"/>
          <w:szCs w:val="20"/>
        </w:rPr>
        <w:t>u</w:t>
      </w:r>
      <w:r w:rsidR="00113F3F">
        <w:rPr>
          <w:sz w:val="28"/>
          <w:szCs w:val="20"/>
        </w:rPr>
        <w:t xml:space="preserve"> </w:t>
      </w:r>
      <w:r w:rsidR="00765CA6">
        <w:rPr>
          <w:sz w:val="28"/>
          <w:szCs w:val="20"/>
        </w:rPr>
        <w:t>pēc vārdiem</w:t>
      </w:r>
      <w:r w:rsidR="00113F3F" w:rsidRPr="00113F3F">
        <w:rPr>
          <w:sz w:val="28"/>
          <w:szCs w:val="20"/>
        </w:rPr>
        <w:t xml:space="preserve"> </w:t>
      </w:r>
      <w:r w:rsidR="00113F3F">
        <w:rPr>
          <w:sz w:val="28"/>
          <w:szCs w:val="20"/>
        </w:rPr>
        <w:t>“</w:t>
      </w:r>
      <w:r w:rsidR="00765CA6">
        <w:rPr>
          <w:sz w:val="28"/>
          <w:szCs w:val="20"/>
        </w:rPr>
        <w:t xml:space="preserve">personu </w:t>
      </w:r>
      <w:r w:rsidR="00113F3F" w:rsidRPr="00113F3F">
        <w:rPr>
          <w:sz w:val="28"/>
          <w:szCs w:val="20"/>
        </w:rPr>
        <w:t>darba laika</w:t>
      </w:r>
      <w:r w:rsidR="00113F3F">
        <w:rPr>
          <w:sz w:val="28"/>
          <w:szCs w:val="20"/>
        </w:rPr>
        <w:t>” ar vārdiem “kas ietver arī atrašanās laiku būvlaukumā</w:t>
      </w:r>
      <w:r w:rsidR="00113F3F" w:rsidRPr="00935FF0">
        <w:rPr>
          <w:sz w:val="28"/>
          <w:szCs w:val="20"/>
        </w:rPr>
        <w:t>”</w:t>
      </w:r>
      <w:r w:rsidR="00113F3F">
        <w:rPr>
          <w:sz w:val="28"/>
          <w:szCs w:val="20"/>
        </w:rPr>
        <w:t>.</w:t>
      </w:r>
    </w:p>
    <w:p w14:paraId="41F74634" w14:textId="37A33AAA" w:rsidR="00DC4B61" w:rsidRDefault="006319A9" w:rsidP="00A01912">
      <w:pPr>
        <w:ind w:firstLine="709"/>
        <w:jc w:val="both"/>
        <w:rPr>
          <w:sz w:val="28"/>
          <w:szCs w:val="20"/>
        </w:rPr>
      </w:pPr>
      <w:r>
        <w:rPr>
          <w:sz w:val="28"/>
          <w:szCs w:val="20"/>
        </w:rPr>
        <w:lastRenderedPageBreak/>
        <w:t>5</w:t>
      </w:r>
      <w:r w:rsidR="007D0943">
        <w:rPr>
          <w:sz w:val="28"/>
          <w:szCs w:val="20"/>
        </w:rPr>
        <w:t>.</w:t>
      </w:r>
      <w:r>
        <w:rPr>
          <w:sz w:val="28"/>
          <w:szCs w:val="20"/>
        </w:rPr>
        <w:t> </w:t>
      </w:r>
      <w:r w:rsidR="00A01912" w:rsidRPr="007E5FA4">
        <w:rPr>
          <w:sz w:val="28"/>
          <w:szCs w:val="20"/>
        </w:rPr>
        <w:t>1</w:t>
      </w:r>
      <w:r w:rsidR="00DC4B61" w:rsidRPr="007E5FA4">
        <w:rPr>
          <w:sz w:val="28"/>
          <w:szCs w:val="20"/>
        </w:rPr>
        <w:t>12</w:t>
      </w:r>
      <w:r w:rsidR="00A01912" w:rsidRPr="007E5FA4">
        <w:rPr>
          <w:sz w:val="28"/>
          <w:szCs w:val="20"/>
        </w:rPr>
        <w:t>.pant</w:t>
      </w:r>
      <w:r w:rsidR="00DC4B61" w:rsidRPr="007E5FA4">
        <w:rPr>
          <w:sz w:val="28"/>
          <w:szCs w:val="20"/>
        </w:rPr>
        <w:t>ā:</w:t>
      </w:r>
    </w:p>
    <w:p w14:paraId="77CF3A36" w14:textId="77777777" w:rsidR="00736336" w:rsidRPr="007E5FA4" w:rsidRDefault="00736336" w:rsidP="00A01912">
      <w:pPr>
        <w:ind w:firstLine="709"/>
        <w:jc w:val="both"/>
        <w:rPr>
          <w:sz w:val="28"/>
          <w:szCs w:val="20"/>
        </w:rPr>
      </w:pPr>
    </w:p>
    <w:p w14:paraId="464D10DB" w14:textId="037F1F2D" w:rsidR="00A01912" w:rsidRDefault="00DC4B61" w:rsidP="00A01912">
      <w:pPr>
        <w:ind w:firstLine="709"/>
        <w:jc w:val="both"/>
        <w:rPr>
          <w:iCs/>
          <w:sz w:val="28"/>
          <w:szCs w:val="28"/>
        </w:rPr>
      </w:pPr>
      <w:r w:rsidRPr="00DC4B61">
        <w:rPr>
          <w:sz w:val="28"/>
          <w:szCs w:val="20"/>
        </w:rPr>
        <w:t>papildināt</w:t>
      </w:r>
      <w:r w:rsidR="00A01912" w:rsidRPr="00DC4B61">
        <w:rPr>
          <w:sz w:val="28"/>
          <w:szCs w:val="20"/>
        </w:rPr>
        <w:t xml:space="preserve"> </w:t>
      </w:r>
      <w:r w:rsidRPr="00DC4B61">
        <w:rPr>
          <w:iCs/>
          <w:sz w:val="28"/>
          <w:szCs w:val="28"/>
        </w:rPr>
        <w:t>otro</w:t>
      </w:r>
      <w:r w:rsidR="00A01912" w:rsidRPr="00DC4B61">
        <w:rPr>
          <w:iCs/>
          <w:sz w:val="28"/>
          <w:szCs w:val="28"/>
        </w:rPr>
        <w:t xml:space="preserve"> daļu ar </w:t>
      </w:r>
      <w:r w:rsidR="00F96A67">
        <w:rPr>
          <w:iCs/>
          <w:sz w:val="28"/>
          <w:szCs w:val="28"/>
        </w:rPr>
        <w:t>4</w:t>
      </w:r>
      <w:r w:rsidR="00A01912" w:rsidRPr="00DC4B61">
        <w:rPr>
          <w:iCs/>
          <w:sz w:val="28"/>
          <w:szCs w:val="28"/>
        </w:rPr>
        <w:t>.punktu šādā redakcijā:</w:t>
      </w:r>
    </w:p>
    <w:p w14:paraId="3EDBA563" w14:textId="77777777" w:rsidR="00736336" w:rsidRPr="00DC4B61" w:rsidRDefault="00736336" w:rsidP="00A01912">
      <w:pPr>
        <w:ind w:firstLine="709"/>
        <w:jc w:val="both"/>
        <w:rPr>
          <w:iCs/>
          <w:sz w:val="28"/>
          <w:szCs w:val="28"/>
        </w:rPr>
      </w:pPr>
    </w:p>
    <w:p w14:paraId="158C84D7" w14:textId="77777777" w:rsidR="00A01912" w:rsidRPr="00DC4B61" w:rsidRDefault="00A01912" w:rsidP="00DC4B61">
      <w:pPr>
        <w:ind w:firstLine="720"/>
        <w:jc w:val="both"/>
        <w:rPr>
          <w:iCs/>
          <w:sz w:val="28"/>
          <w:szCs w:val="28"/>
        </w:rPr>
      </w:pPr>
      <w:r w:rsidRPr="00DC4B61">
        <w:rPr>
          <w:iCs/>
          <w:sz w:val="28"/>
          <w:szCs w:val="28"/>
        </w:rPr>
        <w:t>“</w:t>
      </w:r>
      <w:r w:rsidR="00F96A67">
        <w:rPr>
          <w:iCs/>
          <w:sz w:val="28"/>
          <w:szCs w:val="28"/>
        </w:rPr>
        <w:t>4</w:t>
      </w:r>
      <w:r w:rsidRPr="00DC4B61">
        <w:rPr>
          <w:iCs/>
          <w:sz w:val="28"/>
          <w:szCs w:val="28"/>
        </w:rPr>
        <w:t>) </w:t>
      </w:r>
      <w:r w:rsidR="00DC4B61" w:rsidRPr="00DC4B61">
        <w:rPr>
          <w:iCs/>
          <w:sz w:val="28"/>
          <w:szCs w:val="28"/>
        </w:rPr>
        <w:t>Centrāl</w:t>
      </w:r>
      <w:r w:rsidR="00941B78">
        <w:rPr>
          <w:iCs/>
          <w:sz w:val="28"/>
          <w:szCs w:val="28"/>
        </w:rPr>
        <w:t>ā</w:t>
      </w:r>
      <w:r w:rsidR="00DC4B61">
        <w:rPr>
          <w:iCs/>
          <w:sz w:val="28"/>
          <w:szCs w:val="28"/>
        </w:rPr>
        <w:t xml:space="preserve"> statistikas pārvalde - </w:t>
      </w:r>
      <w:r w:rsidR="00DC4B61" w:rsidRPr="00DC4B61">
        <w:rPr>
          <w:iCs/>
          <w:sz w:val="28"/>
          <w:szCs w:val="28"/>
        </w:rPr>
        <w:t>darba samaksas statistikas analīzei un novērtējumam</w:t>
      </w:r>
      <w:r w:rsidR="00DC4B61">
        <w:rPr>
          <w:iCs/>
          <w:sz w:val="28"/>
          <w:szCs w:val="28"/>
        </w:rPr>
        <w:t>.”;</w:t>
      </w:r>
    </w:p>
    <w:p w14:paraId="4AD0F96E" w14:textId="77777777" w:rsidR="00A01912" w:rsidRDefault="00A01912" w:rsidP="00A01912">
      <w:pPr>
        <w:ind w:firstLine="720"/>
        <w:jc w:val="both"/>
        <w:rPr>
          <w:iCs/>
          <w:sz w:val="28"/>
          <w:szCs w:val="28"/>
        </w:rPr>
      </w:pPr>
    </w:p>
    <w:p w14:paraId="4DFDDC2F" w14:textId="77777777" w:rsidR="00DC4B61" w:rsidRDefault="00DC4B61" w:rsidP="00A01912">
      <w:pPr>
        <w:ind w:firstLine="720"/>
        <w:jc w:val="both"/>
        <w:rPr>
          <w:iCs/>
          <w:sz w:val="28"/>
          <w:szCs w:val="28"/>
        </w:rPr>
      </w:pPr>
      <w:r>
        <w:rPr>
          <w:iCs/>
          <w:sz w:val="28"/>
          <w:szCs w:val="28"/>
        </w:rPr>
        <w:t>izslēgt trešajā daļā vārdus “</w:t>
      </w:r>
      <w:r w:rsidRPr="00DC4B61">
        <w:rPr>
          <w:iCs/>
          <w:sz w:val="28"/>
          <w:szCs w:val="28"/>
        </w:rPr>
        <w:t>kā arī oficiālās statistikas nodrošināšanai”</w:t>
      </w:r>
      <w:r>
        <w:rPr>
          <w:iCs/>
          <w:sz w:val="28"/>
          <w:szCs w:val="28"/>
        </w:rPr>
        <w:t>;</w:t>
      </w:r>
    </w:p>
    <w:p w14:paraId="1FF262B9" w14:textId="77777777" w:rsidR="00BF6B1F" w:rsidRDefault="00BF6B1F" w:rsidP="00A01912">
      <w:pPr>
        <w:ind w:firstLine="709"/>
        <w:jc w:val="both"/>
        <w:rPr>
          <w:sz w:val="28"/>
          <w:szCs w:val="20"/>
        </w:rPr>
      </w:pPr>
    </w:p>
    <w:p w14:paraId="1EF4CE25" w14:textId="29D27914" w:rsidR="00DC4B61" w:rsidRDefault="00BF6B1F" w:rsidP="00A01912">
      <w:pPr>
        <w:ind w:firstLine="709"/>
        <w:jc w:val="both"/>
        <w:rPr>
          <w:sz w:val="28"/>
          <w:szCs w:val="20"/>
        </w:rPr>
      </w:pPr>
      <w:r>
        <w:rPr>
          <w:sz w:val="28"/>
          <w:szCs w:val="20"/>
        </w:rPr>
        <w:t xml:space="preserve">izslēgt ceturtajā daļā vārdus </w:t>
      </w:r>
      <w:r w:rsidR="00A6232F">
        <w:rPr>
          <w:sz w:val="28"/>
          <w:szCs w:val="20"/>
        </w:rPr>
        <w:t>“</w:t>
      </w:r>
      <w:r w:rsidR="00A6232F" w:rsidRPr="00A6232F">
        <w:rPr>
          <w:sz w:val="28"/>
          <w:szCs w:val="20"/>
        </w:rPr>
        <w:t>vienotās elektroniskās darba laika uzskaites datubāzes tehniskās prasības</w:t>
      </w:r>
      <w:r w:rsidR="00A6232F">
        <w:rPr>
          <w:sz w:val="28"/>
          <w:szCs w:val="20"/>
        </w:rPr>
        <w:t>”</w:t>
      </w:r>
      <w:r>
        <w:rPr>
          <w:sz w:val="28"/>
          <w:szCs w:val="20"/>
        </w:rPr>
        <w:t>;</w:t>
      </w:r>
    </w:p>
    <w:p w14:paraId="1ACB0266" w14:textId="77777777" w:rsidR="00BF6B1F" w:rsidRDefault="00BF6B1F" w:rsidP="00A01912">
      <w:pPr>
        <w:ind w:firstLine="709"/>
        <w:jc w:val="both"/>
        <w:rPr>
          <w:sz w:val="28"/>
          <w:szCs w:val="20"/>
        </w:rPr>
      </w:pPr>
    </w:p>
    <w:p w14:paraId="30951777" w14:textId="77777777" w:rsidR="00DC4B61" w:rsidRDefault="00DC4B61" w:rsidP="00A01912">
      <w:pPr>
        <w:ind w:firstLine="709"/>
        <w:jc w:val="both"/>
        <w:rPr>
          <w:sz w:val="28"/>
          <w:szCs w:val="20"/>
        </w:rPr>
      </w:pPr>
      <w:r>
        <w:rPr>
          <w:sz w:val="28"/>
          <w:szCs w:val="20"/>
        </w:rPr>
        <w:t>izslēgt piekto un sesto daļu.</w:t>
      </w:r>
    </w:p>
    <w:p w14:paraId="62B208A5" w14:textId="77777777" w:rsidR="00DC4B61" w:rsidRDefault="00DC4B61" w:rsidP="00A01912">
      <w:pPr>
        <w:ind w:firstLine="709"/>
        <w:jc w:val="both"/>
        <w:rPr>
          <w:sz w:val="28"/>
          <w:szCs w:val="20"/>
        </w:rPr>
      </w:pPr>
    </w:p>
    <w:p w14:paraId="29553D60" w14:textId="253E6B55" w:rsidR="00167938" w:rsidRDefault="004B6518" w:rsidP="00167938">
      <w:pPr>
        <w:ind w:firstLine="709"/>
        <w:jc w:val="both"/>
        <w:rPr>
          <w:sz w:val="28"/>
          <w:szCs w:val="20"/>
        </w:rPr>
      </w:pPr>
      <w:r w:rsidRPr="00736336">
        <w:rPr>
          <w:sz w:val="28"/>
          <w:szCs w:val="20"/>
        </w:rPr>
        <w:t>6</w:t>
      </w:r>
      <w:r w:rsidR="00ED7196" w:rsidRPr="00736336">
        <w:rPr>
          <w:sz w:val="28"/>
          <w:szCs w:val="20"/>
        </w:rPr>
        <w:t>. </w:t>
      </w:r>
      <w:r w:rsidR="00ED7196" w:rsidRPr="007E5FA4">
        <w:rPr>
          <w:sz w:val="28"/>
          <w:szCs w:val="20"/>
        </w:rPr>
        <w:t xml:space="preserve">113.pantā: </w:t>
      </w:r>
    </w:p>
    <w:p w14:paraId="17E7AB80" w14:textId="77777777" w:rsidR="00736336" w:rsidRPr="00736336" w:rsidRDefault="00736336" w:rsidP="00167938">
      <w:pPr>
        <w:ind w:firstLine="709"/>
        <w:jc w:val="both"/>
        <w:rPr>
          <w:sz w:val="28"/>
          <w:szCs w:val="20"/>
        </w:rPr>
      </w:pPr>
    </w:p>
    <w:p w14:paraId="655229D5" w14:textId="3E1586EA" w:rsidR="006E31C3" w:rsidRDefault="006E31C3" w:rsidP="006E31C3">
      <w:pPr>
        <w:ind w:firstLine="709"/>
        <w:jc w:val="both"/>
        <w:rPr>
          <w:sz w:val="28"/>
          <w:szCs w:val="28"/>
        </w:rPr>
      </w:pPr>
      <w:r w:rsidRPr="00CE454D">
        <w:rPr>
          <w:sz w:val="28"/>
          <w:szCs w:val="28"/>
        </w:rPr>
        <w:t>izteikt pirmās daļas 1.punkta h) apakšpunktu šādā redakcijā:</w:t>
      </w:r>
    </w:p>
    <w:p w14:paraId="5A155E8D" w14:textId="77777777" w:rsidR="00736336" w:rsidRPr="00CE454D" w:rsidRDefault="00736336" w:rsidP="006E31C3">
      <w:pPr>
        <w:ind w:firstLine="709"/>
        <w:jc w:val="both"/>
        <w:rPr>
          <w:sz w:val="28"/>
          <w:szCs w:val="28"/>
        </w:rPr>
      </w:pPr>
    </w:p>
    <w:p w14:paraId="1C1BB383" w14:textId="7E92505D" w:rsidR="006E31C3" w:rsidRDefault="006E31C3" w:rsidP="006E31C3">
      <w:pPr>
        <w:ind w:firstLine="709"/>
        <w:jc w:val="both"/>
        <w:rPr>
          <w:sz w:val="28"/>
          <w:szCs w:val="28"/>
        </w:rPr>
      </w:pPr>
      <w:r w:rsidRPr="00CE454D">
        <w:rPr>
          <w:sz w:val="28"/>
          <w:szCs w:val="28"/>
        </w:rPr>
        <w:t>“h)</w:t>
      </w:r>
      <w:r w:rsidR="00CE454D">
        <w:rPr>
          <w:sz w:val="28"/>
          <w:szCs w:val="28"/>
        </w:rPr>
        <w:t> </w:t>
      </w:r>
      <w:r w:rsidRPr="00CE454D">
        <w:rPr>
          <w:sz w:val="28"/>
          <w:szCs w:val="28"/>
        </w:rPr>
        <w:t>summārais laiks</w:t>
      </w:r>
      <w:r w:rsidR="001565F3" w:rsidRPr="00CE454D">
        <w:rPr>
          <w:sz w:val="28"/>
          <w:szCs w:val="28"/>
        </w:rPr>
        <w:t xml:space="preserve"> – </w:t>
      </w:r>
      <w:r w:rsidR="00CE454D">
        <w:rPr>
          <w:sz w:val="28"/>
          <w:szCs w:val="28"/>
        </w:rPr>
        <w:t>šā punkta</w:t>
      </w:r>
      <w:r w:rsidR="001565F3" w:rsidRPr="00CE454D">
        <w:rPr>
          <w:sz w:val="28"/>
          <w:szCs w:val="28"/>
        </w:rPr>
        <w:t xml:space="preserve"> g) apakšpunktā noteiktie dati, kas </w:t>
      </w:r>
      <w:r w:rsidRPr="00CE454D">
        <w:rPr>
          <w:sz w:val="28"/>
          <w:szCs w:val="28"/>
        </w:rPr>
        <w:t>atspoguļot</w:t>
      </w:r>
      <w:r w:rsidR="001565F3" w:rsidRPr="00CE454D">
        <w:rPr>
          <w:sz w:val="28"/>
          <w:szCs w:val="28"/>
        </w:rPr>
        <w:t>i</w:t>
      </w:r>
      <w:r w:rsidRPr="00CE454D">
        <w:rPr>
          <w:sz w:val="28"/>
          <w:szCs w:val="28"/>
        </w:rPr>
        <w:t xml:space="preserve"> kā diennakts summārais laiks</w:t>
      </w:r>
      <w:r w:rsidR="001565F3" w:rsidRPr="00CE454D">
        <w:rPr>
          <w:sz w:val="28"/>
          <w:szCs w:val="28"/>
        </w:rPr>
        <w:t xml:space="preserve"> </w:t>
      </w:r>
      <w:r w:rsidRPr="00CE454D">
        <w:rPr>
          <w:sz w:val="28"/>
          <w:szCs w:val="28"/>
        </w:rPr>
        <w:t>kalendāra mēneša ietvaros par katru būvlaukumā nodarbināto personu</w:t>
      </w:r>
      <w:r w:rsidR="00CE454D">
        <w:rPr>
          <w:sz w:val="28"/>
          <w:szCs w:val="28"/>
        </w:rPr>
        <w:t xml:space="preserve">. </w:t>
      </w:r>
      <w:r w:rsidR="00CE454D">
        <w:rPr>
          <w:rFonts w:eastAsia="Calibri"/>
          <w:sz w:val="28"/>
          <w:szCs w:val="28"/>
          <w:lang w:eastAsia="en-US"/>
        </w:rPr>
        <w:t>Summārais</w:t>
      </w:r>
      <w:r w:rsidR="00CE454D" w:rsidRPr="00167938">
        <w:rPr>
          <w:rFonts w:eastAsia="Calibri"/>
          <w:sz w:val="28"/>
          <w:szCs w:val="28"/>
          <w:lang w:eastAsia="en-US"/>
        </w:rPr>
        <w:t xml:space="preserve"> laik</w:t>
      </w:r>
      <w:r w:rsidR="00CE454D">
        <w:rPr>
          <w:rFonts w:eastAsia="Calibri"/>
          <w:sz w:val="28"/>
          <w:szCs w:val="28"/>
          <w:lang w:eastAsia="en-US"/>
        </w:rPr>
        <w:t>s</w:t>
      </w:r>
      <w:r w:rsidR="00CE454D" w:rsidRPr="00167938">
        <w:rPr>
          <w:rFonts w:eastAsia="Calibri"/>
          <w:sz w:val="28"/>
          <w:szCs w:val="28"/>
          <w:lang w:eastAsia="en-US"/>
        </w:rPr>
        <w:t xml:space="preserve"> ietver arī darba tiesiskās attiecības reglamentējošajos normatīvajos aktos noteiktos pārtraukum</w:t>
      </w:r>
      <w:r w:rsidR="00CE454D" w:rsidRPr="00807697">
        <w:rPr>
          <w:rFonts w:eastAsia="Calibri"/>
          <w:sz w:val="28"/>
          <w:szCs w:val="28"/>
          <w:lang w:eastAsia="en-US"/>
        </w:rPr>
        <w:t>us darbā</w:t>
      </w:r>
      <w:r w:rsidR="00CE454D" w:rsidRPr="00167938">
        <w:rPr>
          <w:rFonts w:eastAsia="Calibri"/>
          <w:sz w:val="28"/>
          <w:szCs w:val="28"/>
          <w:lang w:eastAsia="en-US"/>
        </w:rPr>
        <w:t>;</w:t>
      </w:r>
      <w:r w:rsidRPr="00CE454D">
        <w:rPr>
          <w:sz w:val="28"/>
          <w:szCs w:val="28"/>
        </w:rPr>
        <w:t>”;</w:t>
      </w:r>
      <w:r w:rsidR="001565F3">
        <w:rPr>
          <w:sz w:val="28"/>
          <w:szCs w:val="28"/>
        </w:rPr>
        <w:t xml:space="preserve"> </w:t>
      </w:r>
    </w:p>
    <w:p w14:paraId="21EB86C4" w14:textId="2B313CEC" w:rsidR="00935FF0" w:rsidRDefault="00935FF0" w:rsidP="00167938">
      <w:pPr>
        <w:ind w:firstLine="709"/>
        <w:jc w:val="both"/>
        <w:rPr>
          <w:sz w:val="28"/>
          <w:szCs w:val="28"/>
        </w:rPr>
      </w:pPr>
    </w:p>
    <w:p w14:paraId="1AFAFA96" w14:textId="17B114E7" w:rsidR="00740C8F" w:rsidRDefault="00740C8F" w:rsidP="00740C8F">
      <w:pPr>
        <w:ind w:firstLine="709"/>
        <w:jc w:val="both"/>
        <w:rPr>
          <w:sz w:val="28"/>
          <w:szCs w:val="28"/>
        </w:rPr>
      </w:pPr>
      <w:r>
        <w:rPr>
          <w:sz w:val="28"/>
          <w:szCs w:val="28"/>
        </w:rPr>
        <w:t xml:space="preserve">papildināt </w:t>
      </w:r>
      <w:r w:rsidRPr="00CE454D">
        <w:rPr>
          <w:sz w:val="28"/>
          <w:szCs w:val="28"/>
        </w:rPr>
        <w:t xml:space="preserve">pirmās daļas </w:t>
      </w:r>
      <w:r>
        <w:rPr>
          <w:sz w:val="28"/>
          <w:szCs w:val="28"/>
        </w:rPr>
        <w:t>3</w:t>
      </w:r>
      <w:r w:rsidRPr="00CE454D">
        <w:rPr>
          <w:sz w:val="28"/>
          <w:szCs w:val="28"/>
        </w:rPr>
        <w:t xml:space="preserve">.punkta </w:t>
      </w:r>
      <w:r>
        <w:rPr>
          <w:sz w:val="28"/>
          <w:szCs w:val="28"/>
        </w:rPr>
        <w:t>ievaddaļā pēc vārda “līgumu” ar vārdiem “un tā grozījumiem”;</w:t>
      </w:r>
    </w:p>
    <w:p w14:paraId="36F61DF5" w14:textId="77777777" w:rsidR="00740C8F" w:rsidRDefault="00740C8F" w:rsidP="00167938">
      <w:pPr>
        <w:ind w:firstLine="709"/>
        <w:jc w:val="both"/>
        <w:rPr>
          <w:sz w:val="28"/>
          <w:szCs w:val="28"/>
        </w:rPr>
      </w:pPr>
    </w:p>
    <w:p w14:paraId="6CAA6927" w14:textId="72A4477B" w:rsidR="00D25A61" w:rsidRDefault="00D25A61" w:rsidP="0085303F">
      <w:pPr>
        <w:ind w:firstLine="709"/>
        <w:jc w:val="both"/>
        <w:rPr>
          <w:sz w:val="28"/>
          <w:szCs w:val="20"/>
        </w:rPr>
      </w:pPr>
      <w:r>
        <w:rPr>
          <w:sz w:val="28"/>
          <w:szCs w:val="20"/>
        </w:rPr>
        <w:t>papildināt otro daļu ar otro teikumu šādā redakcijā:</w:t>
      </w:r>
    </w:p>
    <w:p w14:paraId="23571BFE" w14:textId="77777777" w:rsidR="00736336" w:rsidRDefault="00736336" w:rsidP="0085303F">
      <w:pPr>
        <w:ind w:firstLine="709"/>
        <w:jc w:val="both"/>
        <w:rPr>
          <w:sz w:val="28"/>
          <w:szCs w:val="20"/>
        </w:rPr>
      </w:pPr>
    </w:p>
    <w:p w14:paraId="1BB24A4E" w14:textId="77C120B2" w:rsidR="00D25A61" w:rsidRPr="00D25A61" w:rsidRDefault="00D25A61" w:rsidP="00D25A61">
      <w:pPr>
        <w:ind w:firstLine="709"/>
        <w:jc w:val="both"/>
        <w:rPr>
          <w:rFonts w:ascii="Arial" w:hAnsi="Arial" w:cs="Arial"/>
        </w:rPr>
      </w:pPr>
      <w:r>
        <w:rPr>
          <w:sz w:val="28"/>
          <w:szCs w:val="20"/>
        </w:rPr>
        <w:t>“</w:t>
      </w:r>
      <w:r w:rsidRPr="00D25A61">
        <w:rPr>
          <w:sz w:val="28"/>
          <w:szCs w:val="20"/>
        </w:rPr>
        <w:t xml:space="preserve">Elektroniskās </w:t>
      </w:r>
      <w:r w:rsidRPr="0095602E">
        <w:rPr>
          <w:sz w:val="28"/>
          <w:szCs w:val="20"/>
        </w:rPr>
        <w:t>darba laika uzskaites sistēmā</w:t>
      </w:r>
      <w:r w:rsidR="006A0CCA" w:rsidRPr="0095602E">
        <w:rPr>
          <w:sz w:val="28"/>
          <w:szCs w:val="20"/>
        </w:rPr>
        <w:t>,</w:t>
      </w:r>
      <w:r w:rsidRPr="0095602E">
        <w:rPr>
          <w:sz w:val="28"/>
          <w:szCs w:val="20"/>
        </w:rPr>
        <w:t xml:space="preserve"> </w:t>
      </w:r>
      <w:r w:rsidR="00C05B9C" w:rsidRPr="0095602E">
        <w:rPr>
          <w:sz w:val="28"/>
          <w:szCs w:val="20"/>
        </w:rPr>
        <w:t>tajā skaitā tās programmatūrā</w:t>
      </w:r>
      <w:r w:rsidR="006A0CCA" w:rsidRPr="0095602E">
        <w:rPr>
          <w:sz w:val="28"/>
          <w:szCs w:val="20"/>
        </w:rPr>
        <w:t>,</w:t>
      </w:r>
      <w:r w:rsidR="00C05B9C" w:rsidRPr="0095602E">
        <w:rPr>
          <w:sz w:val="28"/>
          <w:szCs w:val="20"/>
        </w:rPr>
        <w:t xml:space="preserve"> </w:t>
      </w:r>
      <w:r w:rsidRPr="0095602E">
        <w:rPr>
          <w:sz w:val="28"/>
          <w:szCs w:val="20"/>
        </w:rPr>
        <w:t>nedrīkst iestrādāt tād</w:t>
      </w:r>
      <w:r w:rsidR="00C05B9C" w:rsidRPr="0095602E">
        <w:rPr>
          <w:sz w:val="28"/>
          <w:szCs w:val="20"/>
        </w:rPr>
        <w:t>us</w:t>
      </w:r>
      <w:r w:rsidRPr="0095602E">
        <w:rPr>
          <w:sz w:val="28"/>
          <w:szCs w:val="20"/>
        </w:rPr>
        <w:t xml:space="preserve"> risin</w:t>
      </w:r>
      <w:r w:rsidR="00C05B9C" w:rsidRPr="0095602E">
        <w:rPr>
          <w:sz w:val="28"/>
          <w:szCs w:val="20"/>
        </w:rPr>
        <w:t>ājumus</w:t>
      </w:r>
      <w:r w:rsidRPr="0095602E">
        <w:rPr>
          <w:sz w:val="28"/>
          <w:szCs w:val="20"/>
        </w:rPr>
        <w:t xml:space="preserve">, kas veic automātiskas </w:t>
      </w:r>
      <w:r w:rsidR="00C05B9C" w:rsidRPr="0095602E">
        <w:rPr>
          <w:sz w:val="28"/>
          <w:szCs w:val="20"/>
        </w:rPr>
        <w:t xml:space="preserve">vai iepriekš ieprogrammētas </w:t>
      </w:r>
      <w:r w:rsidRPr="0095602E">
        <w:rPr>
          <w:sz w:val="28"/>
          <w:szCs w:val="20"/>
        </w:rPr>
        <w:t xml:space="preserve">darbības attiecībā uz </w:t>
      </w:r>
      <w:r w:rsidR="00C276F9" w:rsidRPr="0095602E">
        <w:rPr>
          <w:sz w:val="28"/>
          <w:szCs w:val="20"/>
        </w:rPr>
        <w:t>elektroniskās darba laika uzskaites sistēmā reģistrēto datu labošanu</w:t>
      </w:r>
      <w:r w:rsidR="008E5C0F" w:rsidRPr="0095602E">
        <w:rPr>
          <w:sz w:val="28"/>
          <w:szCs w:val="20"/>
        </w:rPr>
        <w:t>, mainīšanu</w:t>
      </w:r>
      <w:r w:rsidR="00C276F9" w:rsidRPr="0095602E">
        <w:rPr>
          <w:sz w:val="28"/>
          <w:szCs w:val="20"/>
        </w:rPr>
        <w:t xml:space="preserve"> vai dzēšanu, </w:t>
      </w:r>
      <w:r w:rsidR="00C05B9C" w:rsidRPr="0095602E">
        <w:rPr>
          <w:sz w:val="28"/>
          <w:szCs w:val="20"/>
        </w:rPr>
        <w:t>būvlaukumā nodarbināto personu darba laika reģistrāciju</w:t>
      </w:r>
      <w:r w:rsidRPr="0095602E">
        <w:rPr>
          <w:sz w:val="28"/>
          <w:szCs w:val="20"/>
        </w:rPr>
        <w:t>,</w:t>
      </w:r>
      <w:r w:rsidR="00C05B9C" w:rsidRPr="0095602E">
        <w:rPr>
          <w:sz w:val="28"/>
          <w:szCs w:val="20"/>
        </w:rPr>
        <w:t xml:space="preserve"> tajā skait</w:t>
      </w:r>
      <w:r w:rsidR="006A0CCA" w:rsidRPr="0095602E">
        <w:rPr>
          <w:sz w:val="28"/>
          <w:szCs w:val="20"/>
        </w:rPr>
        <w:t>ā</w:t>
      </w:r>
      <w:r w:rsidR="00C05B9C" w:rsidRPr="0095602E">
        <w:rPr>
          <w:sz w:val="28"/>
          <w:szCs w:val="20"/>
        </w:rPr>
        <w:t xml:space="preserve"> </w:t>
      </w:r>
      <w:r w:rsidR="00C05B9C">
        <w:rPr>
          <w:sz w:val="28"/>
          <w:szCs w:val="20"/>
        </w:rPr>
        <w:t>automātiski reģistr</w:t>
      </w:r>
      <w:r w:rsidR="006A0640">
        <w:rPr>
          <w:sz w:val="28"/>
          <w:szCs w:val="20"/>
        </w:rPr>
        <w:t>ē</w:t>
      </w:r>
      <w:r w:rsidR="00C05B9C">
        <w:rPr>
          <w:sz w:val="28"/>
          <w:szCs w:val="20"/>
        </w:rPr>
        <w:t xml:space="preserve"> laiku,</w:t>
      </w:r>
      <w:r w:rsidRPr="00D25A61">
        <w:rPr>
          <w:sz w:val="28"/>
          <w:szCs w:val="20"/>
        </w:rPr>
        <w:t xml:space="preserve"> kad persona ieradusies būvlaukumā un atstājusi to</w:t>
      </w:r>
      <w:r w:rsidR="00C05B9C">
        <w:rPr>
          <w:sz w:val="28"/>
          <w:szCs w:val="20"/>
        </w:rPr>
        <w:t>, vai atskaita no e</w:t>
      </w:r>
      <w:r w:rsidR="00C05B9C" w:rsidRPr="00D25A61">
        <w:rPr>
          <w:sz w:val="28"/>
          <w:szCs w:val="20"/>
        </w:rPr>
        <w:t>lektroniskās darba laika uzskaites sistēmā</w:t>
      </w:r>
      <w:r w:rsidR="00C05B9C">
        <w:rPr>
          <w:sz w:val="28"/>
          <w:szCs w:val="20"/>
        </w:rPr>
        <w:t xml:space="preserve"> reģistrēt</w:t>
      </w:r>
      <w:r w:rsidR="006A0640">
        <w:rPr>
          <w:sz w:val="28"/>
          <w:szCs w:val="20"/>
        </w:rPr>
        <w:t xml:space="preserve">ajiem datiem </w:t>
      </w:r>
      <w:r w:rsidR="006A0640" w:rsidRPr="00167938">
        <w:rPr>
          <w:rFonts w:eastAsia="Calibri"/>
          <w:sz w:val="28"/>
          <w:szCs w:val="28"/>
          <w:lang w:eastAsia="en-US"/>
        </w:rPr>
        <w:t>darba tiesiskās attiecības reglamentējošajos</w:t>
      </w:r>
      <w:r w:rsidR="00C05B9C">
        <w:rPr>
          <w:sz w:val="28"/>
          <w:szCs w:val="20"/>
        </w:rPr>
        <w:t xml:space="preserve"> normatīvajos aktos paredzētos pārtraukumus darbā.”</w:t>
      </w:r>
      <w:r w:rsidR="00BF6B1F">
        <w:rPr>
          <w:sz w:val="28"/>
          <w:szCs w:val="20"/>
        </w:rPr>
        <w:t>;</w:t>
      </w:r>
    </w:p>
    <w:p w14:paraId="60D76E6B" w14:textId="77777777" w:rsidR="00D25A61" w:rsidRPr="00D25A61" w:rsidRDefault="00D25A61" w:rsidP="00D25A61">
      <w:pPr>
        <w:ind w:firstLine="709"/>
        <w:jc w:val="both"/>
        <w:rPr>
          <w:sz w:val="28"/>
          <w:szCs w:val="20"/>
        </w:rPr>
      </w:pPr>
    </w:p>
    <w:p w14:paraId="422DA742" w14:textId="403A7B18" w:rsidR="0051577E" w:rsidRDefault="0051577E" w:rsidP="0051577E">
      <w:pPr>
        <w:ind w:firstLine="709"/>
        <w:jc w:val="both"/>
        <w:rPr>
          <w:sz w:val="28"/>
          <w:szCs w:val="20"/>
        </w:rPr>
      </w:pPr>
      <w:r w:rsidRPr="00DA44FC">
        <w:rPr>
          <w:sz w:val="28"/>
          <w:szCs w:val="20"/>
        </w:rPr>
        <w:t>papildināt pantu ar trešo daļu šādā redakcijā:</w:t>
      </w:r>
    </w:p>
    <w:p w14:paraId="1E911F50" w14:textId="77777777" w:rsidR="00736336" w:rsidRPr="00DA44FC" w:rsidRDefault="00736336" w:rsidP="0051577E">
      <w:pPr>
        <w:ind w:firstLine="709"/>
        <w:jc w:val="both"/>
        <w:rPr>
          <w:sz w:val="28"/>
          <w:szCs w:val="20"/>
        </w:rPr>
      </w:pPr>
    </w:p>
    <w:p w14:paraId="4BD6F37D" w14:textId="2F9CC99A" w:rsidR="00760E54" w:rsidRPr="0095602E" w:rsidRDefault="00760E54" w:rsidP="00760E54">
      <w:pPr>
        <w:ind w:firstLine="709"/>
        <w:jc w:val="both"/>
        <w:rPr>
          <w:sz w:val="28"/>
          <w:szCs w:val="28"/>
        </w:rPr>
      </w:pPr>
      <w:r w:rsidRPr="0095602E">
        <w:rPr>
          <w:sz w:val="28"/>
          <w:szCs w:val="28"/>
        </w:rPr>
        <w:t xml:space="preserve">“(3) Šā panta pirmās daļas 1.punkta g) un h) apakšpunktā, 2.punkta c) un d) apakšpunktā un 3.punkta c) un d) apakšpunktā noteiktie dati, kas reģistrēti un uzkrāti elektroniskās darba laika uzskaites sistēmā, nav labojami vai maināmi. Konstatējot elektroniskās darba laika uzskaites sistēmā nekorekti </w:t>
      </w:r>
      <w:r w:rsidRPr="0095602E">
        <w:rPr>
          <w:sz w:val="28"/>
          <w:szCs w:val="28"/>
        </w:rPr>
        <w:lastRenderedPageBreak/>
        <w:t>(kļūdaini vai nepareizi) reģistrētus datus, izņemot šīs daļas pirmajā teikumā minētos, datus koriģē, labojot vai mainot attiecīgos elektroniskās darba laika uzskaites sistēmas datus un nodrošinot elektroniskās darba laika uzskaites sistēmā notikumu auditācijas pierakstus, kas satur informāciju par attiecīgaj</w:t>
      </w:r>
      <w:r w:rsidR="0095602E" w:rsidRPr="0095602E">
        <w:rPr>
          <w:sz w:val="28"/>
          <w:szCs w:val="28"/>
        </w:rPr>
        <w:t>ām</w:t>
      </w:r>
      <w:r w:rsidRPr="0095602E">
        <w:rPr>
          <w:sz w:val="28"/>
          <w:szCs w:val="28"/>
        </w:rPr>
        <w:t xml:space="preserve"> </w:t>
      </w:r>
      <w:r w:rsidR="0095602E" w:rsidRPr="0095602E">
        <w:rPr>
          <w:sz w:val="28"/>
          <w:szCs w:val="28"/>
        </w:rPr>
        <w:t>korekcijām</w:t>
      </w:r>
      <w:r w:rsidRPr="0095602E">
        <w:rPr>
          <w:sz w:val="28"/>
          <w:szCs w:val="28"/>
        </w:rPr>
        <w:t xml:space="preserve">, tajā skaitā, identificējošu informāciju par korekcijas veicēju, korekcijas veikšanas datumu un laiku, veikto </w:t>
      </w:r>
      <w:r w:rsidR="0095602E" w:rsidRPr="0095602E">
        <w:rPr>
          <w:sz w:val="28"/>
          <w:szCs w:val="28"/>
        </w:rPr>
        <w:t xml:space="preserve">korekciju </w:t>
      </w:r>
      <w:r w:rsidRPr="0095602E">
        <w:rPr>
          <w:sz w:val="28"/>
          <w:szCs w:val="28"/>
        </w:rPr>
        <w:t xml:space="preserve">(dati dzēsti, laboti, mainīti vai papildināti) un </w:t>
      </w:r>
      <w:r w:rsidR="0095602E" w:rsidRPr="0095602E">
        <w:rPr>
          <w:sz w:val="28"/>
          <w:szCs w:val="28"/>
        </w:rPr>
        <w:t xml:space="preserve">koriģētajiem datiem </w:t>
      </w:r>
      <w:r w:rsidRPr="0095602E">
        <w:rPr>
          <w:sz w:val="28"/>
          <w:szCs w:val="28"/>
        </w:rPr>
        <w:t>(vērtība pirms un pēc labošanas vai mainīšanas).</w:t>
      </w:r>
      <w:r w:rsidR="0095602E">
        <w:rPr>
          <w:sz w:val="28"/>
          <w:szCs w:val="28"/>
        </w:rPr>
        <w:t>”.</w:t>
      </w:r>
    </w:p>
    <w:p w14:paraId="674C9F08" w14:textId="1132B84C" w:rsidR="00341986" w:rsidRDefault="00341986" w:rsidP="0051577E">
      <w:pPr>
        <w:ind w:firstLine="709"/>
        <w:jc w:val="both"/>
        <w:rPr>
          <w:sz w:val="28"/>
          <w:szCs w:val="20"/>
        </w:rPr>
      </w:pPr>
    </w:p>
    <w:p w14:paraId="73ED4CB1" w14:textId="4F4155A0" w:rsidR="00DC4B61" w:rsidRPr="007E5FA4" w:rsidRDefault="004B6518" w:rsidP="00DC4B61">
      <w:pPr>
        <w:ind w:firstLine="709"/>
        <w:jc w:val="both"/>
        <w:rPr>
          <w:sz w:val="28"/>
          <w:szCs w:val="20"/>
        </w:rPr>
      </w:pPr>
      <w:r w:rsidRPr="00736336">
        <w:rPr>
          <w:sz w:val="28"/>
          <w:szCs w:val="20"/>
        </w:rPr>
        <w:t>7</w:t>
      </w:r>
      <w:r w:rsidR="00DC4B61" w:rsidRPr="00736336">
        <w:rPr>
          <w:sz w:val="28"/>
          <w:szCs w:val="20"/>
        </w:rPr>
        <w:t>. </w:t>
      </w:r>
      <w:r w:rsidR="00DC4B61" w:rsidRPr="007E5FA4">
        <w:rPr>
          <w:sz w:val="28"/>
          <w:szCs w:val="20"/>
        </w:rPr>
        <w:t>114.pantā:</w:t>
      </w:r>
    </w:p>
    <w:p w14:paraId="17709DE0" w14:textId="77777777" w:rsidR="00736336" w:rsidRDefault="00736336" w:rsidP="00DC4B61">
      <w:pPr>
        <w:ind w:firstLine="709"/>
        <w:jc w:val="both"/>
        <w:rPr>
          <w:b/>
          <w:sz w:val="28"/>
          <w:szCs w:val="20"/>
        </w:rPr>
      </w:pPr>
    </w:p>
    <w:p w14:paraId="71A424E6" w14:textId="7D1FAD05" w:rsidR="00CC5322" w:rsidRDefault="00CC5322" w:rsidP="00A01912">
      <w:pPr>
        <w:ind w:firstLine="709"/>
        <w:jc w:val="both"/>
        <w:rPr>
          <w:sz w:val="28"/>
          <w:szCs w:val="20"/>
        </w:rPr>
      </w:pPr>
      <w:r>
        <w:rPr>
          <w:sz w:val="28"/>
          <w:szCs w:val="20"/>
        </w:rPr>
        <w:t>izteikt pirmo daļu šādā redakcijā:</w:t>
      </w:r>
    </w:p>
    <w:p w14:paraId="760CCD2B" w14:textId="3DB44815" w:rsidR="006319A9" w:rsidRPr="00510CE9" w:rsidRDefault="00AE5DE1" w:rsidP="006319A9">
      <w:pPr>
        <w:ind w:firstLine="709"/>
        <w:jc w:val="both"/>
        <w:rPr>
          <w:sz w:val="28"/>
          <w:szCs w:val="28"/>
        </w:rPr>
      </w:pPr>
      <w:r w:rsidRPr="00510CE9">
        <w:rPr>
          <w:sz w:val="28"/>
          <w:szCs w:val="28"/>
        </w:rPr>
        <w:t>“(1) Galvenais būvdarbu veicējs nodrošina elektroniskās darba laika uzskaites sistēmā reģistrēto un uzkrāto datu:</w:t>
      </w:r>
    </w:p>
    <w:p w14:paraId="399A6650" w14:textId="15580339" w:rsidR="006319A9" w:rsidRPr="00510CE9" w:rsidRDefault="00354A67" w:rsidP="006319A9">
      <w:pPr>
        <w:ind w:firstLine="709"/>
        <w:jc w:val="both"/>
        <w:rPr>
          <w:sz w:val="28"/>
          <w:szCs w:val="28"/>
        </w:rPr>
      </w:pPr>
      <w:r w:rsidRPr="00510CE9">
        <w:rPr>
          <w:sz w:val="28"/>
          <w:szCs w:val="28"/>
        </w:rPr>
        <w:t>1) </w:t>
      </w:r>
      <w:r w:rsidR="00AE5DE1" w:rsidRPr="00510CE9">
        <w:rPr>
          <w:sz w:val="28"/>
          <w:szCs w:val="28"/>
        </w:rPr>
        <w:t>glabāšanu Latvijas teritorijā izvietotajos energoneatkarīgajos datu nesējos, tajā skaitā datu centru serveros, trīs gadus no datu reģistrēšanas brīža elektroniskās darba laika uzskaites sistēmā;</w:t>
      </w:r>
    </w:p>
    <w:p w14:paraId="4DF9A335" w14:textId="2CDAF45C" w:rsidR="006319A9" w:rsidRPr="00510CE9" w:rsidRDefault="00354A67" w:rsidP="006319A9">
      <w:pPr>
        <w:ind w:firstLine="709"/>
        <w:jc w:val="both"/>
        <w:rPr>
          <w:sz w:val="28"/>
          <w:szCs w:val="28"/>
        </w:rPr>
      </w:pPr>
      <w:r w:rsidRPr="00510CE9">
        <w:rPr>
          <w:sz w:val="28"/>
          <w:szCs w:val="28"/>
        </w:rPr>
        <w:t>2) </w:t>
      </w:r>
      <w:r w:rsidR="00AE5DE1" w:rsidRPr="00510CE9">
        <w:rPr>
          <w:sz w:val="28"/>
          <w:szCs w:val="28"/>
        </w:rPr>
        <w:t>dzēšanu</w:t>
      </w:r>
      <w:r w:rsidR="00E1207B" w:rsidRPr="00510CE9">
        <w:rPr>
          <w:sz w:val="28"/>
          <w:szCs w:val="28"/>
        </w:rPr>
        <w:t xml:space="preserve"> pēc šīs</w:t>
      </w:r>
      <w:r w:rsidR="00AE5DE1" w:rsidRPr="00510CE9">
        <w:rPr>
          <w:sz w:val="28"/>
          <w:szCs w:val="28"/>
        </w:rPr>
        <w:t xml:space="preserve"> </w:t>
      </w:r>
      <w:r w:rsidR="00E1207B" w:rsidRPr="00510CE9">
        <w:rPr>
          <w:sz w:val="28"/>
          <w:szCs w:val="28"/>
        </w:rPr>
        <w:t>daļas</w:t>
      </w:r>
      <w:r w:rsidR="00AE5DE1" w:rsidRPr="00510CE9">
        <w:rPr>
          <w:sz w:val="28"/>
          <w:szCs w:val="28"/>
        </w:rPr>
        <w:t xml:space="preserve"> 1.punktā noteikt</w:t>
      </w:r>
      <w:r w:rsidR="00E1207B" w:rsidRPr="00510CE9">
        <w:rPr>
          <w:sz w:val="28"/>
          <w:szCs w:val="28"/>
        </w:rPr>
        <w:t>ā</w:t>
      </w:r>
      <w:r w:rsidR="00AE5DE1" w:rsidRPr="00510CE9">
        <w:rPr>
          <w:sz w:val="28"/>
          <w:szCs w:val="28"/>
        </w:rPr>
        <w:t xml:space="preserve"> termiņa beigām;</w:t>
      </w:r>
    </w:p>
    <w:p w14:paraId="24FDA7DB" w14:textId="19318F60" w:rsidR="00AE5DE1" w:rsidRPr="00510CE9" w:rsidRDefault="00354A67" w:rsidP="006319A9">
      <w:pPr>
        <w:ind w:firstLine="709"/>
        <w:jc w:val="both"/>
        <w:rPr>
          <w:sz w:val="28"/>
          <w:szCs w:val="28"/>
        </w:rPr>
      </w:pPr>
      <w:r w:rsidRPr="00510CE9">
        <w:rPr>
          <w:sz w:val="28"/>
          <w:szCs w:val="28"/>
        </w:rPr>
        <w:t>3)</w:t>
      </w:r>
      <w:r w:rsidR="006319A9" w:rsidRPr="00510CE9">
        <w:rPr>
          <w:sz w:val="28"/>
          <w:szCs w:val="28"/>
        </w:rPr>
        <w:t> </w:t>
      </w:r>
      <w:r w:rsidR="00AE5DE1" w:rsidRPr="00510CE9">
        <w:rPr>
          <w:sz w:val="28"/>
          <w:szCs w:val="28"/>
        </w:rPr>
        <w:t xml:space="preserve">izsniegšanu kontrolējošām institūcijām: </w:t>
      </w:r>
    </w:p>
    <w:p w14:paraId="3E399489" w14:textId="4976081C" w:rsidR="006319A9" w:rsidRPr="00510CE9" w:rsidRDefault="00354A67" w:rsidP="006319A9">
      <w:pPr>
        <w:ind w:left="993"/>
        <w:jc w:val="both"/>
        <w:rPr>
          <w:sz w:val="28"/>
          <w:szCs w:val="28"/>
        </w:rPr>
      </w:pPr>
      <w:r w:rsidRPr="00510CE9">
        <w:rPr>
          <w:sz w:val="28"/>
          <w:szCs w:val="28"/>
        </w:rPr>
        <w:t>a) </w:t>
      </w:r>
      <w:r w:rsidR="00AE5DE1" w:rsidRPr="00510CE9">
        <w:rPr>
          <w:sz w:val="28"/>
          <w:szCs w:val="28"/>
        </w:rPr>
        <w:t>datu, kas nododami iekļaušanai vienotajā elektroniskās darba laika uzskaites datubāzē – līdz brīdim, kad minētie dati ir nodoti iekļaušanai vienotajā elektroniskās darba laika uzskaites datubāzē;</w:t>
      </w:r>
    </w:p>
    <w:p w14:paraId="2601ECD9" w14:textId="5AC2BEB2" w:rsidR="00AE5DE1" w:rsidRPr="00510CE9" w:rsidRDefault="00354A67" w:rsidP="006319A9">
      <w:pPr>
        <w:ind w:left="993"/>
        <w:jc w:val="both"/>
        <w:rPr>
          <w:sz w:val="28"/>
          <w:szCs w:val="28"/>
        </w:rPr>
      </w:pPr>
      <w:r w:rsidRPr="00510CE9">
        <w:rPr>
          <w:sz w:val="28"/>
          <w:szCs w:val="28"/>
        </w:rPr>
        <w:t>b)</w:t>
      </w:r>
      <w:r w:rsidR="006319A9" w:rsidRPr="00510CE9">
        <w:rPr>
          <w:sz w:val="28"/>
          <w:szCs w:val="28"/>
        </w:rPr>
        <w:t> </w:t>
      </w:r>
      <w:r w:rsidR="00AE5DE1" w:rsidRPr="00510CE9">
        <w:rPr>
          <w:sz w:val="28"/>
          <w:szCs w:val="28"/>
        </w:rPr>
        <w:t>datu, kas nav nododami iekļaušanai vienotajā elektroniskās darba laika uzskaites datubāzē – vis</w:t>
      </w:r>
      <w:r w:rsidR="00CA651B" w:rsidRPr="00510CE9">
        <w:rPr>
          <w:sz w:val="28"/>
          <w:szCs w:val="28"/>
        </w:rPr>
        <w:t>ā</w:t>
      </w:r>
      <w:r w:rsidR="00AE5DE1" w:rsidRPr="00510CE9">
        <w:rPr>
          <w:sz w:val="28"/>
          <w:szCs w:val="28"/>
        </w:rPr>
        <w:t xml:space="preserve"> š</w:t>
      </w:r>
      <w:r w:rsidR="00E1207B" w:rsidRPr="00510CE9">
        <w:rPr>
          <w:sz w:val="28"/>
          <w:szCs w:val="28"/>
        </w:rPr>
        <w:t>īs daļas</w:t>
      </w:r>
      <w:r w:rsidR="00AE5DE1" w:rsidRPr="00510CE9">
        <w:rPr>
          <w:sz w:val="28"/>
          <w:szCs w:val="28"/>
        </w:rPr>
        <w:t xml:space="preserve"> 1.punktā noteikt</w:t>
      </w:r>
      <w:r w:rsidR="00CA651B" w:rsidRPr="00510CE9">
        <w:rPr>
          <w:sz w:val="28"/>
          <w:szCs w:val="28"/>
        </w:rPr>
        <w:t>aj</w:t>
      </w:r>
      <w:r w:rsidR="00E1207B" w:rsidRPr="00510CE9">
        <w:rPr>
          <w:sz w:val="28"/>
          <w:szCs w:val="28"/>
        </w:rPr>
        <w:t>ā</w:t>
      </w:r>
      <w:r w:rsidR="00AE5DE1" w:rsidRPr="00510CE9">
        <w:rPr>
          <w:sz w:val="28"/>
          <w:szCs w:val="28"/>
        </w:rPr>
        <w:t xml:space="preserve"> glabāšanas termiņā.”</w:t>
      </w:r>
    </w:p>
    <w:p w14:paraId="08927E35" w14:textId="77777777" w:rsidR="00AE5DE1" w:rsidRPr="00167938" w:rsidRDefault="00AE5DE1" w:rsidP="00AE5DE1">
      <w:pPr>
        <w:ind w:left="1418" w:firstLine="709"/>
        <w:jc w:val="both"/>
        <w:rPr>
          <w:sz w:val="28"/>
          <w:szCs w:val="20"/>
        </w:rPr>
      </w:pPr>
    </w:p>
    <w:p w14:paraId="5F8406EA" w14:textId="10503954" w:rsidR="008E6AD3" w:rsidRDefault="008E6AD3" w:rsidP="008E6AD3">
      <w:pPr>
        <w:ind w:firstLine="709"/>
        <w:jc w:val="both"/>
        <w:rPr>
          <w:sz w:val="28"/>
          <w:szCs w:val="20"/>
        </w:rPr>
      </w:pPr>
      <w:r>
        <w:rPr>
          <w:sz w:val="28"/>
          <w:szCs w:val="20"/>
        </w:rPr>
        <w:t>izteikt trešo daļu šādā redakcijā:</w:t>
      </w:r>
    </w:p>
    <w:p w14:paraId="70B3F300" w14:textId="77777777" w:rsidR="00736336" w:rsidRDefault="00736336" w:rsidP="008E6AD3">
      <w:pPr>
        <w:ind w:firstLine="709"/>
        <w:jc w:val="both"/>
        <w:rPr>
          <w:sz w:val="28"/>
          <w:szCs w:val="20"/>
        </w:rPr>
      </w:pPr>
    </w:p>
    <w:p w14:paraId="670A2702" w14:textId="4596B3D4" w:rsidR="00CC5322" w:rsidRDefault="008E6AD3" w:rsidP="008E6AD3">
      <w:pPr>
        <w:ind w:firstLine="709"/>
        <w:jc w:val="both"/>
        <w:rPr>
          <w:sz w:val="28"/>
          <w:szCs w:val="20"/>
        </w:rPr>
      </w:pPr>
      <w:r>
        <w:rPr>
          <w:sz w:val="28"/>
          <w:szCs w:val="20"/>
        </w:rPr>
        <w:t>“</w:t>
      </w:r>
      <w:r w:rsidR="00736336">
        <w:rPr>
          <w:sz w:val="28"/>
          <w:szCs w:val="20"/>
        </w:rPr>
        <w:t xml:space="preserve">(3) </w:t>
      </w:r>
      <w:r w:rsidRPr="008E6AD3">
        <w:rPr>
          <w:sz w:val="28"/>
          <w:szCs w:val="20"/>
        </w:rPr>
        <w:t xml:space="preserve">Elektroniskās darba laika uzskaites sistēmā reģistrētos un uzkrātos datus (izņemot </w:t>
      </w:r>
      <w:r w:rsidR="00E23F8E">
        <w:rPr>
          <w:sz w:val="28"/>
          <w:szCs w:val="20"/>
        </w:rPr>
        <w:t xml:space="preserve">šā likuma </w:t>
      </w:r>
      <w:r w:rsidR="00557FD0">
        <w:rPr>
          <w:sz w:val="28"/>
          <w:szCs w:val="20"/>
        </w:rPr>
        <w:t>1</w:t>
      </w:r>
      <w:r w:rsidR="00E23F8E">
        <w:rPr>
          <w:sz w:val="28"/>
          <w:szCs w:val="20"/>
        </w:rPr>
        <w:t>13.panta pirmās daļas 1.punkta g)</w:t>
      </w:r>
      <w:r w:rsidR="00557FD0">
        <w:rPr>
          <w:sz w:val="28"/>
          <w:szCs w:val="20"/>
        </w:rPr>
        <w:t> </w:t>
      </w:r>
      <w:r w:rsidR="00E23F8E">
        <w:rPr>
          <w:sz w:val="28"/>
          <w:szCs w:val="20"/>
        </w:rPr>
        <w:t>apakšpunktā</w:t>
      </w:r>
      <w:r w:rsidR="001452A2">
        <w:rPr>
          <w:sz w:val="28"/>
          <w:szCs w:val="20"/>
        </w:rPr>
        <w:t xml:space="preserve"> un </w:t>
      </w:r>
      <w:r w:rsidR="00E23F8E">
        <w:rPr>
          <w:sz w:val="28"/>
          <w:szCs w:val="20"/>
        </w:rPr>
        <w:t xml:space="preserve">2.punktā minētos datus, </w:t>
      </w:r>
      <w:r w:rsidR="00BF6720">
        <w:rPr>
          <w:sz w:val="28"/>
          <w:szCs w:val="20"/>
        </w:rPr>
        <w:t xml:space="preserve">kā arī </w:t>
      </w:r>
      <w:r w:rsidR="00E23F8E" w:rsidRPr="008E6AD3">
        <w:rPr>
          <w:sz w:val="28"/>
          <w:szCs w:val="20"/>
        </w:rPr>
        <w:t xml:space="preserve">izņemot </w:t>
      </w:r>
      <w:r w:rsidR="00BF6720" w:rsidRPr="00BF6720">
        <w:rPr>
          <w:sz w:val="28"/>
          <w:szCs w:val="20"/>
        </w:rPr>
        <w:t>elektroniskās darba laika uzskaites sistēmas notikumu auditācijas pierakstus</w:t>
      </w:r>
      <w:r>
        <w:rPr>
          <w:sz w:val="28"/>
          <w:szCs w:val="20"/>
        </w:rPr>
        <w:t>) par iepriekšējo mēnesi</w:t>
      </w:r>
      <w:r w:rsidRPr="008E6AD3">
        <w:rPr>
          <w:sz w:val="28"/>
          <w:szCs w:val="20"/>
        </w:rPr>
        <w:t xml:space="preserve"> galvenais būvdarbu veicējs reizi mēnesī līdz 15. datumam nodod vienotajā elektroniskās darba laika uzskaites datubāzē strukturētā veidā.</w:t>
      </w:r>
      <w:r w:rsidR="00CC5322">
        <w:rPr>
          <w:sz w:val="28"/>
          <w:szCs w:val="20"/>
        </w:rPr>
        <w:t>”</w:t>
      </w:r>
    </w:p>
    <w:p w14:paraId="0B875611" w14:textId="77777777" w:rsidR="00237EEE" w:rsidRDefault="00237EEE" w:rsidP="00A01912">
      <w:pPr>
        <w:ind w:firstLine="709"/>
        <w:jc w:val="both"/>
        <w:rPr>
          <w:sz w:val="28"/>
          <w:szCs w:val="20"/>
        </w:rPr>
      </w:pPr>
    </w:p>
    <w:p w14:paraId="61FD7196" w14:textId="77C6F9D5" w:rsidR="00A01912" w:rsidRPr="00736336" w:rsidRDefault="004B6518" w:rsidP="00A01912">
      <w:pPr>
        <w:ind w:firstLine="709"/>
        <w:jc w:val="both"/>
        <w:rPr>
          <w:sz w:val="28"/>
          <w:szCs w:val="20"/>
        </w:rPr>
      </w:pPr>
      <w:r w:rsidRPr="00736336">
        <w:rPr>
          <w:sz w:val="28"/>
          <w:szCs w:val="20"/>
        </w:rPr>
        <w:t>8</w:t>
      </w:r>
      <w:r w:rsidR="00A01912" w:rsidRPr="00736336">
        <w:rPr>
          <w:sz w:val="28"/>
          <w:szCs w:val="20"/>
        </w:rPr>
        <w:t>.</w:t>
      </w:r>
      <w:r w:rsidR="002C3F55" w:rsidRPr="007E5FA4">
        <w:rPr>
          <w:sz w:val="28"/>
          <w:szCs w:val="20"/>
        </w:rPr>
        <w:t> </w:t>
      </w:r>
      <w:r w:rsidR="00CC5322" w:rsidRPr="007E5FA4">
        <w:rPr>
          <w:sz w:val="28"/>
          <w:szCs w:val="20"/>
        </w:rPr>
        <w:t>115.</w:t>
      </w:r>
      <w:r w:rsidR="00A01912" w:rsidRPr="007E5FA4">
        <w:rPr>
          <w:sz w:val="28"/>
          <w:szCs w:val="20"/>
        </w:rPr>
        <w:t xml:space="preserve"> pantā</w:t>
      </w:r>
      <w:r w:rsidR="00A01912" w:rsidRPr="00736336">
        <w:rPr>
          <w:sz w:val="28"/>
          <w:szCs w:val="20"/>
        </w:rPr>
        <w:t>:</w:t>
      </w:r>
    </w:p>
    <w:p w14:paraId="7D774CAE" w14:textId="77777777" w:rsidR="00736336" w:rsidRDefault="00736336" w:rsidP="00A01912">
      <w:pPr>
        <w:ind w:firstLine="709"/>
        <w:jc w:val="both"/>
        <w:rPr>
          <w:sz w:val="28"/>
          <w:szCs w:val="20"/>
        </w:rPr>
      </w:pPr>
    </w:p>
    <w:p w14:paraId="52FB7629" w14:textId="7B9BFDC1" w:rsidR="001A2B4E" w:rsidRPr="00167938" w:rsidRDefault="001A2B4E" w:rsidP="00A01912">
      <w:pPr>
        <w:ind w:firstLine="709"/>
        <w:jc w:val="both"/>
        <w:rPr>
          <w:sz w:val="28"/>
          <w:szCs w:val="20"/>
        </w:rPr>
      </w:pPr>
      <w:r w:rsidRPr="00167938">
        <w:rPr>
          <w:sz w:val="28"/>
          <w:szCs w:val="20"/>
        </w:rPr>
        <w:t xml:space="preserve">aizstāt </w:t>
      </w:r>
      <w:r w:rsidR="00F96A67" w:rsidRPr="00167938">
        <w:rPr>
          <w:sz w:val="28"/>
          <w:szCs w:val="20"/>
        </w:rPr>
        <w:t xml:space="preserve">pirmajā daļā </w:t>
      </w:r>
      <w:r w:rsidRPr="00167938">
        <w:rPr>
          <w:sz w:val="28"/>
          <w:szCs w:val="20"/>
        </w:rPr>
        <w:t>vārdus</w:t>
      </w:r>
      <w:r w:rsidR="00F96A67" w:rsidRPr="00167938">
        <w:rPr>
          <w:sz w:val="28"/>
          <w:szCs w:val="20"/>
        </w:rPr>
        <w:t xml:space="preserve"> “kontrolei</w:t>
      </w:r>
      <w:r w:rsidR="00C73F82" w:rsidRPr="00167938">
        <w:rPr>
          <w:sz w:val="28"/>
          <w:szCs w:val="20"/>
        </w:rPr>
        <w:t xml:space="preserve"> un Būvniecības</w:t>
      </w:r>
      <w:r w:rsidR="00F96A67" w:rsidRPr="00167938">
        <w:rPr>
          <w:sz w:val="28"/>
          <w:szCs w:val="20"/>
        </w:rPr>
        <w:t xml:space="preserve">” </w:t>
      </w:r>
      <w:r w:rsidRPr="00167938">
        <w:rPr>
          <w:sz w:val="28"/>
          <w:szCs w:val="20"/>
        </w:rPr>
        <w:t xml:space="preserve">ar </w:t>
      </w:r>
      <w:r w:rsidR="00F96A67" w:rsidRPr="00167938">
        <w:rPr>
          <w:sz w:val="28"/>
          <w:szCs w:val="20"/>
        </w:rPr>
        <w:t>vārd</w:t>
      </w:r>
      <w:r w:rsidRPr="00167938">
        <w:rPr>
          <w:sz w:val="28"/>
          <w:szCs w:val="20"/>
        </w:rPr>
        <w:t>iem</w:t>
      </w:r>
      <w:r w:rsidR="00F96A67" w:rsidRPr="00167938">
        <w:rPr>
          <w:sz w:val="28"/>
          <w:szCs w:val="20"/>
        </w:rPr>
        <w:t xml:space="preserve"> “</w:t>
      </w:r>
      <w:r w:rsidRPr="00167938">
        <w:rPr>
          <w:sz w:val="28"/>
          <w:szCs w:val="20"/>
        </w:rPr>
        <w:t>kontrolei</w:t>
      </w:r>
      <w:r w:rsidR="00C73F82" w:rsidRPr="00167938">
        <w:rPr>
          <w:sz w:val="28"/>
          <w:szCs w:val="20"/>
        </w:rPr>
        <w:t>, Būvniecības</w:t>
      </w:r>
      <w:r w:rsidR="00F96A67" w:rsidRPr="00167938">
        <w:rPr>
          <w:sz w:val="28"/>
          <w:szCs w:val="20"/>
        </w:rPr>
        <w:t>”</w:t>
      </w:r>
      <w:r w:rsidRPr="00167938">
        <w:rPr>
          <w:sz w:val="28"/>
          <w:szCs w:val="20"/>
        </w:rPr>
        <w:t>;</w:t>
      </w:r>
    </w:p>
    <w:p w14:paraId="0A59FE8A" w14:textId="77777777" w:rsidR="00167938" w:rsidRDefault="00167938" w:rsidP="00A01912">
      <w:pPr>
        <w:ind w:firstLine="709"/>
        <w:jc w:val="both"/>
        <w:rPr>
          <w:sz w:val="28"/>
          <w:szCs w:val="20"/>
        </w:rPr>
      </w:pPr>
    </w:p>
    <w:p w14:paraId="13F0E79A" w14:textId="0EBDD134" w:rsidR="00F96A67" w:rsidRPr="00167938" w:rsidRDefault="001A2B4E" w:rsidP="00A01912">
      <w:pPr>
        <w:ind w:firstLine="709"/>
        <w:jc w:val="both"/>
        <w:rPr>
          <w:iCs/>
          <w:sz w:val="28"/>
          <w:szCs w:val="28"/>
        </w:rPr>
      </w:pPr>
      <w:r w:rsidRPr="00167938">
        <w:rPr>
          <w:sz w:val="28"/>
          <w:szCs w:val="20"/>
        </w:rPr>
        <w:t>papildināt</w:t>
      </w:r>
      <w:r w:rsidR="00F96A67" w:rsidRPr="00167938">
        <w:rPr>
          <w:sz w:val="28"/>
          <w:szCs w:val="20"/>
        </w:rPr>
        <w:t xml:space="preserve"> </w:t>
      </w:r>
      <w:r w:rsidR="000C7F22" w:rsidRPr="00167938">
        <w:rPr>
          <w:sz w:val="28"/>
          <w:szCs w:val="20"/>
        </w:rPr>
        <w:t>pirm</w:t>
      </w:r>
      <w:r w:rsidR="00736336">
        <w:rPr>
          <w:sz w:val="28"/>
          <w:szCs w:val="20"/>
        </w:rPr>
        <w:t>o</w:t>
      </w:r>
      <w:r w:rsidR="000C7F22" w:rsidRPr="00167938">
        <w:rPr>
          <w:sz w:val="28"/>
          <w:szCs w:val="20"/>
        </w:rPr>
        <w:t xml:space="preserve"> daļ</w:t>
      </w:r>
      <w:r w:rsidR="00736336">
        <w:rPr>
          <w:sz w:val="28"/>
          <w:szCs w:val="20"/>
        </w:rPr>
        <w:t>u</w:t>
      </w:r>
      <w:r w:rsidR="000C7F22" w:rsidRPr="00167938">
        <w:rPr>
          <w:sz w:val="28"/>
          <w:szCs w:val="20"/>
        </w:rPr>
        <w:t xml:space="preserve"> </w:t>
      </w:r>
      <w:r w:rsidR="00150EDB">
        <w:rPr>
          <w:sz w:val="28"/>
          <w:szCs w:val="20"/>
        </w:rPr>
        <w:t>pēc</w:t>
      </w:r>
      <w:r w:rsidR="00150EDB" w:rsidRPr="00167938">
        <w:rPr>
          <w:sz w:val="28"/>
          <w:szCs w:val="20"/>
        </w:rPr>
        <w:t xml:space="preserve"> </w:t>
      </w:r>
      <w:r w:rsidR="00F96A67" w:rsidRPr="00167938">
        <w:rPr>
          <w:sz w:val="28"/>
          <w:szCs w:val="20"/>
        </w:rPr>
        <w:t>vārd</w:t>
      </w:r>
      <w:r w:rsidR="003E7CE2">
        <w:rPr>
          <w:sz w:val="28"/>
          <w:szCs w:val="20"/>
        </w:rPr>
        <w:t>a</w:t>
      </w:r>
      <w:r w:rsidR="00F96A67" w:rsidRPr="00167938">
        <w:rPr>
          <w:sz w:val="28"/>
          <w:szCs w:val="20"/>
        </w:rPr>
        <w:t xml:space="preserve"> “noteiktajam” ar vārdiem “un </w:t>
      </w:r>
      <w:r w:rsidR="00F96A67" w:rsidRPr="00167938">
        <w:rPr>
          <w:iCs/>
          <w:sz w:val="28"/>
          <w:szCs w:val="28"/>
        </w:rPr>
        <w:t>Centrālā statistikas pārvalde darba samaksas statistikas analīzei un novērtējumam”;</w:t>
      </w:r>
    </w:p>
    <w:p w14:paraId="1BF1B738" w14:textId="77777777" w:rsidR="00F96A67" w:rsidRDefault="00F96A67" w:rsidP="00A01912">
      <w:pPr>
        <w:ind w:firstLine="709"/>
        <w:jc w:val="both"/>
        <w:rPr>
          <w:sz w:val="28"/>
          <w:szCs w:val="20"/>
        </w:rPr>
      </w:pPr>
    </w:p>
    <w:p w14:paraId="230EA2A2" w14:textId="238EF2A7" w:rsidR="00F96A67" w:rsidRDefault="00736336" w:rsidP="00C731E9">
      <w:pPr>
        <w:ind w:firstLine="709"/>
        <w:jc w:val="both"/>
        <w:rPr>
          <w:sz w:val="28"/>
          <w:szCs w:val="20"/>
        </w:rPr>
      </w:pPr>
      <w:r>
        <w:rPr>
          <w:sz w:val="28"/>
          <w:szCs w:val="20"/>
        </w:rPr>
        <w:t xml:space="preserve">aizstāt </w:t>
      </w:r>
      <w:r w:rsidR="00ED7196">
        <w:rPr>
          <w:sz w:val="28"/>
          <w:szCs w:val="20"/>
        </w:rPr>
        <w:t xml:space="preserve">otrajā daļā </w:t>
      </w:r>
      <w:r w:rsidR="00B4287E">
        <w:rPr>
          <w:sz w:val="28"/>
          <w:szCs w:val="20"/>
        </w:rPr>
        <w:t xml:space="preserve">vārdu un </w:t>
      </w:r>
      <w:r w:rsidR="003C1D78">
        <w:rPr>
          <w:sz w:val="28"/>
          <w:szCs w:val="20"/>
        </w:rPr>
        <w:t>skaitli</w:t>
      </w:r>
      <w:r w:rsidR="00ED7196">
        <w:rPr>
          <w:sz w:val="28"/>
          <w:szCs w:val="20"/>
        </w:rPr>
        <w:t xml:space="preserve"> “</w:t>
      </w:r>
      <w:r w:rsidR="00B4287E">
        <w:rPr>
          <w:sz w:val="28"/>
          <w:szCs w:val="20"/>
        </w:rPr>
        <w:t xml:space="preserve">par </w:t>
      </w:r>
      <w:r w:rsidR="00ED7196">
        <w:rPr>
          <w:sz w:val="28"/>
          <w:szCs w:val="20"/>
        </w:rPr>
        <w:t xml:space="preserve">10” ar </w:t>
      </w:r>
      <w:r w:rsidR="00B4287E">
        <w:rPr>
          <w:sz w:val="28"/>
          <w:szCs w:val="20"/>
        </w:rPr>
        <w:t xml:space="preserve">vārdiem un </w:t>
      </w:r>
      <w:r w:rsidR="003C1D78">
        <w:rPr>
          <w:sz w:val="28"/>
          <w:szCs w:val="20"/>
        </w:rPr>
        <w:t>skaitli</w:t>
      </w:r>
      <w:r w:rsidR="00ED7196">
        <w:rPr>
          <w:sz w:val="28"/>
          <w:szCs w:val="20"/>
        </w:rPr>
        <w:t xml:space="preserve"> “</w:t>
      </w:r>
      <w:r w:rsidR="00B4287E">
        <w:rPr>
          <w:sz w:val="28"/>
          <w:szCs w:val="20"/>
        </w:rPr>
        <w:t xml:space="preserve">ne vairāk kā par </w:t>
      </w:r>
      <w:r w:rsidR="00935FF0">
        <w:rPr>
          <w:sz w:val="28"/>
          <w:szCs w:val="20"/>
        </w:rPr>
        <w:t>20</w:t>
      </w:r>
      <w:r w:rsidR="00ED7196">
        <w:rPr>
          <w:sz w:val="28"/>
          <w:szCs w:val="20"/>
        </w:rPr>
        <w:t>”.</w:t>
      </w:r>
    </w:p>
    <w:p w14:paraId="7BB9ACF1" w14:textId="0C930E7B" w:rsidR="001F4ACA" w:rsidRDefault="004B6518" w:rsidP="001F4ACA">
      <w:pPr>
        <w:ind w:firstLine="709"/>
        <w:jc w:val="both"/>
        <w:rPr>
          <w:sz w:val="28"/>
          <w:szCs w:val="28"/>
        </w:rPr>
      </w:pPr>
      <w:r w:rsidRPr="00736336">
        <w:rPr>
          <w:sz w:val="28"/>
          <w:szCs w:val="28"/>
        </w:rPr>
        <w:lastRenderedPageBreak/>
        <w:t>9</w:t>
      </w:r>
      <w:r w:rsidR="00661A62" w:rsidRPr="00736336">
        <w:rPr>
          <w:sz w:val="28"/>
          <w:szCs w:val="28"/>
        </w:rPr>
        <w:t>. </w:t>
      </w:r>
      <w:r w:rsidR="001F4ACA" w:rsidRPr="00736336">
        <w:rPr>
          <w:sz w:val="28"/>
          <w:szCs w:val="28"/>
        </w:rPr>
        <w:t xml:space="preserve"> </w:t>
      </w:r>
      <w:r w:rsidR="001F4ACA" w:rsidRPr="007E5FA4">
        <w:rPr>
          <w:sz w:val="28"/>
          <w:szCs w:val="28"/>
        </w:rPr>
        <w:t>116.pantā:</w:t>
      </w:r>
    </w:p>
    <w:p w14:paraId="1E1464FC" w14:textId="77777777" w:rsidR="00393D7A" w:rsidRPr="007E5FA4" w:rsidRDefault="00393D7A" w:rsidP="001F4ACA">
      <w:pPr>
        <w:ind w:firstLine="709"/>
        <w:jc w:val="both"/>
        <w:rPr>
          <w:sz w:val="28"/>
          <w:szCs w:val="28"/>
        </w:rPr>
      </w:pPr>
    </w:p>
    <w:p w14:paraId="351C93C5" w14:textId="474E68C9" w:rsidR="001F4ACA" w:rsidRPr="0095602E" w:rsidRDefault="001F4ACA" w:rsidP="001F4ACA">
      <w:pPr>
        <w:ind w:firstLine="709"/>
        <w:jc w:val="both"/>
        <w:rPr>
          <w:b/>
          <w:sz w:val="28"/>
          <w:szCs w:val="28"/>
        </w:rPr>
      </w:pPr>
      <w:r>
        <w:rPr>
          <w:sz w:val="28"/>
          <w:szCs w:val="28"/>
        </w:rPr>
        <w:t>a</w:t>
      </w:r>
      <w:r w:rsidRPr="001F4ACA">
        <w:rPr>
          <w:sz w:val="28"/>
          <w:szCs w:val="28"/>
        </w:rPr>
        <w:t xml:space="preserve">izstāt 7.punktā </w:t>
      </w:r>
      <w:r>
        <w:rPr>
          <w:sz w:val="28"/>
          <w:szCs w:val="28"/>
        </w:rPr>
        <w:t>skaitli un vārdu “1 miljons” ar skaitli “200 000”;</w:t>
      </w:r>
    </w:p>
    <w:p w14:paraId="5050F222" w14:textId="77777777" w:rsidR="00053743" w:rsidRDefault="00053743" w:rsidP="00053743">
      <w:pPr>
        <w:ind w:firstLine="709"/>
        <w:jc w:val="both"/>
        <w:rPr>
          <w:sz w:val="28"/>
          <w:szCs w:val="28"/>
        </w:rPr>
      </w:pPr>
    </w:p>
    <w:p w14:paraId="6B727E20" w14:textId="657839DE" w:rsidR="00053743" w:rsidRDefault="00053743" w:rsidP="00053743">
      <w:pPr>
        <w:ind w:firstLine="709"/>
        <w:jc w:val="both"/>
        <w:rPr>
          <w:sz w:val="28"/>
          <w:szCs w:val="28"/>
        </w:rPr>
      </w:pPr>
      <w:r>
        <w:rPr>
          <w:sz w:val="28"/>
          <w:szCs w:val="28"/>
        </w:rPr>
        <w:t>papildināt 8</w:t>
      </w:r>
      <w:r w:rsidRPr="00CE454D">
        <w:rPr>
          <w:sz w:val="28"/>
          <w:szCs w:val="28"/>
        </w:rPr>
        <w:t xml:space="preserve">.punkta </w:t>
      </w:r>
      <w:r>
        <w:rPr>
          <w:sz w:val="28"/>
          <w:szCs w:val="28"/>
        </w:rPr>
        <w:t>ievaddaļā pēc vārda “līgumu” ar vārdiem “un tā grozījumiem”;</w:t>
      </w:r>
    </w:p>
    <w:p w14:paraId="5E9DCD1C" w14:textId="1B2D8C55" w:rsidR="00393D7A" w:rsidRDefault="00393D7A" w:rsidP="00393D7A">
      <w:pPr>
        <w:ind w:firstLine="709"/>
        <w:jc w:val="both"/>
        <w:rPr>
          <w:sz w:val="28"/>
          <w:szCs w:val="28"/>
        </w:rPr>
      </w:pPr>
    </w:p>
    <w:p w14:paraId="59E8C89B" w14:textId="7BF3E2AC" w:rsidR="003B2215" w:rsidRDefault="003B2215" w:rsidP="003B2215">
      <w:pPr>
        <w:ind w:firstLine="709"/>
        <w:jc w:val="both"/>
        <w:rPr>
          <w:sz w:val="28"/>
          <w:szCs w:val="28"/>
        </w:rPr>
      </w:pPr>
      <w:r>
        <w:rPr>
          <w:sz w:val="28"/>
          <w:szCs w:val="28"/>
        </w:rPr>
        <w:t>aizstāt 9</w:t>
      </w:r>
      <w:r w:rsidRPr="00CE454D">
        <w:rPr>
          <w:sz w:val="28"/>
          <w:szCs w:val="28"/>
        </w:rPr>
        <w:t xml:space="preserve">.punkta </w:t>
      </w:r>
      <w:r>
        <w:rPr>
          <w:sz w:val="28"/>
          <w:szCs w:val="28"/>
        </w:rPr>
        <w:t xml:space="preserve">ievaddaļā vārdus “vai vairāk, norādot” ar vārdiem “vai vairāk, un informāciju </w:t>
      </w:r>
      <w:r w:rsidRPr="000E0832">
        <w:rPr>
          <w:sz w:val="28"/>
          <w:szCs w:val="28"/>
        </w:rPr>
        <w:t xml:space="preserve">(elektronisku datu formā) </w:t>
      </w:r>
      <w:r>
        <w:rPr>
          <w:sz w:val="28"/>
          <w:szCs w:val="28"/>
        </w:rPr>
        <w:t xml:space="preserve">par </w:t>
      </w:r>
      <w:r w:rsidRPr="000E0832">
        <w:rPr>
          <w:sz w:val="28"/>
          <w:szCs w:val="28"/>
        </w:rPr>
        <w:t xml:space="preserve">iepriekšējā mēnesī </w:t>
      </w:r>
      <w:r>
        <w:rPr>
          <w:sz w:val="28"/>
          <w:szCs w:val="28"/>
        </w:rPr>
        <w:t>veiktajiem līguma</w:t>
      </w:r>
      <w:r w:rsidRPr="000E0832">
        <w:rPr>
          <w:sz w:val="28"/>
          <w:szCs w:val="28"/>
        </w:rPr>
        <w:t xml:space="preserve"> </w:t>
      </w:r>
      <w:r>
        <w:rPr>
          <w:sz w:val="28"/>
          <w:szCs w:val="28"/>
        </w:rPr>
        <w:t>grozījumiem, kas attiecas uz</w:t>
      </w:r>
      <w:r w:rsidRPr="000E0832">
        <w:rPr>
          <w:sz w:val="28"/>
          <w:szCs w:val="28"/>
        </w:rPr>
        <w:t xml:space="preserve"> vienotajā elektroniskās darba laika uzskaites datubāzē</w:t>
      </w:r>
      <w:r>
        <w:rPr>
          <w:sz w:val="28"/>
          <w:szCs w:val="28"/>
        </w:rPr>
        <w:t xml:space="preserve"> iekļaujamo vai iekļauto līgumu,</w:t>
      </w:r>
      <w:r w:rsidRPr="009E6AFF">
        <w:rPr>
          <w:sz w:val="28"/>
          <w:szCs w:val="28"/>
        </w:rPr>
        <w:t xml:space="preserve"> </w:t>
      </w:r>
      <w:r>
        <w:rPr>
          <w:sz w:val="28"/>
          <w:szCs w:val="28"/>
        </w:rPr>
        <w:t>norādot”;</w:t>
      </w:r>
    </w:p>
    <w:p w14:paraId="2C175FF3" w14:textId="77777777" w:rsidR="000A03B6" w:rsidRDefault="000A03B6" w:rsidP="001F4ACA">
      <w:pPr>
        <w:ind w:firstLine="709"/>
        <w:jc w:val="both"/>
        <w:rPr>
          <w:sz w:val="28"/>
          <w:szCs w:val="28"/>
        </w:rPr>
      </w:pPr>
    </w:p>
    <w:p w14:paraId="276224B0" w14:textId="3DFFB467" w:rsidR="00661A62" w:rsidRDefault="001F4ACA" w:rsidP="00A01912">
      <w:pPr>
        <w:ind w:firstLine="709"/>
        <w:jc w:val="both"/>
        <w:rPr>
          <w:sz w:val="28"/>
          <w:szCs w:val="28"/>
        </w:rPr>
      </w:pPr>
      <w:r>
        <w:rPr>
          <w:sz w:val="28"/>
          <w:szCs w:val="28"/>
        </w:rPr>
        <w:t>p</w:t>
      </w:r>
      <w:r w:rsidR="00661A62" w:rsidRPr="00A11B92">
        <w:rPr>
          <w:sz w:val="28"/>
          <w:szCs w:val="28"/>
        </w:rPr>
        <w:t xml:space="preserve">apildināt </w:t>
      </w:r>
      <w:r w:rsidR="00661A62" w:rsidRPr="0095602E">
        <w:rPr>
          <w:sz w:val="28"/>
          <w:szCs w:val="28"/>
        </w:rPr>
        <w:t>pantu</w:t>
      </w:r>
      <w:r w:rsidR="00661A62" w:rsidRPr="00A11B92">
        <w:rPr>
          <w:sz w:val="28"/>
          <w:szCs w:val="28"/>
        </w:rPr>
        <w:t xml:space="preserve"> ar 10.</w:t>
      </w:r>
      <w:r w:rsidR="00730704" w:rsidRPr="00A11B92">
        <w:rPr>
          <w:sz w:val="28"/>
          <w:szCs w:val="28"/>
        </w:rPr>
        <w:t xml:space="preserve">, </w:t>
      </w:r>
      <w:r w:rsidR="00A3445E" w:rsidRPr="00A11B92">
        <w:rPr>
          <w:sz w:val="28"/>
          <w:szCs w:val="28"/>
        </w:rPr>
        <w:t>11.</w:t>
      </w:r>
      <w:r w:rsidR="00BF6B1F">
        <w:rPr>
          <w:sz w:val="28"/>
          <w:szCs w:val="28"/>
        </w:rPr>
        <w:t xml:space="preserve"> un </w:t>
      </w:r>
      <w:r w:rsidR="00730704" w:rsidRPr="00A11B92">
        <w:rPr>
          <w:sz w:val="28"/>
          <w:szCs w:val="28"/>
        </w:rPr>
        <w:t>12.</w:t>
      </w:r>
      <w:r w:rsidR="00661A62" w:rsidRPr="00A11B92">
        <w:rPr>
          <w:sz w:val="28"/>
          <w:szCs w:val="28"/>
        </w:rPr>
        <w:t>punktu šādā redakcijā:</w:t>
      </w:r>
    </w:p>
    <w:p w14:paraId="5CD98BEF" w14:textId="77777777" w:rsidR="00736336" w:rsidRPr="00A11B92" w:rsidRDefault="00736336" w:rsidP="00A01912">
      <w:pPr>
        <w:ind w:firstLine="709"/>
        <w:jc w:val="both"/>
        <w:rPr>
          <w:sz w:val="28"/>
          <w:szCs w:val="28"/>
        </w:rPr>
      </w:pPr>
    </w:p>
    <w:p w14:paraId="2A33B598" w14:textId="1F013F24" w:rsidR="00081DAF" w:rsidRPr="00C24AC8" w:rsidRDefault="00661A62" w:rsidP="001C0110">
      <w:pPr>
        <w:ind w:firstLine="709"/>
        <w:jc w:val="both"/>
        <w:rPr>
          <w:sz w:val="28"/>
          <w:szCs w:val="28"/>
        </w:rPr>
      </w:pPr>
      <w:r w:rsidRPr="00A11B92">
        <w:rPr>
          <w:sz w:val="28"/>
          <w:szCs w:val="28"/>
        </w:rPr>
        <w:t>“</w:t>
      </w:r>
      <w:r w:rsidR="00A3445E" w:rsidRPr="003C1D78">
        <w:rPr>
          <w:sz w:val="28"/>
          <w:szCs w:val="28"/>
        </w:rPr>
        <w:t>10) </w:t>
      </w:r>
      <w:r w:rsidR="00081DAF">
        <w:rPr>
          <w:sz w:val="28"/>
          <w:szCs w:val="20"/>
        </w:rPr>
        <w:t>nodrošināt</w:t>
      </w:r>
      <w:r w:rsidR="00081DAF" w:rsidRPr="00AB2863">
        <w:t xml:space="preserve"> </w:t>
      </w:r>
      <w:r w:rsidR="00081DAF">
        <w:rPr>
          <w:sz w:val="28"/>
          <w:szCs w:val="28"/>
        </w:rPr>
        <w:t xml:space="preserve">elektroniskajā darba laika uzskaites sistēmā reģistrēto </w:t>
      </w:r>
      <w:r w:rsidR="00081DAF" w:rsidRPr="00B2477C">
        <w:rPr>
          <w:sz w:val="28"/>
          <w:szCs w:val="20"/>
        </w:rPr>
        <w:t xml:space="preserve">datu aizsardzību (datu vai informācijas resursu aizsardzību, kuru īsteno ar programmatūras līdzekļiem, identificējot informācijas sistēmas lietotāju, pārbaudot </w:t>
      </w:r>
      <w:r w:rsidR="00D057BF">
        <w:rPr>
          <w:sz w:val="28"/>
          <w:szCs w:val="20"/>
        </w:rPr>
        <w:t>tā</w:t>
      </w:r>
      <w:r w:rsidR="00081DAF" w:rsidRPr="00B2477C">
        <w:rPr>
          <w:sz w:val="28"/>
          <w:szCs w:val="20"/>
        </w:rPr>
        <w:t xml:space="preserve"> pilnvaru atbilstību attiecīgajām darbībām</w:t>
      </w:r>
      <w:r w:rsidR="00D057BF">
        <w:rPr>
          <w:sz w:val="28"/>
          <w:szCs w:val="20"/>
        </w:rPr>
        <w:t xml:space="preserve"> </w:t>
      </w:r>
      <w:r w:rsidR="00D057BF" w:rsidRPr="00C24AC8">
        <w:rPr>
          <w:sz w:val="28"/>
          <w:szCs w:val="20"/>
        </w:rPr>
        <w:t xml:space="preserve">elektroniskās darba laika uzskaites </w:t>
      </w:r>
      <w:r w:rsidR="00081DAF" w:rsidRPr="00C24AC8">
        <w:rPr>
          <w:sz w:val="28"/>
          <w:szCs w:val="20"/>
        </w:rPr>
        <w:t xml:space="preserve">sistēmā un pasargājot informāciju no tīšas vai nejaušas </w:t>
      </w:r>
      <w:r w:rsidR="00D057BF" w:rsidRPr="00C24AC8">
        <w:rPr>
          <w:sz w:val="28"/>
          <w:szCs w:val="20"/>
        </w:rPr>
        <w:t>labošanas</w:t>
      </w:r>
      <w:r w:rsidR="00E1688C" w:rsidRPr="00C24AC8">
        <w:rPr>
          <w:sz w:val="28"/>
          <w:szCs w:val="20"/>
        </w:rPr>
        <w:t>, mainīšanas</w:t>
      </w:r>
      <w:r w:rsidR="00D057BF" w:rsidRPr="00C24AC8">
        <w:rPr>
          <w:sz w:val="28"/>
          <w:szCs w:val="20"/>
        </w:rPr>
        <w:t xml:space="preserve"> </w:t>
      </w:r>
      <w:r w:rsidR="00081DAF" w:rsidRPr="00C24AC8">
        <w:rPr>
          <w:sz w:val="28"/>
          <w:szCs w:val="20"/>
        </w:rPr>
        <w:t>vai dzēšanas)</w:t>
      </w:r>
      <w:r w:rsidR="006C03BC" w:rsidRPr="00C24AC8">
        <w:rPr>
          <w:sz w:val="28"/>
          <w:szCs w:val="20"/>
        </w:rPr>
        <w:t>;</w:t>
      </w:r>
    </w:p>
    <w:p w14:paraId="061E2D01" w14:textId="4F56A26C" w:rsidR="00A3445E" w:rsidRDefault="00A3445E" w:rsidP="00BF6B1F">
      <w:pPr>
        <w:ind w:firstLine="709"/>
        <w:jc w:val="both"/>
        <w:rPr>
          <w:sz w:val="28"/>
          <w:szCs w:val="28"/>
        </w:rPr>
      </w:pPr>
    </w:p>
    <w:p w14:paraId="715B2806" w14:textId="7962BE99" w:rsidR="00033E54" w:rsidRDefault="00033E54" w:rsidP="00033E54">
      <w:pPr>
        <w:ind w:firstLine="709"/>
        <w:jc w:val="both"/>
        <w:rPr>
          <w:sz w:val="28"/>
          <w:szCs w:val="28"/>
        </w:rPr>
      </w:pPr>
      <w:r w:rsidRPr="006319A9">
        <w:rPr>
          <w:sz w:val="28"/>
          <w:szCs w:val="28"/>
        </w:rPr>
        <w:t xml:space="preserve">11) nodrošināt šā likuma 113.panta pirmajā daļā noteikto datu reģistrāciju un uzskaiti </w:t>
      </w:r>
      <w:r w:rsidR="00653002" w:rsidRPr="006319A9">
        <w:rPr>
          <w:sz w:val="28"/>
          <w:szCs w:val="28"/>
        </w:rPr>
        <w:t xml:space="preserve">arī </w:t>
      </w:r>
      <w:r w:rsidRPr="006319A9">
        <w:rPr>
          <w:sz w:val="28"/>
          <w:szCs w:val="28"/>
        </w:rPr>
        <w:t>par periodu, kad elektroniskās darba laika uzskaites sistēmas darbībā būvlaukumā bijuši tādi traucējumi, kas liedza datu reģistrāciju vai uzskaiti elektroniskās darba laika uzskaites sistēmā;</w:t>
      </w:r>
    </w:p>
    <w:p w14:paraId="1A26E87A" w14:textId="7BA86115" w:rsidR="001A39C2" w:rsidRDefault="001A39C2" w:rsidP="00747AB3">
      <w:pPr>
        <w:ind w:firstLine="709"/>
        <w:jc w:val="both"/>
        <w:rPr>
          <w:sz w:val="28"/>
          <w:szCs w:val="20"/>
        </w:rPr>
      </w:pPr>
    </w:p>
    <w:p w14:paraId="5F442079" w14:textId="4DD54E18" w:rsidR="00920C7E" w:rsidRDefault="00920C7E" w:rsidP="00920C7E">
      <w:pPr>
        <w:ind w:firstLine="709"/>
        <w:jc w:val="both"/>
        <w:rPr>
          <w:sz w:val="28"/>
          <w:szCs w:val="20"/>
        </w:rPr>
      </w:pPr>
      <w:r w:rsidRPr="00A11B92">
        <w:rPr>
          <w:sz w:val="28"/>
          <w:szCs w:val="20"/>
        </w:rPr>
        <w:t>1</w:t>
      </w:r>
      <w:r>
        <w:rPr>
          <w:sz w:val="28"/>
          <w:szCs w:val="20"/>
        </w:rPr>
        <w:t>2</w:t>
      </w:r>
      <w:r w:rsidRPr="00A11B92">
        <w:rPr>
          <w:sz w:val="28"/>
          <w:szCs w:val="20"/>
        </w:rPr>
        <w:t>) </w:t>
      </w:r>
      <w:r>
        <w:rPr>
          <w:sz w:val="28"/>
          <w:szCs w:val="20"/>
        </w:rPr>
        <w:t>nodrošināt</w:t>
      </w:r>
      <w:r w:rsidRPr="00A11B92">
        <w:rPr>
          <w:sz w:val="28"/>
          <w:szCs w:val="20"/>
        </w:rPr>
        <w:t xml:space="preserve"> elektroniskajā darba laika uzskaites sistēmā reģistrēt</w:t>
      </w:r>
      <w:r>
        <w:rPr>
          <w:sz w:val="28"/>
          <w:szCs w:val="20"/>
        </w:rPr>
        <w:t>o</w:t>
      </w:r>
      <w:r w:rsidRPr="00A11B92">
        <w:rPr>
          <w:sz w:val="28"/>
          <w:szCs w:val="20"/>
        </w:rPr>
        <w:t xml:space="preserve"> un </w:t>
      </w:r>
      <w:r>
        <w:rPr>
          <w:sz w:val="28"/>
          <w:szCs w:val="20"/>
        </w:rPr>
        <w:t xml:space="preserve">uzkrāto datu </w:t>
      </w:r>
      <w:r w:rsidRPr="00FE1214">
        <w:rPr>
          <w:sz w:val="28"/>
          <w:szCs w:val="20"/>
        </w:rPr>
        <w:t xml:space="preserve">izgūšanu (skatīšanas režīmā, elektroniskā veidā vai papīra formā) </w:t>
      </w:r>
      <w:r w:rsidRPr="00A11B92">
        <w:rPr>
          <w:sz w:val="28"/>
          <w:szCs w:val="20"/>
        </w:rPr>
        <w:t>apakš</w:t>
      </w:r>
      <w:r>
        <w:rPr>
          <w:sz w:val="28"/>
          <w:szCs w:val="20"/>
        </w:rPr>
        <w:t>uzņēmējam par tā darba ņēmējiem vai tā piesaistītajām</w:t>
      </w:r>
      <w:r w:rsidRPr="00A11B92">
        <w:rPr>
          <w:sz w:val="28"/>
          <w:szCs w:val="20"/>
        </w:rPr>
        <w:t xml:space="preserve"> person</w:t>
      </w:r>
      <w:r>
        <w:rPr>
          <w:sz w:val="28"/>
          <w:szCs w:val="20"/>
        </w:rPr>
        <w:t>ām</w:t>
      </w:r>
      <w:r w:rsidRPr="00A11B92">
        <w:rPr>
          <w:sz w:val="28"/>
          <w:szCs w:val="20"/>
        </w:rPr>
        <w:t xml:space="preserve">, kas galvenā būvdarbu veicēja būvlaukumā veic </w:t>
      </w:r>
      <w:r>
        <w:rPr>
          <w:sz w:val="28"/>
          <w:szCs w:val="20"/>
        </w:rPr>
        <w:t>darbu būvdarbu līguma izpildei.</w:t>
      </w:r>
      <w:r w:rsidR="00113BFD">
        <w:rPr>
          <w:sz w:val="28"/>
          <w:szCs w:val="20"/>
        </w:rPr>
        <w:t>”</w:t>
      </w:r>
      <w:r w:rsidR="00E12E07">
        <w:rPr>
          <w:sz w:val="28"/>
          <w:szCs w:val="20"/>
        </w:rPr>
        <w:t>;</w:t>
      </w:r>
    </w:p>
    <w:p w14:paraId="269D3908" w14:textId="77777777" w:rsidR="00033E54" w:rsidRDefault="00033E54" w:rsidP="00C12422">
      <w:pPr>
        <w:ind w:firstLine="709"/>
        <w:jc w:val="both"/>
        <w:rPr>
          <w:sz w:val="28"/>
          <w:szCs w:val="20"/>
        </w:rPr>
      </w:pPr>
    </w:p>
    <w:p w14:paraId="2CEE858F" w14:textId="1372EB5F" w:rsidR="00033E54" w:rsidRDefault="00033E54" w:rsidP="00C12422">
      <w:pPr>
        <w:ind w:firstLine="709"/>
        <w:jc w:val="both"/>
        <w:rPr>
          <w:sz w:val="28"/>
          <w:szCs w:val="20"/>
        </w:rPr>
      </w:pPr>
      <w:r w:rsidRPr="00FE1214">
        <w:rPr>
          <w:sz w:val="28"/>
          <w:szCs w:val="20"/>
        </w:rPr>
        <w:t>papildināt pantu ar otro daļu šādā redakcijā:</w:t>
      </w:r>
    </w:p>
    <w:p w14:paraId="3ABC6132" w14:textId="77777777" w:rsidR="00510CE9" w:rsidRPr="00FE1214" w:rsidRDefault="00510CE9" w:rsidP="00C12422">
      <w:pPr>
        <w:ind w:firstLine="709"/>
        <w:jc w:val="both"/>
        <w:rPr>
          <w:sz w:val="28"/>
          <w:szCs w:val="20"/>
        </w:rPr>
      </w:pPr>
    </w:p>
    <w:p w14:paraId="59E90521" w14:textId="4112570C" w:rsidR="00113BFD" w:rsidRPr="00A11B92" w:rsidRDefault="00113BFD" w:rsidP="00113BFD">
      <w:pPr>
        <w:ind w:firstLine="709"/>
        <w:jc w:val="both"/>
        <w:rPr>
          <w:sz w:val="28"/>
          <w:szCs w:val="20"/>
        </w:rPr>
      </w:pPr>
      <w:r w:rsidRPr="00FE1214">
        <w:rPr>
          <w:sz w:val="28"/>
          <w:szCs w:val="20"/>
        </w:rPr>
        <w:t>“(2) Šā panta pirmās daļas 11.punktā minētajā</w:t>
      </w:r>
      <w:r w:rsidRPr="00FE1214">
        <w:t xml:space="preserve"> </w:t>
      </w:r>
      <w:r w:rsidRPr="00FE1214">
        <w:rPr>
          <w:sz w:val="28"/>
          <w:szCs w:val="20"/>
        </w:rPr>
        <w:t xml:space="preserve">sistēmas darbības traucējumu gadījumā </w:t>
      </w:r>
      <w:r>
        <w:rPr>
          <w:sz w:val="28"/>
          <w:szCs w:val="20"/>
        </w:rPr>
        <w:t>d</w:t>
      </w:r>
      <w:r w:rsidRPr="00FE1214">
        <w:rPr>
          <w:sz w:val="28"/>
          <w:szCs w:val="28"/>
        </w:rPr>
        <w:t xml:space="preserve">atu reģistrāciju un uzskaiti </w:t>
      </w:r>
      <w:r>
        <w:rPr>
          <w:sz w:val="28"/>
          <w:szCs w:val="28"/>
        </w:rPr>
        <w:t xml:space="preserve">visā </w:t>
      </w:r>
      <w:r w:rsidRPr="00FE1214">
        <w:rPr>
          <w:sz w:val="28"/>
          <w:szCs w:val="28"/>
        </w:rPr>
        <w:t xml:space="preserve">traucējumu periodā veic manuāli vai, ja sistēmas darbības traucējumi neietekmēja datu elektronisku reģistrāciju vai uzskaiti, ar individuāli pielāgoto ierīci vai informācijas tehnoloģiju risinājumu. Elektroniskās darba laika uzskaites sistēmas darbības traucējumu periodā reģistrētos un uzskaitītos datus reģistrē </w:t>
      </w:r>
      <w:r w:rsidRPr="00FE1214">
        <w:rPr>
          <w:sz w:val="28"/>
          <w:szCs w:val="20"/>
        </w:rPr>
        <w:t>sistēmā</w:t>
      </w:r>
      <w:r w:rsidRPr="00FE1214">
        <w:rPr>
          <w:sz w:val="28"/>
          <w:szCs w:val="28"/>
        </w:rPr>
        <w:t xml:space="preserve"> manuāli vai, ja sistēmas darbības traucējumi neietekmēja datu elektronisku reģistrāciju vai uzskaiti, elektroniski. </w:t>
      </w:r>
      <w:r>
        <w:rPr>
          <w:sz w:val="28"/>
          <w:szCs w:val="20"/>
        </w:rPr>
        <w:t>G</w:t>
      </w:r>
      <w:r w:rsidRPr="00FE1214">
        <w:rPr>
          <w:sz w:val="28"/>
          <w:szCs w:val="20"/>
        </w:rPr>
        <w:t xml:space="preserve">alvenais būvdarbu veicējs nodrošina datu </w:t>
      </w:r>
      <w:r w:rsidRPr="00FE1214">
        <w:rPr>
          <w:sz w:val="28"/>
          <w:szCs w:val="28"/>
        </w:rPr>
        <w:t xml:space="preserve">reģistrēšanu sistēmā ne vēlāk kā trīs darba dienu laikā pēc traucējumu novēršanas. Reģistrējot šajā </w:t>
      </w:r>
      <w:r>
        <w:rPr>
          <w:sz w:val="28"/>
          <w:szCs w:val="28"/>
        </w:rPr>
        <w:t>daļ</w:t>
      </w:r>
      <w:r w:rsidRPr="00FE1214">
        <w:rPr>
          <w:sz w:val="28"/>
          <w:szCs w:val="28"/>
        </w:rPr>
        <w:t>ā noteiktajā kārtībā iegūtos datus sistēmā, papildus nodrošina</w:t>
      </w:r>
      <w:r w:rsidRPr="00FE1214">
        <w:rPr>
          <w:sz w:val="28"/>
          <w:szCs w:val="20"/>
        </w:rPr>
        <w:t xml:space="preserve"> pazīmi un notikumu auditācijas pierakstus par</w:t>
      </w:r>
      <w:r w:rsidR="00B97F5F">
        <w:rPr>
          <w:sz w:val="28"/>
          <w:szCs w:val="20"/>
        </w:rPr>
        <w:t xml:space="preserve"> minēto datu reģistrāciju īpaš</w:t>
      </w:r>
      <w:r w:rsidRPr="00FE1214">
        <w:rPr>
          <w:sz w:val="28"/>
          <w:szCs w:val="20"/>
        </w:rPr>
        <w:t>ā kārtībā.”</w:t>
      </w:r>
    </w:p>
    <w:p w14:paraId="511CCB3D" w14:textId="585E9242" w:rsidR="007C6B31" w:rsidRDefault="00053743" w:rsidP="00053743">
      <w:pPr>
        <w:ind w:firstLine="709"/>
        <w:jc w:val="both"/>
        <w:rPr>
          <w:sz w:val="28"/>
          <w:szCs w:val="28"/>
        </w:rPr>
      </w:pPr>
      <w:r>
        <w:rPr>
          <w:sz w:val="28"/>
          <w:szCs w:val="28"/>
        </w:rPr>
        <w:lastRenderedPageBreak/>
        <w:t>10</w:t>
      </w:r>
      <w:r w:rsidRPr="00736336">
        <w:rPr>
          <w:sz w:val="28"/>
          <w:szCs w:val="28"/>
        </w:rPr>
        <w:t>. </w:t>
      </w:r>
      <w:r>
        <w:rPr>
          <w:sz w:val="28"/>
          <w:szCs w:val="28"/>
        </w:rPr>
        <w:t xml:space="preserve">Aizstāt </w:t>
      </w:r>
      <w:r w:rsidRPr="007E5FA4">
        <w:rPr>
          <w:sz w:val="28"/>
          <w:szCs w:val="28"/>
        </w:rPr>
        <w:t>11</w:t>
      </w:r>
      <w:r>
        <w:rPr>
          <w:sz w:val="28"/>
          <w:szCs w:val="28"/>
        </w:rPr>
        <w:t>7</w:t>
      </w:r>
      <w:r w:rsidRPr="007E5FA4">
        <w:rPr>
          <w:sz w:val="28"/>
          <w:szCs w:val="28"/>
        </w:rPr>
        <w:t>.pant</w:t>
      </w:r>
      <w:r>
        <w:rPr>
          <w:sz w:val="28"/>
          <w:szCs w:val="28"/>
        </w:rPr>
        <w:t>a 4</w:t>
      </w:r>
      <w:r w:rsidR="00510CE9" w:rsidRPr="00CE454D">
        <w:rPr>
          <w:sz w:val="28"/>
          <w:szCs w:val="28"/>
        </w:rPr>
        <w:t xml:space="preserve">.punkta </w:t>
      </w:r>
      <w:r w:rsidR="00510CE9">
        <w:rPr>
          <w:sz w:val="28"/>
          <w:szCs w:val="28"/>
        </w:rPr>
        <w:t xml:space="preserve">ievaddaļā vārdus “vai vairāk, norādot” ar vārdiem </w:t>
      </w:r>
      <w:r w:rsidR="003B2215">
        <w:rPr>
          <w:sz w:val="28"/>
          <w:szCs w:val="28"/>
        </w:rPr>
        <w:t xml:space="preserve">“vai vairāk, un informāciju </w:t>
      </w:r>
      <w:r w:rsidR="003B2215" w:rsidRPr="000E0832">
        <w:rPr>
          <w:sz w:val="28"/>
          <w:szCs w:val="28"/>
        </w:rPr>
        <w:t xml:space="preserve">(elektronisku datu formā) </w:t>
      </w:r>
      <w:r w:rsidR="003B2215">
        <w:rPr>
          <w:sz w:val="28"/>
          <w:szCs w:val="28"/>
        </w:rPr>
        <w:t xml:space="preserve">par </w:t>
      </w:r>
      <w:r w:rsidR="003B2215" w:rsidRPr="000E0832">
        <w:rPr>
          <w:sz w:val="28"/>
          <w:szCs w:val="28"/>
        </w:rPr>
        <w:t xml:space="preserve">iepriekšējā mēnesī </w:t>
      </w:r>
      <w:r w:rsidR="003B2215">
        <w:rPr>
          <w:sz w:val="28"/>
          <w:szCs w:val="28"/>
        </w:rPr>
        <w:t>veiktajiem līguma</w:t>
      </w:r>
      <w:r w:rsidR="003B2215" w:rsidRPr="000E0832">
        <w:rPr>
          <w:sz w:val="28"/>
          <w:szCs w:val="28"/>
        </w:rPr>
        <w:t xml:space="preserve"> </w:t>
      </w:r>
      <w:r w:rsidR="003B2215">
        <w:rPr>
          <w:sz w:val="28"/>
          <w:szCs w:val="28"/>
        </w:rPr>
        <w:t>grozījumiem, kas attiecas uz</w:t>
      </w:r>
      <w:r w:rsidR="003B2215" w:rsidRPr="000E0832">
        <w:rPr>
          <w:sz w:val="28"/>
          <w:szCs w:val="28"/>
        </w:rPr>
        <w:t xml:space="preserve"> vienotajā elektroniskās darba laika uzskaites datubāzē</w:t>
      </w:r>
      <w:r w:rsidR="003B2215">
        <w:rPr>
          <w:sz w:val="28"/>
          <w:szCs w:val="28"/>
        </w:rPr>
        <w:t xml:space="preserve"> iekļaujamo vai iekļauto līgumu,</w:t>
      </w:r>
      <w:r w:rsidR="003B2215" w:rsidRPr="009E6AFF">
        <w:rPr>
          <w:sz w:val="28"/>
          <w:szCs w:val="28"/>
        </w:rPr>
        <w:t xml:space="preserve"> </w:t>
      </w:r>
      <w:r w:rsidR="003B2215">
        <w:rPr>
          <w:sz w:val="28"/>
          <w:szCs w:val="28"/>
        </w:rPr>
        <w:t>norādot”</w:t>
      </w:r>
      <w:r>
        <w:rPr>
          <w:sz w:val="28"/>
          <w:szCs w:val="28"/>
        </w:rPr>
        <w:t>.</w:t>
      </w:r>
    </w:p>
    <w:p w14:paraId="2709F597" w14:textId="77777777" w:rsidR="007C6B31" w:rsidRPr="00736336" w:rsidRDefault="007C6B31" w:rsidP="00A01912">
      <w:pPr>
        <w:jc w:val="both"/>
        <w:rPr>
          <w:sz w:val="28"/>
          <w:szCs w:val="28"/>
        </w:rPr>
      </w:pPr>
    </w:p>
    <w:p w14:paraId="3F61DAF4" w14:textId="72ED1ADB" w:rsidR="00C73F82" w:rsidRPr="007E5FA4" w:rsidRDefault="004B6518" w:rsidP="00BD7521">
      <w:pPr>
        <w:ind w:firstLine="720"/>
        <w:jc w:val="both"/>
        <w:rPr>
          <w:sz w:val="28"/>
          <w:szCs w:val="20"/>
        </w:rPr>
      </w:pPr>
      <w:r w:rsidRPr="00736336">
        <w:rPr>
          <w:sz w:val="28"/>
          <w:szCs w:val="20"/>
        </w:rPr>
        <w:t>1</w:t>
      </w:r>
      <w:r w:rsidR="00053743">
        <w:rPr>
          <w:sz w:val="28"/>
          <w:szCs w:val="20"/>
        </w:rPr>
        <w:t>1</w:t>
      </w:r>
      <w:r w:rsidR="002C3F55" w:rsidRPr="00736336">
        <w:rPr>
          <w:sz w:val="28"/>
          <w:szCs w:val="20"/>
        </w:rPr>
        <w:t>. </w:t>
      </w:r>
      <w:r w:rsidR="00C73F82" w:rsidRPr="007E5FA4">
        <w:rPr>
          <w:sz w:val="28"/>
          <w:szCs w:val="20"/>
        </w:rPr>
        <w:t>Pārejas noteikumos:</w:t>
      </w:r>
    </w:p>
    <w:p w14:paraId="790F56B2" w14:textId="77777777" w:rsidR="00736336" w:rsidRPr="004C059D" w:rsidRDefault="00736336" w:rsidP="00BD7521">
      <w:pPr>
        <w:ind w:firstLine="720"/>
        <w:jc w:val="both"/>
        <w:rPr>
          <w:b/>
          <w:sz w:val="28"/>
          <w:szCs w:val="20"/>
        </w:rPr>
      </w:pPr>
    </w:p>
    <w:p w14:paraId="1666BDB9" w14:textId="1C79D1B8" w:rsidR="004C059D" w:rsidRDefault="004C059D" w:rsidP="004C059D">
      <w:pPr>
        <w:ind w:firstLine="720"/>
        <w:jc w:val="both"/>
        <w:rPr>
          <w:sz w:val="28"/>
          <w:szCs w:val="20"/>
        </w:rPr>
      </w:pPr>
      <w:r w:rsidRPr="004C059D">
        <w:rPr>
          <w:sz w:val="28"/>
          <w:szCs w:val="20"/>
        </w:rPr>
        <w:t>aizstāt 196.punktā vārdus un skaitļus “ar 2019.gada 1.janvāri” ar vārdiem un skaitļiem “ar 2019. gada 1.</w:t>
      </w:r>
      <w:r w:rsidR="00B76912" w:rsidRPr="00B0457D">
        <w:rPr>
          <w:b/>
          <w:sz w:val="28"/>
          <w:szCs w:val="20"/>
        </w:rPr>
        <w:t>septembri</w:t>
      </w:r>
      <w:r w:rsidRPr="004C059D">
        <w:rPr>
          <w:sz w:val="28"/>
          <w:szCs w:val="20"/>
        </w:rPr>
        <w:t>”</w:t>
      </w:r>
      <w:r w:rsidR="00D11F56">
        <w:rPr>
          <w:sz w:val="28"/>
          <w:szCs w:val="20"/>
        </w:rPr>
        <w:t>;</w:t>
      </w:r>
    </w:p>
    <w:p w14:paraId="6C2E8569" w14:textId="77777777" w:rsidR="003F64E4" w:rsidRDefault="003F64E4" w:rsidP="004C059D">
      <w:pPr>
        <w:ind w:firstLine="720"/>
        <w:jc w:val="both"/>
        <w:rPr>
          <w:sz w:val="28"/>
          <w:szCs w:val="20"/>
        </w:rPr>
      </w:pPr>
    </w:p>
    <w:p w14:paraId="26A9129B" w14:textId="008F7E0E" w:rsidR="003F64E4" w:rsidRDefault="001A6036" w:rsidP="004C059D">
      <w:pPr>
        <w:ind w:firstLine="720"/>
        <w:jc w:val="both"/>
        <w:rPr>
          <w:sz w:val="28"/>
          <w:szCs w:val="20"/>
        </w:rPr>
      </w:pPr>
      <w:r>
        <w:rPr>
          <w:sz w:val="28"/>
          <w:szCs w:val="20"/>
        </w:rPr>
        <w:t xml:space="preserve">izslēgt </w:t>
      </w:r>
      <w:r w:rsidR="003F64E4">
        <w:rPr>
          <w:sz w:val="28"/>
          <w:szCs w:val="20"/>
        </w:rPr>
        <w:t>197.punktā vārdus “otro un”;</w:t>
      </w:r>
    </w:p>
    <w:p w14:paraId="363FDC85" w14:textId="77777777" w:rsidR="003F64E4" w:rsidRDefault="003F64E4" w:rsidP="004C059D">
      <w:pPr>
        <w:ind w:firstLine="720"/>
        <w:jc w:val="both"/>
        <w:rPr>
          <w:sz w:val="28"/>
          <w:szCs w:val="20"/>
        </w:rPr>
      </w:pPr>
    </w:p>
    <w:p w14:paraId="5BE56825" w14:textId="410BBEC2" w:rsidR="00D11F56" w:rsidRPr="004C059D" w:rsidRDefault="00D11F56" w:rsidP="00D11F56">
      <w:pPr>
        <w:ind w:firstLine="720"/>
        <w:jc w:val="both"/>
        <w:rPr>
          <w:sz w:val="28"/>
          <w:szCs w:val="20"/>
        </w:rPr>
      </w:pPr>
      <w:r>
        <w:rPr>
          <w:sz w:val="28"/>
          <w:szCs w:val="20"/>
        </w:rPr>
        <w:t xml:space="preserve">aizstāt 198.punktā </w:t>
      </w:r>
      <w:r w:rsidRPr="004C059D">
        <w:rPr>
          <w:sz w:val="28"/>
          <w:szCs w:val="20"/>
        </w:rPr>
        <w:t xml:space="preserve">vārdus un skaitļus </w:t>
      </w:r>
      <w:r>
        <w:rPr>
          <w:sz w:val="28"/>
          <w:szCs w:val="20"/>
        </w:rPr>
        <w:t>“</w:t>
      </w:r>
      <w:r w:rsidR="00184478">
        <w:rPr>
          <w:sz w:val="28"/>
          <w:szCs w:val="20"/>
        </w:rPr>
        <w:t>līdz 2019.</w:t>
      </w:r>
      <w:r w:rsidRPr="00D11F56">
        <w:rPr>
          <w:sz w:val="28"/>
          <w:szCs w:val="20"/>
        </w:rPr>
        <w:t>gada 30.septembrim</w:t>
      </w:r>
      <w:r>
        <w:rPr>
          <w:sz w:val="28"/>
          <w:szCs w:val="20"/>
        </w:rPr>
        <w:t xml:space="preserve">” ar </w:t>
      </w:r>
      <w:r w:rsidRPr="004C059D">
        <w:rPr>
          <w:sz w:val="28"/>
          <w:szCs w:val="20"/>
        </w:rPr>
        <w:t>vārdiem un skaitļiem</w:t>
      </w:r>
      <w:r w:rsidRPr="00D11F56">
        <w:rPr>
          <w:sz w:val="28"/>
          <w:szCs w:val="20"/>
        </w:rPr>
        <w:t xml:space="preserve"> </w:t>
      </w:r>
      <w:r>
        <w:rPr>
          <w:sz w:val="28"/>
          <w:szCs w:val="20"/>
        </w:rPr>
        <w:t>“</w:t>
      </w:r>
      <w:r w:rsidRPr="00D11F56">
        <w:rPr>
          <w:sz w:val="28"/>
          <w:szCs w:val="20"/>
        </w:rPr>
        <w:t>līdz 201</w:t>
      </w:r>
      <w:r w:rsidR="003F64E4">
        <w:rPr>
          <w:sz w:val="28"/>
          <w:szCs w:val="20"/>
        </w:rPr>
        <w:t>8</w:t>
      </w:r>
      <w:r w:rsidRPr="00D11F56">
        <w:rPr>
          <w:sz w:val="28"/>
          <w:szCs w:val="20"/>
        </w:rPr>
        <w:t>. gada 3</w:t>
      </w:r>
      <w:r w:rsidR="003F64E4">
        <w:rPr>
          <w:sz w:val="28"/>
          <w:szCs w:val="20"/>
        </w:rPr>
        <w:t>1.decembrim”</w:t>
      </w:r>
      <w:r w:rsidR="00E12E07">
        <w:rPr>
          <w:sz w:val="28"/>
          <w:szCs w:val="20"/>
        </w:rPr>
        <w:t>;</w:t>
      </w:r>
    </w:p>
    <w:p w14:paraId="7E8932E7" w14:textId="77777777" w:rsidR="004C059D" w:rsidRPr="00C24AC8" w:rsidRDefault="004C059D" w:rsidP="004C059D">
      <w:pPr>
        <w:ind w:firstLine="720"/>
        <w:jc w:val="both"/>
        <w:rPr>
          <w:sz w:val="28"/>
          <w:szCs w:val="20"/>
        </w:rPr>
      </w:pPr>
    </w:p>
    <w:p w14:paraId="7072B9CE" w14:textId="1BE38F0B" w:rsidR="004C059D" w:rsidRDefault="004C059D" w:rsidP="004C059D">
      <w:pPr>
        <w:ind w:firstLine="720"/>
        <w:jc w:val="both"/>
        <w:rPr>
          <w:sz w:val="28"/>
          <w:szCs w:val="20"/>
        </w:rPr>
      </w:pPr>
      <w:r w:rsidRPr="00C24AC8">
        <w:rPr>
          <w:sz w:val="28"/>
          <w:szCs w:val="20"/>
        </w:rPr>
        <w:t>papildināt pārejas noteikumus</w:t>
      </w:r>
      <w:r w:rsidRPr="00C24AC8" w:rsidDel="009F0D69">
        <w:rPr>
          <w:sz w:val="28"/>
          <w:szCs w:val="20"/>
        </w:rPr>
        <w:t xml:space="preserve"> </w:t>
      </w:r>
      <w:r w:rsidRPr="00C24AC8">
        <w:rPr>
          <w:sz w:val="28"/>
          <w:szCs w:val="20"/>
        </w:rPr>
        <w:t>ar 2</w:t>
      </w:r>
      <w:r w:rsidR="003F64E4" w:rsidRPr="00C24AC8">
        <w:rPr>
          <w:sz w:val="28"/>
          <w:szCs w:val="20"/>
        </w:rPr>
        <w:t>14</w:t>
      </w:r>
      <w:r w:rsidRPr="00C24AC8">
        <w:rPr>
          <w:sz w:val="28"/>
          <w:szCs w:val="20"/>
        </w:rPr>
        <w:t>.punktu šādā redakcijā:</w:t>
      </w:r>
    </w:p>
    <w:p w14:paraId="355BB4F2" w14:textId="77777777" w:rsidR="00736336" w:rsidRPr="00C24AC8" w:rsidRDefault="00736336" w:rsidP="004C059D">
      <w:pPr>
        <w:ind w:firstLine="720"/>
        <w:jc w:val="both"/>
        <w:rPr>
          <w:sz w:val="28"/>
          <w:szCs w:val="20"/>
        </w:rPr>
      </w:pPr>
    </w:p>
    <w:p w14:paraId="7C4F17A2" w14:textId="3DA50E9F" w:rsidR="004C059D" w:rsidRPr="00C24AC8" w:rsidRDefault="004C059D" w:rsidP="00293198">
      <w:pPr>
        <w:ind w:firstLine="720"/>
        <w:jc w:val="both"/>
        <w:rPr>
          <w:sz w:val="28"/>
          <w:szCs w:val="20"/>
        </w:rPr>
      </w:pPr>
      <w:r w:rsidRPr="00C24AC8">
        <w:rPr>
          <w:sz w:val="28"/>
          <w:szCs w:val="20"/>
        </w:rPr>
        <w:t>“2</w:t>
      </w:r>
      <w:r w:rsidR="003F64E4" w:rsidRPr="00C24AC8">
        <w:rPr>
          <w:sz w:val="28"/>
          <w:szCs w:val="20"/>
        </w:rPr>
        <w:t>14</w:t>
      </w:r>
      <w:r w:rsidRPr="00C24AC8">
        <w:rPr>
          <w:sz w:val="28"/>
          <w:szCs w:val="20"/>
        </w:rPr>
        <w:t>.</w:t>
      </w:r>
      <w:r w:rsidR="00F813CB" w:rsidRPr="00C24AC8">
        <w:rPr>
          <w:sz w:val="28"/>
          <w:szCs w:val="20"/>
        </w:rPr>
        <w:t> </w:t>
      </w:r>
      <w:r w:rsidR="00293198" w:rsidRPr="00C24AC8">
        <w:rPr>
          <w:sz w:val="28"/>
          <w:szCs w:val="20"/>
        </w:rPr>
        <w:t>Grozījum</w:t>
      </w:r>
      <w:r w:rsidR="003F64E4" w:rsidRPr="00C24AC8">
        <w:rPr>
          <w:sz w:val="28"/>
          <w:szCs w:val="20"/>
        </w:rPr>
        <w:t>s</w:t>
      </w:r>
      <w:r w:rsidR="00293198" w:rsidRPr="00C24AC8">
        <w:rPr>
          <w:sz w:val="28"/>
          <w:szCs w:val="20"/>
        </w:rPr>
        <w:t xml:space="preserve"> šā likuma 107.pantā </w:t>
      </w:r>
      <w:r w:rsidR="001F4ACA" w:rsidRPr="00C24AC8">
        <w:rPr>
          <w:sz w:val="28"/>
          <w:szCs w:val="20"/>
        </w:rPr>
        <w:t xml:space="preserve">un 116.panta 7.punktā </w:t>
      </w:r>
      <w:r w:rsidR="00957558" w:rsidRPr="00C24AC8">
        <w:rPr>
          <w:sz w:val="28"/>
          <w:szCs w:val="20"/>
        </w:rPr>
        <w:t xml:space="preserve">attiecībā uz </w:t>
      </w:r>
      <w:r w:rsidR="00AE5DE1">
        <w:rPr>
          <w:sz w:val="28"/>
          <w:szCs w:val="20"/>
        </w:rPr>
        <w:t xml:space="preserve">skaitļa un </w:t>
      </w:r>
      <w:r w:rsidR="00AE5DE1" w:rsidRPr="00BF6B1F">
        <w:rPr>
          <w:sz w:val="28"/>
          <w:szCs w:val="28"/>
        </w:rPr>
        <w:t>vārd</w:t>
      </w:r>
      <w:r w:rsidR="00AE5DE1">
        <w:rPr>
          <w:sz w:val="28"/>
          <w:szCs w:val="28"/>
        </w:rPr>
        <w:t>a</w:t>
      </w:r>
      <w:r w:rsidR="00AE5DE1" w:rsidRPr="00BF6B1F">
        <w:rPr>
          <w:sz w:val="28"/>
          <w:szCs w:val="28"/>
        </w:rPr>
        <w:t xml:space="preserve"> “1 miljons</w:t>
      </w:r>
      <w:r w:rsidR="00AE5DE1" w:rsidRPr="00BF6B1F">
        <w:rPr>
          <w:iCs/>
          <w:sz w:val="28"/>
          <w:szCs w:val="28"/>
        </w:rPr>
        <w:t xml:space="preserve">” </w:t>
      </w:r>
      <w:r w:rsidR="00AE5DE1">
        <w:rPr>
          <w:iCs/>
          <w:sz w:val="28"/>
          <w:szCs w:val="28"/>
        </w:rPr>
        <w:t xml:space="preserve">aizstāšanu ar skaitli “200 000” </w:t>
      </w:r>
      <w:r w:rsidR="00293198" w:rsidRPr="00C24AC8">
        <w:rPr>
          <w:sz w:val="28"/>
          <w:szCs w:val="20"/>
        </w:rPr>
        <w:t>stājās spēkā 2020.gada 1.janvārī.</w:t>
      </w:r>
      <w:r w:rsidRPr="00C24AC8">
        <w:rPr>
          <w:sz w:val="28"/>
          <w:szCs w:val="20"/>
        </w:rPr>
        <w:t>”</w:t>
      </w:r>
    </w:p>
    <w:p w14:paraId="10C7035C" w14:textId="77777777" w:rsidR="004C059D" w:rsidRPr="00C24AC8" w:rsidRDefault="004C059D" w:rsidP="00BD7521">
      <w:pPr>
        <w:ind w:firstLine="720"/>
        <w:jc w:val="both"/>
        <w:rPr>
          <w:sz w:val="28"/>
          <w:szCs w:val="20"/>
        </w:rPr>
      </w:pPr>
    </w:p>
    <w:p w14:paraId="03C91F50" w14:textId="77777777" w:rsidR="000B7F94" w:rsidRPr="004C059D" w:rsidRDefault="000B7F94" w:rsidP="000B7F94">
      <w:pPr>
        <w:jc w:val="both"/>
        <w:rPr>
          <w:sz w:val="28"/>
          <w:szCs w:val="28"/>
        </w:rPr>
      </w:pPr>
    </w:p>
    <w:p w14:paraId="55C2FDE1" w14:textId="77777777" w:rsidR="000B7F94" w:rsidRPr="000B7F94" w:rsidRDefault="000B7F94" w:rsidP="000B7F94">
      <w:pPr>
        <w:jc w:val="both"/>
        <w:rPr>
          <w:sz w:val="28"/>
          <w:szCs w:val="28"/>
        </w:rPr>
      </w:pPr>
      <w:r w:rsidRPr="000B7F94">
        <w:rPr>
          <w:sz w:val="28"/>
          <w:szCs w:val="28"/>
        </w:rPr>
        <w:t>Likums stājas spēkā 2019.gada 1.janvārī.</w:t>
      </w:r>
    </w:p>
    <w:p w14:paraId="4B210947" w14:textId="77777777" w:rsidR="00A01912" w:rsidRPr="000A2410" w:rsidRDefault="00A01912" w:rsidP="00A01912">
      <w:pPr>
        <w:snapToGrid w:val="0"/>
        <w:rPr>
          <w:color w:val="000000"/>
          <w:sz w:val="28"/>
          <w:szCs w:val="28"/>
        </w:rPr>
      </w:pPr>
    </w:p>
    <w:p w14:paraId="5D1E4AFB" w14:textId="77777777" w:rsidR="007C6B31" w:rsidRPr="000A2410" w:rsidRDefault="007C6B31" w:rsidP="00A01912">
      <w:pPr>
        <w:snapToGrid w:val="0"/>
        <w:rPr>
          <w:color w:val="000000"/>
          <w:sz w:val="28"/>
          <w:szCs w:val="28"/>
        </w:rPr>
      </w:pPr>
    </w:p>
    <w:p w14:paraId="33BE449E" w14:textId="38D10889" w:rsidR="00AE5C99" w:rsidRPr="00845776" w:rsidRDefault="005955E1" w:rsidP="005955E1">
      <w:r w:rsidRPr="005955E1">
        <w:rPr>
          <w:sz w:val="28"/>
          <w:szCs w:val="28"/>
        </w:rPr>
        <w:t xml:space="preserve">Finanšu ministre </w:t>
      </w:r>
      <w:r w:rsidRPr="005955E1">
        <w:rPr>
          <w:sz w:val="28"/>
          <w:szCs w:val="28"/>
        </w:rPr>
        <w:tab/>
      </w:r>
      <w:r w:rsidRPr="005955E1">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5955E1">
        <w:rPr>
          <w:sz w:val="28"/>
          <w:szCs w:val="28"/>
        </w:rPr>
        <w:t>D.Reizniece</w:t>
      </w:r>
      <w:proofErr w:type="spellEnd"/>
      <w:r w:rsidRPr="005955E1">
        <w:rPr>
          <w:sz w:val="28"/>
          <w:szCs w:val="28"/>
        </w:rPr>
        <w:t>-Ozola</w:t>
      </w:r>
    </w:p>
    <w:sectPr w:rsidR="00AE5C99" w:rsidRPr="00845776" w:rsidSect="00F52F5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7D25" w14:textId="77777777" w:rsidR="00086AA3" w:rsidRDefault="00086AA3">
      <w:r>
        <w:separator/>
      </w:r>
    </w:p>
  </w:endnote>
  <w:endnote w:type="continuationSeparator" w:id="0">
    <w:p w14:paraId="197D127A" w14:textId="77777777" w:rsidR="00086AA3" w:rsidRDefault="000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6CD2" w14:textId="77777777" w:rsidR="0080288B" w:rsidRDefault="00802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8A9C" w14:textId="2B643EAD" w:rsidR="00F84178" w:rsidRPr="00697CEB" w:rsidRDefault="00A01912" w:rsidP="00697CEB">
    <w:pPr>
      <w:spacing w:before="120"/>
      <w:jc w:val="both"/>
      <w:rPr>
        <w:sz w:val="20"/>
        <w:szCs w:val="20"/>
      </w:rPr>
    </w:pPr>
    <w:r w:rsidRPr="001B4117">
      <w:rPr>
        <w:sz w:val="20"/>
      </w:rPr>
      <w:t>FMLik_</w:t>
    </w:r>
    <w:r w:rsidR="0080288B">
      <w:rPr>
        <w:sz w:val="20"/>
      </w:rPr>
      <w:t>031218</w:t>
    </w:r>
    <w:r w:rsidRPr="001B4117">
      <w:rPr>
        <w:sz w:val="20"/>
      </w:rPr>
      <w:t xml:space="preserve">_NNL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2E39" w14:textId="3B09534E" w:rsidR="00F84178" w:rsidRPr="00DD7857" w:rsidRDefault="00A01912" w:rsidP="00353B18">
    <w:pPr>
      <w:spacing w:before="120"/>
      <w:jc w:val="both"/>
      <w:rPr>
        <w:sz w:val="20"/>
        <w:szCs w:val="20"/>
      </w:rPr>
    </w:pPr>
    <w:r w:rsidRPr="001B4117">
      <w:rPr>
        <w:sz w:val="20"/>
      </w:rPr>
      <w:t>FMLik_</w:t>
    </w:r>
    <w:r w:rsidR="0080288B">
      <w:rPr>
        <w:sz w:val="20"/>
      </w:rPr>
      <w:t>031218</w:t>
    </w:r>
    <w:r w:rsidRPr="001B4117">
      <w:rPr>
        <w:sz w:val="20"/>
      </w:rPr>
      <w:t xml:space="preserve">_NNL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7204" w14:textId="77777777" w:rsidR="00086AA3" w:rsidRDefault="00086AA3">
      <w:r>
        <w:separator/>
      </w:r>
    </w:p>
  </w:footnote>
  <w:footnote w:type="continuationSeparator" w:id="0">
    <w:p w14:paraId="70CD1EF5" w14:textId="77777777" w:rsidR="00086AA3" w:rsidRDefault="0008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83DC" w14:textId="77777777" w:rsidR="002C08FC" w:rsidRDefault="00A01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7AA5A72" w14:textId="77777777" w:rsidR="002C08FC" w:rsidRDefault="00E10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3F0" w14:textId="26A248FF" w:rsidR="002C08FC" w:rsidRDefault="00A01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918">
      <w:rPr>
        <w:rStyle w:val="PageNumber"/>
        <w:noProof/>
      </w:rPr>
      <w:t>5</w:t>
    </w:r>
    <w:r>
      <w:rPr>
        <w:rStyle w:val="PageNumber"/>
      </w:rPr>
      <w:fldChar w:fldCharType="end"/>
    </w:r>
  </w:p>
  <w:p w14:paraId="5525A88D" w14:textId="77777777" w:rsidR="002C08FC" w:rsidRDefault="00E10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3100" w14:textId="77777777" w:rsidR="009677E7" w:rsidRDefault="00A01912" w:rsidP="009677E7">
    <w:pPr>
      <w:pStyle w:val="Header"/>
      <w:jc w:val="right"/>
    </w:pPr>
    <w: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3C4"/>
    <w:multiLevelType w:val="hybridMultilevel"/>
    <w:tmpl w:val="3E4C60B6"/>
    <w:lvl w:ilvl="0" w:tplc="B0B6DF9A">
      <w:start w:val="1"/>
      <w:numFmt w:val="decimal"/>
      <w:lvlText w:val="%1)"/>
      <w:lvlJc w:val="left"/>
      <w:pPr>
        <w:ind w:left="1069" w:hanging="360"/>
      </w:pPr>
      <w:rPr>
        <w:color w:val="FF0000"/>
        <w:u w:val="single"/>
      </w:rPr>
    </w:lvl>
    <w:lvl w:ilvl="1" w:tplc="04260017">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12"/>
    <w:rsid w:val="0000735A"/>
    <w:rsid w:val="00033E54"/>
    <w:rsid w:val="000444E6"/>
    <w:rsid w:val="00052DE8"/>
    <w:rsid w:val="00053743"/>
    <w:rsid w:val="00081DAF"/>
    <w:rsid w:val="00086AA3"/>
    <w:rsid w:val="000A03B6"/>
    <w:rsid w:val="000A0BA6"/>
    <w:rsid w:val="000A21FB"/>
    <w:rsid w:val="000B7F94"/>
    <w:rsid w:val="000C7F22"/>
    <w:rsid w:val="000E2532"/>
    <w:rsid w:val="00104D60"/>
    <w:rsid w:val="001110D4"/>
    <w:rsid w:val="00113BFD"/>
    <w:rsid w:val="00113F3F"/>
    <w:rsid w:val="00125401"/>
    <w:rsid w:val="00125652"/>
    <w:rsid w:val="001452A2"/>
    <w:rsid w:val="0014592A"/>
    <w:rsid w:val="00150EDB"/>
    <w:rsid w:val="001565F3"/>
    <w:rsid w:val="00167030"/>
    <w:rsid w:val="00167938"/>
    <w:rsid w:val="00171419"/>
    <w:rsid w:val="00184478"/>
    <w:rsid w:val="00184F72"/>
    <w:rsid w:val="00187CB2"/>
    <w:rsid w:val="001A2B4E"/>
    <w:rsid w:val="001A39C2"/>
    <w:rsid w:val="001A6036"/>
    <w:rsid w:val="001C0110"/>
    <w:rsid w:val="001C1115"/>
    <w:rsid w:val="001E4730"/>
    <w:rsid w:val="001E7651"/>
    <w:rsid w:val="001F4ACA"/>
    <w:rsid w:val="00211B52"/>
    <w:rsid w:val="00220015"/>
    <w:rsid w:val="00224C9C"/>
    <w:rsid w:val="00237EEE"/>
    <w:rsid w:val="00253302"/>
    <w:rsid w:val="00293198"/>
    <w:rsid w:val="002955B0"/>
    <w:rsid w:val="002C3F55"/>
    <w:rsid w:val="002C55C6"/>
    <w:rsid w:val="002F75B5"/>
    <w:rsid w:val="00311E11"/>
    <w:rsid w:val="00322C82"/>
    <w:rsid w:val="00341986"/>
    <w:rsid w:val="0035232E"/>
    <w:rsid w:val="00354A67"/>
    <w:rsid w:val="00354AE1"/>
    <w:rsid w:val="00360383"/>
    <w:rsid w:val="00377E75"/>
    <w:rsid w:val="00393D7A"/>
    <w:rsid w:val="003B0C72"/>
    <w:rsid w:val="003B2215"/>
    <w:rsid w:val="003B2F31"/>
    <w:rsid w:val="003B5284"/>
    <w:rsid w:val="003C05F7"/>
    <w:rsid w:val="003C1D78"/>
    <w:rsid w:val="003E7CE2"/>
    <w:rsid w:val="003F548A"/>
    <w:rsid w:val="003F64E4"/>
    <w:rsid w:val="00413A85"/>
    <w:rsid w:val="00422698"/>
    <w:rsid w:val="004238D9"/>
    <w:rsid w:val="00423DDE"/>
    <w:rsid w:val="004276F2"/>
    <w:rsid w:val="004420A4"/>
    <w:rsid w:val="0044667D"/>
    <w:rsid w:val="00464935"/>
    <w:rsid w:val="0047500C"/>
    <w:rsid w:val="00475FC6"/>
    <w:rsid w:val="0048679B"/>
    <w:rsid w:val="0049594F"/>
    <w:rsid w:val="004B2930"/>
    <w:rsid w:val="004B6518"/>
    <w:rsid w:val="004C059D"/>
    <w:rsid w:val="004D15E3"/>
    <w:rsid w:val="004D1AF2"/>
    <w:rsid w:val="004F18D4"/>
    <w:rsid w:val="004F28DF"/>
    <w:rsid w:val="004F5B7F"/>
    <w:rsid w:val="00510CE9"/>
    <w:rsid w:val="00515040"/>
    <w:rsid w:val="0051577E"/>
    <w:rsid w:val="00546166"/>
    <w:rsid w:val="00556055"/>
    <w:rsid w:val="00557FD0"/>
    <w:rsid w:val="005679D5"/>
    <w:rsid w:val="00584AF9"/>
    <w:rsid w:val="005955E1"/>
    <w:rsid w:val="005A61F1"/>
    <w:rsid w:val="00622B75"/>
    <w:rsid w:val="006319A9"/>
    <w:rsid w:val="00633A43"/>
    <w:rsid w:val="0063411D"/>
    <w:rsid w:val="00635B00"/>
    <w:rsid w:val="00653002"/>
    <w:rsid w:val="0065603C"/>
    <w:rsid w:val="00660D29"/>
    <w:rsid w:val="00661A62"/>
    <w:rsid w:val="0068139D"/>
    <w:rsid w:val="006A0640"/>
    <w:rsid w:val="006A0CCA"/>
    <w:rsid w:val="006C03BC"/>
    <w:rsid w:val="006E12DE"/>
    <w:rsid w:val="006E2C3F"/>
    <w:rsid w:val="006E31C3"/>
    <w:rsid w:val="006E6637"/>
    <w:rsid w:val="00730704"/>
    <w:rsid w:val="00736336"/>
    <w:rsid w:val="00740833"/>
    <w:rsid w:val="00740C8F"/>
    <w:rsid w:val="00740E30"/>
    <w:rsid w:val="00747AB3"/>
    <w:rsid w:val="00760E54"/>
    <w:rsid w:val="00765CA6"/>
    <w:rsid w:val="007A76AB"/>
    <w:rsid w:val="007C0D22"/>
    <w:rsid w:val="007C6B31"/>
    <w:rsid w:val="007D0943"/>
    <w:rsid w:val="007E5FA4"/>
    <w:rsid w:val="0080288B"/>
    <w:rsid w:val="008059D2"/>
    <w:rsid w:val="00807697"/>
    <w:rsid w:val="00811A8B"/>
    <w:rsid w:val="00845776"/>
    <w:rsid w:val="0085303F"/>
    <w:rsid w:val="008531A4"/>
    <w:rsid w:val="00894CA8"/>
    <w:rsid w:val="008979E2"/>
    <w:rsid w:val="008A06E9"/>
    <w:rsid w:val="008A6764"/>
    <w:rsid w:val="008B0AF5"/>
    <w:rsid w:val="008B2097"/>
    <w:rsid w:val="008D7C9A"/>
    <w:rsid w:val="008E5C0F"/>
    <w:rsid w:val="008E6AD3"/>
    <w:rsid w:val="00904F67"/>
    <w:rsid w:val="009140BA"/>
    <w:rsid w:val="00920C7E"/>
    <w:rsid w:val="00922714"/>
    <w:rsid w:val="00935FF0"/>
    <w:rsid w:val="00941530"/>
    <w:rsid w:val="00941B78"/>
    <w:rsid w:val="0095602E"/>
    <w:rsid w:val="00957558"/>
    <w:rsid w:val="00962DA9"/>
    <w:rsid w:val="00986625"/>
    <w:rsid w:val="009B357D"/>
    <w:rsid w:val="009B35B1"/>
    <w:rsid w:val="009E6AFF"/>
    <w:rsid w:val="009F26DB"/>
    <w:rsid w:val="009F6925"/>
    <w:rsid w:val="00A01912"/>
    <w:rsid w:val="00A11B92"/>
    <w:rsid w:val="00A3445E"/>
    <w:rsid w:val="00A35EA2"/>
    <w:rsid w:val="00A420C4"/>
    <w:rsid w:val="00A51A3D"/>
    <w:rsid w:val="00A6232F"/>
    <w:rsid w:val="00A661BC"/>
    <w:rsid w:val="00A95524"/>
    <w:rsid w:val="00AD60C8"/>
    <w:rsid w:val="00AE0583"/>
    <w:rsid w:val="00AE38EE"/>
    <w:rsid w:val="00AE5C99"/>
    <w:rsid w:val="00AE5DE1"/>
    <w:rsid w:val="00B0457D"/>
    <w:rsid w:val="00B0551C"/>
    <w:rsid w:val="00B06E8A"/>
    <w:rsid w:val="00B175F7"/>
    <w:rsid w:val="00B34A13"/>
    <w:rsid w:val="00B4287E"/>
    <w:rsid w:val="00B721E2"/>
    <w:rsid w:val="00B76912"/>
    <w:rsid w:val="00B8763B"/>
    <w:rsid w:val="00B97F5F"/>
    <w:rsid w:val="00BB7F06"/>
    <w:rsid w:val="00BD6CAB"/>
    <w:rsid w:val="00BD7521"/>
    <w:rsid w:val="00BF0C81"/>
    <w:rsid w:val="00BF6720"/>
    <w:rsid w:val="00BF6B1F"/>
    <w:rsid w:val="00C01CC3"/>
    <w:rsid w:val="00C05B9C"/>
    <w:rsid w:val="00C06786"/>
    <w:rsid w:val="00C12422"/>
    <w:rsid w:val="00C24AC8"/>
    <w:rsid w:val="00C276F9"/>
    <w:rsid w:val="00C44BF1"/>
    <w:rsid w:val="00C55C92"/>
    <w:rsid w:val="00C60724"/>
    <w:rsid w:val="00C731E9"/>
    <w:rsid w:val="00C73F82"/>
    <w:rsid w:val="00CA0F45"/>
    <w:rsid w:val="00CA651B"/>
    <w:rsid w:val="00CC5322"/>
    <w:rsid w:val="00CD3FDA"/>
    <w:rsid w:val="00CE454D"/>
    <w:rsid w:val="00D057BF"/>
    <w:rsid w:val="00D11F56"/>
    <w:rsid w:val="00D25A61"/>
    <w:rsid w:val="00D35876"/>
    <w:rsid w:val="00D51CFD"/>
    <w:rsid w:val="00D52976"/>
    <w:rsid w:val="00D56CD3"/>
    <w:rsid w:val="00D6682F"/>
    <w:rsid w:val="00D800A9"/>
    <w:rsid w:val="00D849E6"/>
    <w:rsid w:val="00D92C0B"/>
    <w:rsid w:val="00DA2FFD"/>
    <w:rsid w:val="00DA44FC"/>
    <w:rsid w:val="00DA503A"/>
    <w:rsid w:val="00DA5B9A"/>
    <w:rsid w:val="00DB41B4"/>
    <w:rsid w:val="00DB71DD"/>
    <w:rsid w:val="00DC4B61"/>
    <w:rsid w:val="00DE6F47"/>
    <w:rsid w:val="00E10918"/>
    <w:rsid w:val="00E1207B"/>
    <w:rsid w:val="00E12E07"/>
    <w:rsid w:val="00E1688C"/>
    <w:rsid w:val="00E21911"/>
    <w:rsid w:val="00E23F8E"/>
    <w:rsid w:val="00E2592A"/>
    <w:rsid w:val="00E47B94"/>
    <w:rsid w:val="00E74661"/>
    <w:rsid w:val="00E909AE"/>
    <w:rsid w:val="00ED7196"/>
    <w:rsid w:val="00EE7B4B"/>
    <w:rsid w:val="00EF63F9"/>
    <w:rsid w:val="00F149FD"/>
    <w:rsid w:val="00F52F5F"/>
    <w:rsid w:val="00F53E38"/>
    <w:rsid w:val="00F72EB2"/>
    <w:rsid w:val="00F813CB"/>
    <w:rsid w:val="00F93143"/>
    <w:rsid w:val="00F96A67"/>
    <w:rsid w:val="00FB448E"/>
    <w:rsid w:val="00FC264B"/>
    <w:rsid w:val="00FE1214"/>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4414670"/>
  <w15:chartTrackingRefBased/>
  <w15:docId w15:val="{6930386F-BA85-4542-8992-3B2A77F7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12"/>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912"/>
    <w:pPr>
      <w:tabs>
        <w:tab w:val="center" w:pos="4153"/>
        <w:tab w:val="right" w:pos="8306"/>
      </w:tabs>
    </w:pPr>
  </w:style>
  <w:style w:type="character" w:customStyle="1" w:styleId="HeaderChar">
    <w:name w:val="Header Char"/>
    <w:basedOn w:val="DefaultParagraphFont"/>
    <w:link w:val="Header"/>
    <w:rsid w:val="00A01912"/>
    <w:rPr>
      <w:rFonts w:ascii="Times New Roman" w:eastAsia="Times New Roman" w:hAnsi="Times New Roman" w:cs="Times New Roman"/>
      <w:sz w:val="24"/>
      <w:szCs w:val="24"/>
      <w:lang w:val="lv-LV" w:eastAsia="lv-LV"/>
    </w:rPr>
  </w:style>
  <w:style w:type="character" w:styleId="PageNumber">
    <w:name w:val="page number"/>
    <w:basedOn w:val="DefaultParagraphFont"/>
    <w:rsid w:val="00A01912"/>
  </w:style>
  <w:style w:type="paragraph" w:styleId="Footer">
    <w:name w:val="footer"/>
    <w:basedOn w:val="Normal"/>
    <w:link w:val="FooterChar"/>
    <w:rsid w:val="00A01912"/>
    <w:pPr>
      <w:tabs>
        <w:tab w:val="center" w:pos="4153"/>
        <w:tab w:val="right" w:pos="8306"/>
      </w:tabs>
    </w:pPr>
  </w:style>
  <w:style w:type="character" w:customStyle="1" w:styleId="FooterChar">
    <w:name w:val="Footer Char"/>
    <w:basedOn w:val="DefaultParagraphFont"/>
    <w:link w:val="Footer"/>
    <w:rsid w:val="00A0191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C4B61"/>
    <w:pPr>
      <w:ind w:left="720"/>
      <w:contextualSpacing/>
    </w:pPr>
  </w:style>
  <w:style w:type="character" w:styleId="CommentReference">
    <w:name w:val="annotation reference"/>
    <w:basedOn w:val="DefaultParagraphFont"/>
    <w:uiPriority w:val="99"/>
    <w:semiHidden/>
    <w:unhideWhenUsed/>
    <w:rsid w:val="00DA5B9A"/>
    <w:rPr>
      <w:sz w:val="16"/>
      <w:szCs w:val="16"/>
    </w:rPr>
  </w:style>
  <w:style w:type="paragraph" w:styleId="CommentText">
    <w:name w:val="annotation text"/>
    <w:basedOn w:val="Normal"/>
    <w:link w:val="CommentTextChar"/>
    <w:uiPriority w:val="99"/>
    <w:unhideWhenUsed/>
    <w:rsid w:val="00DA5B9A"/>
    <w:rPr>
      <w:sz w:val="20"/>
      <w:szCs w:val="20"/>
    </w:rPr>
  </w:style>
  <w:style w:type="character" w:customStyle="1" w:styleId="CommentTextChar">
    <w:name w:val="Comment Text Char"/>
    <w:basedOn w:val="DefaultParagraphFont"/>
    <w:link w:val="CommentText"/>
    <w:uiPriority w:val="99"/>
    <w:rsid w:val="00DA5B9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A5B9A"/>
    <w:rPr>
      <w:b/>
      <w:bCs/>
    </w:rPr>
  </w:style>
  <w:style w:type="character" w:customStyle="1" w:styleId="CommentSubjectChar">
    <w:name w:val="Comment Subject Char"/>
    <w:basedOn w:val="CommentTextChar"/>
    <w:link w:val="CommentSubject"/>
    <w:uiPriority w:val="99"/>
    <w:semiHidden/>
    <w:rsid w:val="00DA5B9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DA5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9A"/>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20428">
      <w:bodyDiv w:val="1"/>
      <w:marLeft w:val="0"/>
      <w:marRight w:val="0"/>
      <w:marTop w:val="0"/>
      <w:marBottom w:val="0"/>
      <w:divBdr>
        <w:top w:val="none" w:sz="0" w:space="0" w:color="auto"/>
        <w:left w:val="none" w:sz="0" w:space="0" w:color="auto"/>
        <w:bottom w:val="none" w:sz="0" w:space="0" w:color="auto"/>
        <w:right w:val="none" w:sz="0" w:space="0" w:color="auto"/>
      </w:divBdr>
    </w:div>
    <w:div w:id="936864087">
      <w:bodyDiv w:val="1"/>
      <w:marLeft w:val="0"/>
      <w:marRight w:val="0"/>
      <w:marTop w:val="0"/>
      <w:marBottom w:val="0"/>
      <w:divBdr>
        <w:top w:val="none" w:sz="0" w:space="0" w:color="auto"/>
        <w:left w:val="none" w:sz="0" w:space="0" w:color="auto"/>
        <w:bottom w:val="none" w:sz="0" w:space="0" w:color="auto"/>
        <w:right w:val="none" w:sz="0" w:space="0" w:color="auto"/>
      </w:divBdr>
    </w:div>
    <w:div w:id="1444113362">
      <w:bodyDiv w:val="1"/>
      <w:marLeft w:val="0"/>
      <w:marRight w:val="0"/>
      <w:marTop w:val="0"/>
      <w:marBottom w:val="0"/>
      <w:divBdr>
        <w:top w:val="none" w:sz="0" w:space="0" w:color="auto"/>
        <w:left w:val="none" w:sz="0" w:space="0" w:color="auto"/>
        <w:bottom w:val="none" w:sz="0" w:space="0" w:color="auto"/>
        <w:right w:val="none" w:sz="0" w:space="0" w:color="auto"/>
      </w:divBdr>
      <w:divsChild>
        <w:div w:id="1795521116">
          <w:marLeft w:val="0"/>
          <w:marRight w:val="0"/>
          <w:marTop w:val="0"/>
          <w:marBottom w:val="0"/>
          <w:divBdr>
            <w:top w:val="none" w:sz="0" w:space="0" w:color="auto"/>
            <w:left w:val="none" w:sz="0" w:space="0" w:color="auto"/>
            <w:bottom w:val="none" w:sz="0" w:space="0" w:color="auto"/>
            <w:right w:val="none" w:sz="0" w:space="0" w:color="auto"/>
          </w:divBdr>
          <w:divsChild>
            <w:div w:id="975914292">
              <w:marLeft w:val="0"/>
              <w:marRight w:val="0"/>
              <w:marTop w:val="0"/>
              <w:marBottom w:val="0"/>
              <w:divBdr>
                <w:top w:val="none" w:sz="0" w:space="0" w:color="auto"/>
                <w:left w:val="none" w:sz="0" w:space="0" w:color="auto"/>
                <w:bottom w:val="none" w:sz="0" w:space="0" w:color="auto"/>
                <w:right w:val="none" w:sz="0" w:space="0" w:color="auto"/>
              </w:divBdr>
              <w:divsChild>
                <w:div w:id="634917764">
                  <w:marLeft w:val="0"/>
                  <w:marRight w:val="0"/>
                  <w:marTop w:val="0"/>
                  <w:marBottom w:val="0"/>
                  <w:divBdr>
                    <w:top w:val="none" w:sz="0" w:space="0" w:color="auto"/>
                    <w:left w:val="none" w:sz="0" w:space="0" w:color="auto"/>
                    <w:bottom w:val="none" w:sz="0" w:space="0" w:color="auto"/>
                    <w:right w:val="none" w:sz="0" w:space="0" w:color="auto"/>
                  </w:divBdr>
                  <w:divsChild>
                    <w:div w:id="1089502768">
                      <w:marLeft w:val="0"/>
                      <w:marRight w:val="0"/>
                      <w:marTop w:val="0"/>
                      <w:marBottom w:val="0"/>
                      <w:divBdr>
                        <w:top w:val="none" w:sz="0" w:space="0" w:color="auto"/>
                        <w:left w:val="none" w:sz="0" w:space="0" w:color="auto"/>
                        <w:bottom w:val="none" w:sz="0" w:space="0" w:color="auto"/>
                        <w:right w:val="none" w:sz="0" w:space="0" w:color="auto"/>
                      </w:divBdr>
                      <w:divsChild>
                        <w:div w:id="688530789">
                          <w:marLeft w:val="0"/>
                          <w:marRight w:val="0"/>
                          <w:marTop w:val="0"/>
                          <w:marBottom w:val="0"/>
                          <w:divBdr>
                            <w:top w:val="none" w:sz="0" w:space="0" w:color="auto"/>
                            <w:left w:val="none" w:sz="0" w:space="0" w:color="auto"/>
                            <w:bottom w:val="none" w:sz="0" w:space="0" w:color="auto"/>
                            <w:right w:val="none" w:sz="0" w:space="0" w:color="auto"/>
                          </w:divBdr>
                          <w:divsChild>
                            <w:div w:id="2791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86522">
      <w:bodyDiv w:val="1"/>
      <w:marLeft w:val="0"/>
      <w:marRight w:val="0"/>
      <w:marTop w:val="0"/>
      <w:marBottom w:val="0"/>
      <w:divBdr>
        <w:top w:val="none" w:sz="0" w:space="0" w:color="auto"/>
        <w:left w:val="none" w:sz="0" w:space="0" w:color="auto"/>
        <w:bottom w:val="none" w:sz="0" w:space="0" w:color="auto"/>
        <w:right w:val="none" w:sz="0" w:space="0" w:color="auto"/>
      </w:divBdr>
      <w:divsChild>
        <w:div w:id="1692032093">
          <w:marLeft w:val="0"/>
          <w:marRight w:val="0"/>
          <w:marTop w:val="0"/>
          <w:marBottom w:val="0"/>
          <w:divBdr>
            <w:top w:val="none" w:sz="0" w:space="0" w:color="auto"/>
            <w:left w:val="none" w:sz="0" w:space="0" w:color="auto"/>
            <w:bottom w:val="none" w:sz="0" w:space="0" w:color="auto"/>
            <w:right w:val="none" w:sz="0" w:space="0" w:color="auto"/>
          </w:divBdr>
          <w:divsChild>
            <w:div w:id="527449001">
              <w:marLeft w:val="0"/>
              <w:marRight w:val="0"/>
              <w:marTop w:val="0"/>
              <w:marBottom w:val="0"/>
              <w:divBdr>
                <w:top w:val="none" w:sz="0" w:space="0" w:color="auto"/>
                <w:left w:val="none" w:sz="0" w:space="0" w:color="auto"/>
                <w:bottom w:val="none" w:sz="0" w:space="0" w:color="auto"/>
                <w:right w:val="none" w:sz="0" w:space="0" w:color="auto"/>
              </w:divBdr>
              <w:divsChild>
                <w:div w:id="1736852269">
                  <w:marLeft w:val="0"/>
                  <w:marRight w:val="0"/>
                  <w:marTop w:val="0"/>
                  <w:marBottom w:val="0"/>
                  <w:divBdr>
                    <w:top w:val="none" w:sz="0" w:space="0" w:color="auto"/>
                    <w:left w:val="none" w:sz="0" w:space="0" w:color="auto"/>
                    <w:bottom w:val="none" w:sz="0" w:space="0" w:color="auto"/>
                    <w:right w:val="none" w:sz="0" w:space="0" w:color="auto"/>
                  </w:divBdr>
                  <w:divsChild>
                    <w:div w:id="1542473158">
                      <w:marLeft w:val="0"/>
                      <w:marRight w:val="0"/>
                      <w:marTop w:val="0"/>
                      <w:marBottom w:val="0"/>
                      <w:divBdr>
                        <w:top w:val="none" w:sz="0" w:space="0" w:color="auto"/>
                        <w:left w:val="none" w:sz="0" w:space="0" w:color="auto"/>
                        <w:bottom w:val="none" w:sz="0" w:space="0" w:color="auto"/>
                        <w:right w:val="none" w:sz="0" w:space="0" w:color="auto"/>
                      </w:divBdr>
                      <w:divsChild>
                        <w:div w:id="326860223">
                          <w:marLeft w:val="0"/>
                          <w:marRight w:val="0"/>
                          <w:marTop w:val="0"/>
                          <w:marBottom w:val="0"/>
                          <w:divBdr>
                            <w:top w:val="none" w:sz="0" w:space="0" w:color="auto"/>
                            <w:left w:val="none" w:sz="0" w:space="0" w:color="auto"/>
                            <w:bottom w:val="none" w:sz="0" w:space="0" w:color="auto"/>
                            <w:right w:val="none" w:sz="0" w:space="0" w:color="auto"/>
                          </w:divBdr>
                          <w:divsChild>
                            <w:div w:id="1822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0096-0F4E-4AB4-ADAF-1054DC86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5</Pages>
  <Words>5956</Words>
  <Characters>3396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Finanšu Ministrija</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Likumprojekts</dc:subject>
  <dc:creator>Marika Valdmane</dc:creator>
  <cp:keywords/>
  <dc:description>Marika.Valdmane@fm.gov.lv
67095524
Kristine.Voinica@fm.gov.lv
67095567</dc:description>
  <cp:lastModifiedBy>Marika Valdmane</cp:lastModifiedBy>
  <cp:revision>127</cp:revision>
  <cp:lastPrinted>2018-11-29T08:51:00Z</cp:lastPrinted>
  <dcterms:created xsi:type="dcterms:W3CDTF">2018-08-20T08:43:00Z</dcterms:created>
  <dcterms:modified xsi:type="dcterms:W3CDTF">2018-12-03T12:31:00Z</dcterms:modified>
</cp:coreProperties>
</file>