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C932" w14:textId="77777777" w:rsidR="00807975" w:rsidRPr="00807975" w:rsidRDefault="00807975" w:rsidP="00807975">
      <w:pPr>
        <w:rPr>
          <w:sz w:val="28"/>
          <w:lang w:eastAsia="en-US"/>
        </w:rPr>
      </w:pPr>
    </w:p>
    <w:p w14:paraId="67CBDADB" w14:textId="33C4C04A" w:rsidR="00807975" w:rsidRPr="007779EA" w:rsidRDefault="00807975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B822A9">
        <w:rPr>
          <w:sz w:val="28"/>
          <w:szCs w:val="28"/>
        </w:rPr>
        <w:t>18. decembrī</w:t>
      </w:r>
      <w:r w:rsidRPr="007779EA">
        <w:rPr>
          <w:sz w:val="28"/>
          <w:szCs w:val="28"/>
        </w:rPr>
        <w:tab/>
        <w:t>Noteikumi Nr.</w:t>
      </w:r>
      <w:r w:rsidR="00B822A9">
        <w:rPr>
          <w:sz w:val="28"/>
          <w:szCs w:val="28"/>
        </w:rPr>
        <w:t> 830</w:t>
      </w:r>
    </w:p>
    <w:p w14:paraId="1297F66D" w14:textId="2B7AF7AE" w:rsidR="00807975" w:rsidRPr="007779EA" w:rsidRDefault="00807975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822A9">
        <w:rPr>
          <w:sz w:val="28"/>
          <w:szCs w:val="28"/>
        </w:rPr>
        <w:t> 60 </w:t>
      </w:r>
      <w:bookmarkStart w:id="0" w:name="_GoBack"/>
      <w:bookmarkEnd w:id="0"/>
      <w:r w:rsidR="00B822A9">
        <w:rPr>
          <w:sz w:val="28"/>
          <w:szCs w:val="28"/>
        </w:rPr>
        <w:t>73</w:t>
      </w:r>
      <w:r w:rsidRPr="007779EA">
        <w:rPr>
          <w:sz w:val="28"/>
          <w:szCs w:val="28"/>
        </w:rPr>
        <w:t>. §)</w:t>
      </w:r>
    </w:p>
    <w:p w14:paraId="676DC8A6" w14:textId="60C45A5F" w:rsidR="00D115C0" w:rsidRPr="00343D80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</w:p>
    <w:p w14:paraId="676DC8A9" w14:textId="09A93B5C" w:rsidR="00D115C0" w:rsidRPr="00343D80" w:rsidRDefault="00AF4802" w:rsidP="00D115C0">
      <w:pPr>
        <w:jc w:val="center"/>
        <w:rPr>
          <w:rFonts w:ascii="Arial" w:hAnsi="Arial" w:cs="Arial"/>
          <w:b/>
          <w:bCs/>
          <w:color w:val="414142"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Grozījumi Ministru kabineta 2015. gada 22. decembra noteikumos Nr.</w:t>
      </w:r>
      <w:r w:rsidR="00A80853">
        <w:rPr>
          <w:b/>
          <w:bCs/>
          <w:sz w:val="28"/>
          <w:szCs w:val="28"/>
          <w:lang w:eastAsia="lv-LV"/>
        </w:rPr>
        <w:t> </w:t>
      </w:r>
      <w:r>
        <w:rPr>
          <w:b/>
          <w:bCs/>
          <w:sz w:val="28"/>
          <w:szCs w:val="28"/>
          <w:lang w:eastAsia="lv-LV"/>
        </w:rPr>
        <w:t>746</w:t>
      </w:r>
      <w:r w:rsidR="00D115C0" w:rsidRPr="00343D80">
        <w:rPr>
          <w:b/>
          <w:bCs/>
          <w:sz w:val="28"/>
          <w:szCs w:val="28"/>
          <w:lang w:eastAsia="lv-LV"/>
        </w:rPr>
        <w:t xml:space="preserve"> </w:t>
      </w:r>
      <w:r w:rsidR="00807975">
        <w:rPr>
          <w:b/>
          <w:bCs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>Noteikumi par kuģu, kuģošanas kompāniju, ostu un ostas iekārtu aizsardzības funkciju sadalījumu, izpildi un uzraudzību</w:t>
      </w:r>
      <w:r w:rsidR="00807975">
        <w:rPr>
          <w:b/>
          <w:bCs/>
          <w:color w:val="000000"/>
          <w:sz w:val="28"/>
          <w:szCs w:val="28"/>
        </w:rPr>
        <w:t>"</w:t>
      </w:r>
    </w:p>
    <w:p w14:paraId="676DC8AA" w14:textId="77777777" w:rsidR="00D115C0" w:rsidRPr="00343D80" w:rsidRDefault="00D115C0" w:rsidP="00D115C0">
      <w:pPr>
        <w:jc w:val="right"/>
        <w:rPr>
          <w:rFonts w:ascii="Arial" w:hAnsi="Arial" w:cs="Arial"/>
          <w:i/>
          <w:iCs/>
          <w:color w:val="414142"/>
          <w:sz w:val="28"/>
          <w:szCs w:val="28"/>
          <w:lang w:eastAsia="en-US"/>
        </w:rPr>
      </w:pPr>
    </w:p>
    <w:p w14:paraId="182DEF97" w14:textId="77777777" w:rsidR="00283B8A" w:rsidRDefault="003454B9" w:rsidP="007052C9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 xml:space="preserve">Izdoti saskaņā ar </w:t>
      </w:r>
    </w:p>
    <w:p w14:paraId="676DC8AB" w14:textId="3E89AC21" w:rsidR="00AF4802" w:rsidRDefault="003454B9" w:rsidP="007052C9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>Jūrlietu pārvaldes</w:t>
      </w:r>
      <w:r w:rsidR="00283B8A">
        <w:rPr>
          <w:color w:val="000000"/>
          <w:sz w:val="28"/>
          <w:szCs w:val="28"/>
          <w:lang w:eastAsia="lv-LV"/>
        </w:rPr>
        <w:t xml:space="preserve"> un</w:t>
      </w:r>
    </w:p>
    <w:p w14:paraId="676DC8AC" w14:textId="429D33BF" w:rsidR="00AF4802" w:rsidRDefault="003454B9" w:rsidP="00AF4802">
      <w:pPr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jūras drošības likuma </w:t>
      </w:r>
      <w:r w:rsidR="00AF4802">
        <w:rPr>
          <w:color w:val="000000"/>
          <w:sz w:val="28"/>
          <w:szCs w:val="28"/>
          <w:lang w:eastAsia="lv-LV"/>
        </w:rPr>
        <w:t>17</w:t>
      </w:r>
      <w:r w:rsidRPr="003454B9">
        <w:rPr>
          <w:color w:val="000000"/>
          <w:sz w:val="28"/>
          <w:szCs w:val="28"/>
          <w:lang w:eastAsia="lv-LV"/>
        </w:rPr>
        <w:t>.</w:t>
      </w:r>
      <w:r>
        <w:rPr>
          <w:color w:val="000000"/>
          <w:sz w:val="28"/>
          <w:szCs w:val="28"/>
          <w:lang w:eastAsia="lv-LV"/>
        </w:rPr>
        <w:t xml:space="preserve"> </w:t>
      </w:r>
      <w:r w:rsidRPr="003454B9">
        <w:rPr>
          <w:color w:val="000000"/>
          <w:sz w:val="28"/>
          <w:szCs w:val="28"/>
          <w:lang w:eastAsia="lv-LV"/>
        </w:rPr>
        <w:t>panta</w:t>
      </w:r>
    </w:p>
    <w:p w14:paraId="676DC8AD" w14:textId="77777777" w:rsidR="003454B9" w:rsidRDefault="00AF4802" w:rsidP="00AF4802">
      <w:pPr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ceturto</w:t>
      </w:r>
      <w:r w:rsidR="003454B9" w:rsidRPr="003454B9">
        <w:rPr>
          <w:color w:val="000000"/>
          <w:sz w:val="28"/>
          <w:szCs w:val="28"/>
          <w:lang w:eastAsia="lv-LV"/>
        </w:rPr>
        <w:t xml:space="preserve"> daļu</w:t>
      </w:r>
      <w:r>
        <w:rPr>
          <w:color w:val="000000"/>
          <w:sz w:val="28"/>
          <w:szCs w:val="28"/>
          <w:lang w:eastAsia="lv-LV"/>
        </w:rPr>
        <w:t xml:space="preserve"> un 19. panta piekto daļu</w:t>
      </w:r>
      <w:r w:rsidR="003454B9">
        <w:rPr>
          <w:color w:val="000000"/>
          <w:sz w:val="28"/>
          <w:szCs w:val="28"/>
          <w:lang w:eastAsia="lv-LV"/>
        </w:rPr>
        <w:t xml:space="preserve"> </w:t>
      </w:r>
    </w:p>
    <w:p w14:paraId="676DC8AE" w14:textId="77777777" w:rsidR="003454B9" w:rsidRDefault="003454B9" w:rsidP="00D115C0">
      <w:pPr>
        <w:jc w:val="right"/>
        <w:rPr>
          <w:color w:val="000000"/>
          <w:sz w:val="28"/>
          <w:szCs w:val="28"/>
          <w:lang w:eastAsia="lv-LV"/>
        </w:rPr>
      </w:pPr>
    </w:p>
    <w:p w14:paraId="676DC8AF" w14:textId="5EF6228D" w:rsidR="00D115C0" w:rsidRPr="00343D80" w:rsidRDefault="00864310" w:rsidP="008079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 </w:t>
      </w:r>
      <w:r w:rsidR="00AF4802">
        <w:rPr>
          <w:rFonts w:eastAsia="Calibri"/>
          <w:sz w:val="28"/>
          <w:szCs w:val="28"/>
        </w:rPr>
        <w:t>Izdarīt Ministru kabineta 2015</w:t>
      </w:r>
      <w:r w:rsidR="00D115C0" w:rsidRPr="00343D80">
        <w:rPr>
          <w:rFonts w:eastAsia="Calibri"/>
          <w:sz w:val="28"/>
          <w:szCs w:val="28"/>
        </w:rPr>
        <w:t>.</w:t>
      </w:r>
      <w:r w:rsidR="00AF4802">
        <w:rPr>
          <w:rFonts w:eastAsia="Calibri"/>
          <w:sz w:val="28"/>
          <w:szCs w:val="28"/>
        </w:rPr>
        <w:t xml:space="preserve"> gada 22</w:t>
      </w:r>
      <w:r w:rsidR="00D115C0" w:rsidRPr="00343D80">
        <w:rPr>
          <w:rFonts w:eastAsia="Calibri"/>
          <w:sz w:val="28"/>
          <w:szCs w:val="28"/>
        </w:rPr>
        <w:t>.</w:t>
      </w:r>
      <w:r w:rsidR="00AF4802">
        <w:rPr>
          <w:rFonts w:eastAsia="Calibri"/>
          <w:sz w:val="28"/>
          <w:szCs w:val="28"/>
        </w:rPr>
        <w:t xml:space="preserve"> decembra noteikumos Nr.</w:t>
      </w:r>
      <w:r w:rsidR="00283B8A">
        <w:rPr>
          <w:rFonts w:eastAsia="Calibri"/>
          <w:sz w:val="28"/>
          <w:szCs w:val="28"/>
        </w:rPr>
        <w:t> </w:t>
      </w:r>
      <w:r w:rsidR="00AF4802">
        <w:rPr>
          <w:rFonts w:eastAsia="Calibri"/>
          <w:sz w:val="28"/>
          <w:szCs w:val="28"/>
        </w:rPr>
        <w:t>746</w:t>
      </w:r>
      <w:r w:rsidR="00A37255">
        <w:rPr>
          <w:rFonts w:eastAsia="Calibri"/>
          <w:sz w:val="28"/>
          <w:szCs w:val="28"/>
        </w:rPr>
        <w:t xml:space="preserve"> </w:t>
      </w:r>
      <w:r w:rsidR="00807975">
        <w:rPr>
          <w:rFonts w:eastAsia="Calibri"/>
          <w:sz w:val="28"/>
          <w:szCs w:val="28"/>
        </w:rPr>
        <w:t>"</w:t>
      </w:r>
      <w:r w:rsidR="00AF4802">
        <w:rPr>
          <w:rFonts w:eastAsia="Calibri"/>
          <w:sz w:val="28"/>
          <w:szCs w:val="28"/>
        </w:rPr>
        <w:t>Noteikumi par kuģu, kuģošanas kompāniju, ostu un ostas iekārtu aizsardzības funkciju sadalījumu, izpildi un uzraudzību</w:t>
      </w:r>
      <w:r w:rsidR="00807975">
        <w:rPr>
          <w:rFonts w:eastAsia="Calibri"/>
          <w:sz w:val="28"/>
          <w:szCs w:val="28"/>
        </w:rPr>
        <w:t>"</w:t>
      </w:r>
      <w:r w:rsidR="00AF4802">
        <w:rPr>
          <w:rFonts w:eastAsia="Calibri"/>
          <w:sz w:val="28"/>
          <w:szCs w:val="28"/>
        </w:rPr>
        <w:t xml:space="preserve"> (Latvijas Vēstnesis, 2015, 254</w:t>
      </w:r>
      <w:r w:rsidR="007052C9">
        <w:rPr>
          <w:rFonts w:eastAsia="Calibri"/>
          <w:sz w:val="28"/>
          <w:szCs w:val="28"/>
        </w:rPr>
        <w:t>.</w:t>
      </w:r>
      <w:r w:rsidR="00283B8A">
        <w:rPr>
          <w:rFonts w:eastAsia="Calibri"/>
          <w:sz w:val="28"/>
          <w:szCs w:val="28"/>
        </w:rPr>
        <w:t> </w:t>
      </w:r>
      <w:r w:rsidR="007052C9">
        <w:rPr>
          <w:rFonts w:eastAsia="Calibri"/>
          <w:sz w:val="28"/>
          <w:szCs w:val="28"/>
        </w:rPr>
        <w:t>nr.</w:t>
      </w:r>
      <w:r w:rsidR="00AF4802">
        <w:rPr>
          <w:rFonts w:eastAsia="Calibri"/>
          <w:sz w:val="28"/>
          <w:szCs w:val="28"/>
        </w:rPr>
        <w:t xml:space="preserve">) </w:t>
      </w:r>
      <w:r w:rsidR="00D115C0" w:rsidRPr="00343D80">
        <w:rPr>
          <w:rFonts w:eastAsia="Calibri"/>
          <w:sz w:val="28"/>
          <w:szCs w:val="28"/>
        </w:rPr>
        <w:t>šādus grozījumus:</w:t>
      </w:r>
    </w:p>
    <w:p w14:paraId="676DC8B1" w14:textId="7C2A5EAA" w:rsidR="00733F4F" w:rsidRPr="00A34FAA" w:rsidRDefault="00864310" w:rsidP="008079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34FAA">
        <w:rPr>
          <w:sz w:val="28"/>
          <w:szCs w:val="28"/>
        </w:rPr>
        <w:t>1.</w:t>
      </w:r>
      <w:r w:rsidR="00F065AF" w:rsidRPr="00A34FAA">
        <w:rPr>
          <w:sz w:val="28"/>
          <w:szCs w:val="28"/>
        </w:rPr>
        <w:t>1</w:t>
      </w:r>
      <w:r w:rsidR="00AF4802" w:rsidRPr="00A34FAA">
        <w:rPr>
          <w:sz w:val="28"/>
          <w:szCs w:val="28"/>
        </w:rPr>
        <w:t xml:space="preserve">. </w:t>
      </w:r>
      <w:r w:rsidR="00807975" w:rsidRPr="00A34FAA">
        <w:rPr>
          <w:sz w:val="28"/>
          <w:szCs w:val="28"/>
        </w:rPr>
        <w:t xml:space="preserve">aizstāt </w:t>
      </w:r>
      <w:r w:rsidR="00733F4F" w:rsidRPr="00A34FAA">
        <w:rPr>
          <w:sz w:val="28"/>
          <w:szCs w:val="28"/>
        </w:rPr>
        <w:t xml:space="preserve">noteikumu tekstā vārdus </w:t>
      </w:r>
      <w:r w:rsidR="00807975">
        <w:rPr>
          <w:sz w:val="28"/>
          <w:szCs w:val="28"/>
        </w:rPr>
        <w:t>"</w:t>
      </w:r>
      <w:r w:rsidR="00733F4F" w:rsidRPr="00A34FAA">
        <w:rPr>
          <w:sz w:val="28"/>
          <w:szCs w:val="28"/>
        </w:rPr>
        <w:t>Drošības policija</w:t>
      </w:r>
      <w:r w:rsidR="00807975">
        <w:rPr>
          <w:sz w:val="28"/>
          <w:szCs w:val="28"/>
        </w:rPr>
        <w:t>"</w:t>
      </w:r>
      <w:r w:rsidR="00733F4F" w:rsidRPr="00A34FAA">
        <w:rPr>
          <w:sz w:val="28"/>
          <w:szCs w:val="28"/>
        </w:rPr>
        <w:t xml:space="preserve"> (attiecīgā locījumā) ar vārdiem </w:t>
      </w:r>
      <w:r w:rsidR="00807975">
        <w:rPr>
          <w:sz w:val="28"/>
          <w:szCs w:val="28"/>
        </w:rPr>
        <w:t>"</w:t>
      </w:r>
      <w:r w:rsidR="00733F4F" w:rsidRPr="00A34FAA">
        <w:rPr>
          <w:sz w:val="28"/>
          <w:szCs w:val="28"/>
        </w:rPr>
        <w:t>Valsts drošības dienests</w:t>
      </w:r>
      <w:r w:rsidR="00807975">
        <w:rPr>
          <w:sz w:val="28"/>
          <w:szCs w:val="28"/>
        </w:rPr>
        <w:t>"</w:t>
      </w:r>
      <w:r w:rsidR="00733F4F" w:rsidRPr="00A34FAA">
        <w:rPr>
          <w:sz w:val="28"/>
          <w:szCs w:val="28"/>
        </w:rPr>
        <w:t xml:space="preserve"> (attiecīgā locījumā</w:t>
      </w:r>
      <w:r w:rsidR="009452C5" w:rsidRPr="00A34FAA">
        <w:rPr>
          <w:sz w:val="28"/>
          <w:szCs w:val="28"/>
        </w:rPr>
        <w:t>)</w:t>
      </w:r>
      <w:r w:rsidR="00807975">
        <w:rPr>
          <w:sz w:val="28"/>
          <w:szCs w:val="28"/>
        </w:rPr>
        <w:t>;</w:t>
      </w:r>
    </w:p>
    <w:p w14:paraId="676DC8B3" w14:textId="122DB053" w:rsidR="001C137F" w:rsidRPr="00A34FAA" w:rsidRDefault="00733F4F" w:rsidP="008079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34FAA">
        <w:rPr>
          <w:sz w:val="28"/>
          <w:szCs w:val="28"/>
        </w:rPr>
        <w:t xml:space="preserve">1.2. </w:t>
      </w:r>
      <w:r w:rsidR="00807975" w:rsidRPr="00A34FAA">
        <w:rPr>
          <w:sz w:val="28"/>
          <w:szCs w:val="28"/>
        </w:rPr>
        <w:t xml:space="preserve">svītrot </w:t>
      </w:r>
      <w:r w:rsidR="001C137F" w:rsidRPr="00A34FAA">
        <w:rPr>
          <w:sz w:val="28"/>
          <w:szCs w:val="28"/>
        </w:rPr>
        <w:t>2.11. apakšpunktu</w:t>
      </w:r>
      <w:r w:rsidR="00807975">
        <w:rPr>
          <w:sz w:val="28"/>
          <w:szCs w:val="28"/>
        </w:rPr>
        <w:t>;</w:t>
      </w:r>
    </w:p>
    <w:p w14:paraId="676DC8B5" w14:textId="0447EEED" w:rsidR="001C137F" w:rsidRPr="00A34FAA" w:rsidRDefault="00864310" w:rsidP="008079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34FAA">
        <w:rPr>
          <w:sz w:val="28"/>
          <w:szCs w:val="28"/>
        </w:rPr>
        <w:t>1.</w:t>
      </w:r>
      <w:r w:rsidR="00733F4F" w:rsidRPr="00A34FAA">
        <w:rPr>
          <w:sz w:val="28"/>
          <w:szCs w:val="28"/>
        </w:rPr>
        <w:t>3</w:t>
      </w:r>
      <w:r w:rsidR="001C137F" w:rsidRPr="00A34FAA">
        <w:rPr>
          <w:sz w:val="28"/>
          <w:szCs w:val="28"/>
        </w:rPr>
        <w:t xml:space="preserve">. </w:t>
      </w:r>
      <w:r w:rsidR="00807975" w:rsidRPr="00A34FAA">
        <w:rPr>
          <w:sz w:val="28"/>
          <w:szCs w:val="28"/>
        </w:rPr>
        <w:t xml:space="preserve">aizstāt </w:t>
      </w:r>
      <w:r w:rsidR="001C137F" w:rsidRPr="00A34FAA">
        <w:rPr>
          <w:sz w:val="28"/>
          <w:szCs w:val="28"/>
        </w:rPr>
        <w:t>61.</w:t>
      </w:r>
      <w:r w:rsidR="00036E7A">
        <w:rPr>
          <w:sz w:val="28"/>
          <w:szCs w:val="28"/>
        </w:rPr>
        <w:t>,</w:t>
      </w:r>
      <w:r w:rsidR="00283B8A">
        <w:rPr>
          <w:sz w:val="28"/>
          <w:szCs w:val="28"/>
        </w:rPr>
        <w:t> </w:t>
      </w:r>
      <w:r w:rsidR="00036E7A" w:rsidRPr="00A34FAA">
        <w:rPr>
          <w:sz w:val="28"/>
          <w:szCs w:val="28"/>
        </w:rPr>
        <w:t>66.</w:t>
      </w:r>
      <w:r w:rsidR="00036E7A">
        <w:rPr>
          <w:sz w:val="28"/>
          <w:szCs w:val="28"/>
        </w:rPr>
        <w:t xml:space="preserve"> un 212. punktā</w:t>
      </w:r>
      <w:r w:rsidR="001C137F" w:rsidRPr="00A34FAA">
        <w:rPr>
          <w:sz w:val="28"/>
          <w:szCs w:val="28"/>
        </w:rPr>
        <w:t xml:space="preserve"> vārdus </w:t>
      </w:r>
      <w:r w:rsidR="00807975">
        <w:rPr>
          <w:sz w:val="28"/>
          <w:szCs w:val="28"/>
        </w:rPr>
        <w:t>"</w:t>
      </w:r>
      <w:r w:rsidR="001C137F" w:rsidRPr="00A34FAA">
        <w:rPr>
          <w:sz w:val="28"/>
          <w:szCs w:val="28"/>
        </w:rPr>
        <w:t>nacionālajā SSN sistēmā</w:t>
      </w:r>
      <w:r w:rsidR="00807975">
        <w:rPr>
          <w:sz w:val="28"/>
          <w:szCs w:val="28"/>
        </w:rPr>
        <w:t>"</w:t>
      </w:r>
      <w:r w:rsidR="001C137F" w:rsidRPr="00A34FAA">
        <w:rPr>
          <w:sz w:val="28"/>
          <w:szCs w:val="28"/>
        </w:rPr>
        <w:t xml:space="preserve"> ar vārdiem </w:t>
      </w:r>
      <w:r w:rsidR="00807975">
        <w:rPr>
          <w:sz w:val="28"/>
          <w:szCs w:val="28"/>
        </w:rPr>
        <w:t>"</w:t>
      </w:r>
      <w:r w:rsidR="001C137F" w:rsidRPr="00A34FAA">
        <w:rPr>
          <w:sz w:val="28"/>
          <w:szCs w:val="28"/>
        </w:rPr>
        <w:t>Starptautiskajā kravu loģistikas un ostu informācijas sistēmā</w:t>
      </w:r>
      <w:r w:rsidR="00A93CC7">
        <w:rPr>
          <w:sz w:val="28"/>
          <w:szCs w:val="28"/>
        </w:rPr>
        <w:t xml:space="preserve"> (SKLOIS)</w:t>
      </w:r>
      <w:r w:rsidR="00807975">
        <w:rPr>
          <w:sz w:val="28"/>
          <w:szCs w:val="28"/>
        </w:rPr>
        <w:t>";</w:t>
      </w:r>
    </w:p>
    <w:p w14:paraId="676DC8B9" w14:textId="2B152831" w:rsidR="00FA5CA2" w:rsidRDefault="00864310" w:rsidP="008079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6E7A">
        <w:rPr>
          <w:sz w:val="28"/>
          <w:szCs w:val="28"/>
        </w:rPr>
        <w:t>4</w:t>
      </w:r>
      <w:r w:rsidR="00FA5CA2">
        <w:rPr>
          <w:sz w:val="28"/>
          <w:szCs w:val="28"/>
        </w:rPr>
        <w:t xml:space="preserve">. </w:t>
      </w:r>
      <w:r w:rsidR="00807975">
        <w:rPr>
          <w:sz w:val="28"/>
          <w:szCs w:val="28"/>
        </w:rPr>
        <w:t xml:space="preserve">izteikt </w:t>
      </w:r>
      <w:r w:rsidR="00FA5CA2">
        <w:rPr>
          <w:sz w:val="28"/>
          <w:szCs w:val="28"/>
        </w:rPr>
        <w:t>233. punktu šādā redakcijā:</w:t>
      </w:r>
    </w:p>
    <w:p w14:paraId="676DC8BA" w14:textId="77777777" w:rsidR="00FA5CA2" w:rsidRDefault="00FA5CA2" w:rsidP="00A37255">
      <w:pPr>
        <w:tabs>
          <w:tab w:val="left" w:pos="851"/>
        </w:tabs>
        <w:jc w:val="both"/>
        <w:rPr>
          <w:sz w:val="28"/>
          <w:szCs w:val="28"/>
        </w:rPr>
      </w:pPr>
    </w:p>
    <w:p w14:paraId="676DC8BB" w14:textId="7C1CFE6F" w:rsidR="00F065AF" w:rsidRDefault="00807975" w:rsidP="008079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A5CA2">
        <w:rPr>
          <w:sz w:val="28"/>
          <w:szCs w:val="28"/>
        </w:rPr>
        <w:t xml:space="preserve">233. </w:t>
      </w:r>
      <w:r w:rsidR="0041178A" w:rsidRPr="0041178A">
        <w:rPr>
          <w:sz w:val="28"/>
          <w:szCs w:val="28"/>
        </w:rPr>
        <w:t xml:space="preserve">Jūras administrācija iekļauj </w:t>
      </w:r>
      <w:r w:rsidR="005266DF" w:rsidRPr="00A34FAA">
        <w:rPr>
          <w:sz w:val="28"/>
          <w:szCs w:val="28"/>
        </w:rPr>
        <w:t>Starptautiskajā kravu loģistikas un ostu informācijas sistēmā</w:t>
      </w:r>
      <w:r w:rsidR="00A93CC7">
        <w:rPr>
          <w:sz w:val="28"/>
          <w:szCs w:val="28"/>
        </w:rPr>
        <w:t xml:space="preserve"> (SKLOIS)</w:t>
      </w:r>
      <w:r w:rsidR="0041178A" w:rsidRPr="0041178A">
        <w:rPr>
          <w:sz w:val="28"/>
          <w:szCs w:val="28"/>
        </w:rPr>
        <w:t xml:space="preserve"> aktuālo informāciju par vietām, kurām ir ostas vai ostas iekārtas aizsardzības plāns. </w:t>
      </w:r>
      <w:r w:rsidR="0041178A" w:rsidRPr="00A34FAA">
        <w:rPr>
          <w:sz w:val="28"/>
          <w:szCs w:val="28"/>
        </w:rPr>
        <w:t>Osta</w:t>
      </w:r>
      <w:r w:rsidR="00DC0274" w:rsidRPr="00A34FAA">
        <w:rPr>
          <w:sz w:val="28"/>
          <w:szCs w:val="28"/>
        </w:rPr>
        <w:t>s</w:t>
      </w:r>
      <w:r w:rsidR="00A34FAA" w:rsidRPr="00A34FAA">
        <w:rPr>
          <w:sz w:val="28"/>
          <w:szCs w:val="28"/>
        </w:rPr>
        <w:t xml:space="preserve"> aizsardzības virsnieks</w:t>
      </w:r>
      <w:r w:rsidR="0041178A" w:rsidRPr="00A34FAA">
        <w:rPr>
          <w:sz w:val="28"/>
          <w:szCs w:val="28"/>
        </w:rPr>
        <w:t xml:space="preserve"> vai ostas iekārta</w:t>
      </w:r>
      <w:r w:rsidR="00DC0274" w:rsidRPr="00A34FAA">
        <w:rPr>
          <w:sz w:val="28"/>
          <w:szCs w:val="28"/>
        </w:rPr>
        <w:t>s aizsardzības virsnieks</w:t>
      </w:r>
      <w:r w:rsidR="0041178A" w:rsidRPr="0041178A">
        <w:rPr>
          <w:sz w:val="28"/>
          <w:szCs w:val="28"/>
        </w:rPr>
        <w:t xml:space="preserve"> iekļauj </w:t>
      </w:r>
      <w:r w:rsidR="005266DF" w:rsidRPr="00A34FAA">
        <w:rPr>
          <w:sz w:val="28"/>
          <w:szCs w:val="28"/>
        </w:rPr>
        <w:t>Starptautiskajā kravu loģistikas un ostu informācijas sistēmā</w:t>
      </w:r>
      <w:r w:rsidR="0041178A" w:rsidRPr="0041178A">
        <w:rPr>
          <w:sz w:val="28"/>
          <w:szCs w:val="28"/>
        </w:rPr>
        <w:t xml:space="preserve"> </w:t>
      </w:r>
      <w:r w:rsidR="00A93CC7">
        <w:rPr>
          <w:sz w:val="28"/>
          <w:szCs w:val="28"/>
        </w:rPr>
        <w:t xml:space="preserve">(SKLOIS) </w:t>
      </w:r>
      <w:r w:rsidR="0041178A" w:rsidRPr="0041178A">
        <w:rPr>
          <w:sz w:val="28"/>
          <w:szCs w:val="28"/>
        </w:rPr>
        <w:t>aktuālo informāciju par personām, kuras ir atbildīgas par attiecīgās ostas vai ostas iekārtas aizsardzību.</w:t>
      </w:r>
      <w:r>
        <w:rPr>
          <w:sz w:val="28"/>
          <w:szCs w:val="28"/>
        </w:rPr>
        <w:t>"</w:t>
      </w:r>
      <w:r w:rsidR="00F065AF">
        <w:rPr>
          <w:sz w:val="28"/>
          <w:szCs w:val="28"/>
        </w:rPr>
        <w:t xml:space="preserve"> </w:t>
      </w:r>
    </w:p>
    <w:p w14:paraId="676DC8BE" w14:textId="71EEB2F8" w:rsidR="00733F4F" w:rsidRDefault="005266DF" w:rsidP="00A372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6DC8BF" w14:textId="60BAB41E" w:rsidR="00191934" w:rsidRDefault="00864310" w:rsidP="00807975">
      <w:pPr>
        <w:pStyle w:val="BodyTextIndent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 Noteikumi stājas spēkā 2019. gada 1. janvārī.</w:t>
      </w:r>
    </w:p>
    <w:p w14:paraId="676DC8C0" w14:textId="77777777" w:rsidR="00733F4F" w:rsidRPr="00807975" w:rsidRDefault="00733F4F" w:rsidP="00725285">
      <w:pPr>
        <w:pStyle w:val="BodyTextIndent"/>
        <w:spacing w:line="240" w:lineRule="auto"/>
        <w:ind w:left="0"/>
        <w:rPr>
          <w:szCs w:val="28"/>
        </w:rPr>
      </w:pPr>
    </w:p>
    <w:p w14:paraId="676DC8C2" w14:textId="77777777" w:rsidR="00A34FAA" w:rsidRPr="00807975" w:rsidRDefault="00A34FAA" w:rsidP="00725285">
      <w:pPr>
        <w:pStyle w:val="BodyTextIndent"/>
        <w:spacing w:line="240" w:lineRule="auto"/>
        <w:ind w:left="0"/>
        <w:rPr>
          <w:szCs w:val="28"/>
        </w:rPr>
      </w:pPr>
    </w:p>
    <w:p w14:paraId="5C443366" w14:textId="77777777" w:rsidR="00807975" w:rsidRPr="00624EF0" w:rsidRDefault="00807975" w:rsidP="00A142D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3F74B223" w14:textId="77777777" w:rsidR="00807975" w:rsidRPr="00807975" w:rsidRDefault="00807975" w:rsidP="00A142D0">
      <w:pPr>
        <w:tabs>
          <w:tab w:val="left" w:pos="4678"/>
        </w:tabs>
        <w:rPr>
          <w:sz w:val="24"/>
          <w:szCs w:val="28"/>
        </w:rPr>
      </w:pPr>
    </w:p>
    <w:p w14:paraId="5662993A" w14:textId="77777777" w:rsidR="00807975" w:rsidRPr="00807975" w:rsidRDefault="00807975" w:rsidP="00A142D0">
      <w:pPr>
        <w:tabs>
          <w:tab w:val="left" w:pos="4678"/>
        </w:tabs>
        <w:rPr>
          <w:sz w:val="24"/>
          <w:szCs w:val="28"/>
        </w:rPr>
      </w:pPr>
    </w:p>
    <w:p w14:paraId="676DC8D0" w14:textId="3F3C44CE" w:rsidR="00312161" w:rsidRPr="00807975" w:rsidRDefault="00807975" w:rsidP="00807975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sectPr w:rsidR="00312161" w:rsidRPr="00807975" w:rsidSect="008079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DC8D3" w14:textId="77777777" w:rsidR="00733F4F" w:rsidRDefault="00733F4F" w:rsidP="002B7079">
      <w:r>
        <w:separator/>
      </w:r>
    </w:p>
  </w:endnote>
  <w:endnote w:type="continuationSeparator" w:id="0">
    <w:p w14:paraId="676DC8D4" w14:textId="77777777" w:rsidR="00733F4F" w:rsidRDefault="00733F4F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C8D7" w14:textId="7B32B85D" w:rsidR="00733F4F" w:rsidRPr="00FA3901" w:rsidRDefault="00B46318" w:rsidP="00BF6CE2">
    <w:pPr>
      <w:pStyle w:val="Footer"/>
      <w:jc w:val="both"/>
    </w:pPr>
    <w:r>
      <w:t xml:space="preserve"> </w:t>
    </w:r>
  </w:p>
  <w:p w14:paraId="676DC8D8" w14:textId="77777777" w:rsidR="00733F4F" w:rsidRPr="00BF6CE2" w:rsidRDefault="00733F4F" w:rsidP="00BF6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C8DC" w14:textId="5327689E" w:rsidR="00733F4F" w:rsidRPr="00807975" w:rsidRDefault="00807975" w:rsidP="008360C9">
    <w:pPr>
      <w:pStyle w:val="Footer"/>
      <w:jc w:val="both"/>
      <w:rPr>
        <w:sz w:val="16"/>
        <w:szCs w:val="16"/>
      </w:rPr>
    </w:pPr>
    <w:r w:rsidRPr="00807975">
      <w:rPr>
        <w:sz w:val="16"/>
        <w:szCs w:val="16"/>
      </w:rPr>
      <w:t>N2594_8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C8D1" w14:textId="77777777" w:rsidR="00733F4F" w:rsidRDefault="00733F4F" w:rsidP="002B7079">
      <w:r>
        <w:separator/>
      </w:r>
    </w:p>
  </w:footnote>
  <w:footnote w:type="continuationSeparator" w:id="0">
    <w:p w14:paraId="676DC8D2" w14:textId="77777777" w:rsidR="00733F4F" w:rsidRDefault="00733F4F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1920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6DC8D5" w14:textId="2B04819F" w:rsidR="00A34FAA" w:rsidRDefault="00A34F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DC8D6" w14:textId="77777777" w:rsidR="00A34FAA" w:rsidRDefault="00A34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A0CC" w14:textId="77777777" w:rsidR="00807975" w:rsidRPr="00A142D0" w:rsidRDefault="00807975">
    <w:pPr>
      <w:pStyle w:val="Header"/>
    </w:pPr>
  </w:p>
  <w:p w14:paraId="676DC8DA" w14:textId="3F3ED993" w:rsidR="00733F4F" w:rsidRDefault="00807975">
    <w:pPr>
      <w:pStyle w:val="Header"/>
    </w:pPr>
    <w:r>
      <w:rPr>
        <w:noProof/>
      </w:rPr>
      <w:drawing>
        <wp:inline distT="0" distB="0" distL="0" distR="0" wp14:anchorId="731F6416" wp14:editId="5C86E9E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C90"/>
    <w:multiLevelType w:val="hybridMultilevel"/>
    <w:tmpl w:val="9AF89736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5C72"/>
    <w:multiLevelType w:val="hybridMultilevel"/>
    <w:tmpl w:val="61D6EA6E"/>
    <w:lvl w:ilvl="0" w:tplc="549C4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FBC"/>
    <w:multiLevelType w:val="hybridMultilevel"/>
    <w:tmpl w:val="6EA65BD0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27DCB"/>
    <w:multiLevelType w:val="hybridMultilevel"/>
    <w:tmpl w:val="7476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00DE"/>
    <w:multiLevelType w:val="hybridMultilevel"/>
    <w:tmpl w:val="3B5C8070"/>
    <w:lvl w:ilvl="0" w:tplc="3932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D552E2"/>
    <w:multiLevelType w:val="hybridMultilevel"/>
    <w:tmpl w:val="B4A0FDC4"/>
    <w:lvl w:ilvl="0" w:tplc="456A7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5E27"/>
    <w:multiLevelType w:val="hybridMultilevel"/>
    <w:tmpl w:val="0AD84896"/>
    <w:lvl w:ilvl="0" w:tplc="B264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69E9"/>
    <w:rsid w:val="00026C3E"/>
    <w:rsid w:val="000308D6"/>
    <w:rsid w:val="0003124F"/>
    <w:rsid w:val="0003435A"/>
    <w:rsid w:val="00036E7A"/>
    <w:rsid w:val="00056BE3"/>
    <w:rsid w:val="000B1490"/>
    <w:rsid w:val="000B2730"/>
    <w:rsid w:val="000B52EA"/>
    <w:rsid w:val="000E675A"/>
    <w:rsid w:val="000F1F7E"/>
    <w:rsid w:val="00171CE7"/>
    <w:rsid w:val="0018305C"/>
    <w:rsid w:val="00191934"/>
    <w:rsid w:val="001C0BC9"/>
    <w:rsid w:val="001C137F"/>
    <w:rsid w:val="001C2A90"/>
    <w:rsid w:val="00213ED9"/>
    <w:rsid w:val="00255EDD"/>
    <w:rsid w:val="002600AD"/>
    <w:rsid w:val="00283B8A"/>
    <w:rsid w:val="002A08E4"/>
    <w:rsid w:val="002B2C74"/>
    <w:rsid w:val="002B5449"/>
    <w:rsid w:val="002B7079"/>
    <w:rsid w:val="002C11E0"/>
    <w:rsid w:val="002F1798"/>
    <w:rsid w:val="00304EC1"/>
    <w:rsid w:val="00312161"/>
    <w:rsid w:val="00320D23"/>
    <w:rsid w:val="00340221"/>
    <w:rsid w:val="00343D80"/>
    <w:rsid w:val="003454B9"/>
    <w:rsid w:val="00354DCF"/>
    <w:rsid w:val="003E3E33"/>
    <w:rsid w:val="003E492E"/>
    <w:rsid w:val="003E50F0"/>
    <w:rsid w:val="0041082F"/>
    <w:rsid w:val="0041178A"/>
    <w:rsid w:val="00453747"/>
    <w:rsid w:val="004670E9"/>
    <w:rsid w:val="004747A6"/>
    <w:rsid w:val="00476C9D"/>
    <w:rsid w:val="004A720F"/>
    <w:rsid w:val="004D303E"/>
    <w:rsid w:val="004D6673"/>
    <w:rsid w:val="004E2B3C"/>
    <w:rsid w:val="004E6680"/>
    <w:rsid w:val="004F7132"/>
    <w:rsid w:val="00510DB0"/>
    <w:rsid w:val="005266DF"/>
    <w:rsid w:val="0054732D"/>
    <w:rsid w:val="00547D57"/>
    <w:rsid w:val="0059274C"/>
    <w:rsid w:val="00622B6D"/>
    <w:rsid w:val="00640805"/>
    <w:rsid w:val="00662062"/>
    <w:rsid w:val="006A016D"/>
    <w:rsid w:val="006D1AE4"/>
    <w:rsid w:val="006E4E8F"/>
    <w:rsid w:val="006F21A3"/>
    <w:rsid w:val="007052C9"/>
    <w:rsid w:val="00725285"/>
    <w:rsid w:val="00733F4F"/>
    <w:rsid w:val="00770906"/>
    <w:rsid w:val="00790D51"/>
    <w:rsid w:val="007C1967"/>
    <w:rsid w:val="007F2524"/>
    <w:rsid w:val="00807975"/>
    <w:rsid w:val="00813C40"/>
    <w:rsid w:val="00816F6C"/>
    <w:rsid w:val="008203EB"/>
    <w:rsid w:val="00826F1A"/>
    <w:rsid w:val="008346A6"/>
    <w:rsid w:val="008360C9"/>
    <w:rsid w:val="00836F7F"/>
    <w:rsid w:val="00837072"/>
    <w:rsid w:val="00864310"/>
    <w:rsid w:val="0089477B"/>
    <w:rsid w:val="008C5F59"/>
    <w:rsid w:val="008F7D1E"/>
    <w:rsid w:val="0090209F"/>
    <w:rsid w:val="00927C9E"/>
    <w:rsid w:val="00935B99"/>
    <w:rsid w:val="009452C5"/>
    <w:rsid w:val="009510E7"/>
    <w:rsid w:val="009639EC"/>
    <w:rsid w:val="00991F73"/>
    <w:rsid w:val="009B48A1"/>
    <w:rsid w:val="009C0B4A"/>
    <w:rsid w:val="00A07DB3"/>
    <w:rsid w:val="00A232B3"/>
    <w:rsid w:val="00A34FAA"/>
    <w:rsid w:val="00A37255"/>
    <w:rsid w:val="00A41D2F"/>
    <w:rsid w:val="00A80853"/>
    <w:rsid w:val="00A93CC7"/>
    <w:rsid w:val="00A95EE5"/>
    <w:rsid w:val="00AB3D3F"/>
    <w:rsid w:val="00AC29FB"/>
    <w:rsid w:val="00AD627A"/>
    <w:rsid w:val="00AE10FE"/>
    <w:rsid w:val="00AF4802"/>
    <w:rsid w:val="00B1305E"/>
    <w:rsid w:val="00B46318"/>
    <w:rsid w:val="00B6200B"/>
    <w:rsid w:val="00B764A4"/>
    <w:rsid w:val="00B822A9"/>
    <w:rsid w:val="00BE411D"/>
    <w:rsid w:val="00BF5BF7"/>
    <w:rsid w:val="00BF6CE2"/>
    <w:rsid w:val="00C02B8A"/>
    <w:rsid w:val="00C04440"/>
    <w:rsid w:val="00C22780"/>
    <w:rsid w:val="00C3426E"/>
    <w:rsid w:val="00C62AB6"/>
    <w:rsid w:val="00C70807"/>
    <w:rsid w:val="00C750E5"/>
    <w:rsid w:val="00CB4C9E"/>
    <w:rsid w:val="00CC6FB1"/>
    <w:rsid w:val="00CD7B9D"/>
    <w:rsid w:val="00D115C0"/>
    <w:rsid w:val="00D97D49"/>
    <w:rsid w:val="00DA0003"/>
    <w:rsid w:val="00DC0274"/>
    <w:rsid w:val="00DD7B42"/>
    <w:rsid w:val="00E02461"/>
    <w:rsid w:val="00E1452D"/>
    <w:rsid w:val="00E2776F"/>
    <w:rsid w:val="00E347D8"/>
    <w:rsid w:val="00E367D8"/>
    <w:rsid w:val="00E54FD3"/>
    <w:rsid w:val="00E653E3"/>
    <w:rsid w:val="00E72DB7"/>
    <w:rsid w:val="00E97336"/>
    <w:rsid w:val="00EA15D3"/>
    <w:rsid w:val="00EA41B8"/>
    <w:rsid w:val="00EB6C01"/>
    <w:rsid w:val="00ED7EB9"/>
    <w:rsid w:val="00EF0D82"/>
    <w:rsid w:val="00F02DE7"/>
    <w:rsid w:val="00F053F1"/>
    <w:rsid w:val="00F065AF"/>
    <w:rsid w:val="00F13575"/>
    <w:rsid w:val="00F16796"/>
    <w:rsid w:val="00F37D2E"/>
    <w:rsid w:val="00F37DAE"/>
    <w:rsid w:val="00F639EC"/>
    <w:rsid w:val="00F65344"/>
    <w:rsid w:val="00F74ED8"/>
    <w:rsid w:val="00F76397"/>
    <w:rsid w:val="00F84016"/>
    <w:rsid w:val="00F94DEF"/>
    <w:rsid w:val="00FA26DE"/>
    <w:rsid w:val="00FA2901"/>
    <w:rsid w:val="00F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6DC89E"/>
  <w15:docId w15:val="{28022236-CA24-46BA-A365-ABEEC0A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33C1-D990-42F0-9EC1-B656723D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22. decembra noteikumos Nr.746 “Noteikumi par kuģu, kuģošanas kompāniju, ostu un ostas iekārtu aizsardzības funkciju sadalījumu, izpildi un uzraudzību”</vt:lpstr>
      <vt:lpstr>Grozījumi Ministru kabineta 2014. gada 2. septembra noteikumos Nr. 529 „Ēku būvnoteikumi”</vt:lpstr>
    </vt:vector>
  </TitlesOfParts>
  <Company>Satiksmes ministrija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22. decembra noteikumos Nr.746 “Noteikumi par kuģu, kuģošanas kompāniju, ostu un ostas iekārtu aizsardzības funkciju sadalījumu, izpildi un uzraudzību”</dc:title>
  <dc:subject>Ministru kabineta noteikumu projekts</dc:subject>
  <dc:creator>Anete Logina</dc:creator>
  <dc:description>67062133, anete.logina@lja.lv</dc:description>
  <cp:lastModifiedBy>Leontine Babkina</cp:lastModifiedBy>
  <cp:revision>12</cp:revision>
  <cp:lastPrinted>2018-12-14T11:38:00Z</cp:lastPrinted>
  <dcterms:created xsi:type="dcterms:W3CDTF">2018-12-04T11:02:00Z</dcterms:created>
  <dcterms:modified xsi:type="dcterms:W3CDTF">2018-12-19T15:40:00Z</dcterms:modified>
</cp:coreProperties>
</file>