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4A72" w14:textId="165583EF" w:rsidR="00B61726" w:rsidRPr="0003654C" w:rsidRDefault="00B61726" w:rsidP="0003654C">
      <w:pPr>
        <w:ind w:firstLine="709"/>
        <w:jc w:val="center"/>
        <w:rPr>
          <w:b/>
          <w:bCs/>
          <w:sz w:val="28"/>
          <w:szCs w:val="28"/>
        </w:rPr>
      </w:pPr>
      <w:r w:rsidRPr="00321A18">
        <w:rPr>
          <w:rFonts w:ascii="Times New Roman" w:eastAsia="Times New Roman" w:hAnsi="Times New Roman" w:cs="Times New Roman"/>
          <w:b/>
          <w:bCs/>
          <w:sz w:val="24"/>
          <w:szCs w:val="24"/>
          <w:lang w:eastAsia="ar-SA"/>
        </w:rPr>
        <w:t>Minist</w:t>
      </w:r>
      <w:r w:rsidR="00B77082">
        <w:rPr>
          <w:rFonts w:ascii="Times New Roman" w:eastAsia="Times New Roman" w:hAnsi="Times New Roman" w:cs="Times New Roman"/>
          <w:b/>
          <w:bCs/>
          <w:sz w:val="24"/>
          <w:szCs w:val="24"/>
          <w:lang w:eastAsia="ar-SA"/>
        </w:rPr>
        <w:t>ru kabineta rīkojuma</w:t>
      </w:r>
      <w:r w:rsidR="00C30827">
        <w:rPr>
          <w:rFonts w:ascii="Times New Roman" w:eastAsia="Times New Roman" w:hAnsi="Times New Roman" w:cs="Times New Roman"/>
          <w:b/>
          <w:bCs/>
          <w:sz w:val="24"/>
          <w:szCs w:val="24"/>
          <w:lang w:eastAsia="ar-SA"/>
        </w:rPr>
        <w:t xml:space="preserve"> projekta “</w:t>
      </w:r>
      <w:r w:rsidR="00B77082">
        <w:rPr>
          <w:rFonts w:ascii="Times New Roman" w:eastAsia="Times New Roman" w:hAnsi="Times New Roman" w:cs="Times New Roman"/>
          <w:b/>
          <w:bCs/>
          <w:sz w:val="24"/>
          <w:szCs w:val="24"/>
          <w:lang w:eastAsia="ar-SA"/>
        </w:rPr>
        <w:t xml:space="preserve">Par </w:t>
      </w:r>
      <w:r w:rsidR="005D325F">
        <w:rPr>
          <w:rFonts w:ascii="Times New Roman" w:eastAsia="Times New Roman" w:hAnsi="Times New Roman" w:cs="Times New Roman"/>
          <w:b/>
          <w:bCs/>
          <w:sz w:val="24"/>
          <w:szCs w:val="24"/>
          <w:lang w:eastAsia="ar-SA"/>
        </w:rPr>
        <w:t>P</w:t>
      </w:r>
      <w:r w:rsidR="00B77082">
        <w:rPr>
          <w:rFonts w:ascii="Times New Roman" w:eastAsia="Times New Roman" w:hAnsi="Times New Roman" w:cs="Times New Roman"/>
          <w:b/>
          <w:bCs/>
          <w:sz w:val="24"/>
          <w:szCs w:val="24"/>
          <w:lang w:eastAsia="ar-SA"/>
        </w:rPr>
        <w:t>ārsūdzības komisijas izveidi</w:t>
      </w:r>
      <w:r w:rsidR="00C30827">
        <w:rPr>
          <w:rFonts w:ascii="Times New Roman" w:eastAsia="Times New Roman" w:hAnsi="Times New Roman" w:cs="Times New Roman"/>
          <w:b/>
          <w:bCs/>
          <w:sz w:val="24"/>
          <w:szCs w:val="24"/>
          <w:lang w:eastAsia="ar-SA"/>
        </w:rPr>
        <w:t>”</w:t>
      </w:r>
      <w:r w:rsidRPr="00321A18">
        <w:rPr>
          <w:rFonts w:ascii="Times New Roman" w:eastAsia="Times New Roman" w:hAnsi="Times New Roman" w:cs="Times New Roman"/>
          <w:b/>
          <w:bCs/>
          <w:sz w:val="24"/>
          <w:szCs w:val="24"/>
          <w:lang w:eastAsia="ar-SA"/>
        </w:rPr>
        <w:t xml:space="preserve"> sākotnējās ietekmes novērtējuma ziņojums (anotācija)</w:t>
      </w:r>
    </w:p>
    <w:p w14:paraId="27AD21D1" w14:textId="69A1C178" w:rsidR="00B61726" w:rsidRDefault="00B61726" w:rsidP="00B61726">
      <w:pPr>
        <w:suppressAutoHyphens/>
        <w:spacing w:after="0" w:line="240" w:lineRule="auto"/>
        <w:rPr>
          <w:rFonts w:ascii="Times New Roman" w:eastAsia="Times New Roman" w:hAnsi="Times New Roman" w:cs="Times New Roman"/>
          <w:b/>
          <w:bCs/>
          <w:sz w:val="24"/>
          <w:szCs w:val="24"/>
          <w:lang w:eastAsia="ar-SA"/>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1"/>
        <w:gridCol w:w="7314"/>
      </w:tblGrid>
      <w:tr w:rsidR="003A21E5" w14:paraId="41951458" w14:textId="77777777" w:rsidTr="00446CD1">
        <w:trPr>
          <w:cantSplit/>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B583D" w14:textId="77777777" w:rsidR="003A21E5" w:rsidRDefault="003A21E5" w:rsidP="00446CD1">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rsidR="003A21E5" w14:paraId="7800EBB8" w14:textId="77777777" w:rsidTr="00446CD1">
        <w:trPr>
          <w:cantSplit/>
        </w:trPr>
        <w:tc>
          <w:tcPr>
            <w:tcW w:w="2291" w:type="dxa"/>
            <w:tcBorders>
              <w:top w:val="single" w:sz="4" w:space="0" w:color="auto"/>
              <w:left w:val="single" w:sz="4" w:space="0" w:color="auto"/>
              <w:bottom w:val="single" w:sz="4" w:space="0" w:color="auto"/>
              <w:right w:val="single" w:sz="4" w:space="0" w:color="auto"/>
            </w:tcBorders>
            <w:shd w:val="clear" w:color="auto" w:fill="FFFFFF"/>
            <w:hideMark/>
          </w:tcPr>
          <w:p w14:paraId="0F3A5B4C" w14:textId="77777777" w:rsidR="003A21E5" w:rsidRDefault="003A21E5" w:rsidP="00446CD1">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14" w:type="dxa"/>
            <w:tcBorders>
              <w:top w:val="single" w:sz="4" w:space="0" w:color="auto"/>
              <w:left w:val="single" w:sz="4" w:space="0" w:color="auto"/>
              <w:bottom w:val="single" w:sz="4" w:space="0" w:color="auto"/>
              <w:right w:val="single" w:sz="4" w:space="0" w:color="auto"/>
            </w:tcBorders>
            <w:shd w:val="clear" w:color="auto" w:fill="FFFFFF"/>
            <w:hideMark/>
          </w:tcPr>
          <w:p w14:paraId="4CCD3898" w14:textId="770F61E1" w:rsidR="003A21E5" w:rsidRDefault="008456E3" w:rsidP="00446CD1">
            <w:pPr>
              <w:pStyle w:val="NoSpacing"/>
              <w:spacing w:line="256" w:lineRule="auto"/>
              <w:jc w:val="both"/>
              <w:rPr>
                <w:lang w:eastAsia="en-US"/>
              </w:rPr>
            </w:pPr>
            <w:r>
              <w:rPr>
                <w:lang w:eastAsia="en-US"/>
              </w:rPr>
              <w:t>Neattiecas.</w:t>
            </w:r>
          </w:p>
        </w:tc>
      </w:tr>
    </w:tbl>
    <w:p w14:paraId="3817F34E" w14:textId="77777777" w:rsidR="009F1D74" w:rsidRPr="00321A18" w:rsidRDefault="009F1D74" w:rsidP="00B61726">
      <w:pPr>
        <w:suppressAutoHyphens/>
        <w:spacing w:after="0" w:line="240" w:lineRule="auto"/>
        <w:rPr>
          <w:rFonts w:ascii="Times New Roman" w:eastAsia="Times New Roman" w:hAnsi="Times New Roman" w:cs="Times New Roman"/>
          <w:b/>
          <w:bCs/>
          <w:sz w:val="24"/>
          <w:szCs w:val="24"/>
          <w:lang w:eastAsia="ar-SA"/>
        </w:rPr>
      </w:pPr>
    </w:p>
    <w:tbl>
      <w:tblPr>
        <w:tblW w:w="5279" w:type="pct"/>
        <w:tblInd w:w="-254" w:type="dxa"/>
        <w:tblCellMar>
          <w:top w:w="30" w:type="dxa"/>
          <w:left w:w="30" w:type="dxa"/>
          <w:bottom w:w="30" w:type="dxa"/>
          <w:right w:w="30" w:type="dxa"/>
        </w:tblCellMar>
        <w:tblLook w:val="0000" w:firstRow="0" w:lastRow="0" w:firstColumn="0" w:lastColumn="0" w:noHBand="0" w:noVBand="0"/>
      </w:tblPr>
      <w:tblGrid>
        <w:gridCol w:w="523"/>
        <w:gridCol w:w="1793"/>
        <w:gridCol w:w="7250"/>
      </w:tblGrid>
      <w:tr w:rsidR="00B61726" w:rsidRPr="00321A18" w14:paraId="1C2C43AF" w14:textId="77777777" w:rsidTr="00F9093B">
        <w:tc>
          <w:tcPr>
            <w:tcW w:w="5000" w:type="pct"/>
            <w:gridSpan w:val="3"/>
            <w:tcBorders>
              <w:top w:val="single" w:sz="4" w:space="0" w:color="000000"/>
              <w:left w:val="single" w:sz="4" w:space="0" w:color="000000"/>
              <w:bottom w:val="single" w:sz="4" w:space="0" w:color="auto"/>
              <w:right w:val="single" w:sz="4" w:space="0" w:color="000000"/>
            </w:tcBorders>
            <w:vAlign w:val="center"/>
          </w:tcPr>
          <w:p w14:paraId="37F70FF7" w14:textId="77777777" w:rsidR="00B61726" w:rsidRPr="00321A18" w:rsidRDefault="00B61726" w:rsidP="00B61726">
            <w:pPr>
              <w:suppressAutoHyphens/>
              <w:snapToGrid w:val="0"/>
              <w:spacing w:after="0" w:line="240" w:lineRule="auto"/>
              <w:jc w:val="center"/>
              <w:rPr>
                <w:rFonts w:ascii="Times New Roman" w:eastAsia="Times New Roman" w:hAnsi="Times New Roman" w:cs="Times New Roman"/>
                <w:b/>
                <w:bCs/>
                <w:sz w:val="24"/>
                <w:szCs w:val="24"/>
                <w:lang w:eastAsia="ar-SA"/>
              </w:rPr>
            </w:pPr>
            <w:r w:rsidRPr="00321A18">
              <w:rPr>
                <w:rFonts w:ascii="Times New Roman" w:eastAsia="Times New Roman" w:hAnsi="Times New Roman" w:cs="Times New Roman"/>
                <w:b/>
                <w:bCs/>
                <w:sz w:val="24"/>
                <w:szCs w:val="24"/>
                <w:lang w:eastAsia="ar-SA"/>
              </w:rPr>
              <w:t>I. Tiesību akta projekta izstrādes nepieciešamība</w:t>
            </w:r>
          </w:p>
        </w:tc>
      </w:tr>
      <w:tr w:rsidR="00B61726" w:rsidRPr="00B21EFB" w14:paraId="12E7A89D" w14:textId="77777777" w:rsidTr="00F9093B">
        <w:tc>
          <w:tcPr>
            <w:tcW w:w="293" w:type="pct"/>
            <w:tcBorders>
              <w:top w:val="single" w:sz="4" w:space="0" w:color="auto"/>
              <w:left w:val="single" w:sz="4" w:space="0" w:color="auto"/>
              <w:bottom w:val="single" w:sz="4" w:space="0" w:color="auto"/>
              <w:right w:val="single" w:sz="4" w:space="0" w:color="auto"/>
            </w:tcBorders>
          </w:tcPr>
          <w:p w14:paraId="692D58F4" w14:textId="77777777" w:rsidR="00B61726" w:rsidRPr="00321A18"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321A18">
              <w:rPr>
                <w:rFonts w:ascii="Times New Roman" w:eastAsia="Times New Roman" w:hAnsi="Times New Roman" w:cs="Times New Roman"/>
                <w:sz w:val="24"/>
                <w:szCs w:val="24"/>
                <w:lang w:eastAsia="ar-SA"/>
              </w:rPr>
              <w:t>1.</w:t>
            </w:r>
          </w:p>
        </w:tc>
        <w:tc>
          <w:tcPr>
            <w:tcW w:w="898" w:type="pct"/>
            <w:tcBorders>
              <w:top w:val="single" w:sz="4" w:space="0" w:color="auto"/>
              <w:left w:val="single" w:sz="4" w:space="0" w:color="auto"/>
              <w:bottom w:val="single" w:sz="4" w:space="0" w:color="auto"/>
              <w:right w:val="single" w:sz="4" w:space="0" w:color="auto"/>
            </w:tcBorders>
          </w:tcPr>
          <w:p w14:paraId="0BBA7451" w14:textId="77777777" w:rsidR="00B61726" w:rsidRPr="00321A18" w:rsidRDefault="00B61726" w:rsidP="008E290D">
            <w:pPr>
              <w:suppressAutoHyphens/>
              <w:snapToGrid w:val="0"/>
              <w:spacing w:after="0" w:line="240" w:lineRule="auto"/>
              <w:rPr>
                <w:rFonts w:ascii="Times New Roman" w:eastAsia="Times New Roman" w:hAnsi="Times New Roman" w:cs="Times New Roman"/>
                <w:sz w:val="24"/>
                <w:szCs w:val="24"/>
                <w:lang w:eastAsia="ar-SA"/>
              </w:rPr>
            </w:pPr>
            <w:r w:rsidRPr="00321A18">
              <w:rPr>
                <w:rFonts w:ascii="Times New Roman" w:eastAsia="Times New Roman" w:hAnsi="Times New Roman" w:cs="Times New Roman"/>
                <w:sz w:val="24"/>
                <w:szCs w:val="24"/>
                <w:lang w:eastAsia="ar-SA"/>
              </w:rPr>
              <w:t>Pamatojums</w:t>
            </w:r>
          </w:p>
        </w:tc>
        <w:tc>
          <w:tcPr>
            <w:tcW w:w="3809" w:type="pct"/>
            <w:tcBorders>
              <w:top w:val="single" w:sz="4" w:space="0" w:color="auto"/>
              <w:left w:val="single" w:sz="4" w:space="0" w:color="auto"/>
              <w:bottom w:val="single" w:sz="4" w:space="0" w:color="auto"/>
              <w:right w:val="single" w:sz="4" w:space="0" w:color="auto"/>
            </w:tcBorders>
          </w:tcPr>
          <w:p w14:paraId="6F866BEF" w14:textId="01804DDE" w:rsidR="009372B5" w:rsidRPr="005D5AD8" w:rsidRDefault="005D5AD8" w:rsidP="005D5AD8">
            <w:pPr>
              <w:pStyle w:val="BodyText3"/>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Sporta likuma 11.</w:t>
            </w:r>
            <w:r>
              <w:rPr>
                <w:rFonts w:ascii="Times New Roman" w:hAnsi="Times New Roman" w:cs="Times New Roman"/>
                <w:sz w:val="24"/>
                <w:szCs w:val="24"/>
                <w:vertAlign w:val="superscript"/>
              </w:rPr>
              <w:t xml:space="preserve">5 </w:t>
            </w:r>
            <w:r>
              <w:rPr>
                <w:rFonts w:ascii="Times New Roman" w:hAnsi="Times New Roman" w:cs="Times New Roman"/>
                <w:sz w:val="24"/>
                <w:szCs w:val="24"/>
              </w:rPr>
              <w:t>panta ceturtā daļa</w:t>
            </w:r>
          </w:p>
        </w:tc>
      </w:tr>
      <w:tr w:rsidR="00B61726" w:rsidRPr="00B21EFB" w14:paraId="6CA66E81" w14:textId="77777777" w:rsidTr="00F9093B">
        <w:tc>
          <w:tcPr>
            <w:tcW w:w="293" w:type="pct"/>
            <w:tcBorders>
              <w:top w:val="single" w:sz="4" w:space="0" w:color="auto"/>
              <w:left w:val="single" w:sz="4" w:space="0" w:color="auto"/>
              <w:bottom w:val="single" w:sz="4" w:space="0" w:color="auto"/>
              <w:right w:val="single" w:sz="4" w:space="0" w:color="auto"/>
            </w:tcBorders>
          </w:tcPr>
          <w:p w14:paraId="5C3C3B04"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2.</w:t>
            </w:r>
          </w:p>
        </w:tc>
        <w:tc>
          <w:tcPr>
            <w:tcW w:w="898" w:type="pct"/>
            <w:tcBorders>
              <w:top w:val="single" w:sz="4" w:space="0" w:color="auto"/>
              <w:left w:val="single" w:sz="4" w:space="0" w:color="auto"/>
              <w:bottom w:val="single" w:sz="4" w:space="0" w:color="auto"/>
              <w:right w:val="single" w:sz="4" w:space="0" w:color="auto"/>
            </w:tcBorders>
          </w:tcPr>
          <w:p w14:paraId="0DB0FA33"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809" w:type="pct"/>
            <w:tcBorders>
              <w:top w:val="single" w:sz="4" w:space="0" w:color="auto"/>
              <w:left w:val="single" w:sz="4" w:space="0" w:color="auto"/>
              <w:bottom w:val="single" w:sz="4" w:space="0" w:color="auto"/>
              <w:right w:val="single" w:sz="4" w:space="0" w:color="auto"/>
            </w:tcBorders>
          </w:tcPr>
          <w:p w14:paraId="47A9B7F3" w14:textId="2E368CEC" w:rsidR="00321A18" w:rsidRPr="00C80D6F" w:rsidRDefault="00DD6947" w:rsidP="0098604C">
            <w:pPr>
              <w:tabs>
                <w:tab w:val="left" w:pos="709"/>
              </w:tabs>
              <w:spacing w:after="0" w:line="240" w:lineRule="auto"/>
              <w:jc w:val="both"/>
              <w:rPr>
                <w:rFonts w:ascii="Times New Roman" w:hAnsi="Times New Roman" w:cs="Times New Roman"/>
                <w:b/>
                <w:sz w:val="24"/>
                <w:szCs w:val="24"/>
              </w:rPr>
            </w:pPr>
            <w:r w:rsidRPr="00D80F8C">
              <w:rPr>
                <w:rFonts w:ascii="Times New Roman" w:hAnsi="Times New Roman" w:cs="Times New Roman"/>
                <w:sz w:val="24"/>
                <w:szCs w:val="24"/>
              </w:rPr>
              <w:t>Sporta likumā</w:t>
            </w:r>
            <w:r w:rsidR="00C30827">
              <w:rPr>
                <w:rFonts w:ascii="Times New Roman" w:hAnsi="Times New Roman" w:cs="Times New Roman"/>
                <w:sz w:val="24"/>
                <w:szCs w:val="24"/>
                <w:shd w:val="clear" w:color="auto" w:fill="FFFFFF"/>
              </w:rPr>
              <w:t xml:space="preserve"> </w:t>
            </w:r>
            <w:r w:rsidR="00EF0FD1" w:rsidRPr="00D80F8C">
              <w:rPr>
                <w:rStyle w:val="lmpnum"/>
                <w:rFonts w:ascii="Times New Roman" w:hAnsi="Times New Roman" w:cs="Times New Roman"/>
                <w:iCs/>
                <w:sz w:val="24"/>
                <w:szCs w:val="24"/>
              </w:rPr>
              <w:t>noteikts</w:t>
            </w:r>
            <w:r w:rsidR="00EF0FD1" w:rsidRPr="0098604C">
              <w:rPr>
                <w:rStyle w:val="lmpnum"/>
                <w:rFonts w:ascii="Times New Roman" w:hAnsi="Times New Roman" w:cs="Times New Roman"/>
                <w:iCs/>
                <w:sz w:val="24"/>
                <w:szCs w:val="24"/>
              </w:rPr>
              <w:t>, ka</w:t>
            </w:r>
            <w:r w:rsidR="00FE4367" w:rsidRPr="0098604C">
              <w:rPr>
                <w:rStyle w:val="lmpnum"/>
                <w:rFonts w:ascii="Times New Roman" w:hAnsi="Times New Roman" w:cs="Times New Roman"/>
                <w:iCs/>
                <w:sz w:val="24"/>
                <w:szCs w:val="24"/>
              </w:rPr>
              <w:t xml:space="preserve"> </w:t>
            </w:r>
            <w:r w:rsidR="00D80F8C">
              <w:rPr>
                <w:rFonts w:ascii="Times New Roman" w:eastAsia="Times New Roman" w:hAnsi="Times New Roman" w:cs="Times New Roman"/>
                <w:bCs/>
                <w:sz w:val="24"/>
                <w:szCs w:val="24"/>
                <w:lang w:eastAsia="ar-SA"/>
              </w:rPr>
              <w:t>Pārsūdzības</w:t>
            </w:r>
            <w:r w:rsidR="0098604C">
              <w:rPr>
                <w:rFonts w:ascii="Times New Roman" w:eastAsia="Times New Roman" w:hAnsi="Times New Roman" w:cs="Times New Roman"/>
                <w:bCs/>
                <w:sz w:val="24"/>
                <w:szCs w:val="24"/>
                <w:lang w:eastAsia="ar-SA"/>
              </w:rPr>
              <w:t xml:space="preserve"> k</w:t>
            </w:r>
            <w:r w:rsidR="0098604C" w:rsidRPr="0098604C">
              <w:rPr>
                <w:rFonts w:ascii="Times New Roman" w:hAnsi="Times New Roman" w:cs="Times New Roman"/>
                <w:bCs/>
                <w:sz w:val="24"/>
                <w:szCs w:val="24"/>
              </w:rPr>
              <w:t xml:space="preserve">omisiju </w:t>
            </w:r>
            <w:r w:rsidR="0098604C" w:rsidRPr="0098604C">
              <w:rPr>
                <w:rFonts w:ascii="Times New Roman" w:hAnsi="Times New Roman" w:cs="Times New Roman"/>
                <w:sz w:val="24"/>
                <w:szCs w:val="24"/>
              </w:rPr>
              <w:t xml:space="preserve">izveido Ministru kabinets, tās sastāvā iekļaujot vismaz piecas personas (tostarp juristu, ārstu, sporta darbinieku un sportistu), kuras spēj izskatīt lietas taisnīgi, objektīvi un </w:t>
            </w:r>
            <w:r w:rsidR="0098604C" w:rsidRPr="000B29C8">
              <w:rPr>
                <w:rFonts w:ascii="Times New Roman" w:hAnsi="Times New Roman" w:cs="Times New Roman"/>
                <w:sz w:val="24"/>
                <w:szCs w:val="24"/>
              </w:rPr>
              <w:t xml:space="preserve">neatkarīgi un kuras izvirza </w:t>
            </w:r>
            <w:r w:rsidR="0098604C" w:rsidRPr="000B29C8">
              <w:rPr>
                <w:rFonts w:ascii="Times New Roman" w:hAnsi="Times New Roman" w:cs="Times New Roman"/>
                <w:bCs/>
                <w:sz w:val="24"/>
                <w:szCs w:val="24"/>
              </w:rPr>
              <w:t xml:space="preserve">Latvijas Ārstu biedrība, biedrība </w:t>
            </w:r>
            <w:r w:rsidR="00D80F8C" w:rsidRPr="000B29C8">
              <w:rPr>
                <w:rFonts w:ascii="Times New Roman" w:hAnsi="Times New Roman" w:cs="Times New Roman"/>
                <w:sz w:val="24"/>
                <w:szCs w:val="24"/>
              </w:rPr>
              <w:t>“</w:t>
            </w:r>
            <w:r w:rsidR="0098604C" w:rsidRPr="000B29C8">
              <w:rPr>
                <w:rFonts w:ascii="Times New Roman" w:hAnsi="Times New Roman" w:cs="Times New Roman"/>
                <w:bCs/>
                <w:sz w:val="24"/>
                <w:szCs w:val="24"/>
              </w:rPr>
              <w:t>Latvijas Olimpiskā komiteja</w:t>
            </w:r>
            <w:r w:rsidR="00D80F8C" w:rsidRPr="000B29C8">
              <w:rPr>
                <w:rFonts w:ascii="Times New Roman" w:hAnsi="Times New Roman" w:cs="Times New Roman"/>
                <w:sz w:val="24"/>
                <w:szCs w:val="24"/>
              </w:rPr>
              <w:t>”</w:t>
            </w:r>
            <w:r w:rsidR="0098604C" w:rsidRPr="000B29C8">
              <w:rPr>
                <w:rFonts w:ascii="Times New Roman" w:hAnsi="Times New Roman" w:cs="Times New Roman"/>
                <w:bCs/>
                <w:sz w:val="24"/>
                <w:szCs w:val="24"/>
              </w:rPr>
              <w:t xml:space="preserve">, biedrība </w:t>
            </w:r>
            <w:r w:rsidR="00D80F8C" w:rsidRPr="000B29C8">
              <w:rPr>
                <w:rFonts w:ascii="Times New Roman" w:hAnsi="Times New Roman" w:cs="Times New Roman"/>
                <w:sz w:val="24"/>
                <w:szCs w:val="24"/>
              </w:rPr>
              <w:t>“</w:t>
            </w:r>
            <w:r w:rsidR="0098604C" w:rsidRPr="000B29C8">
              <w:rPr>
                <w:rFonts w:ascii="Times New Roman" w:hAnsi="Times New Roman" w:cs="Times New Roman"/>
                <w:bCs/>
                <w:sz w:val="24"/>
                <w:szCs w:val="24"/>
              </w:rPr>
              <w:t>Latvijas Sporta federāciju padome</w:t>
            </w:r>
            <w:r w:rsidR="00D80F8C" w:rsidRPr="000B29C8">
              <w:rPr>
                <w:rFonts w:ascii="Times New Roman" w:hAnsi="Times New Roman" w:cs="Times New Roman"/>
                <w:sz w:val="24"/>
                <w:szCs w:val="24"/>
              </w:rPr>
              <w:t>”</w:t>
            </w:r>
            <w:r w:rsidR="003656A9" w:rsidRPr="000B29C8">
              <w:rPr>
                <w:rFonts w:ascii="Times New Roman" w:hAnsi="Times New Roman" w:cs="Times New Roman"/>
                <w:sz w:val="24"/>
                <w:szCs w:val="24"/>
              </w:rPr>
              <w:t xml:space="preserve">, </w:t>
            </w:r>
            <w:r w:rsidR="000B29C8" w:rsidRPr="000B29C8">
              <w:rPr>
                <w:rStyle w:val="DefaultParagraphFont0"/>
                <w:rFonts w:ascii="Times New Roman" w:hAnsi="Times New Roman"/>
                <w:sz w:val="24"/>
                <w:szCs w:val="24"/>
              </w:rPr>
              <w:t>s</w:t>
            </w:r>
            <w:r w:rsidR="000B29C8" w:rsidRPr="000B29C8">
              <w:rPr>
                <w:rFonts w:ascii="Times New Roman" w:hAnsi="Times New Roman"/>
                <w:sz w:val="24"/>
                <w:szCs w:val="24"/>
              </w:rPr>
              <w:t>pecializētā</w:t>
            </w:r>
            <w:r w:rsidR="000B29C8">
              <w:rPr>
                <w:rFonts w:ascii="Times New Roman" w:hAnsi="Times New Roman"/>
                <w:sz w:val="24"/>
                <w:szCs w:val="24"/>
              </w:rPr>
              <w:t xml:space="preserve"> sporta organizācija </w:t>
            </w:r>
            <w:r w:rsidR="000B29C8" w:rsidRPr="000B29C8">
              <w:rPr>
                <w:rFonts w:ascii="Times New Roman" w:hAnsi="Times New Roman"/>
                <w:sz w:val="24"/>
                <w:szCs w:val="24"/>
              </w:rPr>
              <w:t>– sabiedrība ar ierobežotu atbildību</w:t>
            </w:r>
            <w:r w:rsidR="000B29C8" w:rsidRPr="000B29C8">
              <w:rPr>
                <w:rFonts w:ascii="Times New Roman" w:hAnsi="Times New Roman" w:cs="Times New Roman"/>
                <w:sz w:val="24"/>
                <w:szCs w:val="24"/>
              </w:rPr>
              <w:t xml:space="preserve"> </w:t>
            </w:r>
            <w:r w:rsidR="00D80F8C" w:rsidRPr="000B29C8">
              <w:rPr>
                <w:rFonts w:ascii="Times New Roman" w:hAnsi="Times New Roman" w:cs="Times New Roman"/>
                <w:sz w:val="24"/>
                <w:szCs w:val="24"/>
              </w:rPr>
              <w:t>“Latvijas Olimpiskā vienība”</w:t>
            </w:r>
            <w:r w:rsidR="0098604C" w:rsidRPr="000B29C8">
              <w:rPr>
                <w:rFonts w:ascii="Times New Roman" w:hAnsi="Times New Roman" w:cs="Times New Roman"/>
                <w:sz w:val="24"/>
                <w:szCs w:val="24"/>
              </w:rPr>
              <w:t xml:space="preserve"> un Latvijas Sporta pedagoģijas akadēmija. </w:t>
            </w:r>
            <w:r w:rsidR="0098604C" w:rsidRPr="000B29C8">
              <w:rPr>
                <w:rFonts w:ascii="Times New Roman" w:eastAsia="Times New Roman" w:hAnsi="Times New Roman" w:cs="Times New Roman"/>
                <w:bCs/>
                <w:sz w:val="24"/>
                <w:szCs w:val="24"/>
                <w:lang w:eastAsia="ar-SA"/>
              </w:rPr>
              <w:t>Pārsūdzības</w:t>
            </w:r>
            <w:r w:rsidR="0098604C" w:rsidRPr="00C80D6F">
              <w:rPr>
                <w:rFonts w:ascii="Times New Roman" w:eastAsia="Times New Roman" w:hAnsi="Times New Roman" w:cs="Times New Roman"/>
                <w:bCs/>
                <w:sz w:val="24"/>
                <w:szCs w:val="24"/>
                <w:lang w:eastAsia="ar-SA"/>
              </w:rPr>
              <w:t xml:space="preserve">  k</w:t>
            </w:r>
            <w:r w:rsidR="0098604C" w:rsidRPr="00C80D6F">
              <w:rPr>
                <w:rFonts w:ascii="Times New Roman" w:hAnsi="Times New Roman" w:cs="Times New Roman"/>
                <w:sz w:val="24"/>
                <w:szCs w:val="24"/>
              </w:rPr>
              <w:t xml:space="preserve">omisijai neizvirza pārstāvi, kas ir iekļauts Disciplinārās antidopinga komisijas vai </w:t>
            </w:r>
            <w:r w:rsidR="0098604C" w:rsidRPr="00C80D6F">
              <w:rPr>
                <w:rFonts w:ascii="Times New Roman" w:hAnsi="Times New Roman" w:cs="Times New Roman"/>
                <w:bCs/>
                <w:sz w:val="24"/>
                <w:szCs w:val="24"/>
              </w:rPr>
              <w:t xml:space="preserve">Terapeitiskās lietošanas izņēmumu komisijas  </w:t>
            </w:r>
            <w:r w:rsidR="0098604C" w:rsidRPr="00C80D6F">
              <w:rPr>
                <w:rFonts w:ascii="Times New Roman" w:hAnsi="Times New Roman" w:cs="Times New Roman"/>
                <w:sz w:val="24"/>
                <w:szCs w:val="24"/>
              </w:rPr>
              <w:t>sastāvā (</w:t>
            </w:r>
            <w:r w:rsidR="0098604C" w:rsidRPr="00C80D6F">
              <w:rPr>
                <w:rStyle w:val="lmpnum"/>
                <w:rFonts w:ascii="Times New Roman" w:hAnsi="Times New Roman" w:cs="Times New Roman"/>
                <w:iCs/>
                <w:sz w:val="24"/>
                <w:szCs w:val="24"/>
              </w:rPr>
              <w:t>11.</w:t>
            </w:r>
            <w:r w:rsidR="0098604C" w:rsidRPr="00C80D6F">
              <w:rPr>
                <w:rStyle w:val="lmpnum"/>
                <w:rFonts w:ascii="Times New Roman" w:hAnsi="Times New Roman" w:cs="Times New Roman"/>
                <w:iCs/>
                <w:sz w:val="24"/>
                <w:szCs w:val="24"/>
                <w:vertAlign w:val="superscript"/>
              </w:rPr>
              <w:t>5</w:t>
            </w:r>
            <w:r w:rsidR="0098604C" w:rsidRPr="00C80D6F">
              <w:rPr>
                <w:rStyle w:val="lmpnum"/>
                <w:rFonts w:ascii="Times New Roman" w:hAnsi="Times New Roman" w:cs="Times New Roman"/>
                <w:iCs/>
                <w:sz w:val="24"/>
                <w:szCs w:val="24"/>
              </w:rPr>
              <w:t>panta ce</w:t>
            </w:r>
            <w:r w:rsidR="00D80F8C" w:rsidRPr="00C80D6F">
              <w:rPr>
                <w:rStyle w:val="lmpnum"/>
                <w:rFonts w:ascii="Times New Roman" w:hAnsi="Times New Roman" w:cs="Times New Roman"/>
                <w:iCs/>
                <w:sz w:val="24"/>
                <w:szCs w:val="24"/>
              </w:rPr>
              <w:t xml:space="preserve">turtā daļa). </w:t>
            </w:r>
          </w:p>
          <w:p w14:paraId="5ED4E0A8" w14:textId="27BB6FDD" w:rsidR="006A037D" w:rsidRPr="00C80D6F" w:rsidRDefault="006A037D" w:rsidP="00CA726B">
            <w:pPr>
              <w:spacing w:after="0" w:line="240" w:lineRule="auto"/>
              <w:jc w:val="both"/>
              <w:rPr>
                <w:rFonts w:ascii="Times New Roman" w:eastAsia="Times New Roman" w:hAnsi="Times New Roman" w:cs="Times New Roman"/>
                <w:bCs/>
                <w:sz w:val="24"/>
                <w:szCs w:val="24"/>
              </w:rPr>
            </w:pPr>
          </w:p>
          <w:p w14:paraId="2F4D97D8" w14:textId="6C8261BE" w:rsidR="006A037D" w:rsidRPr="00C80D6F" w:rsidRDefault="006A037D" w:rsidP="006A037D">
            <w:pPr>
              <w:spacing w:after="0" w:line="240" w:lineRule="auto"/>
              <w:ind w:left="34"/>
              <w:jc w:val="both"/>
              <w:rPr>
                <w:rFonts w:ascii="Times New Roman" w:hAnsi="Times New Roman"/>
                <w:sz w:val="24"/>
                <w:szCs w:val="24"/>
              </w:rPr>
            </w:pPr>
            <w:r w:rsidRPr="00C80D6F">
              <w:rPr>
                <w:rFonts w:ascii="Times New Roman" w:hAnsi="Times New Roman"/>
                <w:sz w:val="24"/>
                <w:szCs w:val="24"/>
              </w:rPr>
              <w:t xml:space="preserve">Atsevišķas </w:t>
            </w:r>
            <w:r w:rsidRPr="00C80D6F">
              <w:rPr>
                <w:rFonts w:ascii="Times New Roman" w:hAnsi="Times New Roman" w:cs="Times New Roman"/>
                <w:sz w:val="24"/>
                <w:szCs w:val="24"/>
              </w:rPr>
              <w:t>Sporta likuma 11.</w:t>
            </w:r>
            <w:r w:rsidRPr="00C80D6F">
              <w:rPr>
                <w:rFonts w:ascii="Times New Roman" w:hAnsi="Times New Roman" w:cs="Times New Roman"/>
                <w:sz w:val="24"/>
                <w:szCs w:val="24"/>
                <w:vertAlign w:val="superscript"/>
              </w:rPr>
              <w:t xml:space="preserve">5 </w:t>
            </w:r>
            <w:r w:rsidRPr="00C80D6F">
              <w:rPr>
                <w:rFonts w:ascii="Times New Roman" w:hAnsi="Times New Roman" w:cs="Times New Roman"/>
                <w:sz w:val="24"/>
                <w:szCs w:val="24"/>
              </w:rPr>
              <w:t xml:space="preserve">panta ceturtā daļā noteiktās </w:t>
            </w:r>
            <w:r w:rsidRPr="00C80D6F">
              <w:rPr>
                <w:rFonts w:ascii="Times New Roman" w:hAnsi="Times New Roman"/>
                <w:sz w:val="24"/>
                <w:szCs w:val="24"/>
              </w:rPr>
              <w:t>institūcijas (</w:t>
            </w:r>
            <w:r w:rsidRPr="00C80D6F">
              <w:rPr>
                <w:rFonts w:ascii="Times New Roman" w:hAnsi="Times New Roman"/>
                <w:bCs/>
                <w:sz w:val="24"/>
                <w:szCs w:val="24"/>
              </w:rPr>
              <w:t xml:space="preserve">biedrība </w:t>
            </w:r>
            <w:r w:rsidRPr="00C80D6F">
              <w:rPr>
                <w:rFonts w:ascii="Times New Roman" w:hAnsi="Times New Roman"/>
                <w:sz w:val="24"/>
                <w:szCs w:val="24"/>
              </w:rPr>
              <w:t>“</w:t>
            </w:r>
            <w:r w:rsidRPr="00C80D6F">
              <w:rPr>
                <w:rFonts w:ascii="Times New Roman" w:hAnsi="Times New Roman"/>
                <w:bCs/>
                <w:sz w:val="24"/>
                <w:szCs w:val="24"/>
              </w:rPr>
              <w:t>Latvijas Olimpiskā komiteja</w:t>
            </w:r>
            <w:r w:rsidRPr="00C80D6F">
              <w:rPr>
                <w:rFonts w:ascii="Times New Roman" w:hAnsi="Times New Roman"/>
                <w:sz w:val="24"/>
                <w:szCs w:val="24"/>
              </w:rPr>
              <w:t>”</w:t>
            </w:r>
            <w:r w:rsidRPr="00C80D6F">
              <w:rPr>
                <w:rFonts w:ascii="Times New Roman" w:hAnsi="Times New Roman"/>
                <w:bCs/>
                <w:sz w:val="24"/>
                <w:szCs w:val="24"/>
              </w:rPr>
              <w:t xml:space="preserve">, biedrība </w:t>
            </w:r>
            <w:r w:rsidRPr="00C80D6F">
              <w:rPr>
                <w:rFonts w:ascii="Times New Roman" w:hAnsi="Times New Roman"/>
                <w:sz w:val="24"/>
                <w:szCs w:val="24"/>
              </w:rPr>
              <w:t>“</w:t>
            </w:r>
            <w:r w:rsidRPr="00C80D6F">
              <w:rPr>
                <w:rFonts w:ascii="Times New Roman" w:hAnsi="Times New Roman"/>
                <w:bCs/>
                <w:sz w:val="24"/>
                <w:szCs w:val="24"/>
              </w:rPr>
              <w:t>Latvijas Sporta federāciju padome</w:t>
            </w:r>
            <w:r w:rsidRPr="00C80D6F">
              <w:rPr>
                <w:rFonts w:ascii="Times New Roman" w:hAnsi="Times New Roman"/>
                <w:sz w:val="24"/>
                <w:szCs w:val="24"/>
              </w:rPr>
              <w:t xml:space="preserve">” un </w:t>
            </w:r>
            <w:r w:rsidR="000B29C8" w:rsidRPr="000B29C8">
              <w:rPr>
                <w:rStyle w:val="DefaultParagraphFont0"/>
                <w:rFonts w:ascii="Times New Roman" w:hAnsi="Times New Roman"/>
                <w:sz w:val="24"/>
                <w:szCs w:val="24"/>
              </w:rPr>
              <w:t>s</w:t>
            </w:r>
            <w:r w:rsidR="000B29C8" w:rsidRPr="000B29C8">
              <w:rPr>
                <w:rFonts w:ascii="Times New Roman" w:hAnsi="Times New Roman"/>
                <w:sz w:val="24"/>
                <w:szCs w:val="24"/>
              </w:rPr>
              <w:t>pecializētā</w:t>
            </w:r>
            <w:r w:rsidR="000B29C8">
              <w:rPr>
                <w:rFonts w:ascii="Times New Roman" w:hAnsi="Times New Roman"/>
                <w:sz w:val="24"/>
                <w:szCs w:val="24"/>
              </w:rPr>
              <w:t xml:space="preserve"> sporta organizācija </w:t>
            </w:r>
            <w:r w:rsidR="000B29C8" w:rsidRPr="000B29C8">
              <w:rPr>
                <w:rFonts w:ascii="Times New Roman" w:hAnsi="Times New Roman"/>
                <w:sz w:val="24"/>
                <w:szCs w:val="24"/>
              </w:rPr>
              <w:t>– sabiedrība ar ierobežotu atbildību</w:t>
            </w:r>
            <w:r w:rsidR="000B29C8" w:rsidRPr="000B29C8">
              <w:rPr>
                <w:rFonts w:ascii="Times New Roman" w:hAnsi="Times New Roman" w:cs="Times New Roman"/>
                <w:sz w:val="24"/>
                <w:szCs w:val="24"/>
              </w:rPr>
              <w:t xml:space="preserve"> </w:t>
            </w:r>
            <w:r w:rsidRPr="00C80D6F">
              <w:rPr>
                <w:rFonts w:ascii="Times New Roman" w:hAnsi="Times New Roman"/>
                <w:sz w:val="24"/>
                <w:szCs w:val="24"/>
              </w:rPr>
              <w:t>“Latvijas Olimpiskā vienība” ir atsaukušas atsevišķu pārstāvju dalību Pārsūdzības komisijā</w:t>
            </w:r>
            <w:r w:rsidR="00FA4630">
              <w:rPr>
                <w:rFonts w:ascii="Times New Roman" w:hAnsi="Times New Roman"/>
                <w:sz w:val="24"/>
                <w:szCs w:val="24"/>
              </w:rPr>
              <w:t xml:space="preserve"> </w:t>
            </w:r>
            <w:r w:rsidR="00FA4630" w:rsidRPr="00FA4630">
              <w:rPr>
                <w:rFonts w:ascii="Times New Roman" w:hAnsi="Times New Roman"/>
                <w:sz w:val="24"/>
                <w:szCs w:val="24"/>
              </w:rPr>
              <w:t>un izvirzījušas citus pārstāvjus atsaukto pārstāvju vietā</w:t>
            </w:r>
            <w:r w:rsidRPr="00C80D6F">
              <w:rPr>
                <w:rFonts w:ascii="Times New Roman" w:hAnsi="Times New Roman"/>
                <w:sz w:val="24"/>
                <w:szCs w:val="24"/>
              </w:rPr>
              <w:t xml:space="preserve">, tādējādi ir </w:t>
            </w:r>
            <w:r w:rsidR="008456E3">
              <w:rPr>
                <w:rFonts w:ascii="Times New Roman" w:hAnsi="Times New Roman"/>
                <w:sz w:val="24"/>
                <w:szCs w:val="24"/>
              </w:rPr>
              <w:t xml:space="preserve">jāveic izmaiņas </w:t>
            </w:r>
            <w:r w:rsidRPr="00C80D6F">
              <w:rPr>
                <w:rFonts w:ascii="Times New Roman" w:hAnsi="Times New Roman"/>
                <w:sz w:val="24"/>
                <w:szCs w:val="24"/>
              </w:rPr>
              <w:t xml:space="preserve">Ministru kabineta 2018. gada </w:t>
            </w:r>
            <w:r w:rsidR="008456E3">
              <w:rPr>
                <w:rFonts w:ascii="Times New Roman" w:hAnsi="Times New Roman"/>
                <w:sz w:val="24"/>
                <w:szCs w:val="24"/>
              </w:rPr>
              <w:t>27. jūnija  rīkojumā</w:t>
            </w:r>
            <w:r w:rsidRPr="00C80D6F">
              <w:rPr>
                <w:rFonts w:ascii="Times New Roman" w:hAnsi="Times New Roman"/>
                <w:sz w:val="24"/>
                <w:szCs w:val="24"/>
              </w:rPr>
              <w:t xml:space="preserve"> Nr. </w:t>
            </w:r>
            <w:r w:rsidRPr="00C80D6F">
              <w:rPr>
                <w:rFonts w:ascii="Times New Roman" w:hAnsi="Times New Roman"/>
                <w:bCs/>
                <w:sz w:val="24"/>
                <w:szCs w:val="24"/>
              </w:rPr>
              <w:t xml:space="preserve">283 </w:t>
            </w:r>
            <w:r w:rsidRPr="00C80D6F">
              <w:rPr>
                <w:rFonts w:ascii="Times New Roman" w:hAnsi="Times New Roman"/>
                <w:sz w:val="24"/>
                <w:szCs w:val="24"/>
              </w:rPr>
              <w:t xml:space="preserve">„Par Pārsūdzības komisijas izveidi”. </w:t>
            </w:r>
          </w:p>
          <w:p w14:paraId="4EC70E49" w14:textId="05F63753" w:rsidR="006A037D" w:rsidRPr="00C80D6F" w:rsidRDefault="006A037D" w:rsidP="006A037D">
            <w:pPr>
              <w:spacing w:after="0" w:line="240" w:lineRule="auto"/>
              <w:ind w:left="34"/>
              <w:jc w:val="both"/>
              <w:rPr>
                <w:rFonts w:ascii="Times New Roman" w:hAnsi="Times New Roman"/>
                <w:sz w:val="24"/>
                <w:szCs w:val="24"/>
              </w:rPr>
            </w:pPr>
            <w:r w:rsidRPr="008456E3">
              <w:rPr>
                <w:rFonts w:ascii="Times New Roman" w:hAnsi="Times New Roman"/>
                <w:sz w:val="24"/>
                <w:szCs w:val="24"/>
              </w:rPr>
              <w:t>Savukārt divas institūcijas - Latvijas Ārstu biedrība un  Latvijas Sporta pedagoģijas</w:t>
            </w:r>
            <w:r w:rsidRPr="008456E3">
              <w:rPr>
                <w:rFonts w:ascii="Times New Roman" w:hAnsi="Times New Roman"/>
                <w:sz w:val="32"/>
                <w:szCs w:val="28"/>
              </w:rPr>
              <w:t xml:space="preserve"> </w:t>
            </w:r>
            <w:r w:rsidRPr="00C80D6F">
              <w:rPr>
                <w:rFonts w:ascii="Times New Roman" w:hAnsi="Times New Roman"/>
                <w:sz w:val="24"/>
                <w:szCs w:val="24"/>
              </w:rPr>
              <w:t>akadēmija - nemaina jau iepriekš deleģētos pārstāvjus.</w:t>
            </w:r>
          </w:p>
          <w:p w14:paraId="51B524C5" w14:textId="77777777" w:rsidR="00C80D6F" w:rsidRPr="00C80D6F" w:rsidRDefault="00C80D6F" w:rsidP="006A037D">
            <w:pPr>
              <w:spacing w:after="0" w:line="240" w:lineRule="auto"/>
              <w:ind w:left="34"/>
              <w:jc w:val="both"/>
              <w:rPr>
                <w:rFonts w:ascii="Times New Roman" w:hAnsi="Times New Roman"/>
                <w:sz w:val="24"/>
                <w:szCs w:val="24"/>
              </w:rPr>
            </w:pPr>
          </w:p>
          <w:p w14:paraId="1CDD30D0" w14:textId="60EC99FA" w:rsidR="00997ED9" w:rsidRPr="008456E3" w:rsidRDefault="006A037D" w:rsidP="008456E3">
            <w:pPr>
              <w:spacing w:after="0" w:line="240" w:lineRule="auto"/>
              <w:jc w:val="both"/>
              <w:rPr>
                <w:rFonts w:ascii="Times New Roman" w:eastAsia="Times New Roman" w:hAnsi="Times New Roman"/>
                <w:bCs/>
                <w:sz w:val="24"/>
                <w:szCs w:val="24"/>
              </w:rPr>
            </w:pPr>
            <w:r w:rsidRPr="00C80D6F">
              <w:rPr>
                <w:rFonts w:ascii="Times New Roman" w:hAnsi="Times New Roman"/>
                <w:sz w:val="24"/>
                <w:szCs w:val="24"/>
              </w:rPr>
              <w:t>Pamatojoties uz no institūcijām saņemto informāciju</w:t>
            </w:r>
            <w:r w:rsidR="00C80D6F" w:rsidRPr="00C80D6F">
              <w:rPr>
                <w:rFonts w:ascii="Times New Roman" w:hAnsi="Times New Roman"/>
                <w:sz w:val="24"/>
                <w:szCs w:val="24"/>
              </w:rPr>
              <w:t>,</w:t>
            </w:r>
            <w:r w:rsidRPr="00C80D6F">
              <w:rPr>
                <w:rFonts w:ascii="Times New Roman" w:hAnsi="Times New Roman"/>
                <w:sz w:val="24"/>
                <w:szCs w:val="24"/>
              </w:rPr>
              <w:t xml:space="preserve"> Veselīb</w:t>
            </w:r>
            <w:r w:rsidR="008456E3">
              <w:rPr>
                <w:rFonts w:ascii="Times New Roman" w:hAnsi="Times New Roman"/>
                <w:sz w:val="24"/>
                <w:szCs w:val="24"/>
              </w:rPr>
              <w:t>as ministrija ir izstrādājusi jaunu</w:t>
            </w:r>
            <w:r w:rsidRPr="00C80D6F">
              <w:rPr>
                <w:rFonts w:ascii="Times New Roman" w:hAnsi="Times New Roman"/>
                <w:sz w:val="24"/>
                <w:szCs w:val="24"/>
              </w:rPr>
              <w:t xml:space="preserve"> Mini</w:t>
            </w:r>
            <w:r w:rsidR="008456E3">
              <w:rPr>
                <w:rFonts w:ascii="Times New Roman" w:hAnsi="Times New Roman"/>
                <w:sz w:val="24"/>
                <w:szCs w:val="24"/>
              </w:rPr>
              <w:t xml:space="preserve">stru kabineta rīkojuma projektu par Pārsūdzības komisiju. </w:t>
            </w:r>
          </w:p>
        </w:tc>
      </w:tr>
      <w:tr w:rsidR="00B61726" w:rsidRPr="00B21EFB" w14:paraId="5096069F" w14:textId="77777777" w:rsidTr="00F9093B">
        <w:tc>
          <w:tcPr>
            <w:tcW w:w="293" w:type="pct"/>
            <w:tcBorders>
              <w:top w:val="single" w:sz="4" w:space="0" w:color="auto"/>
              <w:left w:val="single" w:sz="4" w:space="0" w:color="auto"/>
              <w:bottom w:val="single" w:sz="4" w:space="0" w:color="auto"/>
              <w:right w:val="single" w:sz="4" w:space="0" w:color="auto"/>
            </w:tcBorders>
          </w:tcPr>
          <w:p w14:paraId="47EA4DFD"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3.</w:t>
            </w:r>
          </w:p>
        </w:tc>
        <w:tc>
          <w:tcPr>
            <w:tcW w:w="898" w:type="pct"/>
            <w:tcBorders>
              <w:top w:val="single" w:sz="4" w:space="0" w:color="auto"/>
              <w:left w:val="single" w:sz="4" w:space="0" w:color="auto"/>
              <w:bottom w:val="single" w:sz="4" w:space="0" w:color="auto"/>
              <w:right w:val="single" w:sz="4" w:space="0" w:color="auto"/>
            </w:tcBorders>
          </w:tcPr>
          <w:p w14:paraId="02BEB7F5"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Projekta izstrādē iesaistītās institūcijas un publiskas personas kapitālsabiedrības</w:t>
            </w:r>
          </w:p>
        </w:tc>
        <w:tc>
          <w:tcPr>
            <w:tcW w:w="3809" w:type="pct"/>
            <w:tcBorders>
              <w:top w:val="single" w:sz="4" w:space="0" w:color="auto"/>
              <w:left w:val="single" w:sz="4" w:space="0" w:color="auto"/>
              <w:bottom w:val="single" w:sz="4" w:space="0" w:color="auto"/>
              <w:right w:val="single" w:sz="4" w:space="0" w:color="auto"/>
            </w:tcBorders>
          </w:tcPr>
          <w:p w14:paraId="6A4CCBC9" w14:textId="0E246183" w:rsidR="00B61726" w:rsidRDefault="00324875" w:rsidP="00324875">
            <w:pPr>
              <w:suppressAutoHyphens/>
              <w:snapToGrid w:val="0"/>
              <w:spacing w:after="0" w:line="240" w:lineRule="auto"/>
              <w:jc w:val="both"/>
              <w:rPr>
                <w:rFonts w:ascii="Times New Roman" w:hAnsi="Times New Roman"/>
                <w:sz w:val="24"/>
                <w:szCs w:val="24"/>
              </w:rPr>
            </w:pPr>
            <w:r w:rsidRPr="00B21EFB">
              <w:rPr>
                <w:rFonts w:ascii="Times New Roman" w:hAnsi="Times New Roman" w:cs="Times New Roman"/>
                <w:sz w:val="24"/>
                <w:szCs w:val="28"/>
              </w:rPr>
              <w:t>Veselības ministrija,</w:t>
            </w:r>
            <w:r w:rsidR="00804928">
              <w:rPr>
                <w:rFonts w:ascii="Times New Roman" w:hAnsi="Times New Roman" w:cs="Times New Roman"/>
                <w:sz w:val="24"/>
                <w:szCs w:val="28"/>
              </w:rPr>
              <w:t xml:space="preserve"> Valsts sporta medicīnas centrs, </w:t>
            </w:r>
            <w:r w:rsidR="00804928">
              <w:rPr>
                <w:rFonts w:ascii="Times New Roman" w:hAnsi="Times New Roman" w:cs="Times New Roman"/>
                <w:sz w:val="24"/>
                <w:szCs w:val="24"/>
              </w:rPr>
              <w:t xml:space="preserve">Latvijas Ārstu biedrība, </w:t>
            </w:r>
            <w:r w:rsidR="00804928" w:rsidRPr="002D37C5">
              <w:rPr>
                <w:rFonts w:ascii="Times New Roman" w:hAnsi="Times New Roman" w:cs="Times New Roman"/>
                <w:bCs/>
                <w:sz w:val="24"/>
                <w:szCs w:val="24"/>
              </w:rPr>
              <w:t xml:space="preserve">biedrība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Olimpiskā komiteja</w:t>
            </w:r>
            <w:r w:rsidR="00804928">
              <w:rPr>
                <w:rFonts w:ascii="Times New Roman" w:hAnsi="Times New Roman" w:cs="Times New Roman"/>
                <w:sz w:val="24"/>
                <w:szCs w:val="24"/>
              </w:rPr>
              <w:t xml:space="preserve">”, </w:t>
            </w:r>
            <w:r w:rsidR="00804928" w:rsidRPr="002D37C5">
              <w:rPr>
                <w:rFonts w:ascii="Times New Roman" w:hAnsi="Times New Roman" w:cs="Times New Roman"/>
                <w:bCs/>
                <w:sz w:val="24"/>
                <w:szCs w:val="24"/>
              </w:rPr>
              <w:t xml:space="preserve">biedrība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Sporta federāciju padome</w:t>
            </w:r>
            <w:r w:rsidR="00804928">
              <w:rPr>
                <w:rFonts w:ascii="Times New Roman" w:hAnsi="Times New Roman" w:cs="Times New Roman"/>
                <w:sz w:val="24"/>
                <w:szCs w:val="24"/>
              </w:rPr>
              <w:t xml:space="preserve">”, </w:t>
            </w:r>
            <w:r w:rsidR="000B29C8" w:rsidRPr="000B29C8">
              <w:rPr>
                <w:rStyle w:val="DefaultParagraphFont0"/>
                <w:rFonts w:ascii="Times New Roman" w:hAnsi="Times New Roman"/>
                <w:sz w:val="24"/>
                <w:szCs w:val="24"/>
              </w:rPr>
              <w:t>s</w:t>
            </w:r>
            <w:r w:rsidR="000B29C8" w:rsidRPr="000B29C8">
              <w:rPr>
                <w:rFonts w:ascii="Times New Roman" w:hAnsi="Times New Roman"/>
                <w:sz w:val="24"/>
                <w:szCs w:val="24"/>
              </w:rPr>
              <w:t>pecializētā sporta organizācija</w:t>
            </w:r>
            <w:r w:rsidR="000B29C8">
              <w:rPr>
                <w:rFonts w:ascii="Times New Roman" w:hAnsi="Times New Roman"/>
                <w:sz w:val="24"/>
                <w:szCs w:val="24"/>
              </w:rPr>
              <w:t xml:space="preserve"> </w:t>
            </w:r>
            <w:r w:rsidR="000B29C8" w:rsidRPr="000B29C8">
              <w:rPr>
                <w:rFonts w:ascii="Times New Roman" w:hAnsi="Times New Roman"/>
                <w:sz w:val="24"/>
                <w:szCs w:val="24"/>
              </w:rPr>
              <w:t>– sabiedrība ar ierobežotu atbildību</w:t>
            </w:r>
            <w:r w:rsidR="000B29C8" w:rsidRPr="000B29C8">
              <w:rPr>
                <w:rFonts w:ascii="Times New Roman" w:hAnsi="Times New Roman" w:cs="Times New Roman"/>
                <w:sz w:val="24"/>
                <w:szCs w:val="24"/>
              </w:rPr>
              <w:t xml:space="preserve"> </w:t>
            </w:r>
            <w:r w:rsidR="00804928">
              <w:rPr>
                <w:rFonts w:ascii="Times New Roman" w:hAnsi="Times New Roman" w:cs="Times New Roman"/>
                <w:sz w:val="24"/>
                <w:szCs w:val="24"/>
              </w:rPr>
              <w:t xml:space="preserve">“Latvijas Olimpiskā vienība” un </w:t>
            </w:r>
            <w:r w:rsidR="00804928" w:rsidRPr="006F2369">
              <w:rPr>
                <w:rFonts w:ascii="Times New Roman" w:hAnsi="Times New Roman"/>
                <w:sz w:val="24"/>
                <w:szCs w:val="24"/>
              </w:rPr>
              <w:t>Latvijas Sporta pedagoģijas akadēmija</w:t>
            </w:r>
            <w:r w:rsidR="00804928">
              <w:rPr>
                <w:rFonts w:ascii="Times New Roman" w:hAnsi="Times New Roman"/>
                <w:sz w:val="24"/>
                <w:szCs w:val="24"/>
              </w:rPr>
              <w:t>.</w:t>
            </w:r>
          </w:p>
          <w:p w14:paraId="4C676793" w14:textId="53215D74" w:rsidR="003511C5" w:rsidRDefault="003511C5" w:rsidP="00324875">
            <w:pPr>
              <w:suppressAutoHyphens/>
              <w:snapToGrid w:val="0"/>
              <w:spacing w:after="0" w:line="240" w:lineRule="auto"/>
              <w:jc w:val="both"/>
              <w:rPr>
                <w:rFonts w:ascii="Times New Roman" w:eastAsia="Times New Roman" w:hAnsi="Times New Roman" w:cs="Times New Roman"/>
                <w:sz w:val="24"/>
                <w:szCs w:val="24"/>
                <w:lang w:eastAsia="ar-SA"/>
              </w:rPr>
            </w:pPr>
          </w:p>
          <w:p w14:paraId="69A3EBB2" w14:textId="5E9D1CD1" w:rsidR="003511C5" w:rsidRPr="00B21EFB" w:rsidRDefault="003511C5" w:rsidP="00324875">
            <w:pPr>
              <w:suppressAutoHyphens/>
              <w:snapToGrid w:val="0"/>
              <w:spacing w:after="0" w:line="240" w:lineRule="auto"/>
              <w:jc w:val="both"/>
              <w:rPr>
                <w:rFonts w:ascii="Times New Roman" w:eastAsia="Times New Roman" w:hAnsi="Times New Roman" w:cs="Times New Roman"/>
                <w:sz w:val="24"/>
                <w:szCs w:val="24"/>
                <w:lang w:eastAsia="ar-SA"/>
              </w:rPr>
            </w:pPr>
          </w:p>
        </w:tc>
      </w:tr>
      <w:tr w:rsidR="00B61726" w:rsidRPr="00B61726" w14:paraId="28E39B70" w14:textId="77777777" w:rsidTr="00F9093B">
        <w:trPr>
          <w:trHeight w:val="576"/>
        </w:trPr>
        <w:tc>
          <w:tcPr>
            <w:tcW w:w="293" w:type="pct"/>
            <w:tcBorders>
              <w:top w:val="single" w:sz="4" w:space="0" w:color="auto"/>
              <w:left w:val="single" w:sz="4" w:space="0" w:color="auto"/>
              <w:bottom w:val="single" w:sz="4" w:space="0" w:color="auto"/>
              <w:right w:val="single" w:sz="4" w:space="0" w:color="auto"/>
            </w:tcBorders>
          </w:tcPr>
          <w:p w14:paraId="2688F561"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898" w:type="pct"/>
            <w:tcBorders>
              <w:top w:val="single" w:sz="4" w:space="0" w:color="auto"/>
              <w:left w:val="single" w:sz="4" w:space="0" w:color="auto"/>
              <w:bottom w:val="single" w:sz="4" w:space="0" w:color="auto"/>
              <w:right w:val="single" w:sz="4" w:space="0" w:color="auto"/>
            </w:tcBorders>
          </w:tcPr>
          <w:p w14:paraId="6F3A4820"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809" w:type="pct"/>
            <w:tcBorders>
              <w:top w:val="single" w:sz="4" w:space="0" w:color="auto"/>
              <w:left w:val="single" w:sz="4" w:space="0" w:color="auto"/>
              <w:bottom w:val="single" w:sz="4" w:space="0" w:color="auto"/>
              <w:right w:val="single" w:sz="4" w:space="0" w:color="auto"/>
            </w:tcBorders>
          </w:tcPr>
          <w:p w14:paraId="29EDF52D" w14:textId="77777777" w:rsidR="00B61726" w:rsidRPr="00B61726" w:rsidRDefault="00B61726" w:rsidP="00324875">
            <w:pPr>
              <w:suppressAutoHyphens/>
              <w:snapToGrid w:val="0"/>
              <w:spacing w:after="0" w:line="240" w:lineRule="auto"/>
              <w:jc w:val="both"/>
              <w:rPr>
                <w:rFonts w:ascii="Times New Roman" w:eastAsia="Times New Roman" w:hAnsi="Times New Roman" w:cs="Times New Roman"/>
                <w:iCs/>
                <w:sz w:val="24"/>
                <w:szCs w:val="24"/>
                <w:lang w:eastAsia="ar-SA"/>
              </w:rPr>
            </w:pPr>
            <w:r w:rsidRPr="00B21EFB">
              <w:rPr>
                <w:rFonts w:ascii="Times New Roman" w:eastAsia="Times New Roman" w:hAnsi="Times New Roman" w:cs="Times New Roman"/>
                <w:iCs/>
                <w:sz w:val="24"/>
                <w:szCs w:val="24"/>
                <w:lang w:eastAsia="ar-SA"/>
              </w:rPr>
              <w:t>Nav.</w:t>
            </w:r>
          </w:p>
        </w:tc>
      </w:tr>
    </w:tbl>
    <w:p w14:paraId="3ECED43B" w14:textId="1E036737" w:rsid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p w14:paraId="039B769C" w14:textId="77777777" w:rsidR="00262488" w:rsidRPr="00B61726" w:rsidRDefault="00262488" w:rsidP="00B61726">
      <w:pPr>
        <w:tabs>
          <w:tab w:val="left" w:pos="5133"/>
        </w:tabs>
        <w:suppressAutoHyphens/>
        <w:spacing w:after="0" w:line="240" w:lineRule="auto"/>
        <w:rPr>
          <w:rFonts w:ascii="Times New Roman" w:eastAsia="Times New Roman" w:hAnsi="Times New Roman" w:cs="Times New Roman"/>
          <w:i/>
          <w:sz w:val="24"/>
          <w:szCs w:val="24"/>
          <w:lang w:eastAsia="ar-SA"/>
        </w:rPr>
      </w:pPr>
      <w:bookmarkStart w:id="0" w:name="_GoBack"/>
      <w:bookmarkEnd w:id="0"/>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807"/>
        <w:gridCol w:w="6049"/>
      </w:tblGrid>
      <w:tr w:rsidR="00B61726" w:rsidRPr="00B61726" w14:paraId="57CE1F9F" w14:textId="77777777" w:rsidTr="00F9093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FB0AC49" w14:textId="77777777" w:rsidR="00B61726" w:rsidRPr="00B61726" w:rsidRDefault="00B61726"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B61726" w:rsidRPr="00B61726" w14:paraId="04B7D20A" w14:textId="77777777" w:rsidTr="00F9093B">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99FEBF5"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72BDDA3"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mērķgrupas, kuras tiesiskais regulējums ietekmē vai varētu ietekmēt</w:t>
            </w:r>
          </w:p>
        </w:tc>
        <w:tc>
          <w:tcPr>
            <w:tcW w:w="3163" w:type="pct"/>
            <w:tcBorders>
              <w:top w:val="outset" w:sz="6" w:space="0" w:color="414142"/>
              <w:left w:val="outset" w:sz="6" w:space="0" w:color="414142"/>
              <w:bottom w:val="outset" w:sz="6" w:space="0" w:color="414142"/>
              <w:right w:val="outset" w:sz="6" w:space="0" w:color="414142"/>
            </w:tcBorders>
            <w:hideMark/>
          </w:tcPr>
          <w:p w14:paraId="58E28291" w14:textId="0790D078" w:rsidR="006F2369" w:rsidRPr="00B61726" w:rsidRDefault="004A211B" w:rsidP="0032487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8"/>
              </w:rPr>
              <w:t>S</w:t>
            </w:r>
            <w:r w:rsidR="00071D0F">
              <w:rPr>
                <w:rFonts w:ascii="Times New Roman" w:hAnsi="Times New Roman" w:cs="Times New Roman"/>
                <w:sz w:val="24"/>
                <w:szCs w:val="28"/>
              </w:rPr>
              <w:t xml:space="preserve">portisti, sporta darbinieki, </w:t>
            </w:r>
            <w:r w:rsidR="00071D0F" w:rsidRPr="00477A1F">
              <w:rPr>
                <w:rFonts w:ascii="Times New Roman" w:hAnsi="Times New Roman" w:cs="Times New Roman"/>
                <w:sz w:val="24"/>
                <w:szCs w:val="28"/>
              </w:rPr>
              <w:t>kā ar</w:t>
            </w:r>
            <w:r w:rsidR="001963A9" w:rsidRPr="00477A1F">
              <w:rPr>
                <w:rFonts w:ascii="Times New Roman" w:hAnsi="Times New Roman" w:cs="Times New Roman"/>
                <w:sz w:val="24"/>
                <w:szCs w:val="28"/>
              </w:rPr>
              <w:t>ī šīs grupas pārstāv</w:t>
            </w:r>
            <w:r w:rsidR="006F2369">
              <w:rPr>
                <w:rFonts w:ascii="Times New Roman" w:hAnsi="Times New Roman" w:cs="Times New Roman"/>
                <w:sz w:val="24"/>
                <w:szCs w:val="28"/>
              </w:rPr>
              <w:t>o</w:t>
            </w:r>
            <w:r w:rsidR="00804928">
              <w:rPr>
                <w:rFonts w:ascii="Times New Roman" w:hAnsi="Times New Roman" w:cs="Times New Roman"/>
                <w:sz w:val="24"/>
                <w:szCs w:val="28"/>
              </w:rPr>
              <w:t>šās nevalstiskās organizācijas.</w:t>
            </w:r>
          </w:p>
        </w:tc>
      </w:tr>
      <w:tr w:rsidR="00B61726" w:rsidRPr="00B61726" w14:paraId="18828ECF"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1B01898D"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506976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63" w:type="pct"/>
            <w:tcBorders>
              <w:top w:val="outset" w:sz="6" w:space="0" w:color="414142"/>
              <w:left w:val="outset" w:sz="6" w:space="0" w:color="414142"/>
              <w:bottom w:val="outset" w:sz="6" w:space="0" w:color="414142"/>
              <w:right w:val="outset" w:sz="6" w:space="0" w:color="414142"/>
            </w:tcBorders>
            <w:hideMark/>
          </w:tcPr>
          <w:p w14:paraId="08EA1DB6" w14:textId="77777777" w:rsidR="00B61726" w:rsidRPr="00B61726" w:rsidRDefault="008A3380" w:rsidP="008A338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61726" w:rsidRPr="00B61726">
              <w:rPr>
                <w:rFonts w:ascii="Times New Roman" w:eastAsia="Times New Roman" w:hAnsi="Times New Roman" w:cs="Times New Roman"/>
                <w:sz w:val="24"/>
                <w:szCs w:val="24"/>
                <w:lang w:eastAsia="lv-LV"/>
              </w:rPr>
              <w:t xml:space="preserve">  </w:t>
            </w:r>
          </w:p>
        </w:tc>
      </w:tr>
      <w:tr w:rsidR="00B61726" w:rsidRPr="00B61726" w14:paraId="3CD535F0"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63AD5DCF"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CF4BA66"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63" w:type="pct"/>
            <w:tcBorders>
              <w:top w:val="outset" w:sz="6" w:space="0" w:color="414142"/>
              <w:left w:val="outset" w:sz="6" w:space="0" w:color="414142"/>
              <w:bottom w:val="outset" w:sz="6" w:space="0" w:color="414142"/>
              <w:right w:val="outset" w:sz="6" w:space="0" w:color="414142"/>
            </w:tcBorders>
            <w:hideMark/>
          </w:tcPr>
          <w:p w14:paraId="239F999F" w14:textId="77777777" w:rsidR="00B61726" w:rsidRPr="00B61726" w:rsidRDefault="008A3380"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B61726" w:rsidRPr="00B61726" w14:paraId="484D7724"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tcPr>
          <w:p w14:paraId="5A831579"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71DBA243"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63" w:type="pct"/>
            <w:tcBorders>
              <w:top w:val="outset" w:sz="6" w:space="0" w:color="414142"/>
              <w:left w:val="outset" w:sz="6" w:space="0" w:color="414142"/>
              <w:bottom w:val="outset" w:sz="6" w:space="0" w:color="414142"/>
              <w:right w:val="outset" w:sz="6" w:space="0" w:color="414142"/>
            </w:tcBorders>
          </w:tcPr>
          <w:p w14:paraId="11ECE658" w14:textId="77777777" w:rsidR="00B61726" w:rsidRPr="00B61726" w:rsidRDefault="008A3380"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B61726" w:rsidRPr="00B61726" w14:paraId="5F32BACF" w14:textId="77777777" w:rsidTr="00F9093B">
        <w:trPr>
          <w:trHeight w:val="345"/>
        </w:trPr>
        <w:tc>
          <w:tcPr>
            <w:tcW w:w="368" w:type="pct"/>
            <w:tcBorders>
              <w:top w:val="outset" w:sz="6" w:space="0" w:color="414142"/>
              <w:left w:val="outset" w:sz="6" w:space="0" w:color="414142"/>
              <w:bottom w:val="outset" w:sz="6" w:space="0" w:color="414142"/>
              <w:right w:val="outset" w:sz="6" w:space="0" w:color="414142"/>
            </w:tcBorders>
            <w:hideMark/>
          </w:tcPr>
          <w:p w14:paraId="5EE06A4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62593912"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13EF523D" w14:textId="77777777" w:rsidR="00B61726" w:rsidRPr="00B61726" w:rsidRDefault="00B61726" w:rsidP="008A3380">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Nav. </w:t>
            </w:r>
          </w:p>
        </w:tc>
      </w:tr>
    </w:tbl>
    <w:p w14:paraId="3835906F"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B61726" w:rsidRPr="00B61726" w14:paraId="71F3FFE9"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2C81D" w14:textId="77777777" w:rsidR="00B61726" w:rsidRPr="00B61726" w:rsidRDefault="00B61726"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rsidR="00B61726" w:rsidRPr="00B61726" w14:paraId="73F11D8B"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8AD85C1" w14:textId="77777777" w:rsidR="00B61726" w:rsidRPr="00B61726" w:rsidRDefault="00B43C0A" w:rsidP="00B61726">
            <w:pPr>
              <w:suppressAutoHyphens/>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76D2C" w:rsidRPr="00776D2C">
              <w:rPr>
                <w:rFonts w:ascii="Times New Roman" w:eastAsia="Times New Roman" w:hAnsi="Times New Roman" w:cs="Times New Roman"/>
                <w:bCs/>
                <w:sz w:val="24"/>
                <w:szCs w:val="24"/>
                <w:lang w:eastAsia="lv-LV"/>
              </w:rPr>
              <w:t>rojekts šo jomu neskar.</w:t>
            </w:r>
          </w:p>
        </w:tc>
      </w:tr>
    </w:tbl>
    <w:p w14:paraId="040754F0"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B61726" w:rsidRPr="00B61726" w14:paraId="712E9FF3" w14:textId="77777777" w:rsidTr="00F9093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521CFB" w14:textId="77777777" w:rsidR="00B61726" w:rsidRPr="00B61726" w:rsidRDefault="00B61726"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IV. Tiesību akta projekta ietekme uz spēkā esošo tiesību normu sistēmu</w:t>
            </w:r>
          </w:p>
        </w:tc>
      </w:tr>
      <w:tr w:rsidR="00B61726" w:rsidRPr="00B61726" w14:paraId="38010525" w14:textId="77777777" w:rsidTr="00F9093B">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4BB1428" w14:textId="2C10C57E" w:rsidR="00B61726" w:rsidRPr="00B61726" w:rsidRDefault="00B43C0A" w:rsidP="00B61726">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61726" w:rsidRPr="00B61726">
              <w:rPr>
                <w:rFonts w:ascii="Times New Roman" w:eastAsia="Times New Roman" w:hAnsi="Times New Roman" w:cs="Times New Roman"/>
                <w:sz w:val="24"/>
                <w:szCs w:val="24"/>
                <w:lang w:eastAsia="lv-LV"/>
              </w:rPr>
              <w:t>rojekts šo jomu neskar</w:t>
            </w:r>
            <w:r w:rsidR="00B61726" w:rsidRPr="00B61726">
              <w:rPr>
                <w:rFonts w:ascii="Times New Roman" w:eastAsia="Times New Roman" w:hAnsi="Times New Roman" w:cs="Times New Roman"/>
                <w:i/>
                <w:sz w:val="24"/>
                <w:szCs w:val="24"/>
                <w:lang w:eastAsia="lv-LV"/>
              </w:rPr>
              <w:t>.</w:t>
            </w:r>
          </w:p>
        </w:tc>
      </w:tr>
    </w:tbl>
    <w:p w14:paraId="1A2F2247"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803"/>
        <w:gridCol w:w="6193"/>
      </w:tblGrid>
      <w:tr w:rsidR="00B61726" w:rsidRPr="00B61726" w14:paraId="2440E29A" w14:textId="77777777" w:rsidTr="00F9093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42BC5C" w14:textId="77777777" w:rsidR="00B61726" w:rsidRPr="00B61726" w:rsidRDefault="00B61726" w:rsidP="00B61726">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rsidR="00B61726" w:rsidRPr="00B61726" w14:paraId="4B4D6C09"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6841E4DE"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4" w:type="pct"/>
            <w:tcBorders>
              <w:top w:val="outset" w:sz="6" w:space="0" w:color="414142"/>
              <w:left w:val="outset" w:sz="6" w:space="0" w:color="414142"/>
              <w:bottom w:val="outset" w:sz="6" w:space="0" w:color="414142"/>
              <w:right w:val="outset" w:sz="6" w:space="0" w:color="414142"/>
            </w:tcBorders>
            <w:hideMark/>
          </w:tcPr>
          <w:p w14:paraId="42F5F7F5"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Saistības pret Eiropas Savienību</w:t>
            </w:r>
          </w:p>
        </w:tc>
        <w:tc>
          <w:tcPr>
            <w:tcW w:w="3146" w:type="pct"/>
            <w:tcBorders>
              <w:top w:val="outset" w:sz="6" w:space="0" w:color="414142"/>
              <w:left w:val="outset" w:sz="6" w:space="0" w:color="414142"/>
              <w:bottom w:val="outset" w:sz="6" w:space="0" w:color="414142"/>
              <w:right w:val="outset" w:sz="6" w:space="0" w:color="414142"/>
            </w:tcBorders>
            <w:hideMark/>
          </w:tcPr>
          <w:p w14:paraId="71364DA3" w14:textId="77777777" w:rsidR="00B61726" w:rsidRPr="00B61726" w:rsidRDefault="001D5092" w:rsidP="001D50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61726" w:rsidRPr="00B61726" w14:paraId="09A96A80"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74367EFE"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4" w:type="pct"/>
            <w:tcBorders>
              <w:top w:val="outset" w:sz="6" w:space="0" w:color="414142"/>
              <w:left w:val="outset" w:sz="6" w:space="0" w:color="414142"/>
              <w:bottom w:val="outset" w:sz="6" w:space="0" w:color="414142"/>
              <w:right w:val="outset" w:sz="6" w:space="0" w:color="414142"/>
            </w:tcBorders>
            <w:hideMark/>
          </w:tcPr>
          <w:p w14:paraId="69B2BB6D"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Citas starptautiskās saistības</w:t>
            </w:r>
          </w:p>
        </w:tc>
        <w:tc>
          <w:tcPr>
            <w:tcW w:w="3146" w:type="pct"/>
            <w:tcBorders>
              <w:top w:val="outset" w:sz="6" w:space="0" w:color="414142"/>
              <w:left w:val="outset" w:sz="6" w:space="0" w:color="414142"/>
              <w:bottom w:val="outset" w:sz="6" w:space="0" w:color="414142"/>
              <w:right w:val="outset" w:sz="6" w:space="0" w:color="414142"/>
            </w:tcBorders>
            <w:hideMark/>
          </w:tcPr>
          <w:p w14:paraId="52B87691" w14:textId="25A26EC5" w:rsidR="00B61726" w:rsidRPr="00B61726" w:rsidRDefault="002E279E" w:rsidP="00096A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96AF8" w:rsidRPr="00B61726" w14:paraId="5E03E40E"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43677177" w14:textId="77777777" w:rsidR="00096AF8" w:rsidRPr="00B61726" w:rsidRDefault="00096AF8"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4" w:type="pct"/>
            <w:tcBorders>
              <w:top w:val="outset" w:sz="6" w:space="0" w:color="414142"/>
              <w:left w:val="outset" w:sz="6" w:space="0" w:color="414142"/>
              <w:bottom w:val="outset" w:sz="6" w:space="0" w:color="414142"/>
              <w:right w:val="outset" w:sz="6" w:space="0" w:color="414142"/>
            </w:tcBorders>
            <w:hideMark/>
          </w:tcPr>
          <w:p w14:paraId="7278A836" w14:textId="77777777" w:rsidR="00096AF8" w:rsidRPr="00B61726" w:rsidRDefault="00096AF8"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43804813" w14:textId="678C12BA" w:rsidR="002E279E" w:rsidRPr="00096AF8" w:rsidRDefault="002E279E" w:rsidP="002E279E">
            <w:pPr>
              <w:pStyle w:val="NoSpacing"/>
              <w:jc w:val="both"/>
            </w:pPr>
            <w:r w:rsidRPr="00096AF8">
              <w:t xml:space="preserve">Noteikumu projektā ietverto tiesību normu izpilde notiek saskaņā ar starptautiskajām saistībām, kas izriet no: </w:t>
            </w:r>
          </w:p>
          <w:p w14:paraId="2B59E455" w14:textId="77777777" w:rsidR="002E279E" w:rsidRPr="00096AF8" w:rsidRDefault="002E279E" w:rsidP="002E279E">
            <w:pPr>
              <w:pStyle w:val="NoSpacing"/>
              <w:jc w:val="both"/>
            </w:pPr>
            <w:r w:rsidRPr="00096AF8">
              <w:t>1. 2005. gada 19. oktobra Starptautiskās konvencijas pret dopingu sportā;</w:t>
            </w:r>
          </w:p>
          <w:p w14:paraId="19DA127C" w14:textId="32996C25" w:rsidR="00096AF8" w:rsidRPr="00483782" w:rsidRDefault="002E279E" w:rsidP="002E279E">
            <w:pPr>
              <w:pStyle w:val="NoSpacing"/>
              <w:jc w:val="both"/>
            </w:pPr>
            <w:r w:rsidRPr="00096AF8">
              <w:t>2. Eiropas Padomes 1989. gada 16. novembra Antidopinga konvencijas Nr. 135.</w:t>
            </w:r>
          </w:p>
        </w:tc>
      </w:tr>
    </w:tbl>
    <w:p w14:paraId="5650D217" w14:textId="77777777" w:rsidR="00B61726" w:rsidRDefault="00B61726" w:rsidP="00B61726">
      <w:pPr>
        <w:spacing w:after="0" w:line="240" w:lineRule="auto"/>
        <w:rPr>
          <w:rFonts w:ascii="Times New Roman" w:eastAsia="Times New Roman" w:hAnsi="Times New Roman" w:cs="Times New Roman"/>
          <w:sz w:val="24"/>
          <w:szCs w:val="24"/>
          <w:lang w:eastAsia="lv-LV"/>
        </w:rPr>
      </w:pPr>
    </w:p>
    <w:p w14:paraId="064685D8" w14:textId="77777777" w:rsidR="00ED55D0" w:rsidRPr="00B61726" w:rsidRDefault="00ED55D0" w:rsidP="00B61726">
      <w:pPr>
        <w:spacing w:after="0" w:line="240" w:lineRule="auto"/>
        <w:rPr>
          <w:rFonts w:ascii="Times New Roman" w:eastAsia="Times New Roman" w:hAnsi="Times New Roman" w:cs="Times New Roman"/>
          <w:vanish/>
          <w:sz w:val="24"/>
          <w:szCs w:val="24"/>
          <w:lang w:eastAsia="lv-LV"/>
        </w:rPr>
      </w:pPr>
    </w:p>
    <w:p w14:paraId="5A895861"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5"/>
        <w:gridCol w:w="6193"/>
      </w:tblGrid>
      <w:tr w:rsidR="00B61726" w:rsidRPr="00B61726" w14:paraId="2985944D" w14:textId="77777777" w:rsidTr="00F9093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061D2" w14:textId="77777777" w:rsidR="00B61726" w:rsidRPr="00B61726" w:rsidRDefault="00B61726"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rsidR="00B61726" w:rsidRPr="00B61726" w14:paraId="18EE7C1A" w14:textId="77777777" w:rsidTr="009C406E">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04970DBE"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5" w:type="pct"/>
            <w:tcBorders>
              <w:top w:val="outset" w:sz="6" w:space="0" w:color="414142"/>
              <w:left w:val="outset" w:sz="6" w:space="0" w:color="414142"/>
              <w:bottom w:val="outset" w:sz="6" w:space="0" w:color="414142"/>
              <w:right w:val="outset" w:sz="6" w:space="0" w:color="414142"/>
            </w:tcBorders>
            <w:hideMark/>
          </w:tcPr>
          <w:p w14:paraId="31F6D53E"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Plānotās sabiedrības līdzdalības un komunikācijas aktivitātes saistībā ar projektu</w:t>
            </w:r>
          </w:p>
        </w:tc>
        <w:tc>
          <w:tcPr>
            <w:tcW w:w="3146" w:type="pct"/>
            <w:tcBorders>
              <w:top w:val="outset" w:sz="6" w:space="0" w:color="414142"/>
              <w:left w:val="outset" w:sz="6" w:space="0" w:color="414142"/>
              <w:bottom w:val="outset" w:sz="6" w:space="0" w:color="414142"/>
              <w:right w:val="outset" w:sz="6" w:space="0" w:color="414142"/>
            </w:tcBorders>
            <w:hideMark/>
          </w:tcPr>
          <w:p w14:paraId="655F6D3C" w14:textId="77777777" w:rsidR="00B61726" w:rsidRPr="00B61726" w:rsidRDefault="000F74E3"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1726" w:rsidRPr="00B61726" w14:paraId="0E50903B" w14:textId="77777777" w:rsidTr="009C406E">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101BBB1A"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5" w:type="pct"/>
            <w:tcBorders>
              <w:top w:val="outset" w:sz="6" w:space="0" w:color="414142"/>
              <w:left w:val="outset" w:sz="6" w:space="0" w:color="414142"/>
              <w:bottom w:val="outset" w:sz="6" w:space="0" w:color="414142"/>
              <w:right w:val="outset" w:sz="6" w:space="0" w:color="414142"/>
            </w:tcBorders>
            <w:hideMark/>
          </w:tcPr>
          <w:p w14:paraId="12E59D2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46" w:type="pct"/>
            <w:tcBorders>
              <w:top w:val="outset" w:sz="6" w:space="0" w:color="414142"/>
              <w:left w:val="outset" w:sz="6" w:space="0" w:color="414142"/>
              <w:bottom w:val="outset" w:sz="6" w:space="0" w:color="414142"/>
              <w:right w:val="outset" w:sz="6" w:space="0" w:color="414142"/>
            </w:tcBorders>
            <w:hideMark/>
          </w:tcPr>
          <w:p w14:paraId="0DC9B5CF" w14:textId="77777777" w:rsidR="00B61726" w:rsidRPr="00B61726" w:rsidRDefault="000F74E3"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1726" w:rsidRPr="00B61726" w14:paraId="40397A01" w14:textId="77777777" w:rsidTr="009C406E">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43B9EC98"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5" w:type="pct"/>
            <w:tcBorders>
              <w:top w:val="outset" w:sz="6" w:space="0" w:color="414142"/>
              <w:left w:val="outset" w:sz="6" w:space="0" w:color="414142"/>
              <w:bottom w:val="outset" w:sz="6" w:space="0" w:color="414142"/>
              <w:right w:val="outset" w:sz="6" w:space="0" w:color="414142"/>
            </w:tcBorders>
            <w:hideMark/>
          </w:tcPr>
          <w:p w14:paraId="4EB64FCB"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46" w:type="pct"/>
            <w:tcBorders>
              <w:top w:val="outset" w:sz="6" w:space="0" w:color="414142"/>
              <w:left w:val="outset" w:sz="6" w:space="0" w:color="414142"/>
              <w:bottom w:val="outset" w:sz="6" w:space="0" w:color="414142"/>
              <w:right w:val="outset" w:sz="6" w:space="0" w:color="414142"/>
            </w:tcBorders>
            <w:hideMark/>
          </w:tcPr>
          <w:p w14:paraId="43201103" w14:textId="77777777" w:rsidR="00B61726" w:rsidRPr="00B61726" w:rsidRDefault="000F74E3"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1726" w:rsidRPr="00B61726" w14:paraId="3AB6331D" w14:textId="77777777" w:rsidTr="009C406E">
        <w:trPr>
          <w:trHeight w:val="209"/>
        </w:trPr>
        <w:tc>
          <w:tcPr>
            <w:tcW w:w="429" w:type="pct"/>
            <w:tcBorders>
              <w:top w:val="outset" w:sz="6" w:space="0" w:color="414142"/>
              <w:left w:val="outset" w:sz="6" w:space="0" w:color="414142"/>
              <w:bottom w:val="outset" w:sz="6" w:space="0" w:color="414142"/>
              <w:right w:val="outset" w:sz="6" w:space="0" w:color="414142"/>
            </w:tcBorders>
            <w:hideMark/>
          </w:tcPr>
          <w:p w14:paraId="780A5100"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25" w:type="pct"/>
            <w:tcBorders>
              <w:top w:val="outset" w:sz="6" w:space="0" w:color="414142"/>
              <w:left w:val="outset" w:sz="6" w:space="0" w:color="414142"/>
              <w:bottom w:val="outset" w:sz="6" w:space="0" w:color="414142"/>
              <w:right w:val="outset" w:sz="6" w:space="0" w:color="414142"/>
            </w:tcBorders>
            <w:hideMark/>
          </w:tcPr>
          <w:p w14:paraId="3ED268A2"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2904DD9A" w14:textId="7B670810" w:rsidR="00B64078" w:rsidRPr="002F2FC8" w:rsidRDefault="00E75DF0" w:rsidP="00371BF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Tika nodrošināta sportistus, sporta darbiniekus un ārstus</w:t>
            </w:r>
            <w:r w:rsidR="002E279E" w:rsidRPr="005E7233">
              <w:rPr>
                <w:rFonts w:ascii="Times New Roman" w:hAnsi="Times New Roman" w:cs="Times New Roman"/>
                <w:sz w:val="24"/>
                <w:szCs w:val="24"/>
              </w:rPr>
              <w:t xml:space="preserve"> pārstāvošo nevalstisko organizāciju līdzdal</w:t>
            </w:r>
            <w:r w:rsidR="005E7233">
              <w:rPr>
                <w:rFonts w:ascii="Times New Roman" w:hAnsi="Times New Roman" w:cs="Times New Roman"/>
                <w:sz w:val="24"/>
                <w:szCs w:val="24"/>
              </w:rPr>
              <w:t>ība rīkojuma projekta tapš</w:t>
            </w:r>
            <w:r w:rsidR="00227E7E">
              <w:rPr>
                <w:rFonts w:ascii="Times New Roman" w:hAnsi="Times New Roman" w:cs="Times New Roman"/>
                <w:sz w:val="24"/>
                <w:szCs w:val="24"/>
              </w:rPr>
              <w:t>a</w:t>
            </w:r>
            <w:r w:rsidR="005E7233">
              <w:rPr>
                <w:rFonts w:ascii="Times New Roman" w:hAnsi="Times New Roman" w:cs="Times New Roman"/>
                <w:sz w:val="24"/>
                <w:szCs w:val="24"/>
              </w:rPr>
              <w:t>nā, jo</w:t>
            </w:r>
            <w:r w:rsidR="002E279E" w:rsidRPr="005E7233">
              <w:rPr>
                <w:rFonts w:ascii="Times New Roman" w:hAnsi="Times New Roman" w:cs="Times New Roman"/>
                <w:sz w:val="24"/>
                <w:szCs w:val="24"/>
              </w:rPr>
              <w:t xml:space="preserve"> Latvijas Ārstu biedrība, </w:t>
            </w:r>
            <w:r w:rsidR="002E279E" w:rsidRPr="005E7233">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2E279E" w:rsidRPr="005E7233">
              <w:rPr>
                <w:rFonts w:ascii="Times New Roman" w:hAnsi="Times New Roman" w:cs="Times New Roman"/>
                <w:bCs/>
                <w:sz w:val="24"/>
                <w:szCs w:val="24"/>
              </w:rPr>
              <w:t>Latvijas Olimpiskā komiteja</w:t>
            </w:r>
            <w:r w:rsidR="00227E7E">
              <w:rPr>
                <w:rFonts w:ascii="Times New Roman" w:hAnsi="Times New Roman" w:cs="Times New Roman"/>
                <w:sz w:val="24"/>
                <w:szCs w:val="24"/>
              </w:rPr>
              <w:t>”</w:t>
            </w:r>
            <w:r w:rsidR="002E279E" w:rsidRPr="005E7233">
              <w:rPr>
                <w:rFonts w:ascii="Times New Roman" w:hAnsi="Times New Roman" w:cs="Times New Roman"/>
                <w:sz w:val="24"/>
                <w:szCs w:val="24"/>
              </w:rPr>
              <w:t xml:space="preserve">, </w:t>
            </w:r>
            <w:r w:rsidR="002E279E" w:rsidRPr="005E7233">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2E279E" w:rsidRPr="005E7233">
              <w:rPr>
                <w:rFonts w:ascii="Times New Roman" w:hAnsi="Times New Roman" w:cs="Times New Roman"/>
                <w:bCs/>
                <w:sz w:val="24"/>
                <w:szCs w:val="24"/>
              </w:rPr>
              <w:t>Latvijas Sporta federāciju padome</w:t>
            </w:r>
            <w:r w:rsidR="00227E7E">
              <w:rPr>
                <w:rFonts w:ascii="Times New Roman" w:hAnsi="Times New Roman" w:cs="Times New Roman"/>
                <w:sz w:val="24"/>
                <w:szCs w:val="24"/>
              </w:rPr>
              <w:t>”</w:t>
            </w:r>
            <w:r w:rsidR="002E279E" w:rsidRPr="005E7233">
              <w:rPr>
                <w:rFonts w:ascii="Times New Roman" w:hAnsi="Times New Roman" w:cs="Times New Roman"/>
                <w:sz w:val="24"/>
                <w:szCs w:val="24"/>
              </w:rPr>
              <w:t xml:space="preserve">, </w:t>
            </w:r>
            <w:r w:rsidR="002E279E" w:rsidRPr="005E7233">
              <w:rPr>
                <w:rFonts w:ascii="Times New Roman" w:hAnsi="Times New Roman" w:cs="Times New Roman"/>
                <w:sz w:val="24"/>
                <w:szCs w:val="24"/>
              </w:rPr>
              <w:lastRenderedPageBreak/>
              <w:t>specializētā sporta organizācija – sabi</w:t>
            </w:r>
            <w:r w:rsidR="00227E7E">
              <w:rPr>
                <w:rFonts w:ascii="Times New Roman" w:hAnsi="Times New Roman" w:cs="Times New Roman"/>
                <w:sz w:val="24"/>
                <w:szCs w:val="24"/>
              </w:rPr>
              <w:t>edrība ar ierobežotu atbildību “Latvijas Olimpiskā vienība”</w:t>
            </w:r>
            <w:r w:rsidR="002E279E" w:rsidRPr="005E7233">
              <w:rPr>
                <w:rFonts w:ascii="Times New Roman" w:hAnsi="Times New Roman" w:cs="Times New Roman"/>
                <w:sz w:val="24"/>
                <w:szCs w:val="24"/>
              </w:rPr>
              <w:t xml:space="preserve"> un Latvijas Sporta pedagoģijas akadēmija izvirzīja </w:t>
            </w:r>
            <w:r w:rsidR="00BD576A">
              <w:rPr>
                <w:rFonts w:ascii="Times New Roman" w:hAnsi="Times New Roman" w:cs="Times New Roman"/>
                <w:sz w:val="24"/>
                <w:szCs w:val="24"/>
              </w:rPr>
              <w:t>atbilstošus speciālistus</w:t>
            </w:r>
            <w:r w:rsidR="002E279E" w:rsidRPr="005E7233">
              <w:rPr>
                <w:rFonts w:ascii="Times New Roman" w:hAnsi="Times New Roman" w:cs="Times New Roman"/>
                <w:sz w:val="24"/>
                <w:szCs w:val="24"/>
              </w:rPr>
              <w:t xml:space="preserve"> dalībai </w:t>
            </w:r>
            <w:r w:rsidR="00BD576A">
              <w:rPr>
                <w:rFonts w:ascii="Times New Roman" w:hAnsi="Times New Roman" w:cs="Times New Roman"/>
                <w:sz w:val="24"/>
                <w:szCs w:val="24"/>
              </w:rPr>
              <w:t>Pārsūdzības k</w:t>
            </w:r>
            <w:r w:rsidR="002E279E" w:rsidRPr="005E7233">
              <w:rPr>
                <w:rFonts w:ascii="Times New Roman" w:hAnsi="Times New Roman" w:cs="Times New Roman"/>
                <w:sz w:val="24"/>
                <w:szCs w:val="24"/>
              </w:rPr>
              <w:t>omisijā.</w:t>
            </w:r>
          </w:p>
        </w:tc>
      </w:tr>
    </w:tbl>
    <w:p w14:paraId="7AD3B506"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9"/>
        <w:gridCol w:w="6195"/>
      </w:tblGrid>
      <w:tr w:rsidR="00B61726" w:rsidRPr="00B61726" w14:paraId="4898FB97" w14:textId="77777777" w:rsidTr="00F9093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D4B10D" w14:textId="77777777" w:rsidR="00B61726" w:rsidRPr="00B61726" w:rsidRDefault="00B61726"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VII. Tiesību akta projekta izpildes nodrošināšana un tās ietekme uz institūcijām</w:t>
            </w:r>
          </w:p>
        </w:tc>
      </w:tr>
      <w:tr w:rsidR="00B61726" w:rsidRPr="00B61726" w14:paraId="1D4A99AA" w14:textId="77777777" w:rsidTr="009C406E">
        <w:trPr>
          <w:trHeight w:val="420"/>
        </w:trPr>
        <w:tc>
          <w:tcPr>
            <w:tcW w:w="431" w:type="pct"/>
            <w:tcBorders>
              <w:top w:val="outset" w:sz="6" w:space="0" w:color="414142"/>
              <w:left w:val="outset" w:sz="6" w:space="0" w:color="414142"/>
              <w:bottom w:val="outset" w:sz="6" w:space="0" w:color="414142"/>
              <w:right w:val="outset" w:sz="6" w:space="0" w:color="414142"/>
            </w:tcBorders>
            <w:hideMark/>
          </w:tcPr>
          <w:p w14:paraId="2FF8AEB7"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72537AAB"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14:paraId="0795EA4F" w14:textId="377C5F56" w:rsidR="00B64078" w:rsidRPr="002F2FC8" w:rsidRDefault="00096AF8" w:rsidP="00C44515">
            <w:pPr>
              <w:suppressAutoHyphens/>
              <w:spacing w:after="0" w:line="240" w:lineRule="auto"/>
              <w:jc w:val="both"/>
              <w:rPr>
                <w:rFonts w:ascii="Times New Roman" w:hAnsi="Times New Roman"/>
                <w:sz w:val="24"/>
                <w:szCs w:val="24"/>
              </w:rPr>
            </w:pPr>
            <w:r w:rsidRPr="00096AF8">
              <w:rPr>
                <w:rFonts w:ascii="Times New Roman" w:hAnsi="Times New Roman" w:cs="Times New Roman"/>
                <w:sz w:val="24"/>
                <w:szCs w:val="28"/>
              </w:rPr>
              <w:t>Veselības ministrija, Izglītības un zinātnes ministrija, Valsts sporta medicīnas centrs</w:t>
            </w:r>
            <w:r w:rsidR="00C44515">
              <w:rPr>
                <w:rFonts w:ascii="Times New Roman" w:hAnsi="Times New Roman" w:cs="Times New Roman"/>
                <w:sz w:val="24"/>
                <w:szCs w:val="28"/>
              </w:rPr>
              <w:t xml:space="preserve">, Latvijas Antidopinga birojs, </w:t>
            </w:r>
            <w:r w:rsidR="00C44515">
              <w:rPr>
                <w:rFonts w:ascii="Times New Roman" w:hAnsi="Times New Roman" w:cs="Times New Roman"/>
                <w:sz w:val="24"/>
                <w:szCs w:val="24"/>
              </w:rPr>
              <w:t xml:space="preserve">Latvijas Ārstu biedrība, </w:t>
            </w:r>
            <w:r w:rsidR="00C44515" w:rsidRPr="002D37C5">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C44515" w:rsidRPr="002D37C5">
              <w:rPr>
                <w:rFonts w:ascii="Times New Roman" w:hAnsi="Times New Roman" w:cs="Times New Roman"/>
                <w:bCs/>
                <w:sz w:val="24"/>
                <w:szCs w:val="24"/>
              </w:rPr>
              <w:t>Latvijas Olimpiskā komiteja</w:t>
            </w:r>
            <w:r w:rsidR="00227E7E">
              <w:rPr>
                <w:rFonts w:ascii="Times New Roman" w:hAnsi="Times New Roman" w:cs="Times New Roman"/>
                <w:sz w:val="24"/>
                <w:szCs w:val="24"/>
              </w:rPr>
              <w:t>”</w:t>
            </w:r>
            <w:r w:rsidR="00C44515">
              <w:rPr>
                <w:rFonts w:ascii="Times New Roman" w:hAnsi="Times New Roman" w:cs="Times New Roman"/>
                <w:sz w:val="24"/>
                <w:szCs w:val="24"/>
              </w:rPr>
              <w:t xml:space="preserve">, </w:t>
            </w:r>
            <w:r w:rsidR="00C44515" w:rsidRPr="002D37C5">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C44515" w:rsidRPr="002D37C5">
              <w:rPr>
                <w:rFonts w:ascii="Times New Roman" w:hAnsi="Times New Roman" w:cs="Times New Roman"/>
                <w:bCs/>
                <w:sz w:val="24"/>
                <w:szCs w:val="24"/>
              </w:rPr>
              <w:t>Latvijas Sporta federāciju padome</w:t>
            </w:r>
            <w:r w:rsidR="00227E7E">
              <w:rPr>
                <w:rFonts w:ascii="Times New Roman" w:hAnsi="Times New Roman" w:cs="Times New Roman"/>
                <w:sz w:val="24"/>
                <w:szCs w:val="24"/>
              </w:rPr>
              <w:t>”</w:t>
            </w:r>
            <w:r w:rsidR="00C44515">
              <w:rPr>
                <w:rFonts w:ascii="Times New Roman" w:hAnsi="Times New Roman" w:cs="Times New Roman"/>
                <w:sz w:val="24"/>
                <w:szCs w:val="24"/>
              </w:rPr>
              <w:t xml:space="preserve">, </w:t>
            </w:r>
            <w:r w:rsidR="00C44515" w:rsidRPr="002D37C5">
              <w:rPr>
                <w:rFonts w:ascii="Times New Roman" w:hAnsi="Times New Roman" w:cs="Times New Roman"/>
                <w:sz w:val="24"/>
                <w:szCs w:val="24"/>
              </w:rPr>
              <w:t>specializētā sporta organizācija – sabiedrība ar ierobežotu atbildī</w:t>
            </w:r>
            <w:r w:rsidR="00227E7E">
              <w:rPr>
                <w:rFonts w:ascii="Times New Roman" w:hAnsi="Times New Roman" w:cs="Times New Roman"/>
                <w:sz w:val="24"/>
                <w:szCs w:val="24"/>
              </w:rPr>
              <w:t>bu “Latvijas Olimpiskā vienība”</w:t>
            </w:r>
            <w:r w:rsidR="00C44515">
              <w:rPr>
                <w:rFonts w:ascii="Times New Roman" w:hAnsi="Times New Roman" w:cs="Times New Roman"/>
                <w:sz w:val="24"/>
                <w:szCs w:val="24"/>
              </w:rPr>
              <w:t xml:space="preserve"> un </w:t>
            </w:r>
            <w:r w:rsidR="00C44515" w:rsidRPr="006F2369">
              <w:rPr>
                <w:rFonts w:ascii="Times New Roman" w:hAnsi="Times New Roman"/>
                <w:sz w:val="24"/>
                <w:szCs w:val="24"/>
              </w:rPr>
              <w:t>Latvijas Sporta pedagoģijas akadēmija</w:t>
            </w:r>
            <w:r w:rsidR="00C44515">
              <w:rPr>
                <w:rFonts w:ascii="Times New Roman" w:hAnsi="Times New Roman"/>
                <w:sz w:val="24"/>
                <w:szCs w:val="24"/>
              </w:rPr>
              <w:t>.</w:t>
            </w:r>
          </w:p>
        </w:tc>
      </w:tr>
      <w:tr w:rsidR="00B61726" w:rsidRPr="00B61726" w14:paraId="55CDD1D3" w14:textId="77777777" w:rsidTr="009C406E">
        <w:trPr>
          <w:trHeight w:val="450"/>
        </w:trPr>
        <w:tc>
          <w:tcPr>
            <w:tcW w:w="431" w:type="pct"/>
            <w:tcBorders>
              <w:top w:val="outset" w:sz="6" w:space="0" w:color="414142"/>
              <w:left w:val="outset" w:sz="6" w:space="0" w:color="414142"/>
              <w:bottom w:val="outset" w:sz="6" w:space="0" w:color="414142"/>
              <w:right w:val="outset" w:sz="6" w:space="0" w:color="414142"/>
            </w:tcBorders>
            <w:hideMark/>
          </w:tcPr>
          <w:p w14:paraId="51F5D4BD"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5EEF4986"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Projekta izpildes ietekme uz pārvaldes funkcijām un institucionālo struktūru. </w:t>
            </w:r>
          </w:p>
          <w:p w14:paraId="1CE484FB" w14:textId="77777777" w:rsidR="00B61726" w:rsidRPr="00B61726" w:rsidRDefault="00B61726"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hideMark/>
          </w:tcPr>
          <w:p w14:paraId="05CE48DC" w14:textId="77777777" w:rsidR="00B61726" w:rsidRPr="00B61726" w:rsidRDefault="00B61726"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izpilde neietekmēs pārvaldes funkcijas vai institucionālo struktūru.</w:t>
            </w:r>
          </w:p>
        </w:tc>
      </w:tr>
      <w:tr w:rsidR="00B61726" w:rsidRPr="00B61726" w14:paraId="21FA4439" w14:textId="77777777" w:rsidTr="009C406E">
        <w:trPr>
          <w:trHeight w:val="390"/>
        </w:trPr>
        <w:tc>
          <w:tcPr>
            <w:tcW w:w="431" w:type="pct"/>
            <w:tcBorders>
              <w:top w:val="outset" w:sz="6" w:space="0" w:color="414142"/>
              <w:left w:val="outset" w:sz="6" w:space="0" w:color="414142"/>
              <w:bottom w:val="outset" w:sz="6" w:space="0" w:color="414142"/>
              <w:right w:val="outset" w:sz="6" w:space="0" w:color="414142"/>
            </w:tcBorders>
            <w:hideMark/>
          </w:tcPr>
          <w:p w14:paraId="53F7647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54D5264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10297856" w14:textId="77777777" w:rsidR="00B61726" w:rsidRPr="00B61726" w:rsidRDefault="00B61726"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Nav.</w:t>
            </w:r>
          </w:p>
        </w:tc>
      </w:tr>
    </w:tbl>
    <w:p w14:paraId="19181567"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40A37B2C" w14:textId="77777777" w:rsidR="00677D97" w:rsidRDefault="00677D97" w:rsidP="00E31D9E">
      <w:pPr>
        <w:tabs>
          <w:tab w:val="left" w:pos="7230"/>
        </w:tabs>
        <w:spacing w:after="0" w:line="240" w:lineRule="auto"/>
        <w:ind w:right="-765"/>
        <w:rPr>
          <w:rFonts w:ascii="Times New Roman" w:eastAsia="Calibri" w:hAnsi="Times New Roman" w:cs="Times New Roman"/>
          <w:sz w:val="28"/>
          <w:szCs w:val="28"/>
        </w:rPr>
      </w:pPr>
    </w:p>
    <w:p w14:paraId="38793131" w14:textId="5FD9C690" w:rsidR="00E31D9E" w:rsidRPr="004457CA" w:rsidRDefault="00E31D9E" w:rsidP="00E31D9E">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Anda Čakša</w:t>
      </w:r>
      <w:r w:rsidRPr="004457CA">
        <w:rPr>
          <w:rFonts w:ascii="Times New Roman" w:eastAsia="Calibri" w:hAnsi="Times New Roman" w:cs="Times New Roman"/>
          <w:sz w:val="27"/>
          <w:szCs w:val="27"/>
        </w:rPr>
        <w:tab/>
      </w:r>
    </w:p>
    <w:p w14:paraId="39EB061F" w14:textId="66627429" w:rsidR="00A17D97" w:rsidRPr="00DE215D" w:rsidRDefault="00A17D97" w:rsidP="0003654C">
      <w:pPr>
        <w:tabs>
          <w:tab w:val="left" w:pos="6237"/>
        </w:tabs>
        <w:spacing w:after="0" w:line="240" w:lineRule="auto"/>
        <w:rPr>
          <w:rFonts w:ascii="Times New Roman" w:hAnsi="Times New Roman" w:cs="Times New Roman"/>
          <w:sz w:val="28"/>
          <w:szCs w:val="28"/>
        </w:rPr>
      </w:pPr>
    </w:p>
    <w:p w14:paraId="64E9B07B" w14:textId="77777777" w:rsidR="00152890" w:rsidRDefault="00152890" w:rsidP="0003654C">
      <w:pPr>
        <w:autoSpaceDE w:val="0"/>
        <w:autoSpaceDN w:val="0"/>
        <w:adjustRightInd w:val="0"/>
        <w:spacing w:after="240" w:line="240" w:lineRule="auto"/>
        <w:rPr>
          <w:rFonts w:ascii="Times New Roman" w:hAnsi="Times New Roman"/>
          <w:sz w:val="28"/>
          <w:szCs w:val="28"/>
          <w:lang w:bidi="gu-IN"/>
        </w:rPr>
      </w:pPr>
    </w:p>
    <w:p w14:paraId="14C4AEA4" w14:textId="62DB7504" w:rsidR="00660EB8" w:rsidRPr="0003654C" w:rsidRDefault="00677D97" w:rsidP="0003654C">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sekretāra p.i.</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sidR="0003654C">
        <w:rPr>
          <w:rFonts w:ascii="Times New Roman" w:hAnsi="Times New Roman"/>
          <w:sz w:val="28"/>
          <w:szCs w:val="28"/>
          <w:lang w:bidi="gu-IN"/>
        </w:rPr>
        <w:t xml:space="preserve">  </w:t>
      </w:r>
      <w:r>
        <w:rPr>
          <w:rFonts w:ascii="Times New Roman" w:hAnsi="Times New Roman"/>
          <w:sz w:val="28"/>
          <w:szCs w:val="28"/>
          <w:lang w:bidi="gu-IN"/>
        </w:rPr>
        <w:t>Daina Mūrmane-Umbraško</w:t>
      </w:r>
    </w:p>
    <w:p w14:paraId="3E06048A" w14:textId="77777777" w:rsidR="0003654C" w:rsidRDefault="0003654C"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449DE40B" w14:textId="77777777" w:rsidR="00152890" w:rsidRDefault="00152890"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6BC7E921" w14:textId="77777777" w:rsidR="00152890" w:rsidRDefault="00152890"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5FF88DAC" w14:textId="77777777" w:rsidR="00677D97" w:rsidRDefault="00677D97"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05478C68" w14:textId="182509E0" w:rsidR="00B61726" w:rsidRPr="00A2629C" w:rsidRDefault="003C1F93" w:rsidP="00FC768D">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Timša</w:t>
      </w:r>
      <w:r w:rsidR="00B61726" w:rsidRPr="00A2629C">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67876081</w:t>
      </w:r>
    </w:p>
    <w:p w14:paraId="1154D6D1" w14:textId="65DEE058" w:rsidR="008D1B8D" w:rsidRPr="009329B4" w:rsidRDefault="003C1F93" w:rsidP="009329B4">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Liga.Timsa</w:t>
      </w:r>
      <w:r w:rsidR="00B61726" w:rsidRPr="00A2629C">
        <w:rPr>
          <w:rFonts w:ascii="Times New Roman" w:eastAsia="Times New Roman" w:hAnsi="Times New Roman" w:cs="Times New Roman"/>
          <w:szCs w:val="24"/>
          <w:lang w:eastAsia="ar-SA"/>
        </w:rPr>
        <w:t>@</w:t>
      </w:r>
      <w:r w:rsidR="00BD0BEB" w:rsidRPr="00A2629C">
        <w:rPr>
          <w:rFonts w:ascii="Times New Roman" w:eastAsia="Times New Roman" w:hAnsi="Times New Roman" w:cs="Times New Roman"/>
          <w:szCs w:val="24"/>
          <w:lang w:eastAsia="ar-SA"/>
        </w:rPr>
        <w:t>vm</w:t>
      </w:r>
      <w:r w:rsidR="00B61726" w:rsidRPr="00A2629C">
        <w:rPr>
          <w:rFonts w:ascii="Times New Roman" w:eastAsia="Times New Roman" w:hAnsi="Times New Roman" w:cs="Times New Roman"/>
          <w:szCs w:val="24"/>
          <w:lang w:eastAsia="ar-SA"/>
        </w:rPr>
        <w:t>.gov.lv</w:t>
      </w:r>
    </w:p>
    <w:sectPr w:rsidR="008D1B8D" w:rsidRPr="009329B4" w:rsidSect="00AD6565">
      <w:headerReference w:type="default" r:id="rId8"/>
      <w:footerReference w:type="default" r:id="rId9"/>
      <w:footerReference w:type="first" r:id="rId10"/>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BE3A9" w14:textId="77777777" w:rsidR="00944612" w:rsidRDefault="00944612" w:rsidP="00936C94">
      <w:pPr>
        <w:spacing w:after="0" w:line="240" w:lineRule="auto"/>
      </w:pPr>
      <w:r>
        <w:separator/>
      </w:r>
    </w:p>
  </w:endnote>
  <w:endnote w:type="continuationSeparator" w:id="0">
    <w:p w14:paraId="49A03A07" w14:textId="77777777" w:rsidR="00944612" w:rsidRDefault="00944612" w:rsidP="0093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C03A" w14:textId="573BDAEB" w:rsidR="001838BF" w:rsidRPr="003752C0" w:rsidRDefault="00FA4630" w:rsidP="003752C0">
    <w:pPr>
      <w:pStyle w:val="Footer"/>
      <w:ind w:left="-284"/>
      <w:jc w:val="both"/>
      <w:rPr>
        <w:sz w:val="20"/>
        <w:szCs w:val="20"/>
      </w:rPr>
    </w:pPr>
    <w:r>
      <w:rPr>
        <w:sz w:val="20"/>
        <w:szCs w:val="20"/>
      </w:rPr>
      <w:t>VManot_26</w:t>
    </w:r>
    <w:r w:rsidR="003C1F93">
      <w:rPr>
        <w:sz w:val="20"/>
        <w:szCs w:val="20"/>
      </w:rPr>
      <w:t>11</w:t>
    </w:r>
    <w:r w:rsidR="003752C0">
      <w:rPr>
        <w:sz w:val="20"/>
        <w:szCs w:val="20"/>
      </w:rPr>
      <w:t>18_</w:t>
    </w:r>
    <w:r w:rsidR="00565E05">
      <w:rPr>
        <w:sz w:val="20"/>
        <w:szCs w:val="20"/>
      </w:rPr>
      <w:t>ParsudzKom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290" w14:textId="30F4BAD6" w:rsidR="001838BF" w:rsidRPr="00565E05" w:rsidRDefault="00565E05" w:rsidP="00565E05">
    <w:pPr>
      <w:pStyle w:val="Footer"/>
      <w:ind w:left="-284"/>
      <w:jc w:val="both"/>
      <w:rPr>
        <w:sz w:val="20"/>
        <w:szCs w:val="20"/>
      </w:rPr>
    </w:pPr>
    <w:r>
      <w:rPr>
        <w:sz w:val="20"/>
        <w:szCs w:val="20"/>
      </w:rPr>
      <w:t>VManot_261118_ParsudzKom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04FF" w14:textId="77777777" w:rsidR="00944612" w:rsidRDefault="00944612" w:rsidP="00936C94">
      <w:pPr>
        <w:spacing w:after="0" w:line="240" w:lineRule="auto"/>
      </w:pPr>
      <w:r>
        <w:separator/>
      </w:r>
    </w:p>
  </w:footnote>
  <w:footnote w:type="continuationSeparator" w:id="0">
    <w:p w14:paraId="357D4E4F" w14:textId="77777777" w:rsidR="00944612" w:rsidRDefault="00944612" w:rsidP="00936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51A" w14:textId="79BCA9D1" w:rsidR="001838BF" w:rsidRDefault="00AC2514">
    <w:pPr>
      <w:pStyle w:val="Header"/>
      <w:jc w:val="center"/>
    </w:pPr>
    <w:r>
      <w:fldChar w:fldCharType="begin"/>
    </w:r>
    <w:r>
      <w:instrText xml:space="preserve"> PAGE   \* MERGEFORMAT </w:instrText>
    </w:r>
    <w:r>
      <w:fldChar w:fldCharType="separate"/>
    </w:r>
    <w:r w:rsidR="00ED7CB9">
      <w:rPr>
        <w:noProof/>
      </w:rPr>
      <w:t>2</w:t>
    </w:r>
    <w:r>
      <w:fldChar w:fldCharType="end"/>
    </w:r>
  </w:p>
  <w:p w14:paraId="23B9A589" w14:textId="77777777" w:rsidR="001838BF" w:rsidRDefault="00944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DE5FAC"/>
    <w:lvl w:ilvl="0">
      <w:numFmt w:val="bullet"/>
      <w:lvlText w:val="*"/>
      <w:lvlJc w:val="left"/>
    </w:lvl>
  </w:abstractNum>
  <w:abstractNum w:abstractNumId="1" w15:restartNumberingAfterBreak="0">
    <w:nsid w:val="0322532E"/>
    <w:multiLevelType w:val="hybridMultilevel"/>
    <w:tmpl w:val="99968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D3AF8"/>
    <w:multiLevelType w:val="hybridMultilevel"/>
    <w:tmpl w:val="3F447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082483"/>
    <w:multiLevelType w:val="hybridMultilevel"/>
    <w:tmpl w:val="5D9E0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52899"/>
    <w:multiLevelType w:val="hybridMultilevel"/>
    <w:tmpl w:val="7B222D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64A393E"/>
    <w:multiLevelType w:val="hybridMultilevel"/>
    <w:tmpl w:val="ABB8392E"/>
    <w:lvl w:ilvl="0" w:tplc="030C6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7B82248"/>
    <w:multiLevelType w:val="hybridMultilevel"/>
    <w:tmpl w:val="67E8BB9E"/>
    <w:lvl w:ilvl="0" w:tplc="06BCC104">
      <w:start w:val="1"/>
      <w:numFmt w:val="decimal"/>
      <w:lvlText w:val="(%1)"/>
      <w:lvlJc w:val="left"/>
      <w:pPr>
        <w:ind w:left="957" w:hanging="390"/>
      </w:pPr>
      <w:rPr>
        <w:rFonts w:hint="default"/>
      </w:rPr>
    </w:lvl>
    <w:lvl w:ilvl="1" w:tplc="6E3089DE" w:tentative="1">
      <w:start w:val="1"/>
      <w:numFmt w:val="lowerLetter"/>
      <w:lvlText w:val="%2."/>
      <w:lvlJc w:val="left"/>
      <w:pPr>
        <w:ind w:left="1647" w:hanging="360"/>
      </w:pPr>
    </w:lvl>
    <w:lvl w:ilvl="2" w:tplc="69F8C79A" w:tentative="1">
      <w:start w:val="1"/>
      <w:numFmt w:val="lowerRoman"/>
      <w:lvlText w:val="%3."/>
      <w:lvlJc w:val="right"/>
      <w:pPr>
        <w:ind w:left="2367" w:hanging="180"/>
      </w:pPr>
    </w:lvl>
    <w:lvl w:ilvl="3" w:tplc="DF1830B6" w:tentative="1">
      <w:start w:val="1"/>
      <w:numFmt w:val="decimal"/>
      <w:lvlText w:val="%4."/>
      <w:lvlJc w:val="left"/>
      <w:pPr>
        <w:ind w:left="3087" w:hanging="360"/>
      </w:pPr>
    </w:lvl>
    <w:lvl w:ilvl="4" w:tplc="08944EA2" w:tentative="1">
      <w:start w:val="1"/>
      <w:numFmt w:val="lowerLetter"/>
      <w:lvlText w:val="%5."/>
      <w:lvlJc w:val="left"/>
      <w:pPr>
        <w:ind w:left="3807" w:hanging="360"/>
      </w:pPr>
    </w:lvl>
    <w:lvl w:ilvl="5" w:tplc="07B4E498" w:tentative="1">
      <w:start w:val="1"/>
      <w:numFmt w:val="lowerRoman"/>
      <w:lvlText w:val="%6."/>
      <w:lvlJc w:val="right"/>
      <w:pPr>
        <w:ind w:left="4527" w:hanging="180"/>
      </w:pPr>
    </w:lvl>
    <w:lvl w:ilvl="6" w:tplc="1DAEEF90" w:tentative="1">
      <w:start w:val="1"/>
      <w:numFmt w:val="decimal"/>
      <w:lvlText w:val="%7."/>
      <w:lvlJc w:val="left"/>
      <w:pPr>
        <w:ind w:left="5247" w:hanging="360"/>
      </w:pPr>
    </w:lvl>
    <w:lvl w:ilvl="7" w:tplc="F006A2D0" w:tentative="1">
      <w:start w:val="1"/>
      <w:numFmt w:val="lowerLetter"/>
      <w:lvlText w:val="%8."/>
      <w:lvlJc w:val="left"/>
      <w:pPr>
        <w:ind w:left="5967" w:hanging="360"/>
      </w:pPr>
    </w:lvl>
    <w:lvl w:ilvl="8" w:tplc="9160BDB6" w:tentative="1">
      <w:start w:val="1"/>
      <w:numFmt w:val="lowerRoman"/>
      <w:lvlText w:val="%9."/>
      <w:lvlJc w:val="right"/>
      <w:pPr>
        <w:ind w:left="6687" w:hanging="180"/>
      </w:pPr>
    </w:lvl>
  </w:abstractNum>
  <w:abstractNum w:abstractNumId="7" w15:restartNumberingAfterBreak="0">
    <w:nsid w:val="1BF6607B"/>
    <w:multiLevelType w:val="multilevel"/>
    <w:tmpl w:val="169EFAC6"/>
    <w:lvl w:ilvl="0">
      <w:start w:val="1"/>
      <w:numFmt w:val="decimal"/>
      <w:lvlText w:val="%1."/>
      <w:lvlJc w:val="left"/>
      <w:pPr>
        <w:ind w:left="660" w:hanging="360"/>
      </w:pPr>
      <w:rPr>
        <w:rFonts w:eastAsia="Times New Roman" w:hint="default"/>
        <w:color w:val="auto"/>
      </w:rPr>
    </w:lvl>
    <w:lvl w:ilvl="1">
      <w:start w:val="1"/>
      <w:numFmt w:val="decimal"/>
      <w:isLgl/>
      <w:lvlText w:val="%1.%2."/>
      <w:lvlJc w:val="left"/>
      <w:pPr>
        <w:ind w:left="1020" w:hanging="720"/>
      </w:pPr>
      <w:rPr>
        <w:rFonts w:eastAsia="Calibri"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8" w15:restartNumberingAfterBreak="0">
    <w:nsid w:val="2BB91203"/>
    <w:multiLevelType w:val="hybridMultilevel"/>
    <w:tmpl w:val="B706036A"/>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1476FD"/>
    <w:multiLevelType w:val="hybridMultilevel"/>
    <w:tmpl w:val="4C8C0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380566EC"/>
    <w:multiLevelType w:val="hybridMultilevel"/>
    <w:tmpl w:val="55B8E48E"/>
    <w:lvl w:ilvl="0" w:tplc="5E1002E4">
      <w:start w:val="1"/>
      <w:numFmt w:val="decimal"/>
      <w:lvlText w:val="(%1)"/>
      <w:lvlJc w:val="left"/>
      <w:pPr>
        <w:ind w:left="1114" w:hanging="405"/>
      </w:pPr>
      <w:rPr>
        <w:rFonts w:hint="default"/>
      </w:rPr>
    </w:lvl>
    <w:lvl w:ilvl="1" w:tplc="4C8CEB26">
      <w:start w:val="1"/>
      <w:numFmt w:val="lowerLetter"/>
      <w:lvlText w:val="%2."/>
      <w:lvlJc w:val="left"/>
      <w:pPr>
        <w:ind w:left="1789" w:hanging="360"/>
      </w:pPr>
    </w:lvl>
    <w:lvl w:ilvl="2" w:tplc="CE1C9438" w:tentative="1">
      <w:start w:val="1"/>
      <w:numFmt w:val="lowerRoman"/>
      <w:lvlText w:val="%3."/>
      <w:lvlJc w:val="right"/>
      <w:pPr>
        <w:ind w:left="2509" w:hanging="180"/>
      </w:pPr>
    </w:lvl>
    <w:lvl w:ilvl="3" w:tplc="C1906A7E" w:tentative="1">
      <w:start w:val="1"/>
      <w:numFmt w:val="decimal"/>
      <w:lvlText w:val="%4."/>
      <w:lvlJc w:val="left"/>
      <w:pPr>
        <w:ind w:left="3229" w:hanging="360"/>
      </w:pPr>
    </w:lvl>
    <w:lvl w:ilvl="4" w:tplc="C6DEE396" w:tentative="1">
      <w:start w:val="1"/>
      <w:numFmt w:val="lowerLetter"/>
      <w:lvlText w:val="%5."/>
      <w:lvlJc w:val="left"/>
      <w:pPr>
        <w:ind w:left="3949" w:hanging="360"/>
      </w:pPr>
    </w:lvl>
    <w:lvl w:ilvl="5" w:tplc="84FE9576" w:tentative="1">
      <w:start w:val="1"/>
      <w:numFmt w:val="lowerRoman"/>
      <w:lvlText w:val="%6."/>
      <w:lvlJc w:val="right"/>
      <w:pPr>
        <w:ind w:left="4669" w:hanging="180"/>
      </w:pPr>
    </w:lvl>
    <w:lvl w:ilvl="6" w:tplc="728CD7A2" w:tentative="1">
      <w:start w:val="1"/>
      <w:numFmt w:val="decimal"/>
      <w:lvlText w:val="%7."/>
      <w:lvlJc w:val="left"/>
      <w:pPr>
        <w:ind w:left="5389" w:hanging="360"/>
      </w:pPr>
    </w:lvl>
    <w:lvl w:ilvl="7" w:tplc="E3E69D76" w:tentative="1">
      <w:start w:val="1"/>
      <w:numFmt w:val="lowerLetter"/>
      <w:lvlText w:val="%8."/>
      <w:lvlJc w:val="left"/>
      <w:pPr>
        <w:ind w:left="6109" w:hanging="360"/>
      </w:pPr>
    </w:lvl>
    <w:lvl w:ilvl="8" w:tplc="30B27CB0" w:tentative="1">
      <w:start w:val="1"/>
      <w:numFmt w:val="lowerRoman"/>
      <w:lvlText w:val="%9."/>
      <w:lvlJc w:val="right"/>
      <w:pPr>
        <w:ind w:left="6829" w:hanging="180"/>
      </w:pPr>
    </w:lvl>
  </w:abstractNum>
  <w:abstractNum w:abstractNumId="11" w15:restartNumberingAfterBreak="0">
    <w:nsid w:val="510629B0"/>
    <w:multiLevelType w:val="hybridMultilevel"/>
    <w:tmpl w:val="CAA4B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D24EC6"/>
    <w:multiLevelType w:val="hybridMultilevel"/>
    <w:tmpl w:val="FF864D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6F6BD7"/>
    <w:multiLevelType w:val="hybridMultilevel"/>
    <w:tmpl w:val="97EE09EC"/>
    <w:lvl w:ilvl="0" w:tplc="032AA9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A06A40"/>
    <w:multiLevelType w:val="hybridMultilevel"/>
    <w:tmpl w:val="E6ACD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F87F75"/>
    <w:multiLevelType w:val="multilevel"/>
    <w:tmpl w:val="0EAA142A"/>
    <w:lvl w:ilvl="0">
      <w:start w:val="1"/>
      <w:numFmt w:val="decimal"/>
      <w:lvlText w:val="%1."/>
      <w:lvlJc w:val="left"/>
      <w:pPr>
        <w:ind w:left="660" w:hanging="360"/>
      </w:pPr>
      <w:rPr>
        <w:rFonts w:eastAsia="Times New Roman" w:hint="default"/>
        <w:color w:val="auto"/>
      </w:rPr>
    </w:lvl>
    <w:lvl w:ilvl="1">
      <w:start w:val="1"/>
      <w:numFmt w:val="bullet"/>
      <w:lvlText w:val=""/>
      <w:lvlJc w:val="left"/>
      <w:pPr>
        <w:ind w:left="1020" w:hanging="720"/>
      </w:pPr>
      <w:rPr>
        <w:rFonts w:ascii="Symbol" w:hAnsi="Symbol"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16" w15:restartNumberingAfterBreak="0">
    <w:nsid w:val="7B0548C7"/>
    <w:multiLevelType w:val="hybridMultilevel"/>
    <w:tmpl w:val="A6C8F492"/>
    <w:lvl w:ilvl="0" w:tplc="3DBEEFF4">
      <w:start w:val="1"/>
      <w:numFmt w:val="lowerLetter"/>
      <w:lvlText w:val="%1)"/>
      <w:lvlJc w:val="left"/>
      <w:pPr>
        <w:ind w:left="1980" w:hanging="12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5"/>
  </w:num>
  <w:num w:numId="5">
    <w:abstractNumId w:val="4"/>
  </w:num>
  <w:num w:numId="6">
    <w:abstractNumId w:val="14"/>
  </w:num>
  <w:num w:numId="7">
    <w:abstractNumId w:val="3"/>
  </w:num>
  <w:num w:numId="8">
    <w:abstractNumId w:val="9"/>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8"/>
  </w:num>
  <w:num w:numId="14">
    <w:abstractNumId w:val="10"/>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26"/>
    <w:rsid w:val="0000014F"/>
    <w:rsid w:val="000060E2"/>
    <w:rsid w:val="00007493"/>
    <w:rsid w:val="00016BFD"/>
    <w:rsid w:val="00031128"/>
    <w:rsid w:val="0003654C"/>
    <w:rsid w:val="0004652C"/>
    <w:rsid w:val="00071D0F"/>
    <w:rsid w:val="0009550B"/>
    <w:rsid w:val="00096AF8"/>
    <w:rsid w:val="00097317"/>
    <w:rsid w:val="000A3C72"/>
    <w:rsid w:val="000A4AF6"/>
    <w:rsid w:val="000B29C8"/>
    <w:rsid w:val="000C3CAB"/>
    <w:rsid w:val="000D054B"/>
    <w:rsid w:val="000D3AFB"/>
    <w:rsid w:val="000D7E93"/>
    <w:rsid w:val="000E072E"/>
    <w:rsid w:val="000E3183"/>
    <w:rsid w:val="000E5DD2"/>
    <w:rsid w:val="000F5CD0"/>
    <w:rsid w:val="000F74E3"/>
    <w:rsid w:val="000F7DB8"/>
    <w:rsid w:val="00100D64"/>
    <w:rsid w:val="001366D6"/>
    <w:rsid w:val="00136929"/>
    <w:rsid w:val="00140D46"/>
    <w:rsid w:val="001424BB"/>
    <w:rsid w:val="00145661"/>
    <w:rsid w:val="00152890"/>
    <w:rsid w:val="00156ABD"/>
    <w:rsid w:val="00165F30"/>
    <w:rsid w:val="00171400"/>
    <w:rsid w:val="001717B6"/>
    <w:rsid w:val="00174525"/>
    <w:rsid w:val="001811BE"/>
    <w:rsid w:val="001950E0"/>
    <w:rsid w:val="001963A9"/>
    <w:rsid w:val="001B01DA"/>
    <w:rsid w:val="001B2081"/>
    <w:rsid w:val="001D5092"/>
    <w:rsid w:val="00205427"/>
    <w:rsid w:val="002117C4"/>
    <w:rsid w:val="002178D2"/>
    <w:rsid w:val="002267C2"/>
    <w:rsid w:val="00227E7E"/>
    <w:rsid w:val="00230695"/>
    <w:rsid w:val="0024445D"/>
    <w:rsid w:val="002471E0"/>
    <w:rsid w:val="002472B3"/>
    <w:rsid w:val="00253060"/>
    <w:rsid w:val="00255C58"/>
    <w:rsid w:val="00256ED4"/>
    <w:rsid w:val="00262488"/>
    <w:rsid w:val="00281C04"/>
    <w:rsid w:val="00281EF2"/>
    <w:rsid w:val="002824B1"/>
    <w:rsid w:val="002850AA"/>
    <w:rsid w:val="00286E9E"/>
    <w:rsid w:val="002D0EBE"/>
    <w:rsid w:val="002D3080"/>
    <w:rsid w:val="002D37C5"/>
    <w:rsid w:val="002D3F91"/>
    <w:rsid w:val="002D4A3B"/>
    <w:rsid w:val="002D7D4B"/>
    <w:rsid w:val="002E279E"/>
    <w:rsid w:val="002E4BCB"/>
    <w:rsid w:val="002F2FC8"/>
    <w:rsid w:val="002F7230"/>
    <w:rsid w:val="0030200F"/>
    <w:rsid w:val="00305D6E"/>
    <w:rsid w:val="00306E22"/>
    <w:rsid w:val="00307A50"/>
    <w:rsid w:val="00321A18"/>
    <w:rsid w:val="0032230D"/>
    <w:rsid w:val="00324875"/>
    <w:rsid w:val="00342F58"/>
    <w:rsid w:val="00346F20"/>
    <w:rsid w:val="00347420"/>
    <w:rsid w:val="0034746B"/>
    <w:rsid w:val="00347A86"/>
    <w:rsid w:val="003511C5"/>
    <w:rsid w:val="00355BA1"/>
    <w:rsid w:val="00355E75"/>
    <w:rsid w:val="003656A9"/>
    <w:rsid w:val="003702F1"/>
    <w:rsid w:val="00371BFE"/>
    <w:rsid w:val="003752C0"/>
    <w:rsid w:val="00381FFF"/>
    <w:rsid w:val="0038256D"/>
    <w:rsid w:val="00397E81"/>
    <w:rsid w:val="003A21E5"/>
    <w:rsid w:val="003A2D4C"/>
    <w:rsid w:val="003A567D"/>
    <w:rsid w:val="003B1E47"/>
    <w:rsid w:val="003B4DDE"/>
    <w:rsid w:val="003B682F"/>
    <w:rsid w:val="003C1F93"/>
    <w:rsid w:val="003E7C54"/>
    <w:rsid w:val="00402D7C"/>
    <w:rsid w:val="00413DDD"/>
    <w:rsid w:val="00416EBA"/>
    <w:rsid w:val="004230AF"/>
    <w:rsid w:val="0042384B"/>
    <w:rsid w:val="004242FF"/>
    <w:rsid w:val="004249FC"/>
    <w:rsid w:val="004256D7"/>
    <w:rsid w:val="00474C2D"/>
    <w:rsid w:val="00475186"/>
    <w:rsid w:val="00477A1F"/>
    <w:rsid w:val="00481C8A"/>
    <w:rsid w:val="004856E1"/>
    <w:rsid w:val="004910FC"/>
    <w:rsid w:val="004911CC"/>
    <w:rsid w:val="00494AFA"/>
    <w:rsid w:val="004A0724"/>
    <w:rsid w:val="004A211B"/>
    <w:rsid w:val="004B4882"/>
    <w:rsid w:val="004B7D0E"/>
    <w:rsid w:val="004E4A4E"/>
    <w:rsid w:val="004E55E4"/>
    <w:rsid w:val="004E582E"/>
    <w:rsid w:val="005118B5"/>
    <w:rsid w:val="00514DAE"/>
    <w:rsid w:val="005227BB"/>
    <w:rsid w:val="00522E8D"/>
    <w:rsid w:val="00530FF4"/>
    <w:rsid w:val="00542D69"/>
    <w:rsid w:val="0054570A"/>
    <w:rsid w:val="005472D7"/>
    <w:rsid w:val="0056020B"/>
    <w:rsid w:val="00561CDD"/>
    <w:rsid w:val="00562204"/>
    <w:rsid w:val="00562BAD"/>
    <w:rsid w:val="00564AEE"/>
    <w:rsid w:val="00564F6A"/>
    <w:rsid w:val="00565E05"/>
    <w:rsid w:val="00591E86"/>
    <w:rsid w:val="005A503B"/>
    <w:rsid w:val="005B4FC2"/>
    <w:rsid w:val="005D325F"/>
    <w:rsid w:val="005D5AD8"/>
    <w:rsid w:val="005E1E35"/>
    <w:rsid w:val="005E7233"/>
    <w:rsid w:val="005E758C"/>
    <w:rsid w:val="005F34CA"/>
    <w:rsid w:val="005F7A26"/>
    <w:rsid w:val="006057FC"/>
    <w:rsid w:val="00605DD2"/>
    <w:rsid w:val="0061074E"/>
    <w:rsid w:val="006118A5"/>
    <w:rsid w:val="0061315D"/>
    <w:rsid w:val="00615614"/>
    <w:rsid w:val="00616593"/>
    <w:rsid w:val="0062095F"/>
    <w:rsid w:val="006265D6"/>
    <w:rsid w:val="00633CA0"/>
    <w:rsid w:val="00636FC6"/>
    <w:rsid w:val="00646A46"/>
    <w:rsid w:val="00650177"/>
    <w:rsid w:val="00660EB8"/>
    <w:rsid w:val="00661254"/>
    <w:rsid w:val="00666D1D"/>
    <w:rsid w:val="00677D97"/>
    <w:rsid w:val="00680478"/>
    <w:rsid w:val="0069720A"/>
    <w:rsid w:val="006A037D"/>
    <w:rsid w:val="006F2369"/>
    <w:rsid w:val="006F7F8B"/>
    <w:rsid w:val="00724AFA"/>
    <w:rsid w:val="0072603F"/>
    <w:rsid w:val="00726C66"/>
    <w:rsid w:val="00730B12"/>
    <w:rsid w:val="007316AE"/>
    <w:rsid w:val="00735483"/>
    <w:rsid w:val="00746B39"/>
    <w:rsid w:val="00753470"/>
    <w:rsid w:val="00756655"/>
    <w:rsid w:val="00776D2C"/>
    <w:rsid w:val="0078555E"/>
    <w:rsid w:val="00790C54"/>
    <w:rsid w:val="00791C10"/>
    <w:rsid w:val="007951D9"/>
    <w:rsid w:val="0079689F"/>
    <w:rsid w:val="0079723C"/>
    <w:rsid w:val="0079752A"/>
    <w:rsid w:val="007B0285"/>
    <w:rsid w:val="007C7C49"/>
    <w:rsid w:val="007D6A7E"/>
    <w:rsid w:val="007F284F"/>
    <w:rsid w:val="007F5238"/>
    <w:rsid w:val="007F7504"/>
    <w:rsid w:val="00802B69"/>
    <w:rsid w:val="00804928"/>
    <w:rsid w:val="00813F91"/>
    <w:rsid w:val="00826D4A"/>
    <w:rsid w:val="00840E2C"/>
    <w:rsid w:val="008456E3"/>
    <w:rsid w:val="008678B1"/>
    <w:rsid w:val="008725D3"/>
    <w:rsid w:val="00891897"/>
    <w:rsid w:val="0089357C"/>
    <w:rsid w:val="008A0901"/>
    <w:rsid w:val="008A2D95"/>
    <w:rsid w:val="008A3380"/>
    <w:rsid w:val="008D1B8D"/>
    <w:rsid w:val="008D2E09"/>
    <w:rsid w:val="008D3A27"/>
    <w:rsid w:val="008E28F9"/>
    <w:rsid w:val="008E290D"/>
    <w:rsid w:val="008E5A83"/>
    <w:rsid w:val="008F13BD"/>
    <w:rsid w:val="008F42A6"/>
    <w:rsid w:val="008F52F5"/>
    <w:rsid w:val="0090558D"/>
    <w:rsid w:val="00906D8E"/>
    <w:rsid w:val="00922853"/>
    <w:rsid w:val="009329B4"/>
    <w:rsid w:val="00933370"/>
    <w:rsid w:val="00933D67"/>
    <w:rsid w:val="00934F36"/>
    <w:rsid w:val="0093520B"/>
    <w:rsid w:val="00936C94"/>
    <w:rsid w:val="009372B5"/>
    <w:rsid w:val="00941912"/>
    <w:rsid w:val="00941F37"/>
    <w:rsid w:val="00944612"/>
    <w:rsid w:val="00947D00"/>
    <w:rsid w:val="00955CA3"/>
    <w:rsid w:val="0097393B"/>
    <w:rsid w:val="00973BFD"/>
    <w:rsid w:val="00976E02"/>
    <w:rsid w:val="00981F4E"/>
    <w:rsid w:val="0098604C"/>
    <w:rsid w:val="00992C53"/>
    <w:rsid w:val="00997ED9"/>
    <w:rsid w:val="009C1209"/>
    <w:rsid w:val="009C1CD7"/>
    <w:rsid w:val="009C406E"/>
    <w:rsid w:val="009C4D2D"/>
    <w:rsid w:val="009D034E"/>
    <w:rsid w:val="009E5878"/>
    <w:rsid w:val="009F1D74"/>
    <w:rsid w:val="00A17D97"/>
    <w:rsid w:val="00A2481D"/>
    <w:rsid w:val="00A24BB9"/>
    <w:rsid w:val="00A2629C"/>
    <w:rsid w:val="00A30128"/>
    <w:rsid w:val="00A37069"/>
    <w:rsid w:val="00A46176"/>
    <w:rsid w:val="00A56138"/>
    <w:rsid w:val="00A801E9"/>
    <w:rsid w:val="00A82980"/>
    <w:rsid w:val="00A851CF"/>
    <w:rsid w:val="00A96604"/>
    <w:rsid w:val="00AA7526"/>
    <w:rsid w:val="00AC2514"/>
    <w:rsid w:val="00AC44AB"/>
    <w:rsid w:val="00AF37E7"/>
    <w:rsid w:val="00B03363"/>
    <w:rsid w:val="00B0435A"/>
    <w:rsid w:val="00B10A03"/>
    <w:rsid w:val="00B14BF4"/>
    <w:rsid w:val="00B21EFB"/>
    <w:rsid w:val="00B23A45"/>
    <w:rsid w:val="00B347E0"/>
    <w:rsid w:val="00B43C0A"/>
    <w:rsid w:val="00B4786A"/>
    <w:rsid w:val="00B518FB"/>
    <w:rsid w:val="00B52C98"/>
    <w:rsid w:val="00B53A95"/>
    <w:rsid w:val="00B61726"/>
    <w:rsid w:val="00B64078"/>
    <w:rsid w:val="00B77082"/>
    <w:rsid w:val="00B80854"/>
    <w:rsid w:val="00B92263"/>
    <w:rsid w:val="00B94F9E"/>
    <w:rsid w:val="00BA048C"/>
    <w:rsid w:val="00BB12F5"/>
    <w:rsid w:val="00BB74AB"/>
    <w:rsid w:val="00BB77E6"/>
    <w:rsid w:val="00BD0BEB"/>
    <w:rsid w:val="00BD576A"/>
    <w:rsid w:val="00BE14F7"/>
    <w:rsid w:val="00BE1F19"/>
    <w:rsid w:val="00BF10B2"/>
    <w:rsid w:val="00C1075C"/>
    <w:rsid w:val="00C30827"/>
    <w:rsid w:val="00C44515"/>
    <w:rsid w:val="00C67B50"/>
    <w:rsid w:val="00C72796"/>
    <w:rsid w:val="00C72BAF"/>
    <w:rsid w:val="00C75512"/>
    <w:rsid w:val="00C806B3"/>
    <w:rsid w:val="00C80D6F"/>
    <w:rsid w:val="00C8199D"/>
    <w:rsid w:val="00C83A99"/>
    <w:rsid w:val="00C85BFD"/>
    <w:rsid w:val="00C9043E"/>
    <w:rsid w:val="00CA3772"/>
    <w:rsid w:val="00CA61A7"/>
    <w:rsid w:val="00CA6E4D"/>
    <w:rsid w:val="00CA726B"/>
    <w:rsid w:val="00CB5DFF"/>
    <w:rsid w:val="00CC7567"/>
    <w:rsid w:val="00CD545B"/>
    <w:rsid w:val="00D139BB"/>
    <w:rsid w:val="00D1622C"/>
    <w:rsid w:val="00D16D1E"/>
    <w:rsid w:val="00D17286"/>
    <w:rsid w:val="00D36D97"/>
    <w:rsid w:val="00D40F16"/>
    <w:rsid w:val="00D53F1E"/>
    <w:rsid w:val="00D54FF0"/>
    <w:rsid w:val="00D6767C"/>
    <w:rsid w:val="00D80F8C"/>
    <w:rsid w:val="00DA5CE4"/>
    <w:rsid w:val="00DD42CE"/>
    <w:rsid w:val="00DD6947"/>
    <w:rsid w:val="00DE215D"/>
    <w:rsid w:val="00DF1DE6"/>
    <w:rsid w:val="00DF2C5F"/>
    <w:rsid w:val="00DF73E9"/>
    <w:rsid w:val="00E1351D"/>
    <w:rsid w:val="00E20956"/>
    <w:rsid w:val="00E212CF"/>
    <w:rsid w:val="00E31D9E"/>
    <w:rsid w:val="00E67716"/>
    <w:rsid w:val="00E737CC"/>
    <w:rsid w:val="00E75DF0"/>
    <w:rsid w:val="00E80CEF"/>
    <w:rsid w:val="00E9583F"/>
    <w:rsid w:val="00E96129"/>
    <w:rsid w:val="00EC5582"/>
    <w:rsid w:val="00ED0523"/>
    <w:rsid w:val="00ED1F19"/>
    <w:rsid w:val="00ED55D0"/>
    <w:rsid w:val="00ED70DA"/>
    <w:rsid w:val="00ED779D"/>
    <w:rsid w:val="00ED7CB9"/>
    <w:rsid w:val="00EF0FD1"/>
    <w:rsid w:val="00F04C76"/>
    <w:rsid w:val="00F110BE"/>
    <w:rsid w:val="00F67772"/>
    <w:rsid w:val="00F80439"/>
    <w:rsid w:val="00F81922"/>
    <w:rsid w:val="00F93823"/>
    <w:rsid w:val="00FA4630"/>
    <w:rsid w:val="00FA676C"/>
    <w:rsid w:val="00FB220A"/>
    <w:rsid w:val="00FC768D"/>
    <w:rsid w:val="00FD3CED"/>
    <w:rsid w:val="00FE0A73"/>
    <w:rsid w:val="00FE4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61AFE"/>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EN Footnote Reference,Times 10 Point,Exposant 3 Point,Footnote symbol,Footnote reference number,note TESI,Footnote,Ref,de nota al pie,SUPERS,fr,Footnote Reference Number,ftref,BVI fnr,Footnote Reference Superscript,Footnote sign"/>
    <w:link w:val="CharCharCharChar"/>
    <w:uiPriority w:val="99"/>
    <w:unhideWhenUsed/>
    <w:qFormat/>
    <w:rsid w:val="00B61726"/>
    <w:rPr>
      <w:vertAlign w:val="superscript"/>
    </w:rPr>
  </w:style>
  <w:style w:type="character" w:styleId="UnresolvedMention">
    <w:name w:val="Unresolved Mention"/>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styleId="NormalWeb">
    <w:name w:val="Normal (Web)"/>
    <w:basedOn w:val="Normal"/>
    <w:uiPriority w:val="99"/>
    <w:unhideWhenUsed/>
    <w:rsid w:val="000A3C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2">
    <w:name w:val="highlight2"/>
    <w:rsid w:val="00DD6947"/>
    <w:rPr>
      <w:shd w:val="clear" w:color="auto" w:fill="6EB7D8"/>
    </w:rPr>
  </w:style>
  <w:style w:type="character" w:customStyle="1" w:styleId="DefaultParagraphFont0">
    <w:name w:val="DefaultParagraphFont"/>
    <w:rsid w:val="000B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65">
      <w:bodyDiv w:val="1"/>
      <w:marLeft w:val="0"/>
      <w:marRight w:val="0"/>
      <w:marTop w:val="0"/>
      <w:marBottom w:val="0"/>
      <w:divBdr>
        <w:top w:val="none" w:sz="0" w:space="0" w:color="auto"/>
        <w:left w:val="none" w:sz="0" w:space="0" w:color="auto"/>
        <w:bottom w:val="none" w:sz="0" w:space="0" w:color="auto"/>
        <w:right w:val="none" w:sz="0" w:space="0" w:color="auto"/>
      </w:divBdr>
    </w:div>
    <w:div w:id="229969356">
      <w:bodyDiv w:val="1"/>
      <w:marLeft w:val="0"/>
      <w:marRight w:val="0"/>
      <w:marTop w:val="0"/>
      <w:marBottom w:val="0"/>
      <w:divBdr>
        <w:top w:val="none" w:sz="0" w:space="0" w:color="auto"/>
        <w:left w:val="none" w:sz="0" w:space="0" w:color="auto"/>
        <w:bottom w:val="none" w:sz="0" w:space="0" w:color="auto"/>
        <w:right w:val="none" w:sz="0" w:space="0" w:color="auto"/>
      </w:divBdr>
    </w:div>
    <w:div w:id="724911764">
      <w:bodyDiv w:val="1"/>
      <w:marLeft w:val="0"/>
      <w:marRight w:val="0"/>
      <w:marTop w:val="0"/>
      <w:marBottom w:val="0"/>
      <w:divBdr>
        <w:top w:val="none" w:sz="0" w:space="0" w:color="auto"/>
        <w:left w:val="none" w:sz="0" w:space="0" w:color="auto"/>
        <w:bottom w:val="none" w:sz="0" w:space="0" w:color="auto"/>
        <w:right w:val="none" w:sz="0" w:space="0" w:color="auto"/>
      </w:divBdr>
    </w:div>
    <w:div w:id="1147941596">
      <w:bodyDiv w:val="1"/>
      <w:marLeft w:val="0"/>
      <w:marRight w:val="0"/>
      <w:marTop w:val="0"/>
      <w:marBottom w:val="0"/>
      <w:divBdr>
        <w:top w:val="none" w:sz="0" w:space="0" w:color="auto"/>
        <w:left w:val="none" w:sz="0" w:space="0" w:color="auto"/>
        <w:bottom w:val="none" w:sz="0" w:space="0" w:color="auto"/>
        <w:right w:val="none" w:sz="0" w:space="0" w:color="auto"/>
      </w:divBdr>
    </w:div>
    <w:div w:id="1275599560">
      <w:bodyDiv w:val="1"/>
      <w:marLeft w:val="0"/>
      <w:marRight w:val="0"/>
      <w:marTop w:val="0"/>
      <w:marBottom w:val="0"/>
      <w:divBdr>
        <w:top w:val="none" w:sz="0" w:space="0" w:color="auto"/>
        <w:left w:val="none" w:sz="0" w:space="0" w:color="auto"/>
        <w:bottom w:val="none" w:sz="0" w:space="0" w:color="auto"/>
        <w:right w:val="none" w:sz="0" w:space="0" w:color="auto"/>
      </w:divBdr>
    </w:div>
    <w:div w:id="1280988559">
      <w:bodyDiv w:val="1"/>
      <w:marLeft w:val="0"/>
      <w:marRight w:val="0"/>
      <w:marTop w:val="0"/>
      <w:marBottom w:val="0"/>
      <w:divBdr>
        <w:top w:val="none" w:sz="0" w:space="0" w:color="auto"/>
        <w:left w:val="none" w:sz="0" w:space="0" w:color="auto"/>
        <w:bottom w:val="none" w:sz="0" w:space="0" w:color="auto"/>
        <w:right w:val="none" w:sz="0" w:space="0" w:color="auto"/>
      </w:divBdr>
    </w:div>
    <w:div w:id="1486049015">
      <w:bodyDiv w:val="1"/>
      <w:marLeft w:val="0"/>
      <w:marRight w:val="0"/>
      <w:marTop w:val="0"/>
      <w:marBottom w:val="0"/>
      <w:divBdr>
        <w:top w:val="none" w:sz="0" w:space="0" w:color="auto"/>
        <w:left w:val="none" w:sz="0" w:space="0" w:color="auto"/>
        <w:bottom w:val="none" w:sz="0" w:space="0" w:color="auto"/>
        <w:right w:val="none" w:sz="0" w:space="0" w:color="auto"/>
      </w:divBdr>
      <w:divsChild>
        <w:div w:id="519781408">
          <w:marLeft w:val="0"/>
          <w:marRight w:val="0"/>
          <w:marTop w:val="0"/>
          <w:marBottom w:val="0"/>
          <w:divBdr>
            <w:top w:val="none" w:sz="0" w:space="0" w:color="auto"/>
            <w:left w:val="none" w:sz="0" w:space="0" w:color="auto"/>
            <w:bottom w:val="none" w:sz="0" w:space="0" w:color="auto"/>
            <w:right w:val="none" w:sz="0" w:space="0" w:color="auto"/>
          </w:divBdr>
        </w:div>
      </w:divsChild>
    </w:div>
    <w:div w:id="1525510809">
      <w:bodyDiv w:val="1"/>
      <w:marLeft w:val="0"/>
      <w:marRight w:val="0"/>
      <w:marTop w:val="0"/>
      <w:marBottom w:val="0"/>
      <w:divBdr>
        <w:top w:val="none" w:sz="0" w:space="0" w:color="auto"/>
        <w:left w:val="none" w:sz="0" w:space="0" w:color="auto"/>
        <w:bottom w:val="none" w:sz="0" w:space="0" w:color="auto"/>
        <w:right w:val="none" w:sz="0" w:space="0" w:color="auto"/>
      </w:divBdr>
    </w:div>
    <w:div w:id="1688824798">
      <w:bodyDiv w:val="1"/>
      <w:marLeft w:val="0"/>
      <w:marRight w:val="0"/>
      <w:marTop w:val="0"/>
      <w:marBottom w:val="0"/>
      <w:divBdr>
        <w:top w:val="none" w:sz="0" w:space="0" w:color="auto"/>
        <w:left w:val="none" w:sz="0" w:space="0" w:color="auto"/>
        <w:bottom w:val="none" w:sz="0" w:space="0" w:color="auto"/>
        <w:right w:val="none" w:sz="0" w:space="0" w:color="auto"/>
      </w:divBdr>
    </w:div>
    <w:div w:id="1994141086">
      <w:bodyDiv w:val="1"/>
      <w:marLeft w:val="0"/>
      <w:marRight w:val="0"/>
      <w:marTop w:val="0"/>
      <w:marBottom w:val="0"/>
      <w:divBdr>
        <w:top w:val="none" w:sz="0" w:space="0" w:color="auto"/>
        <w:left w:val="none" w:sz="0" w:space="0" w:color="auto"/>
        <w:bottom w:val="none" w:sz="0" w:space="0" w:color="auto"/>
        <w:right w:val="none" w:sz="0" w:space="0" w:color="auto"/>
      </w:divBdr>
      <w:divsChild>
        <w:div w:id="1708287565">
          <w:marLeft w:val="0"/>
          <w:marRight w:val="0"/>
          <w:marTop w:val="0"/>
          <w:marBottom w:val="0"/>
          <w:divBdr>
            <w:top w:val="none" w:sz="0" w:space="0" w:color="auto"/>
            <w:left w:val="none" w:sz="0" w:space="0" w:color="auto"/>
            <w:bottom w:val="none" w:sz="0" w:space="0" w:color="auto"/>
            <w:right w:val="none" w:sz="0" w:space="0" w:color="auto"/>
          </w:divBdr>
        </w:div>
        <w:div w:id="910307765">
          <w:marLeft w:val="0"/>
          <w:marRight w:val="0"/>
          <w:marTop w:val="0"/>
          <w:marBottom w:val="0"/>
          <w:divBdr>
            <w:top w:val="none" w:sz="0" w:space="0" w:color="auto"/>
            <w:left w:val="none" w:sz="0" w:space="0" w:color="auto"/>
            <w:bottom w:val="none" w:sz="0" w:space="0" w:color="auto"/>
            <w:right w:val="none" w:sz="0" w:space="0" w:color="auto"/>
          </w:divBdr>
        </w:div>
      </w:divsChild>
    </w:div>
    <w:div w:id="2037730872">
      <w:bodyDiv w:val="1"/>
      <w:marLeft w:val="0"/>
      <w:marRight w:val="0"/>
      <w:marTop w:val="0"/>
      <w:marBottom w:val="0"/>
      <w:divBdr>
        <w:top w:val="none" w:sz="0" w:space="0" w:color="auto"/>
        <w:left w:val="none" w:sz="0" w:space="0" w:color="auto"/>
        <w:bottom w:val="none" w:sz="0" w:space="0" w:color="auto"/>
        <w:right w:val="none" w:sz="0" w:space="0" w:color="auto"/>
      </w:divBdr>
    </w:div>
    <w:div w:id="20570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AE0A-9501-48E7-835E-8FEC487B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Pārsūdzības komisijas izveidi” sākotnējās ietekmes novērtējuma ziņojums (anotācija)</vt:lpstr>
    </vt:vector>
  </TitlesOfParts>
  <Manager>Līga Timša</Manager>
  <Company>Veselības ministrija</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Pārsūdzības komisijas izveidi” sākotnējās ietekmes novērtējuma ziņojums (anotācija)</dc:title>
  <dc:subject/>
  <dc:creator>Anita Jurševica</dc:creator>
  <cp:keywords/>
  <dc:description>Liga.Timsa@vm.gov.lv</dc:description>
  <cp:lastModifiedBy>Liga Timsa</cp:lastModifiedBy>
  <cp:revision>7</cp:revision>
  <cp:lastPrinted>2018-04-21T07:45:00Z</cp:lastPrinted>
  <dcterms:created xsi:type="dcterms:W3CDTF">2018-11-16T09:18:00Z</dcterms:created>
  <dcterms:modified xsi:type="dcterms:W3CDTF">2018-11-25T23:21:00Z</dcterms:modified>
</cp:coreProperties>
</file>