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E80F" w14:textId="77777777" w:rsidR="00CE0059" w:rsidRPr="00CE0059" w:rsidRDefault="00CE0059" w:rsidP="00CE0059">
      <w:pPr>
        <w:spacing w:before="80"/>
        <w:jc w:val="center"/>
        <w:rPr>
          <w:b/>
        </w:rPr>
      </w:pPr>
      <w:r w:rsidRPr="00CE0059">
        <w:rPr>
          <w:b/>
        </w:rPr>
        <w:t>Informatīvais ziņojums</w:t>
      </w:r>
    </w:p>
    <w:p w14:paraId="53D0748B" w14:textId="4F91F7E5" w:rsidR="00CE0059" w:rsidRPr="00CE0059" w:rsidRDefault="00CE0059" w:rsidP="00CE0059">
      <w:pPr>
        <w:spacing w:before="80"/>
        <w:jc w:val="center"/>
        <w:rPr>
          <w:b/>
        </w:rPr>
      </w:pPr>
      <w:r w:rsidRPr="00CE0059">
        <w:rPr>
          <w:b/>
        </w:rPr>
        <w:t>“Par Eiropas Savienības Ārlietu padomes Kopējās tirdzniecības politikas ja</w:t>
      </w:r>
      <w:r w:rsidR="000A3908">
        <w:rPr>
          <w:b/>
        </w:rPr>
        <w:t>utājumos neformālo sanāksmi 2019</w:t>
      </w:r>
      <w:r w:rsidRPr="00CE0059">
        <w:rPr>
          <w:b/>
        </w:rPr>
        <w:t xml:space="preserve">. gada </w:t>
      </w:r>
      <w:r w:rsidR="002E6C4B">
        <w:rPr>
          <w:b/>
        </w:rPr>
        <w:t>21</w:t>
      </w:r>
      <w:r w:rsidR="009A3480">
        <w:rPr>
          <w:b/>
        </w:rPr>
        <w:t>.-</w:t>
      </w:r>
      <w:r w:rsidR="002E6C4B">
        <w:rPr>
          <w:b/>
        </w:rPr>
        <w:t>22</w:t>
      </w:r>
      <w:r w:rsidRPr="00CE0059">
        <w:rPr>
          <w:b/>
        </w:rPr>
        <w:t xml:space="preserve">. </w:t>
      </w:r>
      <w:r w:rsidR="000A3908">
        <w:rPr>
          <w:b/>
        </w:rPr>
        <w:t>februā</w:t>
      </w:r>
      <w:r w:rsidR="009A3480">
        <w:rPr>
          <w:b/>
        </w:rPr>
        <w:t>rī</w:t>
      </w:r>
      <w:r w:rsidRPr="00CE0059">
        <w:rPr>
          <w:b/>
        </w:rPr>
        <w:t>”</w:t>
      </w:r>
    </w:p>
    <w:p w14:paraId="392ADFE0" w14:textId="739B8446" w:rsidR="00CE0059" w:rsidRPr="00CE0059" w:rsidRDefault="00CE0059" w:rsidP="002941EE">
      <w:pPr>
        <w:spacing w:before="80"/>
        <w:rPr>
          <w:b/>
        </w:rPr>
      </w:pPr>
    </w:p>
    <w:p w14:paraId="3CDB764F" w14:textId="7BA59B33" w:rsidR="00CE0059" w:rsidRPr="00CE0059" w:rsidRDefault="000A3908" w:rsidP="00CE0059">
      <w:pPr>
        <w:widowControl w:val="0"/>
        <w:spacing w:before="80"/>
        <w:jc w:val="both"/>
      </w:pPr>
      <w:r>
        <w:t>2019</w:t>
      </w:r>
      <w:r w:rsidR="00CE0059" w:rsidRPr="00CE0059">
        <w:t xml:space="preserve">. gada </w:t>
      </w:r>
      <w:r w:rsidRPr="000A3908">
        <w:t>21</w:t>
      </w:r>
      <w:r w:rsidR="00754722" w:rsidRPr="000A3908">
        <w:t>.</w:t>
      </w:r>
      <w:r w:rsidR="00754722">
        <w:t>–</w:t>
      </w:r>
      <w:r w:rsidRPr="000A3908">
        <w:t xml:space="preserve">22. februārī </w:t>
      </w:r>
      <w:r>
        <w:t>Bukarestē</w:t>
      </w:r>
      <w:r w:rsidR="009A3480">
        <w:t xml:space="preserve"> </w:t>
      </w:r>
      <w:r w:rsidR="00CE0059" w:rsidRPr="00CE0059">
        <w:t>(</w:t>
      </w:r>
      <w:r>
        <w:t>Rumān</w:t>
      </w:r>
      <w:r w:rsidR="009A3480">
        <w:t>ijā</w:t>
      </w:r>
      <w:r w:rsidR="00CE0059" w:rsidRPr="00CE0059">
        <w:t xml:space="preserve">) notiks Eiropas Savienības (turpmāk – ES) Ārlietu padomes Kopējās tirdzniecības politikas jautājumos neformālā sanāksme. </w:t>
      </w:r>
      <w:r w:rsidR="009A3480">
        <w:t>Šajā sanāksmē m</w:t>
      </w:r>
      <w:r w:rsidR="00CE0059" w:rsidRPr="00CE0059">
        <w:t xml:space="preserve">inistri </w:t>
      </w:r>
      <w:r w:rsidR="009A3480">
        <w:t>diskutēs</w:t>
      </w:r>
      <w:r w:rsidR="00CE0059" w:rsidRPr="00CE0059">
        <w:t xml:space="preserve"> par Pasau</w:t>
      </w:r>
      <w:r w:rsidR="007A6580">
        <w:t>les Tirdzniecības organizācijas</w:t>
      </w:r>
      <w:r w:rsidR="00703D98">
        <w:t xml:space="preserve"> (turpmāk – PTO)</w:t>
      </w:r>
      <w:r w:rsidR="009A3480">
        <w:t xml:space="preserve"> darbu un </w:t>
      </w:r>
      <w:r w:rsidR="007A6580">
        <w:t>modernizāciju</w:t>
      </w:r>
      <w:r w:rsidR="00CE0059" w:rsidRPr="00CE0059">
        <w:t xml:space="preserve">, </w:t>
      </w:r>
      <w:r w:rsidR="009A3480">
        <w:t xml:space="preserve">ES un ASV tirdzniecības attiecībām, kā arī </w:t>
      </w:r>
      <w:r w:rsidR="00871E8F">
        <w:t xml:space="preserve">aktuālo </w:t>
      </w:r>
      <w:r w:rsidR="00DD58CD">
        <w:t>situāciju</w:t>
      </w:r>
      <w:r w:rsidR="00064B54">
        <w:t xml:space="preserve"> </w:t>
      </w:r>
      <w:r w:rsidR="00CE0059" w:rsidRPr="00CE0059">
        <w:t xml:space="preserve">ES </w:t>
      </w:r>
      <w:r w:rsidR="00064B54">
        <w:t>brīvas tirdzniecības nolīgumu sarunā</w:t>
      </w:r>
      <w:r w:rsidR="00754722">
        <w:t>s</w:t>
      </w:r>
      <w:r>
        <w:t xml:space="preserve"> un </w:t>
      </w:r>
      <w:r w:rsidRPr="000A3908">
        <w:t>Vispā</w:t>
      </w:r>
      <w:r>
        <w:t>rējās preferenču sistēmas režīma</w:t>
      </w:r>
      <w:r w:rsidRPr="000A3908">
        <w:t xml:space="preserve"> "Visu, izņemot ieročus"</w:t>
      </w:r>
      <w:r>
        <w:t xml:space="preserve"> iniciatīvu</w:t>
      </w:r>
      <w:r w:rsidR="007A6580" w:rsidRPr="000A3908">
        <w:t>.</w:t>
      </w:r>
    </w:p>
    <w:p w14:paraId="4A5677AF" w14:textId="77777777" w:rsidR="00CE0059" w:rsidRPr="00CE0059" w:rsidRDefault="00CE0059" w:rsidP="00CE0059">
      <w:pPr>
        <w:widowControl w:val="0"/>
        <w:spacing w:before="80"/>
        <w:jc w:val="both"/>
      </w:pPr>
    </w:p>
    <w:p w14:paraId="69377140" w14:textId="0B2933C4" w:rsidR="008A78CA" w:rsidRDefault="002E54EF" w:rsidP="008A78CA">
      <w:pPr>
        <w:widowControl w:val="0"/>
        <w:spacing w:before="80" w:line="276" w:lineRule="auto"/>
        <w:jc w:val="both"/>
        <w:rPr>
          <w:b/>
        </w:rPr>
      </w:pPr>
      <w:r>
        <w:rPr>
          <w:b/>
        </w:rPr>
        <w:t>PASAULES TIRDZNIECĪBAS ORGANIZĀCIJAS MODERNIZĀCIJA</w:t>
      </w:r>
    </w:p>
    <w:p w14:paraId="43ECC460" w14:textId="35ACBB2B" w:rsidR="00733322" w:rsidRDefault="007A6580" w:rsidP="00733322">
      <w:pPr>
        <w:tabs>
          <w:tab w:val="left" w:pos="3"/>
        </w:tabs>
        <w:spacing w:before="80"/>
        <w:jc w:val="both"/>
      </w:pPr>
      <w:r w:rsidRPr="008D6870">
        <w:t>Ministru s</w:t>
      </w:r>
      <w:r w:rsidR="008A78CA" w:rsidRPr="008D6870">
        <w:t>anāksmē paredzēta d</w:t>
      </w:r>
      <w:r w:rsidR="00635395" w:rsidRPr="008D6870">
        <w:t>iskusija par</w:t>
      </w:r>
      <w:r w:rsidRPr="008D6870">
        <w:t xml:space="preserve"> PTO modernizācijas </w:t>
      </w:r>
      <w:r w:rsidR="00635395" w:rsidRPr="008D6870">
        <w:t>procesu</w:t>
      </w:r>
      <w:r w:rsidR="00E67993" w:rsidRPr="008D6870">
        <w:t xml:space="preserve">. </w:t>
      </w:r>
      <w:r w:rsidR="00635395" w:rsidRPr="008D6870">
        <w:t xml:space="preserve">Tā kā </w:t>
      </w:r>
      <w:r w:rsidR="008A78CA" w:rsidRPr="008D6870">
        <w:t xml:space="preserve">PTO darbu apgrūtina neelastīgas procedūras lēmumu pieņemšanā, atšķirīgas dalībvalstu intereses, </w:t>
      </w:r>
      <w:r w:rsidRPr="008D6870">
        <w:t xml:space="preserve">kā arī </w:t>
      </w:r>
      <w:r w:rsidR="008A78CA" w:rsidRPr="008D6870">
        <w:t>ir apdraudēta PTO spēja</w:t>
      </w:r>
      <w:r w:rsidR="00E67993" w:rsidRPr="008D6870">
        <w:t xml:space="preserve"> turpmāk</w:t>
      </w:r>
      <w:r w:rsidR="008A78CA" w:rsidRPr="008D6870">
        <w:t xml:space="preserve"> risināt tirdzniecības strīdus</w:t>
      </w:r>
      <w:r w:rsidR="00635395" w:rsidRPr="008D6870">
        <w:t xml:space="preserve">, vairums PTO dalībvalstu uzskata, ka ir nepieciešams reformēt </w:t>
      </w:r>
      <w:r w:rsidR="00871E8F">
        <w:t xml:space="preserve">un modernizēt </w:t>
      </w:r>
      <w:r w:rsidR="00635395" w:rsidRPr="008D6870">
        <w:t>PTO</w:t>
      </w:r>
      <w:r w:rsidR="008A78CA" w:rsidRPr="008D6870">
        <w:t>.</w:t>
      </w:r>
      <w:r w:rsidR="00D5127A" w:rsidRPr="008D6870">
        <w:t xml:space="preserve"> Šī apņemšanās tika apliecināta arī </w:t>
      </w:r>
      <w:r w:rsidR="00754722">
        <w:t xml:space="preserve">Šveices rīkotajā </w:t>
      </w:r>
      <w:r w:rsidR="008D6870">
        <w:t>neformāl</w:t>
      </w:r>
      <w:r w:rsidR="00754722">
        <w:t>aj</w:t>
      </w:r>
      <w:r w:rsidR="008D6870">
        <w:t>ā PTO</w:t>
      </w:r>
      <w:r w:rsidR="00733322">
        <w:t xml:space="preserve"> tirdzniecības ministru sanāksm</w:t>
      </w:r>
      <w:r w:rsidR="00754722">
        <w:t xml:space="preserve">ē </w:t>
      </w:r>
      <w:r w:rsidR="00754722" w:rsidRPr="008D6870">
        <w:t>22.</w:t>
      </w:r>
      <w:r w:rsidR="00754722">
        <w:t>–</w:t>
      </w:r>
      <w:r w:rsidR="00754722" w:rsidRPr="008D6870">
        <w:t>25. janvārī</w:t>
      </w:r>
      <w:r w:rsidR="00754722">
        <w:t xml:space="preserve"> </w:t>
      </w:r>
      <w:r w:rsidR="00754722" w:rsidRPr="008D6870">
        <w:t xml:space="preserve">ikgadējā </w:t>
      </w:r>
      <w:r w:rsidR="00754722">
        <w:t xml:space="preserve">Davosas </w:t>
      </w:r>
      <w:r w:rsidR="00754722" w:rsidRPr="008D6870">
        <w:t>Pasaules ekonomikas forum</w:t>
      </w:r>
      <w:r w:rsidR="00754722">
        <w:t>a ietvaros</w:t>
      </w:r>
      <w:r w:rsidR="00733322">
        <w:t>. Ministri atzina</w:t>
      </w:r>
      <w:r w:rsidR="00754722">
        <w:t>,</w:t>
      </w:r>
      <w:r w:rsidR="008D6870">
        <w:rPr>
          <w:rStyle w:val="FootnoteReference"/>
        </w:rPr>
        <w:footnoteReference w:id="1"/>
      </w:r>
      <w:r w:rsidR="00733322">
        <w:t xml:space="preserve"> ka šajā gadā daudzpusējai tirdzniecības sistēmai būs daudz izaicinājumu, kuri ir jārisina, izmantojot pastiprinātu sadarbību un dialogu. Viens no </w:t>
      </w:r>
      <w:r w:rsidR="00D5127A">
        <w:t>galvenajiem</w:t>
      </w:r>
      <w:r w:rsidR="00733322">
        <w:t xml:space="preserve"> diskusijas jautājumiem bija PTO reforma un </w:t>
      </w:r>
      <w:r w:rsidR="00754722">
        <w:t>nepieciešamība</w:t>
      </w:r>
      <w:r w:rsidR="00733322">
        <w:t xml:space="preserve"> uzlabot organizācijas darbību, kā arī krīze </w:t>
      </w:r>
      <w:r w:rsidR="00037E0D">
        <w:t>PTO strīdus izšķiršanas mehānismā</w:t>
      </w:r>
      <w:r w:rsidR="00871E8F">
        <w:t>. M</w:t>
      </w:r>
      <w:r w:rsidR="00733322">
        <w:t xml:space="preserve">inistri bija vienisprātis, ka steidzami jāatjauno pilnībā funkcionējoša </w:t>
      </w:r>
      <w:r w:rsidR="00871E8F">
        <w:t xml:space="preserve">strīdus izšķiršanas sistēmas </w:t>
      </w:r>
      <w:r w:rsidR="00733322">
        <w:t xml:space="preserve">Apelācijas institūcija. </w:t>
      </w:r>
      <w:r w:rsidR="00754722">
        <w:t>PTO Vispārējā padomē ir uzsākts neformāls process</w:t>
      </w:r>
      <w:r w:rsidR="00733322">
        <w:t xml:space="preserve">, lai </w:t>
      </w:r>
      <w:r w:rsidR="00754722">
        <w:t xml:space="preserve">uz konkrētu priekšlikumu pamata </w:t>
      </w:r>
      <w:r w:rsidR="00733322">
        <w:t>meklēt</w:t>
      </w:r>
      <w:r w:rsidR="00754722">
        <w:t>u</w:t>
      </w:r>
      <w:r w:rsidR="00733322">
        <w:t xml:space="preserve"> risinājumus</w:t>
      </w:r>
      <w:r w:rsidR="008D6870">
        <w:t xml:space="preserve"> </w:t>
      </w:r>
      <w:r w:rsidR="00CF4C82">
        <w:t xml:space="preserve">PTO modernizācijas kontekstā izvirzītajos </w:t>
      </w:r>
      <w:r w:rsidR="00754722">
        <w:t xml:space="preserve">Apelācijas institūcijas </w:t>
      </w:r>
      <w:r w:rsidR="00CF4C82">
        <w:t>jautājumos</w:t>
      </w:r>
      <w:r w:rsidR="00733322">
        <w:t xml:space="preserve">. </w:t>
      </w:r>
      <w:r w:rsidR="00754722">
        <w:t xml:space="preserve">Davosas sanāksmes ietvaros </w:t>
      </w:r>
      <w:r w:rsidR="00733322">
        <w:t>norisinājās arī Kanādas vadītās valstu grupas sanāksme</w:t>
      </w:r>
      <w:r w:rsidR="00CF4C82">
        <w:t>,</w:t>
      </w:r>
      <w:r w:rsidR="00733322">
        <w:t xml:space="preserve"> kurā ministri </w:t>
      </w:r>
      <w:r w:rsidR="004463BB">
        <w:t>vienojās turpināt darbu,  lai uzlabotu</w:t>
      </w:r>
      <w:r w:rsidR="00733322">
        <w:t xml:space="preserve"> PTO </w:t>
      </w:r>
      <w:r w:rsidR="005250B8" w:rsidRPr="004463BB">
        <w:t>apspriedošās un uzraudzības funkcijas</w:t>
      </w:r>
      <w:r w:rsidR="005250B8">
        <w:t>,</w:t>
      </w:r>
      <w:r w:rsidR="005250B8" w:rsidRPr="004463BB">
        <w:t xml:space="preserve"> </w:t>
      </w:r>
      <w:r w:rsidR="005250B8">
        <w:t xml:space="preserve">sākotnēji uzsvaru liekot uz darbu </w:t>
      </w:r>
      <w:r w:rsidR="005250B8" w:rsidRPr="004463BB">
        <w:t xml:space="preserve">četrās PTO struktūrās: izcelsmes noteikumi, sanitārie un fitosanitārie pasākumi, </w:t>
      </w:r>
      <w:r w:rsidR="005250B8">
        <w:t>p</w:t>
      </w:r>
      <w:r w:rsidR="005250B8" w:rsidRPr="004463BB">
        <w:t>akalpojumu tirdzniecība un tehniskie šķēršļi tirdzniecībai</w:t>
      </w:r>
      <w:r w:rsidR="005250B8" w:rsidDel="005250B8">
        <w:t xml:space="preserve"> </w:t>
      </w:r>
      <w:r w:rsidR="00733322">
        <w:t>un  attīstības valstu diferenciācijas</w:t>
      </w:r>
      <w:r w:rsidR="00754722">
        <w:t>.</w:t>
      </w:r>
      <w:r w:rsidR="00CF4C82">
        <w:rPr>
          <w:rStyle w:val="FootnoteReference"/>
        </w:rPr>
        <w:footnoteReference w:id="2"/>
      </w:r>
      <w:r w:rsidR="00733322">
        <w:t xml:space="preserve"> Nākamā šīs grupas tikšanās ieplānot</w:t>
      </w:r>
      <w:r w:rsidR="00CF4C82">
        <w:t>a</w:t>
      </w:r>
      <w:r w:rsidR="00733322">
        <w:t xml:space="preserve"> maijā.</w:t>
      </w:r>
    </w:p>
    <w:p w14:paraId="6D3669F8" w14:textId="430EB6D6" w:rsidR="00733322" w:rsidRDefault="00733322" w:rsidP="00733322">
      <w:pPr>
        <w:tabs>
          <w:tab w:val="left" w:pos="3"/>
        </w:tabs>
        <w:spacing w:before="80"/>
        <w:jc w:val="both"/>
      </w:pPr>
      <w:r>
        <w:t xml:space="preserve">Davosas </w:t>
      </w:r>
      <w:r w:rsidR="005250B8">
        <w:t xml:space="preserve">tikšanās </w:t>
      </w:r>
      <w:r w:rsidR="008D6870">
        <w:t xml:space="preserve">laikā 73 PTO dalībvalstis </w:t>
      </w:r>
      <w:r>
        <w:t>vienojās uzsākt PTO sarunas par e-komercijas tirdzniecības aspektiem  ar mērķi  radīt atvērtākus un paredzamākus noteikumus digitālajai tirdzniecībai</w:t>
      </w:r>
      <w:r w:rsidR="00CF4C82">
        <w:t xml:space="preserve">, t.sk., </w:t>
      </w:r>
      <w:r>
        <w:t>novērst šķēršļus, kas kavē pārrobežu tirdzniecību, garantē e-līgumu un e-parakstu derīgumu, pastāvīgi aizliedz muitas nodokļus elektroniskai pārsūtīšanai un risina piespiedu datu lokalizācijas prasības un pirmkoda piespiedu izpaušanu. Pirmā sanāksme</w:t>
      </w:r>
      <w:r w:rsidR="00CF4C82">
        <w:t xml:space="preserve"> par</w:t>
      </w:r>
      <w:r>
        <w:t xml:space="preserve"> </w:t>
      </w:r>
      <w:r w:rsidR="00CF4C82">
        <w:t xml:space="preserve">organizatoriskiem jautājumiem </w:t>
      </w:r>
      <w:r>
        <w:t xml:space="preserve">plānota </w:t>
      </w:r>
      <w:r w:rsidR="00CF4C82">
        <w:t>2019.</w:t>
      </w:r>
      <w:r w:rsidR="00871E8F">
        <w:t xml:space="preserve"> </w:t>
      </w:r>
      <w:r w:rsidR="00CF4C82">
        <w:t xml:space="preserve">gada </w:t>
      </w:r>
      <w:r>
        <w:t>martā.</w:t>
      </w:r>
    </w:p>
    <w:p w14:paraId="795610F5" w14:textId="4BAACC5A" w:rsidR="008A78CA" w:rsidRPr="00C12E95" w:rsidRDefault="00AC6330" w:rsidP="004A470D">
      <w:pPr>
        <w:tabs>
          <w:tab w:val="left" w:pos="3"/>
        </w:tabs>
        <w:spacing w:before="80"/>
        <w:jc w:val="both"/>
      </w:pPr>
      <w:r w:rsidRPr="00AC6330">
        <w:t xml:space="preserve">Latvija </w:t>
      </w:r>
      <w:r w:rsidR="005250B8">
        <w:t>uzskata, ka</w:t>
      </w:r>
      <w:r w:rsidR="00871E8F">
        <w:t xml:space="preserve"> ir</w:t>
      </w:r>
      <w:r w:rsidR="005250B8">
        <w:t xml:space="preserve"> jāturpina darbs, balsoties uz </w:t>
      </w:r>
      <w:r w:rsidR="008A78CA" w:rsidRPr="00AC6330">
        <w:t>E</w:t>
      </w:r>
      <w:r w:rsidR="00703D98" w:rsidRPr="00AC6330">
        <w:t xml:space="preserve">iropas </w:t>
      </w:r>
      <w:r w:rsidR="008A78CA" w:rsidRPr="00AC6330">
        <w:t>K</w:t>
      </w:r>
      <w:r w:rsidR="00703D98" w:rsidRPr="00AC6330">
        <w:t>omisija</w:t>
      </w:r>
      <w:r w:rsidRPr="00AC6330">
        <w:t>s</w:t>
      </w:r>
      <w:r w:rsidR="00871E8F">
        <w:t xml:space="preserve"> (turpmāk – EK)</w:t>
      </w:r>
      <w:r w:rsidRPr="00AC6330">
        <w:t xml:space="preserve"> izstrādāto </w:t>
      </w:r>
      <w:r w:rsidR="008A78CA" w:rsidRPr="00AC6330">
        <w:t xml:space="preserve">ES koncepcijas </w:t>
      </w:r>
      <w:r w:rsidRPr="00AC6330">
        <w:t>dokumentu par PTO modernizāciju,</w:t>
      </w:r>
      <w:r w:rsidR="008A78CA" w:rsidRPr="00AC6330">
        <w:rPr>
          <w:vertAlign w:val="superscript"/>
        </w:rPr>
        <w:footnoteReference w:id="3"/>
      </w:r>
      <w:r w:rsidR="008A78CA" w:rsidRPr="00AC6330">
        <w:t xml:space="preserve"> </w:t>
      </w:r>
      <w:r w:rsidRPr="00AC6330">
        <w:t>kas piedāvā ES redzējumu un kompleksus risinājumus tādās jomās kā PTO noteikumu pilnveidošana,</w:t>
      </w:r>
      <w:r w:rsidR="008A78CA" w:rsidRPr="00AC6330">
        <w:t xml:space="preserve"> PTO uzraudzības lomas nostiprināšana</w:t>
      </w:r>
      <w:r w:rsidRPr="00AC6330">
        <w:t xml:space="preserve">, kā arī </w:t>
      </w:r>
      <w:r w:rsidR="008A78CA" w:rsidRPr="00AC6330">
        <w:t>strupceļa pārvarēšana PTO strīdu izšķiršanas sistēmā.</w:t>
      </w:r>
      <w:r w:rsidR="00C12E95">
        <w:t xml:space="preserve"> </w:t>
      </w:r>
      <w:r w:rsidR="008A78CA" w:rsidRPr="00C12E95">
        <w:t xml:space="preserve">ES mērķis ir padarīt PTO spējīgāku adaptēties </w:t>
      </w:r>
      <w:r w:rsidR="00E67993" w:rsidRPr="00C12E95">
        <w:t>ekonomiskajām, politiskajām un tehnoloģiskajām pārmaiņām globālajā ekonomikā</w:t>
      </w:r>
      <w:r w:rsidR="008A78CA" w:rsidRPr="00C12E95">
        <w:t xml:space="preserve">, </w:t>
      </w:r>
      <w:r w:rsidR="00F1384E" w:rsidRPr="00C12E95">
        <w:t>tostarp</w:t>
      </w:r>
      <w:r w:rsidR="008A78CA" w:rsidRPr="00C12E95">
        <w:t xml:space="preserve"> pilnveidot esošos noteikum</w:t>
      </w:r>
      <w:r w:rsidR="004F0FAB" w:rsidRPr="00C12E95">
        <w:t>u</w:t>
      </w:r>
      <w:r w:rsidR="008A78CA" w:rsidRPr="00C12E95">
        <w:t>s, padarīt elastīgāku sarunu procesu, t.s</w:t>
      </w:r>
      <w:r w:rsidR="00D2275E">
        <w:t xml:space="preserve">k. ar vairākpusēju pieeju, aktualizēt </w:t>
      </w:r>
      <w:r w:rsidR="00D2275E" w:rsidRPr="00C12E95">
        <w:t>nepiecieša</w:t>
      </w:r>
      <w:r w:rsidR="00D2275E">
        <w:t>mību</w:t>
      </w:r>
      <w:r w:rsidR="008A78CA" w:rsidRPr="00C12E95">
        <w:t xml:space="preserve"> pievērsties attīstības valstu īpašajām vajadzībām, kā arī uzlabot PTO regulāro darbu, veicinot caurskatāmības prasību ievērošanu un palielinot komiteju darba efektivitāti.</w:t>
      </w:r>
    </w:p>
    <w:p w14:paraId="75D5912B" w14:textId="171DBE02" w:rsidR="008A78CA" w:rsidRPr="00D2275E" w:rsidRDefault="00C12E95" w:rsidP="004A470D">
      <w:pPr>
        <w:tabs>
          <w:tab w:val="left" w:pos="3"/>
        </w:tabs>
        <w:spacing w:before="80"/>
        <w:jc w:val="both"/>
      </w:pPr>
      <w:r w:rsidRPr="00D2275E">
        <w:lastRenderedPageBreak/>
        <w:t xml:space="preserve">Paralēli </w:t>
      </w:r>
      <w:r w:rsidR="008A78CA" w:rsidRPr="00D2275E">
        <w:t>ES sadarbo</w:t>
      </w:r>
      <w:r w:rsidRPr="00D2275E">
        <w:t>jas ar citiem PTO partneriem</w:t>
      </w:r>
      <w:r w:rsidR="00D2275E" w:rsidRPr="00D2275E">
        <w:t xml:space="preserve"> dažādos formātos</w:t>
      </w:r>
      <w:r w:rsidRPr="00D2275E">
        <w:t>, piemēram,</w:t>
      </w:r>
      <w:r w:rsidR="008A78CA" w:rsidRPr="00D2275E">
        <w:t xml:space="preserve"> trīspusēj</w:t>
      </w:r>
      <w:r w:rsidRPr="00D2275E">
        <w:t>ā sadarbība</w:t>
      </w:r>
      <w:r w:rsidR="008A78CA" w:rsidRPr="00D2275E">
        <w:t xml:space="preserve"> </w:t>
      </w:r>
      <w:r w:rsidRPr="00D2275E">
        <w:t xml:space="preserve">ar ASV un Japānu </w:t>
      </w:r>
      <w:r w:rsidR="008A78CA" w:rsidRPr="00D2275E">
        <w:t>par vienlīdzīgiem konkurences nosacījumiem (ar fokusu uz valsts uzņēmumiem un subsīdijām)</w:t>
      </w:r>
      <w:r w:rsidRPr="00D2275E">
        <w:t>,</w:t>
      </w:r>
      <w:r w:rsidR="008A78CA" w:rsidRPr="00D2275E">
        <w:t xml:space="preserve"> </w:t>
      </w:r>
      <w:r w:rsidRPr="00D2275E">
        <w:t>ES</w:t>
      </w:r>
      <w:r w:rsidR="005250B8">
        <w:t>–</w:t>
      </w:r>
      <w:r w:rsidRPr="00D2275E">
        <w:t xml:space="preserve">Ķīnas </w:t>
      </w:r>
      <w:r w:rsidR="008A78CA" w:rsidRPr="00D2275E">
        <w:t>darba grup</w:t>
      </w:r>
      <w:r w:rsidR="005250B8">
        <w:t>ā</w:t>
      </w:r>
      <w:r w:rsidRPr="00D2275E">
        <w:t xml:space="preserve"> PTO jautājum</w:t>
      </w:r>
      <w:r w:rsidR="005250B8">
        <w:t>os</w:t>
      </w:r>
      <w:r w:rsidR="00D2275E" w:rsidRPr="00D2275E">
        <w:t xml:space="preserve">, Kanādas vadītajā </w:t>
      </w:r>
      <w:r w:rsidR="005250B8">
        <w:t xml:space="preserve">valstu </w:t>
      </w:r>
      <w:r w:rsidR="00D2275E" w:rsidRPr="00D2275E">
        <w:t>grupā par PTO darbības uzlabošanu</w:t>
      </w:r>
      <w:r w:rsidRPr="00D2275E">
        <w:t>.</w:t>
      </w:r>
    </w:p>
    <w:p w14:paraId="1D2F1CBA" w14:textId="60840358" w:rsidR="008A78CA" w:rsidRPr="0097713B" w:rsidRDefault="00D2275E" w:rsidP="004A470D">
      <w:pPr>
        <w:tabs>
          <w:tab w:val="left" w:pos="3"/>
        </w:tabs>
        <w:spacing w:before="80"/>
        <w:jc w:val="both"/>
      </w:pPr>
      <w:r w:rsidRPr="0097713B">
        <w:t>Ne mazāk svarīgi par PTO reformas procesu ir</w:t>
      </w:r>
      <w:r w:rsidR="008A78CA" w:rsidRPr="0097713B">
        <w:t xml:space="preserve"> darb</w:t>
      </w:r>
      <w:r w:rsidRPr="0097713B">
        <w:t>a</w:t>
      </w:r>
      <w:r w:rsidR="008A78CA" w:rsidRPr="0097713B">
        <w:t xml:space="preserve"> turpinā</w:t>
      </w:r>
      <w:r w:rsidRPr="0097713B">
        <w:t>šana</w:t>
      </w:r>
      <w:r w:rsidR="008A78CA" w:rsidRPr="0097713B">
        <w:t xml:space="preserve"> pie</w:t>
      </w:r>
      <w:r w:rsidRPr="0097713B">
        <w:t xml:space="preserve"> (1) </w:t>
      </w:r>
      <w:r w:rsidR="00871E8F">
        <w:t xml:space="preserve">tādiem </w:t>
      </w:r>
      <w:r w:rsidR="008A78CA" w:rsidRPr="0097713B">
        <w:t>PTO sarunu jautājumiem</w:t>
      </w:r>
      <w:r w:rsidRPr="0097713B">
        <w:t xml:space="preserve"> kā</w:t>
      </w:r>
      <w:r w:rsidR="008A78CA" w:rsidRPr="0097713B">
        <w:t xml:space="preserve"> zivsaimniecības subsīdiju ierobežošana</w:t>
      </w:r>
      <w:r w:rsidRPr="0097713B">
        <w:t xml:space="preserve"> </w:t>
      </w:r>
      <w:r w:rsidR="0097713B" w:rsidRPr="0097713B">
        <w:t xml:space="preserve">(Nairobi un Buenosairesas </w:t>
      </w:r>
      <w:r w:rsidR="005250B8">
        <w:t>M</w:t>
      </w:r>
      <w:r w:rsidR="005250B8" w:rsidRPr="0097713B">
        <w:t xml:space="preserve">inistru </w:t>
      </w:r>
      <w:r w:rsidR="005250B8">
        <w:t xml:space="preserve">konferences </w:t>
      </w:r>
      <w:r w:rsidR="0097713B" w:rsidRPr="0097713B">
        <w:t xml:space="preserve">lēmumi nosaka, ka </w:t>
      </w:r>
      <w:r w:rsidR="005250B8">
        <w:t xml:space="preserve">zivsaimniecības subsīdijās vienošanās jāpanāk </w:t>
      </w:r>
      <w:r w:rsidR="0097713B" w:rsidRPr="0097713B">
        <w:t xml:space="preserve">līdz 2019.gada beigām) </w:t>
      </w:r>
      <w:r w:rsidRPr="0097713B">
        <w:t>un</w:t>
      </w:r>
      <w:r w:rsidR="008A78CA" w:rsidRPr="0097713B">
        <w:t xml:space="preserve"> lauksai</w:t>
      </w:r>
      <w:r w:rsidR="0097713B" w:rsidRPr="0097713B">
        <w:t xml:space="preserve">mniecības </w:t>
      </w:r>
      <w:r w:rsidR="005250B8">
        <w:t>sarunām</w:t>
      </w:r>
      <w:r w:rsidR="0097713B" w:rsidRPr="0097713B">
        <w:t xml:space="preserve"> un (2) </w:t>
      </w:r>
      <w:r w:rsidR="008A78CA" w:rsidRPr="0097713B">
        <w:t>PTO 11.</w:t>
      </w:r>
      <w:r w:rsidR="005250B8">
        <w:t> </w:t>
      </w:r>
      <w:r w:rsidR="008A78CA" w:rsidRPr="0097713B">
        <w:t>ministru konferencē (MC11) aizsāktajā</w:t>
      </w:r>
      <w:r w:rsidR="0097713B" w:rsidRPr="0097713B">
        <w:t>m</w:t>
      </w:r>
      <w:r w:rsidR="008A78CA" w:rsidRPr="0097713B">
        <w:t xml:space="preserve"> vairākpusējā</w:t>
      </w:r>
      <w:r w:rsidR="0097713B" w:rsidRPr="0097713B">
        <w:t>m</w:t>
      </w:r>
      <w:r w:rsidR="008A78CA" w:rsidRPr="0097713B">
        <w:t xml:space="preserve"> iniciatīvā</w:t>
      </w:r>
      <w:r w:rsidR="0097713B" w:rsidRPr="0097713B">
        <w:t>m</w:t>
      </w:r>
      <w:r w:rsidRPr="0097713B">
        <w:t xml:space="preserve"> –</w:t>
      </w:r>
      <w:r w:rsidR="008A78CA" w:rsidRPr="0097713B">
        <w:t xml:space="preserve"> </w:t>
      </w:r>
      <w:r w:rsidR="005250B8">
        <w:t xml:space="preserve">e-komercija, </w:t>
      </w:r>
      <w:r w:rsidR="008A78CA" w:rsidRPr="0097713B">
        <w:t>iekšzemes</w:t>
      </w:r>
      <w:r w:rsidRPr="0097713B">
        <w:t xml:space="preserve"> regulējums pakalpojumos,</w:t>
      </w:r>
      <w:r w:rsidR="008A78CA" w:rsidRPr="0097713B">
        <w:t xml:space="preserve"> </w:t>
      </w:r>
      <w:proofErr w:type="spellStart"/>
      <w:r w:rsidR="008A78CA" w:rsidRPr="0097713B">
        <w:t>mikro</w:t>
      </w:r>
      <w:proofErr w:type="spellEnd"/>
      <w:r w:rsidR="008A78CA" w:rsidRPr="0097713B">
        <w:t>, mazo un vidējo k</w:t>
      </w:r>
      <w:r w:rsidRPr="0097713B">
        <w:t>omersantu iesaiste tirdzniecībā</w:t>
      </w:r>
      <w:r w:rsidR="008A78CA" w:rsidRPr="0097713B">
        <w:t xml:space="preserve"> un investīciju veicināšana attīstībai.</w:t>
      </w:r>
    </w:p>
    <w:p w14:paraId="336DDA05" w14:textId="17F53AA7" w:rsidR="008A78CA" w:rsidRPr="002941EE" w:rsidRDefault="008A78CA" w:rsidP="004A470D">
      <w:pPr>
        <w:tabs>
          <w:tab w:val="left" w:pos="3"/>
        </w:tabs>
        <w:spacing w:before="80"/>
        <w:jc w:val="both"/>
      </w:pPr>
      <w:r w:rsidRPr="002941EE">
        <w:t>Latvija uzskata, ka šobrīd ir</w:t>
      </w:r>
      <w:r w:rsidR="00703D98" w:rsidRPr="002941EE">
        <w:t xml:space="preserve"> īpaši</w:t>
      </w:r>
      <w:r w:rsidRPr="002941EE">
        <w:t xml:space="preserve"> svarīgi uzturēt un aktīvi atbalstīt daudzpusēj</w:t>
      </w:r>
      <w:r w:rsidR="00871E8F">
        <w:t>ās</w:t>
      </w:r>
      <w:r w:rsidRPr="002941EE">
        <w:t xml:space="preserve"> tirdzniecības sistēm</w:t>
      </w:r>
      <w:r w:rsidR="00871E8F">
        <w:t>as stiprināšanu</w:t>
      </w:r>
      <w:r w:rsidRPr="002941EE">
        <w:t xml:space="preserve">. Latvija atbalsta </w:t>
      </w:r>
      <w:r w:rsidR="00703D98" w:rsidRPr="002941EE">
        <w:t>E</w:t>
      </w:r>
      <w:r w:rsidR="00871E8F">
        <w:t>K</w:t>
      </w:r>
      <w:r w:rsidR="00703D98" w:rsidRPr="002941EE">
        <w:t xml:space="preserve"> </w:t>
      </w:r>
      <w:r w:rsidRPr="002941EE">
        <w:t>ierosinājumus PTO modernizēšanai un piedāvātos darba virzienus</w:t>
      </w:r>
      <w:r w:rsidR="0097713B" w:rsidRPr="002941EE">
        <w:t xml:space="preserve"> un aicina </w:t>
      </w:r>
      <w:r w:rsidR="00871E8F">
        <w:t>EK</w:t>
      </w:r>
      <w:r w:rsidR="0097713B" w:rsidRPr="002941EE">
        <w:t xml:space="preserve"> pielikt papildus pūles, lai iesaistītu citas PTO dalībvalstis PTO modernizācijas procesā.</w:t>
      </w:r>
      <w:r w:rsidRPr="002941EE">
        <w:t xml:space="preserve"> </w:t>
      </w:r>
      <w:r w:rsidR="002941EE" w:rsidRPr="002941EE">
        <w:t xml:space="preserve">Latvija norāda, ka krīzes novēršana Apelācijas institūcijas darbībā ir viens no primāri risināmajiem jautājumiem. </w:t>
      </w:r>
      <w:r w:rsidRPr="002941EE">
        <w:t>PTO jāspēj risināt uzņēmējiem svarīgi un mūsdienu ekonomiskai situācijai aktuāli jautājumi</w:t>
      </w:r>
      <w:r w:rsidR="00AC6330" w:rsidRPr="002941EE">
        <w:t xml:space="preserve">, tāpēc Latvija ir gandarīta, ka ir panākta vienošanās par </w:t>
      </w:r>
      <w:r w:rsidR="005250B8">
        <w:t xml:space="preserve">vairākpusēju </w:t>
      </w:r>
      <w:r w:rsidR="00AC6330" w:rsidRPr="002941EE">
        <w:t>sarunu uzsākšanu e-komercijas jomā</w:t>
      </w:r>
      <w:r w:rsidRPr="002941EE">
        <w:t>.</w:t>
      </w:r>
      <w:r w:rsidR="002941EE" w:rsidRPr="002941EE">
        <w:t xml:space="preserve"> </w:t>
      </w:r>
      <w:r w:rsidRPr="002941EE">
        <w:t>Latvija atbalsta pieeju, ka</w:t>
      </w:r>
      <w:r w:rsidR="002941EE" w:rsidRPr="002941EE">
        <w:t xml:space="preserve"> E</w:t>
      </w:r>
      <w:r w:rsidR="00871E8F">
        <w:t>K</w:t>
      </w:r>
      <w:r w:rsidR="002941EE" w:rsidRPr="002941EE">
        <w:t xml:space="preserve"> kā ES pārstāvis iesaistās un pauž viedokli par</w:t>
      </w:r>
      <w:r w:rsidRPr="002941EE">
        <w:t xml:space="preserve"> PTO modernizācijas jautājumi</w:t>
      </w:r>
      <w:r w:rsidR="002941EE" w:rsidRPr="002941EE">
        <w:t>em</w:t>
      </w:r>
      <w:r w:rsidRPr="002941EE">
        <w:t xml:space="preserve"> dažādos citos starptautiskos forumos</w:t>
      </w:r>
      <w:r w:rsidR="005250B8">
        <w:t xml:space="preserve"> (piem. G20)</w:t>
      </w:r>
      <w:r w:rsidRPr="002941EE">
        <w:t xml:space="preserve">. </w:t>
      </w:r>
    </w:p>
    <w:p w14:paraId="1851D27A" w14:textId="408ABECC" w:rsidR="008A78CA" w:rsidRPr="004A470D" w:rsidRDefault="008A78CA" w:rsidP="004A470D">
      <w:pPr>
        <w:tabs>
          <w:tab w:val="left" w:pos="3"/>
        </w:tabs>
        <w:spacing w:before="80"/>
        <w:jc w:val="both"/>
      </w:pPr>
      <w:r w:rsidRPr="00AC6330">
        <w:t>Latvijas prioritātes ES kopējās tirdzniecības politikas, t.sk. PTO, jautājumos formulētas</w:t>
      </w:r>
      <w:r w:rsidR="007A3203" w:rsidRPr="00AC6330">
        <w:t xml:space="preserve"> 2018. gada</w:t>
      </w:r>
      <w:r w:rsidRPr="00AC6330">
        <w:t xml:space="preserve"> 26. jūnija nacionālajā pozīcijā “Par 2018.gada 28.-29.jūnija Eiropadomē un 29.jūnija Eiropadomes 27 Eiropas Savienības dalībvalstu (50.panta) formāta sanāksmē izskatāmajiem jautājumiem”; 2017. gada 12. decembra nacionālajā pozīcijā “Par Pasaules Tirdzniecības organizācijas 11. Ministru konferenci un turpmākajām daudzpusējām tirdzniecības sarunām”; 2017. gada 3. maija nacionālajā pozīcijā “Par gatavošanos Pasaules Tirdzniecības organizācijas 11. Ministru konferencei”; kā arī 2015. gada 17. novembra nacionālajā pozīcijā “Par Eiropas Komisijas paziņojumu Eiropas Parlamentam, Padomei, Ekonomiskajai un Sociālajai komitejai un Reģionu komitejai “Tirdzniecība visiem. Ceļā uz atbildīgāku tirdzniecības un ieguldījumu politiku””.</w:t>
      </w:r>
    </w:p>
    <w:p w14:paraId="3BF1297E" w14:textId="6CAD5851" w:rsidR="00CE0059" w:rsidRDefault="00CE0059" w:rsidP="00CE0059">
      <w:pPr>
        <w:tabs>
          <w:tab w:val="left" w:pos="3"/>
        </w:tabs>
        <w:spacing w:before="80"/>
        <w:jc w:val="both"/>
      </w:pPr>
    </w:p>
    <w:p w14:paraId="62778D57" w14:textId="623A30EF" w:rsidR="002E54EF" w:rsidRDefault="002E54EF" w:rsidP="005660DE">
      <w:pPr>
        <w:widowControl w:val="0"/>
        <w:spacing w:before="80" w:line="276" w:lineRule="auto"/>
        <w:jc w:val="both"/>
        <w:rPr>
          <w:b/>
        </w:rPr>
      </w:pPr>
      <w:r w:rsidRPr="008A78CA">
        <w:rPr>
          <w:b/>
        </w:rPr>
        <w:t>ES UN ASV TIRDZNIECĪBAS ATTIECĪBAS</w:t>
      </w:r>
      <w:r w:rsidR="007A5B15">
        <w:rPr>
          <w:b/>
        </w:rPr>
        <w:t xml:space="preserve"> </w:t>
      </w:r>
    </w:p>
    <w:p w14:paraId="1BD04B0D" w14:textId="29179F7E" w:rsidR="006116C6" w:rsidRDefault="006116C6" w:rsidP="006116C6">
      <w:pPr>
        <w:tabs>
          <w:tab w:val="left" w:pos="3"/>
        </w:tabs>
        <w:spacing w:before="80"/>
        <w:jc w:val="both"/>
      </w:pPr>
      <w:r>
        <w:t>Šobrīd norisinās sagatavošanās darbi, lai uzsāktu ES</w:t>
      </w:r>
      <w:r w:rsidR="00B94FDD">
        <w:t>–</w:t>
      </w:r>
      <w:r>
        <w:t>ASV tirdzniecības sarunas</w:t>
      </w:r>
      <w:r w:rsidR="005A6D09">
        <w:t xml:space="preserve"> ar mērķi</w:t>
      </w:r>
      <w:r w:rsidR="005A6D09" w:rsidRPr="005A6D09">
        <w:t xml:space="preserve"> </w:t>
      </w:r>
      <w:r w:rsidR="005A6D09">
        <w:t xml:space="preserve">atvieglot savstarpējo tirdzniecību un izvairīties no tālākas </w:t>
      </w:r>
      <w:r w:rsidR="00871E8F">
        <w:t xml:space="preserve">attiecību </w:t>
      </w:r>
      <w:r w:rsidR="005A6D09">
        <w:t>saasināšanās tirdzniecības jautājumos</w:t>
      </w:r>
      <w:r>
        <w:t>. Pie sarunu temat</w:t>
      </w:r>
      <w:r w:rsidR="005A6D09">
        <w:t>u</w:t>
      </w:r>
      <w:r>
        <w:t xml:space="preserve"> un potenciālā tvēruma</w:t>
      </w:r>
      <w:r w:rsidR="005A6D09">
        <w:t xml:space="preserve"> izpētes </w:t>
      </w:r>
      <w:r w:rsidR="008C63D8" w:rsidRPr="008C63D8">
        <w:t>EK Tirdzniecības komisār</w:t>
      </w:r>
      <w:r w:rsidR="008C63D8">
        <w:t>es</w:t>
      </w:r>
      <w:r w:rsidR="008C63D8" w:rsidRPr="008C63D8">
        <w:t xml:space="preserve"> S.Malmstrēm</w:t>
      </w:r>
      <w:r w:rsidR="008C63D8">
        <w:t>as</w:t>
      </w:r>
      <w:r w:rsidR="008C63D8" w:rsidRPr="008C63D8">
        <w:t xml:space="preserve"> un ASV Tirdzniecības pārstāv</w:t>
      </w:r>
      <w:r w:rsidR="008C63D8">
        <w:t>ja</w:t>
      </w:r>
      <w:r w:rsidR="008C63D8" w:rsidRPr="008C63D8">
        <w:t xml:space="preserve"> </w:t>
      </w:r>
      <w:proofErr w:type="spellStart"/>
      <w:r w:rsidR="008C63D8" w:rsidRPr="008C63D8">
        <w:t>R.Laithaizer</w:t>
      </w:r>
      <w:r w:rsidR="008C63D8">
        <w:t>a</w:t>
      </w:r>
      <w:proofErr w:type="spellEnd"/>
      <w:r w:rsidR="008C63D8">
        <w:t xml:space="preserve"> vadībā</w:t>
      </w:r>
      <w:r w:rsidR="008C63D8" w:rsidRPr="008C63D8">
        <w:t xml:space="preserve"> </w:t>
      </w:r>
      <w:r w:rsidR="005A6D09">
        <w:t>strādāja</w:t>
      </w:r>
      <w:r>
        <w:t xml:space="preserve"> izpilddarba grupa</w:t>
      </w:r>
      <w:r w:rsidR="008C63D8">
        <w:t xml:space="preserve"> </w:t>
      </w:r>
      <w:r w:rsidR="008C63D8" w:rsidRPr="008C63D8">
        <w:t>(</w:t>
      </w:r>
      <w:proofErr w:type="spellStart"/>
      <w:r w:rsidR="008C63D8" w:rsidRPr="008C63D8">
        <w:rPr>
          <w:i/>
        </w:rPr>
        <w:t>executive</w:t>
      </w:r>
      <w:proofErr w:type="spellEnd"/>
      <w:r w:rsidR="008C63D8" w:rsidRPr="008C63D8">
        <w:rPr>
          <w:i/>
        </w:rPr>
        <w:t xml:space="preserve"> </w:t>
      </w:r>
      <w:proofErr w:type="spellStart"/>
      <w:r w:rsidR="008C63D8" w:rsidRPr="008C63D8">
        <w:rPr>
          <w:i/>
        </w:rPr>
        <w:t>working</w:t>
      </w:r>
      <w:proofErr w:type="spellEnd"/>
      <w:r w:rsidR="008C63D8" w:rsidRPr="008C63D8">
        <w:rPr>
          <w:i/>
        </w:rPr>
        <w:t xml:space="preserve"> </w:t>
      </w:r>
      <w:proofErr w:type="spellStart"/>
      <w:r w:rsidR="008C63D8" w:rsidRPr="008C63D8">
        <w:rPr>
          <w:i/>
        </w:rPr>
        <w:t>group</w:t>
      </w:r>
      <w:proofErr w:type="spellEnd"/>
      <w:r w:rsidR="008C63D8" w:rsidRPr="008C63D8">
        <w:t>)</w:t>
      </w:r>
      <w:r>
        <w:t>, kas tapa pamatojoties uz E</w:t>
      </w:r>
      <w:r w:rsidR="00871E8F">
        <w:t>K</w:t>
      </w:r>
      <w:r>
        <w:t xml:space="preserve"> priekšsēdētāja </w:t>
      </w:r>
      <w:proofErr w:type="spellStart"/>
      <w:r>
        <w:t>Ž.K.Junkera</w:t>
      </w:r>
      <w:proofErr w:type="spellEnd"/>
      <w:r>
        <w:t xml:space="preserve"> un ASV prezidenta </w:t>
      </w:r>
      <w:proofErr w:type="spellStart"/>
      <w:r>
        <w:t>D.Trampa</w:t>
      </w:r>
      <w:proofErr w:type="spellEnd"/>
      <w:r>
        <w:t xml:space="preserve"> 2018. gada</w:t>
      </w:r>
      <w:r w:rsidR="005A6D09">
        <w:t xml:space="preserve"> 25. jūlijā panākto vienošanos.</w:t>
      </w:r>
    </w:p>
    <w:p w14:paraId="78A8A4F5" w14:textId="53EFD7CE" w:rsidR="008C63D8" w:rsidRDefault="006116C6" w:rsidP="00733322">
      <w:pPr>
        <w:tabs>
          <w:tab w:val="left" w:pos="3"/>
        </w:tabs>
        <w:spacing w:before="80"/>
        <w:jc w:val="both"/>
      </w:pPr>
      <w:r w:rsidRPr="006116C6">
        <w:t>Līdz šim</w:t>
      </w:r>
      <w:r w:rsidR="005A6D09">
        <w:t xml:space="preserve"> regulāri</w:t>
      </w:r>
      <w:r w:rsidRPr="006116C6">
        <w:t xml:space="preserve"> ir notikušas </w:t>
      </w:r>
      <w:r w:rsidR="005A6D09">
        <w:t>vairākas politiska līmeņa</w:t>
      </w:r>
      <w:r w:rsidRPr="006116C6">
        <w:t xml:space="preserve"> sanāksmes (</w:t>
      </w:r>
      <w:r w:rsidR="00B94FDD">
        <w:t xml:space="preserve">nesenākā </w:t>
      </w:r>
      <w:r w:rsidR="005A6D09">
        <w:t>š.g.</w:t>
      </w:r>
      <w:r w:rsidRPr="006116C6">
        <w:t xml:space="preserve"> 8.</w:t>
      </w:r>
      <w:r w:rsidR="00B94FDD">
        <w:t> </w:t>
      </w:r>
      <w:r w:rsidRPr="006116C6">
        <w:t>un 10.</w:t>
      </w:r>
      <w:r w:rsidR="00B94FDD">
        <w:t> </w:t>
      </w:r>
      <w:r w:rsidRPr="006116C6">
        <w:t>janvārī). 11.</w:t>
      </w:r>
      <w:r w:rsidR="00B94FDD">
        <w:t> </w:t>
      </w:r>
      <w:r w:rsidRPr="006116C6">
        <w:t xml:space="preserve">janvārī ASV paziņoja mērķus sarunām ar ES, kuros, cita starpā, ir uzstādījums iekļaut arī tirdzniecību ar lauksaimniecības </w:t>
      </w:r>
      <w:r w:rsidR="00A60579">
        <w:t>precēm</w:t>
      </w:r>
      <w:r w:rsidR="00A60579" w:rsidRPr="006116C6">
        <w:t xml:space="preserve"> </w:t>
      </w:r>
      <w:r w:rsidRPr="006116C6">
        <w:t>un virkni citu elementu, kas ir ārpus sākotnējās vienošanās tvēruma.</w:t>
      </w:r>
      <w:r w:rsidR="008C63D8">
        <w:t xml:space="preserve"> </w:t>
      </w:r>
      <w:r w:rsidR="005A6D09">
        <w:t>Savukārt</w:t>
      </w:r>
      <w:r w:rsidRPr="006116C6">
        <w:t xml:space="preserve"> 18.</w:t>
      </w:r>
      <w:r w:rsidR="00B94FDD">
        <w:t> </w:t>
      </w:r>
      <w:r w:rsidRPr="006116C6">
        <w:t xml:space="preserve">janvārī EK publicēja divus sarunu mandātu projektus tirdzniecības sarunām ar ASV par tarifu atcelšanu rūpniecības precēm </w:t>
      </w:r>
      <w:r w:rsidR="00B94FDD">
        <w:t xml:space="preserve">un </w:t>
      </w:r>
      <w:r w:rsidR="008C63D8">
        <w:t>par atbilstības novērtēšanu.</w:t>
      </w:r>
    </w:p>
    <w:p w14:paraId="08C3C9AF" w14:textId="5C1F3F8A" w:rsidR="008C63D8" w:rsidRDefault="00871E8F" w:rsidP="00733322">
      <w:pPr>
        <w:tabs>
          <w:tab w:val="left" w:pos="3"/>
        </w:tabs>
        <w:spacing w:before="80"/>
        <w:jc w:val="both"/>
      </w:pPr>
      <w:r>
        <w:t>ES m</w:t>
      </w:r>
      <w:r w:rsidR="006116C6" w:rsidRPr="006116C6">
        <w:t xml:space="preserve">andāta projekts par tarifu atcelšanu rūpniecības precēm izslēdz lauksaimniecības </w:t>
      </w:r>
      <w:r w:rsidR="005A6D09">
        <w:t>sektoru</w:t>
      </w:r>
      <w:r w:rsidR="006116C6" w:rsidRPr="006116C6">
        <w:t xml:space="preserve">. </w:t>
      </w:r>
      <w:r w:rsidR="00A60579">
        <w:t xml:space="preserve">Savukārt </w:t>
      </w:r>
      <w:r w:rsidR="006116C6" w:rsidRPr="006116C6">
        <w:t>mandāta projekt</w:t>
      </w:r>
      <w:r w:rsidR="00A60579">
        <w:t>a</w:t>
      </w:r>
      <w:r w:rsidR="006116C6" w:rsidRPr="006116C6">
        <w:t xml:space="preserve"> sarunām par atbilstības novērtēšanu galvenais mērķis ir likvidēt netarifu barjeras, ļaujot uzņēmumiem vieglāk pierādīt, ka to ražojum</w:t>
      </w:r>
      <w:r w:rsidR="005A6D09">
        <w:t>i atbilst tehniskajām prasībām.</w:t>
      </w:r>
      <w:r w:rsidR="008C63D8">
        <w:t xml:space="preserve"> </w:t>
      </w:r>
      <w:r w:rsidR="00733322">
        <w:t>Rūpniecības preču gadījumā mērķis ir panākt savstarpēju visu tarifu atcelšanu lielākajai daļai rūpniecības precēm,</w:t>
      </w:r>
      <w:r w:rsidR="00385375">
        <w:t xml:space="preserve"> tostarp automašīnām,</w:t>
      </w:r>
      <w:r w:rsidR="00733322">
        <w:t xml:space="preserve"> kā arī dažu īpaši jutīgu produktu gadījumā puses varētu vienoties par specifiskiem nosacījumiem. Savukārt atbilstības novērtēšanas </w:t>
      </w:r>
      <w:r>
        <w:t xml:space="preserve">jautājumos ir vēlme </w:t>
      </w:r>
      <w:r w:rsidR="00733322">
        <w:t xml:space="preserve">uzlabot sadarbību starp ES un ASV </w:t>
      </w:r>
      <w:proofErr w:type="spellStart"/>
      <w:r w:rsidR="00733322">
        <w:t>regulatorajos</w:t>
      </w:r>
      <w:proofErr w:type="spellEnd"/>
      <w:r w:rsidR="00733322">
        <w:t xml:space="preserve"> jautājumos un standartu izmantošanā, </w:t>
      </w:r>
      <w:r w:rsidR="00733322">
        <w:lastRenderedPageBreak/>
        <w:t xml:space="preserve">vienlaikus saglabājot augstu </w:t>
      </w:r>
      <w:r w:rsidR="00A60579" w:rsidRPr="006177BD">
        <w:t>patērētāju</w:t>
      </w:r>
      <w:r w:rsidR="00A60579">
        <w:t xml:space="preserve"> </w:t>
      </w:r>
      <w:r w:rsidR="00733322">
        <w:t>aizsardzības līmeni. Sekmīgu sarunu rezultātā ieguvēji būtu eksportētāji, īpaši mazie un vidējie uzņēmumi, jo tiktu atvieglot</w:t>
      </w:r>
      <w:r w:rsidR="00042B73">
        <w:t>i</w:t>
      </w:r>
      <w:r w:rsidR="00733322">
        <w:t xml:space="preserve"> savstarpējā</w:t>
      </w:r>
      <w:r w:rsidR="00042B73">
        <w:t>s</w:t>
      </w:r>
      <w:r w:rsidR="00733322">
        <w:t xml:space="preserve"> tirdzniecības nosacījumi, abpusēji un līdzsvaroti samazinot atbilstības novērtēšanas</w:t>
      </w:r>
      <w:r>
        <w:t xml:space="preserve"> procedūru</w:t>
      </w:r>
      <w:r w:rsidR="00733322">
        <w:t xml:space="preserve"> izmaksas un atceļot importa tarifus rūpniecības precēm. Tādejādi tiktu mazinātas uzņēmumu atzīšanas un eksporta izmaksas, kā arī tiktu celta to</w:t>
      </w:r>
      <w:r w:rsidR="008C63D8">
        <w:t xml:space="preserve"> konkurētspēju eksporta tirgos.</w:t>
      </w:r>
    </w:p>
    <w:p w14:paraId="0CF5C1B0" w14:textId="4FE1228E" w:rsidR="00733322" w:rsidRDefault="008C63D8" w:rsidP="00733322">
      <w:pPr>
        <w:tabs>
          <w:tab w:val="left" w:pos="3"/>
        </w:tabs>
        <w:spacing w:before="80"/>
        <w:jc w:val="both"/>
      </w:pPr>
      <w:r>
        <w:t>Š</w:t>
      </w:r>
      <w:r w:rsidR="00733322">
        <w:t>obrīd ir grūti prognozēt sarunu tālāko norisi vairāku apstākļu dēļ – ir atšķirības ES un ASV izpratnē par sarunu tvērumu, ASV iekšpolitisko norišu dēļ sarunu praktiska uzsākšana var tikt atlikta, kā arī nav skaidrības par ASV pasākumiem, kas pamatoti ar Tirdzniecības paplašināšanas akta</w:t>
      </w:r>
      <w:r>
        <w:rPr>
          <w:rStyle w:val="FootnoteReference"/>
        </w:rPr>
        <w:footnoteReference w:id="4"/>
      </w:r>
      <w:r w:rsidR="00733322">
        <w:t xml:space="preserve"> 232. pantu, </w:t>
      </w:r>
      <w:r w:rsidR="006177BD">
        <w:t xml:space="preserve">t.sk., </w:t>
      </w:r>
      <w:r w:rsidR="00A60579">
        <w:t xml:space="preserve">iespējamo papildus </w:t>
      </w:r>
      <w:r w:rsidR="00733322">
        <w:t>importa tarifu noteikšan</w:t>
      </w:r>
      <w:r w:rsidR="00A60579">
        <w:t>u</w:t>
      </w:r>
      <w:r w:rsidR="00733322">
        <w:t xml:space="preserve"> automašīnām</w:t>
      </w:r>
      <w:r>
        <w:t xml:space="preserve">. </w:t>
      </w:r>
      <w:r w:rsidRPr="008C63D8">
        <w:t xml:space="preserve">ASV Tirdzniecības departamenta ziņojums par </w:t>
      </w:r>
      <w:r w:rsidR="006177BD">
        <w:t xml:space="preserve">šīs </w:t>
      </w:r>
      <w:r w:rsidRPr="008C63D8">
        <w:t>izmeklēšanas rezultātiem gaidāms 19.</w:t>
      </w:r>
      <w:r w:rsidR="00A60579">
        <w:t> </w:t>
      </w:r>
      <w:r w:rsidRPr="008C63D8">
        <w:t>februārī</w:t>
      </w:r>
      <w:r w:rsidR="00733322">
        <w:t>.</w:t>
      </w:r>
    </w:p>
    <w:p w14:paraId="4E4ED5E3" w14:textId="794ACFB0" w:rsidR="008A78CA" w:rsidRDefault="008A78CA" w:rsidP="007A5B15">
      <w:pPr>
        <w:spacing w:before="120" w:after="120"/>
        <w:jc w:val="both"/>
      </w:pPr>
      <w:r w:rsidRPr="00AB6873">
        <w:t xml:space="preserve">Latvija </w:t>
      </w:r>
      <w:r w:rsidR="00AE0282" w:rsidRPr="00AB6873">
        <w:t>atbalsta sarunu uzsākšanu ar ASV gan attiecībā uz rūpniecības preču importa tarifu atcelšanu, gan sadarbību atbilstības novērtēšanas jautājumos. Š</w:t>
      </w:r>
      <w:r w:rsidR="003556E7" w:rsidRPr="00AB6873">
        <w:t>obrīd</w:t>
      </w:r>
      <w:r w:rsidRPr="00AB6873">
        <w:t xml:space="preserve"> ES un ASV ir jāturpina uzsāktais darbs </w:t>
      </w:r>
      <w:r w:rsidR="00AB6873" w:rsidRPr="00AB6873">
        <w:t xml:space="preserve">pie tirdzniecības attiecību uzlabošanas </w:t>
      </w:r>
      <w:r w:rsidRPr="00AB6873">
        <w:t xml:space="preserve">un pragmatiski jāstrādā </w:t>
      </w:r>
      <w:r w:rsidR="00AB6873" w:rsidRPr="00AB6873">
        <w:t>pie</w:t>
      </w:r>
      <w:r w:rsidR="00AE0282" w:rsidRPr="00AB6873">
        <w:t xml:space="preserve"> </w:t>
      </w:r>
      <w:r w:rsidR="00AB6873" w:rsidRPr="00AB6873">
        <w:t xml:space="preserve">sarežģījumu </w:t>
      </w:r>
      <w:r w:rsidRPr="00AB6873">
        <w:t>risinājum</w:t>
      </w:r>
      <w:r w:rsidR="00AB6873" w:rsidRPr="00AB6873">
        <w:t>iem</w:t>
      </w:r>
      <w:r w:rsidRPr="00AB6873">
        <w:t xml:space="preserve">, jo ilgtermiņā abām pusēm ir svarīgi </w:t>
      </w:r>
      <w:r w:rsidR="00AB6873" w:rsidRPr="00AB6873">
        <w:t xml:space="preserve">saglabāt ciešas </w:t>
      </w:r>
      <w:r w:rsidRPr="00AB6873">
        <w:t>Transatlantiskās attiecības.</w:t>
      </w:r>
      <w:r w:rsidRPr="00F86981">
        <w:rPr>
          <w:highlight w:val="yellow"/>
        </w:rPr>
        <w:t xml:space="preserve"> </w:t>
      </w:r>
      <w:r w:rsidRPr="00AB6873">
        <w:t xml:space="preserve">Latvija </w:t>
      </w:r>
      <w:r w:rsidR="00AB6873" w:rsidRPr="00AB6873">
        <w:t>rosina turpināt</w:t>
      </w:r>
      <w:r w:rsidR="003556E7" w:rsidRPr="00AB6873">
        <w:t xml:space="preserve"> </w:t>
      </w:r>
      <w:r w:rsidRPr="00AB6873">
        <w:t>augsta līmeņa s</w:t>
      </w:r>
      <w:r w:rsidR="00AB6873" w:rsidRPr="00AB6873">
        <w:t>avstarpēju kontaktu uzturēšanu izpilddarba grupas ietvaros, jo t</w:t>
      </w:r>
      <w:r w:rsidRPr="00AB6873">
        <w:t>as ļauj uzturēt pozitīvu darba kārtību un izvairīties no tirdzniecības domstarpību tālākas saasināšanās. Latvijas ieskatā svarīgi ir saglabāt ES dalībvalstu solidaritāti sarunās ar ASV</w:t>
      </w:r>
      <w:r w:rsidR="00AB6873" w:rsidRPr="00AB6873">
        <w:t xml:space="preserve"> –</w:t>
      </w:r>
      <w:r w:rsidR="003556E7" w:rsidRPr="00AB6873">
        <w:t xml:space="preserve"> </w:t>
      </w:r>
      <w:r w:rsidR="00AB6873" w:rsidRPr="00AB6873">
        <w:t>j</w:t>
      </w:r>
      <w:r w:rsidRPr="00AB6873">
        <w:t xml:space="preserve">o īpaši </w:t>
      </w:r>
      <w:r w:rsidR="00AB6873" w:rsidRPr="00AB6873">
        <w:t>attiecīb</w:t>
      </w:r>
      <w:r w:rsidR="009D2EFD">
        <w:t>ā</w:t>
      </w:r>
      <w:r w:rsidR="00AB6873" w:rsidRPr="00AB6873">
        <w:t xml:space="preserve"> uz </w:t>
      </w:r>
      <w:r w:rsidRPr="00AB6873">
        <w:t>sarunu tvērumu</w:t>
      </w:r>
      <w:r w:rsidR="003556E7" w:rsidRPr="00AB6873">
        <w:t xml:space="preserve">. Nepieciešams arī nodrošināt </w:t>
      </w:r>
      <w:r w:rsidRPr="00AB6873">
        <w:t>dalībvalstu pietiekamu iesaisti sarunu procesā, tādejādi panākot līdzsvarotu un visām iesaistītajām pusēm pieņemamu rezultātu.</w:t>
      </w:r>
    </w:p>
    <w:p w14:paraId="460E7E16" w14:textId="4F0CA3CE" w:rsidR="00385375" w:rsidRDefault="00385375" w:rsidP="007A5B15">
      <w:pPr>
        <w:spacing w:before="120" w:after="120"/>
        <w:jc w:val="both"/>
      </w:pPr>
      <w:r w:rsidRPr="00385375">
        <w:t>Ārlietu ministrijas sagatavotā</w:t>
      </w:r>
      <w:r w:rsidR="00042B73">
        <w:t>s</w:t>
      </w:r>
      <w:r w:rsidRPr="00385375">
        <w:t xml:space="preserve"> nacionālā</w:t>
      </w:r>
      <w:r>
        <w:t>s</w:t>
      </w:r>
      <w:r w:rsidRPr="00385375">
        <w:t xml:space="preserve"> pozīcija</w:t>
      </w:r>
      <w:r>
        <w:t>s</w:t>
      </w:r>
      <w:r w:rsidRPr="00385375">
        <w:t xml:space="preserve"> par ieteikum</w:t>
      </w:r>
      <w:r>
        <w:t>u</w:t>
      </w:r>
      <w:r w:rsidRPr="00385375">
        <w:t xml:space="preserve"> Padomes lēmumam, ar ko pilnvaro sākt sarunas ar Amerikas Savienotajām Valstīm par atbilstības novērtēšanas nolīgumu</w:t>
      </w:r>
      <w:r w:rsidR="00042B73">
        <w:t>,</w:t>
      </w:r>
      <w:r>
        <w:t xml:space="preserve"> un p</w:t>
      </w:r>
      <w:r w:rsidRPr="00385375">
        <w:t>ar ieteikum</w:t>
      </w:r>
      <w:r>
        <w:t>u</w:t>
      </w:r>
      <w:r w:rsidRPr="00385375">
        <w:t xml:space="preserve"> Padomes lēmumam, ar ko pilnvaro sākt sarunas par nolīgumu ar Amerikas Savienotajām Valstīm par tarifu atcelšanu rūpniecības precēm</w:t>
      </w:r>
      <w:r w:rsidR="00042B73">
        <w:t>,</w:t>
      </w:r>
      <w:r w:rsidRPr="00385375">
        <w:t xml:space="preserve"> apstiprināta</w:t>
      </w:r>
      <w:r w:rsidR="00042B73">
        <w:t>s</w:t>
      </w:r>
      <w:r w:rsidRPr="00385375">
        <w:t xml:space="preserve"> 201</w:t>
      </w:r>
      <w:r>
        <w:t>9</w:t>
      </w:r>
      <w:r w:rsidRPr="00385375">
        <w:t xml:space="preserve">. gada </w:t>
      </w:r>
      <w:r>
        <w:t>8</w:t>
      </w:r>
      <w:r w:rsidR="00042B73">
        <w:t>. </w:t>
      </w:r>
      <w:r w:rsidRPr="00385375">
        <w:t>februārī.</w:t>
      </w:r>
    </w:p>
    <w:p w14:paraId="5B37194C" w14:textId="77777777" w:rsidR="007219D8" w:rsidRPr="00CE0059" w:rsidRDefault="007219D8" w:rsidP="00CE0059">
      <w:pPr>
        <w:tabs>
          <w:tab w:val="left" w:pos="3"/>
        </w:tabs>
        <w:spacing w:before="80"/>
        <w:jc w:val="both"/>
      </w:pPr>
    </w:p>
    <w:p w14:paraId="10876C6C" w14:textId="51514E28" w:rsidR="002E54EF" w:rsidRPr="000C48F0" w:rsidRDefault="002E54EF" w:rsidP="005660DE">
      <w:pPr>
        <w:widowControl w:val="0"/>
        <w:spacing w:before="80" w:line="276" w:lineRule="auto"/>
        <w:jc w:val="both"/>
        <w:rPr>
          <w:b/>
        </w:rPr>
      </w:pPr>
      <w:r>
        <w:rPr>
          <w:b/>
        </w:rPr>
        <w:t>A</w:t>
      </w:r>
      <w:r w:rsidRPr="00CE0059">
        <w:rPr>
          <w:b/>
        </w:rPr>
        <w:t>KTUĀLĀS ES DIVPUSĒJĀS TIRDZNIECĪBAS SARUNAS</w:t>
      </w:r>
    </w:p>
    <w:p w14:paraId="17F9BFC6" w14:textId="51D406F4" w:rsidR="004B0466" w:rsidRPr="006179E9" w:rsidRDefault="004B0466" w:rsidP="004B0466">
      <w:pPr>
        <w:spacing w:before="80" w:after="80"/>
        <w:jc w:val="both"/>
        <w:rPr>
          <w:lang w:eastAsia="lv-LV"/>
        </w:rPr>
      </w:pPr>
      <w:r w:rsidRPr="00CE0059">
        <w:rPr>
          <w:lang w:eastAsia="lv-LV"/>
        </w:rPr>
        <w:t xml:space="preserve">Sarunas par </w:t>
      </w:r>
      <w:r w:rsidRPr="006179E9">
        <w:rPr>
          <w:u w:val="single"/>
          <w:lang w:eastAsia="lv-LV"/>
        </w:rPr>
        <w:t xml:space="preserve">ES un </w:t>
      </w:r>
      <w:r w:rsidRPr="006179E9">
        <w:rPr>
          <w:i/>
          <w:u w:val="single"/>
          <w:lang w:eastAsia="lv-LV"/>
        </w:rPr>
        <w:t>Mercosur</w:t>
      </w:r>
      <w:r w:rsidRPr="006179E9">
        <w:rPr>
          <w:u w:val="single"/>
          <w:lang w:eastAsia="lv-LV"/>
        </w:rPr>
        <w:t xml:space="preserve"> valstu</w:t>
      </w:r>
      <w:r w:rsidRPr="006179E9">
        <w:rPr>
          <w:rStyle w:val="FootnoteReference"/>
          <w:u w:val="single"/>
          <w:lang w:eastAsia="lv-LV"/>
        </w:rPr>
        <w:footnoteReference w:id="5"/>
      </w:r>
      <w:r w:rsidRPr="006179E9">
        <w:rPr>
          <w:u w:val="single"/>
          <w:lang w:eastAsia="lv-LV"/>
        </w:rPr>
        <w:t xml:space="preserve"> Asociācijas nolīgumu</w:t>
      </w:r>
      <w:r w:rsidRPr="00CE0059">
        <w:rPr>
          <w:lang w:eastAsia="lv-LV"/>
        </w:rPr>
        <w:t>, kurā tiktu ietverts politiskā dialoga, sadarbības un tirdzniecības pīlārs, tika uzsāktas 2000.</w:t>
      </w:r>
      <w:r>
        <w:rPr>
          <w:lang w:eastAsia="lv-LV"/>
        </w:rPr>
        <w:t xml:space="preserve"> </w:t>
      </w:r>
      <w:r w:rsidRPr="00CE0059">
        <w:rPr>
          <w:lang w:eastAsia="lv-LV"/>
        </w:rPr>
        <w:t xml:space="preserve">gada jūnijā. </w:t>
      </w:r>
      <w:r>
        <w:rPr>
          <w:lang w:eastAsia="lv-LV"/>
        </w:rPr>
        <w:t xml:space="preserve">Pēdējā sarunu kārta notika </w:t>
      </w:r>
      <w:r w:rsidRPr="00CE0059">
        <w:rPr>
          <w:lang w:eastAsia="lv-LV"/>
        </w:rPr>
        <w:t>2018.</w:t>
      </w:r>
      <w:r>
        <w:rPr>
          <w:lang w:eastAsia="lv-LV"/>
        </w:rPr>
        <w:t> </w:t>
      </w:r>
      <w:r w:rsidRPr="00CE0059">
        <w:rPr>
          <w:lang w:eastAsia="lv-LV"/>
        </w:rPr>
        <w:t xml:space="preserve">gada </w:t>
      </w:r>
      <w:r w:rsidR="00131948">
        <w:rPr>
          <w:lang w:eastAsia="lv-LV"/>
        </w:rPr>
        <w:t>10.-13</w:t>
      </w:r>
      <w:r>
        <w:rPr>
          <w:lang w:eastAsia="lv-LV"/>
        </w:rPr>
        <w:t xml:space="preserve">. </w:t>
      </w:r>
      <w:r w:rsidR="00131948">
        <w:rPr>
          <w:lang w:eastAsia="lv-LV"/>
        </w:rPr>
        <w:t>dec</w:t>
      </w:r>
      <w:r>
        <w:rPr>
          <w:lang w:eastAsia="lv-LV"/>
        </w:rPr>
        <w:t>embrī Montevideo, Urugvajā, kurā diemžēl joprojām netika panākta vienošanās.</w:t>
      </w:r>
      <w:r w:rsidRPr="00CE0059">
        <w:rPr>
          <w:lang w:eastAsia="lv-LV"/>
        </w:rPr>
        <w:t xml:space="preserve"> </w:t>
      </w:r>
      <w:r>
        <w:rPr>
          <w:lang w:eastAsia="lv-LV"/>
        </w:rPr>
        <w:t xml:space="preserve">Lai arī gan ES, gan </w:t>
      </w:r>
      <w:r w:rsidRPr="00515EDE">
        <w:rPr>
          <w:i/>
          <w:lang w:eastAsia="lv-LV"/>
        </w:rPr>
        <w:t>Mercosur</w:t>
      </w:r>
      <w:r>
        <w:rPr>
          <w:lang w:eastAsia="lv-LV"/>
        </w:rPr>
        <w:t xml:space="preserve"> pusē ir skaidri redzama politiskā griba panākt vienošanos, tomēr sarunās ir palikuši atvērti vēl vairāki būtiski jautājumi, pie</w:t>
      </w:r>
      <w:r w:rsidR="00131948">
        <w:rPr>
          <w:lang w:eastAsia="lv-LV"/>
        </w:rPr>
        <w:t>m.</w:t>
      </w:r>
      <w:r w:rsidR="003F4A7F">
        <w:rPr>
          <w:lang w:eastAsia="lv-LV"/>
        </w:rPr>
        <w:t>,</w:t>
      </w:r>
      <w:r w:rsidR="00131948">
        <w:rPr>
          <w:lang w:eastAsia="lv-LV"/>
        </w:rPr>
        <w:t xml:space="preserve"> par tirgus piekļuvi autobūves sektorā</w:t>
      </w:r>
      <w:r w:rsidR="003F4A7F">
        <w:rPr>
          <w:lang w:eastAsia="lv-LV"/>
        </w:rPr>
        <w:t xml:space="preserve"> un piena produktiem</w:t>
      </w:r>
      <w:r>
        <w:rPr>
          <w:lang w:eastAsia="lv-LV"/>
        </w:rPr>
        <w:t>,</w:t>
      </w:r>
      <w:r w:rsidR="00131948">
        <w:rPr>
          <w:lang w:eastAsia="lv-LV"/>
        </w:rPr>
        <w:t xml:space="preserve"> </w:t>
      </w:r>
      <w:r>
        <w:rPr>
          <w:lang w:eastAsia="lv-LV"/>
        </w:rPr>
        <w:t>jūrniecības pakalpojumiem</w:t>
      </w:r>
      <w:r w:rsidR="003F4A7F">
        <w:rPr>
          <w:lang w:eastAsia="lv-LV"/>
        </w:rPr>
        <w:t>, ES ģeogrāfisko norāžu aizsardzību</w:t>
      </w:r>
      <w:r>
        <w:rPr>
          <w:lang w:eastAsia="lv-LV"/>
        </w:rPr>
        <w:t xml:space="preserve"> u.c. Tādejādi ir nepieciešams turpināt darbu tehniskā līmenī, lai šo politisko gribu ietērp</w:t>
      </w:r>
      <w:r w:rsidR="003F4A7F">
        <w:rPr>
          <w:lang w:eastAsia="lv-LV"/>
        </w:rPr>
        <w:t>t</w:t>
      </w:r>
      <w:r>
        <w:rPr>
          <w:lang w:eastAsia="lv-LV"/>
        </w:rPr>
        <w:t xml:space="preserve">u abām pusēm </w:t>
      </w:r>
      <w:r w:rsidR="00C44636">
        <w:rPr>
          <w:lang w:eastAsia="lv-LV"/>
        </w:rPr>
        <w:t>pieņemamos risinājumos. Nākamā sarunu kārta iep</w:t>
      </w:r>
      <w:r w:rsidR="003F4A7F">
        <w:rPr>
          <w:lang w:eastAsia="lv-LV"/>
        </w:rPr>
        <w:t>lānot</w:t>
      </w:r>
      <w:r w:rsidR="00C44636">
        <w:rPr>
          <w:lang w:eastAsia="lv-LV"/>
        </w:rPr>
        <w:t>a</w:t>
      </w:r>
      <w:r w:rsidR="003F4A7F">
        <w:rPr>
          <w:lang w:eastAsia="lv-LV"/>
        </w:rPr>
        <w:t xml:space="preserve"> 2019.</w:t>
      </w:r>
      <w:r w:rsidR="006177BD">
        <w:rPr>
          <w:lang w:eastAsia="lv-LV"/>
        </w:rPr>
        <w:t xml:space="preserve"> </w:t>
      </w:r>
      <w:r w:rsidR="003F4A7F">
        <w:rPr>
          <w:lang w:eastAsia="lv-LV"/>
        </w:rPr>
        <w:t xml:space="preserve">gada </w:t>
      </w:r>
      <w:r w:rsidR="00C44636">
        <w:rPr>
          <w:lang w:eastAsia="lv-LV"/>
        </w:rPr>
        <w:t>11.</w:t>
      </w:r>
      <w:r w:rsidR="006177BD">
        <w:rPr>
          <w:lang w:eastAsia="lv-LV"/>
        </w:rPr>
        <w:noBreakHyphen/>
      </w:r>
      <w:r w:rsidR="00C44636">
        <w:rPr>
          <w:lang w:eastAsia="lv-LV"/>
        </w:rPr>
        <w:t>15.</w:t>
      </w:r>
      <w:r w:rsidR="006177BD">
        <w:rPr>
          <w:lang w:eastAsia="lv-LV"/>
        </w:rPr>
        <w:t> </w:t>
      </w:r>
      <w:r w:rsidR="00C44636">
        <w:rPr>
          <w:lang w:eastAsia="lv-LV"/>
        </w:rPr>
        <w:t>martā Buenosairesā</w:t>
      </w:r>
      <w:r w:rsidR="003F4A7F">
        <w:rPr>
          <w:lang w:eastAsia="lv-LV"/>
        </w:rPr>
        <w:t xml:space="preserve">. </w:t>
      </w:r>
      <w:r w:rsidRPr="00CE0059">
        <w:rPr>
          <w:lang w:eastAsia="lv-LV"/>
        </w:rPr>
        <w:t>Ārlietu ministrijas sagatavotā nacionālā pozīcija par E</w:t>
      </w:r>
      <w:r>
        <w:rPr>
          <w:lang w:eastAsia="lv-LV"/>
        </w:rPr>
        <w:t>S</w:t>
      </w:r>
      <w:r w:rsidRPr="00CE0059">
        <w:rPr>
          <w:lang w:eastAsia="lv-LV"/>
        </w:rPr>
        <w:t xml:space="preserve"> un Mercosur valstu sarunām par Asociācijas nolīguma noslēgšanu tika apstiprināta 2017.</w:t>
      </w:r>
      <w:r>
        <w:rPr>
          <w:lang w:eastAsia="lv-LV"/>
        </w:rPr>
        <w:t xml:space="preserve"> </w:t>
      </w:r>
      <w:r w:rsidRPr="00CE0059">
        <w:rPr>
          <w:lang w:eastAsia="lv-LV"/>
        </w:rPr>
        <w:t>gada 20.</w:t>
      </w:r>
      <w:r>
        <w:rPr>
          <w:lang w:eastAsia="lv-LV"/>
        </w:rPr>
        <w:t xml:space="preserve"> </w:t>
      </w:r>
      <w:r w:rsidRPr="00CE0059">
        <w:rPr>
          <w:lang w:eastAsia="lv-LV"/>
        </w:rPr>
        <w:t>decembrī.</w:t>
      </w:r>
    </w:p>
    <w:p w14:paraId="7BC49F7D" w14:textId="78A45A76" w:rsidR="004B0466" w:rsidRPr="00206CD8" w:rsidRDefault="00EB7D7B" w:rsidP="00206CD8">
      <w:pPr>
        <w:widowControl w:val="0"/>
        <w:spacing w:before="80" w:after="80"/>
        <w:jc w:val="both"/>
        <w:rPr>
          <w:iCs/>
          <w:lang w:eastAsia="lv-LV"/>
        </w:rPr>
      </w:pPr>
      <w:r w:rsidRPr="00826163">
        <w:rPr>
          <w:lang w:eastAsia="lv-LV"/>
        </w:rPr>
        <w:t xml:space="preserve">Sarunas </w:t>
      </w:r>
      <w:r>
        <w:rPr>
          <w:lang w:eastAsia="lv-LV"/>
        </w:rPr>
        <w:t xml:space="preserve">par </w:t>
      </w:r>
      <w:r w:rsidRPr="00826163">
        <w:rPr>
          <w:u w:val="single"/>
          <w:lang w:eastAsia="lv-LV"/>
        </w:rPr>
        <w:t>ES-Vjetnamas brīvās tirdzniecības nolīgumu</w:t>
      </w:r>
      <w:r w:rsidRPr="00826163">
        <w:rPr>
          <w:lang w:eastAsia="lv-LV"/>
        </w:rPr>
        <w:t xml:space="preserve"> tika uzsāktas 2012. gada jūnijā un noslēgtas 2015.</w:t>
      </w:r>
      <w:r>
        <w:rPr>
          <w:lang w:eastAsia="lv-LV"/>
        </w:rPr>
        <w:t xml:space="preserve"> </w:t>
      </w:r>
      <w:r w:rsidRPr="00826163">
        <w:rPr>
          <w:lang w:eastAsia="lv-LV"/>
        </w:rPr>
        <w:t>gada 2.</w:t>
      </w:r>
      <w:r>
        <w:rPr>
          <w:lang w:eastAsia="lv-LV"/>
        </w:rPr>
        <w:t xml:space="preserve"> </w:t>
      </w:r>
      <w:r w:rsidRPr="00826163">
        <w:rPr>
          <w:lang w:eastAsia="lv-LV"/>
        </w:rPr>
        <w:t>decembrī. Ņemot vērā ES Tiesas 2017.</w:t>
      </w:r>
      <w:r>
        <w:rPr>
          <w:lang w:eastAsia="lv-LV"/>
        </w:rPr>
        <w:t xml:space="preserve"> </w:t>
      </w:r>
      <w:r w:rsidRPr="00826163">
        <w:rPr>
          <w:lang w:eastAsia="lv-LV"/>
        </w:rPr>
        <w:t xml:space="preserve">gada maija spriedumu par ES–Singapūras nolīguma raksturu, </w:t>
      </w:r>
      <w:r>
        <w:rPr>
          <w:lang w:eastAsia="lv-LV"/>
        </w:rPr>
        <w:t>tirdzniecības līgums tika</w:t>
      </w:r>
      <w:r w:rsidRPr="00826163">
        <w:rPr>
          <w:lang w:eastAsia="lv-LV"/>
        </w:rPr>
        <w:t xml:space="preserve"> sadalīts atbilstoši “jaunajai ES tirdzniecības līgumu arhitektūrai”, atdalot brīvās tirdzniecības līgumu (kas ietver tirdzniecības un tiešo ārvalstu investīciju liberalizāciju) no investīciju aizsardzības līguma (kas ietvertu investīciju aizsardzību un investīciju tiesu).</w:t>
      </w:r>
      <w:r>
        <w:rPr>
          <w:lang w:eastAsia="lv-LV"/>
        </w:rPr>
        <w:t xml:space="preserve"> </w:t>
      </w:r>
      <w:r w:rsidR="00863991" w:rsidRPr="00863991">
        <w:rPr>
          <w:lang w:eastAsia="lv-LV"/>
        </w:rPr>
        <w:t xml:space="preserve">Šobrīd līgums ir noslēguma stadijā un gaida ES Padomes lēmumu par līguma parakstīšanu, pēc kā sekos Eiropas Parlamenta apstiprinājums un ES Padomes lēmums par līguma noslēgšanu. </w:t>
      </w:r>
      <w:r>
        <w:rPr>
          <w:lang w:eastAsia="lv-LV"/>
        </w:rPr>
        <w:t>EK nodoms ir nolīgumu parakstīt pēc iespējas ātrāk, lai tas varētu stāties spēkā 2019.</w:t>
      </w:r>
      <w:r w:rsidR="00042B73">
        <w:rPr>
          <w:lang w:eastAsia="lv-LV"/>
        </w:rPr>
        <w:t xml:space="preserve"> </w:t>
      </w:r>
      <w:r>
        <w:rPr>
          <w:lang w:eastAsia="lv-LV"/>
        </w:rPr>
        <w:t xml:space="preserve">gadā. </w:t>
      </w:r>
      <w:r w:rsidR="005660DE" w:rsidRPr="004B0466">
        <w:rPr>
          <w:lang w:eastAsia="lv-LV"/>
        </w:rPr>
        <w:t xml:space="preserve">Ārlietu ministrijas sagatavotā nacionālā pozīcija par </w:t>
      </w:r>
      <w:r w:rsidR="005660DE" w:rsidRPr="005660DE">
        <w:rPr>
          <w:iCs/>
          <w:lang w:eastAsia="lv-LV"/>
        </w:rPr>
        <w:t>Brīvās tirdzniecības nolīguma pa</w:t>
      </w:r>
      <w:r w:rsidR="005660DE">
        <w:rPr>
          <w:iCs/>
          <w:lang w:eastAsia="lv-LV"/>
        </w:rPr>
        <w:t xml:space="preserve">rakstīšanu un noslēgšanu starp </w:t>
      </w:r>
      <w:r w:rsidR="005660DE" w:rsidRPr="005660DE">
        <w:rPr>
          <w:iCs/>
          <w:lang w:eastAsia="lv-LV"/>
        </w:rPr>
        <w:t xml:space="preserve">Eiropas Savienību un Vjetnamas Sociālistisko </w:t>
      </w:r>
      <w:r w:rsidR="005660DE" w:rsidRPr="005660DE">
        <w:rPr>
          <w:iCs/>
          <w:lang w:eastAsia="lv-LV"/>
        </w:rPr>
        <w:lastRenderedPageBreak/>
        <w:t xml:space="preserve">Republiku </w:t>
      </w:r>
      <w:r w:rsidR="005660DE" w:rsidRPr="004B0466">
        <w:rPr>
          <w:iCs/>
          <w:lang w:eastAsia="lv-LV"/>
        </w:rPr>
        <w:t xml:space="preserve"> </w:t>
      </w:r>
      <w:r w:rsidR="005660DE">
        <w:rPr>
          <w:lang w:eastAsia="lv-LV"/>
        </w:rPr>
        <w:t>apstiprināta 2018</w:t>
      </w:r>
      <w:r w:rsidR="005660DE" w:rsidRPr="004B0466">
        <w:rPr>
          <w:lang w:eastAsia="lv-LV"/>
        </w:rPr>
        <w:t xml:space="preserve">. </w:t>
      </w:r>
      <w:r w:rsidR="005660DE">
        <w:rPr>
          <w:lang w:eastAsia="lv-LV"/>
        </w:rPr>
        <w:t>gada 21</w:t>
      </w:r>
      <w:r w:rsidR="005660DE" w:rsidRPr="004B0466">
        <w:rPr>
          <w:lang w:eastAsia="lv-LV"/>
        </w:rPr>
        <w:t>. </w:t>
      </w:r>
      <w:r w:rsidR="005660DE">
        <w:rPr>
          <w:lang w:eastAsia="lv-LV"/>
        </w:rPr>
        <w:t>decemb</w:t>
      </w:r>
      <w:r w:rsidR="005660DE" w:rsidRPr="004B0466">
        <w:rPr>
          <w:lang w:eastAsia="lv-LV"/>
        </w:rPr>
        <w:t>rī.</w:t>
      </w:r>
    </w:p>
    <w:p w14:paraId="61CEB601" w14:textId="2C1C6716" w:rsidR="004B0466" w:rsidRDefault="00E8472E" w:rsidP="004B0466">
      <w:pPr>
        <w:spacing w:before="80" w:after="80"/>
        <w:jc w:val="both"/>
        <w:rPr>
          <w:lang w:eastAsia="lv-LV"/>
        </w:rPr>
      </w:pPr>
      <w:r w:rsidRPr="00E8472E">
        <w:rPr>
          <w:lang w:eastAsia="lv-LV"/>
        </w:rPr>
        <w:t xml:space="preserve">2016. gada 18. jūlijā tika uzsāktas sarunas par </w:t>
      </w:r>
      <w:r w:rsidRPr="00E8472E">
        <w:rPr>
          <w:u w:val="single"/>
          <w:lang w:eastAsia="lv-LV"/>
        </w:rPr>
        <w:t>ES-Indonēzijas brīvās tirdzniecības nolīgumu</w:t>
      </w:r>
      <w:r w:rsidRPr="00E8472E">
        <w:rPr>
          <w:lang w:eastAsia="lv-LV"/>
        </w:rPr>
        <w:t>. Līdz šim ir notikušas sešas sarunu kārtas, kas vērtējamas kā veiksmīgas. Pēdējā sarunu kārtā 2018.</w:t>
      </w:r>
      <w:r w:rsidR="006177BD">
        <w:rPr>
          <w:lang w:eastAsia="lv-LV"/>
        </w:rPr>
        <w:t> </w:t>
      </w:r>
      <w:r w:rsidRPr="00E8472E">
        <w:rPr>
          <w:lang w:eastAsia="lv-LV"/>
        </w:rPr>
        <w:t>gada 15.-19.</w:t>
      </w:r>
      <w:r w:rsidR="006177BD">
        <w:rPr>
          <w:lang w:eastAsia="lv-LV"/>
        </w:rPr>
        <w:t xml:space="preserve"> </w:t>
      </w:r>
      <w:r w:rsidRPr="00E8472E">
        <w:rPr>
          <w:lang w:eastAsia="lv-LV"/>
        </w:rPr>
        <w:t xml:space="preserve">oktobrī puses panāca labu progresu sadaļās par muitu un tirdzniecības veicināšanu, sanitāriem un fitosanitāriem pasākumiem, tehniskajiem tirdzniecības šķēršļiem, kā arī par ilgtspējīgas attīstības sadaļu. Līdz šim vienošanās ir panākta par tādiem līguma elementiem kā preču tirdzniecība, izcelsmes noteikumi, strīdu izšķiršanas </w:t>
      </w:r>
      <w:r w:rsidR="006177BD">
        <w:rPr>
          <w:lang w:eastAsia="lv-LV"/>
        </w:rPr>
        <w:t>jautājumi</w:t>
      </w:r>
      <w:r w:rsidRPr="00E8472E">
        <w:rPr>
          <w:lang w:eastAsia="lv-LV"/>
        </w:rPr>
        <w:t>, intelektuālā īpašuma tiesības, konkurence, valsts iepirkumi, tirdzniecības aizsardzības mehānismi, mazie un vidējie uzņēmumi. Ir notikusi arī sākotnējā apmaiņa ar tarifu piedāvājumiem. Nākamā sarunu kārta paredzēta 2019.  gada 11.-15.</w:t>
      </w:r>
      <w:r w:rsidR="00421A64">
        <w:rPr>
          <w:lang w:eastAsia="lv-LV"/>
        </w:rPr>
        <w:t xml:space="preserve"> </w:t>
      </w:r>
      <w:r w:rsidRPr="00E8472E">
        <w:rPr>
          <w:lang w:eastAsia="lv-LV"/>
        </w:rPr>
        <w:t>martā.</w:t>
      </w:r>
      <w:r w:rsidR="004B0466">
        <w:rPr>
          <w:lang w:eastAsia="lv-LV"/>
        </w:rPr>
        <w:t xml:space="preserve"> </w:t>
      </w:r>
    </w:p>
    <w:p w14:paraId="03274BC7" w14:textId="58AB8DFC" w:rsidR="004B0466" w:rsidRDefault="004B0466" w:rsidP="00EB7D7B">
      <w:pPr>
        <w:widowControl w:val="0"/>
        <w:spacing w:before="80" w:after="80"/>
        <w:jc w:val="both"/>
        <w:rPr>
          <w:lang w:eastAsia="lv-LV"/>
        </w:rPr>
      </w:pPr>
      <w:r w:rsidRPr="004B0466">
        <w:rPr>
          <w:lang w:eastAsia="lv-LV"/>
        </w:rPr>
        <w:t xml:space="preserve">ES un Meksikas tirdzniecības attiecības nosaka Ekonomiskās partnerības, politiskās koordinācijas un sadarbības nolīgums (turpmāk Globālais nolīgums). 2016. gada 25. maijā </w:t>
      </w:r>
      <w:r w:rsidRPr="004B0466">
        <w:rPr>
          <w:u w:val="single"/>
          <w:lang w:eastAsia="lv-LV"/>
        </w:rPr>
        <w:t>ES un Meksika uzsāka sarunas par Globālā nolīguma modernizāciju</w:t>
      </w:r>
      <w:r w:rsidRPr="004B0466">
        <w:rPr>
          <w:lang w:eastAsia="lv-LV"/>
        </w:rPr>
        <w:t>. 2018. gada 21. aprīlī ES un Meksika panāca politisko vienošanos pa</w:t>
      </w:r>
      <w:r w:rsidR="00642E83">
        <w:rPr>
          <w:lang w:eastAsia="lv-LV"/>
        </w:rPr>
        <w:t xml:space="preserve">r sarunu noslēgšanu pēc būtības, </w:t>
      </w:r>
      <w:r w:rsidR="00413B14">
        <w:rPr>
          <w:lang w:eastAsia="lv-LV"/>
        </w:rPr>
        <w:t xml:space="preserve">tiek turpināts darbs pie </w:t>
      </w:r>
      <w:r w:rsidR="00413B14" w:rsidRPr="004B0466">
        <w:rPr>
          <w:lang w:eastAsia="lv-LV"/>
        </w:rPr>
        <w:t>atlikušo</w:t>
      </w:r>
      <w:r w:rsidR="00413B14" w:rsidRPr="00413B14">
        <w:rPr>
          <w:lang w:eastAsia="lv-LV"/>
        </w:rPr>
        <w:t xml:space="preserve"> </w:t>
      </w:r>
      <w:r w:rsidR="00413B14">
        <w:rPr>
          <w:lang w:eastAsia="lv-LV"/>
        </w:rPr>
        <w:t>tehnisko jautājumu</w:t>
      </w:r>
      <w:r w:rsidRPr="004B0466">
        <w:rPr>
          <w:lang w:eastAsia="lv-LV"/>
        </w:rPr>
        <w:t xml:space="preserve"> </w:t>
      </w:r>
      <w:r w:rsidR="00413B14">
        <w:rPr>
          <w:lang w:eastAsia="lv-LV"/>
        </w:rPr>
        <w:t>risināšana</w:t>
      </w:r>
      <w:r w:rsidRPr="004B0466">
        <w:rPr>
          <w:lang w:eastAsia="lv-LV"/>
        </w:rPr>
        <w:t>s</w:t>
      </w:r>
      <w:r w:rsidR="00413B14">
        <w:rPr>
          <w:lang w:eastAsia="lv-LV"/>
        </w:rPr>
        <w:t xml:space="preserve">. Šobrīd </w:t>
      </w:r>
      <w:r w:rsidR="006177BD">
        <w:rPr>
          <w:lang w:eastAsia="lv-LV"/>
        </w:rPr>
        <w:t xml:space="preserve">EK </w:t>
      </w:r>
      <w:r w:rsidR="00413B14">
        <w:rPr>
          <w:lang w:eastAsia="lv-LV"/>
        </w:rPr>
        <w:t xml:space="preserve">veic līguma teksta juridisko caurskatīšanu </w:t>
      </w:r>
      <w:r w:rsidRPr="004B0466">
        <w:rPr>
          <w:lang w:eastAsia="lv-LV"/>
        </w:rPr>
        <w:t xml:space="preserve">un </w:t>
      </w:r>
      <w:r w:rsidR="00413B14">
        <w:rPr>
          <w:lang w:eastAsia="lv-LV"/>
        </w:rPr>
        <w:t xml:space="preserve">pēc tam </w:t>
      </w:r>
      <w:r w:rsidRPr="004B0466">
        <w:rPr>
          <w:lang w:eastAsia="lv-LV"/>
        </w:rPr>
        <w:t xml:space="preserve">iztulkos to visās ES oficiālajās valodās un iesniegs nolīgumu apstiprināšanai Eiropas Parlamentam un Padomei. EK uzskata, ka </w:t>
      </w:r>
      <w:r w:rsidR="00C32A01">
        <w:rPr>
          <w:lang w:eastAsia="lv-LV"/>
        </w:rPr>
        <w:t xml:space="preserve">kopumā </w:t>
      </w:r>
      <w:r w:rsidRPr="004B0466">
        <w:rPr>
          <w:lang w:eastAsia="lv-LV"/>
        </w:rPr>
        <w:t xml:space="preserve">ir panākta laba vienošanās un nodrošināta laba pieejamība Meksikas tirgum. Ārlietu ministrijas sagatavotā nacionālā pozīcija par </w:t>
      </w:r>
      <w:r w:rsidRPr="004B0466">
        <w:rPr>
          <w:iCs/>
          <w:lang w:eastAsia="lv-LV"/>
        </w:rPr>
        <w:t xml:space="preserve">ES – Meksikas Ekonomiskās partnerības, politiskās koordinācijas un sadarbības nolīgumu tirdzniecības un ieguldījumu partnerību </w:t>
      </w:r>
      <w:r w:rsidRPr="004B0466">
        <w:rPr>
          <w:lang w:eastAsia="lv-LV"/>
        </w:rPr>
        <w:t>tika apstiprināta 2016. gada 26. februārī.</w:t>
      </w:r>
    </w:p>
    <w:p w14:paraId="6D341DF4" w14:textId="78E8900D" w:rsidR="004B0466" w:rsidRPr="00EB7D7B" w:rsidRDefault="004B0466" w:rsidP="002E54EF">
      <w:pPr>
        <w:spacing w:before="80" w:after="80"/>
        <w:jc w:val="both"/>
        <w:rPr>
          <w:bCs/>
          <w:color w:val="000000"/>
        </w:rPr>
      </w:pPr>
      <w:r w:rsidRPr="00CE0059">
        <w:rPr>
          <w:bCs/>
          <w:color w:val="000000"/>
          <w:u w:val="single"/>
        </w:rPr>
        <w:t>ES-Čīles Asociācijas nolīguma</w:t>
      </w:r>
      <w:r w:rsidR="006177BD">
        <w:rPr>
          <w:bCs/>
          <w:color w:val="000000"/>
        </w:rPr>
        <w:t>, t</w:t>
      </w:r>
      <w:r w:rsidRPr="00CE0059">
        <w:rPr>
          <w:bCs/>
          <w:color w:val="000000"/>
        </w:rPr>
        <w:t>.sk. tirdzniecības sadaļas modernizācij</w:t>
      </w:r>
      <w:r w:rsidR="00C32A01">
        <w:rPr>
          <w:bCs/>
          <w:color w:val="000000"/>
        </w:rPr>
        <w:t>as sarunu pēdējā kārta notika</w:t>
      </w:r>
      <w:r>
        <w:rPr>
          <w:bCs/>
          <w:color w:val="000000"/>
        </w:rPr>
        <w:t xml:space="preserve"> </w:t>
      </w:r>
      <w:r w:rsidR="00C32A01" w:rsidRPr="00C32A01">
        <w:rPr>
          <w:bCs/>
          <w:color w:val="000000"/>
        </w:rPr>
        <w:t>2019. gada 21. un 22. janvārī Santjago</w:t>
      </w:r>
      <w:r w:rsidR="00C32A01">
        <w:rPr>
          <w:bCs/>
          <w:color w:val="000000"/>
        </w:rPr>
        <w:t xml:space="preserve">. Galveno sarunvežu tikšanās mērķis bija </w:t>
      </w:r>
      <w:r w:rsidRPr="00522521">
        <w:rPr>
          <w:bCs/>
          <w:color w:val="000000"/>
        </w:rPr>
        <w:t>vieno</w:t>
      </w:r>
      <w:r w:rsidR="00C32A01">
        <w:rPr>
          <w:bCs/>
          <w:color w:val="000000"/>
        </w:rPr>
        <w:t>ties</w:t>
      </w:r>
      <w:r w:rsidRPr="00522521">
        <w:rPr>
          <w:bCs/>
          <w:color w:val="000000"/>
        </w:rPr>
        <w:t xml:space="preserve"> par </w:t>
      </w:r>
      <w:r>
        <w:rPr>
          <w:bCs/>
          <w:color w:val="000000"/>
        </w:rPr>
        <w:t xml:space="preserve">turpmāko </w:t>
      </w:r>
      <w:r w:rsidRPr="00522521">
        <w:rPr>
          <w:bCs/>
          <w:color w:val="000000"/>
        </w:rPr>
        <w:t xml:space="preserve">darbu un </w:t>
      </w:r>
      <w:r>
        <w:rPr>
          <w:bCs/>
          <w:color w:val="000000"/>
        </w:rPr>
        <w:t xml:space="preserve">divpusējiem </w:t>
      </w:r>
      <w:r w:rsidRPr="00522521">
        <w:rPr>
          <w:bCs/>
          <w:color w:val="000000"/>
        </w:rPr>
        <w:t>kontaktiem</w:t>
      </w:r>
      <w:r>
        <w:rPr>
          <w:bCs/>
          <w:color w:val="000000"/>
        </w:rPr>
        <w:t xml:space="preserve"> tehniskā līmenī.  N</w:t>
      </w:r>
      <w:r w:rsidRPr="00522521">
        <w:rPr>
          <w:bCs/>
          <w:color w:val="000000"/>
        </w:rPr>
        <w:t>ākam</w:t>
      </w:r>
      <w:r>
        <w:rPr>
          <w:bCs/>
          <w:color w:val="000000"/>
        </w:rPr>
        <w:t>ās</w:t>
      </w:r>
      <w:r w:rsidRPr="00522521">
        <w:rPr>
          <w:bCs/>
          <w:color w:val="000000"/>
        </w:rPr>
        <w:t xml:space="preserve"> sarunu kārta</w:t>
      </w:r>
      <w:r>
        <w:rPr>
          <w:bCs/>
          <w:color w:val="000000"/>
        </w:rPr>
        <w:t>s</w:t>
      </w:r>
      <w:r w:rsidRPr="00522521">
        <w:rPr>
          <w:bCs/>
          <w:color w:val="000000"/>
        </w:rPr>
        <w:t xml:space="preserve"> datum</w:t>
      </w:r>
      <w:r>
        <w:rPr>
          <w:bCs/>
          <w:color w:val="000000"/>
        </w:rPr>
        <w:t>s</w:t>
      </w:r>
      <w:r w:rsidRPr="00522521">
        <w:rPr>
          <w:bCs/>
          <w:color w:val="000000"/>
        </w:rPr>
        <w:t xml:space="preserve"> vēl </w:t>
      </w:r>
      <w:r>
        <w:rPr>
          <w:bCs/>
          <w:color w:val="000000"/>
        </w:rPr>
        <w:t xml:space="preserve">nav noteikts. </w:t>
      </w:r>
      <w:r w:rsidRPr="00CE0059">
        <w:rPr>
          <w:bCs/>
          <w:color w:val="000000"/>
        </w:rPr>
        <w:t>Ārlietu ministrijas sagatavotā nacionālā pozīcija “Kopīgs ieteikums Padomes lēmumam, ar ko Eiropas Komisiju un Savienības Augsto pārstāvi ārlietās un drošības politikas jautājumos pilnvaro sākt un risināt sarunas par modernizētu asociācijas nolīgumu ar Čīles Republiku”</w:t>
      </w:r>
      <w:r w:rsidRPr="00CE0059">
        <w:rPr>
          <w:bCs/>
          <w:iCs/>
          <w:color w:val="000000"/>
        </w:rPr>
        <w:t xml:space="preserve"> </w:t>
      </w:r>
      <w:r w:rsidRPr="00CE0059">
        <w:rPr>
          <w:bCs/>
          <w:color w:val="000000"/>
        </w:rPr>
        <w:t>tika apstiprināta 2017. gada 19. oktobrī.</w:t>
      </w:r>
    </w:p>
    <w:p w14:paraId="747CDC59" w14:textId="123E1486" w:rsidR="002A3C99" w:rsidRDefault="002A3C99" w:rsidP="00EB7D7B">
      <w:pPr>
        <w:spacing w:before="80" w:after="80"/>
        <w:jc w:val="both"/>
        <w:rPr>
          <w:rFonts w:eastAsia="Calibri"/>
        </w:rPr>
      </w:pPr>
      <w:r>
        <w:rPr>
          <w:rFonts w:eastAsia="Calibri"/>
        </w:rPr>
        <w:t xml:space="preserve">2018. gada 18. jūnijā ES uzsāka sarunas par </w:t>
      </w:r>
      <w:r w:rsidRPr="002A3C99">
        <w:rPr>
          <w:rFonts w:eastAsia="Calibri"/>
          <w:u w:val="single"/>
        </w:rPr>
        <w:t>ES-Austrālijas brīvās tirdzniecības nolīgumu</w:t>
      </w:r>
      <w:r>
        <w:rPr>
          <w:rFonts w:eastAsia="Calibri"/>
        </w:rPr>
        <w:t xml:space="preserve">. Līdz šim ir notikušas divas sarunu kārtas un pēdējā no tām norisinājās 2018. gada </w:t>
      </w:r>
      <w:r w:rsidR="005C478B">
        <w:rPr>
          <w:rFonts w:eastAsia="Calibri"/>
        </w:rPr>
        <w:t>19.-</w:t>
      </w:r>
      <w:r>
        <w:rPr>
          <w:rFonts w:eastAsia="Calibri"/>
        </w:rPr>
        <w:t xml:space="preserve">23. novembrī Kanberā, Austrālijā. </w:t>
      </w:r>
      <w:r w:rsidR="005C478B">
        <w:rPr>
          <w:rFonts w:eastAsia="Calibri"/>
        </w:rPr>
        <w:t xml:space="preserve">Sarunas noritēja pozitīvā atmosfērā un ir vērojama liela Austrālijas interese. Panākts progress </w:t>
      </w:r>
      <w:r w:rsidR="005C478B" w:rsidRPr="005C478B">
        <w:rPr>
          <w:rFonts w:eastAsia="Calibri"/>
        </w:rPr>
        <w:t xml:space="preserve">sadaļās par muitu un tirdzniecības veicināšanu, </w:t>
      </w:r>
      <w:r w:rsidR="005C478B">
        <w:rPr>
          <w:rFonts w:eastAsia="Batang"/>
          <w:lang w:eastAsia="ko-KR"/>
        </w:rPr>
        <w:t>preču tirdzniecību,</w:t>
      </w:r>
      <w:r w:rsidR="005C478B" w:rsidRPr="004207EF">
        <w:rPr>
          <w:rFonts w:eastAsia="Batang"/>
          <w:lang w:eastAsia="ko-KR"/>
        </w:rPr>
        <w:t xml:space="preserve"> caursk</w:t>
      </w:r>
      <w:r w:rsidR="005C478B">
        <w:rPr>
          <w:rFonts w:eastAsia="Batang"/>
          <w:lang w:eastAsia="ko-KR"/>
        </w:rPr>
        <w:t xml:space="preserve">atāmību, daļēji </w:t>
      </w:r>
      <w:r w:rsidR="005C478B" w:rsidRPr="005C478B">
        <w:rPr>
          <w:rFonts w:eastAsia="Calibri"/>
        </w:rPr>
        <w:t>sanitār</w:t>
      </w:r>
      <w:r w:rsidR="005C478B">
        <w:rPr>
          <w:rFonts w:eastAsia="Calibri"/>
        </w:rPr>
        <w:t>aj</w:t>
      </w:r>
      <w:r w:rsidR="005C478B" w:rsidRPr="005C478B">
        <w:rPr>
          <w:rFonts w:eastAsia="Calibri"/>
        </w:rPr>
        <w:t>iem un fitosanitāriem pasākumiem, tehniskajiem tirdzniecības šķēršļiem, kā arī par ilgtspējīgas attīstības sadaļu.</w:t>
      </w:r>
      <w:r w:rsidR="000B2A0A">
        <w:rPr>
          <w:rFonts w:eastAsia="Calibri"/>
        </w:rPr>
        <w:t xml:space="preserve"> </w:t>
      </w:r>
      <w:r>
        <w:rPr>
          <w:rFonts w:eastAsia="Calibri"/>
        </w:rPr>
        <w:t>Nākamā sarunu kārta ar Austrāliju pl</w:t>
      </w:r>
      <w:r w:rsidR="00BA3581">
        <w:rPr>
          <w:rFonts w:eastAsia="Calibri"/>
        </w:rPr>
        <w:t>ānota 25.</w:t>
      </w:r>
      <w:r w:rsidR="006177BD">
        <w:rPr>
          <w:rFonts w:eastAsia="Calibri"/>
        </w:rPr>
        <w:t> </w:t>
      </w:r>
      <w:r w:rsidR="00BA3581">
        <w:rPr>
          <w:rFonts w:eastAsia="Calibri"/>
        </w:rPr>
        <w:t xml:space="preserve">martā Kanberā. </w:t>
      </w:r>
    </w:p>
    <w:p w14:paraId="49B06D52" w14:textId="78C3B4A7" w:rsidR="002A3C99" w:rsidRDefault="000B2A0A" w:rsidP="00EB7D7B">
      <w:pPr>
        <w:spacing w:before="80" w:after="80"/>
        <w:jc w:val="both"/>
        <w:rPr>
          <w:rFonts w:eastAsia="Calibri"/>
        </w:rPr>
      </w:pPr>
      <w:r>
        <w:rPr>
          <w:rFonts w:eastAsia="Calibri"/>
        </w:rPr>
        <w:t xml:space="preserve">Savukārt ES sarunas par </w:t>
      </w:r>
      <w:r w:rsidRPr="00450EC4">
        <w:rPr>
          <w:rFonts w:eastAsia="Calibri"/>
          <w:u w:val="single"/>
        </w:rPr>
        <w:t>ES-Jaunzēlandes brīvās tirdzniecības nolīgumu</w:t>
      </w:r>
      <w:r>
        <w:rPr>
          <w:rFonts w:eastAsia="Calibri"/>
        </w:rPr>
        <w:t xml:space="preserve"> tika  uzsāktas 2018. gada 21. jūnijā </w:t>
      </w:r>
      <w:r w:rsidRPr="000B2A0A">
        <w:rPr>
          <w:rFonts w:eastAsia="Calibri"/>
        </w:rPr>
        <w:t>Velingtonā</w:t>
      </w:r>
      <w:r>
        <w:rPr>
          <w:rFonts w:eastAsia="Calibri"/>
        </w:rPr>
        <w:t xml:space="preserve">. </w:t>
      </w:r>
      <w:r w:rsidRPr="000B2A0A">
        <w:rPr>
          <w:rFonts w:eastAsia="Calibri"/>
        </w:rPr>
        <w:t>Sarunu mērķis ir likvidēt šķēršļus preču un pakalpojumu tirdzniecībā, kā arī izstrādāt tirdzniecības noteikumus, kas padarītu tirdzniecību vienkāršāku un ilgtspējīgāku.</w:t>
      </w:r>
      <w:r w:rsidR="006F5AC9">
        <w:rPr>
          <w:rFonts w:eastAsia="Calibri"/>
        </w:rPr>
        <w:t xml:space="preserve"> Līdz šim notikušas divas sarunu kārtas un pēdējā no tām norisinājās 2018. gada 8.-12. oktobrī Velington</w:t>
      </w:r>
      <w:r w:rsidR="00450EC4">
        <w:rPr>
          <w:rFonts w:eastAsia="Calibri"/>
        </w:rPr>
        <w:t xml:space="preserve">ā. </w:t>
      </w:r>
      <w:r w:rsidR="00450EC4" w:rsidRPr="00450EC4">
        <w:rPr>
          <w:rFonts w:eastAsia="Calibri"/>
        </w:rPr>
        <w:t>Sarunas konstruktīvas, kopumā daudzos jautājumos ļoti labs progress.</w:t>
      </w:r>
      <w:r w:rsidR="00450EC4">
        <w:rPr>
          <w:rFonts w:eastAsia="Calibri"/>
        </w:rPr>
        <w:t xml:space="preserve"> Praktiski tika pārrunātas visas jomas</w:t>
      </w:r>
      <w:r w:rsidR="00450EC4" w:rsidRPr="00450EC4">
        <w:rPr>
          <w:rFonts w:eastAsia="Calibri"/>
        </w:rPr>
        <w:t xml:space="preserve">, izņemot </w:t>
      </w:r>
      <w:r w:rsidR="00450EC4">
        <w:rPr>
          <w:rFonts w:eastAsia="Calibri"/>
        </w:rPr>
        <w:t xml:space="preserve">mazos un vidējos uzņēmējus </w:t>
      </w:r>
      <w:r w:rsidR="00450EC4" w:rsidRPr="00450EC4">
        <w:rPr>
          <w:rFonts w:eastAsia="Calibri"/>
        </w:rPr>
        <w:t xml:space="preserve">un digitālo tirdzniecību. Grūtākie jautājumi </w:t>
      </w:r>
      <w:r w:rsidR="00450EC4">
        <w:rPr>
          <w:rFonts w:eastAsia="Calibri"/>
        </w:rPr>
        <w:t>–</w:t>
      </w:r>
      <w:r w:rsidR="00450EC4" w:rsidRPr="00450EC4">
        <w:rPr>
          <w:rFonts w:eastAsia="Calibri"/>
        </w:rPr>
        <w:t xml:space="preserve"> </w:t>
      </w:r>
      <w:r w:rsidR="00450EC4">
        <w:rPr>
          <w:rFonts w:eastAsia="Calibri"/>
        </w:rPr>
        <w:t>ģeogrāfiskās izcelsmes norādes un lauksamniecības tarifi.</w:t>
      </w:r>
      <w:r w:rsidR="00450EC4" w:rsidRPr="00450EC4">
        <w:rPr>
          <w:rFonts w:eastAsia="Calibri"/>
        </w:rPr>
        <w:t xml:space="preserve"> </w:t>
      </w:r>
      <w:r w:rsidR="00450EC4">
        <w:rPr>
          <w:rFonts w:eastAsia="Calibri"/>
        </w:rPr>
        <w:t>Nākamā sarunu kārta paredzēta 18. februārī</w:t>
      </w:r>
      <w:r w:rsidR="00450EC4" w:rsidRPr="00450EC4">
        <w:rPr>
          <w:rFonts w:eastAsia="Calibri"/>
        </w:rPr>
        <w:t xml:space="preserve"> </w:t>
      </w:r>
      <w:r w:rsidR="00450EC4">
        <w:rPr>
          <w:rFonts w:eastAsia="Calibri"/>
        </w:rPr>
        <w:t>Briselē.</w:t>
      </w:r>
      <w:r w:rsidR="00450EC4" w:rsidRPr="00450EC4">
        <w:rPr>
          <w:rFonts w:eastAsia="Calibri"/>
        </w:rPr>
        <w:t xml:space="preserve"> </w:t>
      </w:r>
    </w:p>
    <w:p w14:paraId="2F5BE971" w14:textId="5F3AD5CA" w:rsidR="002E54EF" w:rsidRPr="00EB7D7B" w:rsidRDefault="006179E9" w:rsidP="00EB7D7B">
      <w:pPr>
        <w:spacing w:before="80" w:after="80"/>
        <w:jc w:val="both"/>
        <w:rPr>
          <w:rFonts w:eastAsia="Calibri"/>
        </w:rPr>
      </w:pPr>
      <w:r w:rsidRPr="00E67993">
        <w:t xml:space="preserve">Latvija uzskata, ka ES ekonomiskajai izaugsmei ir svarīga reģionālo un divpusējo tirdzniecības attiecību veicināšana ar esošiem un jauniem partneriem, modernizējot vai slēdzot jaunus brīvās tirdzniecības nolīgumus. Latvija atbalsta </w:t>
      </w:r>
      <w:r w:rsidR="00F94EF5">
        <w:t>EK</w:t>
      </w:r>
      <w:r w:rsidRPr="00E67993">
        <w:t xml:space="preserve"> centienus šobrīd notiekošajās  tirdzniecības sarunās ar Austrāliju, </w:t>
      </w:r>
      <w:r w:rsidR="004A470D" w:rsidRPr="00E67993">
        <w:t>Jaunzēlandi,</w:t>
      </w:r>
      <w:r w:rsidR="004A470D">
        <w:t xml:space="preserve"> Čīli, Indonēziju</w:t>
      </w:r>
      <w:r w:rsidRPr="00E67993">
        <w:t xml:space="preserve"> un </w:t>
      </w:r>
      <w:r w:rsidRPr="00E67993">
        <w:rPr>
          <w:i/>
        </w:rPr>
        <w:t>Mercosur</w:t>
      </w:r>
      <w:r w:rsidRPr="00E67993">
        <w:t xml:space="preserve"> valstīm, kā arī atzinīgi vērtē nesen panāktās vienošanās, t.sk., </w:t>
      </w:r>
      <w:r w:rsidR="00E67993" w:rsidRPr="00E67993">
        <w:t xml:space="preserve">ar </w:t>
      </w:r>
      <w:r w:rsidR="004A470D">
        <w:t>Vjetnamu</w:t>
      </w:r>
      <w:r w:rsidR="00E67993" w:rsidRPr="00E67993">
        <w:t xml:space="preserve"> un Meksiku</w:t>
      </w:r>
      <w:r w:rsidRPr="00E67993">
        <w:t xml:space="preserve">. Sarunās par </w:t>
      </w:r>
      <w:r w:rsidR="00E67993" w:rsidRPr="00E67993">
        <w:t>divpusējiem tirdzniecības</w:t>
      </w:r>
      <w:r w:rsidR="00B54067">
        <w:t xml:space="preserve"> nolīgumiem</w:t>
      </w:r>
      <w:r w:rsidRPr="00E67993">
        <w:t xml:space="preserve"> </w:t>
      </w:r>
      <w:r w:rsidR="00EB781D">
        <w:t xml:space="preserve">kopumā </w:t>
      </w:r>
      <w:r w:rsidRPr="00E67993">
        <w:t>ir jāvienojas par tirgus pieejas uzlabošanu precēm, pakalpojumiem, un valsts iepirkumiem, kā arī jāsamazina netarifu barjeras un jāatceļ ierobežojumi ārvalstu investoriem. Vienlai</w:t>
      </w:r>
      <w:r w:rsidR="000C48F0">
        <w:t>kus</w:t>
      </w:r>
      <w:r w:rsidRPr="00E67993">
        <w:t xml:space="preserve"> tirdzniecības sarunu rezultātam ir jāatbilst ES un Latvijas ekonomiskajā</w:t>
      </w:r>
      <w:r w:rsidR="000C48F0">
        <w:t xml:space="preserve">m interesēm, </w:t>
      </w:r>
      <w:r w:rsidR="000C48F0">
        <w:lastRenderedPageBreak/>
        <w:t>t.sk., nepieciešamībai pēc  zināma</w:t>
      </w:r>
      <w:r w:rsidRPr="00E67993">
        <w:t xml:space="preserve"> </w:t>
      </w:r>
      <w:r w:rsidR="00B9428A">
        <w:t xml:space="preserve">ES </w:t>
      </w:r>
      <w:r w:rsidR="000C48F0">
        <w:t>tirgus aizsardzības līmeņa</w:t>
      </w:r>
      <w:r w:rsidRPr="00E67993">
        <w:t xml:space="preserve"> sensitīvajiem produktiem, </w:t>
      </w:r>
      <w:r w:rsidR="00EB781D">
        <w:t>piemēram</w:t>
      </w:r>
      <w:r w:rsidR="000C48F0">
        <w:t xml:space="preserve"> lauksaimniecības jomā.</w:t>
      </w:r>
    </w:p>
    <w:p w14:paraId="7C9CBFEA" w14:textId="6C7A517C" w:rsidR="00216BD1" w:rsidRDefault="00216BD1" w:rsidP="006179E9">
      <w:pPr>
        <w:pStyle w:val="NoSpacing"/>
        <w:jc w:val="both"/>
        <w:rPr>
          <w:rFonts w:ascii="Times New Roman" w:hAnsi="Times New Roman"/>
          <w:sz w:val="24"/>
          <w:szCs w:val="24"/>
          <w:lang w:val="lv-LV"/>
        </w:rPr>
      </w:pPr>
    </w:p>
    <w:p w14:paraId="32A3705A" w14:textId="1AE2DEB6" w:rsidR="000A3908" w:rsidRDefault="000A3908" w:rsidP="000A3908">
      <w:pPr>
        <w:widowControl w:val="0"/>
        <w:spacing w:before="80"/>
        <w:jc w:val="both"/>
        <w:rPr>
          <w:b/>
        </w:rPr>
      </w:pPr>
      <w:r w:rsidRPr="000A3908">
        <w:rPr>
          <w:b/>
        </w:rPr>
        <w:t>VISPĀRĒJĀS PREFERENČU SISTĒMAS REŽĪMA "V</w:t>
      </w:r>
      <w:r>
        <w:rPr>
          <w:b/>
        </w:rPr>
        <w:t>ISU, IZŅEMOT IEROČUS" INICIATĪVA</w:t>
      </w:r>
    </w:p>
    <w:p w14:paraId="0926350F" w14:textId="40140A31" w:rsidR="001011BF" w:rsidRPr="001011BF" w:rsidRDefault="001011BF" w:rsidP="001011BF">
      <w:pPr>
        <w:pStyle w:val="NoSpacing"/>
        <w:jc w:val="both"/>
        <w:rPr>
          <w:rFonts w:ascii="Times New Roman" w:hAnsi="Times New Roman"/>
          <w:sz w:val="24"/>
          <w:szCs w:val="24"/>
          <w:lang w:val="lv-LV"/>
        </w:rPr>
      </w:pPr>
    </w:p>
    <w:p w14:paraId="58B072C7" w14:textId="38B7AD4D" w:rsidR="001011BF" w:rsidRDefault="00443232" w:rsidP="001011BF">
      <w:pPr>
        <w:pStyle w:val="NoSpacing"/>
        <w:jc w:val="both"/>
        <w:rPr>
          <w:rFonts w:ascii="Times New Roman" w:hAnsi="Times New Roman"/>
          <w:sz w:val="24"/>
          <w:szCs w:val="24"/>
          <w:lang w:val="lv-LV"/>
        </w:rPr>
      </w:pPr>
      <w:r w:rsidRPr="00515EDE">
        <w:rPr>
          <w:rFonts w:ascii="Times New Roman" w:hAnsi="Times New Roman"/>
          <w:sz w:val="24"/>
          <w:szCs w:val="24"/>
          <w:lang w:val="lv-LV"/>
        </w:rPr>
        <w:t>Ministru sanāksmes darba pusdien</w:t>
      </w:r>
      <w:r w:rsidR="009B60BB">
        <w:rPr>
          <w:rFonts w:ascii="Times New Roman" w:hAnsi="Times New Roman"/>
          <w:sz w:val="24"/>
          <w:szCs w:val="24"/>
          <w:lang w:val="lv-LV"/>
        </w:rPr>
        <w:t>ā</w:t>
      </w:r>
      <w:r w:rsidRPr="00515EDE">
        <w:rPr>
          <w:rFonts w:ascii="Times New Roman" w:hAnsi="Times New Roman"/>
          <w:sz w:val="24"/>
          <w:szCs w:val="24"/>
          <w:lang w:val="lv-LV"/>
        </w:rPr>
        <w:t>s</w:t>
      </w:r>
      <w:r>
        <w:rPr>
          <w:rFonts w:ascii="Times New Roman" w:hAnsi="Times New Roman"/>
          <w:sz w:val="24"/>
          <w:szCs w:val="24"/>
          <w:lang w:val="lv-LV"/>
        </w:rPr>
        <w:t xml:space="preserve"> plānots pieskarties vispārējās preferenču sistēmas</w:t>
      </w:r>
      <w:r w:rsidR="00DA5130">
        <w:rPr>
          <w:rFonts w:ascii="Times New Roman" w:hAnsi="Times New Roman"/>
          <w:sz w:val="24"/>
          <w:szCs w:val="24"/>
          <w:lang w:val="lv-LV"/>
        </w:rPr>
        <w:t xml:space="preserve"> (</w:t>
      </w:r>
      <w:r w:rsidR="009B60BB">
        <w:rPr>
          <w:rFonts w:ascii="Times New Roman" w:hAnsi="Times New Roman"/>
          <w:sz w:val="24"/>
          <w:szCs w:val="24"/>
          <w:lang w:val="lv-LV"/>
        </w:rPr>
        <w:t xml:space="preserve">turpmāk - </w:t>
      </w:r>
      <w:r w:rsidR="00DA5130">
        <w:rPr>
          <w:rFonts w:ascii="Times New Roman" w:hAnsi="Times New Roman"/>
          <w:sz w:val="24"/>
          <w:szCs w:val="24"/>
          <w:lang w:val="lv-LV"/>
        </w:rPr>
        <w:t>VPS)</w:t>
      </w:r>
      <w:r>
        <w:rPr>
          <w:rFonts w:ascii="Times New Roman" w:hAnsi="Times New Roman"/>
          <w:sz w:val="24"/>
          <w:szCs w:val="24"/>
          <w:lang w:val="lv-LV"/>
        </w:rPr>
        <w:t xml:space="preserve"> jautājumiem</w:t>
      </w:r>
      <w:r w:rsidR="009B60BB">
        <w:rPr>
          <w:rFonts w:ascii="Times New Roman" w:hAnsi="Times New Roman"/>
          <w:sz w:val="24"/>
          <w:szCs w:val="24"/>
          <w:lang w:val="lv-LV"/>
        </w:rPr>
        <w:t>.</w:t>
      </w:r>
      <w:r>
        <w:rPr>
          <w:rFonts w:ascii="Times New Roman" w:hAnsi="Times New Roman"/>
          <w:sz w:val="24"/>
          <w:szCs w:val="24"/>
          <w:lang w:val="lv-LV"/>
        </w:rPr>
        <w:t xml:space="preserve"> Šeit šobrīd aktuālākais ir </w:t>
      </w:r>
      <w:r w:rsidR="0061445E">
        <w:rPr>
          <w:rFonts w:ascii="Times New Roman" w:hAnsi="Times New Roman"/>
          <w:sz w:val="24"/>
          <w:szCs w:val="24"/>
          <w:lang w:val="lv-LV"/>
        </w:rPr>
        <w:t xml:space="preserve">izmeklēšanas procedūras uzsākšana ar š.g. 12. februāri par </w:t>
      </w:r>
      <w:r w:rsidR="001011BF" w:rsidRPr="00515EDE">
        <w:rPr>
          <w:rFonts w:ascii="Times New Roman" w:hAnsi="Times New Roman"/>
          <w:sz w:val="24"/>
          <w:szCs w:val="24"/>
          <w:lang w:val="lv-LV"/>
        </w:rPr>
        <w:t>tarifu preferenču pagaidu atcelšana</w:t>
      </w:r>
      <w:r w:rsidRPr="00515EDE">
        <w:rPr>
          <w:rFonts w:ascii="Times New Roman" w:hAnsi="Times New Roman"/>
          <w:sz w:val="24"/>
          <w:szCs w:val="24"/>
          <w:lang w:val="lv-LV"/>
        </w:rPr>
        <w:t xml:space="preserve"> </w:t>
      </w:r>
      <w:r w:rsidR="001011BF" w:rsidRPr="00515EDE">
        <w:rPr>
          <w:rFonts w:ascii="Times New Roman" w:hAnsi="Times New Roman"/>
          <w:sz w:val="24"/>
          <w:szCs w:val="24"/>
          <w:lang w:val="lv-LV"/>
        </w:rPr>
        <w:t>Kambodžas Karalistei</w:t>
      </w:r>
      <w:r w:rsidR="0061445E" w:rsidRPr="0061445E">
        <w:rPr>
          <w:rFonts w:ascii="Times New Roman" w:hAnsi="Times New Roman"/>
          <w:sz w:val="24"/>
          <w:szCs w:val="24"/>
          <w:lang w:val="lv-LV"/>
        </w:rPr>
        <w:t>.</w:t>
      </w:r>
      <w:r>
        <w:rPr>
          <w:rFonts w:ascii="Times New Roman" w:hAnsi="Times New Roman"/>
          <w:sz w:val="24"/>
          <w:szCs w:val="24"/>
          <w:lang w:val="lv-LV"/>
        </w:rPr>
        <w:t xml:space="preserve"> </w:t>
      </w:r>
      <w:r w:rsidR="001011BF" w:rsidRPr="001011BF">
        <w:rPr>
          <w:rFonts w:ascii="Times New Roman" w:hAnsi="Times New Roman"/>
          <w:sz w:val="24"/>
          <w:szCs w:val="24"/>
          <w:lang w:val="lv-LV"/>
        </w:rPr>
        <w:t>Apvienoto Nāciju Organizācijas (ANO), kā arī Starptautiskās Darba organizācijas (SDO) sniegtā informācija liecina, ka Kambodža ir nopietni un sistemātiski pārkāpusi principus, kas ietverti virknē starptautisku paktu un konvenciju par cilvēktiesībām un darba tiesībām</w:t>
      </w:r>
      <w:r w:rsidR="0061445E">
        <w:rPr>
          <w:rFonts w:ascii="Times New Roman" w:hAnsi="Times New Roman"/>
          <w:sz w:val="24"/>
          <w:szCs w:val="24"/>
          <w:lang w:val="lv-LV"/>
        </w:rPr>
        <w:t xml:space="preserve">. </w:t>
      </w:r>
      <w:r>
        <w:rPr>
          <w:rFonts w:ascii="Times New Roman" w:hAnsi="Times New Roman"/>
          <w:sz w:val="24"/>
          <w:szCs w:val="24"/>
          <w:lang w:val="lv-LV"/>
        </w:rPr>
        <w:t>EK</w:t>
      </w:r>
      <w:r w:rsidR="001011BF" w:rsidRPr="001011BF">
        <w:rPr>
          <w:rFonts w:ascii="Times New Roman" w:hAnsi="Times New Roman"/>
          <w:sz w:val="24"/>
          <w:szCs w:val="24"/>
          <w:lang w:val="lv-LV"/>
        </w:rPr>
        <w:t xml:space="preserve"> secināj</w:t>
      </w:r>
      <w:r w:rsidR="00DA5130">
        <w:rPr>
          <w:rFonts w:ascii="Times New Roman" w:hAnsi="Times New Roman"/>
          <w:sz w:val="24"/>
          <w:szCs w:val="24"/>
          <w:lang w:val="lv-LV"/>
        </w:rPr>
        <w:t>a</w:t>
      </w:r>
      <w:r w:rsidR="001011BF" w:rsidRPr="001011BF">
        <w:rPr>
          <w:rFonts w:ascii="Times New Roman" w:hAnsi="Times New Roman"/>
          <w:sz w:val="24"/>
          <w:szCs w:val="24"/>
          <w:lang w:val="lv-LV"/>
        </w:rPr>
        <w:t>, ka pierādījumi ir pietiekami, lai uzsāktu procedūru ar mērķi pagaidu kārtā atcelt tarifu preferences saskaņā ar Regulas (ES) Nr. 978/2012 19. pantu.</w:t>
      </w:r>
      <w:r>
        <w:rPr>
          <w:rFonts w:ascii="Times New Roman" w:hAnsi="Times New Roman"/>
          <w:sz w:val="24"/>
          <w:szCs w:val="24"/>
          <w:lang w:val="lv-LV"/>
        </w:rPr>
        <w:t xml:space="preserve"> </w:t>
      </w:r>
      <w:r w:rsidR="0061445E">
        <w:rPr>
          <w:rFonts w:ascii="Times New Roman" w:hAnsi="Times New Roman"/>
          <w:sz w:val="24"/>
          <w:szCs w:val="24"/>
          <w:lang w:val="lv-LV"/>
        </w:rPr>
        <w:t>Izmeklēšanas p</w:t>
      </w:r>
      <w:r w:rsidR="001011BF" w:rsidRPr="001011BF">
        <w:rPr>
          <w:rFonts w:ascii="Times New Roman" w:hAnsi="Times New Roman"/>
          <w:sz w:val="24"/>
          <w:szCs w:val="24"/>
          <w:lang w:val="lv-LV"/>
        </w:rPr>
        <w:t xml:space="preserve">rocedūra </w:t>
      </w:r>
      <w:r w:rsidR="0061445E">
        <w:rPr>
          <w:rFonts w:ascii="Times New Roman" w:hAnsi="Times New Roman"/>
          <w:sz w:val="24"/>
          <w:szCs w:val="24"/>
          <w:lang w:val="lv-LV"/>
        </w:rPr>
        <w:t>jāpabeidz 12 mēnešu laikā</w:t>
      </w:r>
      <w:r w:rsidR="001011BF" w:rsidRPr="001011BF">
        <w:rPr>
          <w:rFonts w:ascii="Times New Roman" w:hAnsi="Times New Roman"/>
          <w:sz w:val="24"/>
          <w:szCs w:val="24"/>
          <w:lang w:val="lv-LV"/>
        </w:rPr>
        <w:t>.</w:t>
      </w:r>
    </w:p>
    <w:p w14:paraId="6380BB5A" w14:textId="55618A36" w:rsidR="00DA5130" w:rsidRPr="001011BF" w:rsidRDefault="00DA5130" w:rsidP="001011BF">
      <w:pPr>
        <w:pStyle w:val="NoSpacing"/>
        <w:jc w:val="both"/>
        <w:rPr>
          <w:rFonts w:ascii="Times New Roman" w:hAnsi="Times New Roman"/>
          <w:sz w:val="24"/>
          <w:szCs w:val="24"/>
          <w:lang w:val="lv-LV"/>
        </w:rPr>
      </w:pPr>
      <w:r>
        <w:rPr>
          <w:rFonts w:ascii="Times New Roman" w:hAnsi="Times New Roman"/>
          <w:sz w:val="24"/>
          <w:szCs w:val="24"/>
          <w:lang w:val="lv-LV"/>
        </w:rPr>
        <w:t xml:space="preserve">Šī būs </w:t>
      </w:r>
      <w:r w:rsidRPr="00DA5130">
        <w:rPr>
          <w:rFonts w:ascii="Times New Roman" w:hAnsi="Times New Roman"/>
          <w:sz w:val="24"/>
          <w:szCs w:val="24"/>
          <w:lang w:val="lv-LV"/>
        </w:rPr>
        <w:t xml:space="preserve">ceturtā reize, kad ES ir īstenojusi tirdzniecības sankcijas cilvēktiesību </w:t>
      </w:r>
      <w:r>
        <w:rPr>
          <w:rFonts w:ascii="Times New Roman" w:hAnsi="Times New Roman"/>
          <w:sz w:val="24"/>
          <w:szCs w:val="24"/>
          <w:lang w:val="lv-LV"/>
        </w:rPr>
        <w:t xml:space="preserve">pārkāpumu </w:t>
      </w:r>
      <w:r w:rsidRPr="00DA5130">
        <w:rPr>
          <w:rFonts w:ascii="Times New Roman" w:hAnsi="Times New Roman"/>
          <w:sz w:val="24"/>
          <w:szCs w:val="24"/>
          <w:lang w:val="lv-LV"/>
        </w:rPr>
        <w:t>dēļ</w:t>
      </w:r>
      <w:r>
        <w:rPr>
          <w:rFonts w:ascii="Times New Roman" w:hAnsi="Times New Roman"/>
          <w:sz w:val="24"/>
          <w:szCs w:val="24"/>
          <w:lang w:val="lv-LV"/>
        </w:rPr>
        <w:t>. Pirms tam šis instruments tika pielietots attiecībā uz</w:t>
      </w:r>
      <w:r w:rsidRPr="00DA5130">
        <w:rPr>
          <w:rFonts w:ascii="Times New Roman" w:hAnsi="Times New Roman"/>
          <w:sz w:val="24"/>
          <w:szCs w:val="24"/>
          <w:lang w:val="lv-LV"/>
        </w:rPr>
        <w:t xml:space="preserve"> Mjanm</w:t>
      </w:r>
      <w:r>
        <w:rPr>
          <w:rFonts w:ascii="Times New Roman" w:hAnsi="Times New Roman"/>
          <w:sz w:val="24"/>
          <w:szCs w:val="24"/>
          <w:lang w:val="lv-LV"/>
        </w:rPr>
        <w:t>u</w:t>
      </w:r>
      <w:r w:rsidRPr="00DA5130">
        <w:rPr>
          <w:rFonts w:ascii="Times New Roman" w:hAnsi="Times New Roman"/>
          <w:sz w:val="24"/>
          <w:szCs w:val="24"/>
          <w:lang w:val="lv-LV"/>
        </w:rPr>
        <w:t>, Baltkrievij</w:t>
      </w:r>
      <w:r>
        <w:rPr>
          <w:rFonts w:ascii="Times New Roman" w:hAnsi="Times New Roman"/>
          <w:sz w:val="24"/>
          <w:szCs w:val="24"/>
          <w:lang w:val="lv-LV"/>
        </w:rPr>
        <w:t>u</w:t>
      </w:r>
      <w:r w:rsidRPr="00DA5130">
        <w:rPr>
          <w:rFonts w:ascii="Times New Roman" w:hAnsi="Times New Roman"/>
          <w:sz w:val="24"/>
          <w:szCs w:val="24"/>
          <w:lang w:val="lv-LV"/>
        </w:rPr>
        <w:t xml:space="preserve"> un Šrilank</w:t>
      </w:r>
      <w:r>
        <w:rPr>
          <w:rFonts w:ascii="Times New Roman" w:hAnsi="Times New Roman"/>
          <w:sz w:val="24"/>
          <w:szCs w:val="24"/>
          <w:lang w:val="lv-LV"/>
        </w:rPr>
        <w:t>u. Turklāt pašlaik ar Mjanmu notiek pastiprināta sadarbība VPS ietvaros un gadījumā, ja netiks konstatēti uzlabojumi cilvēktiesību aizsardzības un darba tiesību jomā, izmeklēšanas procedūra varētu tikt uzsākta arī par Mjanmu.</w:t>
      </w:r>
    </w:p>
    <w:p w14:paraId="5C4A3A82" w14:textId="42E4E207" w:rsidR="00216BD1" w:rsidRDefault="001011BF" w:rsidP="001011BF">
      <w:pPr>
        <w:pStyle w:val="NoSpacing"/>
        <w:jc w:val="both"/>
        <w:rPr>
          <w:rFonts w:ascii="Times New Roman" w:hAnsi="Times New Roman"/>
          <w:sz w:val="24"/>
          <w:szCs w:val="24"/>
          <w:lang w:val="lv-LV"/>
        </w:rPr>
      </w:pPr>
      <w:r w:rsidRPr="001011BF">
        <w:rPr>
          <w:rFonts w:ascii="Times New Roman" w:hAnsi="Times New Roman"/>
          <w:sz w:val="24"/>
          <w:szCs w:val="24"/>
          <w:lang w:val="lv-LV"/>
        </w:rPr>
        <w:t>Latvija atbalsta godprātīgu V</w:t>
      </w:r>
      <w:r w:rsidR="009B60BB">
        <w:rPr>
          <w:rFonts w:ascii="Times New Roman" w:hAnsi="Times New Roman"/>
          <w:sz w:val="24"/>
          <w:szCs w:val="24"/>
          <w:lang w:val="lv-LV"/>
        </w:rPr>
        <w:t>PS</w:t>
      </w:r>
      <w:r w:rsidRPr="001011BF">
        <w:rPr>
          <w:rFonts w:ascii="Times New Roman" w:hAnsi="Times New Roman"/>
          <w:sz w:val="24"/>
          <w:szCs w:val="24"/>
          <w:lang w:val="lv-LV"/>
        </w:rPr>
        <w:t xml:space="preserve"> izmantošanu, un, ņemot vērā nopietnos cilvēktiesību pārkāpumus Kambodžā un to, ka smagā situācija prasa nopietnu, izlēmīgu rīcību no ES puses ar mērķi uzlabot situāciju,  Latvija atbalsta procedūras uzsākšanu tarifu preferenču pagaidu atcelšanai Kambodžas Karalistei. Vienlaicīgi Latvija </w:t>
      </w:r>
      <w:r w:rsidR="00AB5805">
        <w:rPr>
          <w:rFonts w:ascii="Times New Roman" w:hAnsi="Times New Roman"/>
          <w:sz w:val="24"/>
          <w:szCs w:val="24"/>
          <w:lang w:val="lv-LV"/>
        </w:rPr>
        <w:t>uzskata</w:t>
      </w:r>
      <w:r w:rsidRPr="001011BF">
        <w:rPr>
          <w:rFonts w:ascii="Times New Roman" w:hAnsi="Times New Roman"/>
          <w:sz w:val="24"/>
          <w:szCs w:val="24"/>
          <w:lang w:val="lv-LV"/>
        </w:rPr>
        <w:t>, ka, pieņemot gala lēmumu par preferenču atcelšanu, jāņem vērā šāda veida sankciju samērīgums un ietekme uz Kambodžas ekonomiku un sabiedrību, t.sk. tās mazturīgajiem slāņiem.</w:t>
      </w:r>
    </w:p>
    <w:p w14:paraId="03910AA1" w14:textId="6224325C" w:rsidR="00885C6C" w:rsidRDefault="00885C6C" w:rsidP="001011BF">
      <w:pPr>
        <w:pStyle w:val="NoSpacing"/>
        <w:jc w:val="both"/>
        <w:rPr>
          <w:rFonts w:ascii="Times New Roman" w:hAnsi="Times New Roman"/>
          <w:sz w:val="24"/>
          <w:szCs w:val="24"/>
          <w:lang w:val="lv-LV"/>
        </w:rPr>
      </w:pPr>
    </w:p>
    <w:p w14:paraId="4C1CC310" w14:textId="77777777" w:rsidR="00C32A01" w:rsidRPr="006179E9" w:rsidRDefault="00C32A01" w:rsidP="001011BF">
      <w:pPr>
        <w:pStyle w:val="NoSpacing"/>
        <w:jc w:val="both"/>
        <w:rPr>
          <w:rFonts w:ascii="Times New Roman" w:hAnsi="Times New Roman"/>
          <w:sz w:val="24"/>
          <w:szCs w:val="24"/>
          <w:lang w:val="lv-LV"/>
        </w:rPr>
      </w:pPr>
    </w:p>
    <w:p w14:paraId="12FF788A" w14:textId="21AF47CF" w:rsidR="001A71D8" w:rsidRPr="00CE0059" w:rsidRDefault="001A71D8" w:rsidP="001A71D8">
      <w:pPr>
        <w:spacing w:before="80"/>
        <w:jc w:val="both"/>
        <w:rPr>
          <w:b/>
        </w:rPr>
      </w:pPr>
      <w:r w:rsidRPr="00CE0059">
        <w:rPr>
          <w:b/>
        </w:rPr>
        <w:t xml:space="preserve">Latvijas delegācija ES Ārlietu padomes Kopējās tirdzniecības politikas jautājumos neformālajā sanāksmē </w:t>
      </w:r>
      <w:r w:rsidR="000A3908">
        <w:rPr>
          <w:b/>
        </w:rPr>
        <w:t xml:space="preserve">2019. gada </w:t>
      </w:r>
      <w:r w:rsidR="000A3908" w:rsidRPr="000A3908">
        <w:rPr>
          <w:b/>
        </w:rPr>
        <w:t>21.-22. februārī</w:t>
      </w:r>
      <w:r w:rsidRPr="00CE0059">
        <w:rPr>
          <w:b/>
        </w:rPr>
        <w:t>:</w:t>
      </w:r>
    </w:p>
    <w:p w14:paraId="6DC00080" w14:textId="77777777" w:rsidR="001A71D8" w:rsidRPr="00CE0059" w:rsidRDefault="001A71D8" w:rsidP="001A71D8">
      <w:pPr>
        <w:spacing w:before="80"/>
        <w:jc w:val="both"/>
        <w:rPr>
          <w:b/>
        </w:rPr>
      </w:pPr>
    </w:p>
    <w:tbl>
      <w:tblPr>
        <w:tblW w:w="9540" w:type="dxa"/>
        <w:tblInd w:w="-90" w:type="dxa"/>
        <w:tblLook w:val="04A0" w:firstRow="1" w:lastRow="0" w:firstColumn="1" w:lastColumn="0" w:noHBand="0" w:noVBand="1"/>
      </w:tblPr>
      <w:tblGrid>
        <w:gridCol w:w="2368"/>
        <w:gridCol w:w="7172"/>
      </w:tblGrid>
      <w:tr w:rsidR="001A71D8" w:rsidRPr="00CE0059" w14:paraId="30F58E1E" w14:textId="77777777" w:rsidTr="00D57E5D">
        <w:trPr>
          <w:trHeight w:val="746"/>
        </w:trPr>
        <w:tc>
          <w:tcPr>
            <w:tcW w:w="2368" w:type="dxa"/>
          </w:tcPr>
          <w:p w14:paraId="79E01B71" w14:textId="77777777" w:rsidR="001A71D8" w:rsidRPr="00CE0059" w:rsidRDefault="001A71D8" w:rsidP="00D57E5D">
            <w:pPr>
              <w:spacing w:before="80"/>
              <w:jc w:val="both"/>
              <w:rPr>
                <w:b/>
              </w:rPr>
            </w:pPr>
            <w:r w:rsidRPr="00CE0059">
              <w:rPr>
                <w:bCs/>
              </w:rPr>
              <w:t>Delegācijas vadītāja:</w:t>
            </w:r>
          </w:p>
        </w:tc>
        <w:tc>
          <w:tcPr>
            <w:tcW w:w="7172" w:type="dxa"/>
          </w:tcPr>
          <w:p w14:paraId="2589C273" w14:textId="77777777" w:rsidR="001A71D8" w:rsidRPr="00CE0059" w:rsidRDefault="001A71D8" w:rsidP="00D57E5D">
            <w:pPr>
              <w:spacing w:before="80"/>
              <w:jc w:val="both"/>
              <w:rPr>
                <w:b/>
              </w:rPr>
            </w:pPr>
            <w:r w:rsidRPr="00CE0059">
              <w:rPr>
                <w:bCs/>
              </w:rPr>
              <w:t xml:space="preserve">Zanda Kalniņa-Lukaševica, Ārlietu ministrijas parlamentārā sekretāre. </w:t>
            </w:r>
          </w:p>
        </w:tc>
      </w:tr>
      <w:tr w:rsidR="001A71D8" w:rsidRPr="00CE0059" w14:paraId="287035A2" w14:textId="77777777" w:rsidTr="00D57E5D">
        <w:trPr>
          <w:trHeight w:val="677"/>
        </w:trPr>
        <w:tc>
          <w:tcPr>
            <w:tcW w:w="2368" w:type="dxa"/>
          </w:tcPr>
          <w:p w14:paraId="5759F4A8" w14:textId="77777777" w:rsidR="001A71D8" w:rsidRPr="00CE0059" w:rsidRDefault="001A71D8" w:rsidP="00D57E5D">
            <w:pPr>
              <w:spacing w:before="80"/>
              <w:jc w:val="both"/>
              <w:rPr>
                <w:b/>
              </w:rPr>
            </w:pPr>
            <w:r w:rsidRPr="00CE0059">
              <w:rPr>
                <w:bCs/>
              </w:rPr>
              <w:t>Delegācijas sastāvā:</w:t>
            </w:r>
          </w:p>
        </w:tc>
        <w:tc>
          <w:tcPr>
            <w:tcW w:w="7172" w:type="dxa"/>
          </w:tcPr>
          <w:p w14:paraId="310BB01E" w14:textId="77777777" w:rsidR="001A71D8" w:rsidRPr="00CE0059" w:rsidRDefault="001A71D8" w:rsidP="00D57E5D">
            <w:pPr>
              <w:spacing w:before="80"/>
              <w:jc w:val="both"/>
              <w:rPr>
                <w:b/>
              </w:rPr>
            </w:pPr>
            <w:r w:rsidRPr="00CE0059">
              <w:rPr>
                <w:bCs/>
              </w:rPr>
              <w:t xml:space="preserve">Juris </w:t>
            </w:r>
            <w:proofErr w:type="spellStart"/>
            <w:r w:rsidRPr="00CE0059">
              <w:rPr>
                <w:bCs/>
              </w:rPr>
              <w:t>Štālmeistars</w:t>
            </w:r>
            <w:proofErr w:type="spellEnd"/>
            <w:r w:rsidRPr="00CE0059">
              <w:rPr>
                <w:bCs/>
              </w:rPr>
              <w:t xml:space="preserve">, Ārlietu ministrijas </w:t>
            </w:r>
            <w:r w:rsidRPr="00CE0059">
              <w:t>Ekonomisko attiecību, tirdzniecības un attīstības sadarbības direkcijas vadītājs</w:t>
            </w:r>
            <w:r w:rsidRPr="00CE0059">
              <w:rPr>
                <w:bCs/>
              </w:rPr>
              <w:t>;</w:t>
            </w:r>
          </w:p>
        </w:tc>
      </w:tr>
      <w:tr w:rsidR="001A71D8" w:rsidRPr="00CE0059" w14:paraId="5FF56BBC" w14:textId="77777777" w:rsidTr="00D57E5D">
        <w:trPr>
          <w:trHeight w:val="985"/>
        </w:trPr>
        <w:tc>
          <w:tcPr>
            <w:tcW w:w="2368" w:type="dxa"/>
          </w:tcPr>
          <w:p w14:paraId="73C64D4F" w14:textId="77777777" w:rsidR="001A71D8" w:rsidRPr="00CE0059" w:rsidRDefault="001A71D8" w:rsidP="00D57E5D">
            <w:pPr>
              <w:spacing w:before="80"/>
              <w:jc w:val="both"/>
              <w:rPr>
                <w:bCs/>
              </w:rPr>
            </w:pPr>
          </w:p>
        </w:tc>
        <w:tc>
          <w:tcPr>
            <w:tcW w:w="7172" w:type="dxa"/>
          </w:tcPr>
          <w:p w14:paraId="5D9F9633" w14:textId="77777777" w:rsidR="001A71D8" w:rsidRDefault="001A71D8" w:rsidP="00D57E5D">
            <w:pPr>
              <w:spacing w:before="80"/>
              <w:jc w:val="both"/>
              <w:rPr>
                <w:bCs/>
              </w:rPr>
            </w:pPr>
            <w:r w:rsidRPr="00CE0059">
              <w:rPr>
                <w:bCs/>
              </w:rPr>
              <w:t>Gints Zadraks, Ārlietu ministrijas Ārējās tirdzniecības un ārējo ekonomisko sakaru veicināšanas departamenta direktora vietnieks, Ārējās tirdzniecības un investīciju nodaļas vadītājs.</w:t>
            </w:r>
          </w:p>
          <w:p w14:paraId="16CF9D59" w14:textId="77777777" w:rsidR="00515EDE" w:rsidRDefault="00515EDE" w:rsidP="00D57E5D">
            <w:pPr>
              <w:spacing w:before="80"/>
              <w:jc w:val="both"/>
              <w:rPr>
                <w:bCs/>
              </w:rPr>
            </w:pPr>
          </w:p>
          <w:p w14:paraId="1990B827" w14:textId="074C57C4" w:rsidR="00515EDE" w:rsidRPr="00CE0059" w:rsidRDefault="00515EDE" w:rsidP="00D57E5D">
            <w:pPr>
              <w:spacing w:before="80"/>
              <w:jc w:val="both"/>
              <w:rPr>
                <w:bCs/>
              </w:rPr>
            </w:pPr>
          </w:p>
        </w:tc>
      </w:tr>
    </w:tbl>
    <w:p w14:paraId="2D01EBB9" w14:textId="632CA83B" w:rsidR="001A71D8" w:rsidRPr="00CE0059" w:rsidRDefault="000A3908" w:rsidP="001A71D8">
      <w:pPr>
        <w:tabs>
          <w:tab w:val="right" w:pos="9355"/>
        </w:tabs>
        <w:spacing w:before="80"/>
      </w:pPr>
      <w:r>
        <w:t>Iesniedzējs: ārlietu ministrs</w:t>
      </w:r>
      <w:r>
        <w:tab/>
        <w:t>E.Rinkēvičs</w:t>
      </w:r>
    </w:p>
    <w:p w14:paraId="13009AA8" w14:textId="7F8AF3AB" w:rsidR="001A71D8" w:rsidRDefault="001A71D8" w:rsidP="001A71D8">
      <w:pPr>
        <w:tabs>
          <w:tab w:val="right" w:pos="9355"/>
        </w:tabs>
        <w:spacing w:before="80"/>
      </w:pPr>
    </w:p>
    <w:p w14:paraId="1939E40B" w14:textId="54D7596A" w:rsidR="001A71D8" w:rsidRPr="00CE0059" w:rsidRDefault="001A71D8" w:rsidP="001A71D8">
      <w:pPr>
        <w:tabs>
          <w:tab w:val="right" w:pos="9355"/>
        </w:tabs>
        <w:spacing w:before="80"/>
      </w:pPr>
      <w:r w:rsidRPr="00CE0059">
        <w:t>Vīza: valsts sekretār</w:t>
      </w:r>
      <w:r>
        <w:t>s</w:t>
      </w:r>
      <w:r w:rsidRPr="00CE0059">
        <w:tab/>
      </w:r>
      <w:r>
        <w:t>A</w:t>
      </w:r>
      <w:r w:rsidRPr="00CE0059">
        <w:t>. Pe</w:t>
      </w:r>
      <w:r>
        <w:t>lšs</w:t>
      </w:r>
    </w:p>
    <w:p w14:paraId="42FA847D" w14:textId="1703CA1B" w:rsidR="00885C6C" w:rsidRDefault="00885C6C" w:rsidP="00885C6C">
      <w:pPr>
        <w:tabs>
          <w:tab w:val="left" w:pos="1425"/>
        </w:tabs>
        <w:spacing w:before="80"/>
        <w:jc w:val="both"/>
        <w:rPr>
          <w:bCs/>
          <w:sz w:val="20"/>
          <w:szCs w:val="20"/>
        </w:rPr>
      </w:pPr>
    </w:p>
    <w:p w14:paraId="076D3A9D" w14:textId="7BE79DA9" w:rsidR="0029000C" w:rsidRDefault="0029000C" w:rsidP="00885C6C">
      <w:pPr>
        <w:tabs>
          <w:tab w:val="left" w:pos="1425"/>
        </w:tabs>
        <w:spacing w:before="80"/>
        <w:jc w:val="both"/>
        <w:rPr>
          <w:bCs/>
          <w:sz w:val="20"/>
          <w:szCs w:val="20"/>
        </w:rPr>
      </w:pPr>
    </w:p>
    <w:p w14:paraId="7F985F71" w14:textId="77777777" w:rsidR="0029000C" w:rsidRDefault="0029000C" w:rsidP="00885C6C">
      <w:pPr>
        <w:tabs>
          <w:tab w:val="left" w:pos="1425"/>
        </w:tabs>
        <w:spacing w:before="80"/>
        <w:jc w:val="both"/>
        <w:rPr>
          <w:bCs/>
          <w:sz w:val="20"/>
          <w:szCs w:val="20"/>
        </w:rPr>
      </w:pPr>
      <w:bookmarkStart w:id="0" w:name="_GoBack"/>
      <w:bookmarkEnd w:id="0"/>
    </w:p>
    <w:p w14:paraId="72507776" w14:textId="1744BC5A" w:rsidR="001A71D8" w:rsidRPr="00885C6C" w:rsidRDefault="001A71D8" w:rsidP="00885C6C">
      <w:pPr>
        <w:tabs>
          <w:tab w:val="left" w:pos="1425"/>
        </w:tabs>
        <w:spacing w:before="80"/>
        <w:jc w:val="both"/>
      </w:pPr>
      <w:r w:rsidRPr="00480ACD">
        <w:rPr>
          <w:bCs/>
          <w:sz w:val="20"/>
          <w:szCs w:val="20"/>
        </w:rPr>
        <w:t>Gints Zadraks, 67016240</w:t>
      </w:r>
    </w:p>
    <w:p w14:paraId="1403DB16" w14:textId="77777777" w:rsidR="001A71D8" w:rsidRPr="00480ACD" w:rsidRDefault="0029000C" w:rsidP="001A71D8">
      <w:pPr>
        <w:tabs>
          <w:tab w:val="left" w:pos="180"/>
        </w:tabs>
        <w:rPr>
          <w:bCs/>
          <w:sz w:val="20"/>
          <w:szCs w:val="20"/>
        </w:rPr>
      </w:pPr>
      <w:hyperlink r:id="rId7" w:history="1">
        <w:r w:rsidR="001A71D8" w:rsidRPr="00480ACD">
          <w:rPr>
            <w:rStyle w:val="Hyperlink"/>
            <w:bCs/>
            <w:sz w:val="20"/>
            <w:szCs w:val="20"/>
          </w:rPr>
          <w:t>gints.zadraks@mfa.gov.lv</w:t>
        </w:r>
      </w:hyperlink>
      <w:r w:rsidR="001A71D8" w:rsidRPr="00480ACD">
        <w:rPr>
          <w:bCs/>
          <w:sz w:val="20"/>
          <w:szCs w:val="20"/>
        </w:rPr>
        <w:t xml:space="preserve"> </w:t>
      </w:r>
    </w:p>
    <w:sectPr w:rsidR="001A71D8" w:rsidRPr="00480ACD" w:rsidSect="00F949EB">
      <w:headerReference w:type="even" r:id="rId8"/>
      <w:footerReference w:type="even" r:id="rId9"/>
      <w:footerReference w:type="default" r:id="rId10"/>
      <w:headerReference w:type="first" r:id="rId11"/>
      <w:footerReference w:type="first" r:id="rId12"/>
      <w:pgSz w:w="11907" w:h="16839" w:code="9"/>
      <w:pgMar w:top="1134" w:right="1134" w:bottom="1134"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58AA" w14:textId="77777777" w:rsidR="00CE0059" w:rsidRDefault="00CE0059" w:rsidP="00CE0059">
      <w:r>
        <w:separator/>
      </w:r>
    </w:p>
  </w:endnote>
  <w:endnote w:type="continuationSeparator" w:id="0">
    <w:p w14:paraId="5FAAE11D" w14:textId="77777777" w:rsidR="00CE0059" w:rsidRDefault="00CE0059" w:rsidP="00CE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AA69" w14:textId="77777777" w:rsidR="0002712E" w:rsidRDefault="00CE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7D3E95" w14:textId="77777777" w:rsidR="0002712E" w:rsidRDefault="002900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74CC" w14:textId="12F9BEA0" w:rsidR="00E22248" w:rsidRPr="00374227" w:rsidRDefault="00CE0059" w:rsidP="00570954">
    <w:pPr>
      <w:spacing w:line="276" w:lineRule="auto"/>
      <w:rPr>
        <w:b/>
        <w:bCs/>
        <w:kern w:val="2"/>
        <w:sz w:val="20"/>
        <w:szCs w:val="20"/>
      </w:rPr>
    </w:pPr>
    <w:r w:rsidRPr="003F787D">
      <w:rPr>
        <w:sz w:val="20"/>
        <w:szCs w:val="20"/>
      </w:rPr>
      <w:t>AMzino_</w:t>
    </w:r>
    <w:r w:rsidR="00EF1769">
      <w:rPr>
        <w:sz w:val="20"/>
        <w:szCs w:val="20"/>
      </w:rPr>
      <w:t>11</w:t>
    </w:r>
    <w:r w:rsidR="003E2C8E">
      <w:rPr>
        <w:sz w:val="20"/>
        <w:szCs w:val="20"/>
      </w:rPr>
      <w:t>0219</w:t>
    </w:r>
    <w:r w:rsidRPr="003F787D">
      <w:rPr>
        <w:sz w:val="20"/>
        <w:szCs w:val="20"/>
      </w:rPr>
      <w:t>; Informatīvais ziņojums “</w:t>
    </w:r>
    <w:r w:rsidR="003E2C8E" w:rsidRPr="003E2C8E">
      <w:rPr>
        <w:sz w:val="20"/>
        <w:szCs w:val="20"/>
      </w:rPr>
      <w:t>Par Eiropas Savienības Ārlietu padomes Kopējās tirdzniecības politikas jautājumos neformālo sanāksmi 2019. gada 21.-22. februārī</w:t>
    </w:r>
    <w:r w:rsidRPr="003F787D">
      <w:rPr>
        <w:sz w:val="20"/>
        <w:szCs w:val="20"/>
      </w:rPr>
      <w:t>”</w:t>
    </w:r>
  </w:p>
  <w:p w14:paraId="51029EC9" w14:textId="77777777" w:rsidR="00250988" w:rsidRDefault="0029000C" w:rsidP="00B20343">
    <w:pPr>
      <w:pStyle w:val="Footer"/>
      <w:jc w:val="center"/>
      <w:rPr>
        <w:bCs/>
        <w:sz w:val="24"/>
      </w:rPr>
    </w:pPr>
  </w:p>
  <w:p w14:paraId="6C925557" w14:textId="468626FB" w:rsidR="00B20343" w:rsidRDefault="00CE0059"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29000C">
      <w:rPr>
        <w:noProof/>
        <w:sz w:val="24"/>
      </w:rPr>
      <w:t>4</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29000C">
      <w:rPr>
        <w:noProof/>
        <w:sz w:val="24"/>
      </w:rPr>
      <w:t>5</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D657" w14:textId="77777777" w:rsidR="007A5EA6" w:rsidRDefault="0029000C" w:rsidP="00647518">
    <w:pPr>
      <w:pStyle w:val="Footer"/>
      <w:jc w:val="both"/>
    </w:pPr>
  </w:p>
  <w:p w14:paraId="4CA08CC4" w14:textId="77777777" w:rsidR="00647518" w:rsidRDefault="00CE0059"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14:paraId="464507C8" w14:textId="77777777" w:rsidR="00AD544F" w:rsidRPr="00647518" w:rsidRDefault="0029000C" w:rsidP="00647518">
    <w:pPr>
      <w:pStyle w:val="Footer"/>
      <w:jc w:val="both"/>
    </w:pPr>
  </w:p>
  <w:p w14:paraId="61484F8F" w14:textId="77777777" w:rsidR="00647518" w:rsidRPr="00647518" w:rsidRDefault="00CE0059">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14:paraId="2E20FADD" w14:textId="77777777" w:rsidR="0002712E" w:rsidRPr="00647518" w:rsidRDefault="0029000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DC7BF" w14:textId="77777777" w:rsidR="00CE0059" w:rsidRDefault="00CE0059" w:rsidP="00CE0059">
      <w:r>
        <w:separator/>
      </w:r>
    </w:p>
  </w:footnote>
  <w:footnote w:type="continuationSeparator" w:id="0">
    <w:p w14:paraId="6DDF9059" w14:textId="77777777" w:rsidR="00CE0059" w:rsidRDefault="00CE0059" w:rsidP="00CE0059">
      <w:r>
        <w:continuationSeparator/>
      </w:r>
    </w:p>
  </w:footnote>
  <w:footnote w:id="1">
    <w:p w14:paraId="1E28B8D9" w14:textId="416B35F9" w:rsidR="008D6870" w:rsidRDefault="008D6870">
      <w:pPr>
        <w:pStyle w:val="FootnoteText"/>
      </w:pPr>
      <w:r>
        <w:rPr>
          <w:rStyle w:val="FootnoteReference"/>
        </w:rPr>
        <w:footnoteRef/>
      </w:r>
      <w:r>
        <w:t xml:space="preserve"> </w:t>
      </w:r>
      <w:hyperlink r:id="rId1" w:history="1">
        <w:r w:rsidRPr="009C2F85">
          <w:rPr>
            <w:rStyle w:val="Hyperlink"/>
          </w:rPr>
          <w:t>https://www.newsd.admin.ch/newsd/message/attachments/55453.pdf</w:t>
        </w:r>
      </w:hyperlink>
      <w:r>
        <w:t xml:space="preserve"> </w:t>
      </w:r>
    </w:p>
  </w:footnote>
  <w:footnote w:id="2">
    <w:p w14:paraId="1DAF7EEC" w14:textId="12BF4D68" w:rsidR="00CF4C82" w:rsidRDefault="00CF4C82">
      <w:pPr>
        <w:pStyle w:val="FootnoteText"/>
      </w:pPr>
      <w:r>
        <w:rPr>
          <w:rStyle w:val="FootnoteReference"/>
        </w:rPr>
        <w:footnoteRef/>
      </w:r>
      <w:r>
        <w:t xml:space="preserve"> </w:t>
      </w:r>
      <w:hyperlink r:id="rId2" w:history="1">
        <w:r w:rsidRPr="009C2F85">
          <w:rPr>
            <w:rStyle w:val="Hyperlink"/>
          </w:rPr>
          <w:t>https://international.gc.ca/world-monde/international_relations-relations_internationales/wto-omc/2019-01-24-davos.aspx?lang=eng</w:t>
        </w:r>
      </w:hyperlink>
      <w:r>
        <w:t xml:space="preserve"> </w:t>
      </w:r>
    </w:p>
  </w:footnote>
  <w:footnote w:id="3">
    <w:p w14:paraId="4838B96F" w14:textId="77777777" w:rsidR="008A78CA" w:rsidRDefault="008A78CA" w:rsidP="008A78CA">
      <w:pPr>
        <w:pStyle w:val="FootnoteText"/>
      </w:pPr>
      <w:r>
        <w:rPr>
          <w:rStyle w:val="FootnoteReference"/>
        </w:rPr>
        <w:footnoteRef/>
      </w:r>
      <w:r>
        <w:t xml:space="preserve"> </w:t>
      </w:r>
      <w:hyperlink r:id="rId3" w:history="1">
        <w:r>
          <w:rPr>
            <w:rStyle w:val="Hyperlink"/>
          </w:rPr>
          <w:t>http://trade.ec.europa.eu/doclib/html/157331.htm</w:t>
        </w:r>
      </w:hyperlink>
      <w:r>
        <w:t xml:space="preserve"> </w:t>
      </w:r>
    </w:p>
  </w:footnote>
  <w:footnote w:id="4">
    <w:p w14:paraId="6976DEDB" w14:textId="5151213D" w:rsidR="008C63D8" w:rsidRDefault="008C63D8">
      <w:pPr>
        <w:pStyle w:val="FootnoteText"/>
      </w:pPr>
      <w:r>
        <w:rPr>
          <w:rStyle w:val="FootnoteReference"/>
        </w:rPr>
        <w:footnoteRef/>
      </w:r>
      <w:r>
        <w:t xml:space="preserve"> </w:t>
      </w:r>
      <w:r w:rsidRPr="00934BAF">
        <w:t xml:space="preserve">Trade </w:t>
      </w:r>
      <w:proofErr w:type="spellStart"/>
      <w:r w:rsidRPr="00934BAF">
        <w:t>Expansion</w:t>
      </w:r>
      <w:proofErr w:type="spellEnd"/>
      <w:r w:rsidRPr="00934BAF">
        <w:t xml:space="preserve"> </w:t>
      </w:r>
      <w:proofErr w:type="spellStart"/>
      <w:r w:rsidRPr="00934BAF">
        <w:t>Act</w:t>
      </w:r>
      <w:proofErr w:type="spellEnd"/>
      <w:r w:rsidRPr="00934BAF">
        <w:t xml:space="preserve"> </w:t>
      </w:r>
      <w:proofErr w:type="spellStart"/>
      <w:r w:rsidRPr="00934BAF">
        <w:t>of</w:t>
      </w:r>
      <w:proofErr w:type="spellEnd"/>
      <w:r w:rsidRPr="00934BAF">
        <w:t xml:space="preserve"> 1962</w:t>
      </w:r>
    </w:p>
  </w:footnote>
  <w:footnote w:id="5">
    <w:p w14:paraId="633EBB36" w14:textId="77777777" w:rsidR="004B0466" w:rsidRDefault="004B0466" w:rsidP="004B0466">
      <w:pPr>
        <w:pStyle w:val="FootnoteText"/>
      </w:pPr>
      <w:r>
        <w:rPr>
          <w:rStyle w:val="FootnoteReference"/>
        </w:rPr>
        <w:footnoteRef/>
      </w:r>
      <w:r>
        <w:t xml:space="preserve"> </w:t>
      </w:r>
      <w:r w:rsidRPr="006179E9">
        <w:t>Argentīna, Brazīlija, Paragvaja un Urugvaja; Venecuēla sarunās piedalās tikai kā novērotājs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44C3" w14:textId="77777777" w:rsidR="0002712E" w:rsidRDefault="00CE0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F41A3D6" w14:textId="77777777" w:rsidR="0002712E" w:rsidRDefault="002900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EB93" w14:textId="77777777" w:rsidR="0002712E" w:rsidRDefault="0029000C">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BF5"/>
    <w:multiLevelType w:val="hybridMultilevel"/>
    <w:tmpl w:val="0E5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D2274"/>
    <w:multiLevelType w:val="hybridMultilevel"/>
    <w:tmpl w:val="F2A09350"/>
    <w:lvl w:ilvl="0" w:tplc="AE0CAA0A">
      <w:start w:val="12"/>
      <w:numFmt w:val="bullet"/>
      <w:lvlText w:val=""/>
      <w:lvlJc w:val="left"/>
      <w:pPr>
        <w:ind w:left="720" w:hanging="360"/>
      </w:pPr>
      <w:rPr>
        <w:rFonts w:ascii="Symbol" w:eastAsiaTheme="minorHAnsi" w:hAnsi="Symbol" w:cs="TimesNewRomanPS-ItalicM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59"/>
    <w:rsid w:val="00037E0D"/>
    <w:rsid w:val="00042B73"/>
    <w:rsid w:val="0005114F"/>
    <w:rsid w:val="00056750"/>
    <w:rsid w:val="00064B54"/>
    <w:rsid w:val="000A3908"/>
    <w:rsid w:val="000B2A0A"/>
    <w:rsid w:val="000B7544"/>
    <w:rsid w:val="000C480C"/>
    <w:rsid w:val="000C48F0"/>
    <w:rsid w:val="001011BF"/>
    <w:rsid w:val="001135E2"/>
    <w:rsid w:val="00131948"/>
    <w:rsid w:val="00132AAB"/>
    <w:rsid w:val="00147A03"/>
    <w:rsid w:val="00152BE1"/>
    <w:rsid w:val="001A71D8"/>
    <w:rsid w:val="00206CD8"/>
    <w:rsid w:val="00216BD1"/>
    <w:rsid w:val="00257FC1"/>
    <w:rsid w:val="00267DF7"/>
    <w:rsid w:val="00280569"/>
    <w:rsid w:val="0029000C"/>
    <w:rsid w:val="002941EE"/>
    <w:rsid w:val="002A3C99"/>
    <w:rsid w:val="002A430B"/>
    <w:rsid w:val="002B618E"/>
    <w:rsid w:val="002E1E42"/>
    <w:rsid w:val="002E54EF"/>
    <w:rsid w:val="002E5A22"/>
    <w:rsid w:val="002E6584"/>
    <w:rsid w:val="002E6C4B"/>
    <w:rsid w:val="00304956"/>
    <w:rsid w:val="00342EDB"/>
    <w:rsid w:val="003556E7"/>
    <w:rsid w:val="00364EBD"/>
    <w:rsid w:val="00371608"/>
    <w:rsid w:val="00373002"/>
    <w:rsid w:val="00385375"/>
    <w:rsid w:val="003916FF"/>
    <w:rsid w:val="003A1F4C"/>
    <w:rsid w:val="003E2C8E"/>
    <w:rsid w:val="003F4A7F"/>
    <w:rsid w:val="00413B14"/>
    <w:rsid w:val="00421A64"/>
    <w:rsid w:val="00443232"/>
    <w:rsid w:val="004463BB"/>
    <w:rsid w:val="00450EC4"/>
    <w:rsid w:val="00463626"/>
    <w:rsid w:val="00480ACD"/>
    <w:rsid w:val="004A470D"/>
    <w:rsid w:val="004B0466"/>
    <w:rsid w:val="004C07FA"/>
    <w:rsid w:val="004D2FB6"/>
    <w:rsid w:val="004F0FAB"/>
    <w:rsid w:val="004F3665"/>
    <w:rsid w:val="004F7279"/>
    <w:rsid w:val="00515EDE"/>
    <w:rsid w:val="00522521"/>
    <w:rsid w:val="005250B8"/>
    <w:rsid w:val="0052675C"/>
    <w:rsid w:val="00545CCE"/>
    <w:rsid w:val="005564A4"/>
    <w:rsid w:val="00557DDF"/>
    <w:rsid w:val="005660DE"/>
    <w:rsid w:val="005A6D09"/>
    <w:rsid w:val="005B159E"/>
    <w:rsid w:val="005C478B"/>
    <w:rsid w:val="005D7932"/>
    <w:rsid w:val="005E0039"/>
    <w:rsid w:val="005F352B"/>
    <w:rsid w:val="006018DD"/>
    <w:rsid w:val="006116C6"/>
    <w:rsid w:val="00613544"/>
    <w:rsid w:val="0061445E"/>
    <w:rsid w:val="006177BD"/>
    <w:rsid w:val="006179E9"/>
    <w:rsid w:val="00635395"/>
    <w:rsid w:val="00636E64"/>
    <w:rsid w:val="00642E83"/>
    <w:rsid w:val="00654A9C"/>
    <w:rsid w:val="0065624A"/>
    <w:rsid w:val="006758CA"/>
    <w:rsid w:val="006A50FA"/>
    <w:rsid w:val="006E34D4"/>
    <w:rsid w:val="006E5C9B"/>
    <w:rsid w:val="006F4B30"/>
    <w:rsid w:val="006F5AC9"/>
    <w:rsid w:val="00703D98"/>
    <w:rsid w:val="00712765"/>
    <w:rsid w:val="007219D8"/>
    <w:rsid w:val="00727D91"/>
    <w:rsid w:val="00733322"/>
    <w:rsid w:val="00754722"/>
    <w:rsid w:val="00754BC0"/>
    <w:rsid w:val="00764F71"/>
    <w:rsid w:val="0079428C"/>
    <w:rsid w:val="007A3203"/>
    <w:rsid w:val="007A4A55"/>
    <w:rsid w:val="007A5B15"/>
    <w:rsid w:val="007A6580"/>
    <w:rsid w:val="007B0CAD"/>
    <w:rsid w:val="007D3020"/>
    <w:rsid w:val="00863991"/>
    <w:rsid w:val="008719C6"/>
    <w:rsid w:val="00871E8F"/>
    <w:rsid w:val="00872F7E"/>
    <w:rsid w:val="00885C6C"/>
    <w:rsid w:val="008A78CA"/>
    <w:rsid w:val="008C63D8"/>
    <w:rsid w:val="008D6870"/>
    <w:rsid w:val="008E7052"/>
    <w:rsid w:val="00917725"/>
    <w:rsid w:val="00934A8E"/>
    <w:rsid w:val="00934BAF"/>
    <w:rsid w:val="00945063"/>
    <w:rsid w:val="0097713B"/>
    <w:rsid w:val="00981456"/>
    <w:rsid w:val="00991DB4"/>
    <w:rsid w:val="009A2F5C"/>
    <w:rsid w:val="009A3480"/>
    <w:rsid w:val="009B60BB"/>
    <w:rsid w:val="009D2EFD"/>
    <w:rsid w:val="009D4CE4"/>
    <w:rsid w:val="009E25A8"/>
    <w:rsid w:val="00A00B9C"/>
    <w:rsid w:val="00A0705A"/>
    <w:rsid w:val="00A2744C"/>
    <w:rsid w:val="00A60579"/>
    <w:rsid w:val="00A74B1E"/>
    <w:rsid w:val="00A90D9B"/>
    <w:rsid w:val="00AB5805"/>
    <w:rsid w:val="00AB6873"/>
    <w:rsid w:val="00AC6330"/>
    <w:rsid w:val="00AE0282"/>
    <w:rsid w:val="00B17222"/>
    <w:rsid w:val="00B44656"/>
    <w:rsid w:val="00B54067"/>
    <w:rsid w:val="00B83915"/>
    <w:rsid w:val="00B9428A"/>
    <w:rsid w:val="00B94FDD"/>
    <w:rsid w:val="00BA3581"/>
    <w:rsid w:val="00BC3B91"/>
    <w:rsid w:val="00C12E95"/>
    <w:rsid w:val="00C32A01"/>
    <w:rsid w:val="00C431F9"/>
    <w:rsid w:val="00C44636"/>
    <w:rsid w:val="00C64426"/>
    <w:rsid w:val="00C75F1F"/>
    <w:rsid w:val="00C83813"/>
    <w:rsid w:val="00CA7969"/>
    <w:rsid w:val="00CE0059"/>
    <w:rsid w:val="00CE7DEC"/>
    <w:rsid w:val="00CF3D09"/>
    <w:rsid w:val="00CF4C82"/>
    <w:rsid w:val="00D10A4E"/>
    <w:rsid w:val="00D2275E"/>
    <w:rsid w:val="00D44429"/>
    <w:rsid w:val="00D5127A"/>
    <w:rsid w:val="00D96469"/>
    <w:rsid w:val="00DA5130"/>
    <w:rsid w:val="00DA7B77"/>
    <w:rsid w:val="00DD58CD"/>
    <w:rsid w:val="00E03171"/>
    <w:rsid w:val="00E17C54"/>
    <w:rsid w:val="00E330A8"/>
    <w:rsid w:val="00E6761A"/>
    <w:rsid w:val="00E67993"/>
    <w:rsid w:val="00E8472E"/>
    <w:rsid w:val="00EB6244"/>
    <w:rsid w:val="00EB781D"/>
    <w:rsid w:val="00EB7D7B"/>
    <w:rsid w:val="00EC1F33"/>
    <w:rsid w:val="00ED5D03"/>
    <w:rsid w:val="00EF1769"/>
    <w:rsid w:val="00EF2253"/>
    <w:rsid w:val="00F1384E"/>
    <w:rsid w:val="00F138BF"/>
    <w:rsid w:val="00F13A86"/>
    <w:rsid w:val="00F50A25"/>
    <w:rsid w:val="00F70C4D"/>
    <w:rsid w:val="00F86981"/>
    <w:rsid w:val="00F9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769D"/>
  <w15:chartTrackingRefBased/>
  <w15:docId w15:val="{3CA1DF52-CC11-446B-9A9F-BC982FF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5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0059"/>
    <w:rPr>
      <w:color w:val="0000FF"/>
      <w:u w:val="single"/>
    </w:rPr>
  </w:style>
  <w:style w:type="paragraph" w:styleId="Header">
    <w:name w:val="header"/>
    <w:basedOn w:val="Normal"/>
    <w:link w:val="HeaderChar"/>
    <w:uiPriority w:val="99"/>
    <w:rsid w:val="00CE0059"/>
    <w:pPr>
      <w:tabs>
        <w:tab w:val="center" w:pos="4320"/>
        <w:tab w:val="right" w:pos="8640"/>
      </w:tabs>
    </w:pPr>
    <w:rPr>
      <w:sz w:val="20"/>
      <w:szCs w:val="20"/>
    </w:rPr>
  </w:style>
  <w:style w:type="character" w:customStyle="1" w:styleId="HeaderChar">
    <w:name w:val="Header Char"/>
    <w:basedOn w:val="DefaultParagraphFont"/>
    <w:link w:val="Header"/>
    <w:uiPriority w:val="99"/>
    <w:rsid w:val="00CE0059"/>
    <w:rPr>
      <w:rFonts w:ascii="Times New Roman" w:eastAsia="Times New Roman" w:hAnsi="Times New Roman" w:cs="Times New Roman"/>
      <w:sz w:val="20"/>
      <w:szCs w:val="20"/>
      <w:lang w:val="lv-LV"/>
    </w:rPr>
  </w:style>
  <w:style w:type="character" w:styleId="PageNumber">
    <w:name w:val="page number"/>
    <w:basedOn w:val="DefaultParagraphFont"/>
    <w:rsid w:val="00CE0059"/>
  </w:style>
  <w:style w:type="paragraph" w:styleId="Footer">
    <w:name w:val="footer"/>
    <w:basedOn w:val="Normal"/>
    <w:link w:val="FooterChar"/>
    <w:uiPriority w:val="99"/>
    <w:rsid w:val="00CE0059"/>
    <w:pPr>
      <w:tabs>
        <w:tab w:val="center" w:pos="4320"/>
        <w:tab w:val="right" w:pos="8640"/>
      </w:tabs>
    </w:pPr>
    <w:rPr>
      <w:sz w:val="20"/>
      <w:szCs w:val="20"/>
    </w:rPr>
  </w:style>
  <w:style w:type="character" w:customStyle="1" w:styleId="FooterChar">
    <w:name w:val="Footer Char"/>
    <w:basedOn w:val="DefaultParagraphFont"/>
    <w:link w:val="Footer"/>
    <w:uiPriority w:val="99"/>
    <w:rsid w:val="00CE0059"/>
    <w:rPr>
      <w:rFonts w:ascii="Times New Roman" w:eastAsia="Times New Roman" w:hAnsi="Times New Roman" w:cs="Times New Roman"/>
      <w:sz w:val="20"/>
      <w:szCs w:val="20"/>
      <w:lang w:val="lv-LV"/>
    </w:rPr>
  </w:style>
  <w:style w:type="paragraph" w:styleId="NoSpacing">
    <w:name w:val="No Spacing"/>
    <w:uiPriority w:val="1"/>
    <w:qFormat/>
    <w:rsid w:val="00CE0059"/>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CE0059"/>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CE0059"/>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CE0059"/>
    <w:rPr>
      <w:rFonts w:ascii="Times New Roman" w:eastAsia="Times New Roman" w:hAnsi="Times New Roman" w:cs="Times New Roman"/>
      <w:sz w:val="20"/>
      <w:szCs w:val="20"/>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E005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rsid w:val="00CE0059"/>
    <w:rPr>
      <w:rFonts w:ascii="Calibri" w:eastAsia="Calibri" w:hAnsi="Calibri" w:cs="Times New Roman"/>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E0059"/>
    <w:pPr>
      <w:spacing w:after="160" w:line="240" w:lineRule="exact"/>
      <w:jc w:val="both"/>
    </w:pPr>
    <w:rPr>
      <w:rFonts w:asciiTheme="minorHAnsi" w:eastAsiaTheme="minorHAnsi" w:hAnsiTheme="minorHAnsi" w:cstheme="minorBidi"/>
      <w:sz w:val="22"/>
      <w:szCs w:val="22"/>
      <w:vertAlign w:val="superscript"/>
      <w:lang w:val="en-US"/>
    </w:rPr>
  </w:style>
  <w:style w:type="character" w:customStyle="1" w:styleId="apple-style-span">
    <w:name w:val="apple-style-span"/>
    <w:rsid w:val="00CE0059"/>
  </w:style>
  <w:style w:type="character" w:customStyle="1" w:styleId="sentence">
    <w:name w:val="sentence"/>
    <w:rsid w:val="00CE0059"/>
  </w:style>
  <w:style w:type="character" w:customStyle="1" w:styleId="phrase">
    <w:name w:val="phrase"/>
    <w:rsid w:val="00CE0059"/>
  </w:style>
  <w:style w:type="character" w:customStyle="1" w:styleId="word">
    <w:name w:val="word"/>
    <w:rsid w:val="00CE0059"/>
  </w:style>
  <w:style w:type="paragraph" w:styleId="BalloonText">
    <w:name w:val="Balloon Text"/>
    <w:basedOn w:val="Normal"/>
    <w:link w:val="BalloonTextChar"/>
    <w:uiPriority w:val="99"/>
    <w:semiHidden/>
    <w:unhideWhenUsed/>
    <w:rsid w:val="00DD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CD"/>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C75F1F"/>
    <w:rPr>
      <w:sz w:val="16"/>
      <w:szCs w:val="16"/>
    </w:rPr>
  </w:style>
  <w:style w:type="paragraph" w:styleId="CommentText">
    <w:name w:val="annotation text"/>
    <w:basedOn w:val="Normal"/>
    <w:link w:val="CommentTextChar"/>
    <w:uiPriority w:val="99"/>
    <w:semiHidden/>
    <w:unhideWhenUsed/>
    <w:rsid w:val="00C75F1F"/>
    <w:rPr>
      <w:sz w:val="20"/>
      <w:szCs w:val="20"/>
    </w:rPr>
  </w:style>
  <w:style w:type="character" w:customStyle="1" w:styleId="CommentTextChar">
    <w:name w:val="Comment Text Char"/>
    <w:basedOn w:val="DefaultParagraphFont"/>
    <w:link w:val="CommentText"/>
    <w:uiPriority w:val="99"/>
    <w:semiHidden/>
    <w:rsid w:val="00C75F1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5F1F"/>
    <w:rPr>
      <w:b/>
      <w:bCs/>
    </w:rPr>
  </w:style>
  <w:style w:type="character" w:customStyle="1" w:styleId="CommentSubjectChar">
    <w:name w:val="Comment Subject Char"/>
    <w:basedOn w:val="CommentTextChar"/>
    <w:link w:val="CommentSubject"/>
    <w:uiPriority w:val="99"/>
    <w:semiHidden/>
    <w:rsid w:val="00C75F1F"/>
    <w:rPr>
      <w:rFonts w:ascii="Times New Roman" w:eastAsia="Times New Roman" w:hAnsi="Times New Roman" w:cs="Times New Roman"/>
      <w:b/>
      <w:bCs/>
      <w:sz w:val="20"/>
      <w:szCs w:val="20"/>
      <w:lang w:val="lv-LV"/>
    </w:rPr>
  </w:style>
  <w:style w:type="character" w:styleId="FollowedHyperlink">
    <w:name w:val="FollowedHyperlink"/>
    <w:basedOn w:val="DefaultParagraphFont"/>
    <w:uiPriority w:val="99"/>
    <w:semiHidden/>
    <w:unhideWhenUsed/>
    <w:rsid w:val="00446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8132">
      <w:bodyDiv w:val="1"/>
      <w:marLeft w:val="0"/>
      <w:marRight w:val="0"/>
      <w:marTop w:val="0"/>
      <w:marBottom w:val="0"/>
      <w:divBdr>
        <w:top w:val="none" w:sz="0" w:space="0" w:color="auto"/>
        <w:left w:val="none" w:sz="0" w:space="0" w:color="auto"/>
        <w:bottom w:val="none" w:sz="0" w:space="0" w:color="auto"/>
        <w:right w:val="none" w:sz="0" w:space="0" w:color="auto"/>
      </w:divBdr>
    </w:div>
    <w:div w:id="5204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ts.zadraks@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doclib/html/157331.htm" TargetMode="External"/><Relationship Id="rId2" Type="http://schemas.openxmlformats.org/officeDocument/2006/relationships/hyperlink" Target="https://international.gc.ca/world-monde/international_relations-relations_internationales/wto-omc/2019-01-24-davos.aspx?lang=eng" TargetMode="External"/><Relationship Id="rId1" Type="http://schemas.openxmlformats.org/officeDocument/2006/relationships/hyperlink" Target="https://www.newsd.admin.ch/newsd/message/attachments/554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11876</Words>
  <Characters>6770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11</cp:revision>
  <cp:lastPrinted>2019-02-11T08:27:00Z</cp:lastPrinted>
  <dcterms:created xsi:type="dcterms:W3CDTF">2019-02-11T11:51:00Z</dcterms:created>
  <dcterms:modified xsi:type="dcterms:W3CDTF">2019-02-12T15:53:00Z</dcterms:modified>
</cp:coreProperties>
</file>