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F028A" w14:textId="6B9789D3" w:rsidR="003F08C9" w:rsidRDefault="003F08C9" w:rsidP="00785550">
      <w:pPr>
        <w:tabs>
          <w:tab w:val="left" w:pos="6663"/>
        </w:tabs>
        <w:spacing w:after="0" w:line="240" w:lineRule="auto"/>
        <w:rPr>
          <w:rFonts w:ascii="Times New Roman" w:eastAsia="Times New Roman" w:hAnsi="Times New Roman" w:cs="Times New Roman"/>
          <w:sz w:val="28"/>
          <w:szCs w:val="28"/>
          <w:lang w:eastAsia="lv-LV"/>
        </w:rPr>
      </w:pPr>
    </w:p>
    <w:p w14:paraId="2F8F4356" w14:textId="77777777" w:rsidR="009652A2" w:rsidRPr="00785550" w:rsidRDefault="009652A2" w:rsidP="00785550">
      <w:pPr>
        <w:tabs>
          <w:tab w:val="left" w:pos="6663"/>
        </w:tabs>
        <w:spacing w:after="0" w:line="240" w:lineRule="auto"/>
        <w:rPr>
          <w:rFonts w:ascii="Times New Roman" w:eastAsia="Times New Roman" w:hAnsi="Times New Roman" w:cs="Times New Roman"/>
          <w:sz w:val="28"/>
          <w:szCs w:val="28"/>
          <w:lang w:eastAsia="lv-LV"/>
        </w:rPr>
      </w:pPr>
    </w:p>
    <w:p w14:paraId="46ED8C88" w14:textId="28BE29F2" w:rsidR="00785550" w:rsidRPr="00785550" w:rsidRDefault="00785550" w:rsidP="00785550">
      <w:pPr>
        <w:tabs>
          <w:tab w:val="left" w:pos="6663"/>
        </w:tabs>
        <w:spacing w:after="0" w:line="240" w:lineRule="auto"/>
        <w:rPr>
          <w:rFonts w:ascii="Times New Roman" w:hAnsi="Times New Roman" w:cs="Times New Roman"/>
          <w:sz w:val="28"/>
          <w:szCs w:val="28"/>
        </w:rPr>
      </w:pPr>
      <w:r w:rsidRPr="00785550">
        <w:rPr>
          <w:rFonts w:ascii="Times New Roman" w:hAnsi="Times New Roman" w:cs="Times New Roman"/>
          <w:sz w:val="28"/>
          <w:szCs w:val="28"/>
        </w:rPr>
        <w:t xml:space="preserve">2019. gada </w:t>
      </w:r>
      <w:r w:rsidR="006B2109" w:rsidRPr="006B2109">
        <w:rPr>
          <w:rFonts w:ascii="Times New Roman" w:hAnsi="Times New Roman" w:cs="Times New Roman"/>
          <w:sz w:val="28"/>
          <w:szCs w:val="28"/>
        </w:rPr>
        <w:t>5. februārī</w:t>
      </w:r>
      <w:r w:rsidRPr="00785550">
        <w:rPr>
          <w:rFonts w:ascii="Times New Roman" w:hAnsi="Times New Roman" w:cs="Times New Roman"/>
          <w:sz w:val="28"/>
          <w:szCs w:val="28"/>
        </w:rPr>
        <w:tab/>
        <w:t>Noteikumi Nr.</w:t>
      </w:r>
      <w:r w:rsidR="006B2109">
        <w:rPr>
          <w:rFonts w:ascii="Times New Roman" w:hAnsi="Times New Roman" w:cs="Times New Roman"/>
          <w:sz w:val="28"/>
          <w:szCs w:val="28"/>
        </w:rPr>
        <w:t> 60</w:t>
      </w:r>
    </w:p>
    <w:p w14:paraId="22351C45" w14:textId="67379E91" w:rsidR="00785550" w:rsidRPr="00785550" w:rsidRDefault="00785550" w:rsidP="00785550">
      <w:pPr>
        <w:tabs>
          <w:tab w:val="left" w:pos="6663"/>
        </w:tabs>
        <w:spacing w:after="0" w:line="240" w:lineRule="auto"/>
        <w:rPr>
          <w:rFonts w:ascii="Times New Roman" w:hAnsi="Times New Roman" w:cs="Times New Roman"/>
          <w:sz w:val="28"/>
          <w:szCs w:val="28"/>
        </w:rPr>
      </w:pPr>
      <w:r w:rsidRPr="00785550">
        <w:rPr>
          <w:rFonts w:ascii="Times New Roman" w:hAnsi="Times New Roman" w:cs="Times New Roman"/>
          <w:sz w:val="28"/>
          <w:szCs w:val="28"/>
        </w:rPr>
        <w:t>Rīgā</w:t>
      </w:r>
      <w:r w:rsidRPr="00785550">
        <w:rPr>
          <w:rFonts w:ascii="Times New Roman" w:hAnsi="Times New Roman" w:cs="Times New Roman"/>
          <w:sz w:val="28"/>
          <w:szCs w:val="28"/>
        </w:rPr>
        <w:tab/>
        <w:t>(prot. Nr. </w:t>
      </w:r>
      <w:r w:rsidR="006B2109">
        <w:rPr>
          <w:rFonts w:ascii="Times New Roman" w:hAnsi="Times New Roman" w:cs="Times New Roman"/>
          <w:sz w:val="28"/>
          <w:szCs w:val="28"/>
        </w:rPr>
        <w:t>5</w:t>
      </w:r>
      <w:r w:rsidRPr="00785550">
        <w:rPr>
          <w:rFonts w:ascii="Times New Roman" w:hAnsi="Times New Roman" w:cs="Times New Roman"/>
          <w:sz w:val="28"/>
          <w:szCs w:val="28"/>
        </w:rPr>
        <w:t> </w:t>
      </w:r>
      <w:r w:rsidR="006B2109">
        <w:rPr>
          <w:rFonts w:ascii="Times New Roman" w:hAnsi="Times New Roman" w:cs="Times New Roman"/>
          <w:sz w:val="28"/>
          <w:szCs w:val="28"/>
        </w:rPr>
        <w:t>34</w:t>
      </w:r>
      <w:bookmarkStart w:id="0" w:name="_GoBack"/>
      <w:bookmarkEnd w:id="0"/>
      <w:r w:rsidRPr="00785550">
        <w:rPr>
          <w:rFonts w:ascii="Times New Roman" w:hAnsi="Times New Roman" w:cs="Times New Roman"/>
          <w:sz w:val="28"/>
          <w:szCs w:val="28"/>
        </w:rPr>
        <w:t>. §)</w:t>
      </w:r>
    </w:p>
    <w:p w14:paraId="3D65D310" w14:textId="77777777" w:rsidR="00E3265A" w:rsidRPr="00785550" w:rsidRDefault="00E3265A" w:rsidP="00785550">
      <w:pPr>
        <w:spacing w:after="0" w:line="240" w:lineRule="auto"/>
        <w:ind w:right="-1"/>
        <w:jc w:val="both"/>
        <w:rPr>
          <w:rFonts w:ascii="Times New Roman" w:eastAsia="Times New Roman" w:hAnsi="Times New Roman" w:cs="Times New Roman"/>
          <w:sz w:val="28"/>
          <w:szCs w:val="28"/>
          <w:lang w:eastAsia="lv-LV"/>
        </w:rPr>
      </w:pPr>
    </w:p>
    <w:p w14:paraId="51169D9C" w14:textId="7B1A0ABB" w:rsidR="004F766E" w:rsidRPr="00785550" w:rsidRDefault="004F766E" w:rsidP="00785550">
      <w:pPr>
        <w:spacing w:after="0" w:line="240" w:lineRule="auto"/>
        <w:ind w:right="-1"/>
        <w:jc w:val="center"/>
        <w:rPr>
          <w:rFonts w:ascii="Times New Roman" w:eastAsia="Times New Roman" w:hAnsi="Times New Roman" w:cs="Times New Roman"/>
          <w:b/>
          <w:sz w:val="28"/>
          <w:szCs w:val="28"/>
          <w:lang w:eastAsia="lv-LV"/>
        </w:rPr>
      </w:pPr>
      <w:bookmarkStart w:id="1" w:name="OLE_LINK2"/>
      <w:bookmarkStart w:id="2" w:name="OLE_LINK1"/>
      <w:bookmarkStart w:id="3" w:name="OLE_LINK7"/>
      <w:bookmarkStart w:id="4" w:name="OLE_LINK10"/>
      <w:r w:rsidRPr="00785550">
        <w:rPr>
          <w:rFonts w:ascii="Times New Roman" w:eastAsia="Times New Roman" w:hAnsi="Times New Roman" w:cs="Times New Roman"/>
          <w:b/>
          <w:sz w:val="28"/>
          <w:szCs w:val="28"/>
          <w:lang w:eastAsia="lv-LV"/>
        </w:rPr>
        <w:t>Grozījumi Ministru kabineta 2016. gada 15. marta noteikumos Nr. 1</w:t>
      </w:r>
      <w:bookmarkEnd w:id="1"/>
      <w:bookmarkEnd w:id="2"/>
      <w:r w:rsidRPr="00785550">
        <w:rPr>
          <w:rFonts w:ascii="Times New Roman" w:eastAsia="Times New Roman" w:hAnsi="Times New Roman" w:cs="Times New Roman"/>
          <w:b/>
          <w:sz w:val="28"/>
          <w:szCs w:val="28"/>
          <w:lang w:eastAsia="lv-LV"/>
        </w:rPr>
        <w:t xml:space="preserve">60 </w:t>
      </w:r>
      <w:r w:rsidR="00785550" w:rsidRPr="00785550">
        <w:rPr>
          <w:rFonts w:ascii="Times New Roman" w:eastAsia="Times New Roman" w:hAnsi="Times New Roman" w:cs="Times New Roman"/>
          <w:b/>
          <w:bCs/>
          <w:sz w:val="28"/>
          <w:szCs w:val="28"/>
          <w:lang w:eastAsia="lv-LV"/>
        </w:rPr>
        <w:t>"</w:t>
      </w:r>
      <w:r w:rsidRPr="00785550">
        <w:rPr>
          <w:rFonts w:ascii="Times New Roman" w:eastAsia="Times New Roman" w:hAnsi="Times New Roman" w:cs="Times New Roman"/>
          <w:b/>
          <w:sz w:val="28"/>
          <w:szCs w:val="28"/>
          <w:lang w:eastAsia="lv-LV"/>
        </w:rPr>
        <w:t xml:space="preserve">Darbības programmas </w:t>
      </w:r>
      <w:r w:rsidR="00785550" w:rsidRPr="00785550">
        <w:rPr>
          <w:rFonts w:ascii="Times New Roman" w:eastAsia="Times New Roman" w:hAnsi="Times New Roman" w:cs="Times New Roman"/>
          <w:b/>
          <w:sz w:val="28"/>
          <w:szCs w:val="28"/>
          <w:lang w:eastAsia="lv-LV"/>
        </w:rPr>
        <w:t>"</w:t>
      </w:r>
      <w:r w:rsidRPr="00785550">
        <w:rPr>
          <w:rFonts w:ascii="Times New Roman" w:eastAsia="Times New Roman" w:hAnsi="Times New Roman" w:cs="Times New Roman"/>
          <w:b/>
          <w:sz w:val="28"/>
          <w:szCs w:val="28"/>
          <w:lang w:eastAsia="lv-LV"/>
        </w:rPr>
        <w:t>Izaugsme un nodarbinātība</w:t>
      </w:r>
      <w:r w:rsidR="00785550" w:rsidRPr="00785550">
        <w:rPr>
          <w:rFonts w:ascii="Times New Roman" w:eastAsia="Times New Roman" w:hAnsi="Times New Roman" w:cs="Times New Roman"/>
          <w:b/>
          <w:sz w:val="28"/>
          <w:szCs w:val="28"/>
          <w:lang w:eastAsia="lv-LV"/>
        </w:rPr>
        <w:t>"</w:t>
      </w:r>
      <w:r w:rsidRPr="00785550">
        <w:rPr>
          <w:rFonts w:ascii="Times New Roman" w:eastAsia="Times New Roman" w:hAnsi="Times New Roman" w:cs="Times New Roman"/>
          <w:b/>
          <w:sz w:val="28"/>
          <w:szCs w:val="28"/>
          <w:lang w:eastAsia="lv-LV"/>
        </w:rPr>
        <w:t xml:space="preserve"> 4.2.1. specifiskā atbalsta mērķa </w:t>
      </w:r>
      <w:r w:rsidR="00785550" w:rsidRPr="00785550">
        <w:rPr>
          <w:rFonts w:ascii="Times New Roman" w:eastAsia="Times New Roman" w:hAnsi="Times New Roman" w:cs="Times New Roman"/>
          <w:b/>
          <w:sz w:val="28"/>
          <w:szCs w:val="28"/>
          <w:lang w:eastAsia="lv-LV"/>
        </w:rPr>
        <w:t>"</w:t>
      </w:r>
      <w:r w:rsidRPr="00785550">
        <w:rPr>
          <w:rFonts w:ascii="Times New Roman" w:eastAsia="Times New Roman" w:hAnsi="Times New Roman" w:cs="Times New Roman"/>
          <w:b/>
          <w:sz w:val="28"/>
          <w:szCs w:val="28"/>
          <w:lang w:eastAsia="lv-LV"/>
        </w:rPr>
        <w:t>Veicināt energoefektivitātes paaugstināšanu valsts un dzīvojamās ēkās</w:t>
      </w:r>
      <w:r w:rsidR="00785550" w:rsidRPr="00785550">
        <w:rPr>
          <w:rFonts w:ascii="Times New Roman" w:eastAsia="Times New Roman" w:hAnsi="Times New Roman" w:cs="Times New Roman"/>
          <w:b/>
          <w:sz w:val="28"/>
          <w:szCs w:val="28"/>
          <w:lang w:eastAsia="lv-LV"/>
        </w:rPr>
        <w:t>"</w:t>
      </w:r>
      <w:r w:rsidRPr="00785550">
        <w:rPr>
          <w:rFonts w:ascii="Times New Roman" w:eastAsia="Times New Roman" w:hAnsi="Times New Roman" w:cs="Times New Roman"/>
          <w:b/>
          <w:sz w:val="28"/>
          <w:szCs w:val="28"/>
          <w:lang w:eastAsia="lv-LV"/>
        </w:rPr>
        <w:t xml:space="preserve"> 4.2.1.1. specifiskā atbalsta mērķa pasākuma </w:t>
      </w:r>
      <w:r w:rsidR="00785550" w:rsidRPr="00785550">
        <w:rPr>
          <w:rFonts w:ascii="Times New Roman" w:eastAsia="Times New Roman" w:hAnsi="Times New Roman" w:cs="Times New Roman"/>
          <w:b/>
          <w:sz w:val="28"/>
          <w:szCs w:val="28"/>
          <w:lang w:eastAsia="lv-LV"/>
        </w:rPr>
        <w:t>"</w:t>
      </w:r>
      <w:r w:rsidRPr="00785550">
        <w:rPr>
          <w:rFonts w:ascii="Times New Roman" w:eastAsia="Times New Roman" w:hAnsi="Times New Roman" w:cs="Times New Roman"/>
          <w:b/>
          <w:sz w:val="28"/>
          <w:szCs w:val="28"/>
          <w:lang w:eastAsia="lv-LV"/>
        </w:rPr>
        <w:t>Veicināt energoefektivitātes paaugstināšanu dzīvojamās ēkās</w:t>
      </w:r>
      <w:r w:rsidR="00785550" w:rsidRPr="00785550">
        <w:rPr>
          <w:rFonts w:ascii="Times New Roman" w:eastAsia="Times New Roman" w:hAnsi="Times New Roman" w:cs="Times New Roman"/>
          <w:b/>
          <w:sz w:val="28"/>
          <w:szCs w:val="28"/>
          <w:lang w:eastAsia="lv-LV"/>
        </w:rPr>
        <w:t>"</w:t>
      </w:r>
      <w:r w:rsidRPr="00785550">
        <w:rPr>
          <w:rFonts w:ascii="Times New Roman" w:eastAsia="Times New Roman" w:hAnsi="Times New Roman" w:cs="Times New Roman"/>
          <w:b/>
          <w:sz w:val="28"/>
          <w:szCs w:val="28"/>
          <w:lang w:eastAsia="lv-LV"/>
        </w:rPr>
        <w:t xml:space="preserve"> īstenošanas noteikumi</w:t>
      </w:r>
      <w:r w:rsidR="00785550" w:rsidRPr="00785550">
        <w:rPr>
          <w:rFonts w:ascii="Times New Roman" w:eastAsia="Times New Roman" w:hAnsi="Times New Roman" w:cs="Times New Roman"/>
          <w:b/>
          <w:sz w:val="28"/>
          <w:szCs w:val="28"/>
          <w:lang w:eastAsia="lv-LV"/>
        </w:rPr>
        <w:t>"</w:t>
      </w:r>
      <w:bookmarkEnd w:id="3"/>
      <w:bookmarkEnd w:id="4"/>
    </w:p>
    <w:p w14:paraId="6BA942FC" w14:textId="77777777" w:rsidR="004F766E" w:rsidRPr="00785550" w:rsidRDefault="004F766E" w:rsidP="00785550">
      <w:pPr>
        <w:spacing w:after="0" w:line="240" w:lineRule="auto"/>
        <w:ind w:right="-1"/>
        <w:jc w:val="right"/>
        <w:rPr>
          <w:rFonts w:ascii="Times New Roman" w:eastAsia="Times New Roman" w:hAnsi="Times New Roman" w:cs="Times New Roman"/>
          <w:sz w:val="28"/>
          <w:szCs w:val="28"/>
          <w:lang w:eastAsia="lv-LV"/>
        </w:rPr>
      </w:pPr>
    </w:p>
    <w:p w14:paraId="577BAB2A" w14:textId="77777777" w:rsidR="004F766E" w:rsidRPr="00785550" w:rsidRDefault="004F766E" w:rsidP="00785550">
      <w:pPr>
        <w:spacing w:after="0" w:line="240" w:lineRule="auto"/>
        <w:ind w:right="-1"/>
        <w:jc w:val="right"/>
        <w:rPr>
          <w:rFonts w:ascii="Times New Roman" w:eastAsia="Times New Roman" w:hAnsi="Times New Roman" w:cs="Times New Roman"/>
          <w:sz w:val="28"/>
          <w:szCs w:val="28"/>
          <w:lang w:eastAsia="lv-LV"/>
        </w:rPr>
      </w:pPr>
      <w:r w:rsidRPr="00785550">
        <w:rPr>
          <w:rFonts w:ascii="Times New Roman" w:eastAsia="Times New Roman" w:hAnsi="Times New Roman" w:cs="Times New Roman"/>
          <w:sz w:val="28"/>
          <w:szCs w:val="28"/>
          <w:lang w:eastAsia="lv-LV"/>
        </w:rPr>
        <w:t xml:space="preserve">Izdoti saskaņā ar </w:t>
      </w:r>
    </w:p>
    <w:p w14:paraId="3E626092" w14:textId="77777777" w:rsidR="004F766E" w:rsidRPr="00785550" w:rsidRDefault="004F766E" w:rsidP="00785550">
      <w:pPr>
        <w:spacing w:after="0" w:line="240" w:lineRule="auto"/>
        <w:ind w:right="-1"/>
        <w:jc w:val="right"/>
        <w:rPr>
          <w:rFonts w:ascii="Times New Roman" w:eastAsia="Times New Roman" w:hAnsi="Times New Roman" w:cs="Times New Roman"/>
          <w:sz w:val="28"/>
          <w:szCs w:val="28"/>
          <w:lang w:eastAsia="lv-LV"/>
        </w:rPr>
      </w:pPr>
      <w:r w:rsidRPr="00785550">
        <w:rPr>
          <w:rFonts w:ascii="Times New Roman" w:eastAsia="Times New Roman" w:hAnsi="Times New Roman" w:cs="Times New Roman"/>
          <w:sz w:val="28"/>
          <w:szCs w:val="28"/>
          <w:lang w:eastAsia="lv-LV"/>
        </w:rPr>
        <w:t>Eiropas Savienības struktūrfondu un</w:t>
      </w:r>
    </w:p>
    <w:p w14:paraId="5F1F939C" w14:textId="77777777" w:rsidR="004F766E" w:rsidRPr="00785550" w:rsidRDefault="004F766E" w:rsidP="00785550">
      <w:pPr>
        <w:spacing w:after="0" w:line="240" w:lineRule="auto"/>
        <w:ind w:right="-1"/>
        <w:jc w:val="right"/>
        <w:rPr>
          <w:rFonts w:ascii="Times New Roman" w:eastAsia="Times New Roman" w:hAnsi="Times New Roman" w:cs="Times New Roman"/>
          <w:sz w:val="28"/>
          <w:szCs w:val="28"/>
          <w:lang w:eastAsia="lv-LV"/>
        </w:rPr>
      </w:pPr>
      <w:r w:rsidRPr="00785550">
        <w:rPr>
          <w:rFonts w:ascii="Times New Roman" w:eastAsia="Times New Roman" w:hAnsi="Times New Roman" w:cs="Times New Roman"/>
          <w:sz w:val="28"/>
          <w:szCs w:val="28"/>
          <w:lang w:eastAsia="lv-LV"/>
        </w:rPr>
        <w:t xml:space="preserve">Kohēzijas fonda 2014.–2020. gada </w:t>
      </w:r>
    </w:p>
    <w:p w14:paraId="596EA7F4" w14:textId="77777777" w:rsidR="004F766E" w:rsidRPr="00785550" w:rsidRDefault="004F766E" w:rsidP="00785550">
      <w:pPr>
        <w:spacing w:after="0" w:line="240" w:lineRule="auto"/>
        <w:ind w:right="-1"/>
        <w:jc w:val="right"/>
        <w:rPr>
          <w:rFonts w:ascii="Times New Roman" w:eastAsia="Times New Roman" w:hAnsi="Times New Roman" w:cs="Times New Roman"/>
          <w:sz w:val="28"/>
          <w:szCs w:val="28"/>
          <w:lang w:eastAsia="lv-LV"/>
        </w:rPr>
      </w:pPr>
      <w:r w:rsidRPr="00785550">
        <w:rPr>
          <w:rFonts w:ascii="Times New Roman" w:eastAsia="Times New Roman" w:hAnsi="Times New Roman" w:cs="Times New Roman"/>
          <w:sz w:val="28"/>
          <w:szCs w:val="28"/>
          <w:lang w:eastAsia="lv-LV"/>
        </w:rPr>
        <w:t>plānošanas perioda vadības likuma</w:t>
      </w:r>
    </w:p>
    <w:p w14:paraId="104F2586" w14:textId="77777777" w:rsidR="008670D1" w:rsidRPr="00785550" w:rsidRDefault="004F766E" w:rsidP="00785550">
      <w:pPr>
        <w:spacing w:after="0" w:line="240" w:lineRule="auto"/>
        <w:ind w:right="-1"/>
        <w:jc w:val="right"/>
        <w:rPr>
          <w:rFonts w:ascii="Times New Roman" w:eastAsia="Times New Roman" w:hAnsi="Times New Roman" w:cs="Times New Roman"/>
          <w:sz w:val="28"/>
          <w:szCs w:val="28"/>
          <w:lang w:eastAsia="lv-LV"/>
        </w:rPr>
      </w:pPr>
      <w:r w:rsidRPr="00785550">
        <w:rPr>
          <w:rFonts w:ascii="Times New Roman" w:eastAsia="Times New Roman" w:hAnsi="Times New Roman" w:cs="Times New Roman"/>
          <w:sz w:val="28"/>
          <w:szCs w:val="28"/>
          <w:lang w:eastAsia="lv-LV"/>
        </w:rPr>
        <w:t>20. panta 13. un 14. punktu</w:t>
      </w:r>
      <w:r w:rsidR="008670D1" w:rsidRPr="00785550">
        <w:rPr>
          <w:rFonts w:ascii="Times New Roman" w:eastAsia="Times New Roman" w:hAnsi="Times New Roman" w:cs="Times New Roman"/>
          <w:sz w:val="28"/>
          <w:szCs w:val="28"/>
          <w:lang w:eastAsia="lv-LV"/>
        </w:rPr>
        <w:t xml:space="preserve"> un</w:t>
      </w:r>
    </w:p>
    <w:p w14:paraId="052E2525" w14:textId="42E6F9FD" w:rsidR="004F766E" w:rsidRPr="00785550" w:rsidRDefault="008670D1" w:rsidP="00785550">
      <w:pPr>
        <w:spacing w:after="0" w:line="240" w:lineRule="auto"/>
        <w:ind w:right="-1"/>
        <w:jc w:val="right"/>
        <w:rPr>
          <w:rFonts w:ascii="Times New Roman" w:eastAsia="Times New Roman" w:hAnsi="Times New Roman" w:cs="Times New Roman"/>
          <w:sz w:val="28"/>
          <w:szCs w:val="28"/>
          <w:lang w:eastAsia="lv-LV"/>
        </w:rPr>
      </w:pPr>
      <w:r w:rsidRPr="00785550">
        <w:rPr>
          <w:rFonts w:ascii="Times New Roman" w:eastAsia="Times New Roman" w:hAnsi="Times New Roman" w:cs="Times New Roman"/>
          <w:sz w:val="28"/>
          <w:szCs w:val="28"/>
          <w:lang w:eastAsia="lv-LV"/>
        </w:rPr>
        <w:t>Publisk</w:t>
      </w:r>
      <w:r w:rsidR="00E15078" w:rsidRPr="00785550">
        <w:rPr>
          <w:rFonts w:ascii="Times New Roman" w:eastAsia="Times New Roman" w:hAnsi="Times New Roman" w:cs="Times New Roman"/>
          <w:sz w:val="28"/>
          <w:szCs w:val="28"/>
          <w:lang w:eastAsia="lv-LV"/>
        </w:rPr>
        <w:t>o</w:t>
      </w:r>
      <w:r w:rsidRPr="00785550">
        <w:rPr>
          <w:rFonts w:ascii="Times New Roman" w:eastAsia="Times New Roman" w:hAnsi="Times New Roman" w:cs="Times New Roman"/>
          <w:sz w:val="28"/>
          <w:szCs w:val="28"/>
          <w:lang w:eastAsia="lv-LV"/>
        </w:rPr>
        <w:t xml:space="preserve"> iepirkum</w:t>
      </w:r>
      <w:r w:rsidR="00E15078" w:rsidRPr="00785550">
        <w:rPr>
          <w:rFonts w:ascii="Times New Roman" w:eastAsia="Times New Roman" w:hAnsi="Times New Roman" w:cs="Times New Roman"/>
          <w:sz w:val="28"/>
          <w:szCs w:val="28"/>
          <w:lang w:eastAsia="lv-LV"/>
        </w:rPr>
        <w:t>u</w:t>
      </w:r>
      <w:r w:rsidRPr="00785550">
        <w:rPr>
          <w:rFonts w:ascii="Times New Roman" w:eastAsia="Times New Roman" w:hAnsi="Times New Roman" w:cs="Times New Roman"/>
          <w:sz w:val="28"/>
          <w:szCs w:val="28"/>
          <w:lang w:eastAsia="lv-LV"/>
        </w:rPr>
        <w:t xml:space="preserve"> likuma 7</w:t>
      </w:r>
      <w:r w:rsidR="00785550" w:rsidRPr="00785550">
        <w:rPr>
          <w:rFonts w:ascii="Times New Roman" w:eastAsia="Times New Roman" w:hAnsi="Times New Roman" w:cs="Times New Roman"/>
          <w:sz w:val="28"/>
          <w:szCs w:val="28"/>
          <w:lang w:eastAsia="lv-LV"/>
        </w:rPr>
        <w:t>. p</w:t>
      </w:r>
      <w:r w:rsidRPr="00785550">
        <w:rPr>
          <w:rFonts w:ascii="Times New Roman" w:eastAsia="Times New Roman" w:hAnsi="Times New Roman" w:cs="Times New Roman"/>
          <w:sz w:val="28"/>
          <w:szCs w:val="28"/>
          <w:lang w:eastAsia="lv-LV"/>
        </w:rPr>
        <w:t>anta pirmo daļu</w:t>
      </w:r>
    </w:p>
    <w:p w14:paraId="5653A653" w14:textId="77777777" w:rsidR="004F766E" w:rsidRPr="00785550" w:rsidRDefault="004F766E" w:rsidP="00785550">
      <w:pPr>
        <w:spacing w:after="0" w:line="240" w:lineRule="auto"/>
        <w:ind w:right="-1" w:firstLine="709"/>
        <w:rPr>
          <w:rFonts w:ascii="Times New Roman" w:eastAsia="Times New Roman" w:hAnsi="Times New Roman" w:cs="Times New Roman"/>
          <w:sz w:val="28"/>
          <w:szCs w:val="28"/>
        </w:rPr>
      </w:pPr>
    </w:p>
    <w:p w14:paraId="41E3BA1F" w14:textId="5DC3CD70" w:rsidR="001D3C27" w:rsidRPr="00785550" w:rsidRDefault="004F766E" w:rsidP="00785550">
      <w:pPr>
        <w:spacing w:after="0" w:line="240" w:lineRule="auto"/>
        <w:ind w:right="-1" w:firstLine="709"/>
        <w:jc w:val="both"/>
        <w:rPr>
          <w:rFonts w:ascii="Times New Roman" w:eastAsia="Times New Roman" w:hAnsi="Times New Roman" w:cs="Times New Roman"/>
          <w:sz w:val="28"/>
          <w:szCs w:val="28"/>
        </w:rPr>
      </w:pPr>
      <w:r w:rsidRPr="00785550">
        <w:rPr>
          <w:rFonts w:ascii="Times New Roman" w:eastAsia="Times New Roman" w:hAnsi="Times New Roman" w:cs="Times New Roman"/>
          <w:sz w:val="28"/>
          <w:szCs w:val="28"/>
        </w:rPr>
        <w:t xml:space="preserve">Izdarīt Ministru kabineta 2016. gada 15. marta noteikumos Nr. 160 </w:t>
      </w:r>
      <w:r w:rsidR="00785550" w:rsidRPr="00785550">
        <w:rPr>
          <w:rFonts w:ascii="Times New Roman" w:eastAsia="Times New Roman" w:hAnsi="Times New Roman" w:cs="Times New Roman"/>
          <w:sz w:val="28"/>
          <w:szCs w:val="28"/>
        </w:rPr>
        <w:t>"</w:t>
      </w:r>
      <w:r w:rsidRPr="00785550">
        <w:rPr>
          <w:rFonts w:ascii="Times New Roman" w:eastAsia="Times New Roman" w:hAnsi="Times New Roman" w:cs="Times New Roman"/>
          <w:sz w:val="28"/>
          <w:szCs w:val="28"/>
        </w:rPr>
        <w:t xml:space="preserve">Darbības programmas </w:t>
      </w:r>
      <w:r w:rsidR="00785550" w:rsidRPr="00785550">
        <w:rPr>
          <w:rFonts w:ascii="Times New Roman" w:eastAsia="Times New Roman" w:hAnsi="Times New Roman" w:cs="Times New Roman"/>
          <w:sz w:val="28"/>
          <w:szCs w:val="28"/>
        </w:rPr>
        <w:t>"</w:t>
      </w:r>
      <w:r w:rsidRPr="00785550">
        <w:rPr>
          <w:rFonts w:ascii="Times New Roman" w:eastAsia="Times New Roman" w:hAnsi="Times New Roman" w:cs="Times New Roman"/>
          <w:sz w:val="28"/>
          <w:szCs w:val="28"/>
        </w:rPr>
        <w:t>Izaugsme un nodarbinātība</w:t>
      </w:r>
      <w:r w:rsidR="00785550" w:rsidRPr="00785550">
        <w:rPr>
          <w:rFonts w:ascii="Times New Roman" w:eastAsia="Times New Roman" w:hAnsi="Times New Roman" w:cs="Times New Roman"/>
          <w:sz w:val="28"/>
          <w:szCs w:val="28"/>
        </w:rPr>
        <w:t>"</w:t>
      </w:r>
      <w:r w:rsidRPr="00785550">
        <w:rPr>
          <w:rFonts w:ascii="Times New Roman" w:eastAsia="Times New Roman" w:hAnsi="Times New Roman" w:cs="Times New Roman"/>
          <w:sz w:val="28"/>
          <w:szCs w:val="28"/>
        </w:rPr>
        <w:t xml:space="preserve"> 4.2.1. specifiskā atbalsta mērķa </w:t>
      </w:r>
      <w:r w:rsidR="00785550" w:rsidRPr="00785550">
        <w:rPr>
          <w:rFonts w:ascii="Times New Roman" w:eastAsia="Times New Roman" w:hAnsi="Times New Roman" w:cs="Times New Roman"/>
          <w:sz w:val="28"/>
          <w:szCs w:val="28"/>
        </w:rPr>
        <w:t>"</w:t>
      </w:r>
      <w:r w:rsidRPr="00785550">
        <w:rPr>
          <w:rFonts w:ascii="Times New Roman" w:eastAsia="Times New Roman" w:hAnsi="Times New Roman" w:cs="Times New Roman"/>
          <w:sz w:val="28"/>
          <w:szCs w:val="28"/>
        </w:rPr>
        <w:t>Veicināt energoefektivitātes paaugstināšanu valsts un dzīvojamās ēkās</w:t>
      </w:r>
      <w:r w:rsidR="00785550" w:rsidRPr="00785550">
        <w:rPr>
          <w:rFonts w:ascii="Times New Roman" w:eastAsia="Times New Roman" w:hAnsi="Times New Roman" w:cs="Times New Roman"/>
          <w:sz w:val="28"/>
          <w:szCs w:val="28"/>
        </w:rPr>
        <w:t>"</w:t>
      </w:r>
      <w:r w:rsidRPr="00785550">
        <w:rPr>
          <w:rFonts w:ascii="Times New Roman" w:eastAsia="Times New Roman" w:hAnsi="Times New Roman" w:cs="Times New Roman"/>
          <w:sz w:val="28"/>
          <w:szCs w:val="28"/>
        </w:rPr>
        <w:t xml:space="preserve"> 4.2.1.1. specifiskā atbalsta mērķa pasākuma </w:t>
      </w:r>
      <w:r w:rsidR="00785550" w:rsidRPr="00785550">
        <w:rPr>
          <w:rFonts w:ascii="Times New Roman" w:eastAsia="Times New Roman" w:hAnsi="Times New Roman" w:cs="Times New Roman"/>
          <w:sz w:val="28"/>
          <w:szCs w:val="28"/>
        </w:rPr>
        <w:t>"</w:t>
      </w:r>
      <w:r w:rsidRPr="00785550">
        <w:rPr>
          <w:rFonts w:ascii="Times New Roman" w:eastAsia="Times New Roman" w:hAnsi="Times New Roman" w:cs="Times New Roman"/>
          <w:sz w:val="28"/>
          <w:szCs w:val="28"/>
        </w:rPr>
        <w:t>Veicināt energoefektivitātes paaugstināšanu dzīvojamās ēkās</w:t>
      </w:r>
      <w:r w:rsidR="00785550" w:rsidRPr="00785550">
        <w:rPr>
          <w:rFonts w:ascii="Times New Roman" w:eastAsia="Times New Roman" w:hAnsi="Times New Roman" w:cs="Times New Roman"/>
          <w:sz w:val="28"/>
          <w:szCs w:val="28"/>
        </w:rPr>
        <w:t>"</w:t>
      </w:r>
      <w:r w:rsidRPr="00785550">
        <w:rPr>
          <w:rFonts w:ascii="Times New Roman" w:eastAsia="Times New Roman" w:hAnsi="Times New Roman" w:cs="Times New Roman"/>
          <w:sz w:val="28"/>
          <w:szCs w:val="28"/>
        </w:rPr>
        <w:t xml:space="preserve"> īstenošanas noteikumi</w:t>
      </w:r>
      <w:r w:rsidR="00785550" w:rsidRPr="00785550">
        <w:rPr>
          <w:rFonts w:ascii="Times New Roman" w:eastAsia="Times New Roman" w:hAnsi="Times New Roman" w:cs="Times New Roman"/>
          <w:sz w:val="28"/>
          <w:szCs w:val="28"/>
        </w:rPr>
        <w:t>"</w:t>
      </w:r>
      <w:r w:rsidRPr="00785550">
        <w:rPr>
          <w:rFonts w:ascii="Times New Roman" w:eastAsia="Times New Roman" w:hAnsi="Times New Roman" w:cs="Times New Roman"/>
          <w:sz w:val="28"/>
          <w:szCs w:val="28"/>
        </w:rPr>
        <w:t xml:space="preserve"> </w:t>
      </w:r>
      <w:r w:rsidR="000A37C9" w:rsidRPr="00785550">
        <w:rPr>
          <w:rFonts w:ascii="Times New Roman" w:eastAsia="Times New Roman" w:hAnsi="Times New Roman" w:cs="Times New Roman"/>
          <w:sz w:val="28"/>
          <w:szCs w:val="28"/>
        </w:rPr>
        <w:t xml:space="preserve">(Latvijas Vēstnesis, 2016, 65., 220. nr.; 2017, 143. nr.; 2018, </w:t>
      </w:r>
      <w:r w:rsidR="003F08C9" w:rsidRPr="00785550">
        <w:rPr>
          <w:rFonts w:ascii="Times New Roman" w:eastAsia="Times New Roman" w:hAnsi="Times New Roman" w:cs="Times New Roman"/>
          <w:sz w:val="28"/>
          <w:szCs w:val="28"/>
        </w:rPr>
        <w:t>57</w:t>
      </w:r>
      <w:r w:rsidR="000A37C9" w:rsidRPr="00785550">
        <w:rPr>
          <w:rFonts w:ascii="Times New Roman" w:eastAsia="Times New Roman" w:hAnsi="Times New Roman" w:cs="Times New Roman"/>
          <w:sz w:val="28"/>
          <w:szCs w:val="28"/>
        </w:rPr>
        <w:t xml:space="preserve">. nr.) </w:t>
      </w:r>
      <w:r w:rsidR="00974403" w:rsidRPr="00785550">
        <w:rPr>
          <w:rFonts w:ascii="Times New Roman" w:eastAsia="Times New Roman" w:hAnsi="Times New Roman" w:cs="Times New Roman"/>
          <w:sz w:val="28"/>
          <w:szCs w:val="28"/>
        </w:rPr>
        <w:t>šādus grozījumus:</w:t>
      </w:r>
    </w:p>
    <w:p w14:paraId="78BBB0B9" w14:textId="2BE3353C" w:rsidR="00DB71B8" w:rsidRPr="00785550" w:rsidRDefault="00DB71B8" w:rsidP="00785550">
      <w:pPr>
        <w:spacing w:after="0" w:line="240" w:lineRule="auto"/>
        <w:ind w:right="-1" w:firstLine="709"/>
        <w:jc w:val="both"/>
        <w:rPr>
          <w:rFonts w:ascii="Times New Roman" w:eastAsia="Times New Roman" w:hAnsi="Times New Roman" w:cs="Times New Roman"/>
          <w:sz w:val="28"/>
          <w:szCs w:val="28"/>
        </w:rPr>
      </w:pPr>
    </w:p>
    <w:p w14:paraId="2EEDF360" w14:textId="75F13F7C" w:rsidR="001D3C27" w:rsidRPr="00785550" w:rsidRDefault="00FC538A" w:rsidP="00785550">
      <w:pPr>
        <w:tabs>
          <w:tab w:val="num" w:pos="851"/>
        </w:tabs>
        <w:spacing w:after="0" w:line="240" w:lineRule="auto"/>
        <w:ind w:firstLine="709"/>
        <w:jc w:val="both"/>
        <w:rPr>
          <w:rFonts w:ascii="Times New Roman" w:eastAsia="Times New Roman" w:hAnsi="Times New Roman" w:cs="Times New Roman"/>
          <w:sz w:val="28"/>
          <w:szCs w:val="28"/>
        </w:rPr>
      </w:pPr>
      <w:r w:rsidRPr="00785550">
        <w:rPr>
          <w:rFonts w:ascii="Times New Roman" w:hAnsi="Times New Roman" w:cs="Times New Roman"/>
          <w:sz w:val="28"/>
          <w:szCs w:val="28"/>
        </w:rPr>
        <w:t xml:space="preserve">1. </w:t>
      </w:r>
      <w:r w:rsidR="001D3C27" w:rsidRPr="00785550">
        <w:rPr>
          <w:rFonts w:ascii="Times New Roman" w:hAnsi="Times New Roman" w:cs="Times New Roman"/>
          <w:sz w:val="28"/>
          <w:szCs w:val="28"/>
        </w:rPr>
        <w:t>Izteikt norādi, uz kāda likuma pamata noteikumi izdoti, šādā redakcijā:</w:t>
      </w:r>
    </w:p>
    <w:p w14:paraId="5E7A1FD8" w14:textId="77777777" w:rsidR="001D3C27" w:rsidRPr="00785550" w:rsidRDefault="001D3C27" w:rsidP="00785550">
      <w:pPr>
        <w:spacing w:after="0" w:line="240" w:lineRule="auto"/>
        <w:ind w:firstLine="709"/>
        <w:jc w:val="both"/>
        <w:rPr>
          <w:rFonts w:ascii="Times New Roman" w:eastAsia="Times New Roman" w:hAnsi="Times New Roman" w:cs="Times New Roman"/>
          <w:sz w:val="28"/>
          <w:szCs w:val="28"/>
        </w:rPr>
      </w:pPr>
    </w:p>
    <w:p w14:paraId="4EABB207" w14:textId="0F5E5D66" w:rsidR="001D3C27" w:rsidRPr="00785550" w:rsidRDefault="00785550" w:rsidP="00785550">
      <w:pPr>
        <w:pStyle w:val="ListParagraph"/>
        <w:spacing w:after="0" w:line="240" w:lineRule="auto"/>
        <w:ind w:left="0" w:firstLine="709"/>
        <w:jc w:val="both"/>
        <w:rPr>
          <w:rFonts w:ascii="Times New Roman" w:hAnsi="Times New Roman" w:cs="Times New Roman"/>
          <w:sz w:val="28"/>
          <w:szCs w:val="28"/>
        </w:rPr>
      </w:pPr>
      <w:r w:rsidRPr="00785550">
        <w:rPr>
          <w:rFonts w:ascii="Times New Roman" w:hAnsi="Times New Roman" w:cs="Times New Roman"/>
          <w:sz w:val="28"/>
          <w:szCs w:val="28"/>
        </w:rPr>
        <w:t>"</w:t>
      </w:r>
      <w:r w:rsidR="001D3C27" w:rsidRPr="00785550">
        <w:rPr>
          <w:rFonts w:ascii="Times New Roman" w:eastAsia="Times New Roman" w:hAnsi="Times New Roman" w:cs="Times New Roman"/>
          <w:sz w:val="28"/>
          <w:szCs w:val="28"/>
          <w:lang w:eastAsia="lv-LV"/>
        </w:rPr>
        <w:t>Izdoti saskaņā ar Eiropas Savienības struktūrfondu un Kohēzijas fonda 2014.–2020. gada plānošanas perioda vadības likuma 20. panta 13. un 14. punktu un Publisko iepirkumu likuma 7</w:t>
      </w:r>
      <w:r w:rsidRPr="00785550">
        <w:rPr>
          <w:rFonts w:ascii="Times New Roman" w:eastAsia="Times New Roman" w:hAnsi="Times New Roman" w:cs="Times New Roman"/>
          <w:sz w:val="28"/>
          <w:szCs w:val="28"/>
          <w:lang w:eastAsia="lv-LV"/>
        </w:rPr>
        <w:t>. p</w:t>
      </w:r>
      <w:r w:rsidR="001D3C27" w:rsidRPr="00785550">
        <w:rPr>
          <w:rFonts w:ascii="Times New Roman" w:eastAsia="Times New Roman" w:hAnsi="Times New Roman" w:cs="Times New Roman"/>
          <w:sz w:val="28"/>
          <w:szCs w:val="28"/>
          <w:lang w:eastAsia="lv-LV"/>
        </w:rPr>
        <w:t>anta pirmo daļu</w:t>
      </w:r>
      <w:r w:rsidRPr="00785550">
        <w:rPr>
          <w:rFonts w:ascii="Times New Roman" w:hAnsi="Times New Roman" w:cs="Times New Roman"/>
          <w:sz w:val="28"/>
          <w:szCs w:val="28"/>
        </w:rPr>
        <w:t>"</w:t>
      </w:r>
      <w:r w:rsidR="003F08C9" w:rsidRPr="00785550">
        <w:rPr>
          <w:rFonts w:ascii="Times New Roman" w:hAnsi="Times New Roman" w:cs="Times New Roman"/>
          <w:sz w:val="28"/>
          <w:szCs w:val="28"/>
        </w:rPr>
        <w:t>.</w:t>
      </w:r>
    </w:p>
    <w:p w14:paraId="4F992772" w14:textId="77777777" w:rsidR="001D3C27" w:rsidRPr="00785550" w:rsidRDefault="001D3C27" w:rsidP="00785550">
      <w:pPr>
        <w:pStyle w:val="ListParagraph"/>
        <w:spacing w:after="0" w:line="240" w:lineRule="auto"/>
        <w:ind w:left="0" w:firstLine="709"/>
        <w:jc w:val="both"/>
        <w:rPr>
          <w:rFonts w:ascii="Times New Roman" w:hAnsi="Times New Roman" w:cs="Times New Roman"/>
          <w:sz w:val="28"/>
          <w:szCs w:val="28"/>
          <w:shd w:val="clear" w:color="auto" w:fill="FFFFFF"/>
        </w:rPr>
      </w:pPr>
    </w:p>
    <w:p w14:paraId="2A9CD544" w14:textId="34FEB411" w:rsidR="006E32B7" w:rsidRPr="00785550" w:rsidRDefault="00FC538A" w:rsidP="00785550">
      <w:pPr>
        <w:spacing w:after="0" w:line="240" w:lineRule="auto"/>
        <w:ind w:firstLine="709"/>
        <w:jc w:val="both"/>
        <w:rPr>
          <w:rFonts w:ascii="Times New Roman" w:hAnsi="Times New Roman" w:cs="Times New Roman"/>
          <w:sz w:val="28"/>
          <w:szCs w:val="28"/>
          <w:shd w:val="clear" w:color="auto" w:fill="FFFFFF"/>
        </w:rPr>
      </w:pPr>
      <w:r w:rsidRPr="00785550">
        <w:rPr>
          <w:rFonts w:ascii="Times New Roman" w:hAnsi="Times New Roman" w:cs="Times New Roman"/>
          <w:bCs/>
          <w:sz w:val="28"/>
          <w:szCs w:val="28"/>
          <w:shd w:val="clear" w:color="auto" w:fill="FFFFFF"/>
        </w:rPr>
        <w:t xml:space="preserve">2. </w:t>
      </w:r>
      <w:r w:rsidR="00077A1E" w:rsidRPr="00785550">
        <w:rPr>
          <w:rFonts w:ascii="Times New Roman" w:hAnsi="Times New Roman" w:cs="Times New Roman"/>
          <w:bCs/>
          <w:sz w:val="28"/>
          <w:szCs w:val="28"/>
          <w:shd w:val="clear" w:color="auto" w:fill="FFFFFF"/>
        </w:rPr>
        <w:t>A</w:t>
      </w:r>
      <w:r w:rsidR="007D37CF" w:rsidRPr="00785550">
        <w:rPr>
          <w:rFonts w:ascii="Times New Roman" w:hAnsi="Times New Roman" w:cs="Times New Roman"/>
          <w:bCs/>
          <w:sz w:val="28"/>
          <w:szCs w:val="28"/>
          <w:shd w:val="clear" w:color="auto" w:fill="FFFFFF"/>
        </w:rPr>
        <w:t xml:space="preserve">izstāt </w:t>
      </w:r>
      <w:r w:rsidR="006E32B7" w:rsidRPr="00785550">
        <w:rPr>
          <w:rFonts w:ascii="Times New Roman" w:hAnsi="Times New Roman" w:cs="Times New Roman"/>
          <w:bCs/>
          <w:sz w:val="28"/>
          <w:szCs w:val="28"/>
          <w:shd w:val="clear" w:color="auto" w:fill="FFFFFF"/>
        </w:rPr>
        <w:t>2.1.</w:t>
      </w:r>
      <w:r w:rsidR="006A54CC" w:rsidRPr="00785550">
        <w:rPr>
          <w:rFonts w:ascii="Times New Roman" w:hAnsi="Times New Roman" w:cs="Times New Roman"/>
          <w:bCs/>
          <w:sz w:val="28"/>
          <w:szCs w:val="28"/>
          <w:shd w:val="clear" w:color="auto" w:fill="FFFFFF"/>
        </w:rPr>
        <w:t> </w:t>
      </w:r>
      <w:r w:rsidR="006E32B7" w:rsidRPr="00785550">
        <w:rPr>
          <w:rFonts w:ascii="Times New Roman" w:hAnsi="Times New Roman" w:cs="Times New Roman"/>
          <w:sz w:val="28"/>
          <w:szCs w:val="28"/>
          <w:shd w:val="clear" w:color="auto" w:fill="FFFFFF"/>
        </w:rPr>
        <w:t>apakšpunkt</w:t>
      </w:r>
      <w:r w:rsidR="007D37CF" w:rsidRPr="00785550">
        <w:rPr>
          <w:rFonts w:ascii="Times New Roman" w:hAnsi="Times New Roman" w:cs="Times New Roman"/>
          <w:sz w:val="28"/>
          <w:szCs w:val="28"/>
          <w:shd w:val="clear" w:color="auto" w:fill="FFFFFF"/>
        </w:rPr>
        <w:t xml:space="preserve">ā vārdu </w:t>
      </w:r>
      <w:r w:rsidR="00785550" w:rsidRPr="00785550">
        <w:rPr>
          <w:rFonts w:ascii="Times New Roman" w:hAnsi="Times New Roman" w:cs="Times New Roman"/>
          <w:bCs/>
          <w:sz w:val="28"/>
          <w:szCs w:val="28"/>
          <w:shd w:val="clear" w:color="auto" w:fill="FFFFFF"/>
        </w:rPr>
        <w:t>"</w:t>
      </w:r>
      <w:r w:rsidR="007D37CF" w:rsidRPr="00785550">
        <w:rPr>
          <w:rFonts w:ascii="Times New Roman" w:hAnsi="Times New Roman" w:cs="Times New Roman"/>
          <w:sz w:val="28"/>
          <w:szCs w:val="28"/>
          <w:shd w:val="clear" w:color="auto" w:fill="FFFFFF"/>
        </w:rPr>
        <w:t>piecas</w:t>
      </w:r>
      <w:r w:rsidR="00785550" w:rsidRPr="00785550">
        <w:rPr>
          <w:rFonts w:ascii="Times New Roman" w:hAnsi="Times New Roman" w:cs="Times New Roman"/>
          <w:bCs/>
          <w:sz w:val="28"/>
          <w:szCs w:val="28"/>
          <w:shd w:val="clear" w:color="auto" w:fill="FFFFFF"/>
        </w:rPr>
        <w:t>"</w:t>
      </w:r>
      <w:r w:rsidR="007D37CF" w:rsidRPr="00785550">
        <w:rPr>
          <w:rFonts w:ascii="Times New Roman" w:hAnsi="Times New Roman" w:cs="Times New Roman"/>
          <w:sz w:val="28"/>
          <w:szCs w:val="28"/>
          <w:shd w:val="clear" w:color="auto" w:fill="FFFFFF"/>
        </w:rPr>
        <w:t xml:space="preserve"> ar vārdu </w:t>
      </w:r>
      <w:r w:rsidR="00785550" w:rsidRPr="00785550">
        <w:rPr>
          <w:rFonts w:ascii="Times New Roman" w:hAnsi="Times New Roman" w:cs="Times New Roman"/>
          <w:bCs/>
          <w:sz w:val="28"/>
          <w:szCs w:val="28"/>
          <w:shd w:val="clear" w:color="auto" w:fill="FFFFFF"/>
        </w:rPr>
        <w:t>"</w:t>
      </w:r>
      <w:r w:rsidR="007D37CF" w:rsidRPr="00785550">
        <w:rPr>
          <w:rFonts w:ascii="Times New Roman" w:hAnsi="Times New Roman" w:cs="Times New Roman"/>
          <w:sz w:val="28"/>
          <w:szCs w:val="28"/>
          <w:shd w:val="clear" w:color="auto" w:fill="FFFFFF"/>
        </w:rPr>
        <w:t>trīs</w:t>
      </w:r>
      <w:r w:rsidR="00785550" w:rsidRPr="00785550">
        <w:rPr>
          <w:rFonts w:ascii="Times New Roman" w:hAnsi="Times New Roman" w:cs="Times New Roman"/>
          <w:bCs/>
          <w:sz w:val="28"/>
          <w:szCs w:val="28"/>
          <w:shd w:val="clear" w:color="auto" w:fill="FFFFFF"/>
        </w:rPr>
        <w:t>"</w:t>
      </w:r>
      <w:r w:rsidR="007D37CF" w:rsidRPr="00785550">
        <w:rPr>
          <w:rFonts w:ascii="Times New Roman" w:hAnsi="Times New Roman" w:cs="Times New Roman"/>
          <w:sz w:val="28"/>
          <w:szCs w:val="28"/>
          <w:shd w:val="clear" w:color="auto" w:fill="FFFFFF"/>
        </w:rPr>
        <w:t>.</w:t>
      </w:r>
    </w:p>
    <w:p w14:paraId="4106968C" w14:textId="77777777" w:rsidR="006E32B7" w:rsidRPr="00785550" w:rsidRDefault="006E32B7" w:rsidP="00785550">
      <w:pPr>
        <w:pStyle w:val="ListParagraph"/>
        <w:spacing w:after="0" w:line="240" w:lineRule="auto"/>
        <w:ind w:left="0" w:firstLine="709"/>
        <w:jc w:val="both"/>
        <w:rPr>
          <w:rFonts w:ascii="Times New Roman" w:hAnsi="Times New Roman" w:cs="Times New Roman"/>
          <w:bCs/>
          <w:sz w:val="28"/>
          <w:szCs w:val="28"/>
          <w:shd w:val="clear" w:color="auto" w:fill="FFFFFF"/>
        </w:rPr>
      </w:pPr>
    </w:p>
    <w:p w14:paraId="70DDAABF" w14:textId="098EDBBD" w:rsidR="00DB71B8" w:rsidRPr="00785550" w:rsidRDefault="00FC538A" w:rsidP="00785550">
      <w:pPr>
        <w:spacing w:after="0" w:line="240" w:lineRule="auto"/>
        <w:ind w:firstLine="709"/>
        <w:jc w:val="both"/>
        <w:rPr>
          <w:rFonts w:ascii="Times New Roman" w:hAnsi="Times New Roman" w:cs="Times New Roman"/>
          <w:bCs/>
          <w:sz w:val="28"/>
          <w:szCs w:val="28"/>
          <w:shd w:val="clear" w:color="auto" w:fill="FFFFFF"/>
        </w:rPr>
      </w:pPr>
      <w:r w:rsidRPr="00785550">
        <w:rPr>
          <w:rFonts w:ascii="Times New Roman" w:hAnsi="Times New Roman" w:cs="Times New Roman"/>
          <w:bCs/>
          <w:sz w:val="28"/>
          <w:szCs w:val="28"/>
          <w:shd w:val="clear" w:color="auto" w:fill="FFFFFF"/>
        </w:rPr>
        <w:t xml:space="preserve">3. </w:t>
      </w:r>
      <w:r w:rsidR="00077A1E" w:rsidRPr="00785550">
        <w:rPr>
          <w:rFonts w:ascii="Times New Roman" w:hAnsi="Times New Roman" w:cs="Times New Roman"/>
          <w:bCs/>
          <w:sz w:val="28"/>
          <w:szCs w:val="28"/>
          <w:shd w:val="clear" w:color="auto" w:fill="FFFFFF"/>
        </w:rPr>
        <w:t>A</w:t>
      </w:r>
      <w:r w:rsidR="007C771E" w:rsidRPr="00785550">
        <w:rPr>
          <w:rFonts w:ascii="Times New Roman" w:hAnsi="Times New Roman" w:cs="Times New Roman"/>
          <w:bCs/>
          <w:sz w:val="28"/>
          <w:szCs w:val="28"/>
          <w:shd w:val="clear" w:color="auto" w:fill="FFFFFF"/>
        </w:rPr>
        <w:t xml:space="preserve">izstāt 5.3. apakšpunktā skaitli </w:t>
      </w:r>
      <w:r w:rsidR="00785550" w:rsidRPr="00785550">
        <w:rPr>
          <w:rFonts w:ascii="Times New Roman" w:hAnsi="Times New Roman" w:cs="Times New Roman"/>
          <w:bCs/>
          <w:sz w:val="28"/>
          <w:szCs w:val="28"/>
          <w:shd w:val="clear" w:color="auto" w:fill="FFFFFF"/>
        </w:rPr>
        <w:t>"</w:t>
      </w:r>
      <w:r w:rsidR="007C771E" w:rsidRPr="00785550">
        <w:rPr>
          <w:rFonts w:ascii="Times New Roman" w:hAnsi="Times New Roman" w:cs="Times New Roman"/>
          <w:bCs/>
          <w:sz w:val="28"/>
          <w:szCs w:val="28"/>
          <w:shd w:val="clear" w:color="auto" w:fill="FFFFFF"/>
        </w:rPr>
        <w:t>39</w:t>
      </w:r>
      <w:r w:rsidR="003F08C9" w:rsidRPr="00785550">
        <w:rPr>
          <w:rFonts w:ascii="Times New Roman" w:hAnsi="Times New Roman" w:cs="Times New Roman"/>
          <w:bCs/>
          <w:sz w:val="28"/>
          <w:szCs w:val="28"/>
          <w:shd w:val="clear" w:color="auto" w:fill="FFFFFF"/>
        </w:rPr>
        <w:t> </w:t>
      </w:r>
      <w:r w:rsidR="007C771E" w:rsidRPr="00785550">
        <w:rPr>
          <w:rFonts w:ascii="Times New Roman" w:hAnsi="Times New Roman" w:cs="Times New Roman"/>
          <w:bCs/>
          <w:sz w:val="28"/>
          <w:szCs w:val="28"/>
          <w:shd w:val="clear" w:color="auto" w:fill="FFFFFF"/>
        </w:rPr>
        <w:t>705</w:t>
      </w:r>
      <w:r w:rsidR="003F08C9" w:rsidRPr="00785550">
        <w:rPr>
          <w:rFonts w:ascii="Times New Roman" w:hAnsi="Times New Roman" w:cs="Times New Roman"/>
          <w:bCs/>
          <w:sz w:val="28"/>
          <w:szCs w:val="28"/>
          <w:shd w:val="clear" w:color="auto" w:fill="FFFFFF"/>
        </w:rPr>
        <w:t xml:space="preserve"> </w:t>
      </w:r>
      <w:r w:rsidR="007C771E" w:rsidRPr="00785550">
        <w:rPr>
          <w:rFonts w:ascii="Times New Roman" w:hAnsi="Times New Roman" w:cs="Times New Roman"/>
          <w:bCs/>
          <w:sz w:val="28"/>
          <w:szCs w:val="28"/>
          <w:shd w:val="clear" w:color="auto" w:fill="FFFFFF"/>
        </w:rPr>
        <w:t>882</w:t>
      </w:r>
      <w:r w:rsidR="00785550" w:rsidRPr="00785550">
        <w:rPr>
          <w:rFonts w:ascii="Times New Roman" w:hAnsi="Times New Roman" w:cs="Times New Roman"/>
          <w:bCs/>
          <w:sz w:val="28"/>
          <w:szCs w:val="28"/>
          <w:shd w:val="clear" w:color="auto" w:fill="FFFFFF"/>
        </w:rPr>
        <w:t>"</w:t>
      </w:r>
      <w:r w:rsidR="007C771E" w:rsidRPr="00785550">
        <w:rPr>
          <w:rFonts w:ascii="Times New Roman" w:hAnsi="Times New Roman" w:cs="Times New Roman"/>
          <w:bCs/>
          <w:sz w:val="28"/>
          <w:szCs w:val="28"/>
          <w:shd w:val="clear" w:color="auto" w:fill="FFFFFF"/>
        </w:rPr>
        <w:t xml:space="preserve"> ar skaitli </w:t>
      </w:r>
      <w:r w:rsidR="00785550" w:rsidRPr="00785550">
        <w:rPr>
          <w:rFonts w:ascii="Times New Roman" w:hAnsi="Times New Roman" w:cs="Times New Roman"/>
          <w:bCs/>
          <w:sz w:val="28"/>
          <w:szCs w:val="28"/>
          <w:shd w:val="clear" w:color="auto" w:fill="FFFFFF"/>
        </w:rPr>
        <w:t>"</w:t>
      </w:r>
      <w:r w:rsidR="007C771E" w:rsidRPr="00785550">
        <w:rPr>
          <w:rFonts w:ascii="Times New Roman" w:hAnsi="Times New Roman" w:cs="Times New Roman"/>
          <w:bCs/>
          <w:sz w:val="28"/>
          <w:szCs w:val="28"/>
          <w:shd w:val="clear" w:color="auto" w:fill="FFFFFF"/>
        </w:rPr>
        <w:t>30</w:t>
      </w:r>
      <w:r w:rsidR="003F08C9" w:rsidRPr="00785550">
        <w:rPr>
          <w:rFonts w:ascii="Times New Roman" w:hAnsi="Times New Roman" w:cs="Times New Roman"/>
          <w:bCs/>
          <w:sz w:val="28"/>
          <w:szCs w:val="28"/>
          <w:shd w:val="clear" w:color="auto" w:fill="FFFFFF"/>
        </w:rPr>
        <w:t> </w:t>
      </w:r>
      <w:r w:rsidR="007C771E" w:rsidRPr="00785550">
        <w:rPr>
          <w:rFonts w:ascii="Times New Roman" w:hAnsi="Times New Roman" w:cs="Times New Roman"/>
          <w:bCs/>
          <w:sz w:val="28"/>
          <w:szCs w:val="28"/>
          <w:shd w:val="clear" w:color="auto" w:fill="FFFFFF"/>
        </w:rPr>
        <w:t>007</w:t>
      </w:r>
      <w:r w:rsidR="003F08C9" w:rsidRPr="00785550">
        <w:rPr>
          <w:rFonts w:ascii="Times New Roman" w:hAnsi="Times New Roman" w:cs="Times New Roman"/>
          <w:bCs/>
          <w:sz w:val="28"/>
          <w:szCs w:val="28"/>
          <w:shd w:val="clear" w:color="auto" w:fill="FFFFFF"/>
        </w:rPr>
        <w:t xml:space="preserve"> </w:t>
      </w:r>
      <w:r w:rsidR="007C771E" w:rsidRPr="00785550">
        <w:rPr>
          <w:rFonts w:ascii="Times New Roman" w:hAnsi="Times New Roman" w:cs="Times New Roman"/>
          <w:bCs/>
          <w:sz w:val="28"/>
          <w:szCs w:val="28"/>
          <w:shd w:val="clear" w:color="auto" w:fill="FFFFFF"/>
        </w:rPr>
        <w:t>856</w:t>
      </w:r>
      <w:r w:rsidR="00785550" w:rsidRPr="00785550">
        <w:rPr>
          <w:rFonts w:ascii="Times New Roman" w:hAnsi="Times New Roman" w:cs="Times New Roman"/>
          <w:bCs/>
          <w:sz w:val="28"/>
          <w:szCs w:val="28"/>
          <w:shd w:val="clear" w:color="auto" w:fill="FFFFFF"/>
        </w:rPr>
        <w:t>"</w:t>
      </w:r>
      <w:r w:rsidR="00077A1E" w:rsidRPr="00785550">
        <w:rPr>
          <w:rFonts w:ascii="Times New Roman" w:hAnsi="Times New Roman" w:cs="Times New Roman"/>
          <w:bCs/>
          <w:sz w:val="28"/>
          <w:szCs w:val="28"/>
          <w:shd w:val="clear" w:color="auto" w:fill="FFFFFF"/>
        </w:rPr>
        <w:t>.</w:t>
      </w:r>
    </w:p>
    <w:p w14:paraId="292B9653" w14:textId="77777777" w:rsidR="006A7A75" w:rsidRPr="00785550" w:rsidRDefault="006A7A75" w:rsidP="00785550">
      <w:pPr>
        <w:pStyle w:val="ListParagraph"/>
        <w:spacing w:after="0" w:line="240" w:lineRule="auto"/>
        <w:ind w:left="0" w:firstLine="709"/>
        <w:jc w:val="both"/>
        <w:rPr>
          <w:rFonts w:ascii="Times New Roman" w:hAnsi="Times New Roman" w:cs="Times New Roman"/>
          <w:bCs/>
          <w:sz w:val="28"/>
          <w:szCs w:val="28"/>
          <w:shd w:val="clear" w:color="auto" w:fill="FFFFFF"/>
        </w:rPr>
      </w:pPr>
    </w:p>
    <w:p w14:paraId="76D449B1" w14:textId="33F00558" w:rsidR="006A7A75" w:rsidRPr="00785550" w:rsidRDefault="00FC538A" w:rsidP="00785550">
      <w:pPr>
        <w:spacing w:after="0" w:line="240" w:lineRule="auto"/>
        <w:ind w:firstLine="709"/>
        <w:jc w:val="both"/>
        <w:rPr>
          <w:rFonts w:ascii="Times New Roman" w:hAnsi="Times New Roman" w:cs="Times New Roman"/>
          <w:bCs/>
          <w:sz w:val="28"/>
          <w:szCs w:val="28"/>
          <w:shd w:val="clear" w:color="auto" w:fill="FFFFFF"/>
        </w:rPr>
      </w:pPr>
      <w:r w:rsidRPr="00785550">
        <w:rPr>
          <w:rFonts w:ascii="Times New Roman" w:hAnsi="Times New Roman" w:cs="Times New Roman"/>
          <w:bCs/>
          <w:sz w:val="28"/>
          <w:szCs w:val="28"/>
          <w:shd w:val="clear" w:color="auto" w:fill="FFFFFF"/>
        </w:rPr>
        <w:t xml:space="preserve">4. </w:t>
      </w:r>
      <w:r w:rsidR="006A7A75" w:rsidRPr="00785550">
        <w:rPr>
          <w:rFonts w:ascii="Times New Roman" w:hAnsi="Times New Roman" w:cs="Times New Roman"/>
          <w:bCs/>
          <w:sz w:val="28"/>
          <w:szCs w:val="28"/>
          <w:shd w:val="clear" w:color="auto" w:fill="FFFFFF"/>
        </w:rPr>
        <w:t>Izteikt 25.</w:t>
      </w:r>
      <w:r w:rsidR="006A7A75" w:rsidRPr="00785550">
        <w:rPr>
          <w:rFonts w:ascii="Times New Roman" w:hAnsi="Times New Roman" w:cs="Times New Roman"/>
          <w:bCs/>
          <w:sz w:val="28"/>
          <w:szCs w:val="28"/>
          <w:shd w:val="clear" w:color="auto" w:fill="FFFFFF"/>
          <w:vertAlign w:val="superscript"/>
        </w:rPr>
        <w:t>1</w:t>
      </w:r>
      <w:r w:rsidR="006A7A75" w:rsidRPr="00785550">
        <w:rPr>
          <w:rFonts w:ascii="Times New Roman" w:hAnsi="Times New Roman" w:cs="Times New Roman"/>
          <w:bCs/>
          <w:sz w:val="28"/>
          <w:szCs w:val="28"/>
          <w:shd w:val="clear" w:color="auto" w:fill="FFFFFF"/>
        </w:rPr>
        <w:t xml:space="preserve"> punktu šādā redakcijā:</w:t>
      </w:r>
    </w:p>
    <w:p w14:paraId="1E0FA57D" w14:textId="77777777" w:rsidR="006A7A75" w:rsidRPr="00785550" w:rsidRDefault="006A7A75" w:rsidP="00785550">
      <w:pPr>
        <w:spacing w:after="0" w:line="240" w:lineRule="auto"/>
        <w:ind w:firstLine="709"/>
        <w:jc w:val="both"/>
        <w:rPr>
          <w:rFonts w:ascii="Times New Roman" w:hAnsi="Times New Roman" w:cs="Times New Roman"/>
          <w:bCs/>
          <w:sz w:val="28"/>
          <w:szCs w:val="28"/>
          <w:shd w:val="clear" w:color="auto" w:fill="FFFFFF"/>
        </w:rPr>
      </w:pPr>
    </w:p>
    <w:p w14:paraId="623F1593" w14:textId="4C7E48A3" w:rsidR="006A7A75" w:rsidRPr="00785550" w:rsidRDefault="00785550" w:rsidP="00785550">
      <w:pPr>
        <w:spacing w:after="0" w:line="240" w:lineRule="auto"/>
        <w:ind w:firstLine="709"/>
        <w:jc w:val="both"/>
        <w:rPr>
          <w:rFonts w:ascii="Times New Roman" w:hAnsi="Times New Roman" w:cs="Times New Roman"/>
          <w:bCs/>
          <w:sz w:val="28"/>
          <w:szCs w:val="28"/>
          <w:shd w:val="clear" w:color="auto" w:fill="FFFFFF"/>
        </w:rPr>
      </w:pPr>
      <w:r w:rsidRPr="00785550">
        <w:rPr>
          <w:rFonts w:ascii="Times New Roman" w:hAnsi="Times New Roman" w:cs="Times New Roman"/>
          <w:bCs/>
          <w:sz w:val="28"/>
          <w:szCs w:val="28"/>
          <w:shd w:val="clear" w:color="auto" w:fill="FFFFFF"/>
        </w:rPr>
        <w:t>"</w:t>
      </w:r>
      <w:r w:rsidR="006A7A75" w:rsidRPr="00785550">
        <w:rPr>
          <w:rFonts w:ascii="Times New Roman" w:hAnsi="Times New Roman" w:cs="Times New Roman"/>
          <w:bCs/>
          <w:sz w:val="28"/>
          <w:szCs w:val="28"/>
          <w:shd w:val="clear" w:color="auto" w:fill="FFFFFF"/>
        </w:rPr>
        <w:t>25.</w:t>
      </w:r>
      <w:r w:rsidR="006A7A75" w:rsidRPr="00785550">
        <w:rPr>
          <w:rFonts w:ascii="Times New Roman" w:hAnsi="Times New Roman" w:cs="Times New Roman"/>
          <w:bCs/>
          <w:sz w:val="28"/>
          <w:szCs w:val="28"/>
          <w:shd w:val="clear" w:color="auto" w:fill="FFFFFF"/>
          <w:vertAlign w:val="superscript"/>
        </w:rPr>
        <w:t>1</w:t>
      </w:r>
      <w:r w:rsidR="006A7A75" w:rsidRPr="00785550">
        <w:rPr>
          <w:rFonts w:ascii="Times New Roman" w:hAnsi="Times New Roman" w:cs="Times New Roman"/>
          <w:bCs/>
          <w:sz w:val="28"/>
          <w:szCs w:val="28"/>
          <w:shd w:val="clear" w:color="auto" w:fill="FFFFFF"/>
        </w:rPr>
        <w:t xml:space="preserve"> Sabiedrībai </w:t>
      </w:r>
      <w:r w:rsidRPr="00785550">
        <w:rPr>
          <w:rFonts w:ascii="Times New Roman" w:hAnsi="Times New Roman" w:cs="Times New Roman"/>
          <w:bCs/>
          <w:sz w:val="28"/>
          <w:szCs w:val="28"/>
          <w:shd w:val="clear" w:color="auto" w:fill="FFFFFF"/>
        </w:rPr>
        <w:t>"</w:t>
      </w:r>
      <w:proofErr w:type="spellStart"/>
      <w:r w:rsidR="006A7A75" w:rsidRPr="00785550">
        <w:rPr>
          <w:rFonts w:ascii="Times New Roman" w:hAnsi="Times New Roman" w:cs="Times New Roman"/>
          <w:bCs/>
          <w:sz w:val="28"/>
          <w:szCs w:val="28"/>
          <w:shd w:val="clear" w:color="auto" w:fill="FFFFFF"/>
        </w:rPr>
        <w:t>Altum</w:t>
      </w:r>
      <w:proofErr w:type="spellEnd"/>
      <w:r w:rsidRPr="00785550">
        <w:rPr>
          <w:rFonts w:ascii="Times New Roman" w:hAnsi="Times New Roman" w:cs="Times New Roman"/>
          <w:bCs/>
          <w:sz w:val="28"/>
          <w:szCs w:val="28"/>
          <w:shd w:val="clear" w:color="auto" w:fill="FFFFFF"/>
        </w:rPr>
        <w:t>"</w:t>
      </w:r>
      <w:r w:rsidR="006A7A75" w:rsidRPr="00785550">
        <w:rPr>
          <w:rFonts w:ascii="Times New Roman" w:hAnsi="Times New Roman" w:cs="Times New Roman"/>
          <w:bCs/>
          <w:sz w:val="28"/>
          <w:szCs w:val="28"/>
          <w:shd w:val="clear" w:color="auto" w:fill="FFFFFF"/>
        </w:rPr>
        <w:t xml:space="preserve"> ir pieejams finansējums šo noteikumu 25.2.</w:t>
      </w:r>
      <w:r w:rsidR="000432BF">
        <w:rPr>
          <w:rFonts w:ascii="Times New Roman" w:hAnsi="Times New Roman" w:cs="Times New Roman"/>
          <w:bCs/>
          <w:sz w:val="28"/>
          <w:szCs w:val="28"/>
          <w:shd w:val="clear" w:color="auto" w:fill="FFFFFF"/>
        </w:rPr>
        <w:t> </w:t>
      </w:r>
      <w:r w:rsidR="006A7A75" w:rsidRPr="00785550">
        <w:rPr>
          <w:rFonts w:ascii="Times New Roman" w:hAnsi="Times New Roman" w:cs="Times New Roman"/>
          <w:bCs/>
          <w:sz w:val="28"/>
          <w:szCs w:val="28"/>
          <w:shd w:val="clear" w:color="auto" w:fill="FFFFFF"/>
        </w:rPr>
        <w:t xml:space="preserve">apakšpunktā noteikto izmaksu segšanai no šo noteikumu 10.2. apakšpunktā </w:t>
      </w:r>
      <w:r w:rsidR="006A7A75" w:rsidRPr="00785550">
        <w:rPr>
          <w:rFonts w:ascii="Times New Roman" w:hAnsi="Times New Roman" w:cs="Times New Roman"/>
          <w:bCs/>
          <w:sz w:val="28"/>
          <w:szCs w:val="28"/>
          <w:shd w:val="clear" w:color="auto" w:fill="FFFFFF"/>
        </w:rPr>
        <w:lastRenderedPageBreak/>
        <w:t>minētā atmaksātā finansējuma, kas kopā nepārsniedz 0,65 % no kopējā sadarbības iestādes attiecinātā grantu izmaksu apmēra.</w:t>
      </w:r>
      <w:r w:rsidRPr="00785550">
        <w:rPr>
          <w:rFonts w:ascii="Times New Roman" w:hAnsi="Times New Roman" w:cs="Times New Roman"/>
          <w:bCs/>
          <w:sz w:val="28"/>
          <w:szCs w:val="28"/>
          <w:shd w:val="clear" w:color="auto" w:fill="FFFFFF"/>
        </w:rPr>
        <w:t>"</w:t>
      </w:r>
    </w:p>
    <w:p w14:paraId="42776E63" w14:textId="2D6AD8EC" w:rsidR="00A71BB2" w:rsidRPr="00785550" w:rsidRDefault="00A71BB2" w:rsidP="00785550">
      <w:pPr>
        <w:spacing w:after="0" w:line="240" w:lineRule="auto"/>
        <w:ind w:firstLine="709"/>
        <w:jc w:val="both"/>
        <w:rPr>
          <w:rFonts w:ascii="Times New Roman" w:hAnsi="Times New Roman" w:cs="Times New Roman"/>
          <w:sz w:val="28"/>
          <w:szCs w:val="28"/>
        </w:rPr>
      </w:pPr>
    </w:p>
    <w:p w14:paraId="2928535B" w14:textId="50F6D52D" w:rsidR="00552D27" w:rsidRPr="00785550" w:rsidRDefault="00FC538A" w:rsidP="00785550">
      <w:pPr>
        <w:spacing w:after="0" w:line="240" w:lineRule="auto"/>
        <w:ind w:firstLine="709"/>
        <w:jc w:val="both"/>
        <w:rPr>
          <w:rFonts w:ascii="Times New Roman" w:hAnsi="Times New Roman" w:cs="Times New Roman"/>
          <w:sz w:val="28"/>
          <w:szCs w:val="28"/>
        </w:rPr>
      </w:pPr>
      <w:r w:rsidRPr="00785550">
        <w:rPr>
          <w:rFonts w:ascii="Times New Roman" w:hAnsi="Times New Roman" w:cs="Times New Roman"/>
          <w:sz w:val="28"/>
          <w:szCs w:val="28"/>
        </w:rPr>
        <w:t xml:space="preserve">5. </w:t>
      </w:r>
      <w:r w:rsidR="00077A1E" w:rsidRPr="00785550">
        <w:rPr>
          <w:rFonts w:ascii="Times New Roman" w:hAnsi="Times New Roman" w:cs="Times New Roman"/>
          <w:sz w:val="28"/>
          <w:szCs w:val="28"/>
        </w:rPr>
        <w:t>I</w:t>
      </w:r>
      <w:r w:rsidR="00552D27" w:rsidRPr="00785550">
        <w:rPr>
          <w:rFonts w:ascii="Times New Roman" w:hAnsi="Times New Roman" w:cs="Times New Roman"/>
          <w:sz w:val="28"/>
          <w:szCs w:val="28"/>
        </w:rPr>
        <w:t>zteikt 27.</w:t>
      </w:r>
      <w:r w:rsidR="00431DB1" w:rsidRPr="00785550">
        <w:rPr>
          <w:rFonts w:ascii="Times New Roman" w:hAnsi="Times New Roman" w:cs="Times New Roman"/>
          <w:sz w:val="28"/>
          <w:szCs w:val="28"/>
        </w:rPr>
        <w:t> </w:t>
      </w:r>
      <w:r w:rsidR="00CE6EF2" w:rsidRPr="00785550">
        <w:rPr>
          <w:rFonts w:ascii="Times New Roman" w:hAnsi="Times New Roman" w:cs="Times New Roman"/>
          <w:sz w:val="28"/>
          <w:szCs w:val="28"/>
        </w:rPr>
        <w:t>punktu šādā redakcijā:</w:t>
      </w:r>
    </w:p>
    <w:p w14:paraId="4E7F3DB6" w14:textId="1493431F" w:rsidR="002F37A1" w:rsidRPr="00785550" w:rsidRDefault="002F37A1" w:rsidP="00785550">
      <w:pPr>
        <w:spacing w:after="0" w:line="240" w:lineRule="auto"/>
        <w:ind w:firstLine="709"/>
        <w:jc w:val="both"/>
        <w:rPr>
          <w:rFonts w:ascii="Times New Roman" w:hAnsi="Times New Roman" w:cs="Times New Roman"/>
          <w:sz w:val="28"/>
          <w:szCs w:val="28"/>
        </w:rPr>
      </w:pPr>
    </w:p>
    <w:p w14:paraId="219F40DF" w14:textId="3DB84E0C" w:rsidR="00431DB1" w:rsidRPr="00785550" w:rsidRDefault="00785550" w:rsidP="00785550">
      <w:pPr>
        <w:spacing w:after="0" w:line="240" w:lineRule="auto"/>
        <w:ind w:firstLine="709"/>
        <w:jc w:val="both"/>
        <w:rPr>
          <w:rFonts w:ascii="Times New Roman" w:hAnsi="Times New Roman" w:cs="Times New Roman"/>
          <w:sz w:val="28"/>
          <w:szCs w:val="28"/>
        </w:rPr>
      </w:pPr>
      <w:r w:rsidRPr="00785550">
        <w:rPr>
          <w:rFonts w:ascii="Times New Roman" w:hAnsi="Times New Roman" w:cs="Times New Roman"/>
          <w:sz w:val="28"/>
          <w:szCs w:val="28"/>
        </w:rPr>
        <w:t>"</w:t>
      </w:r>
      <w:r w:rsidR="00431DB1" w:rsidRPr="00785550">
        <w:rPr>
          <w:rFonts w:ascii="Times New Roman" w:hAnsi="Times New Roman" w:cs="Times New Roman"/>
          <w:sz w:val="28"/>
          <w:szCs w:val="28"/>
        </w:rPr>
        <w:t xml:space="preserve">27. </w:t>
      </w:r>
      <w:r w:rsidR="000432BF">
        <w:rPr>
          <w:rFonts w:ascii="Times New Roman" w:hAnsi="Times New Roman" w:cs="Times New Roman"/>
          <w:sz w:val="28"/>
          <w:szCs w:val="28"/>
        </w:rPr>
        <w:t>A</w:t>
      </w:r>
      <w:r w:rsidR="00595FD7" w:rsidRPr="00785550">
        <w:rPr>
          <w:rFonts w:ascii="Times New Roman" w:hAnsi="Times New Roman" w:cs="Times New Roman"/>
          <w:sz w:val="28"/>
          <w:szCs w:val="28"/>
        </w:rPr>
        <w:t>izdevumu un garantiju</w:t>
      </w:r>
      <w:r w:rsidR="00431DB1" w:rsidRPr="00785550">
        <w:rPr>
          <w:rFonts w:ascii="Times New Roman" w:hAnsi="Times New Roman" w:cs="Times New Roman"/>
          <w:sz w:val="28"/>
          <w:szCs w:val="28"/>
        </w:rPr>
        <w:t xml:space="preserve"> pārvaldības izmaksas sedz no šo noteikumu 10.2.</w:t>
      </w:r>
      <w:r w:rsidR="00443880">
        <w:rPr>
          <w:rFonts w:ascii="Times New Roman" w:hAnsi="Times New Roman" w:cs="Times New Roman"/>
          <w:sz w:val="28"/>
          <w:szCs w:val="28"/>
        </w:rPr>
        <w:t> </w:t>
      </w:r>
      <w:r w:rsidR="00431DB1" w:rsidRPr="00785550">
        <w:rPr>
          <w:rFonts w:ascii="Times New Roman" w:hAnsi="Times New Roman" w:cs="Times New Roman"/>
          <w:sz w:val="28"/>
          <w:szCs w:val="28"/>
        </w:rPr>
        <w:t>apakšpunktā minētā finansējuma</w:t>
      </w:r>
      <w:r w:rsidR="00C92FC8">
        <w:rPr>
          <w:rFonts w:ascii="Times New Roman" w:hAnsi="Times New Roman" w:cs="Times New Roman"/>
          <w:sz w:val="28"/>
          <w:szCs w:val="28"/>
        </w:rPr>
        <w:t>,</w:t>
      </w:r>
      <w:r w:rsidR="00431DB1" w:rsidRPr="00785550">
        <w:rPr>
          <w:rFonts w:ascii="Times New Roman" w:hAnsi="Times New Roman" w:cs="Times New Roman"/>
          <w:sz w:val="28"/>
          <w:szCs w:val="28"/>
        </w:rPr>
        <w:t xml:space="preserve"> </w:t>
      </w:r>
      <w:r w:rsidR="00367045">
        <w:rPr>
          <w:rFonts w:ascii="Times New Roman" w:hAnsi="Times New Roman" w:cs="Times New Roman"/>
          <w:sz w:val="28"/>
          <w:szCs w:val="28"/>
        </w:rPr>
        <w:t xml:space="preserve">kā arī </w:t>
      </w:r>
      <w:r w:rsidR="00C92FC8">
        <w:rPr>
          <w:rFonts w:ascii="Times New Roman" w:hAnsi="Times New Roman" w:cs="Times New Roman"/>
          <w:sz w:val="28"/>
          <w:szCs w:val="28"/>
        </w:rPr>
        <w:t xml:space="preserve">no </w:t>
      </w:r>
      <w:r w:rsidR="007066C9" w:rsidRPr="00785550">
        <w:rPr>
          <w:rFonts w:ascii="Times New Roman" w:hAnsi="Times New Roman" w:cs="Times New Roman"/>
          <w:sz w:val="28"/>
          <w:szCs w:val="28"/>
        </w:rPr>
        <w:t>atmaksātā</w:t>
      </w:r>
      <w:r w:rsidR="00595FD7" w:rsidRPr="00785550" w:rsidDel="00595FD7">
        <w:rPr>
          <w:rFonts w:ascii="Times New Roman" w:hAnsi="Times New Roman" w:cs="Times New Roman"/>
          <w:sz w:val="28"/>
          <w:szCs w:val="28"/>
        </w:rPr>
        <w:t xml:space="preserve"> </w:t>
      </w:r>
      <w:r w:rsidR="00C92FC8" w:rsidRPr="00785550">
        <w:rPr>
          <w:rFonts w:ascii="Times New Roman" w:hAnsi="Times New Roman" w:cs="Times New Roman"/>
          <w:sz w:val="28"/>
          <w:szCs w:val="28"/>
        </w:rPr>
        <w:t>šo noteikumu 10.2.</w:t>
      </w:r>
      <w:r w:rsidR="000432BF">
        <w:rPr>
          <w:rFonts w:ascii="Times New Roman" w:hAnsi="Times New Roman" w:cs="Times New Roman"/>
          <w:sz w:val="28"/>
          <w:szCs w:val="28"/>
        </w:rPr>
        <w:t> </w:t>
      </w:r>
      <w:r w:rsidR="00C92FC8" w:rsidRPr="00785550">
        <w:rPr>
          <w:rFonts w:ascii="Times New Roman" w:hAnsi="Times New Roman" w:cs="Times New Roman"/>
          <w:sz w:val="28"/>
          <w:szCs w:val="28"/>
        </w:rPr>
        <w:t xml:space="preserve">apakšpunktā minētā </w:t>
      </w:r>
      <w:r w:rsidR="00431DB1" w:rsidRPr="00785550">
        <w:rPr>
          <w:rFonts w:ascii="Times New Roman" w:hAnsi="Times New Roman" w:cs="Times New Roman"/>
          <w:sz w:val="28"/>
          <w:szCs w:val="28"/>
        </w:rPr>
        <w:t>finansējuma līdz 4</w:t>
      </w:r>
      <w:r w:rsidR="000432BF">
        <w:rPr>
          <w:rFonts w:ascii="Times New Roman" w:hAnsi="Times New Roman" w:cs="Times New Roman"/>
          <w:sz w:val="28"/>
          <w:szCs w:val="28"/>
        </w:rPr>
        <w:t> </w:t>
      </w:r>
      <w:r w:rsidR="00431DB1" w:rsidRPr="00785550">
        <w:rPr>
          <w:rFonts w:ascii="Times New Roman" w:hAnsi="Times New Roman" w:cs="Times New Roman"/>
          <w:sz w:val="28"/>
          <w:szCs w:val="28"/>
        </w:rPr>
        <w:t xml:space="preserve">% no </w:t>
      </w:r>
      <w:r w:rsidR="007066C9" w:rsidRPr="00785550">
        <w:rPr>
          <w:rFonts w:ascii="Times New Roman" w:hAnsi="Times New Roman" w:cs="Times New Roman"/>
          <w:sz w:val="28"/>
          <w:szCs w:val="28"/>
        </w:rPr>
        <w:t>kopējās izsniegto finanšu instrumentu summas un finanšu instrumentos atmaksātā finansējuma summas</w:t>
      </w:r>
      <w:r w:rsidR="00431DB1" w:rsidRPr="00785550">
        <w:rPr>
          <w:rFonts w:ascii="Times New Roman" w:hAnsi="Times New Roman" w:cs="Times New Roman"/>
          <w:sz w:val="28"/>
          <w:szCs w:val="28"/>
        </w:rPr>
        <w:t>.</w:t>
      </w:r>
      <w:r w:rsidRPr="00785550">
        <w:rPr>
          <w:rFonts w:ascii="Times New Roman" w:hAnsi="Times New Roman" w:cs="Times New Roman"/>
          <w:sz w:val="28"/>
          <w:szCs w:val="28"/>
        </w:rPr>
        <w:t>"</w:t>
      </w:r>
      <w:r w:rsidR="00C92FC8" w:rsidRPr="00C92FC8">
        <w:rPr>
          <w:rFonts w:ascii="Times New Roman" w:hAnsi="Times New Roman" w:cs="Times New Roman"/>
          <w:sz w:val="28"/>
          <w:szCs w:val="28"/>
        </w:rPr>
        <w:t xml:space="preserve"> </w:t>
      </w:r>
    </w:p>
    <w:p w14:paraId="3B7596FB" w14:textId="0E8EF00D" w:rsidR="007066C9" w:rsidRPr="00785550" w:rsidRDefault="007066C9" w:rsidP="00785550">
      <w:pPr>
        <w:spacing w:after="0" w:line="240" w:lineRule="auto"/>
        <w:ind w:firstLine="709"/>
        <w:jc w:val="both"/>
        <w:rPr>
          <w:rFonts w:ascii="Times New Roman" w:hAnsi="Times New Roman" w:cs="Times New Roman"/>
          <w:sz w:val="28"/>
          <w:szCs w:val="28"/>
        </w:rPr>
      </w:pPr>
    </w:p>
    <w:p w14:paraId="42D6577B" w14:textId="49A99C1C" w:rsidR="007066C9" w:rsidRPr="00785550" w:rsidRDefault="00FC538A" w:rsidP="00785550">
      <w:pPr>
        <w:spacing w:after="0" w:line="240" w:lineRule="auto"/>
        <w:ind w:firstLine="709"/>
        <w:jc w:val="both"/>
        <w:rPr>
          <w:rFonts w:ascii="Times New Roman" w:hAnsi="Times New Roman" w:cs="Times New Roman"/>
          <w:sz w:val="28"/>
          <w:szCs w:val="28"/>
        </w:rPr>
      </w:pPr>
      <w:r w:rsidRPr="00785550">
        <w:rPr>
          <w:rFonts w:ascii="Times New Roman" w:hAnsi="Times New Roman" w:cs="Times New Roman"/>
          <w:sz w:val="28"/>
          <w:szCs w:val="28"/>
        </w:rPr>
        <w:t xml:space="preserve">6. </w:t>
      </w:r>
      <w:r w:rsidR="003C1C77" w:rsidRPr="00785550">
        <w:rPr>
          <w:rFonts w:ascii="Times New Roman" w:hAnsi="Times New Roman" w:cs="Times New Roman"/>
          <w:sz w:val="28"/>
          <w:szCs w:val="28"/>
        </w:rPr>
        <w:t>Aizstāt</w:t>
      </w:r>
      <w:r w:rsidR="007066C9" w:rsidRPr="00785550">
        <w:rPr>
          <w:rFonts w:ascii="Times New Roman" w:hAnsi="Times New Roman" w:cs="Times New Roman"/>
          <w:sz w:val="28"/>
          <w:szCs w:val="28"/>
        </w:rPr>
        <w:t xml:space="preserve"> 30.1.</w:t>
      </w:r>
      <w:r w:rsidR="006A54CC" w:rsidRPr="00785550">
        <w:rPr>
          <w:rFonts w:ascii="Times New Roman" w:hAnsi="Times New Roman" w:cs="Times New Roman"/>
          <w:sz w:val="28"/>
          <w:szCs w:val="28"/>
        </w:rPr>
        <w:t> </w:t>
      </w:r>
      <w:r w:rsidR="007066C9" w:rsidRPr="00785550">
        <w:rPr>
          <w:rFonts w:ascii="Times New Roman" w:hAnsi="Times New Roman" w:cs="Times New Roman"/>
          <w:sz w:val="28"/>
          <w:szCs w:val="28"/>
        </w:rPr>
        <w:t>apakšpunkt</w:t>
      </w:r>
      <w:r w:rsidR="003C1C77" w:rsidRPr="00785550">
        <w:rPr>
          <w:rFonts w:ascii="Times New Roman" w:hAnsi="Times New Roman" w:cs="Times New Roman"/>
          <w:sz w:val="28"/>
          <w:szCs w:val="28"/>
        </w:rPr>
        <w:t>ā</w:t>
      </w:r>
      <w:r w:rsidR="007066C9" w:rsidRPr="00785550">
        <w:rPr>
          <w:rFonts w:ascii="Times New Roman" w:hAnsi="Times New Roman" w:cs="Times New Roman"/>
          <w:sz w:val="28"/>
          <w:szCs w:val="28"/>
        </w:rPr>
        <w:t xml:space="preserve"> </w:t>
      </w:r>
      <w:r w:rsidR="003C1C77" w:rsidRPr="00785550">
        <w:rPr>
          <w:rFonts w:ascii="Times New Roman" w:hAnsi="Times New Roman" w:cs="Times New Roman"/>
          <w:sz w:val="28"/>
          <w:szCs w:val="28"/>
        </w:rPr>
        <w:t xml:space="preserve">vārdus </w:t>
      </w:r>
      <w:r w:rsidR="00785550" w:rsidRPr="00785550">
        <w:rPr>
          <w:rFonts w:ascii="Times New Roman" w:hAnsi="Times New Roman" w:cs="Times New Roman"/>
          <w:sz w:val="28"/>
          <w:szCs w:val="28"/>
        </w:rPr>
        <w:t>"</w:t>
      </w:r>
      <w:r w:rsidR="003C1C77" w:rsidRPr="00785550">
        <w:rPr>
          <w:rFonts w:ascii="Times New Roman" w:hAnsi="Times New Roman" w:cs="Times New Roman"/>
          <w:sz w:val="28"/>
          <w:szCs w:val="28"/>
          <w:shd w:val="clear" w:color="auto" w:fill="FFFFFF"/>
        </w:rPr>
        <w:t>Eiropas Reģionālās attīstības fonda</w:t>
      </w:r>
      <w:r w:rsidR="00785550" w:rsidRPr="00785550">
        <w:rPr>
          <w:rFonts w:ascii="Times New Roman" w:hAnsi="Times New Roman" w:cs="Times New Roman"/>
          <w:sz w:val="28"/>
          <w:szCs w:val="28"/>
          <w:shd w:val="clear" w:color="auto" w:fill="FFFFFF"/>
        </w:rPr>
        <w:t>"</w:t>
      </w:r>
      <w:r w:rsidR="003C1C77" w:rsidRPr="00785550">
        <w:rPr>
          <w:rFonts w:ascii="Times New Roman" w:hAnsi="Times New Roman" w:cs="Times New Roman"/>
          <w:sz w:val="28"/>
          <w:szCs w:val="28"/>
          <w:shd w:val="clear" w:color="auto" w:fill="FFFFFF"/>
        </w:rPr>
        <w:t xml:space="preserve"> ar vārdiem</w:t>
      </w:r>
      <w:r w:rsidR="00AE21B8">
        <w:rPr>
          <w:rFonts w:ascii="Times New Roman" w:hAnsi="Times New Roman" w:cs="Times New Roman"/>
          <w:sz w:val="28"/>
          <w:szCs w:val="28"/>
          <w:shd w:val="clear" w:color="auto" w:fill="FFFFFF"/>
        </w:rPr>
        <w:t xml:space="preserve"> un skaitli</w:t>
      </w:r>
      <w:r w:rsidR="003C1C77" w:rsidRPr="00785550">
        <w:rPr>
          <w:rFonts w:ascii="Times New Roman" w:hAnsi="Times New Roman" w:cs="Times New Roman"/>
          <w:sz w:val="28"/>
          <w:szCs w:val="28"/>
          <w:shd w:val="clear" w:color="auto" w:fill="FFFFFF"/>
        </w:rPr>
        <w:t xml:space="preserve"> </w:t>
      </w:r>
      <w:r w:rsidR="00785550" w:rsidRPr="00785550">
        <w:rPr>
          <w:rFonts w:ascii="Times New Roman" w:hAnsi="Times New Roman" w:cs="Times New Roman"/>
          <w:sz w:val="28"/>
          <w:szCs w:val="28"/>
          <w:shd w:val="clear" w:color="auto" w:fill="FFFFFF"/>
        </w:rPr>
        <w:t>"</w:t>
      </w:r>
      <w:r w:rsidR="003C1C77" w:rsidRPr="00785550">
        <w:rPr>
          <w:rFonts w:ascii="Times New Roman" w:hAnsi="Times New Roman" w:cs="Times New Roman"/>
          <w:sz w:val="28"/>
          <w:szCs w:val="28"/>
        </w:rPr>
        <w:t>šo noteikumu 10.2. apakšpunktā minētā</w:t>
      </w:r>
      <w:r w:rsidR="00785550" w:rsidRPr="00785550">
        <w:rPr>
          <w:rFonts w:ascii="Times New Roman" w:hAnsi="Times New Roman" w:cs="Times New Roman"/>
          <w:sz w:val="28"/>
          <w:szCs w:val="28"/>
        </w:rPr>
        <w:t>"</w:t>
      </w:r>
      <w:r w:rsidR="003C1C77" w:rsidRPr="00785550">
        <w:rPr>
          <w:rFonts w:ascii="Times New Roman" w:hAnsi="Times New Roman" w:cs="Times New Roman"/>
          <w:sz w:val="28"/>
          <w:szCs w:val="28"/>
        </w:rPr>
        <w:t>.</w:t>
      </w:r>
    </w:p>
    <w:p w14:paraId="632EF9B7" w14:textId="77777777" w:rsidR="002F37A1" w:rsidRPr="00785550" w:rsidRDefault="002F37A1" w:rsidP="00785550">
      <w:pPr>
        <w:pStyle w:val="ListParagraph"/>
        <w:spacing w:after="0" w:line="240" w:lineRule="auto"/>
        <w:ind w:left="0" w:firstLine="709"/>
        <w:jc w:val="both"/>
        <w:rPr>
          <w:rFonts w:ascii="Times New Roman" w:hAnsi="Times New Roman" w:cs="Times New Roman"/>
          <w:sz w:val="28"/>
          <w:szCs w:val="28"/>
        </w:rPr>
      </w:pPr>
    </w:p>
    <w:p w14:paraId="2AD268CD" w14:textId="0B338C0B" w:rsidR="00841ECC" w:rsidRPr="00785550" w:rsidRDefault="00FC538A" w:rsidP="00785550">
      <w:pPr>
        <w:spacing w:after="0" w:line="240" w:lineRule="auto"/>
        <w:ind w:firstLine="709"/>
        <w:jc w:val="both"/>
        <w:rPr>
          <w:rFonts w:ascii="Times New Roman" w:hAnsi="Times New Roman" w:cs="Times New Roman"/>
          <w:sz w:val="28"/>
          <w:szCs w:val="28"/>
        </w:rPr>
      </w:pPr>
      <w:r w:rsidRPr="00785550">
        <w:rPr>
          <w:rFonts w:ascii="Times New Roman" w:hAnsi="Times New Roman" w:cs="Times New Roman"/>
          <w:sz w:val="28"/>
          <w:szCs w:val="28"/>
        </w:rPr>
        <w:t xml:space="preserve">7. </w:t>
      </w:r>
      <w:r w:rsidR="00077A1E" w:rsidRPr="00785550">
        <w:rPr>
          <w:rFonts w:ascii="Times New Roman" w:hAnsi="Times New Roman" w:cs="Times New Roman"/>
          <w:sz w:val="28"/>
          <w:szCs w:val="28"/>
        </w:rPr>
        <w:t>P</w:t>
      </w:r>
      <w:r w:rsidR="00841ECC" w:rsidRPr="00785550">
        <w:rPr>
          <w:rFonts w:ascii="Times New Roman" w:hAnsi="Times New Roman" w:cs="Times New Roman"/>
          <w:sz w:val="28"/>
          <w:szCs w:val="28"/>
        </w:rPr>
        <w:t xml:space="preserve">apildināt </w:t>
      </w:r>
      <w:r w:rsidR="003C1C77" w:rsidRPr="00785550">
        <w:rPr>
          <w:rFonts w:ascii="Times New Roman" w:hAnsi="Times New Roman" w:cs="Times New Roman"/>
          <w:sz w:val="28"/>
          <w:szCs w:val="28"/>
        </w:rPr>
        <w:t>IV nodaļu</w:t>
      </w:r>
      <w:r w:rsidR="00841ECC" w:rsidRPr="00785550">
        <w:rPr>
          <w:rFonts w:ascii="Times New Roman" w:hAnsi="Times New Roman" w:cs="Times New Roman"/>
          <w:sz w:val="28"/>
          <w:szCs w:val="28"/>
        </w:rPr>
        <w:t xml:space="preserve"> ar 30.</w:t>
      </w:r>
      <w:r w:rsidR="00841ECC" w:rsidRPr="00785550">
        <w:rPr>
          <w:rFonts w:ascii="Times New Roman" w:hAnsi="Times New Roman" w:cs="Times New Roman"/>
          <w:sz w:val="28"/>
          <w:szCs w:val="28"/>
          <w:vertAlign w:val="superscript"/>
        </w:rPr>
        <w:t>1</w:t>
      </w:r>
      <w:r w:rsidR="00841ECC" w:rsidRPr="00785550">
        <w:rPr>
          <w:rFonts w:ascii="Times New Roman" w:hAnsi="Times New Roman" w:cs="Times New Roman"/>
          <w:sz w:val="28"/>
          <w:szCs w:val="28"/>
        </w:rPr>
        <w:t xml:space="preserve"> punktu šādā redakcijā:</w:t>
      </w:r>
    </w:p>
    <w:p w14:paraId="4A13F098" w14:textId="77777777" w:rsidR="002F37A1" w:rsidRPr="00785550" w:rsidRDefault="002F37A1" w:rsidP="00785550">
      <w:pPr>
        <w:pStyle w:val="ListParagraph"/>
        <w:spacing w:after="0" w:line="240" w:lineRule="auto"/>
        <w:ind w:left="0" w:firstLine="709"/>
        <w:jc w:val="both"/>
        <w:rPr>
          <w:rFonts w:ascii="Times New Roman" w:hAnsi="Times New Roman" w:cs="Times New Roman"/>
          <w:sz w:val="28"/>
          <w:szCs w:val="28"/>
        </w:rPr>
      </w:pPr>
    </w:p>
    <w:p w14:paraId="70FEDC1C" w14:textId="40F648B2" w:rsidR="00841ECC" w:rsidRPr="00367045" w:rsidRDefault="00785550" w:rsidP="00785550">
      <w:pPr>
        <w:spacing w:after="0" w:line="240" w:lineRule="auto"/>
        <w:ind w:firstLine="709"/>
        <w:jc w:val="both"/>
        <w:rPr>
          <w:rFonts w:ascii="Times New Roman" w:hAnsi="Times New Roman" w:cs="Times New Roman"/>
          <w:sz w:val="28"/>
          <w:szCs w:val="28"/>
        </w:rPr>
      </w:pPr>
      <w:r w:rsidRPr="00367045">
        <w:rPr>
          <w:rFonts w:ascii="Times New Roman" w:hAnsi="Times New Roman" w:cs="Times New Roman"/>
          <w:sz w:val="28"/>
          <w:szCs w:val="28"/>
        </w:rPr>
        <w:t>"</w:t>
      </w:r>
      <w:r w:rsidR="00841ECC" w:rsidRPr="00367045">
        <w:rPr>
          <w:rFonts w:ascii="Times New Roman" w:hAnsi="Times New Roman" w:cs="Times New Roman"/>
          <w:sz w:val="28"/>
          <w:szCs w:val="28"/>
        </w:rPr>
        <w:t>30.</w:t>
      </w:r>
      <w:r w:rsidR="00841ECC" w:rsidRPr="00367045">
        <w:rPr>
          <w:rFonts w:ascii="Times New Roman" w:hAnsi="Times New Roman" w:cs="Times New Roman"/>
          <w:sz w:val="28"/>
          <w:szCs w:val="28"/>
          <w:vertAlign w:val="superscript"/>
        </w:rPr>
        <w:t>1</w:t>
      </w:r>
      <w:r w:rsidR="00841ECC" w:rsidRPr="00367045">
        <w:rPr>
          <w:rFonts w:ascii="Times New Roman" w:hAnsi="Times New Roman" w:cs="Times New Roman"/>
          <w:sz w:val="28"/>
          <w:szCs w:val="28"/>
        </w:rPr>
        <w:t xml:space="preserve"> </w:t>
      </w:r>
      <w:r w:rsidR="00077A1E" w:rsidRPr="00367045">
        <w:rPr>
          <w:rFonts w:ascii="Times New Roman" w:hAnsi="Times New Roman" w:cs="Times New Roman"/>
          <w:sz w:val="28"/>
          <w:szCs w:val="28"/>
        </w:rPr>
        <w:t>S</w:t>
      </w:r>
      <w:r w:rsidR="001648F7" w:rsidRPr="00367045">
        <w:rPr>
          <w:rFonts w:ascii="Times New Roman" w:hAnsi="Times New Roman" w:cs="Times New Roman"/>
          <w:sz w:val="28"/>
          <w:szCs w:val="28"/>
        </w:rPr>
        <w:t xml:space="preserve">abiedrības </w:t>
      </w:r>
      <w:r w:rsidRPr="00367045">
        <w:rPr>
          <w:rFonts w:ascii="Times New Roman" w:hAnsi="Times New Roman" w:cs="Times New Roman"/>
          <w:bCs/>
          <w:sz w:val="28"/>
          <w:szCs w:val="28"/>
          <w:shd w:val="clear" w:color="auto" w:fill="FFFFFF"/>
        </w:rPr>
        <w:t>"</w:t>
      </w:r>
      <w:proofErr w:type="spellStart"/>
      <w:r w:rsidR="001648F7" w:rsidRPr="00367045">
        <w:rPr>
          <w:rFonts w:ascii="Times New Roman" w:hAnsi="Times New Roman" w:cs="Times New Roman"/>
          <w:sz w:val="28"/>
          <w:szCs w:val="28"/>
        </w:rPr>
        <w:t>Altum</w:t>
      </w:r>
      <w:proofErr w:type="spellEnd"/>
      <w:r w:rsidRPr="00367045">
        <w:rPr>
          <w:rFonts w:ascii="Times New Roman" w:hAnsi="Times New Roman" w:cs="Times New Roman"/>
          <w:bCs/>
          <w:sz w:val="28"/>
          <w:szCs w:val="28"/>
          <w:shd w:val="clear" w:color="auto" w:fill="FFFFFF"/>
        </w:rPr>
        <w:t>"</w:t>
      </w:r>
      <w:r w:rsidR="001648F7" w:rsidRPr="00367045">
        <w:rPr>
          <w:rFonts w:ascii="Times New Roman" w:hAnsi="Times New Roman" w:cs="Times New Roman"/>
          <w:sz w:val="28"/>
          <w:szCs w:val="28"/>
        </w:rPr>
        <w:t xml:space="preserve"> kapitāla atdeves segšanai izmanto </w:t>
      </w:r>
      <w:r w:rsidR="00720328" w:rsidRPr="00367045">
        <w:rPr>
          <w:rFonts w:ascii="Times New Roman" w:hAnsi="Times New Roman" w:cs="Times New Roman"/>
          <w:sz w:val="28"/>
          <w:szCs w:val="28"/>
        </w:rPr>
        <w:t>atmaksāto</w:t>
      </w:r>
      <w:r w:rsidR="00720328" w:rsidRPr="00367045" w:rsidDel="00595FD7">
        <w:rPr>
          <w:rFonts w:ascii="Times New Roman" w:hAnsi="Times New Roman" w:cs="Times New Roman"/>
          <w:sz w:val="28"/>
          <w:szCs w:val="28"/>
        </w:rPr>
        <w:t xml:space="preserve"> </w:t>
      </w:r>
      <w:r w:rsidR="001648F7" w:rsidRPr="00367045">
        <w:rPr>
          <w:rFonts w:ascii="Times New Roman" w:hAnsi="Times New Roman" w:cs="Times New Roman"/>
          <w:sz w:val="28"/>
          <w:szCs w:val="28"/>
        </w:rPr>
        <w:t>šo noteikumu 10.2.</w:t>
      </w:r>
      <w:r w:rsidR="00720328" w:rsidRPr="00367045">
        <w:rPr>
          <w:rFonts w:ascii="Times New Roman" w:hAnsi="Times New Roman" w:cs="Times New Roman"/>
          <w:sz w:val="28"/>
          <w:szCs w:val="28"/>
        </w:rPr>
        <w:t> </w:t>
      </w:r>
      <w:r w:rsidR="001648F7" w:rsidRPr="00367045">
        <w:rPr>
          <w:rFonts w:ascii="Times New Roman" w:hAnsi="Times New Roman" w:cs="Times New Roman"/>
          <w:sz w:val="28"/>
          <w:szCs w:val="28"/>
        </w:rPr>
        <w:t>apakšpunktā minēt</w:t>
      </w:r>
      <w:r w:rsidR="00720328" w:rsidRPr="00367045">
        <w:rPr>
          <w:rFonts w:ascii="Times New Roman" w:hAnsi="Times New Roman" w:cs="Times New Roman"/>
          <w:sz w:val="28"/>
          <w:szCs w:val="28"/>
        </w:rPr>
        <w:t>o</w:t>
      </w:r>
      <w:r w:rsidR="001648F7" w:rsidRPr="00367045">
        <w:rPr>
          <w:rFonts w:ascii="Times New Roman" w:hAnsi="Times New Roman" w:cs="Times New Roman"/>
          <w:sz w:val="28"/>
          <w:szCs w:val="28"/>
        </w:rPr>
        <w:t xml:space="preserve"> finansējum</w:t>
      </w:r>
      <w:r w:rsidR="00720328" w:rsidRPr="00367045">
        <w:rPr>
          <w:rFonts w:ascii="Times New Roman" w:hAnsi="Times New Roman" w:cs="Times New Roman"/>
          <w:sz w:val="28"/>
          <w:szCs w:val="28"/>
        </w:rPr>
        <w:t>u</w:t>
      </w:r>
      <w:r w:rsidR="001648F7" w:rsidRPr="00367045">
        <w:rPr>
          <w:rFonts w:ascii="Times New Roman" w:hAnsi="Times New Roman" w:cs="Times New Roman"/>
          <w:sz w:val="28"/>
          <w:szCs w:val="28"/>
        </w:rPr>
        <w:t xml:space="preserve"> 10</w:t>
      </w:r>
      <w:r w:rsidR="00720328" w:rsidRPr="00367045">
        <w:rPr>
          <w:rFonts w:ascii="Times New Roman" w:hAnsi="Times New Roman" w:cs="Times New Roman"/>
          <w:sz w:val="28"/>
          <w:szCs w:val="28"/>
        </w:rPr>
        <w:t> </w:t>
      </w:r>
      <w:r w:rsidR="001648F7" w:rsidRPr="00367045">
        <w:rPr>
          <w:rFonts w:ascii="Times New Roman" w:hAnsi="Times New Roman" w:cs="Times New Roman"/>
          <w:sz w:val="28"/>
          <w:szCs w:val="28"/>
        </w:rPr>
        <w:t xml:space="preserve">% </w:t>
      </w:r>
      <w:r w:rsidR="00720328" w:rsidRPr="00367045">
        <w:rPr>
          <w:rFonts w:ascii="Times New Roman" w:hAnsi="Times New Roman" w:cs="Times New Roman"/>
          <w:sz w:val="28"/>
          <w:szCs w:val="28"/>
        </w:rPr>
        <w:t xml:space="preserve">apmērā </w:t>
      </w:r>
      <w:r w:rsidR="001648F7" w:rsidRPr="00367045">
        <w:rPr>
          <w:rFonts w:ascii="Times New Roman" w:hAnsi="Times New Roman" w:cs="Times New Roman"/>
          <w:sz w:val="28"/>
          <w:szCs w:val="28"/>
        </w:rPr>
        <w:t xml:space="preserve">gadā no sabiedrības </w:t>
      </w:r>
      <w:r w:rsidRPr="00367045">
        <w:rPr>
          <w:rFonts w:ascii="Times New Roman" w:hAnsi="Times New Roman" w:cs="Times New Roman"/>
          <w:bCs/>
          <w:sz w:val="28"/>
          <w:szCs w:val="28"/>
          <w:shd w:val="clear" w:color="auto" w:fill="FFFFFF"/>
        </w:rPr>
        <w:t>"</w:t>
      </w:r>
      <w:proofErr w:type="spellStart"/>
      <w:r w:rsidR="001648F7" w:rsidRPr="00367045">
        <w:rPr>
          <w:rFonts w:ascii="Times New Roman" w:hAnsi="Times New Roman" w:cs="Times New Roman"/>
          <w:sz w:val="28"/>
          <w:szCs w:val="28"/>
        </w:rPr>
        <w:t>Altum</w:t>
      </w:r>
      <w:proofErr w:type="spellEnd"/>
      <w:r w:rsidRPr="00367045">
        <w:rPr>
          <w:rFonts w:ascii="Times New Roman" w:hAnsi="Times New Roman" w:cs="Times New Roman"/>
          <w:bCs/>
          <w:sz w:val="28"/>
          <w:szCs w:val="28"/>
          <w:shd w:val="clear" w:color="auto" w:fill="FFFFFF"/>
        </w:rPr>
        <w:t>"</w:t>
      </w:r>
      <w:r w:rsidR="001648F7" w:rsidRPr="00367045">
        <w:rPr>
          <w:rFonts w:ascii="Times New Roman" w:hAnsi="Times New Roman" w:cs="Times New Roman"/>
          <w:sz w:val="28"/>
          <w:szCs w:val="28"/>
        </w:rPr>
        <w:t xml:space="preserve"> kapitāla</w:t>
      </w:r>
      <w:r w:rsidR="00720328" w:rsidRPr="00367045">
        <w:rPr>
          <w:rFonts w:ascii="Times New Roman" w:hAnsi="Times New Roman" w:cs="Times New Roman"/>
          <w:sz w:val="28"/>
          <w:szCs w:val="28"/>
        </w:rPr>
        <w:t>, kas paredzēts</w:t>
      </w:r>
      <w:r w:rsidR="001648F7" w:rsidRPr="00367045">
        <w:rPr>
          <w:rFonts w:ascii="Times New Roman" w:hAnsi="Times New Roman" w:cs="Times New Roman"/>
          <w:sz w:val="28"/>
          <w:szCs w:val="28"/>
        </w:rPr>
        <w:t xml:space="preserve"> </w:t>
      </w:r>
      <w:r w:rsidR="00367045" w:rsidRPr="00367045">
        <w:rPr>
          <w:rFonts w:ascii="Times New Roman" w:hAnsi="Times New Roman" w:cs="Times New Roman"/>
          <w:sz w:val="28"/>
          <w:szCs w:val="28"/>
        </w:rPr>
        <w:t>šajos noteikumos minēto finanšu instrumentu kredītrisku, operacionālo risku un citu risku segšanai.</w:t>
      </w:r>
      <w:r w:rsidRPr="00367045">
        <w:rPr>
          <w:rFonts w:ascii="Times New Roman" w:hAnsi="Times New Roman" w:cs="Times New Roman"/>
          <w:sz w:val="28"/>
          <w:szCs w:val="28"/>
        </w:rPr>
        <w:t>"</w:t>
      </w:r>
    </w:p>
    <w:p w14:paraId="35A39CC2" w14:textId="6B1B2BA0" w:rsidR="002F37A1" w:rsidRPr="00785550" w:rsidRDefault="002F37A1" w:rsidP="00785550">
      <w:pPr>
        <w:spacing w:after="0" w:line="240" w:lineRule="auto"/>
        <w:ind w:firstLine="709"/>
        <w:jc w:val="both"/>
        <w:rPr>
          <w:rFonts w:ascii="Times New Roman" w:hAnsi="Times New Roman" w:cs="Times New Roman"/>
          <w:sz w:val="28"/>
          <w:szCs w:val="28"/>
        </w:rPr>
      </w:pPr>
    </w:p>
    <w:p w14:paraId="7D766CC1" w14:textId="7BCE2A33" w:rsidR="008B5C6C" w:rsidRPr="00785550" w:rsidRDefault="00FC538A" w:rsidP="00785550">
      <w:pPr>
        <w:spacing w:after="0" w:line="240" w:lineRule="auto"/>
        <w:ind w:firstLine="709"/>
        <w:jc w:val="both"/>
        <w:rPr>
          <w:rFonts w:ascii="Times New Roman" w:hAnsi="Times New Roman" w:cs="Times New Roman"/>
          <w:sz w:val="28"/>
          <w:szCs w:val="28"/>
        </w:rPr>
      </w:pPr>
      <w:r w:rsidRPr="00785550">
        <w:rPr>
          <w:rFonts w:ascii="Times New Roman" w:hAnsi="Times New Roman" w:cs="Times New Roman"/>
          <w:sz w:val="28"/>
          <w:szCs w:val="28"/>
        </w:rPr>
        <w:t xml:space="preserve">8. </w:t>
      </w:r>
      <w:r w:rsidR="00077A1E" w:rsidRPr="00785550">
        <w:rPr>
          <w:rFonts w:ascii="Times New Roman" w:hAnsi="Times New Roman" w:cs="Times New Roman"/>
          <w:sz w:val="28"/>
          <w:szCs w:val="28"/>
        </w:rPr>
        <w:t>I</w:t>
      </w:r>
      <w:r w:rsidR="008B5C6C" w:rsidRPr="00785550">
        <w:rPr>
          <w:rFonts w:ascii="Times New Roman" w:hAnsi="Times New Roman" w:cs="Times New Roman"/>
          <w:sz w:val="28"/>
          <w:szCs w:val="28"/>
        </w:rPr>
        <w:t>zteikt 31.1</w:t>
      </w:r>
      <w:r w:rsidR="00785550" w:rsidRPr="00785550">
        <w:rPr>
          <w:rFonts w:ascii="Times New Roman" w:hAnsi="Times New Roman" w:cs="Times New Roman"/>
          <w:sz w:val="28"/>
          <w:szCs w:val="28"/>
        </w:rPr>
        <w:t>. a</w:t>
      </w:r>
      <w:r w:rsidR="008B5C6C" w:rsidRPr="00785550">
        <w:rPr>
          <w:rFonts w:ascii="Times New Roman" w:hAnsi="Times New Roman" w:cs="Times New Roman"/>
          <w:sz w:val="28"/>
          <w:szCs w:val="28"/>
        </w:rPr>
        <w:t>pakšpunktu šādā redakcijā:</w:t>
      </w:r>
    </w:p>
    <w:p w14:paraId="6E2CA4AF" w14:textId="77777777" w:rsidR="002F37A1" w:rsidRPr="00785550" w:rsidRDefault="002F37A1" w:rsidP="00785550">
      <w:pPr>
        <w:pStyle w:val="ListParagraph"/>
        <w:spacing w:after="0" w:line="240" w:lineRule="auto"/>
        <w:ind w:left="0" w:firstLine="709"/>
        <w:jc w:val="both"/>
        <w:rPr>
          <w:rFonts w:ascii="Times New Roman" w:hAnsi="Times New Roman" w:cs="Times New Roman"/>
          <w:sz w:val="28"/>
          <w:szCs w:val="28"/>
        </w:rPr>
      </w:pPr>
    </w:p>
    <w:p w14:paraId="3AD32179" w14:textId="7E470F42" w:rsidR="008B5C6C" w:rsidRPr="00785550" w:rsidRDefault="00785550" w:rsidP="00785550">
      <w:pPr>
        <w:spacing w:after="0" w:line="240" w:lineRule="auto"/>
        <w:ind w:firstLine="709"/>
        <w:jc w:val="both"/>
        <w:rPr>
          <w:rFonts w:ascii="Times New Roman" w:hAnsi="Times New Roman" w:cs="Times New Roman"/>
          <w:sz w:val="28"/>
          <w:szCs w:val="28"/>
          <w:lang w:eastAsia="lv-LV"/>
        </w:rPr>
      </w:pPr>
      <w:r w:rsidRPr="00785550">
        <w:rPr>
          <w:rFonts w:ascii="Times New Roman" w:eastAsia="Times New Roman" w:hAnsi="Times New Roman" w:cs="Times New Roman"/>
          <w:bCs/>
          <w:sz w:val="28"/>
          <w:szCs w:val="28"/>
          <w:lang w:eastAsia="lv-LV"/>
        </w:rPr>
        <w:t>"</w:t>
      </w:r>
      <w:r w:rsidR="008B5C6C" w:rsidRPr="00785550">
        <w:rPr>
          <w:rFonts w:ascii="Times New Roman" w:hAnsi="Times New Roman" w:cs="Times New Roman"/>
          <w:sz w:val="28"/>
          <w:szCs w:val="28"/>
        </w:rPr>
        <w:t>31.1.</w:t>
      </w:r>
      <w:r w:rsidR="00A63B22">
        <w:rPr>
          <w:rFonts w:ascii="Times New Roman" w:hAnsi="Times New Roman" w:cs="Times New Roman"/>
          <w:sz w:val="28"/>
          <w:szCs w:val="28"/>
        </w:rPr>
        <w:t> </w:t>
      </w:r>
      <w:r w:rsidR="00A63B22" w:rsidRPr="00785550">
        <w:rPr>
          <w:rFonts w:ascii="Times New Roman" w:hAnsi="Times New Roman" w:cs="Times New Roman"/>
          <w:sz w:val="28"/>
          <w:szCs w:val="28"/>
        </w:rPr>
        <w:t xml:space="preserve">sadalītā </w:t>
      </w:r>
      <w:r w:rsidR="00087927" w:rsidRPr="00785550">
        <w:rPr>
          <w:rFonts w:ascii="Times New Roman" w:hAnsi="Times New Roman" w:cs="Times New Roman"/>
          <w:sz w:val="28"/>
          <w:szCs w:val="28"/>
        </w:rPr>
        <w:t>daudzdzīvokļu dzīvojamā mājā</w:t>
      </w:r>
      <w:r w:rsidR="00A63B22">
        <w:rPr>
          <w:rFonts w:ascii="Times New Roman" w:hAnsi="Times New Roman" w:cs="Times New Roman"/>
          <w:sz w:val="28"/>
          <w:szCs w:val="28"/>
        </w:rPr>
        <w:t>, kurā</w:t>
      </w:r>
      <w:r w:rsidR="00087927" w:rsidRPr="00785550">
        <w:rPr>
          <w:rFonts w:ascii="Times New Roman" w:hAnsi="Times New Roman" w:cs="Times New Roman"/>
          <w:sz w:val="28"/>
          <w:szCs w:val="28"/>
        </w:rPr>
        <w:t xml:space="preserve"> ir </w:t>
      </w:r>
      <w:r w:rsidR="00087927" w:rsidRPr="00785550">
        <w:rPr>
          <w:rFonts w:ascii="Times New Roman" w:hAnsi="Times New Roman" w:cs="Times New Roman"/>
          <w:bCs/>
          <w:sz w:val="28"/>
          <w:szCs w:val="28"/>
          <w:shd w:val="clear" w:color="auto" w:fill="FFFFFF"/>
        </w:rPr>
        <w:t>vismaz piecas dzīvojamo telpu grupas</w:t>
      </w:r>
      <w:r w:rsidR="00780754" w:rsidRPr="00785550">
        <w:rPr>
          <w:rFonts w:ascii="Times New Roman" w:hAnsi="Times New Roman" w:cs="Times New Roman"/>
          <w:bCs/>
          <w:sz w:val="28"/>
          <w:szCs w:val="28"/>
          <w:shd w:val="clear" w:color="auto" w:fill="FFFFFF"/>
        </w:rPr>
        <w:t>,</w:t>
      </w:r>
      <w:r w:rsidR="00087927" w:rsidRPr="00785550">
        <w:rPr>
          <w:rFonts w:ascii="Times New Roman" w:hAnsi="Times New Roman" w:cs="Times New Roman"/>
          <w:sz w:val="28"/>
          <w:szCs w:val="28"/>
        </w:rPr>
        <w:t xml:space="preserve"> </w:t>
      </w:r>
      <w:r w:rsidR="008B5C6C" w:rsidRPr="00785550">
        <w:rPr>
          <w:rFonts w:ascii="Times New Roman" w:hAnsi="Times New Roman" w:cs="Times New Roman"/>
          <w:sz w:val="28"/>
          <w:szCs w:val="28"/>
        </w:rPr>
        <w:t xml:space="preserve">vienam dzīvokļa īpašniekam pieder ne vairāk kā </w:t>
      </w:r>
      <w:r w:rsidR="00087927" w:rsidRPr="00785550">
        <w:rPr>
          <w:rFonts w:ascii="Times New Roman" w:hAnsi="Times New Roman" w:cs="Times New Roman"/>
          <w:sz w:val="28"/>
          <w:szCs w:val="28"/>
        </w:rPr>
        <w:t>20</w:t>
      </w:r>
      <w:r w:rsidR="008B5C6C" w:rsidRPr="00785550">
        <w:rPr>
          <w:rFonts w:ascii="Times New Roman" w:hAnsi="Times New Roman" w:cs="Times New Roman"/>
          <w:sz w:val="28"/>
          <w:szCs w:val="28"/>
        </w:rPr>
        <w:t xml:space="preserve"> % no kopējā dzīvokļu īpašumu skaita vai </w:t>
      </w:r>
      <w:r w:rsidR="00A63B22" w:rsidRPr="00785550">
        <w:rPr>
          <w:rFonts w:ascii="Times New Roman" w:hAnsi="Times New Roman" w:cs="Times New Roman"/>
          <w:sz w:val="28"/>
          <w:szCs w:val="28"/>
        </w:rPr>
        <w:t xml:space="preserve">nesadalītā daudzdzīvokļu dzīvojamā mājā </w:t>
      </w:r>
      <w:r w:rsidR="00087927" w:rsidRPr="00785550">
        <w:rPr>
          <w:rFonts w:ascii="Times New Roman" w:hAnsi="Times New Roman" w:cs="Times New Roman"/>
          <w:sz w:val="28"/>
          <w:szCs w:val="28"/>
        </w:rPr>
        <w:t>20</w:t>
      </w:r>
      <w:r w:rsidR="00A63B22">
        <w:rPr>
          <w:rFonts w:ascii="Times New Roman" w:hAnsi="Times New Roman" w:cs="Times New Roman"/>
          <w:sz w:val="28"/>
          <w:szCs w:val="28"/>
        </w:rPr>
        <w:t> </w:t>
      </w:r>
      <w:r w:rsidR="008B5C6C" w:rsidRPr="00785550">
        <w:rPr>
          <w:rFonts w:ascii="Times New Roman" w:hAnsi="Times New Roman" w:cs="Times New Roman"/>
          <w:sz w:val="28"/>
          <w:szCs w:val="28"/>
        </w:rPr>
        <w:t>% domājamo daļu no kopīpašuma. Ierobežojums neattiecas uz valstij vai pašvaldībai piederošajiem dzīvokļu īpašumiem;</w:t>
      </w:r>
      <w:r w:rsidRPr="00785550">
        <w:rPr>
          <w:rFonts w:ascii="Times New Roman" w:eastAsia="Times New Roman" w:hAnsi="Times New Roman" w:cs="Times New Roman"/>
          <w:bCs/>
          <w:sz w:val="28"/>
          <w:szCs w:val="28"/>
          <w:lang w:eastAsia="lv-LV"/>
        </w:rPr>
        <w:t>"</w:t>
      </w:r>
      <w:r w:rsidR="00077A1E" w:rsidRPr="00785550">
        <w:rPr>
          <w:rFonts w:ascii="Times New Roman" w:hAnsi="Times New Roman" w:cs="Times New Roman"/>
          <w:sz w:val="28"/>
          <w:szCs w:val="28"/>
        </w:rPr>
        <w:t>.</w:t>
      </w:r>
    </w:p>
    <w:p w14:paraId="65E2B6E7" w14:textId="77777777" w:rsidR="00785550" w:rsidRDefault="00785550" w:rsidP="00785550">
      <w:pPr>
        <w:spacing w:after="0" w:line="240" w:lineRule="auto"/>
        <w:ind w:firstLine="709"/>
        <w:jc w:val="both"/>
        <w:rPr>
          <w:rFonts w:ascii="Times New Roman" w:hAnsi="Times New Roman" w:cs="Times New Roman"/>
          <w:sz w:val="28"/>
          <w:szCs w:val="28"/>
        </w:rPr>
      </w:pPr>
    </w:p>
    <w:p w14:paraId="44D27B1C" w14:textId="691F03D3" w:rsidR="00087927" w:rsidRPr="00785550" w:rsidRDefault="00FC538A" w:rsidP="00785550">
      <w:pPr>
        <w:spacing w:after="0" w:line="240" w:lineRule="auto"/>
        <w:ind w:firstLine="709"/>
        <w:jc w:val="both"/>
        <w:rPr>
          <w:rFonts w:ascii="Times New Roman" w:hAnsi="Times New Roman" w:cs="Times New Roman"/>
          <w:sz w:val="28"/>
          <w:szCs w:val="28"/>
        </w:rPr>
      </w:pPr>
      <w:r w:rsidRPr="00785550">
        <w:rPr>
          <w:rFonts w:ascii="Times New Roman" w:hAnsi="Times New Roman" w:cs="Times New Roman"/>
          <w:sz w:val="28"/>
          <w:szCs w:val="28"/>
        </w:rPr>
        <w:t xml:space="preserve">9. </w:t>
      </w:r>
      <w:r w:rsidR="00077A1E" w:rsidRPr="00785550">
        <w:rPr>
          <w:rFonts w:ascii="Times New Roman" w:hAnsi="Times New Roman" w:cs="Times New Roman"/>
          <w:sz w:val="28"/>
          <w:szCs w:val="28"/>
        </w:rPr>
        <w:t>P</w:t>
      </w:r>
      <w:r w:rsidR="00087927" w:rsidRPr="00785550">
        <w:rPr>
          <w:rFonts w:ascii="Times New Roman" w:hAnsi="Times New Roman" w:cs="Times New Roman"/>
          <w:sz w:val="28"/>
          <w:szCs w:val="28"/>
        </w:rPr>
        <w:t>apildināt noteikumus ar 31.1.</w:t>
      </w:r>
      <w:r w:rsidR="00087927" w:rsidRPr="00785550">
        <w:rPr>
          <w:rFonts w:ascii="Times New Roman" w:hAnsi="Times New Roman" w:cs="Times New Roman"/>
          <w:sz w:val="28"/>
          <w:szCs w:val="28"/>
          <w:vertAlign w:val="superscript"/>
        </w:rPr>
        <w:t>1</w:t>
      </w:r>
      <w:r w:rsidR="00EA45FC" w:rsidRPr="00785550">
        <w:rPr>
          <w:rFonts w:ascii="Times New Roman" w:hAnsi="Times New Roman" w:cs="Times New Roman"/>
          <w:sz w:val="28"/>
          <w:szCs w:val="28"/>
        </w:rPr>
        <w:t xml:space="preserve"> punktu šādā redakcijā</w:t>
      </w:r>
      <w:r w:rsidR="00087927" w:rsidRPr="00785550">
        <w:rPr>
          <w:rFonts w:ascii="Times New Roman" w:hAnsi="Times New Roman" w:cs="Times New Roman"/>
          <w:sz w:val="28"/>
          <w:szCs w:val="28"/>
        </w:rPr>
        <w:t>:</w:t>
      </w:r>
    </w:p>
    <w:p w14:paraId="4BC0F78C" w14:textId="77777777" w:rsidR="00087927" w:rsidRPr="00785550" w:rsidRDefault="00087927" w:rsidP="00785550">
      <w:pPr>
        <w:pStyle w:val="ListParagraph"/>
        <w:spacing w:after="0" w:line="240" w:lineRule="auto"/>
        <w:ind w:left="0" w:firstLine="709"/>
        <w:jc w:val="both"/>
        <w:rPr>
          <w:rFonts w:ascii="Times New Roman" w:hAnsi="Times New Roman" w:cs="Times New Roman"/>
          <w:sz w:val="28"/>
          <w:szCs w:val="28"/>
        </w:rPr>
      </w:pPr>
    </w:p>
    <w:p w14:paraId="5EC3DE27" w14:textId="20FD1B45" w:rsidR="00087927" w:rsidRPr="00785550" w:rsidRDefault="00785550" w:rsidP="00785550">
      <w:pPr>
        <w:pStyle w:val="ListParagraph"/>
        <w:spacing w:after="0" w:line="240" w:lineRule="auto"/>
        <w:ind w:left="0" w:firstLine="709"/>
        <w:jc w:val="both"/>
        <w:rPr>
          <w:rFonts w:ascii="Times New Roman" w:hAnsi="Times New Roman" w:cs="Times New Roman"/>
          <w:sz w:val="28"/>
          <w:szCs w:val="28"/>
        </w:rPr>
      </w:pPr>
      <w:r w:rsidRPr="00785550">
        <w:rPr>
          <w:rFonts w:ascii="Times New Roman" w:hAnsi="Times New Roman" w:cs="Times New Roman"/>
          <w:sz w:val="28"/>
          <w:szCs w:val="28"/>
        </w:rPr>
        <w:t>"</w:t>
      </w:r>
      <w:r w:rsidR="00087927" w:rsidRPr="00785550">
        <w:rPr>
          <w:rFonts w:ascii="Times New Roman" w:hAnsi="Times New Roman" w:cs="Times New Roman"/>
          <w:sz w:val="28"/>
          <w:szCs w:val="28"/>
        </w:rPr>
        <w:t>31.1.</w:t>
      </w:r>
      <w:r w:rsidR="00087927" w:rsidRPr="00785550">
        <w:rPr>
          <w:rFonts w:ascii="Times New Roman" w:hAnsi="Times New Roman" w:cs="Times New Roman"/>
          <w:sz w:val="28"/>
          <w:szCs w:val="28"/>
          <w:vertAlign w:val="superscript"/>
        </w:rPr>
        <w:t>1</w:t>
      </w:r>
      <w:r w:rsidR="00A63B22">
        <w:rPr>
          <w:rFonts w:ascii="Times New Roman" w:hAnsi="Times New Roman" w:cs="Times New Roman"/>
          <w:sz w:val="28"/>
          <w:szCs w:val="28"/>
        </w:rPr>
        <w:t> </w:t>
      </w:r>
      <w:r w:rsidR="00A63B22" w:rsidRPr="00785550">
        <w:rPr>
          <w:rFonts w:ascii="Times New Roman" w:hAnsi="Times New Roman" w:cs="Times New Roman"/>
          <w:sz w:val="28"/>
          <w:szCs w:val="28"/>
        </w:rPr>
        <w:t xml:space="preserve">sadalītā </w:t>
      </w:r>
      <w:r w:rsidR="00087927" w:rsidRPr="00785550">
        <w:rPr>
          <w:rFonts w:ascii="Times New Roman" w:hAnsi="Times New Roman" w:cs="Times New Roman"/>
          <w:sz w:val="28"/>
          <w:szCs w:val="28"/>
        </w:rPr>
        <w:t>daudzdzīvokļu dzīvojamā mājā</w:t>
      </w:r>
      <w:r w:rsidR="00A63B22">
        <w:rPr>
          <w:rFonts w:ascii="Times New Roman" w:hAnsi="Times New Roman" w:cs="Times New Roman"/>
          <w:sz w:val="28"/>
          <w:szCs w:val="28"/>
        </w:rPr>
        <w:t>, kurā</w:t>
      </w:r>
      <w:r w:rsidR="00087927" w:rsidRPr="00785550">
        <w:rPr>
          <w:rFonts w:ascii="Times New Roman" w:hAnsi="Times New Roman" w:cs="Times New Roman"/>
          <w:sz w:val="28"/>
          <w:szCs w:val="28"/>
        </w:rPr>
        <w:t xml:space="preserve"> ir </w:t>
      </w:r>
      <w:r w:rsidR="00BF1B64" w:rsidRPr="00785550">
        <w:rPr>
          <w:rFonts w:ascii="Times New Roman" w:hAnsi="Times New Roman" w:cs="Times New Roman"/>
          <w:sz w:val="28"/>
          <w:szCs w:val="28"/>
        </w:rPr>
        <w:t>trīs vai četras</w:t>
      </w:r>
      <w:r w:rsidR="00087927" w:rsidRPr="00785550">
        <w:rPr>
          <w:rFonts w:ascii="Times New Roman" w:hAnsi="Times New Roman" w:cs="Times New Roman"/>
          <w:sz w:val="28"/>
          <w:szCs w:val="28"/>
        </w:rPr>
        <w:t xml:space="preserve"> dzīvojamo telpu grupas</w:t>
      </w:r>
      <w:r w:rsidR="00780754" w:rsidRPr="00785550">
        <w:rPr>
          <w:rFonts w:ascii="Times New Roman" w:hAnsi="Times New Roman" w:cs="Times New Roman"/>
          <w:sz w:val="28"/>
          <w:szCs w:val="28"/>
        </w:rPr>
        <w:t>,</w:t>
      </w:r>
      <w:r w:rsidR="00087927" w:rsidRPr="00785550">
        <w:rPr>
          <w:rFonts w:ascii="Times New Roman" w:hAnsi="Times New Roman" w:cs="Times New Roman"/>
          <w:sz w:val="28"/>
          <w:szCs w:val="28"/>
        </w:rPr>
        <w:t xml:space="preserve"> vienam dzīvokļa īpašniekam pieder ne vairāk kā </w:t>
      </w:r>
      <w:r w:rsidR="00BF1B64" w:rsidRPr="00785550">
        <w:rPr>
          <w:rFonts w:ascii="Times New Roman" w:hAnsi="Times New Roman" w:cs="Times New Roman"/>
          <w:sz w:val="28"/>
          <w:szCs w:val="28"/>
        </w:rPr>
        <w:t>viens dzīvokļa īpašums</w:t>
      </w:r>
      <w:r w:rsidR="00087927" w:rsidRPr="00785550">
        <w:rPr>
          <w:rFonts w:ascii="Times New Roman" w:hAnsi="Times New Roman" w:cs="Times New Roman"/>
          <w:sz w:val="28"/>
          <w:szCs w:val="28"/>
        </w:rPr>
        <w:t xml:space="preserve"> vai </w:t>
      </w:r>
      <w:r w:rsidR="00A63B22" w:rsidRPr="00785550">
        <w:rPr>
          <w:rFonts w:ascii="Times New Roman" w:hAnsi="Times New Roman" w:cs="Times New Roman"/>
          <w:sz w:val="28"/>
          <w:szCs w:val="28"/>
        </w:rPr>
        <w:t xml:space="preserve">nesadalītā daudzdzīvokļu dzīvojamā mājā </w:t>
      </w:r>
      <w:r w:rsidR="00BF1B64" w:rsidRPr="00785550">
        <w:rPr>
          <w:rFonts w:ascii="Times New Roman" w:hAnsi="Times New Roman" w:cs="Times New Roman"/>
          <w:sz w:val="28"/>
          <w:szCs w:val="28"/>
        </w:rPr>
        <w:t>ne vairāk kā 49</w:t>
      </w:r>
      <w:r w:rsidR="00A63B22">
        <w:rPr>
          <w:rFonts w:ascii="Times New Roman" w:hAnsi="Times New Roman" w:cs="Times New Roman"/>
          <w:sz w:val="28"/>
          <w:szCs w:val="28"/>
        </w:rPr>
        <w:t> </w:t>
      </w:r>
      <w:r w:rsidR="00087927" w:rsidRPr="00785550">
        <w:rPr>
          <w:rFonts w:ascii="Times New Roman" w:hAnsi="Times New Roman" w:cs="Times New Roman"/>
          <w:sz w:val="28"/>
          <w:szCs w:val="28"/>
        </w:rPr>
        <w:t>% domājamo daļu no kopīpašuma. Ierobežojums neattiecas uz valstij vai pašvaldībai piederošajiem dzīvokļu īpašumiem</w:t>
      </w:r>
      <w:r w:rsidR="00BF1B64" w:rsidRPr="00785550">
        <w:rPr>
          <w:rFonts w:ascii="Times New Roman" w:hAnsi="Times New Roman" w:cs="Times New Roman"/>
          <w:sz w:val="28"/>
          <w:szCs w:val="28"/>
        </w:rPr>
        <w:t>;</w:t>
      </w:r>
      <w:r w:rsidRPr="00785550">
        <w:rPr>
          <w:rFonts w:ascii="Times New Roman" w:hAnsi="Times New Roman" w:cs="Times New Roman"/>
          <w:sz w:val="28"/>
          <w:szCs w:val="28"/>
        </w:rPr>
        <w:t>"</w:t>
      </w:r>
      <w:r w:rsidR="005F2EF9" w:rsidRPr="00785550">
        <w:rPr>
          <w:rFonts w:ascii="Times New Roman" w:hAnsi="Times New Roman" w:cs="Times New Roman"/>
          <w:sz w:val="28"/>
          <w:szCs w:val="28"/>
        </w:rPr>
        <w:t xml:space="preserve">. </w:t>
      </w:r>
    </w:p>
    <w:p w14:paraId="758F0048" w14:textId="0A0ABC80" w:rsidR="00EA45FC" w:rsidRPr="00785550" w:rsidRDefault="00EA45FC" w:rsidP="00785550">
      <w:pPr>
        <w:pStyle w:val="ListParagraph"/>
        <w:spacing w:after="0" w:line="240" w:lineRule="auto"/>
        <w:ind w:left="0" w:firstLine="709"/>
        <w:jc w:val="both"/>
        <w:rPr>
          <w:rFonts w:ascii="Times New Roman" w:hAnsi="Times New Roman" w:cs="Times New Roman"/>
          <w:sz w:val="28"/>
          <w:szCs w:val="28"/>
        </w:rPr>
      </w:pPr>
    </w:p>
    <w:p w14:paraId="58EE352B" w14:textId="436C8CFB" w:rsidR="00EA45FC" w:rsidRPr="00785550" w:rsidRDefault="00EA45FC" w:rsidP="00785550">
      <w:pPr>
        <w:pStyle w:val="ListParagraph"/>
        <w:spacing w:after="0" w:line="240" w:lineRule="auto"/>
        <w:ind w:left="0" w:firstLine="709"/>
        <w:jc w:val="both"/>
        <w:rPr>
          <w:rFonts w:ascii="Times New Roman" w:hAnsi="Times New Roman" w:cs="Times New Roman"/>
          <w:sz w:val="28"/>
          <w:szCs w:val="28"/>
        </w:rPr>
      </w:pPr>
      <w:r w:rsidRPr="00785550">
        <w:rPr>
          <w:rFonts w:ascii="Times New Roman" w:hAnsi="Times New Roman" w:cs="Times New Roman"/>
          <w:sz w:val="28"/>
          <w:szCs w:val="28"/>
        </w:rPr>
        <w:t>10. Papildināt noteikumus ar 31.</w:t>
      </w:r>
      <w:r w:rsidRPr="00785550">
        <w:rPr>
          <w:rFonts w:ascii="Times New Roman" w:hAnsi="Times New Roman" w:cs="Times New Roman"/>
          <w:sz w:val="28"/>
          <w:szCs w:val="28"/>
          <w:vertAlign w:val="superscript"/>
        </w:rPr>
        <w:t xml:space="preserve">2 </w:t>
      </w:r>
      <w:r w:rsidRPr="00785550">
        <w:rPr>
          <w:rFonts w:ascii="Times New Roman" w:hAnsi="Times New Roman" w:cs="Times New Roman"/>
          <w:sz w:val="28"/>
          <w:szCs w:val="28"/>
        </w:rPr>
        <w:t>punktu šādā redakcijā:</w:t>
      </w:r>
    </w:p>
    <w:p w14:paraId="4DFF634D" w14:textId="77777777" w:rsidR="00E531E3" w:rsidRPr="00785550" w:rsidRDefault="00E531E3" w:rsidP="00785550">
      <w:pPr>
        <w:pStyle w:val="ListParagraph"/>
        <w:spacing w:after="0" w:line="240" w:lineRule="auto"/>
        <w:ind w:left="0" w:firstLine="709"/>
        <w:jc w:val="both"/>
        <w:rPr>
          <w:rFonts w:ascii="Times New Roman" w:hAnsi="Times New Roman" w:cs="Times New Roman"/>
          <w:sz w:val="28"/>
          <w:szCs w:val="28"/>
        </w:rPr>
      </w:pPr>
    </w:p>
    <w:p w14:paraId="71BE8D66" w14:textId="0557DC65" w:rsidR="00F3551D" w:rsidRPr="00785550" w:rsidRDefault="00785550" w:rsidP="00785550">
      <w:pPr>
        <w:pStyle w:val="ListParagraph"/>
        <w:spacing w:after="0" w:line="240" w:lineRule="auto"/>
        <w:ind w:left="0" w:firstLine="709"/>
        <w:jc w:val="both"/>
        <w:rPr>
          <w:rFonts w:ascii="Times New Roman" w:hAnsi="Times New Roman" w:cs="Times New Roman"/>
          <w:sz w:val="28"/>
          <w:szCs w:val="28"/>
        </w:rPr>
      </w:pPr>
      <w:r w:rsidRPr="00785550">
        <w:rPr>
          <w:rFonts w:ascii="Times New Roman" w:hAnsi="Times New Roman" w:cs="Times New Roman"/>
          <w:sz w:val="28"/>
          <w:szCs w:val="28"/>
        </w:rPr>
        <w:t>"</w:t>
      </w:r>
      <w:r w:rsidR="00F3551D" w:rsidRPr="00785550">
        <w:rPr>
          <w:rFonts w:ascii="Times New Roman" w:hAnsi="Times New Roman" w:cs="Times New Roman"/>
          <w:sz w:val="28"/>
          <w:szCs w:val="28"/>
        </w:rPr>
        <w:t>31.</w:t>
      </w:r>
      <w:r w:rsidR="00F3551D" w:rsidRPr="00785550">
        <w:rPr>
          <w:rFonts w:ascii="Times New Roman" w:hAnsi="Times New Roman" w:cs="Times New Roman"/>
          <w:sz w:val="28"/>
          <w:szCs w:val="28"/>
          <w:vertAlign w:val="superscript"/>
        </w:rPr>
        <w:t>2</w:t>
      </w:r>
      <w:r w:rsidR="00F3551D" w:rsidRPr="00785550">
        <w:rPr>
          <w:rFonts w:ascii="Times New Roman" w:hAnsi="Times New Roman" w:cs="Times New Roman"/>
          <w:sz w:val="28"/>
          <w:szCs w:val="28"/>
        </w:rPr>
        <w:t xml:space="preserve"> </w:t>
      </w:r>
      <w:r w:rsidR="005F2EF9" w:rsidRPr="00785550">
        <w:rPr>
          <w:rFonts w:ascii="Times New Roman" w:hAnsi="Times New Roman" w:cs="Times New Roman"/>
          <w:sz w:val="28"/>
          <w:szCs w:val="28"/>
        </w:rPr>
        <w:t>Š</w:t>
      </w:r>
      <w:r w:rsidR="00F3551D" w:rsidRPr="00785550">
        <w:rPr>
          <w:rFonts w:ascii="Times New Roman" w:hAnsi="Times New Roman" w:cs="Times New Roman"/>
          <w:sz w:val="28"/>
          <w:szCs w:val="28"/>
        </w:rPr>
        <w:t>o noteikumu 31.1. un 31.1.</w:t>
      </w:r>
      <w:r w:rsidR="00F3551D" w:rsidRPr="00785550">
        <w:rPr>
          <w:rFonts w:ascii="Times New Roman" w:hAnsi="Times New Roman" w:cs="Times New Roman"/>
          <w:sz w:val="28"/>
          <w:szCs w:val="28"/>
          <w:vertAlign w:val="superscript"/>
        </w:rPr>
        <w:t>1</w:t>
      </w:r>
      <w:r w:rsidR="000432BF">
        <w:rPr>
          <w:rFonts w:ascii="Times New Roman" w:hAnsi="Times New Roman" w:cs="Times New Roman"/>
          <w:sz w:val="28"/>
          <w:szCs w:val="28"/>
        </w:rPr>
        <w:t> </w:t>
      </w:r>
      <w:r w:rsidR="00F3551D" w:rsidRPr="00785550">
        <w:rPr>
          <w:rFonts w:ascii="Times New Roman" w:hAnsi="Times New Roman" w:cs="Times New Roman"/>
          <w:sz w:val="28"/>
          <w:szCs w:val="28"/>
        </w:rPr>
        <w:t xml:space="preserve">apakšpunktā </w:t>
      </w:r>
      <w:r w:rsidR="00BA3F1B">
        <w:rPr>
          <w:rFonts w:ascii="Times New Roman" w:hAnsi="Times New Roman" w:cs="Times New Roman"/>
          <w:sz w:val="28"/>
          <w:szCs w:val="28"/>
        </w:rPr>
        <w:t>minētie</w:t>
      </w:r>
      <w:r w:rsidR="00F3551D" w:rsidRPr="00785550">
        <w:rPr>
          <w:rFonts w:ascii="Times New Roman" w:hAnsi="Times New Roman" w:cs="Times New Roman"/>
          <w:sz w:val="28"/>
          <w:szCs w:val="28"/>
        </w:rPr>
        <w:t xml:space="preserve"> ierobežojumi neattiecas uz sociālajām mājām, kuras ir biedrības vai nodibinājuma īpašumā un kuru stat</w:t>
      </w:r>
      <w:r w:rsidR="00C01B24" w:rsidRPr="00785550">
        <w:rPr>
          <w:rFonts w:ascii="Times New Roman" w:hAnsi="Times New Roman" w:cs="Times New Roman"/>
          <w:sz w:val="28"/>
          <w:szCs w:val="28"/>
        </w:rPr>
        <w:t xml:space="preserve">uss noteikts saskaņā ar likumu </w:t>
      </w:r>
      <w:r w:rsidRPr="00785550">
        <w:rPr>
          <w:rFonts w:ascii="Times New Roman" w:hAnsi="Times New Roman" w:cs="Times New Roman"/>
          <w:sz w:val="28"/>
          <w:szCs w:val="28"/>
        </w:rPr>
        <w:t>"</w:t>
      </w:r>
      <w:r w:rsidR="00F3551D" w:rsidRPr="00785550">
        <w:rPr>
          <w:rFonts w:ascii="Times New Roman" w:hAnsi="Times New Roman" w:cs="Times New Roman"/>
          <w:sz w:val="28"/>
          <w:szCs w:val="28"/>
        </w:rPr>
        <w:t>Par sociālajiem dzīvokļiem</w:t>
      </w:r>
      <w:r w:rsidR="00C01B24" w:rsidRPr="00785550">
        <w:rPr>
          <w:rFonts w:ascii="Times New Roman" w:hAnsi="Times New Roman" w:cs="Times New Roman"/>
          <w:sz w:val="28"/>
          <w:szCs w:val="28"/>
        </w:rPr>
        <w:t xml:space="preserve"> un </w:t>
      </w:r>
      <w:proofErr w:type="gramStart"/>
      <w:r w:rsidR="00C01B24" w:rsidRPr="00785550">
        <w:rPr>
          <w:rFonts w:ascii="Times New Roman" w:hAnsi="Times New Roman" w:cs="Times New Roman"/>
          <w:sz w:val="28"/>
          <w:szCs w:val="28"/>
        </w:rPr>
        <w:t>sociālajām dzīvojamām mājām</w:t>
      </w:r>
      <w:proofErr w:type="gramEnd"/>
      <w:r w:rsidRPr="00785550">
        <w:rPr>
          <w:rFonts w:ascii="Times New Roman" w:hAnsi="Times New Roman" w:cs="Times New Roman"/>
          <w:sz w:val="28"/>
          <w:szCs w:val="28"/>
        </w:rPr>
        <w:t>"</w:t>
      </w:r>
      <w:r w:rsidR="00F3551D" w:rsidRPr="00785550">
        <w:rPr>
          <w:rFonts w:ascii="Times New Roman" w:hAnsi="Times New Roman" w:cs="Times New Roman"/>
          <w:sz w:val="28"/>
          <w:szCs w:val="28"/>
        </w:rPr>
        <w:t>.</w:t>
      </w:r>
      <w:r w:rsidRPr="00785550">
        <w:rPr>
          <w:rFonts w:ascii="Times New Roman" w:hAnsi="Times New Roman" w:cs="Times New Roman"/>
          <w:sz w:val="28"/>
          <w:szCs w:val="28"/>
        </w:rPr>
        <w:t>"</w:t>
      </w:r>
    </w:p>
    <w:p w14:paraId="7C54F6D2" w14:textId="77777777" w:rsidR="00E531E3" w:rsidRPr="00785550" w:rsidRDefault="00E531E3" w:rsidP="00785550">
      <w:pPr>
        <w:pStyle w:val="ListParagraph"/>
        <w:spacing w:after="0" w:line="240" w:lineRule="auto"/>
        <w:ind w:left="0" w:firstLine="709"/>
        <w:jc w:val="both"/>
        <w:rPr>
          <w:rFonts w:ascii="Times New Roman" w:hAnsi="Times New Roman" w:cs="Times New Roman"/>
          <w:sz w:val="28"/>
          <w:szCs w:val="28"/>
        </w:rPr>
      </w:pPr>
    </w:p>
    <w:p w14:paraId="05AF4C83" w14:textId="20873359" w:rsidR="003A559A" w:rsidRPr="00785550" w:rsidRDefault="00FC538A" w:rsidP="00785550">
      <w:pPr>
        <w:spacing w:after="0" w:line="240" w:lineRule="auto"/>
        <w:ind w:firstLine="709"/>
        <w:jc w:val="both"/>
        <w:rPr>
          <w:rFonts w:ascii="Times New Roman" w:hAnsi="Times New Roman" w:cs="Times New Roman"/>
          <w:sz w:val="28"/>
          <w:szCs w:val="28"/>
        </w:rPr>
      </w:pPr>
      <w:r w:rsidRPr="00785550">
        <w:rPr>
          <w:rFonts w:ascii="Times New Roman" w:eastAsia="Times New Roman" w:hAnsi="Times New Roman" w:cs="Times New Roman"/>
          <w:sz w:val="28"/>
          <w:szCs w:val="28"/>
        </w:rPr>
        <w:t xml:space="preserve">11. </w:t>
      </w:r>
      <w:r w:rsidR="00F87D4A" w:rsidRPr="00785550">
        <w:rPr>
          <w:rFonts w:ascii="Times New Roman" w:eastAsia="Times New Roman" w:hAnsi="Times New Roman" w:cs="Times New Roman"/>
          <w:sz w:val="28"/>
          <w:szCs w:val="28"/>
        </w:rPr>
        <w:t xml:space="preserve">Izteikt </w:t>
      </w:r>
      <w:r w:rsidR="00F3551D" w:rsidRPr="00785550">
        <w:rPr>
          <w:rFonts w:ascii="Times New Roman" w:eastAsia="Times New Roman" w:hAnsi="Times New Roman" w:cs="Times New Roman"/>
          <w:sz w:val="28"/>
          <w:szCs w:val="28"/>
        </w:rPr>
        <w:t>41</w:t>
      </w:r>
      <w:r w:rsidR="00F87D4A" w:rsidRPr="00785550">
        <w:rPr>
          <w:rFonts w:ascii="Times New Roman" w:eastAsia="Times New Roman" w:hAnsi="Times New Roman" w:cs="Times New Roman"/>
          <w:sz w:val="28"/>
          <w:szCs w:val="28"/>
        </w:rPr>
        <w:t>.</w:t>
      </w:r>
      <w:r w:rsidR="00E531E3" w:rsidRPr="00785550">
        <w:rPr>
          <w:rFonts w:ascii="Times New Roman" w:eastAsia="Times New Roman" w:hAnsi="Times New Roman" w:cs="Times New Roman"/>
          <w:sz w:val="28"/>
          <w:szCs w:val="28"/>
        </w:rPr>
        <w:t xml:space="preserve"> punkt</w:t>
      </w:r>
      <w:r w:rsidR="005F2EF9" w:rsidRPr="00785550">
        <w:rPr>
          <w:rFonts w:ascii="Times New Roman" w:eastAsia="Times New Roman" w:hAnsi="Times New Roman" w:cs="Times New Roman"/>
          <w:sz w:val="28"/>
          <w:szCs w:val="28"/>
        </w:rPr>
        <w:t>a ievaddaļu</w:t>
      </w:r>
      <w:r w:rsidR="00E531E3" w:rsidRPr="00785550">
        <w:rPr>
          <w:rFonts w:ascii="Times New Roman" w:eastAsia="Times New Roman" w:hAnsi="Times New Roman" w:cs="Times New Roman"/>
          <w:sz w:val="28"/>
          <w:szCs w:val="28"/>
        </w:rPr>
        <w:t xml:space="preserve"> šādā redakcijā</w:t>
      </w:r>
      <w:r w:rsidR="003A559A" w:rsidRPr="00785550">
        <w:rPr>
          <w:rFonts w:ascii="Times New Roman" w:hAnsi="Times New Roman" w:cs="Times New Roman"/>
          <w:sz w:val="28"/>
          <w:szCs w:val="28"/>
        </w:rPr>
        <w:t>:</w:t>
      </w:r>
    </w:p>
    <w:p w14:paraId="1D2C3B2D" w14:textId="77777777" w:rsidR="002F37A1" w:rsidRPr="00785550" w:rsidRDefault="002F37A1" w:rsidP="00785550">
      <w:pPr>
        <w:pStyle w:val="ListParagraph"/>
        <w:spacing w:after="0" w:line="240" w:lineRule="auto"/>
        <w:ind w:left="0" w:firstLine="709"/>
        <w:jc w:val="both"/>
        <w:rPr>
          <w:rFonts w:ascii="Times New Roman" w:hAnsi="Times New Roman" w:cs="Times New Roman"/>
          <w:sz w:val="28"/>
          <w:szCs w:val="28"/>
        </w:rPr>
      </w:pPr>
    </w:p>
    <w:p w14:paraId="460430E3" w14:textId="76AC8C09" w:rsidR="002F37A1" w:rsidRPr="00785550" w:rsidRDefault="00785550" w:rsidP="00785550">
      <w:pPr>
        <w:pStyle w:val="ListParagraph"/>
        <w:spacing w:after="0" w:line="240" w:lineRule="auto"/>
        <w:ind w:left="0" w:firstLine="709"/>
        <w:contextualSpacing w:val="0"/>
        <w:jc w:val="both"/>
        <w:rPr>
          <w:rFonts w:ascii="Times New Roman" w:hAnsi="Times New Roman" w:cs="Times New Roman"/>
          <w:sz w:val="28"/>
          <w:szCs w:val="28"/>
        </w:rPr>
      </w:pPr>
      <w:r w:rsidRPr="00785550">
        <w:rPr>
          <w:rFonts w:ascii="Times New Roman" w:hAnsi="Times New Roman" w:cs="Times New Roman"/>
          <w:sz w:val="28"/>
          <w:szCs w:val="28"/>
        </w:rPr>
        <w:t>"</w:t>
      </w:r>
      <w:r w:rsidR="00224F6A" w:rsidRPr="00785550">
        <w:rPr>
          <w:rFonts w:ascii="Times New Roman" w:hAnsi="Times New Roman" w:cs="Times New Roman"/>
          <w:sz w:val="28"/>
          <w:szCs w:val="28"/>
        </w:rPr>
        <w:t>4</w:t>
      </w:r>
      <w:r w:rsidR="006E7FF5" w:rsidRPr="00785550">
        <w:rPr>
          <w:rFonts w:ascii="Times New Roman" w:hAnsi="Times New Roman" w:cs="Times New Roman"/>
          <w:sz w:val="28"/>
          <w:szCs w:val="28"/>
        </w:rPr>
        <w:t>1.</w:t>
      </w:r>
      <w:r w:rsidR="003A559A" w:rsidRPr="00785550">
        <w:rPr>
          <w:rFonts w:ascii="Times New Roman" w:hAnsi="Times New Roman" w:cs="Times New Roman"/>
          <w:sz w:val="28"/>
          <w:szCs w:val="28"/>
        </w:rPr>
        <w:t xml:space="preserve"> </w:t>
      </w:r>
      <w:r w:rsidR="006E7FF5" w:rsidRPr="00785550">
        <w:rPr>
          <w:rFonts w:ascii="Times New Roman" w:hAnsi="Times New Roman" w:cs="Times New Roman"/>
          <w:sz w:val="28"/>
          <w:szCs w:val="28"/>
        </w:rPr>
        <w:t xml:space="preserve">Ja dzīvokļu īpašnieku pilnvarotā persona vai energoefektivitātes pakalpojuma sniedzējs </w:t>
      </w:r>
      <w:r w:rsidR="00BA3F1B">
        <w:rPr>
          <w:rFonts w:ascii="Times New Roman" w:hAnsi="Times New Roman" w:cs="Times New Roman"/>
          <w:sz w:val="28"/>
          <w:szCs w:val="28"/>
        </w:rPr>
        <w:t>(</w:t>
      </w:r>
      <w:r w:rsidR="006E7FF5" w:rsidRPr="00785550">
        <w:rPr>
          <w:rFonts w:ascii="Times New Roman" w:hAnsi="Times New Roman" w:cs="Times New Roman"/>
          <w:sz w:val="28"/>
          <w:szCs w:val="28"/>
        </w:rPr>
        <w:t xml:space="preserve">ja energoefektivitātes paaugstināšanas pasākumu īstenošanai </w:t>
      </w:r>
      <w:r w:rsidR="00BA3F1B" w:rsidRPr="00785550">
        <w:rPr>
          <w:rFonts w:ascii="Times New Roman" w:hAnsi="Times New Roman" w:cs="Times New Roman"/>
          <w:sz w:val="28"/>
          <w:szCs w:val="28"/>
        </w:rPr>
        <w:t xml:space="preserve">dzīvokļu īpašnieki </w:t>
      </w:r>
      <w:r w:rsidR="00BA3F1B">
        <w:rPr>
          <w:rFonts w:ascii="Times New Roman" w:hAnsi="Times New Roman" w:cs="Times New Roman"/>
          <w:sz w:val="28"/>
          <w:szCs w:val="28"/>
        </w:rPr>
        <w:t xml:space="preserve">tādu </w:t>
      </w:r>
      <w:r w:rsidR="006E7FF5" w:rsidRPr="00785550">
        <w:rPr>
          <w:rFonts w:ascii="Times New Roman" w:hAnsi="Times New Roman" w:cs="Times New Roman"/>
          <w:sz w:val="28"/>
          <w:szCs w:val="28"/>
        </w:rPr>
        <w:t>ir izvēlējušies</w:t>
      </w:r>
      <w:r w:rsidR="00BA3F1B">
        <w:rPr>
          <w:rFonts w:ascii="Times New Roman" w:hAnsi="Times New Roman" w:cs="Times New Roman"/>
          <w:sz w:val="28"/>
          <w:szCs w:val="28"/>
        </w:rPr>
        <w:t>)</w:t>
      </w:r>
      <w:r w:rsidR="006E7FF5" w:rsidRPr="00785550">
        <w:rPr>
          <w:rFonts w:ascii="Times New Roman" w:hAnsi="Times New Roman" w:cs="Times New Roman"/>
          <w:sz w:val="28"/>
          <w:szCs w:val="28"/>
        </w:rPr>
        <w:t xml:space="preserve"> nav Publisko iepirkumu likuma subjekts, tam </w:t>
      </w:r>
      <w:r w:rsidR="005F2EF9" w:rsidRPr="00785550">
        <w:rPr>
          <w:rFonts w:ascii="Times New Roman" w:hAnsi="Times New Roman" w:cs="Times New Roman"/>
          <w:sz w:val="28"/>
          <w:szCs w:val="28"/>
        </w:rPr>
        <w:t>ne</w:t>
      </w:r>
      <w:r w:rsidR="006E7FF5" w:rsidRPr="00785550">
        <w:rPr>
          <w:rFonts w:ascii="Times New Roman" w:hAnsi="Times New Roman" w:cs="Times New Roman"/>
          <w:sz w:val="28"/>
          <w:szCs w:val="28"/>
        </w:rPr>
        <w:t xml:space="preserve">piemēro </w:t>
      </w:r>
      <w:r w:rsidR="00926441" w:rsidRPr="00785550">
        <w:rPr>
          <w:rFonts w:ascii="Times New Roman" w:hAnsi="Times New Roman" w:cs="Times New Roman"/>
          <w:sz w:val="28"/>
          <w:szCs w:val="28"/>
        </w:rPr>
        <w:t>normatīv</w:t>
      </w:r>
      <w:r w:rsidR="005F2EF9" w:rsidRPr="00785550">
        <w:rPr>
          <w:rFonts w:ascii="Times New Roman" w:hAnsi="Times New Roman" w:cs="Times New Roman"/>
          <w:sz w:val="28"/>
          <w:szCs w:val="28"/>
        </w:rPr>
        <w:t>o</w:t>
      </w:r>
      <w:r w:rsidR="00926441" w:rsidRPr="00785550">
        <w:rPr>
          <w:rFonts w:ascii="Times New Roman" w:hAnsi="Times New Roman" w:cs="Times New Roman"/>
          <w:sz w:val="28"/>
          <w:szCs w:val="28"/>
        </w:rPr>
        <w:t xml:space="preserve"> </w:t>
      </w:r>
      <w:r w:rsidR="006E7FF5" w:rsidRPr="00785550">
        <w:rPr>
          <w:rFonts w:ascii="Times New Roman" w:hAnsi="Times New Roman" w:cs="Times New Roman"/>
          <w:sz w:val="28"/>
          <w:szCs w:val="28"/>
        </w:rPr>
        <w:t>regulējum</w:t>
      </w:r>
      <w:r w:rsidR="005F2EF9" w:rsidRPr="00785550">
        <w:rPr>
          <w:rFonts w:ascii="Times New Roman" w:hAnsi="Times New Roman" w:cs="Times New Roman"/>
          <w:sz w:val="28"/>
          <w:szCs w:val="28"/>
        </w:rPr>
        <w:t>u</w:t>
      </w:r>
      <w:r w:rsidR="006E7FF5" w:rsidRPr="00785550">
        <w:rPr>
          <w:rFonts w:ascii="Times New Roman" w:hAnsi="Times New Roman" w:cs="Times New Roman"/>
          <w:sz w:val="28"/>
          <w:szCs w:val="28"/>
        </w:rPr>
        <w:t xml:space="preserve"> par pasūtītāja finansētiem projektiem, bet </w:t>
      </w:r>
      <w:r w:rsidR="00BA3F1B" w:rsidRPr="00785550">
        <w:rPr>
          <w:rFonts w:ascii="Times New Roman" w:hAnsi="Times New Roman" w:cs="Times New Roman"/>
          <w:sz w:val="28"/>
          <w:szCs w:val="28"/>
        </w:rPr>
        <w:t xml:space="preserve">tas izvēlas </w:t>
      </w:r>
      <w:r w:rsidR="006E7FF5" w:rsidRPr="00785550">
        <w:rPr>
          <w:rFonts w:ascii="Times New Roman" w:hAnsi="Times New Roman" w:cs="Times New Roman"/>
          <w:sz w:val="28"/>
          <w:szCs w:val="28"/>
        </w:rPr>
        <w:t xml:space="preserve">būvkomersantu, </w:t>
      </w:r>
      <w:proofErr w:type="spellStart"/>
      <w:r w:rsidR="006E7FF5" w:rsidRPr="00785550">
        <w:rPr>
          <w:rFonts w:ascii="Times New Roman" w:hAnsi="Times New Roman" w:cs="Times New Roman"/>
          <w:sz w:val="28"/>
          <w:szCs w:val="28"/>
        </w:rPr>
        <w:t>autoruzraugu</w:t>
      </w:r>
      <w:proofErr w:type="spellEnd"/>
      <w:r w:rsidR="006E7FF5" w:rsidRPr="00785550">
        <w:rPr>
          <w:rFonts w:ascii="Times New Roman" w:hAnsi="Times New Roman" w:cs="Times New Roman"/>
          <w:sz w:val="28"/>
          <w:szCs w:val="28"/>
        </w:rPr>
        <w:t xml:space="preserve">, būvuzraugu un citus piegādātājus atbilstoši sabiedrības </w:t>
      </w:r>
      <w:r w:rsidRPr="00785550">
        <w:rPr>
          <w:rFonts w:ascii="Times New Roman" w:hAnsi="Times New Roman" w:cs="Times New Roman"/>
          <w:sz w:val="28"/>
          <w:szCs w:val="28"/>
        </w:rPr>
        <w:t>"</w:t>
      </w:r>
      <w:proofErr w:type="spellStart"/>
      <w:r w:rsidR="006E7FF5" w:rsidRPr="00785550">
        <w:rPr>
          <w:rFonts w:ascii="Times New Roman" w:hAnsi="Times New Roman" w:cs="Times New Roman"/>
          <w:sz w:val="28"/>
          <w:szCs w:val="28"/>
        </w:rPr>
        <w:t>Altum</w:t>
      </w:r>
      <w:proofErr w:type="spellEnd"/>
      <w:r w:rsidRPr="00785550">
        <w:rPr>
          <w:rFonts w:ascii="Times New Roman" w:hAnsi="Times New Roman" w:cs="Times New Roman"/>
          <w:sz w:val="28"/>
          <w:szCs w:val="28"/>
        </w:rPr>
        <w:t>"</w:t>
      </w:r>
      <w:r w:rsidR="006E7FF5" w:rsidRPr="00785550">
        <w:rPr>
          <w:rFonts w:ascii="Times New Roman" w:hAnsi="Times New Roman" w:cs="Times New Roman"/>
          <w:sz w:val="28"/>
          <w:szCs w:val="28"/>
        </w:rPr>
        <w:t xml:space="preserve"> norādījumiem, ievērojot šādus nosacījumus:</w:t>
      </w:r>
      <w:r w:rsidRPr="00785550">
        <w:rPr>
          <w:rFonts w:ascii="Times New Roman" w:hAnsi="Times New Roman" w:cs="Times New Roman"/>
          <w:sz w:val="28"/>
          <w:szCs w:val="28"/>
        </w:rPr>
        <w:t>"</w:t>
      </w:r>
      <w:r w:rsidR="00077A1E" w:rsidRPr="00785550">
        <w:rPr>
          <w:rFonts w:ascii="Times New Roman" w:hAnsi="Times New Roman" w:cs="Times New Roman"/>
          <w:sz w:val="28"/>
          <w:szCs w:val="28"/>
        </w:rPr>
        <w:t>.</w:t>
      </w:r>
    </w:p>
    <w:p w14:paraId="3D6A8915" w14:textId="4448A98A" w:rsidR="00287340" w:rsidRPr="00785550" w:rsidRDefault="00287340" w:rsidP="00785550">
      <w:pPr>
        <w:pStyle w:val="ListParagraph"/>
        <w:spacing w:after="0" w:line="240" w:lineRule="auto"/>
        <w:ind w:left="0" w:firstLine="709"/>
        <w:contextualSpacing w:val="0"/>
        <w:jc w:val="both"/>
        <w:rPr>
          <w:rFonts w:ascii="Times New Roman" w:hAnsi="Times New Roman" w:cs="Times New Roman"/>
          <w:sz w:val="28"/>
          <w:szCs w:val="28"/>
        </w:rPr>
      </w:pPr>
    </w:p>
    <w:p w14:paraId="29A7C48E" w14:textId="50D8ACE6" w:rsidR="00287340" w:rsidRPr="00785550" w:rsidRDefault="00FC538A" w:rsidP="00785550">
      <w:pPr>
        <w:pStyle w:val="tv213"/>
        <w:spacing w:before="0" w:beforeAutospacing="0" w:after="0" w:afterAutospacing="0"/>
        <w:ind w:firstLine="709"/>
        <w:jc w:val="both"/>
        <w:rPr>
          <w:sz w:val="28"/>
          <w:szCs w:val="28"/>
        </w:rPr>
      </w:pPr>
      <w:r w:rsidRPr="00785550">
        <w:rPr>
          <w:sz w:val="28"/>
          <w:szCs w:val="28"/>
        </w:rPr>
        <w:t xml:space="preserve">12. </w:t>
      </w:r>
      <w:r w:rsidR="00077A1E" w:rsidRPr="00785550">
        <w:rPr>
          <w:sz w:val="28"/>
          <w:szCs w:val="28"/>
        </w:rPr>
        <w:t>I</w:t>
      </w:r>
      <w:r w:rsidR="0010680D" w:rsidRPr="00785550">
        <w:rPr>
          <w:sz w:val="28"/>
          <w:szCs w:val="28"/>
        </w:rPr>
        <w:t>zteikt 57.</w:t>
      </w:r>
      <w:r w:rsidR="006A54CC" w:rsidRPr="00785550">
        <w:rPr>
          <w:sz w:val="28"/>
          <w:szCs w:val="28"/>
        </w:rPr>
        <w:t> </w:t>
      </w:r>
      <w:r w:rsidR="0010680D" w:rsidRPr="00785550">
        <w:rPr>
          <w:sz w:val="28"/>
          <w:szCs w:val="28"/>
        </w:rPr>
        <w:t>punktu šādā redakcijā:</w:t>
      </w:r>
    </w:p>
    <w:p w14:paraId="5367BA01" w14:textId="77777777" w:rsidR="002F37A1" w:rsidRPr="00785550" w:rsidRDefault="002F37A1" w:rsidP="00785550">
      <w:pPr>
        <w:pStyle w:val="tv213"/>
        <w:spacing w:before="0" w:beforeAutospacing="0" w:after="0" w:afterAutospacing="0"/>
        <w:ind w:firstLine="709"/>
        <w:jc w:val="both"/>
        <w:rPr>
          <w:sz w:val="28"/>
          <w:szCs w:val="28"/>
        </w:rPr>
      </w:pPr>
    </w:p>
    <w:p w14:paraId="0B425E85" w14:textId="22C033BE" w:rsidR="001C1645" w:rsidRPr="00785550" w:rsidRDefault="00785550" w:rsidP="00785550">
      <w:pPr>
        <w:pStyle w:val="tv213"/>
        <w:spacing w:before="0" w:beforeAutospacing="0" w:after="0" w:afterAutospacing="0"/>
        <w:ind w:firstLine="709"/>
        <w:jc w:val="both"/>
        <w:rPr>
          <w:sz w:val="28"/>
          <w:szCs w:val="28"/>
        </w:rPr>
      </w:pPr>
      <w:r w:rsidRPr="00785550">
        <w:rPr>
          <w:bCs/>
          <w:sz w:val="28"/>
          <w:szCs w:val="28"/>
        </w:rPr>
        <w:t>"</w:t>
      </w:r>
      <w:r w:rsidR="0010680D" w:rsidRPr="00785550">
        <w:rPr>
          <w:sz w:val="28"/>
          <w:szCs w:val="28"/>
        </w:rPr>
        <w:t xml:space="preserve">57. Granta attiecināmās izmaksas </w:t>
      </w:r>
      <w:r w:rsidR="00BA3F1B" w:rsidRPr="00785550">
        <w:rPr>
          <w:sz w:val="28"/>
          <w:szCs w:val="28"/>
        </w:rPr>
        <w:t>ir 50</w:t>
      </w:r>
      <w:r w:rsidR="00BA3F1B">
        <w:rPr>
          <w:sz w:val="28"/>
          <w:szCs w:val="28"/>
        </w:rPr>
        <w:t> </w:t>
      </w:r>
      <w:r w:rsidR="00BA3F1B" w:rsidRPr="00785550">
        <w:rPr>
          <w:sz w:val="28"/>
          <w:szCs w:val="28"/>
        </w:rPr>
        <w:t>%</w:t>
      </w:r>
      <w:r w:rsidR="00BA3F1B">
        <w:rPr>
          <w:sz w:val="28"/>
          <w:szCs w:val="28"/>
        </w:rPr>
        <w:t xml:space="preserve"> </w:t>
      </w:r>
      <w:r w:rsidR="0010680D" w:rsidRPr="00785550">
        <w:rPr>
          <w:sz w:val="28"/>
          <w:szCs w:val="28"/>
        </w:rPr>
        <w:t>no šo noteikumu 33.</w:t>
      </w:r>
      <w:r w:rsidR="00BA3F1B">
        <w:rPr>
          <w:sz w:val="28"/>
          <w:szCs w:val="28"/>
        </w:rPr>
        <w:t> </w:t>
      </w:r>
      <w:r w:rsidR="0010680D" w:rsidRPr="00785550">
        <w:rPr>
          <w:sz w:val="28"/>
          <w:szCs w:val="28"/>
        </w:rPr>
        <w:t>punktā minēto darbu attiecināmajām izmaksām.</w:t>
      </w:r>
      <w:r w:rsidRPr="00785550">
        <w:rPr>
          <w:bCs/>
          <w:sz w:val="28"/>
          <w:szCs w:val="28"/>
        </w:rPr>
        <w:t>"</w:t>
      </w:r>
    </w:p>
    <w:p w14:paraId="5A43AE37" w14:textId="77777777" w:rsidR="001C1645" w:rsidRPr="00785550" w:rsidRDefault="001C1645" w:rsidP="00785550">
      <w:pPr>
        <w:pStyle w:val="tv213"/>
        <w:spacing w:before="0" w:beforeAutospacing="0" w:after="0" w:afterAutospacing="0"/>
        <w:ind w:firstLine="709"/>
        <w:jc w:val="both"/>
        <w:rPr>
          <w:sz w:val="28"/>
          <w:szCs w:val="28"/>
        </w:rPr>
      </w:pPr>
    </w:p>
    <w:p w14:paraId="68A50537" w14:textId="3F695B5A" w:rsidR="006A47E8" w:rsidRPr="00785550" w:rsidRDefault="00FC538A" w:rsidP="00785550">
      <w:pPr>
        <w:pStyle w:val="tv213"/>
        <w:spacing w:before="0" w:beforeAutospacing="0" w:after="0" w:afterAutospacing="0"/>
        <w:ind w:firstLine="709"/>
        <w:jc w:val="both"/>
        <w:rPr>
          <w:sz w:val="28"/>
          <w:szCs w:val="28"/>
        </w:rPr>
      </w:pPr>
      <w:r w:rsidRPr="00785550">
        <w:rPr>
          <w:sz w:val="28"/>
          <w:szCs w:val="28"/>
        </w:rPr>
        <w:t>13. Svītrot 58</w:t>
      </w:r>
      <w:r w:rsidR="00785550" w:rsidRPr="00785550">
        <w:rPr>
          <w:sz w:val="28"/>
          <w:szCs w:val="28"/>
        </w:rPr>
        <w:t>. p</w:t>
      </w:r>
      <w:r w:rsidRPr="00785550">
        <w:rPr>
          <w:sz w:val="28"/>
          <w:szCs w:val="28"/>
        </w:rPr>
        <w:t xml:space="preserve">unktu. </w:t>
      </w:r>
    </w:p>
    <w:p w14:paraId="523B9001" w14:textId="77777777" w:rsidR="006A47E8" w:rsidRPr="00785550" w:rsidRDefault="006A47E8" w:rsidP="00785550">
      <w:pPr>
        <w:pStyle w:val="tv213"/>
        <w:spacing w:before="0" w:beforeAutospacing="0" w:after="0" w:afterAutospacing="0"/>
        <w:ind w:firstLine="709"/>
        <w:jc w:val="both"/>
        <w:rPr>
          <w:sz w:val="28"/>
          <w:szCs w:val="28"/>
        </w:rPr>
      </w:pPr>
    </w:p>
    <w:p w14:paraId="0D94E107" w14:textId="428DB5D2" w:rsidR="001A3A1C" w:rsidRPr="00785550" w:rsidRDefault="00FC538A" w:rsidP="00785550">
      <w:pPr>
        <w:pStyle w:val="tv213"/>
        <w:spacing w:before="0" w:beforeAutospacing="0" w:after="0" w:afterAutospacing="0"/>
        <w:ind w:firstLine="709"/>
        <w:jc w:val="both"/>
        <w:rPr>
          <w:sz w:val="28"/>
          <w:szCs w:val="28"/>
        </w:rPr>
      </w:pPr>
      <w:r w:rsidRPr="00785550">
        <w:rPr>
          <w:sz w:val="28"/>
          <w:szCs w:val="28"/>
        </w:rPr>
        <w:t xml:space="preserve">14. </w:t>
      </w:r>
      <w:r w:rsidR="00C9650D" w:rsidRPr="00785550">
        <w:rPr>
          <w:sz w:val="28"/>
          <w:szCs w:val="28"/>
        </w:rPr>
        <w:t>Izteikt 79.</w:t>
      </w:r>
      <w:r w:rsidR="00C9650D" w:rsidRPr="00785550">
        <w:rPr>
          <w:sz w:val="28"/>
          <w:szCs w:val="28"/>
          <w:vertAlign w:val="superscript"/>
        </w:rPr>
        <w:t>1</w:t>
      </w:r>
      <w:r w:rsidR="00BA3F1B" w:rsidRPr="00BA3F1B">
        <w:rPr>
          <w:sz w:val="28"/>
          <w:szCs w:val="28"/>
          <w:vertAlign w:val="superscript"/>
        </w:rPr>
        <w:t> </w:t>
      </w:r>
      <w:r w:rsidR="00C9650D" w:rsidRPr="00785550">
        <w:rPr>
          <w:sz w:val="28"/>
          <w:szCs w:val="28"/>
        </w:rPr>
        <w:t>1. apak</w:t>
      </w:r>
      <w:r w:rsidR="0009324D" w:rsidRPr="00785550">
        <w:rPr>
          <w:sz w:val="28"/>
          <w:szCs w:val="28"/>
        </w:rPr>
        <w:t>špunkt</w:t>
      </w:r>
      <w:r w:rsidR="0065524C" w:rsidRPr="00785550">
        <w:rPr>
          <w:sz w:val="28"/>
          <w:szCs w:val="28"/>
        </w:rPr>
        <w:t>a ievaddaļu</w:t>
      </w:r>
      <w:r w:rsidR="0009324D" w:rsidRPr="00785550">
        <w:rPr>
          <w:sz w:val="28"/>
          <w:szCs w:val="28"/>
        </w:rPr>
        <w:t xml:space="preserve"> šādā</w:t>
      </w:r>
      <w:r w:rsidR="00C9650D" w:rsidRPr="00785550">
        <w:rPr>
          <w:sz w:val="28"/>
          <w:szCs w:val="28"/>
        </w:rPr>
        <w:t xml:space="preserve"> redakcijā:</w:t>
      </w:r>
    </w:p>
    <w:p w14:paraId="4E0C68C5" w14:textId="77777777" w:rsidR="001A3A1C" w:rsidRPr="00785550" w:rsidRDefault="001A3A1C" w:rsidP="00785550">
      <w:pPr>
        <w:pStyle w:val="tv213"/>
        <w:spacing w:before="0" w:beforeAutospacing="0" w:after="0" w:afterAutospacing="0"/>
        <w:ind w:firstLine="709"/>
        <w:jc w:val="both"/>
        <w:rPr>
          <w:sz w:val="28"/>
          <w:szCs w:val="28"/>
        </w:rPr>
      </w:pPr>
    </w:p>
    <w:p w14:paraId="0DC49CC4" w14:textId="4D24C99C" w:rsidR="001A3A1C" w:rsidRPr="00785550" w:rsidRDefault="00785550" w:rsidP="00785550">
      <w:pPr>
        <w:pStyle w:val="tv213"/>
        <w:spacing w:before="0" w:beforeAutospacing="0" w:after="0" w:afterAutospacing="0"/>
        <w:ind w:firstLine="709"/>
        <w:jc w:val="both"/>
        <w:rPr>
          <w:sz w:val="28"/>
          <w:szCs w:val="28"/>
        </w:rPr>
      </w:pPr>
      <w:r w:rsidRPr="00785550">
        <w:rPr>
          <w:sz w:val="28"/>
          <w:szCs w:val="28"/>
        </w:rPr>
        <w:t>"</w:t>
      </w:r>
      <w:r w:rsidR="001A3A1C" w:rsidRPr="00785550">
        <w:rPr>
          <w:sz w:val="28"/>
          <w:szCs w:val="28"/>
        </w:rPr>
        <w:t>79.</w:t>
      </w:r>
      <w:r w:rsidR="001A3A1C" w:rsidRPr="00785550">
        <w:rPr>
          <w:sz w:val="28"/>
          <w:szCs w:val="28"/>
          <w:vertAlign w:val="superscript"/>
        </w:rPr>
        <w:t>1</w:t>
      </w:r>
      <w:r w:rsidR="00D05764" w:rsidRPr="00D05764">
        <w:rPr>
          <w:sz w:val="28"/>
          <w:szCs w:val="28"/>
          <w:vertAlign w:val="superscript"/>
        </w:rPr>
        <w:t> </w:t>
      </w:r>
      <w:r w:rsidR="001A3A1C" w:rsidRPr="00785550">
        <w:rPr>
          <w:sz w:val="28"/>
          <w:szCs w:val="28"/>
        </w:rPr>
        <w:t>1. neprivatizēto pašvaldībām piederošo dzīvokļu izīrēšana, biedrību un nodibinājumu īpašumā esošu dzīvokļu izīrēšana, īres tiesisko attiecību uzsākšana vai dzīvokļu uzturēšana, lai tos izīrētu atbilstoši vienam no šādiem likumiem:</w:t>
      </w:r>
      <w:r w:rsidRPr="00785550">
        <w:rPr>
          <w:sz w:val="28"/>
          <w:szCs w:val="28"/>
        </w:rPr>
        <w:t>"</w:t>
      </w:r>
      <w:r w:rsidR="00C9650D" w:rsidRPr="00785550">
        <w:rPr>
          <w:sz w:val="28"/>
          <w:szCs w:val="28"/>
        </w:rPr>
        <w:t>.</w:t>
      </w:r>
    </w:p>
    <w:p w14:paraId="7BEEA8B9" w14:textId="77777777" w:rsidR="00785550" w:rsidRPr="00785550" w:rsidRDefault="00785550" w:rsidP="00785550">
      <w:pPr>
        <w:pStyle w:val="ListParagraph"/>
        <w:spacing w:after="0" w:line="240" w:lineRule="auto"/>
        <w:ind w:left="0" w:firstLine="709"/>
        <w:jc w:val="both"/>
        <w:rPr>
          <w:rFonts w:ascii="Times New Roman" w:hAnsi="Times New Roman" w:cs="Times New Roman"/>
          <w:sz w:val="28"/>
          <w:szCs w:val="28"/>
        </w:rPr>
      </w:pPr>
    </w:p>
    <w:p w14:paraId="0DCBC516" w14:textId="77777777" w:rsidR="00785550" w:rsidRPr="00785550" w:rsidRDefault="00785550" w:rsidP="00785550">
      <w:pPr>
        <w:spacing w:after="0" w:line="240" w:lineRule="auto"/>
        <w:ind w:firstLine="709"/>
        <w:jc w:val="both"/>
        <w:rPr>
          <w:rFonts w:ascii="Times New Roman" w:hAnsi="Times New Roman" w:cs="Times New Roman"/>
          <w:sz w:val="28"/>
          <w:szCs w:val="28"/>
        </w:rPr>
      </w:pPr>
    </w:p>
    <w:p w14:paraId="5D54847A" w14:textId="77777777" w:rsidR="00785550" w:rsidRPr="00785550" w:rsidRDefault="00785550" w:rsidP="00785550">
      <w:pPr>
        <w:spacing w:after="0" w:line="240" w:lineRule="auto"/>
        <w:ind w:firstLine="709"/>
        <w:contextualSpacing/>
        <w:jc w:val="both"/>
        <w:rPr>
          <w:rFonts w:ascii="Times New Roman" w:hAnsi="Times New Roman" w:cs="Times New Roman"/>
          <w:sz w:val="28"/>
          <w:szCs w:val="28"/>
        </w:rPr>
      </w:pPr>
    </w:p>
    <w:p w14:paraId="0E6B31F6" w14:textId="68E7565D" w:rsidR="00785550" w:rsidRPr="00785550" w:rsidRDefault="00785550" w:rsidP="00785550">
      <w:pPr>
        <w:pStyle w:val="naisf"/>
        <w:tabs>
          <w:tab w:val="left" w:pos="6237"/>
          <w:tab w:val="right" w:pos="8820"/>
        </w:tabs>
        <w:spacing w:before="0" w:beforeAutospacing="0" w:after="0" w:afterAutospacing="0"/>
        <w:ind w:firstLine="709"/>
        <w:rPr>
          <w:sz w:val="28"/>
          <w:szCs w:val="28"/>
        </w:rPr>
      </w:pPr>
      <w:r w:rsidRPr="00785550">
        <w:rPr>
          <w:sz w:val="28"/>
          <w:szCs w:val="28"/>
        </w:rPr>
        <w:t>Ministru prezidents</w:t>
      </w:r>
      <w:r w:rsidRPr="00785550">
        <w:rPr>
          <w:sz w:val="28"/>
          <w:szCs w:val="28"/>
        </w:rPr>
        <w:tab/>
        <w:t>A. K. Kariņš</w:t>
      </w:r>
    </w:p>
    <w:p w14:paraId="41686496" w14:textId="77777777" w:rsidR="00785550" w:rsidRPr="00785550" w:rsidRDefault="00785550" w:rsidP="00785550">
      <w:pPr>
        <w:pStyle w:val="naisf"/>
        <w:tabs>
          <w:tab w:val="left" w:pos="6237"/>
          <w:tab w:val="right" w:pos="8820"/>
        </w:tabs>
        <w:spacing w:before="0" w:beforeAutospacing="0" w:after="0" w:afterAutospacing="0"/>
        <w:ind w:firstLine="709"/>
        <w:rPr>
          <w:sz w:val="28"/>
          <w:szCs w:val="28"/>
        </w:rPr>
      </w:pPr>
    </w:p>
    <w:p w14:paraId="5CE7AD80" w14:textId="77777777" w:rsidR="00785550" w:rsidRPr="00785550" w:rsidRDefault="00785550" w:rsidP="00785550">
      <w:pPr>
        <w:pStyle w:val="naisf"/>
        <w:tabs>
          <w:tab w:val="left" w:pos="6237"/>
          <w:tab w:val="right" w:pos="8820"/>
        </w:tabs>
        <w:spacing w:before="0" w:beforeAutospacing="0" w:after="0" w:afterAutospacing="0"/>
        <w:ind w:firstLine="709"/>
        <w:rPr>
          <w:sz w:val="28"/>
          <w:szCs w:val="28"/>
        </w:rPr>
      </w:pPr>
    </w:p>
    <w:p w14:paraId="3EF7EDA1" w14:textId="77777777" w:rsidR="00785550" w:rsidRPr="00785550" w:rsidRDefault="00785550" w:rsidP="00785550">
      <w:pPr>
        <w:pStyle w:val="naisf"/>
        <w:tabs>
          <w:tab w:val="left" w:pos="6237"/>
          <w:tab w:val="right" w:pos="8820"/>
        </w:tabs>
        <w:spacing w:before="0" w:beforeAutospacing="0" w:after="0" w:afterAutospacing="0"/>
        <w:ind w:firstLine="709"/>
        <w:rPr>
          <w:sz w:val="28"/>
          <w:szCs w:val="28"/>
        </w:rPr>
      </w:pPr>
    </w:p>
    <w:p w14:paraId="48640311" w14:textId="399C9AAA" w:rsidR="00785550" w:rsidRPr="00785550" w:rsidRDefault="00785550" w:rsidP="00785550">
      <w:pPr>
        <w:pStyle w:val="naisf"/>
        <w:tabs>
          <w:tab w:val="left" w:pos="6237"/>
          <w:tab w:val="right" w:pos="8820"/>
        </w:tabs>
        <w:spacing w:before="0" w:beforeAutospacing="0" w:after="0" w:afterAutospacing="0"/>
        <w:ind w:firstLine="709"/>
        <w:rPr>
          <w:sz w:val="28"/>
          <w:szCs w:val="28"/>
        </w:rPr>
      </w:pPr>
      <w:r w:rsidRPr="00785550">
        <w:rPr>
          <w:sz w:val="28"/>
          <w:szCs w:val="28"/>
        </w:rPr>
        <w:t>Ekonomikas ministrs</w:t>
      </w:r>
      <w:r w:rsidRPr="00785550">
        <w:rPr>
          <w:sz w:val="28"/>
          <w:szCs w:val="28"/>
        </w:rPr>
        <w:tab/>
        <w:t>R. </w:t>
      </w:r>
      <w:proofErr w:type="spellStart"/>
      <w:r w:rsidRPr="00785550">
        <w:rPr>
          <w:sz w:val="28"/>
          <w:szCs w:val="28"/>
        </w:rPr>
        <w:t>Nemiro</w:t>
      </w:r>
      <w:proofErr w:type="spellEnd"/>
    </w:p>
    <w:sectPr w:rsidR="00785550" w:rsidRPr="00785550" w:rsidSect="00785550">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076F8" w14:textId="77777777" w:rsidR="000F02BA" w:rsidRDefault="000F02BA" w:rsidP="004F766E">
      <w:pPr>
        <w:spacing w:after="0" w:line="240" w:lineRule="auto"/>
      </w:pPr>
      <w:r>
        <w:separator/>
      </w:r>
    </w:p>
  </w:endnote>
  <w:endnote w:type="continuationSeparator" w:id="0">
    <w:p w14:paraId="707A1F6C" w14:textId="77777777" w:rsidR="000F02BA" w:rsidRDefault="000F02BA" w:rsidP="004F766E">
      <w:pPr>
        <w:spacing w:after="0" w:line="240" w:lineRule="auto"/>
      </w:pPr>
      <w:r>
        <w:continuationSeparator/>
      </w:r>
    </w:p>
  </w:endnote>
  <w:endnote w:type="continuationNotice" w:id="1">
    <w:p w14:paraId="62D32BE1" w14:textId="77777777" w:rsidR="000F02BA" w:rsidRDefault="000F02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6E42" w14:textId="77777777" w:rsidR="00785550" w:rsidRPr="00785550" w:rsidRDefault="00785550" w:rsidP="00785550">
    <w:pPr>
      <w:pStyle w:val="Footer"/>
      <w:rPr>
        <w:rFonts w:ascii="Times New Roman" w:hAnsi="Times New Roman"/>
        <w:sz w:val="16"/>
        <w:szCs w:val="16"/>
      </w:rPr>
    </w:pPr>
    <w:r>
      <w:rPr>
        <w:rFonts w:ascii="Times New Roman" w:hAnsi="Times New Roman"/>
        <w:sz w:val="16"/>
        <w:szCs w:val="16"/>
      </w:rPr>
      <w:t>N0096_9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22374" w14:textId="19BE7AA7" w:rsidR="00785550" w:rsidRPr="00785550" w:rsidRDefault="00785550">
    <w:pPr>
      <w:pStyle w:val="Footer"/>
      <w:rPr>
        <w:rFonts w:ascii="Times New Roman" w:hAnsi="Times New Roman"/>
        <w:sz w:val="16"/>
        <w:szCs w:val="16"/>
      </w:rPr>
    </w:pPr>
    <w:r>
      <w:rPr>
        <w:rFonts w:ascii="Times New Roman" w:hAnsi="Times New Roman"/>
        <w:sz w:val="16"/>
        <w:szCs w:val="16"/>
      </w:rPr>
      <w:t>N0096_9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8B755" w14:textId="77777777" w:rsidR="000F02BA" w:rsidRDefault="000F02BA" w:rsidP="004F766E">
      <w:pPr>
        <w:spacing w:after="0" w:line="240" w:lineRule="auto"/>
      </w:pPr>
      <w:r>
        <w:separator/>
      </w:r>
    </w:p>
  </w:footnote>
  <w:footnote w:type="continuationSeparator" w:id="0">
    <w:p w14:paraId="61F973B2" w14:textId="77777777" w:rsidR="000F02BA" w:rsidRDefault="000F02BA" w:rsidP="004F766E">
      <w:pPr>
        <w:spacing w:after="0" w:line="240" w:lineRule="auto"/>
      </w:pPr>
      <w:r>
        <w:continuationSeparator/>
      </w:r>
    </w:p>
  </w:footnote>
  <w:footnote w:type="continuationNotice" w:id="1">
    <w:p w14:paraId="3CC88104" w14:textId="77777777" w:rsidR="000F02BA" w:rsidRDefault="000F02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05A10482" w:rsidR="0032379C" w:rsidRPr="00C91CA9" w:rsidRDefault="00EE1366"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443880">
      <w:rPr>
        <w:rFonts w:ascii="Times New Roman" w:hAnsi="Times New Roman"/>
        <w:noProof/>
        <w:szCs w:val="24"/>
      </w:rPr>
      <w:t>3</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C8C4" w14:textId="77777777" w:rsidR="0032379C" w:rsidRPr="00785550" w:rsidRDefault="0077063D" w:rsidP="0032379C">
    <w:pPr>
      <w:pStyle w:val="Header"/>
      <w:ind w:right="-1134"/>
      <w:rPr>
        <w:rFonts w:ascii="Times New Roman" w:hAnsi="Times New Roman"/>
        <w:szCs w:val="24"/>
        <w:lang w:val="lv-LV"/>
      </w:rPr>
    </w:pPr>
  </w:p>
  <w:p w14:paraId="2C0AA9B2" w14:textId="07C3748C" w:rsidR="00785550" w:rsidRPr="00A142D0" w:rsidRDefault="00785550" w:rsidP="00501350">
    <w:pPr>
      <w:pStyle w:val="Header"/>
    </w:pPr>
    <w:r>
      <w:rPr>
        <w:noProof/>
      </w:rPr>
      <w:drawing>
        <wp:inline distT="0" distB="0" distL="0" distR="0" wp14:anchorId="38DDB237" wp14:editId="66092453">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26AA"/>
    <w:multiLevelType w:val="hybridMultilevel"/>
    <w:tmpl w:val="BB16EA74"/>
    <w:lvl w:ilvl="0" w:tplc="FEE675B2">
      <w:start w:val="1"/>
      <w:numFmt w:val="decimal"/>
      <w:lvlText w:val="%1."/>
      <w:lvlJc w:val="left"/>
      <w:pPr>
        <w:ind w:left="1084" w:hanging="360"/>
      </w:pPr>
      <w:rPr>
        <w:rFonts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1"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558631D"/>
    <w:multiLevelType w:val="hybridMultilevel"/>
    <w:tmpl w:val="3666773C"/>
    <w:lvl w:ilvl="0" w:tplc="C53AE702">
      <w:start w:val="1"/>
      <w:numFmt w:val="decimal"/>
      <w:lvlText w:val="%1."/>
      <w:lvlJc w:val="left"/>
      <w:pPr>
        <w:tabs>
          <w:tab w:val="num" w:pos="1192"/>
        </w:tabs>
        <w:ind w:left="1779" w:hanging="644"/>
      </w:pPr>
      <w:rPr>
        <w:rFonts w:hint="default"/>
        <w:sz w:val="24"/>
        <w:szCs w:val="24"/>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E4E55FA"/>
    <w:multiLevelType w:val="hybridMultilevel"/>
    <w:tmpl w:val="FC724F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6053E5"/>
    <w:multiLevelType w:val="hybridMultilevel"/>
    <w:tmpl w:val="3666773C"/>
    <w:lvl w:ilvl="0" w:tplc="C53AE702">
      <w:start w:val="1"/>
      <w:numFmt w:val="decimal"/>
      <w:lvlText w:val="%1."/>
      <w:lvlJc w:val="left"/>
      <w:pPr>
        <w:tabs>
          <w:tab w:val="num" w:pos="1192"/>
        </w:tabs>
        <w:ind w:left="1779" w:hanging="644"/>
      </w:pPr>
      <w:rPr>
        <w:rFonts w:hint="default"/>
        <w:sz w:val="24"/>
        <w:szCs w:val="24"/>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B9042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6E283195"/>
    <w:multiLevelType w:val="hybridMultilevel"/>
    <w:tmpl w:val="FAF4FA74"/>
    <w:lvl w:ilvl="0" w:tplc="309050AA">
      <w:start w:val="5"/>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70B943F7"/>
    <w:multiLevelType w:val="hybridMultilevel"/>
    <w:tmpl w:val="3666773C"/>
    <w:lvl w:ilvl="0" w:tplc="C53AE702">
      <w:start w:val="1"/>
      <w:numFmt w:val="decimal"/>
      <w:lvlText w:val="%1."/>
      <w:lvlJc w:val="left"/>
      <w:pPr>
        <w:tabs>
          <w:tab w:val="num" w:pos="1192"/>
        </w:tabs>
        <w:ind w:left="1779" w:hanging="644"/>
      </w:pPr>
      <w:rPr>
        <w:rFonts w:hint="default"/>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11"/>
  </w:num>
  <w:num w:numId="6">
    <w:abstractNumId w:val="9"/>
  </w:num>
  <w:num w:numId="7">
    <w:abstractNumId w:val="8"/>
  </w:num>
  <w:num w:numId="8">
    <w:abstractNumId w:val="2"/>
  </w:num>
  <w:num w:numId="9">
    <w:abstractNumId w:val="10"/>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07614"/>
    <w:rsid w:val="0002556F"/>
    <w:rsid w:val="0003016D"/>
    <w:rsid w:val="00033966"/>
    <w:rsid w:val="00036993"/>
    <w:rsid w:val="000432BF"/>
    <w:rsid w:val="000469B8"/>
    <w:rsid w:val="00052A1F"/>
    <w:rsid w:val="00053F82"/>
    <w:rsid w:val="00054164"/>
    <w:rsid w:val="00055A92"/>
    <w:rsid w:val="00077A1E"/>
    <w:rsid w:val="00082447"/>
    <w:rsid w:val="00083099"/>
    <w:rsid w:val="00087927"/>
    <w:rsid w:val="0009324D"/>
    <w:rsid w:val="00094687"/>
    <w:rsid w:val="000A12C3"/>
    <w:rsid w:val="000A32AB"/>
    <w:rsid w:val="000A37C9"/>
    <w:rsid w:val="000A7736"/>
    <w:rsid w:val="000B4AC7"/>
    <w:rsid w:val="000D28AF"/>
    <w:rsid w:val="000D2CBA"/>
    <w:rsid w:val="000D7907"/>
    <w:rsid w:val="000E3384"/>
    <w:rsid w:val="000E7975"/>
    <w:rsid w:val="000F02BA"/>
    <w:rsid w:val="000F2A92"/>
    <w:rsid w:val="000F2D53"/>
    <w:rsid w:val="00103A02"/>
    <w:rsid w:val="0010680D"/>
    <w:rsid w:val="0010782D"/>
    <w:rsid w:val="001113EB"/>
    <w:rsid w:val="0011417D"/>
    <w:rsid w:val="00115EC6"/>
    <w:rsid w:val="001225BD"/>
    <w:rsid w:val="0012432B"/>
    <w:rsid w:val="00143D29"/>
    <w:rsid w:val="00144439"/>
    <w:rsid w:val="0014719F"/>
    <w:rsid w:val="00157D1C"/>
    <w:rsid w:val="00160F8F"/>
    <w:rsid w:val="001648F7"/>
    <w:rsid w:val="00165882"/>
    <w:rsid w:val="00172997"/>
    <w:rsid w:val="00186BF4"/>
    <w:rsid w:val="00187684"/>
    <w:rsid w:val="001955A6"/>
    <w:rsid w:val="00197289"/>
    <w:rsid w:val="00197C5F"/>
    <w:rsid w:val="001A2FEE"/>
    <w:rsid w:val="001A3A1C"/>
    <w:rsid w:val="001A3F2E"/>
    <w:rsid w:val="001A7F51"/>
    <w:rsid w:val="001B0678"/>
    <w:rsid w:val="001B46C7"/>
    <w:rsid w:val="001B77C8"/>
    <w:rsid w:val="001C1645"/>
    <w:rsid w:val="001C1E64"/>
    <w:rsid w:val="001C20F8"/>
    <w:rsid w:val="001C3538"/>
    <w:rsid w:val="001C3785"/>
    <w:rsid w:val="001C696F"/>
    <w:rsid w:val="001D1AAC"/>
    <w:rsid w:val="001D3C27"/>
    <w:rsid w:val="001E103C"/>
    <w:rsid w:val="001E5BF8"/>
    <w:rsid w:val="002009B8"/>
    <w:rsid w:val="002022D9"/>
    <w:rsid w:val="00203B95"/>
    <w:rsid w:val="00211A40"/>
    <w:rsid w:val="002174A0"/>
    <w:rsid w:val="002242B2"/>
    <w:rsid w:val="00224D09"/>
    <w:rsid w:val="00224F6A"/>
    <w:rsid w:val="002269E6"/>
    <w:rsid w:val="00230537"/>
    <w:rsid w:val="002305AC"/>
    <w:rsid w:val="002318AC"/>
    <w:rsid w:val="00234759"/>
    <w:rsid w:val="00240976"/>
    <w:rsid w:val="002418E0"/>
    <w:rsid w:val="00243370"/>
    <w:rsid w:val="0025233C"/>
    <w:rsid w:val="00255B38"/>
    <w:rsid w:val="002578C0"/>
    <w:rsid w:val="00286160"/>
    <w:rsid w:val="00287340"/>
    <w:rsid w:val="00291F2F"/>
    <w:rsid w:val="00294F09"/>
    <w:rsid w:val="0029738E"/>
    <w:rsid w:val="002A3497"/>
    <w:rsid w:val="002C07BD"/>
    <w:rsid w:val="002D36ED"/>
    <w:rsid w:val="002E076B"/>
    <w:rsid w:val="002E0AE1"/>
    <w:rsid w:val="002E1807"/>
    <w:rsid w:val="002E6DE3"/>
    <w:rsid w:val="002F37A1"/>
    <w:rsid w:val="00301AF4"/>
    <w:rsid w:val="003055A4"/>
    <w:rsid w:val="00306F07"/>
    <w:rsid w:val="003141C9"/>
    <w:rsid w:val="00327794"/>
    <w:rsid w:val="0034565B"/>
    <w:rsid w:val="003471E4"/>
    <w:rsid w:val="0035544D"/>
    <w:rsid w:val="003619F3"/>
    <w:rsid w:val="0036332F"/>
    <w:rsid w:val="0036563E"/>
    <w:rsid w:val="00367045"/>
    <w:rsid w:val="00376D36"/>
    <w:rsid w:val="003806D4"/>
    <w:rsid w:val="00381594"/>
    <w:rsid w:val="003840E8"/>
    <w:rsid w:val="0039067E"/>
    <w:rsid w:val="0039449E"/>
    <w:rsid w:val="003A559A"/>
    <w:rsid w:val="003B0CD0"/>
    <w:rsid w:val="003B18D5"/>
    <w:rsid w:val="003B33C5"/>
    <w:rsid w:val="003B3CD1"/>
    <w:rsid w:val="003C0530"/>
    <w:rsid w:val="003C1C77"/>
    <w:rsid w:val="003C3CCA"/>
    <w:rsid w:val="003D1FF4"/>
    <w:rsid w:val="003D354E"/>
    <w:rsid w:val="003D6C40"/>
    <w:rsid w:val="003F08C9"/>
    <w:rsid w:val="00416229"/>
    <w:rsid w:val="00416B8D"/>
    <w:rsid w:val="00417CD4"/>
    <w:rsid w:val="00420723"/>
    <w:rsid w:val="00425AF3"/>
    <w:rsid w:val="0042601F"/>
    <w:rsid w:val="00431DB1"/>
    <w:rsid w:val="00434288"/>
    <w:rsid w:val="004343CE"/>
    <w:rsid w:val="004349DA"/>
    <w:rsid w:val="00435412"/>
    <w:rsid w:val="004370AA"/>
    <w:rsid w:val="00443880"/>
    <w:rsid w:val="004506D0"/>
    <w:rsid w:val="00456B4A"/>
    <w:rsid w:val="004634AE"/>
    <w:rsid w:val="004766C9"/>
    <w:rsid w:val="00477A2C"/>
    <w:rsid w:val="004824EE"/>
    <w:rsid w:val="004835B9"/>
    <w:rsid w:val="00483F41"/>
    <w:rsid w:val="00486F21"/>
    <w:rsid w:val="00496013"/>
    <w:rsid w:val="004A3F0D"/>
    <w:rsid w:val="004B6609"/>
    <w:rsid w:val="004C678E"/>
    <w:rsid w:val="004C6D79"/>
    <w:rsid w:val="004D014E"/>
    <w:rsid w:val="004F15B3"/>
    <w:rsid w:val="004F41E6"/>
    <w:rsid w:val="004F766E"/>
    <w:rsid w:val="005109B2"/>
    <w:rsid w:val="00511D1F"/>
    <w:rsid w:val="00512158"/>
    <w:rsid w:val="005130D7"/>
    <w:rsid w:val="00513DED"/>
    <w:rsid w:val="005208F7"/>
    <w:rsid w:val="00522629"/>
    <w:rsid w:val="00525D0C"/>
    <w:rsid w:val="0053039B"/>
    <w:rsid w:val="005324BE"/>
    <w:rsid w:val="005379BC"/>
    <w:rsid w:val="00541D03"/>
    <w:rsid w:val="00552650"/>
    <w:rsid w:val="00552D27"/>
    <w:rsid w:val="00557BF0"/>
    <w:rsid w:val="0056118F"/>
    <w:rsid w:val="005653DE"/>
    <w:rsid w:val="00567E84"/>
    <w:rsid w:val="00573B5E"/>
    <w:rsid w:val="00577619"/>
    <w:rsid w:val="005826DE"/>
    <w:rsid w:val="00586429"/>
    <w:rsid w:val="005877B4"/>
    <w:rsid w:val="00595FD7"/>
    <w:rsid w:val="005A26ED"/>
    <w:rsid w:val="005A49A4"/>
    <w:rsid w:val="005C3072"/>
    <w:rsid w:val="005C3A37"/>
    <w:rsid w:val="005D3D4E"/>
    <w:rsid w:val="005F1467"/>
    <w:rsid w:val="005F147F"/>
    <w:rsid w:val="005F2EF9"/>
    <w:rsid w:val="005F62D6"/>
    <w:rsid w:val="00600508"/>
    <w:rsid w:val="00604851"/>
    <w:rsid w:val="0062005F"/>
    <w:rsid w:val="00623597"/>
    <w:rsid w:val="00630802"/>
    <w:rsid w:val="006314FE"/>
    <w:rsid w:val="00636A9A"/>
    <w:rsid w:val="00646EB5"/>
    <w:rsid w:val="0065524C"/>
    <w:rsid w:val="006571B5"/>
    <w:rsid w:val="00657202"/>
    <w:rsid w:val="006673FC"/>
    <w:rsid w:val="0067001E"/>
    <w:rsid w:val="006759F5"/>
    <w:rsid w:val="00687AE8"/>
    <w:rsid w:val="00687F04"/>
    <w:rsid w:val="00691DB3"/>
    <w:rsid w:val="00693119"/>
    <w:rsid w:val="006A2B70"/>
    <w:rsid w:val="006A47E8"/>
    <w:rsid w:val="006A54CC"/>
    <w:rsid w:val="006A66E6"/>
    <w:rsid w:val="006A7A75"/>
    <w:rsid w:val="006B09B0"/>
    <w:rsid w:val="006B2109"/>
    <w:rsid w:val="006B245D"/>
    <w:rsid w:val="006D145F"/>
    <w:rsid w:val="006E32B7"/>
    <w:rsid w:val="006E3CA3"/>
    <w:rsid w:val="006E4F2D"/>
    <w:rsid w:val="006E7FF5"/>
    <w:rsid w:val="00700344"/>
    <w:rsid w:val="00700C42"/>
    <w:rsid w:val="00702FFD"/>
    <w:rsid w:val="007066C9"/>
    <w:rsid w:val="0070696B"/>
    <w:rsid w:val="007145C8"/>
    <w:rsid w:val="00715E7B"/>
    <w:rsid w:val="00720328"/>
    <w:rsid w:val="00720ABA"/>
    <w:rsid w:val="007353F6"/>
    <w:rsid w:val="00742A7F"/>
    <w:rsid w:val="00744D2D"/>
    <w:rsid w:val="00746D26"/>
    <w:rsid w:val="00755ECB"/>
    <w:rsid w:val="00760E8A"/>
    <w:rsid w:val="007612D3"/>
    <w:rsid w:val="0076300B"/>
    <w:rsid w:val="00780754"/>
    <w:rsid w:val="00780761"/>
    <w:rsid w:val="00785550"/>
    <w:rsid w:val="00785EA4"/>
    <w:rsid w:val="00790F96"/>
    <w:rsid w:val="00795B35"/>
    <w:rsid w:val="00795E63"/>
    <w:rsid w:val="007A6C8A"/>
    <w:rsid w:val="007B0E71"/>
    <w:rsid w:val="007B4F45"/>
    <w:rsid w:val="007C67A7"/>
    <w:rsid w:val="007C771E"/>
    <w:rsid w:val="007D37CF"/>
    <w:rsid w:val="007E247B"/>
    <w:rsid w:val="007E71F7"/>
    <w:rsid w:val="00800D38"/>
    <w:rsid w:val="00812189"/>
    <w:rsid w:val="00821ED8"/>
    <w:rsid w:val="008237AD"/>
    <w:rsid w:val="00824396"/>
    <w:rsid w:val="00824A68"/>
    <w:rsid w:val="00827683"/>
    <w:rsid w:val="00836912"/>
    <w:rsid w:val="00841ECC"/>
    <w:rsid w:val="00842A37"/>
    <w:rsid w:val="00846BA0"/>
    <w:rsid w:val="00853CE9"/>
    <w:rsid w:val="0086199A"/>
    <w:rsid w:val="00862A7E"/>
    <w:rsid w:val="00863504"/>
    <w:rsid w:val="00863652"/>
    <w:rsid w:val="00864C46"/>
    <w:rsid w:val="008670D1"/>
    <w:rsid w:val="008674CE"/>
    <w:rsid w:val="008A0AEF"/>
    <w:rsid w:val="008A48BE"/>
    <w:rsid w:val="008B12D5"/>
    <w:rsid w:val="008B2BB7"/>
    <w:rsid w:val="008B5C6C"/>
    <w:rsid w:val="008C29E8"/>
    <w:rsid w:val="008C3C54"/>
    <w:rsid w:val="008D67C1"/>
    <w:rsid w:val="008E152B"/>
    <w:rsid w:val="008E38CB"/>
    <w:rsid w:val="008E4481"/>
    <w:rsid w:val="008F4D19"/>
    <w:rsid w:val="008F507F"/>
    <w:rsid w:val="00900E7F"/>
    <w:rsid w:val="009024CB"/>
    <w:rsid w:val="00913054"/>
    <w:rsid w:val="00917B2C"/>
    <w:rsid w:val="00923C11"/>
    <w:rsid w:val="009241E4"/>
    <w:rsid w:val="00924935"/>
    <w:rsid w:val="00926441"/>
    <w:rsid w:val="00935F9F"/>
    <w:rsid w:val="00937199"/>
    <w:rsid w:val="00944429"/>
    <w:rsid w:val="00944FB9"/>
    <w:rsid w:val="009500F5"/>
    <w:rsid w:val="009529DE"/>
    <w:rsid w:val="00953737"/>
    <w:rsid w:val="009652A2"/>
    <w:rsid w:val="00971CF5"/>
    <w:rsid w:val="00974403"/>
    <w:rsid w:val="00975CBB"/>
    <w:rsid w:val="0098128F"/>
    <w:rsid w:val="009841B3"/>
    <w:rsid w:val="009954D6"/>
    <w:rsid w:val="009A330F"/>
    <w:rsid w:val="009A4D80"/>
    <w:rsid w:val="009C1B0F"/>
    <w:rsid w:val="009C531B"/>
    <w:rsid w:val="009E5F3B"/>
    <w:rsid w:val="00A12B33"/>
    <w:rsid w:val="00A175D9"/>
    <w:rsid w:val="00A214FF"/>
    <w:rsid w:val="00A2652C"/>
    <w:rsid w:val="00A460BC"/>
    <w:rsid w:val="00A543F7"/>
    <w:rsid w:val="00A63B22"/>
    <w:rsid w:val="00A71BB2"/>
    <w:rsid w:val="00A7564F"/>
    <w:rsid w:val="00A8007F"/>
    <w:rsid w:val="00A860FE"/>
    <w:rsid w:val="00A87A41"/>
    <w:rsid w:val="00A95CA6"/>
    <w:rsid w:val="00AA46DA"/>
    <w:rsid w:val="00AA4E3D"/>
    <w:rsid w:val="00AB4C23"/>
    <w:rsid w:val="00AB679F"/>
    <w:rsid w:val="00AC4B5A"/>
    <w:rsid w:val="00AC60BE"/>
    <w:rsid w:val="00AC6C60"/>
    <w:rsid w:val="00AD1A1C"/>
    <w:rsid w:val="00AD348A"/>
    <w:rsid w:val="00AD726E"/>
    <w:rsid w:val="00AE0665"/>
    <w:rsid w:val="00AE21B8"/>
    <w:rsid w:val="00AE7938"/>
    <w:rsid w:val="00AF57DF"/>
    <w:rsid w:val="00B17F2E"/>
    <w:rsid w:val="00B2488E"/>
    <w:rsid w:val="00B32009"/>
    <w:rsid w:val="00B41B58"/>
    <w:rsid w:val="00B43169"/>
    <w:rsid w:val="00B440E5"/>
    <w:rsid w:val="00B50CFE"/>
    <w:rsid w:val="00B51B2F"/>
    <w:rsid w:val="00B52DA3"/>
    <w:rsid w:val="00B53F94"/>
    <w:rsid w:val="00B6239A"/>
    <w:rsid w:val="00B6638F"/>
    <w:rsid w:val="00B66628"/>
    <w:rsid w:val="00B80B5A"/>
    <w:rsid w:val="00B811E0"/>
    <w:rsid w:val="00B85472"/>
    <w:rsid w:val="00B86B76"/>
    <w:rsid w:val="00B87F05"/>
    <w:rsid w:val="00B956A8"/>
    <w:rsid w:val="00BA20FD"/>
    <w:rsid w:val="00BA34A9"/>
    <w:rsid w:val="00BA3F1B"/>
    <w:rsid w:val="00BB258B"/>
    <w:rsid w:val="00BB7F26"/>
    <w:rsid w:val="00BC274E"/>
    <w:rsid w:val="00BC455A"/>
    <w:rsid w:val="00BC6BF8"/>
    <w:rsid w:val="00BD3B0F"/>
    <w:rsid w:val="00BF0382"/>
    <w:rsid w:val="00BF1B64"/>
    <w:rsid w:val="00BF4912"/>
    <w:rsid w:val="00BF634B"/>
    <w:rsid w:val="00C01B24"/>
    <w:rsid w:val="00C04805"/>
    <w:rsid w:val="00C063D2"/>
    <w:rsid w:val="00C11643"/>
    <w:rsid w:val="00C14272"/>
    <w:rsid w:val="00C2467E"/>
    <w:rsid w:val="00C326E5"/>
    <w:rsid w:val="00C37A85"/>
    <w:rsid w:val="00C5012B"/>
    <w:rsid w:val="00C533CB"/>
    <w:rsid w:val="00C54655"/>
    <w:rsid w:val="00C632BA"/>
    <w:rsid w:val="00C64920"/>
    <w:rsid w:val="00C708AE"/>
    <w:rsid w:val="00C72AF5"/>
    <w:rsid w:val="00C7719A"/>
    <w:rsid w:val="00C86BCB"/>
    <w:rsid w:val="00C90977"/>
    <w:rsid w:val="00C92FC8"/>
    <w:rsid w:val="00C9462B"/>
    <w:rsid w:val="00C9650D"/>
    <w:rsid w:val="00CA2CD2"/>
    <w:rsid w:val="00CB0E1D"/>
    <w:rsid w:val="00CB1877"/>
    <w:rsid w:val="00CB270B"/>
    <w:rsid w:val="00CB317B"/>
    <w:rsid w:val="00CC576B"/>
    <w:rsid w:val="00CD37F1"/>
    <w:rsid w:val="00CE24EC"/>
    <w:rsid w:val="00CE6EF2"/>
    <w:rsid w:val="00CF102B"/>
    <w:rsid w:val="00CF38C0"/>
    <w:rsid w:val="00CF513A"/>
    <w:rsid w:val="00CF544B"/>
    <w:rsid w:val="00D05764"/>
    <w:rsid w:val="00D14420"/>
    <w:rsid w:val="00D1683D"/>
    <w:rsid w:val="00D21946"/>
    <w:rsid w:val="00D31A34"/>
    <w:rsid w:val="00D32C6E"/>
    <w:rsid w:val="00D41292"/>
    <w:rsid w:val="00D46E36"/>
    <w:rsid w:val="00D538AB"/>
    <w:rsid w:val="00D562DB"/>
    <w:rsid w:val="00D61451"/>
    <w:rsid w:val="00D75EAC"/>
    <w:rsid w:val="00D95593"/>
    <w:rsid w:val="00DA0201"/>
    <w:rsid w:val="00DA2A20"/>
    <w:rsid w:val="00DA4135"/>
    <w:rsid w:val="00DA4185"/>
    <w:rsid w:val="00DB0EA0"/>
    <w:rsid w:val="00DB14EC"/>
    <w:rsid w:val="00DB1B16"/>
    <w:rsid w:val="00DB5F95"/>
    <w:rsid w:val="00DB71B8"/>
    <w:rsid w:val="00DB7508"/>
    <w:rsid w:val="00DC02D2"/>
    <w:rsid w:val="00DC3814"/>
    <w:rsid w:val="00DC6CD3"/>
    <w:rsid w:val="00DD39AD"/>
    <w:rsid w:val="00DE1068"/>
    <w:rsid w:val="00DE384F"/>
    <w:rsid w:val="00DE7CB8"/>
    <w:rsid w:val="00DF40BD"/>
    <w:rsid w:val="00DF4676"/>
    <w:rsid w:val="00E03AD5"/>
    <w:rsid w:val="00E06C0F"/>
    <w:rsid w:val="00E104F6"/>
    <w:rsid w:val="00E13DD1"/>
    <w:rsid w:val="00E15078"/>
    <w:rsid w:val="00E166F1"/>
    <w:rsid w:val="00E22654"/>
    <w:rsid w:val="00E2552A"/>
    <w:rsid w:val="00E3047C"/>
    <w:rsid w:val="00E3265A"/>
    <w:rsid w:val="00E356CC"/>
    <w:rsid w:val="00E35D4F"/>
    <w:rsid w:val="00E37FA3"/>
    <w:rsid w:val="00E4647F"/>
    <w:rsid w:val="00E469F6"/>
    <w:rsid w:val="00E46AEF"/>
    <w:rsid w:val="00E47581"/>
    <w:rsid w:val="00E50A26"/>
    <w:rsid w:val="00E531E3"/>
    <w:rsid w:val="00E543EC"/>
    <w:rsid w:val="00E57247"/>
    <w:rsid w:val="00E64FD8"/>
    <w:rsid w:val="00E66CAB"/>
    <w:rsid w:val="00EA15F5"/>
    <w:rsid w:val="00EA24F4"/>
    <w:rsid w:val="00EA45FC"/>
    <w:rsid w:val="00EA6FEE"/>
    <w:rsid w:val="00EB0A48"/>
    <w:rsid w:val="00EB0F7A"/>
    <w:rsid w:val="00EB2143"/>
    <w:rsid w:val="00EB2AAA"/>
    <w:rsid w:val="00EB448A"/>
    <w:rsid w:val="00EC1981"/>
    <w:rsid w:val="00EC4934"/>
    <w:rsid w:val="00EC7B39"/>
    <w:rsid w:val="00ED26D3"/>
    <w:rsid w:val="00ED79A4"/>
    <w:rsid w:val="00EE01AA"/>
    <w:rsid w:val="00EE1366"/>
    <w:rsid w:val="00EE1573"/>
    <w:rsid w:val="00EE15C8"/>
    <w:rsid w:val="00EE3899"/>
    <w:rsid w:val="00EE7288"/>
    <w:rsid w:val="00EF0D93"/>
    <w:rsid w:val="00EF22AE"/>
    <w:rsid w:val="00EF519F"/>
    <w:rsid w:val="00EF5A3D"/>
    <w:rsid w:val="00F033F9"/>
    <w:rsid w:val="00F05042"/>
    <w:rsid w:val="00F06CFF"/>
    <w:rsid w:val="00F07F69"/>
    <w:rsid w:val="00F10742"/>
    <w:rsid w:val="00F119B7"/>
    <w:rsid w:val="00F131B5"/>
    <w:rsid w:val="00F177C5"/>
    <w:rsid w:val="00F20514"/>
    <w:rsid w:val="00F27D83"/>
    <w:rsid w:val="00F34C4C"/>
    <w:rsid w:val="00F3551D"/>
    <w:rsid w:val="00F35691"/>
    <w:rsid w:val="00F42104"/>
    <w:rsid w:val="00F43F89"/>
    <w:rsid w:val="00F57FCF"/>
    <w:rsid w:val="00F608F9"/>
    <w:rsid w:val="00F74547"/>
    <w:rsid w:val="00F7642B"/>
    <w:rsid w:val="00F81C6A"/>
    <w:rsid w:val="00F867DF"/>
    <w:rsid w:val="00F87D4A"/>
    <w:rsid w:val="00F94AD8"/>
    <w:rsid w:val="00FA0993"/>
    <w:rsid w:val="00FA111C"/>
    <w:rsid w:val="00FA57CB"/>
    <w:rsid w:val="00FB0697"/>
    <w:rsid w:val="00FB3E4D"/>
    <w:rsid w:val="00FB447E"/>
    <w:rsid w:val="00FB486C"/>
    <w:rsid w:val="00FB5CD9"/>
    <w:rsid w:val="00FC538A"/>
    <w:rsid w:val="00FD439A"/>
    <w:rsid w:val="00FD4E4A"/>
    <w:rsid w:val="00FD724C"/>
    <w:rsid w:val="00FE2C09"/>
    <w:rsid w:val="00FE3CEF"/>
    <w:rsid w:val="00FE623B"/>
    <w:rsid w:val="00FF22C8"/>
    <w:rsid w:val="00FF32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aliases w:val="2,Strip"/>
    <w:basedOn w:val="Normal"/>
    <w:link w:val="ListParagraphChar"/>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styleId="Revision">
    <w:name w:val="Revision"/>
    <w:hidden/>
    <w:uiPriority w:val="99"/>
    <w:semiHidden/>
    <w:rsid w:val="006E32B7"/>
    <w:pPr>
      <w:spacing w:after="0" w:line="240" w:lineRule="auto"/>
    </w:pPr>
  </w:style>
  <w:style w:type="paragraph" w:styleId="FootnoteText">
    <w:name w:val="footnote text"/>
    <w:basedOn w:val="Normal"/>
    <w:link w:val="FootnoteTextChar"/>
    <w:uiPriority w:val="99"/>
    <w:semiHidden/>
    <w:rsid w:val="006A7A75"/>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A7A75"/>
    <w:rPr>
      <w:rFonts w:ascii="Times New Roman" w:eastAsia="Times New Roman" w:hAnsi="Times New Roman" w:cs="Times New Roman"/>
      <w:sz w:val="20"/>
      <w:szCs w:val="20"/>
    </w:rPr>
  </w:style>
  <w:style w:type="character" w:customStyle="1" w:styleId="ListParagraphChar">
    <w:name w:val="List Paragraph Char"/>
    <w:aliases w:val="2 Char,Strip Char"/>
    <w:basedOn w:val="DefaultParagraphFont"/>
    <w:link w:val="ListParagraph"/>
    <w:uiPriority w:val="34"/>
    <w:locked/>
    <w:rsid w:val="006A7A75"/>
  </w:style>
  <w:style w:type="character" w:styleId="Mention">
    <w:name w:val="Mention"/>
    <w:basedOn w:val="DefaultParagraphFont"/>
    <w:uiPriority w:val="99"/>
    <w:semiHidden/>
    <w:unhideWhenUsed/>
    <w:rsid w:val="00B86B76"/>
    <w:rPr>
      <w:color w:val="2B579A"/>
      <w:shd w:val="clear" w:color="auto" w:fill="E6E6E6"/>
    </w:rPr>
  </w:style>
  <w:style w:type="character" w:styleId="UnresolvedMention">
    <w:name w:val="Unresolved Mention"/>
    <w:basedOn w:val="DefaultParagraphFont"/>
    <w:uiPriority w:val="99"/>
    <w:semiHidden/>
    <w:unhideWhenUsed/>
    <w:rsid w:val="003F08C9"/>
    <w:rPr>
      <w:color w:val="605E5C"/>
      <w:shd w:val="clear" w:color="auto" w:fill="E1DFDD"/>
    </w:rPr>
  </w:style>
  <w:style w:type="paragraph" w:customStyle="1" w:styleId="naisf">
    <w:name w:val="naisf"/>
    <w:basedOn w:val="Normal"/>
    <w:rsid w:val="0065524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59303576">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1090472228">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198933759">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779615">
      <w:bodyDiv w:val="1"/>
      <w:marLeft w:val="0"/>
      <w:marRight w:val="0"/>
      <w:marTop w:val="0"/>
      <w:marBottom w:val="0"/>
      <w:divBdr>
        <w:top w:val="none" w:sz="0" w:space="0" w:color="auto"/>
        <w:left w:val="none" w:sz="0" w:space="0" w:color="auto"/>
        <w:bottom w:val="none" w:sz="0" w:space="0" w:color="auto"/>
        <w:right w:val="none" w:sz="0" w:space="0" w:color="auto"/>
      </w:divBdr>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 w:id="1286503984">
      <w:bodyDiv w:val="1"/>
      <w:marLeft w:val="0"/>
      <w:marRight w:val="0"/>
      <w:marTop w:val="0"/>
      <w:marBottom w:val="0"/>
      <w:divBdr>
        <w:top w:val="none" w:sz="0" w:space="0" w:color="auto"/>
        <w:left w:val="none" w:sz="0" w:space="0" w:color="auto"/>
        <w:bottom w:val="none" w:sz="0" w:space="0" w:color="auto"/>
        <w:right w:val="none" w:sz="0" w:space="0" w:color="auto"/>
      </w:divBdr>
    </w:div>
    <w:div w:id="1994677293">
      <w:bodyDiv w:val="1"/>
      <w:marLeft w:val="0"/>
      <w:marRight w:val="0"/>
      <w:marTop w:val="0"/>
      <w:marBottom w:val="0"/>
      <w:divBdr>
        <w:top w:val="none" w:sz="0" w:space="0" w:color="auto"/>
        <w:left w:val="none" w:sz="0" w:space="0" w:color="auto"/>
        <w:bottom w:val="none" w:sz="0" w:space="0" w:color="auto"/>
        <w:right w:val="none" w:sz="0" w:space="0" w:color="auto"/>
      </w:divBdr>
      <w:divsChild>
        <w:div w:id="1636255342">
          <w:marLeft w:val="0"/>
          <w:marRight w:val="0"/>
          <w:marTop w:val="0"/>
          <w:marBottom w:val="0"/>
          <w:divBdr>
            <w:top w:val="none" w:sz="0" w:space="0" w:color="auto"/>
            <w:left w:val="none" w:sz="0" w:space="0" w:color="auto"/>
            <w:bottom w:val="none" w:sz="0" w:space="0" w:color="auto"/>
            <w:right w:val="none" w:sz="0" w:space="0" w:color="auto"/>
          </w:divBdr>
          <w:divsChild>
            <w:div w:id="811871411">
              <w:marLeft w:val="0"/>
              <w:marRight w:val="0"/>
              <w:marTop w:val="0"/>
              <w:marBottom w:val="0"/>
              <w:divBdr>
                <w:top w:val="none" w:sz="0" w:space="0" w:color="auto"/>
                <w:left w:val="none" w:sz="0" w:space="0" w:color="auto"/>
                <w:bottom w:val="none" w:sz="0" w:space="0" w:color="auto"/>
                <w:right w:val="none" w:sz="0" w:space="0" w:color="auto"/>
              </w:divBdr>
              <w:divsChild>
                <w:div w:id="1369452945">
                  <w:marLeft w:val="0"/>
                  <w:marRight w:val="0"/>
                  <w:marTop w:val="0"/>
                  <w:marBottom w:val="0"/>
                  <w:divBdr>
                    <w:top w:val="none" w:sz="0" w:space="0" w:color="auto"/>
                    <w:left w:val="none" w:sz="0" w:space="0" w:color="auto"/>
                    <w:bottom w:val="none" w:sz="0" w:space="0" w:color="auto"/>
                    <w:right w:val="none" w:sz="0" w:space="0" w:color="auto"/>
                  </w:divBdr>
                  <w:divsChild>
                    <w:div w:id="902106872">
                      <w:marLeft w:val="0"/>
                      <w:marRight w:val="0"/>
                      <w:marTop w:val="0"/>
                      <w:marBottom w:val="0"/>
                      <w:divBdr>
                        <w:top w:val="none" w:sz="0" w:space="0" w:color="auto"/>
                        <w:left w:val="none" w:sz="0" w:space="0" w:color="auto"/>
                        <w:bottom w:val="none" w:sz="0" w:space="0" w:color="auto"/>
                        <w:right w:val="none" w:sz="0" w:space="0" w:color="auto"/>
                      </w:divBdr>
                      <w:divsChild>
                        <w:div w:id="541210220">
                          <w:marLeft w:val="0"/>
                          <w:marRight w:val="0"/>
                          <w:marTop w:val="0"/>
                          <w:marBottom w:val="0"/>
                          <w:divBdr>
                            <w:top w:val="none" w:sz="0" w:space="0" w:color="auto"/>
                            <w:left w:val="none" w:sz="0" w:space="0" w:color="auto"/>
                            <w:bottom w:val="none" w:sz="0" w:space="0" w:color="auto"/>
                            <w:right w:val="none" w:sz="0" w:space="0" w:color="auto"/>
                          </w:divBdr>
                          <w:divsChild>
                            <w:div w:id="9715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917667">
      <w:bodyDiv w:val="1"/>
      <w:marLeft w:val="0"/>
      <w:marRight w:val="0"/>
      <w:marTop w:val="0"/>
      <w:marBottom w:val="0"/>
      <w:divBdr>
        <w:top w:val="none" w:sz="0" w:space="0" w:color="auto"/>
        <w:left w:val="none" w:sz="0" w:space="0" w:color="auto"/>
        <w:bottom w:val="none" w:sz="0" w:space="0" w:color="auto"/>
        <w:right w:val="none" w:sz="0" w:space="0" w:color="auto"/>
      </w:divBdr>
      <w:divsChild>
        <w:div w:id="695546893">
          <w:marLeft w:val="0"/>
          <w:marRight w:val="0"/>
          <w:marTop w:val="0"/>
          <w:marBottom w:val="0"/>
          <w:divBdr>
            <w:top w:val="none" w:sz="0" w:space="0" w:color="auto"/>
            <w:left w:val="none" w:sz="0" w:space="0" w:color="auto"/>
            <w:bottom w:val="none" w:sz="0" w:space="0" w:color="auto"/>
            <w:right w:val="none" w:sz="0" w:space="0" w:color="auto"/>
          </w:divBdr>
          <w:divsChild>
            <w:div w:id="1090155209">
              <w:marLeft w:val="0"/>
              <w:marRight w:val="0"/>
              <w:marTop w:val="0"/>
              <w:marBottom w:val="0"/>
              <w:divBdr>
                <w:top w:val="none" w:sz="0" w:space="0" w:color="auto"/>
                <w:left w:val="none" w:sz="0" w:space="0" w:color="auto"/>
                <w:bottom w:val="none" w:sz="0" w:space="0" w:color="auto"/>
                <w:right w:val="none" w:sz="0" w:space="0" w:color="auto"/>
              </w:divBdr>
              <w:divsChild>
                <w:div w:id="1664700383">
                  <w:marLeft w:val="0"/>
                  <w:marRight w:val="0"/>
                  <w:marTop w:val="0"/>
                  <w:marBottom w:val="0"/>
                  <w:divBdr>
                    <w:top w:val="none" w:sz="0" w:space="0" w:color="auto"/>
                    <w:left w:val="none" w:sz="0" w:space="0" w:color="auto"/>
                    <w:bottom w:val="none" w:sz="0" w:space="0" w:color="auto"/>
                    <w:right w:val="none" w:sz="0" w:space="0" w:color="auto"/>
                  </w:divBdr>
                  <w:divsChild>
                    <w:div w:id="1010066878">
                      <w:marLeft w:val="0"/>
                      <w:marRight w:val="0"/>
                      <w:marTop w:val="0"/>
                      <w:marBottom w:val="0"/>
                      <w:divBdr>
                        <w:top w:val="none" w:sz="0" w:space="0" w:color="auto"/>
                        <w:left w:val="none" w:sz="0" w:space="0" w:color="auto"/>
                        <w:bottom w:val="none" w:sz="0" w:space="0" w:color="auto"/>
                        <w:right w:val="none" w:sz="0" w:space="0" w:color="auto"/>
                      </w:divBdr>
                      <w:divsChild>
                        <w:div w:id="596324682">
                          <w:marLeft w:val="0"/>
                          <w:marRight w:val="0"/>
                          <w:marTop w:val="0"/>
                          <w:marBottom w:val="0"/>
                          <w:divBdr>
                            <w:top w:val="none" w:sz="0" w:space="0" w:color="auto"/>
                            <w:left w:val="none" w:sz="0" w:space="0" w:color="auto"/>
                            <w:bottom w:val="none" w:sz="0" w:space="0" w:color="auto"/>
                            <w:right w:val="none" w:sz="0" w:space="0" w:color="auto"/>
                          </w:divBdr>
                          <w:divsChild>
                            <w:div w:id="8859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60E5D-8C5D-428B-ABC9-F8157A97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3025</Words>
  <Characters>1725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Grozījumi Ministru kabineta 2016. gada 15. marta noteikumos Nr. 160 "Darbības programmas "Izaugsme un nodarbinātība" 4.2.1. specifiskā atbalsta mērķa "Veicināt energoefektivitātes paaugstināšanu valsts un dzīvojamās ēkās" 4.2.1.1. specifiskā atbalsta mērķ</vt:lpstr>
    </vt:vector>
  </TitlesOfParts>
  <Company>Ekonomikas ministrija</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dc:title>
  <dc:subject>Ministru kabineta noteikumu grozījumu projekts</dc:subject>
  <dc:creator>Iveta Muceniece</dc:creator>
  <cp:keywords/>
  <dc:description>67013161, Iveta.Muceniece@em.gov.lv</dc:description>
  <cp:lastModifiedBy>Leontine Babkina</cp:lastModifiedBy>
  <cp:revision>24</cp:revision>
  <cp:lastPrinted>2019-02-01T08:11:00Z</cp:lastPrinted>
  <dcterms:created xsi:type="dcterms:W3CDTF">2019-01-07T09:19:00Z</dcterms:created>
  <dcterms:modified xsi:type="dcterms:W3CDTF">2019-02-06T10:03:00Z</dcterms:modified>
</cp:coreProperties>
</file>