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7B9" w14:textId="77777777" w:rsidR="009E5721"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 xml:space="preserve">Ministru kabineta noteikumu projekta </w:t>
      </w:r>
    </w:p>
    <w:p w14:paraId="74B03652" w14:textId="77777777" w:rsidR="008E432C"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w:t>
      </w:r>
      <w:r w:rsidR="009F7291" w:rsidRPr="00DF2E7A">
        <w:rPr>
          <w:rFonts w:ascii="Times New Roman" w:hAnsi="Times New Roman" w:cs="Times New Roman"/>
          <w:b/>
          <w:sz w:val="28"/>
          <w:szCs w:val="28"/>
        </w:rPr>
        <w:t xml:space="preserve">Grozījumi Ministru kabineta 2015. gada 13. oktobra noteikumos Nr. 590 „Valsts un Eiropas Savienības atbalsta piešķiršanas kārtība lauku attīstībai </w:t>
      </w:r>
      <w:proofErr w:type="spellStart"/>
      <w:r w:rsidR="009F7291" w:rsidRPr="00DF2E7A">
        <w:rPr>
          <w:rFonts w:ascii="Times New Roman" w:hAnsi="Times New Roman" w:cs="Times New Roman"/>
          <w:b/>
          <w:sz w:val="28"/>
          <w:szCs w:val="28"/>
        </w:rPr>
        <w:t>apakšpasākumā</w:t>
      </w:r>
      <w:proofErr w:type="spellEnd"/>
      <w:r w:rsidR="009F7291" w:rsidRPr="00DF2E7A">
        <w:rPr>
          <w:rFonts w:ascii="Times New Roman" w:hAnsi="Times New Roman" w:cs="Times New Roman"/>
          <w:b/>
          <w:sz w:val="28"/>
          <w:szCs w:val="28"/>
        </w:rPr>
        <w:t xml:space="preserve"> “Darbību īstenošana saskaņā ar sabiedrības virzītas vietējās attīstības stratēģiju””</w:t>
      </w:r>
      <w:r w:rsidRPr="00DF2E7A">
        <w:rPr>
          <w:rFonts w:ascii="Times New Roman" w:eastAsia="Times New Roman" w:hAnsi="Times New Roman" w:cs="Times New Roman"/>
          <w:b/>
          <w:bCs/>
          <w:sz w:val="28"/>
          <w:szCs w:val="24"/>
          <w:lang w:eastAsia="lv-LV"/>
        </w:rPr>
        <w:t>” sākotnējās ietekmes novērtējuma ziņojums (anotācija)</w:t>
      </w:r>
    </w:p>
    <w:p w14:paraId="2720DA22" w14:textId="569DF669" w:rsidR="0085219C" w:rsidRPr="00DF2E7A"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DF2E7A" w14:paraId="35967346"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25D0506"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29309834" w14:textId="77777777" w:rsidTr="003D3EC5">
        <w:tc>
          <w:tcPr>
            <w:tcW w:w="1639" w:type="pct"/>
            <w:tcBorders>
              <w:top w:val="outset" w:sz="6" w:space="0" w:color="414142"/>
              <w:left w:val="outset" w:sz="6" w:space="0" w:color="414142"/>
              <w:bottom w:val="outset" w:sz="6" w:space="0" w:color="414142"/>
              <w:right w:val="outset" w:sz="6" w:space="0" w:color="414142"/>
            </w:tcBorders>
            <w:hideMark/>
          </w:tcPr>
          <w:p w14:paraId="67D111D4"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5AA5E434" w14:textId="77A751D6" w:rsidR="00AD5394" w:rsidRPr="00DF2E7A" w:rsidRDefault="000F497C" w:rsidP="000F497C">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bl>
    <w:p w14:paraId="484BB94A"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DF2E7A" w14:paraId="31C6446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020C7"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26637D7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E3B7359"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69C4D2D4"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3ED90361" w14:textId="2F927267" w:rsidR="008E432C" w:rsidRPr="00DF2E7A" w:rsidRDefault="00151E5E"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noteikumu </w:t>
            </w:r>
            <w:r w:rsidR="00CE6288" w:rsidRPr="00DF2E7A">
              <w:rPr>
                <w:rFonts w:ascii="Times New Roman" w:eastAsia="Times New Roman" w:hAnsi="Times New Roman" w:cs="Times New Roman"/>
                <w:sz w:val="24"/>
                <w:szCs w:val="24"/>
                <w:lang w:eastAsia="lv-LV"/>
              </w:rPr>
              <w:t xml:space="preserve">projekts „Grozījumi Ministru kabineta 2015. gada 13. oktobra noteikumos Nr. 590 „Valsts un Eiropas Savienības atbalsta piešķiršanas kārtība lauku attīstībai </w:t>
            </w:r>
            <w:proofErr w:type="spellStart"/>
            <w:r w:rsidR="00CE6288" w:rsidRPr="00DF2E7A">
              <w:rPr>
                <w:rFonts w:ascii="Times New Roman" w:eastAsia="Times New Roman" w:hAnsi="Times New Roman" w:cs="Times New Roman"/>
                <w:sz w:val="24"/>
                <w:szCs w:val="24"/>
                <w:lang w:eastAsia="lv-LV"/>
              </w:rPr>
              <w:t>apakšpasākumā</w:t>
            </w:r>
            <w:proofErr w:type="spellEnd"/>
            <w:r w:rsidR="00CE6288" w:rsidRPr="00DF2E7A">
              <w:rPr>
                <w:rFonts w:ascii="Times New Roman" w:eastAsia="Times New Roman" w:hAnsi="Times New Roman" w:cs="Times New Roman"/>
                <w:sz w:val="24"/>
                <w:szCs w:val="24"/>
                <w:lang w:eastAsia="lv-LV"/>
              </w:rPr>
              <w:t xml:space="preserve"> “Darbību īstenošana saskaņā ar sabiedrības virzītas vietējās attīstības stratēģiju””” </w:t>
            </w:r>
            <w:r w:rsidRPr="00DF2E7A">
              <w:rPr>
                <w:rFonts w:ascii="Times New Roman" w:eastAsia="Times New Roman" w:hAnsi="Times New Roman" w:cs="Times New Roman"/>
                <w:sz w:val="24"/>
                <w:szCs w:val="24"/>
                <w:lang w:eastAsia="lv-LV"/>
              </w:rPr>
              <w:t>(turpmāk –</w:t>
            </w:r>
            <w:r w:rsidR="00CE6288" w:rsidRPr="00DF2E7A">
              <w:rPr>
                <w:rFonts w:ascii="Times New Roman" w:eastAsia="Times New Roman" w:hAnsi="Times New Roman" w:cs="Times New Roman"/>
                <w:sz w:val="24"/>
                <w:szCs w:val="24"/>
                <w:lang w:eastAsia="lv-LV"/>
              </w:rPr>
              <w:t xml:space="preserve"> noteikumu projekts) </w:t>
            </w:r>
            <w:r w:rsidR="00ED48A0" w:rsidRPr="00DF2E7A">
              <w:rPr>
                <w:rFonts w:ascii="Times New Roman" w:eastAsia="Times New Roman" w:hAnsi="Times New Roman" w:cs="Times New Roman"/>
                <w:sz w:val="24"/>
                <w:szCs w:val="24"/>
                <w:lang w:eastAsia="lv-LV"/>
              </w:rPr>
              <w:t>sagatavo</w:t>
            </w:r>
            <w:r w:rsidR="00CE6288" w:rsidRPr="00DF2E7A">
              <w:rPr>
                <w:rFonts w:ascii="Times New Roman" w:eastAsia="Times New Roman" w:hAnsi="Times New Roman" w:cs="Times New Roman"/>
                <w:sz w:val="24"/>
                <w:szCs w:val="24"/>
                <w:lang w:eastAsia="lv-LV"/>
              </w:rPr>
              <w:t>ts, pamatojoties</w:t>
            </w:r>
            <w:r w:rsidR="00CE6288" w:rsidRPr="00DF2E7A">
              <w:rPr>
                <w:rFonts w:ascii="Times New Roman" w:eastAsia="Times New Roman" w:hAnsi="Times New Roman"/>
                <w:sz w:val="24"/>
                <w:szCs w:val="24"/>
                <w:lang w:eastAsia="lv-LV"/>
              </w:rPr>
              <w:t xml:space="preserve"> uz Lauksaimniecības un lauku attīstības likuma 5.</w:t>
            </w:r>
            <w:r w:rsidR="006403CB" w:rsidRPr="00DF2E7A">
              <w:rPr>
                <w:rFonts w:ascii="Times New Roman" w:eastAsia="Times New Roman" w:hAnsi="Times New Roman"/>
                <w:sz w:val="24"/>
                <w:szCs w:val="24"/>
                <w:lang w:eastAsia="lv-LV"/>
              </w:rPr>
              <w:t xml:space="preserve"> </w:t>
            </w:r>
            <w:r w:rsidR="00CE6288" w:rsidRPr="00DF2E7A">
              <w:rPr>
                <w:rFonts w:ascii="Times New Roman" w:eastAsia="Times New Roman" w:hAnsi="Times New Roman"/>
                <w:sz w:val="24"/>
                <w:szCs w:val="24"/>
                <w:lang w:eastAsia="lv-LV"/>
              </w:rPr>
              <w:t>panta ceturto daļu.</w:t>
            </w:r>
          </w:p>
        </w:tc>
      </w:tr>
      <w:tr w:rsidR="00DF2E7A" w:rsidRPr="00DF2E7A" w14:paraId="39DB1F2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1D07D1E"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65CC7A8" w14:textId="75D7B075" w:rsidR="0054467B"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864897E" w14:textId="77777777" w:rsidR="0054467B" w:rsidRPr="0054467B" w:rsidRDefault="0054467B" w:rsidP="0054467B">
            <w:pPr>
              <w:rPr>
                <w:rFonts w:ascii="Times New Roman" w:eastAsia="Times New Roman" w:hAnsi="Times New Roman" w:cs="Times New Roman"/>
                <w:sz w:val="24"/>
                <w:szCs w:val="24"/>
                <w:lang w:eastAsia="lv-LV"/>
              </w:rPr>
            </w:pPr>
          </w:p>
          <w:p w14:paraId="4FFB15CE" w14:textId="77777777" w:rsidR="0054467B" w:rsidRPr="0054467B" w:rsidRDefault="0054467B" w:rsidP="0054467B">
            <w:pPr>
              <w:rPr>
                <w:rFonts w:ascii="Times New Roman" w:eastAsia="Times New Roman" w:hAnsi="Times New Roman" w:cs="Times New Roman"/>
                <w:sz w:val="24"/>
                <w:szCs w:val="24"/>
                <w:lang w:eastAsia="lv-LV"/>
              </w:rPr>
            </w:pPr>
          </w:p>
          <w:p w14:paraId="4DE5E90B" w14:textId="77777777" w:rsidR="0054467B" w:rsidRPr="0054467B" w:rsidRDefault="0054467B" w:rsidP="0054467B">
            <w:pPr>
              <w:rPr>
                <w:rFonts w:ascii="Times New Roman" w:eastAsia="Times New Roman" w:hAnsi="Times New Roman" w:cs="Times New Roman"/>
                <w:sz w:val="24"/>
                <w:szCs w:val="24"/>
                <w:lang w:eastAsia="lv-LV"/>
              </w:rPr>
            </w:pPr>
          </w:p>
          <w:p w14:paraId="557D6446" w14:textId="77777777" w:rsidR="0054467B" w:rsidRPr="0054467B" w:rsidRDefault="0054467B" w:rsidP="0054467B">
            <w:pPr>
              <w:rPr>
                <w:rFonts w:ascii="Times New Roman" w:eastAsia="Times New Roman" w:hAnsi="Times New Roman" w:cs="Times New Roman"/>
                <w:sz w:val="24"/>
                <w:szCs w:val="24"/>
                <w:lang w:eastAsia="lv-LV"/>
              </w:rPr>
            </w:pPr>
          </w:p>
          <w:p w14:paraId="6E996F6A" w14:textId="467CAEB7" w:rsidR="0054467B" w:rsidRDefault="0054467B" w:rsidP="0054467B">
            <w:pPr>
              <w:rPr>
                <w:rFonts w:ascii="Times New Roman" w:eastAsia="Times New Roman" w:hAnsi="Times New Roman" w:cs="Times New Roman"/>
                <w:sz w:val="24"/>
                <w:szCs w:val="24"/>
                <w:lang w:eastAsia="lv-LV"/>
              </w:rPr>
            </w:pPr>
          </w:p>
          <w:p w14:paraId="384781CA" w14:textId="2A4AFE06" w:rsidR="0054467B" w:rsidRDefault="0054467B" w:rsidP="0054467B">
            <w:pPr>
              <w:rPr>
                <w:rFonts w:ascii="Times New Roman" w:eastAsia="Times New Roman" w:hAnsi="Times New Roman" w:cs="Times New Roman"/>
                <w:sz w:val="24"/>
                <w:szCs w:val="24"/>
                <w:lang w:eastAsia="lv-LV"/>
              </w:rPr>
            </w:pPr>
          </w:p>
          <w:p w14:paraId="19FFE547" w14:textId="77777777" w:rsidR="008E432C" w:rsidRPr="0054467B" w:rsidRDefault="008E432C" w:rsidP="0054467B">
            <w:pPr>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tcPr>
          <w:p w14:paraId="7064571D" w14:textId="7A164D09" w:rsidR="00862D40" w:rsidRPr="00DF2E7A" w:rsidRDefault="00E8778D" w:rsidP="00207A16">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Noteikumu projekts </w:t>
            </w:r>
            <w:r w:rsidR="00111985" w:rsidRPr="00DF2E7A">
              <w:rPr>
                <w:rFonts w:ascii="Times New Roman" w:eastAsia="Times New Roman" w:hAnsi="Times New Roman"/>
                <w:sz w:val="24"/>
                <w:szCs w:val="24"/>
                <w:lang w:eastAsia="lv-LV"/>
              </w:rPr>
              <w:t>sagatavots</w:t>
            </w:r>
            <w:r w:rsidRPr="00DF2E7A">
              <w:rPr>
                <w:rFonts w:ascii="Times New Roman" w:eastAsia="Times New Roman" w:hAnsi="Times New Roman"/>
                <w:sz w:val="24"/>
                <w:szCs w:val="24"/>
                <w:lang w:eastAsia="lv-LV"/>
              </w:rPr>
              <w:t>, lai izdarītu grozījumus Ministru kabineta</w:t>
            </w:r>
            <w:r w:rsidR="004226B1" w:rsidRPr="00DF2E7A">
              <w:rPr>
                <w:rFonts w:ascii="Times New Roman" w:eastAsia="Times New Roman" w:hAnsi="Times New Roman"/>
                <w:sz w:val="24"/>
                <w:szCs w:val="24"/>
                <w:lang w:eastAsia="lv-LV"/>
              </w:rPr>
              <w:t xml:space="preserve"> </w:t>
            </w:r>
            <w:r w:rsidR="004226B1" w:rsidRPr="00DF2E7A">
              <w:rPr>
                <w:rFonts w:ascii="Times New Roman" w:eastAsia="Times New Roman" w:hAnsi="Times New Roman" w:cs="Times New Roman"/>
                <w:sz w:val="24"/>
                <w:szCs w:val="24"/>
                <w:lang w:eastAsia="lv-LV"/>
              </w:rPr>
              <w:t xml:space="preserve">2015. gada 13. oktobra noteikumos Nr. 590 „Valsts un Eiropas Savienības atbalsta piešķiršanas kārtība lauku attīstībai </w:t>
            </w:r>
            <w:proofErr w:type="spellStart"/>
            <w:r w:rsidR="004226B1" w:rsidRPr="00DF2E7A">
              <w:rPr>
                <w:rFonts w:ascii="Times New Roman" w:eastAsia="Times New Roman" w:hAnsi="Times New Roman" w:cs="Times New Roman"/>
                <w:sz w:val="24"/>
                <w:szCs w:val="24"/>
                <w:lang w:eastAsia="lv-LV"/>
              </w:rPr>
              <w:t>apakšpasākumā</w:t>
            </w:r>
            <w:proofErr w:type="spellEnd"/>
            <w:r w:rsidR="004226B1" w:rsidRPr="00DF2E7A">
              <w:rPr>
                <w:rFonts w:ascii="Times New Roman" w:eastAsia="Times New Roman" w:hAnsi="Times New Roman" w:cs="Times New Roman"/>
                <w:sz w:val="24"/>
                <w:szCs w:val="24"/>
                <w:lang w:eastAsia="lv-LV"/>
              </w:rPr>
              <w:t xml:space="preserve"> “Darbību īstenošana saskaņā ar sabiedrības virzītas vietējās attīstības stratēģiju”” (turpmāk – noteikumi),</w:t>
            </w:r>
            <w:r w:rsidRPr="00DF2E7A">
              <w:rPr>
                <w:rFonts w:ascii="Times New Roman" w:eastAsia="Times New Roman" w:hAnsi="Times New Roman" w:cs="Times New Roman"/>
                <w:sz w:val="24"/>
                <w:szCs w:val="24"/>
                <w:lang w:eastAsia="lv-LV"/>
              </w:rPr>
              <w:t xml:space="preserve"> </w:t>
            </w:r>
            <w:r w:rsidR="00862D40" w:rsidRPr="00DF2E7A">
              <w:rPr>
                <w:rFonts w:ascii="Times New Roman" w:eastAsia="Times New Roman" w:hAnsi="Times New Roman" w:cs="Times New Roman"/>
                <w:sz w:val="24"/>
                <w:szCs w:val="24"/>
                <w:lang w:eastAsia="lv-LV"/>
              </w:rPr>
              <w:t>precizē</w:t>
            </w:r>
            <w:r w:rsidR="00ED48A0" w:rsidRPr="00DF2E7A">
              <w:rPr>
                <w:rFonts w:ascii="Times New Roman" w:eastAsia="Times New Roman" w:hAnsi="Times New Roman" w:cs="Times New Roman"/>
                <w:sz w:val="24"/>
                <w:szCs w:val="24"/>
                <w:lang w:eastAsia="lv-LV"/>
              </w:rPr>
              <w:t>jot</w:t>
            </w:r>
            <w:r w:rsidR="00862D40" w:rsidRPr="00DF2E7A">
              <w:rPr>
                <w:rFonts w:ascii="Times New Roman" w:eastAsia="Times New Roman" w:hAnsi="Times New Roman" w:cs="Times New Roman"/>
                <w:sz w:val="24"/>
                <w:szCs w:val="24"/>
                <w:lang w:eastAsia="lv-LV"/>
              </w:rPr>
              <w:t xml:space="preserve"> atbalsta saņemšanas nosacījumus, </w:t>
            </w:r>
            <w:r w:rsidR="000F497C">
              <w:rPr>
                <w:rFonts w:ascii="Times New Roman" w:eastAsia="Times New Roman" w:hAnsi="Times New Roman" w:cs="Times New Roman"/>
                <w:sz w:val="24"/>
                <w:szCs w:val="24"/>
                <w:lang w:eastAsia="lv-LV"/>
              </w:rPr>
              <w:t xml:space="preserve">iesniedzamos dokumentus </w:t>
            </w:r>
            <w:r w:rsidR="00862D40" w:rsidRPr="00DF2E7A">
              <w:rPr>
                <w:rFonts w:ascii="Times New Roman" w:eastAsia="Times New Roman" w:hAnsi="Times New Roman" w:cs="Times New Roman"/>
                <w:sz w:val="24"/>
                <w:szCs w:val="24"/>
                <w:lang w:eastAsia="lv-LV"/>
              </w:rPr>
              <w:t>un projekta īstenošanas nosacījumus.</w:t>
            </w:r>
          </w:p>
          <w:p w14:paraId="75E06178" w14:textId="5906A6E7" w:rsidR="00760B67" w:rsidRDefault="00260F24" w:rsidP="00260F24">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izmaiņas, kas saistītas ar grozījumiem Latvijas Lauku attīstības programmā 2014.–2020.gadam (turpmāk – LAP). Tos 2018.gada 2. oktobrī apstiprināja Eiropas Komisija (Eiropas Komisijas 2018. gada 2.oktobra īstenošanas lēmums Nr.C(2018)6536, ar ko apstiprina grozījumu Latvijas lauku attīstības programmā atbalstam no Eiropas Lauksaimniecības fonda lauku attīstībai</w:t>
            </w:r>
            <w:r w:rsidR="00A87112">
              <w:rPr>
                <w:rFonts w:ascii="Times New Roman" w:eastAsia="Times New Roman" w:hAnsi="Times New Roman" w:cs="Times New Roman"/>
                <w:sz w:val="24"/>
                <w:szCs w:val="24"/>
                <w:lang w:eastAsia="lv-LV"/>
              </w:rPr>
              <w:t xml:space="preserve"> un groz</w:t>
            </w:r>
            <w:r w:rsidR="00095160">
              <w:rPr>
                <w:rFonts w:ascii="Times New Roman" w:eastAsia="Times New Roman" w:hAnsi="Times New Roman" w:cs="Times New Roman"/>
                <w:sz w:val="24"/>
                <w:szCs w:val="24"/>
                <w:lang w:eastAsia="lv-LV"/>
              </w:rPr>
              <w:t>a Īstenošanas lēmumu C(2015)839</w:t>
            </w:r>
            <w:r>
              <w:rPr>
                <w:rFonts w:ascii="Times New Roman" w:eastAsia="Times New Roman" w:hAnsi="Times New Roman" w:cs="Times New Roman"/>
                <w:sz w:val="24"/>
                <w:szCs w:val="24"/>
                <w:lang w:eastAsia="lv-LV"/>
              </w:rPr>
              <w:t>).</w:t>
            </w:r>
            <w:r w:rsidR="000951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noteikts izņēmums</w:t>
            </w:r>
            <w:r w:rsidR="00C51118">
              <w:rPr>
                <w:rFonts w:ascii="Times New Roman" w:eastAsia="Times New Roman" w:hAnsi="Times New Roman" w:cs="Times New Roman"/>
                <w:sz w:val="24"/>
                <w:szCs w:val="24"/>
                <w:lang w:eastAsia="lv-LV"/>
              </w:rPr>
              <w:t>, ka</w:t>
            </w:r>
            <w:r w:rsidR="001A3390">
              <w:rPr>
                <w:rFonts w:ascii="Times New Roman" w:eastAsia="Times New Roman" w:hAnsi="Times New Roman" w:cs="Times New Roman"/>
                <w:sz w:val="24"/>
                <w:szCs w:val="24"/>
                <w:lang w:eastAsia="lv-LV"/>
              </w:rPr>
              <w:t xml:space="preserve"> vietējā pašvaldība reģionālās </w:t>
            </w:r>
            <w:r w:rsidR="00C51118">
              <w:rPr>
                <w:rFonts w:ascii="Times New Roman" w:eastAsia="Times New Roman" w:hAnsi="Times New Roman" w:cs="Times New Roman"/>
                <w:sz w:val="24"/>
                <w:szCs w:val="24"/>
                <w:lang w:eastAsia="lv-LV"/>
              </w:rPr>
              <w:t xml:space="preserve">nozīmes attīstības centrā var īstenot projektu, </w:t>
            </w:r>
            <w:r w:rsidR="001A3390">
              <w:rPr>
                <w:rFonts w:ascii="Times New Roman" w:eastAsia="Times New Roman" w:hAnsi="Times New Roman" w:cs="Times New Roman"/>
                <w:sz w:val="24"/>
                <w:szCs w:val="24"/>
                <w:lang w:eastAsia="lv-LV"/>
              </w:rPr>
              <w:t>kurā paredzēta noteikumu 5.1.3. </w:t>
            </w:r>
            <w:r w:rsidR="00C51118">
              <w:rPr>
                <w:rFonts w:ascii="Times New Roman" w:eastAsia="Times New Roman" w:hAnsi="Times New Roman" w:cs="Times New Roman"/>
                <w:sz w:val="24"/>
                <w:szCs w:val="24"/>
                <w:lang w:eastAsia="lv-LV"/>
              </w:rPr>
              <w:t xml:space="preserve">apakšpunktā minētā darbība, – vietējās produkcijas realizēšanai paredzētās vides radīšana vai labiekārtošana, kā arī jaunu realizācijas veidu ieviešana un to atpazīstamības tēla veidošana. </w:t>
            </w:r>
          </w:p>
          <w:p w14:paraId="07FA5F52" w14:textId="3B8B2736" w:rsidR="00260F24" w:rsidRPr="00AE7B1F" w:rsidRDefault="00C51118" w:rsidP="00760B67">
            <w:pPr>
              <w:shd w:val="clear" w:color="auto" w:fill="FFFFFF"/>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izdarīts</w:t>
            </w:r>
            <w:r w:rsidRPr="005C0441">
              <w:rPr>
                <w:rFonts w:ascii="Times New Roman" w:eastAsia="Times New Roman" w:hAnsi="Times New Roman" w:cs="Times New Roman"/>
                <w:sz w:val="24"/>
                <w:szCs w:val="24"/>
                <w:lang w:eastAsia="lv-LV"/>
              </w:rPr>
              <w:t>, ņemot vērā</w:t>
            </w:r>
            <w:r>
              <w:rPr>
                <w:rFonts w:ascii="Times New Roman" w:eastAsia="Times New Roman" w:hAnsi="Times New Roman" w:cs="Times New Roman"/>
                <w:sz w:val="24"/>
                <w:szCs w:val="24"/>
                <w:lang w:eastAsia="lv-LV"/>
              </w:rPr>
              <w:t xml:space="preserve"> to</w:t>
            </w:r>
            <w:r w:rsidRPr="005C0441">
              <w:rPr>
                <w:rFonts w:ascii="Times New Roman" w:eastAsia="Times New Roman" w:hAnsi="Times New Roman" w:cs="Times New Roman"/>
                <w:sz w:val="24"/>
                <w:szCs w:val="24"/>
                <w:lang w:eastAsia="lv-LV"/>
              </w:rPr>
              <w:t>, ka tiešās tirdzniecības vietas pilsētās, kas ir reģionālās nozīmes centri, ir nozīmīgas vietējās produkcijas realizācijas vietas, īpaši mazajām zemnieku saimniecībām un mājražotājiem, taču pašvaldības ierīkot</w:t>
            </w:r>
            <w:r>
              <w:rPr>
                <w:rFonts w:ascii="Times New Roman" w:eastAsia="Times New Roman" w:hAnsi="Times New Roman" w:cs="Times New Roman"/>
                <w:sz w:val="24"/>
                <w:szCs w:val="24"/>
                <w:lang w:eastAsia="lv-LV"/>
              </w:rPr>
              <w:t>o</w:t>
            </w:r>
            <w:r w:rsidRPr="005C0441">
              <w:rPr>
                <w:rFonts w:ascii="Times New Roman" w:eastAsia="Times New Roman" w:hAnsi="Times New Roman" w:cs="Times New Roman"/>
                <w:sz w:val="24"/>
                <w:szCs w:val="24"/>
                <w:lang w:eastAsia="lv-LV"/>
              </w:rPr>
              <w:t xml:space="preserve"> </w:t>
            </w:r>
            <w:r w:rsidRPr="005C0441">
              <w:rPr>
                <w:rFonts w:ascii="Times New Roman" w:eastAsia="Times New Roman" w:hAnsi="Times New Roman" w:cs="Times New Roman"/>
                <w:sz w:val="24"/>
                <w:szCs w:val="24"/>
                <w:lang w:eastAsia="lv-LV"/>
              </w:rPr>
              <w:lastRenderedPageBreak/>
              <w:t>tirdzniecības viet</w:t>
            </w:r>
            <w:r>
              <w:rPr>
                <w:rFonts w:ascii="Times New Roman" w:eastAsia="Times New Roman" w:hAnsi="Times New Roman" w:cs="Times New Roman"/>
                <w:sz w:val="24"/>
                <w:szCs w:val="24"/>
                <w:lang w:eastAsia="lv-LV"/>
              </w:rPr>
              <w:t>u</w:t>
            </w:r>
            <w:r w:rsidRPr="005C0441">
              <w:rPr>
                <w:rFonts w:ascii="Times New Roman" w:eastAsia="Times New Roman" w:hAnsi="Times New Roman" w:cs="Times New Roman"/>
                <w:sz w:val="24"/>
                <w:szCs w:val="24"/>
                <w:lang w:eastAsia="lv-LV"/>
              </w:rPr>
              <w:t xml:space="preserve"> infrastruktūra bieži vien ir nolietota un </w:t>
            </w:r>
            <w:r w:rsidR="001A3390">
              <w:rPr>
                <w:rFonts w:ascii="Times New Roman" w:eastAsia="Times New Roman" w:hAnsi="Times New Roman" w:cs="Times New Roman"/>
                <w:sz w:val="24"/>
                <w:szCs w:val="24"/>
                <w:lang w:eastAsia="lv-LV"/>
              </w:rPr>
              <w:t>ir nepieciešama labiekārtošana.</w:t>
            </w:r>
            <w:r w:rsidR="00260F24">
              <w:rPr>
                <w:rFonts w:ascii="Times New Roman" w:eastAsia="Times New Roman" w:hAnsi="Times New Roman" w:cs="Times New Roman"/>
                <w:sz w:val="24"/>
                <w:szCs w:val="24"/>
                <w:lang w:eastAsia="lv-LV"/>
              </w:rPr>
              <w:t xml:space="preserve"> </w:t>
            </w:r>
          </w:p>
          <w:p w14:paraId="5A4B3312" w14:textId="3147F46B" w:rsidR="00BF1B87" w:rsidRDefault="006A4361" w:rsidP="00BF1B87">
            <w:pPr>
              <w:shd w:val="clear" w:color="auto" w:fill="FFFFFF"/>
              <w:spacing w:after="0" w:line="240" w:lineRule="auto"/>
              <w:jc w:val="both"/>
              <w:rPr>
                <w:rFonts w:ascii="Times New Roman" w:eastAsia="Times New Roman" w:hAnsi="Times New Roman" w:cs="Times New Roman"/>
                <w:sz w:val="24"/>
                <w:szCs w:val="24"/>
                <w:lang w:eastAsia="lv-LV"/>
              </w:rPr>
            </w:pPr>
            <w:r w:rsidRPr="006A4361">
              <w:rPr>
                <w:rFonts w:ascii="Times New Roman" w:eastAsia="Times New Roman" w:hAnsi="Times New Roman" w:cs="Times New Roman"/>
                <w:sz w:val="24"/>
                <w:szCs w:val="24"/>
                <w:lang w:eastAsia="lv-LV"/>
              </w:rPr>
              <w:t xml:space="preserve">Noteikumu projekts </w:t>
            </w:r>
            <w:r w:rsidR="004408F5">
              <w:rPr>
                <w:rFonts w:ascii="Times New Roman" w:eastAsia="Times New Roman" w:hAnsi="Times New Roman" w:cs="Times New Roman"/>
                <w:sz w:val="24"/>
                <w:szCs w:val="24"/>
                <w:lang w:eastAsia="lv-LV"/>
              </w:rPr>
              <w:t>precizē atbalsta saņemšanas nosac</w:t>
            </w:r>
            <w:r w:rsidR="0085669B">
              <w:rPr>
                <w:rFonts w:ascii="Times New Roman" w:eastAsia="Times New Roman" w:hAnsi="Times New Roman" w:cs="Times New Roman"/>
                <w:sz w:val="24"/>
                <w:szCs w:val="24"/>
                <w:lang w:eastAsia="lv-LV"/>
              </w:rPr>
              <w:t>ījumu</w:t>
            </w:r>
            <w:r w:rsidR="004408F5">
              <w:rPr>
                <w:rFonts w:ascii="Times New Roman" w:eastAsia="Times New Roman" w:hAnsi="Times New Roman" w:cs="Times New Roman"/>
                <w:sz w:val="24"/>
                <w:szCs w:val="24"/>
                <w:lang w:eastAsia="lv-LV"/>
              </w:rPr>
              <w:t xml:space="preserve">, </w:t>
            </w:r>
            <w:r w:rsidRPr="006A4361">
              <w:rPr>
                <w:rFonts w:ascii="Times New Roman" w:eastAsia="Times New Roman" w:hAnsi="Times New Roman" w:cs="Times New Roman"/>
                <w:sz w:val="24"/>
                <w:szCs w:val="24"/>
                <w:lang w:eastAsia="lv-LV"/>
              </w:rPr>
              <w:t xml:space="preserve"> </w:t>
            </w:r>
            <w:r w:rsidR="001A3390">
              <w:rPr>
                <w:rFonts w:ascii="Times New Roman" w:eastAsia="Times New Roman" w:hAnsi="Times New Roman" w:cs="Times New Roman"/>
                <w:sz w:val="24"/>
                <w:szCs w:val="24"/>
                <w:lang w:eastAsia="lv-LV"/>
              </w:rPr>
              <w:t xml:space="preserve">paredzot, ka </w:t>
            </w:r>
            <w:r w:rsidR="004408F5">
              <w:rPr>
                <w:rFonts w:ascii="Times New Roman" w:eastAsia="Times New Roman" w:hAnsi="Times New Roman" w:cs="Times New Roman"/>
                <w:sz w:val="24"/>
                <w:szCs w:val="24"/>
                <w:lang w:eastAsia="lv-LV"/>
              </w:rPr>
              <w:t xml:space="preserve">noteikumu 5.1.2. apakšpunktā minētajā darbībā  “Lauksaimniecības produktu pārstrāde, to realizēšana tirgū un kvalitatīvu darba apstākļu radīšana” atbalstu var saņemt arī lauksaimniecības produktu pārstādei, kuras gala produkts ir pārstrādāts pārtikas produkts. </w:t>
            </w:r>
          </w:p>
          <w:p w14:paraId="4C1BB130" w14:textId="11FC1910" w:rsidR="007161B3" w:rsidRPr="005C0441" w:rsidRDefault="007161B3" w:rsidP="00760B67">
            <w:pPr>
              <w:shd w:val="clear" w:color="auto" w:fill="FFFFFF"/>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izmaiņas projektu īstenošanai ārpus  vietējās rīcības grupas sabiedrības virzītas vietējās attīstības stratēģijas. Turpmāk projektā var paredzēt arī </w:t>
            </w:r>
            <w:r w:rsidR="00297F0D">
              <w:rPr>
                <w:rFonts w:ascii="Times New Roman" w:eastAsia="Times New Roman" w:hAnsi="Times New Roman" w:cs="Times New Roman"/>
                <w:sz w:val="24"/>
                <w:szCs w:val="24"/>
                <w:lang w:eastAsia="lv-LV"/>
              </w:rPr>
              <w:t xml:space="preserve">tādu </w:t>
            </w:r>
            <w:r>
              <w:rPr>
                <w:rFonts w:ascii="Times New Roman" w:eastAsia="Times New Roman" w:hAnsi="Times New Roman" w:cs="Times New Roman"/>
                <w:sz w:val="24"/>
                <w:szCs w:val="24"/>
                <w:lang w:eastAsia="lv-LV"/>
              </w:rPr>
              <w:t>pamatlīdzekļu</w:t>
            </w:r>
            <w:r w:rsidR="00297F0D">
              <w:rPr>
                <w:rFonts w:ascii="Times New Roman" w:eastAsia="Times New Roman" w:hAnsi="Times New Roman" w:cs="Times New Roman"/>
                <w:sz w:val="24"/>
                <w:szCs w:val="24"/>
                <w:lang w:eastAsia="lv-LV"/>
              </w:rPr>
              <w:t xml:space="preserve"> izmantošanu ārpus sabiedrības virzītas vietējās attīstības stratēģijas īstenošanas teritorijas</w:t>
            </w:r>
            <w:r>
              <w:rPr>
                <w:rFonts w:ascii="Times New Roman" w:eastAsia="Times New Roman" w:hAnsi="Times New Roman" w:cs="Times New Roman"/>
                <w:sz w:val="24"/>
                <w:szCs w:val="24"/>
                <w:lang w:eastAsia="lv-LV"/>
              </w:rPr>
              <w:t>, k</w:t>
            </w:r>
            <w:r w:rsidR="00297F0D">
              <w:rPr>
                <w:rFonts w:ascii="Times New Roman" w:eastAsia="Times New Roman" w:hAnsi="Times New Roman" w:cs="Times New Roman"/>
                <w:sz w:val="24"/>
                <w:szCs w:val="24"/>
                <w:lang w:eastAsia="lv-LV"/>
              </w:rPr>
              <w:t>uri</w:t>
            </w:r>
            <w:r>
              <w:rPr>
                <w:rFonts w:ascii="Times New Roman" w:eastAsia="Times New Roman" w:hAnsi="Times New Roman" w:cs="Times New Roman"/>
                <w:sz w:val="24"/>
                <w:szCs w:val="24"/>
                <w:lang w:eastAsia="lv-LV"/>
              </w:rPr>
              <w:t xml:space="preserve"> nav stacionāri novietojami, ja </w:t>
            </w:r>
            <w:r w:rsidRPr="007161B3">
              <w:rPr>
                <w:rFonts w:ascii="Times New Roman" w:eastAsia="Times New Roman" w:hAnsi="Times New Roman" w:cs="Times New Roman"/>
                <w:sz w:val="24"/>
                <w:szCs w:val="24"/>
                <w:lang w:eastAsia="lv-LV"/>
              </w:rPr>
              <w:t>atbalsta pretendenta juridiskā adrese vai struktūrvienības darbības vieta vai deklarētā dzīvesvieta (fiziskai personai, kas veic vai plāno uzsākt saimniecisku darbību kā pašnodarbināta persona) atrodas vietējās rīcības grupas darbības teritorijā</w:t>
            </w:r>
            <w:r w:rsidR="004A1EFA">
              <w:rPr>
                <w:rFonts w:ascii="Times New Roman" w:eastAsia="Times New Roman" w:hAnsi="Times New Roman" w:cs="Times New Roman"/>
                <w:sz w:val="24"/>
                <w:szCs w:val="24"/>
                <w:lang w:eastAsia="lv-LV"/>
              </w:rPr>
              <w:t xml:space="preserve"> vismaz trīs gadus pirms projekta iesniegšanas</w:t>
            </w:r>
            <w:r>
              <w:rPr>
                <w:rFonts w:ascii="Times New Roman" w:eastAsia="Times New Roman" w:hAnsi="Times New Roman" w:cs="Times New Roman"/>
                <w:sz w:val="24"/>
                <w:szCs w:val="24"/>
                <w:lang w:eastAsia="lv-LV"/>
              </w:rPr>
              <w:t>.</w:t>
            </w:r>
            <w:r w:rsidR="003677BC">
              <w:rPr>
                <w:rFonts w:ascii="Times New Roman" w:eastAsia="Times New Roman" w:hAnsi="Times New Roman" w:cs="Times New Roman"/>
                <w:sz w:val="24"/>
                <w:szCs w:val="24"/>
                <w:lang w:eastAsia="lv-LV"/>
              </w:rPr>
              <w:t xml:space="preserve"> Bieži vien vietējās rīcības grupas teritorija ir neliela un neļauj nodrošin</w:t>
            </w:r>
            <w:r w:rsidR="00297F0D">
              <w:rPr>
                <w:rFonts w:ascii="Times New Roman" w:eastAsia="Times New Roman" w:hAnsi="Times New Roman" w:cs="Times New Roman"/>
                <w:sz w:val="24"/>
                <w:szCs w:val="24"/>
                <w:lang w:eastAsia="lv-LV"/>
              </w:rPr>
              <w:t>ā</w:t>
            </w:r>
            <w:r w:rsidR="003677BC">
              <w:rPr>
                <w:rFonts w:ascii="Times New Roman" w:eastAsia="Times New Roman" w:hAnsi="Times New Roman" w:cs="Times New Roman"/>
                <w:sz w:val="24"/>
                <w:szCs w:val="24"/>
                <w:lang w:eastAsia="lv-LV"/>
              </w:rPr>
              <w:t>t atbalsta pretendentam projekta ilgtspēju un saimnieciskās darbības ekonomisko dzīvotspēju.</w:t>
            </w:r>
            <w:r w:rsidR="00C12355">
              <w:rPr>
                <w:rFonts w:ascii="Times New Roman" w:eastAsia="Times New Roman" w:hAnsi="Times New Roman" w:cs="Times New Roman"/>
                <w:sz w:val="24"/>
                <w:szCs w:val="24"/>
                <w:lang w:eastAsia="lv-LV"/>
              </w:rPr>
              <w:t xml:space="preserve">  </w:t>
            </w:r>
            <w:r w:rsidR="004A1EFA">
              <w:rPr>
                <w:rFonts w:ascii="Times New Roman" w:eastAsia="Times New Roman" w:hAnsi="Times New Roman" w:cs="Times New Roman"/>
                <w:sz w:val="24"/>
                <w:szCs w:val="24"/>
                <w:lang w:eastAsia="lv-LV"/>
              </w:rPr>
              <w:t xml:space="preserve">Taču būtiski ir nodrošināt labumu vietējās rīcības grupas darbības teritorijai, jo </w:t>
            </w:r>
            <w:r w:rsidR="00C12355">
              <w:rPr>
                <w:rFonts w:ascii="Times New Roman" w:eastAsia="Times New Roman" w:hAnsi="Times New Roman" w:cs="Times New Roman"/>
                <w:sz w:val="24"/>
                <w:szCs w:val="24"/>
                <w:lang w:eastAsia="lv-LV"/>
              </w:rPr>
              <w:t xml:space="preserve">atbalsts tiek piešķirts </w:t>
            </w:r>
            <w:r w:rsidR="004A1EFA">
              <w:rPr>
                <w:rFonts w:ascii="Times New Roman" w:eastAsia="Times New Roman" w:hAnsi="Times New Roman" w:cs="Times New Roman"/>
                <w:sz w:val="24"/>
                <w:szCs w:val="24"/>
                <w:lang w:eastAsia="lv-LV"/>
              </w:rPr>
              <w:t xml:space="preserve">konkrētās </w:t>
            </w:r>
            <w:r w:rsidR="00C12355">
              <w:rPr>
                <w:rFonts w:ascii="Times New Roman" w:eastAsia="Times New Roman" w:hAnsi="Times New Roman" w:cs="Times New Roman"/>
                <w:sz w:val="24"/>
                <w:szCs w:val="24"/>
                <w:lang w:eastAsia="lv-LV"/>
              </w:rPr>
              <w:t>teritorijas attīstīb</w:t>
            </w:r>
            <w:r w:rsidR="004A1EFA">
              <w:rPr>
                <w:rFonts w:ascii="Times New Roman" w:eastAsia="Times New Roman" w:hAnsi="Times New Roman" w:cs="Times New Roman"/>
                <w:sz w:val="24"/>
                <w:szCs w:val="24"/>
                <w:lang w:eastAsia="lv-LV"/>
              </w:rPr>
              <w:t xml:space="preserve">ai, </w:t>
            </w:r>
            <w:r w:rsidR="001A3390">
              <w:rPr>
                <w:rFonts w:ascii="Times New Roman" w:eastAsia="Times New Roman" w:hAnsi="Times New Roman" w:cs="Times New Roman"/>
                <w:sz w:val="24"/>
                <w:szCs w:val="24"/>
                <w:lang w:eastAsia="lv-LV"/>
              </w:rPr>
              <w:t>tāpēc</w:t>
            </w:r>
            <w:r w:rsidR="003F57CB">
              <w:rPr>
                <w:rFonts w:ascii="Times New Roman" w:eastAsia="Times New Roman" w:hAnsi="Times New Roman" w:cs="Times New Roman"/>
                <w:sz w:val="24"/>
                <w:szCs w:val="24"/>
                <w:lang w:eastAsia="lv-LV"/>
              </w:rPr>
              <w:t xml:space="preserve"> tiek noteikta prasība</w:t>
            </w:r>
            <w:r w:rsidR="005914E7">
              <w:rPr>
                <w:rFonts w:ascii="Times New Roman" w:eastAsia="Times New Roman" w:hAnsi="Times New Roman" w:cs="Times New Roman"/>
                <w:sz w:val="24"/>
                <w:szCs w:val="24"/>
                <w:lang w:eastAsia="lv-LV"/>
              </w:rPr>
              <w:t xml:space="preserve">, </w:t>
            </w:r>
            <w:r w:rsidR="00923384">
              <w:rPr>
                <w:rFonts w:ascii="Times New Roman" w:eastAsia="Times New Roman" w:hAnsi="Times New Roman" w:cs="Times New Roman"/>
                <w:sz w:val="24"/>
                <w:szCs w:val="24"/>
                <w:lang w:eastAsia="lv-LV"/>
              </w:rPr>
              <w:t>ka</w:t>
            </w:r>
            <w:r w:rsidR="003F57CB">
              <w:rPr>
                <w:rFonts w:ascii="Times New Roman" w:eastAsia="Times New Roman" w:hAnsi="Times New Roman" w:cs="Times New Roman"/>
                <w:sz w:val="24"/>
                <w:szCs w:val="24"/>
                <w:lang w:eastAsia="lv-LV"/>
              </w:rPr>
              <w:t xml:space="preserve"> </w:t>
            </w:r>
            <w:r w:rsidR="003F57CB" w:rsidRPr="007161B3">
              <w:rPr>
                <w:rFonts w:ascii="Times New Roman" w:eastAsia="Times New Roman" w:hAnsi="Times New Roman" w:cs="Times New Roman"/>
                <w:sz w:val="24"/>
                <w:szCs w:val="24"/>
                <w:lang w:eastAsia="lv-LV"/>
              </w:rPr>
              <w:t>atbalsta pretendent</w:t>
            </w:r>
            <w:r w:rsidR="006567C5">
              <w:rPr>
                <w:rFonts w:ascii="Times New Roman" w:eastAsia="Times New Roman" w:hAnsi="Times New Roman" w:cs="Times New Roman"/>
                <w:sz w:val="24"/>
                <w:szCs w:val="24"/>
                <w:lang w:eastAsia="lv-LV"/>
              </w:rPr>
              <w:t>s</w:t>
            </w:r>
            <w:r w:rsidR="003F57CB" w:rsidRPr="007161B3">
              <w:rPr>
                <w:rFonts w:ascii="Times New Roman" w:eastAsia="Times New Roman" w:hAnsi="Times New Roman" w:cs="Times New Roman"/>
                <w:sz w:val="24"/>
                <w:szCs w:val="24"/>
                <w:lang w:eastAsia="lv-LV"/>
              </w:rPr>
              <w:t xml:space="preserve"> </w:t>
            </w:r>
            <w:r w:rsidR="005914E7">
              <w:rPr>
                <w:rFonts w:ascii="Times New Roman" w:eastAsia="Times New Roman" w:hAnsi="Times New Roman" w:cs="Times New Roman"/>
                <w:sz w:val="24"/>
                <w:szCs w:val="24"/>
                <w:lang w:eastAsia="lv-LV"/>
              </w:rPr>
              <w:t>ir saist</w:t>
            </w:r>
            <w:r w:rsidR="006567C5">
              <w:rPr>
                <w:rFonts w:ascii="Times New Roman" w:eastAsia="Times New Roman" w:hAnsi="Times New Roman" w:cs="Times New Roman"/>
                <w:sz w:val="24"/>
                <w:szCs w:val="24"/>
                <w:lang w:eastAsia="lv-LV"/>
              </w:rPr>
              <w:t>īts</w:t>
            </w:r>
            <w:r w:rsidR="005914E7">
              <w:rPr>
                <w:rFonts w:ascii="Times New Roman" w:eastAsia="Times New Roman" w:hAnsi="Times New Roman" w:cs="Times New Roman"/>
                <w:sz w:val="24"/>
                <w:szCs w:val="24"/>
                <w:lang w:eastAsia="lv-LV"/>
              </w:rPr>
              <w:t xml:space="preserve"> ar </w:t>
            </w:r>
            <w:r w:rsidR="003F57CB" w:rsidRPr="007161B3">
              <w:rPr>
                <w:rFonts w:ascii="Times New Roman" w:eastAsia="Times New Roman" w:hAnsi="Times New Roman" w:cs="Times New Roman"/>
                <w:sz w:val="24"/>
                <w:szCs w:val="24"/>
                <w:lang w:eastAsia="lv-LV"/>
              </w:rPr>
              <w:t>vietējās rīcības grupas darbības teritorij</w:t>
            </w:r>
            <w:r w:rsidR="005914E7">
              <w:rPr>
                <w:rFonts w:ascii="Times New Roman" w:eastAsia="Times New Roman" w:hAnsi="Times New Roman" w:cs="Times New Roman"/>
                <w:sz w:val="24"/>
                <w:szCs w:val="24"/>
                <w:lang w:eastAsia="lv-LV"/>
              </w:rPr>
              <w:t>u</w:t>
            </w:r>
            <w:r w:rsidR="003F57CB">
              <w:rPr>
                <w:rFonts w:ascii="Times New Roman" w:eastAsia="Times New Roman" w:hAnsi="Times New Roman" w:cs="Times New Roman"/>
                <w:sz w:val="24"/>
                <w:szCs w:val="24"/>
                <w:lang w:eastAsia="lv-LV"/>
              </w:rPr>
              <w:t xml:space="preserve"> vismaz trīs gadus pirms projekta iesniegšanas.</w:t>
            </w:r>
            <w:r w:rsidR="004A1EFA">
              <w:rPr>
                <w:rFonts w:ascii="Times New Roman" w:eastAsia="Times New Roman" w:hAnsi="Times New Roman" w:cs="Times New Roman"/>
                <w:sz w:val="24"/>
                <w:szCs w:val="24"/>
                <w:lang w:eastAsia="lv-LV"/>
              </w:rPr>
              <w:t xml:space="preserve"> </w:t>
            </w:r>
          </w:p>
          <w:p w14:paraId="33970853" w14:textId="31B85514" w:rsidR="00F67B51" w:rsidRDefault="00944BB6" w:rsidP="00760B67">
            <w:pPr>
              <w:shd w:val="clear" w:color="auto" w:fill="FFFFFF"/>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atbalsta pretendents būtu pārliecināts, ka projektā paredz</w:t>
            </w:r>
            <w:r w:rsidR="001B4F60">
              <w:rPr>
                <w:rFonts w:ascii="Times New Roman" w:eastAsia="Times New Roman" w:hAnsi="Times New Roman" w:cs="Times New Roman"/>
                <w:sz w:val="24"/>
                <w:szCs w:val="24"/>
                <w:lang w:eastAsia="lv-LV"/>
              </w:rPr>
              <w:t>ētās teritorijas labiekārtošanai nav jāsaņem būvniecības atļauja, noteikumu projekts paredz šādos gadījumos projekta iesnieguma</w:t>
            </w:r>
            <w:r w:rsidR="00297F0D">
              <w:rPr>
                <w:rFonts w:ascii="Times New Roman" w:eastAsia="Times New Roman" w:hAnsi="Times New Roman" w:cs="Times New Roman"/>
                <w:sz w:val="24"/>
                <w:szCs w:val="24"/>
                <w:lang w:eastAsia="lv-LV"/>
              </w:rPr>
              <w:t>m</w:t>
            </w:r>
            <w:r w:rsidR="001B4F60">
              <w:rPr>
                <w:rFonts w:ascii="Times New Roman" w:eastAsia="Times New Roman" w:hAnsi="Times New Roman" w:cs="Times New Roman"/>
                <w:sz w:val="24"/>
                <w:szCs w:val="24"/>
                <w:lang w:eastAsia="lv-LV"/>
              </w:rPr>
              <w:t xml:space="preserve"> pievienot būvvaldes saskaņojumu vai izziņu par projektā paredzēto labiekārtojuma elementu, stacionāru reklāmas vai informācijas stendu uzstādīšanu.</w:t>
            </w:r>
          </w:p>
          <w:p w14:paraId="586E11D2" w14:textId="2E88A968" w:rsidR="00713316" w:rsidRDefault="00D147F3" w:rsidP="00760B67">
            <w:pPr>
              <w:shd w:val="clear" w:color="auto" w:fill="FFFFFF"/>
              <w:spacing w:before="120" w:line="240" w:lineRule="auto"/>
              <w:jc w:val="both"/>
              <w:rPr>
                <w:rFonts w:ascii="Times New Roman" w:hAnsi="Times New Roman"/>
                <w:sz w:val="24"/>
                <w:szCs w:val="24"/>
              </w:rPr>
            </w:pPr>
            <w:r w:rsidRPr="00E57A4B">
              <w:rPr>
                <w:rFonts w:ascii="Times New Roman" w:hAnsi="Times New Roman"/>
                <w:sz w:val="24"/>
                <w:szCs w:val="24"/>
              </w:rPr>
              <w:t xml:space="preserve">Saskaņā ar </w:t>
            </w:r>
            <w:proofErr w:type="spellStart"/>
            <w:r>
              <w:rPr>
                <w:rFonts w:ascii="Times New Roman" w:hAnsi="Times New Roman"/>
                <w:sz w:val="24"/>
                <w:szCs w:val="24"/>
              </w:rPr>
              <w:t>apakš</w:t>
            </w:r>
            <w:r w:rsidRPr="00E57A4B">
              <w:rPr>
                <w:rFonts w:ascii="Times New Roman" w:hAnsi="Times New Roman"/>
                <w:sz w:val="24"/>
                <w:szCs w:val="24"/>
              </w:rPr>
              <w:t>pasākuma</w:t>
            </w:r>
            <w:proofErr w:type="spellEnd"/>
            <w:r w:rsidRPr="00E57A4B">
              <w:rPr>
                <w:rFonts w:ascii="Times New Roman" w:hAnsi="Times New Roman"/>
                <w:sz w:val="24"/>
                <w:szCs w:val="24"/>
              </w:rPr>
              <w:t xml:space="preserve"> „</w:t>
            </w:r>
            <w:r w:rsidRPr="00DF2E7A">
              <w:rPr>
                <w:rFonts w:ascii="Times New Roman" w:eastAsia="Times New Roman" w:hAnsi="Times New Roman" w:cs="Times New Roman"/>
                <w:sz w:val="24"/>
                <w:szCs w:val="24"/>
                <w:lang w:eastAsia="lv-LV"/>
              </w:rPr>
              <w:t>Darbību īstenošana saskaņā ar sabiedrības virzītas vietējās attīstības stratēģiju</w:t>
            </w:r>
            <w:r w:rsidRPr="00E57A4B">
              <w:rPr>
                <w:rFonts w:ascii="Times New Roman" w:hAnsi="Times New Roman"/>
                <w:sz w:val="24"/>
                <w:szCs w:val="24"/>
              </w:rPr>
              <w:t xml:space="preserve"> ” nosacījumiem atbalsta pretendentam</w:t>
            </w:r>
            <w:r>
              <w:rPr>
                <w:rFonts w:ascii="Times New Roman" w:hAnsi="Times New Roman"/>
                <w:sz w:val="24"/>
                <w:szCs w:val="24"/>
              </w:rPr>
              <w:t>,</w:t>
            </w:r>
            <w:r w:rsidRPr="00E57A4B">
              <w:rPr>
                <w:rFonts w:ascii="Times New Roman" w:hAnsi="Times New Roman"/>
                <w:sz w:val="24"/>
                <w:szCs w:val="24"/>
              </w:rPr>
              <w:t xml:space="preserve"> sākot ar nākamo gadu pēc projekta īstenošanas, par pirmo pilno noslēgto gadu un turpmāk visā projekta uzraudzības periodā</w:t>
            </w:r>
            <w:r w:rsidR="00297F0D">
              <w:rPr>
                <w:rFonts w:ascii="Times New Roman" w:hAnsi="Times New Roman"/>
                <w:sz w:val="24"/>
                <w:szCs w:val="24"/>
              </w:rPr>
              <w:t>,</w:t>
            </w:r>
            <w:r w:rsidRPr="00E57A4B">
              <w:rPr>
                <w:rFonts w:ascii="Times New Roman" w:hAnsi="Times New Roman"/>
                <w:sz w:val="24"/>
                <w:szCs w:val="24"/>
              </w:rPr>
              <w:t xml:space="preserve"> katru gadu Lauku atbalsta dienestā jāiesniedz pārskat</w:t>
            </w:r>
            <w:r>
              <w:rPr>
                <w:rFonts w:ascii="Times New Roman" w:hAnsi="Times New Roman"/>
                <w:sz w:val="24"/>
                <w:szCs w:val="24"/>
              </w:rPr>
              <w:t>s</w:t>
            </w:r>
            <w:r w:rsidRPr="00E57A4B">
              <w:rPr>
                <w:rFonts w:ascii="Times New Roman" w:hAnsi="Times New Roman"/>
                <w:sz w:val="24"/>
                <w:szCs w:val="24"/>
              </w:rPr>
              <w:t xml:space="preserve"> par saimnieciskās darbības rādītājiem. </w:t>
            </w:r>
            <w:r w:rsidR="00E95041">
              <w:rPr>
                <w:rFonts w:ascii="Times New Roman" w:hAnsi="Times New Roman"/>
                <w:sz w:val="24"/>
                <w:szCs w:val="24"/>
              </w:rPr>
              <w:t>Tā kā Lauku atbalsta dienests</w:t>
            </w:r>
            <w:r w:rsidR="0000594B">
              <w:rPr>
                <w:rFonts w:ascii="Times New Roman" w:hAnsi="Times New Roman"/>
                <w:sz w:val="24"/>
                <w:szCs w:val="24"/>
              </w:rPr>
              <w:t xml:space="preserve">, izmantojot </w:t>
            </w:r>
            <w:r w:rsidR="0000594B" w:rsidRPr="00506B39">
              <w:rPr>
                <w:rFonts w:ascii="Times New Roman" w:hAnsi="Times New Roman"/>
                <w:sz w:val="24"/>
                <w:szCs w:val="24"/>
              </w:rPr>
              <w:t xml:space="preserve">valsts iestāžu </w:t>
            </w:r>
            <w:r w:rsidR="00506B39" w:rsidRPr="00506B39">
              <w:rPr>
                <w:rFonts w:ascii="Times New Roman" w:hAnsi="Times New Roman"/>
                <w:sz w:val="24"/>
                <w:szCs w:val="24"/>
              </w:rPr>
              <w:t xml:space="preserve">datubāzēs </w:t>
            </w:r>
            <w:r w:rsidR="0000594B" w:rsidRPr="00506B39">
              <w:rPr>
                <w:rFonts w:ascii="Times New Roman" w:hAnsi="Times New Roman"/>
                <w:sz w:val="24"/>
                <w:szCs w:val="24"/>
              </w:rPr>
              <w:t>pieejamo informāciju,</w:t>
            </w:r>
            <w:r w:rsidR="00E95041">
              <w:rPr>
                <w:rFonts w:ascii="Times New Roman" w:hAnsi="Times New Roman"/>
                <w:sz w:val="24"/>
                <w:szCs w:val="24"/>
              </w:rPr>
              <w:t xml:space="preserve"> pats veic sistemātisku atbalsta saņēmēja saimnieciskās darbības uzraudzību </w:t>
            </w:r>
            <w:r w:rsidR="006567C5">
              <w:rPr>
                <w:rFonts w:ascii="Times New Roman" w:hAnsi="Times New Roman"/>
                <w:sz w:val="24"/>
                <w:szCs w:val="24"/>
              </w:rPr>
              <w:t>–</w:t>
            </w:r>
            <w:r w:rsidR="00E95041">
              <w:rPr>
                <w:rFonts w:ascii="Times New Roman" w:hAnsi="Times New Roman"/>
                <w:sz w:val="24"/>
                <w:szCs w:val="24"/>
              </w:rPr>
              <w:t xml:space="preserve"> vismaz reizi gadā pārliecinās par to, vai atbalsta saņēmējam nav uzsākts maksātnespējas vai likvidācijas process, </w:t>
            </w:r>
            <w:r w:rsidR="006567C5">
              <w:rPr>
                <w:rFonts w:ascii="Times New Roman" w:hAnsi="Times New Roman"/>
                <w:sz w:val="24"/>
                <w:szCs w:val="24"/>
              </w:rPr>
              <w:t xml:space="preserve">kā </w:t>
            </w:r>
            <w:r w:rsidR="00E95041">
              <w:rPr>
                <w:rFonts w:ascii="Times New Roman" w:hAnsi="Times New Roman"/>
                <w:sz w:val="24"/>
                <w:szCs w:val="24"/>
              </w:rPr>
              <w:t>arī izvērtē atbalsta saņēmēja saimnieciskās darbības aktivitāti, l</w:t>
            </w:r>
            <w:r w:rsidRPr="00E57A4B">
              <w:rPr>
                <w:rFonts w:ascii="Times New Roman" w:hAnsi="Times New Roman"/>
                <w:sz w:val="24"/>
                <w:szCs w:val="24"/>
              </w:rPr>
              <w:t xml:space="preserve">ai </w:t>
            </w:r>
            <w:r w:rsidR="0000594B">
              <w:rPr>
                <w:rFonts w:ascii="Times New Roman" w:hAnsi="Times New Roman"/>
                <w:sz w:val="24"/>
                <w:szCs w:val="24"/>
              </w:rPr>
              <w:t>novērstu informācija</w:t>
            </w:r>
            <w:r w:rsidR="009A1C5A">
              <w:rPr>
                <w:rFonts w:ascii="Times New Roman" w:hAnsi="Times New Roman"/>
                <w:sz w:val="24"/>
                <w:szCs w:val="24"/>
              </w:rPr>
              <w:t>s</w:t>
            </w:r>
            <w:r w:rsidR="0000594B">
              <w:rPr>
                <w:rFonts w:ascii="Times New Roman" w:hAnsi="Times New Roman"/>
                <w:sz w:val="24"/>
                <w:szCs w:val="24"/>
              </w:rPr>
              <w:t xml:space="preserve"> dublēšanos un </w:t>
            </w:r>
            <w:r w:rsidRPr="00E57A4B">
              <w:rPr>
                <w:rFonts w:ascii="Times New Roman" w:hAnsi="Times New Roman"/>
                <w:sz w:val="24"/>
                <w:szCs w:val="24"/>
              </w:rPr>
              <w:t xml:space="preserve">atvieglotu </w:t>
            </w:r>
            <w:r w:rsidR="00506B39">
              <w:rPr>
                <w:rFonts w:ascii="Times New Roman" w:hAnsi="Times New Roman"/>
                <w:sz w:val="24"/>
                <w:szCs w:val="24"/>
              </w:rPr>
              <w:t xml:space="preserve">atbalsta </w:t>
            </w:r>
            <w:r w:rsidRPr="00E57A4B">
              <w:rPr>
                <w:rFonts w:ascii="Times New Roman" w:hAnsi="Times New Roman"/>
                <w:sz w:val="24"/>
                <w:szCs w:val="24"/>
              </w:rPr>
              <w:t>pretendent</w:t>
            </w:r>
            <w:r w:rsidR="00297F0D">
              <w:rPr>
                <w:rFonts w:ascii="Times New Roman" w:hAnsi="Times New Roman"/>
                <w:sz w:val="24"/>
                <w:szCs w:val="24"/>
              </w:rPr>
              <w:t>u</w:t>
            </w:r>
            <w:r w:rsidRPr="00E57A4B">
              <w:rPr>
                <w:rFonts w:ascii="Times New Roman" w:hAnsi="Times New Roman"/>
                <w:sz w:val="24"/>
                <w:szCs w:val="24"/>
              </w:rPr>
              <w:t xml:space="preserve"> administratīvo slogu, pārskat</w:t>
            </w:r>
            <w:r>
              <w:rPr>
                <w:rFonts w:ascii="Times New Roman" w:hAnsi="Times New Roman"/>
                <w:sz w:val="24"/>
                <w:szCs w:val="24"/>
              </w:rPr>
              <w:t>s</w:t>
            </w:r>
            <w:r w:rsidRPr="00E57A4B">
              <w:rPr>
                <w:rFonts w:ascii="Times New Roman" w:hAnsi="Times New Roman"/>
                <w:sz w:val="24"/>
                <w:szCs w:val="24"/>
              </w:rPr>
              <w:t xml:space="preserve"> par saimnieciskās darbības rādītājiem </w:t>
            </w:r>
            <w:r w:rsidR="006567C5" w:rsidRPr="00E57A4B">
              <w:rPr>
                <w:rFonts w:ascii="Times New Roman" w:hAnsi="Times New Roman"/>
                <w:sz w:val="24"/>
                <w:szCs w:val="24"/>
              </w:rPr>
              <w:t xml:space="preserve"> turpmāk </w:t>
            </w:r>
            <w:r w:rsidRPr="00E57A4B">
              <w:rPr>
                <w:rFonts w:ascii="Times New Roman" w:hAnsi="Times New Roman"/>
                <w:sz w:val="24"/>
                <w:szCs w:val="24"/>
              </w:rPr>
              <w:t>jāiesniedz</w:t>
            </w:r>
            <w:r>
              <w:rPr>
                <w:rFonts w:ascii="Times New Roman" w:hAnsi="Times New Roman"/>
                <w:sz w:val="24"/>
                <w:szCs w:val="24"/>
              </w:rPr>
              <w:t>,</w:t>
            </w:r>
            <w:r w:rsidRPr="00E57A4B">
              <w:rPr>
                <w:rFonts w:ascii="Times New Roman" w:hAnsi="Times New Roman"/>
                <w:sz w:val="24"/>
                <w:szCs w:val="24"/>
              </w:rPr>
              <w:t xml:space="preserve"> sākot ar ceturto gadu pēc projekta īstenošanas, kad pretendentam jāpierāda projektā </w:t>
            </w:r>
            <w:r w:rsidR="00DE6FB5">
              <w:rPr>
                <w:rFonts w:ascii="Times New Roman" w:hAnsi="Times New Roman"/>
                <w:sz w:val="24"/>
                <w:szCs w:val="24"/>
              </w:rPr>
              <w:t xml:space="preserve">plānotā </w:t>
            </w:r>
            <w:r w:rsidR="00EB5407">
              <w:rPr>
                <w:rFonts w:ascii="Times New Roman" w:hAnsi="Times New Roman"/>
                <w:sz w:val="24"/>
                <w:szCs w:val="24"/>
              </w:rPr>
              <w:t>saimnieciskās darbības rādītāj</w:t>
            </w:r>
            <w:r w:rsidR="00DE6FB5">
              <w:rPr>
                <w:rFonts w:ascii="Times New Roman" w:hAnsi="Times New Roman"/>
                <w:sz w:val="24"/>
                <w:szCs w:val="24"/>
              </w:rPr>
              <w:t>u izpilde</w:t>
            </w:r>
            <w:r w:rsidR="00D31817">
              <w:rPr>
                <w:rFonts w:ascii="Times New Roman" w:hAnsi="Times New Roman"/>
                <w:sz w:val="24"/>
                <w:szCs w:val="24"/>
              </w:rPr>
              <w:t xml:space="preserve">. </w:t>
            </w:r>
          </w:p>
          <w:p w14:paraId="0584270F" w14:textId="11AE79E3" w:rsidR="00CE5870" w:rsidRPr="00DF2E7A" w:rsidRDefault="00CE5870" w:rsidP="00B2138F">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Atbalsta pretendentu tiesiskā paļāvība tiks nodrošināta, normatīvajā aktā izdarītos grozījumus piemērojot projektu iesniegumiem, kas tiks iesniegti projektu iesniegumu pieņemšanas kārtā, kura izsludināta pēc grozījumu stāšanās spēkā. Attiecībā uz nepārtrauktajām projektu iesniegumu pieņemšanas kārtām, kas ilgst vairāk nekā 30 kalendāra dienas un ir izsludinātas pirms grozījumu stāšanās spēkā, atbalsta pretendentu tiesiskā paļāvība tiks nodrošināta, normatīvajā aktā izdarītos grozījumus piemērojot projektu iesniegumiem, kas tiks iesniegti nepārtrauktajā projektu iesniegumu pieņemšanas kārtā 30 kalendār</w:t>
            </w:r>
            <w:r w:rsidR="00441CC9" w:rsidRPr="00DF2E7A">
              <w:rPr>
                <w:rFonts w:ascii="Times New Roman" w:eastAsia="Times New Roman" w:hAnsi="Times New Roman" w:cs="Times New Roman"/>
                <w:sz w:val="24"/>
                <w:szCs w:val="24"/>
                <w:lang w:eastAsia="lv-LV"/>
              </w:rPr>
              <w:t>ās</w:t>
            </w:r>
            <w:r w:rsidRPr="00DF2E7A">
              <w:rPr>
                <w:rFonts w:ascii="Times New Roman" w:eastAsia="Times New Roman" w:hAnsi="Times New Roman" w:cs="Times New Roman"/>
                <w:sz w:val="24"/>
                <w:szCs w:val="24"/>
                <w:lang w:eastAsia="lv-LV"/>
              </w:rPr>
              <w:t xml:space="preserve"> dien</w:t>
            </w:r>
            <w:r w:rsidR="00441CC9" w:rsidRPr="00DF2E7A">
              <w:rPr>
                <w:rFonts w:ascii="Times New Roman" w:eastAsia="Times New Roman" w:hAnsi="Times New Roman" w:cs="Times New Roman"/>
                <w:sz w:val="24"/>
                <w:szCs w:val="24"/>
                <w:lang w:eastAsia="lv-LV"/>
              </w:rPr>
              <w:t>as</w:t>
            </w:r>
            <w:r w:rsidRPr="00DF2E7A">
              <w:rPr>
                <w:rFonts w:ascii="Times New Roman" w:eastAsia="Times New Roman" w:hAnsi="Times New Roman" w:cs="Times New Roman"/>
                <w:sz w:val="24"/>
                <w:szCs w:val="24"/>
                <w:lang w:eastAsia="lv-LV"/>
              </w:rPr>
              <w:t xml:space="preserve"> pēc grozījumu stāšanās spēkā.</w:t>
            </w:r>
          </w:p>
        </w:tc>
      </w:tr>
      <w:tr w:rsidR="00DF2E7A" w:rsidRPr="00DF2E7A" w14:paraId="5B6F8E1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645DCB4" w14:textId="6FD72D7C"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6130A334"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F1FC7A" w14:textId="38557C7B" w:rsidR="000C7D04" w:rsidRPr="00DF2E7A" w:rsidRDefault="002615A8"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w:t>
            </w:r>
            <w:r w:rsidR="00CE6288" w:rsidRPr="00DF2E7A">
              <w:rPr>
                <w:rFonts w:ascii="Times New Roman" w:eastAsia="Times New Roman" w:hAnsi="Times New Roman" w:cs="Times New Roman"/>
                <w:sz w:val="24"/>
                <w:szCs w:val="24"/>
                <w:lang w:eastAsia="lv-LV"/>
              </w:rPr>
              <w:t xml:space="preserve"> un Lauku atbalsta dienests</w:t>
            </w:r>
          </w:p>
        </w:tc>
      </w:tr>
      <w:tr w:rsidR="00DF2E7A" w:rsidRPr="00DF2E7A" w14:paraId="524BEB3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1AAE3EB"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73F686DC"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3A0939E"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458C7101"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DF2E7A" w14:paraId="782302AE"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81825" w14:textId="77777777" w:rsidR="008E432C" w:rsidRPr="00DF2E7A"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005D05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722AB2BC"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B17DB4B"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D44B5F9" w14:textId="0EDB1CD4" w:rsidR="00183356" w:rsidRPr="00DF2E7A" w:rsidRDefault="00212C3E" w:rsidP="0088776E">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Noteikumu projektā ietvertais tiesiskais regulējums attieksies uz atbalsta pretendentiem – juridiskām personām (tostarp vietējām pašvaldībām, biedrībām un nodibinājumiem) un fiziskām personām, kas veic vai plāno veikt saimniecisku darbību vai arī īstenos sabiedriskā labuma projektu. </w:t>
            </w:r>
          </w:p>
        </w:tc>
      </w:tr>
      <w:tr w:rsidR="00DF2E7A" w:rsidRPr="00DF2E7A" w14:paraId="04261EE9"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1A15C2D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4FE07EE8"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72716B16" w14:textId="4BD7CC3A" w:rsidR="00BF1E16" w:rsidRPr="00DF2E7A" w:rsidRDefault="00BF1E1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Ar grozījumiem noteikumos tiks mazināts administratīvais slogs</w:t>
            </w:r>
            <w:r w:rsidR="00394A63" w:rsidRPr="00DF2E7A">
              <w:rPr>
                <w:rFonts w:ascii="Times New Roman" w:eastAsia="Times New Roman" w:hAnsi="Times New Roman" w:cs="Times New Roman"/>
                <w:sz w:val="24"/>
                <w:szCs w:val="24"/>
                <w:lang w:eastAsia="lv-LV"/>
              </w:rPr>
              <w:t xml:space="preserve"> </w:t>
            </w:r>
            <w:r w:rsidR="0088776E">
              <w:rPr>
                <w:rFonts w:ascii="Times New Roman" w:eastAsia="Times New Roman" w:hAnsi="Times New Roman" w:cs="Times New Roman"/>
                <w:sz w:val="24"/>
                <w:szCs w:val="24"/>
                <w:lang w:eastAsia="lv-LV"/>
              </w:rPr>
              <w:t>atbalsta saņēmējiem aktivitātē “Vietējās ekonomikas stiprināšanas iniciatīvas”</w:t>
            </w:r>
            <w:r w:rsidR="00297F0D">
              <w:rPr>
                <w:rFonts w:ascii="Times New Roman" w:eastAsia="Times New Roman" w:hAnsi="Times New Roman" w:cs="Times New Roman"/>
                <w:sz w:val="24"/>
                <w:szCs w:val="24"/>
                <w:lang w:eastAsia="lv-LV"/>
              </w:rPr>
              <w:t>:</w:t>
            </w:r>
            <w:r w:rsidR="0088776E">
              <w:rPr>
                <w:rFonts w:ascii="Times New Roman" w:eastAsia="Times New Roman" w:hAnsi="Times New Roman" w:cs="Times New Roman"/>
                <w:sz w:val="24"/>
                <w:szCs w:val="24"/>
                <w:lang w:eastAsia="lv-LV"/>
              </w:rPr>
              <w:t xml:space="preserve"> turpmāk pirmais pārskats</w:t>
            </w:r>
            <w:r w:rsidR="002332B9" w:rsidRPr="002332B9">
              <w:rPr>
                <w:rFonts w:ascii="Times New Roman" w:eastAsia="Times New Roman" w:hAnsi="Times New Roman" w:cs="Times New Roman"/>
                <w:sz w:val="24"/>
                <w:szCs w:val="24"/>
                <w:lang w:eastAsia="lv-LV"/>
              </w:rPr>
              <w:t xml:space="preserve"> par atbalsta saņēmēja saimnieciskās darbības rādītājiem par iepriekšējo kalendāra gadu</w:t>
            </w:r>
            <w:r w:rsidR="0088776E">
              <w:rPr>
                <w:rFonts w:ascii="Times New Roman" w:eastAsia="Times New Roman" w:hAnsi="Times New Roman" w:cs="Times New Roman"/>
                <w:sz w:val="24"/>
                <w:szCs w:val="24"/>
                <w:lang w:eastAsia="lv-LV"/>
              </w:rPr>
              <w:t xml:space="preserve"> </w:t>
            </w:r>
            <w:r w:rsidR="002332B9">
              <w:rPr>
                <w:rFonts w:ascii="Times New Roman" w:eastAsia="Times New Roman" w:hAnsi="Times New Roman" w:cs="Times New Roman"/>
                <w:sz w:val="24"/>
                <w:szCs w:val="24"/>
                <w:lang w:eastAsia="lv-LV"/>
              </w:rPr>
              <w:t>jāsniedz</w:t>
            </w:r>
            <w:r w:rsidR="00297F0D">
              <w:rPr>
                <w:rFonts w:ascii="Times New Roman" w:eastAsia="Times New Roman" w:hAnsi="Times New Roman" w:cs="Times New Roman"/>
                <w:sz w:val="24"/>
                <w:szCs w:val="24"/>
                <w:lang w:eastAsia="lv-LV"/>
              </w:rPr>
              <w:t>,</w:t>
            </w:r>
            <w:r w:rsidR="002332B9">
              <w:rPr>
                <w:rFonts w:ascii="Times New Roman" w:eastAsia="Times New Roman" w:hAnsi="Times New Roman" w:cs="Times New Roman"/>
                <w:sz w:val="24"/>
                <w:szCs w:val="24"/>
                <w:lang w:eastAsia="lv-LV"/>
              </w:rPr>
              <w:t xml:space="preserve"> </w:t>
            </w:r>
            <w:r w:rsidR="002332B9" w:rsidRPr="002332B9">
              <w:rPr>
                <w:rFonts w:ascii="Times New Roman" w:eastAsia="Times New Roman" w:hAnsi="Times New Roman" w:cs="Times New Roman"/>
                <w:sz w:val="24"/>
                <w:szCs w:val="24"/>
                <w:lang w:eastAsia="lv-LV"/>
              </w:rPr>
              <w:t>sākot ar ceturt</w:t>
            </w:r>
            <w:r w:rsidR="002332B9">
              <w:rPr>
                <w:rFonts w:ascii="Times New Roman" w:eastAsia="Times New Roman" w:hAnsi="Times New Roman" w:cs="Times New Roman"/>
                <w:sz w:val="24"/>
                <w:szCs w:val="24"/>
                <w:lang w:eastAsia="lv-LV"/>
              </w:rPr>
              <w:t>o gadu pēc projekta īstenošanas</w:t>
            </w:r>
            <w:r w:rsidR="002332B9" w:rsidRPr="002332B9">
              <w:rPr>
                <w:rFonts w:ascii="Times New Roman" w:eastAsia="Times New Roman" w:hAnsi="Times New Roman" w:cs="Times New Roman"/>
                <w:sz w:val="24"/>
                <w:szCs w:val="24"/>
                <w:lang w:eastAsia="lv-LV"/>
              </w:rPr>
              <w:t xml:space="preserve"> par pilno noslēgto gadu</w:t>
            </w:r>
            <w:r w:rsidR="006567C5">
              <w:rPr>
                <w:rFonts w:ascii="Times New Roman" w:eastAsia="Times New Roman" w:hAnsi="Times New Roman" w:cs="Times New Roman"/>
                <w:sz w:val="24"/>
                <w:szCs w:val="24"/>
                <w:lang w:eastAsia="lv-LV"/>
              </w:rPr>
              <w:t>,</w:t>
            </w:r>
            <w:r w:rsidR="002332B9" w:rsidRPr="002332B9">
              <w:rPr>
                <w:rFonts w:ascii="Times New Roman" w:eastAsia="Times New Roman" w:hAnsi="Times New Roman" w:cs="Times New Roman"/>
                <w:sz w:val="24"/>
                <w:szCs w:val="24"/>
                <w:lang w:eastAsia="lv-LV"/>
              </w:rPr>
              <w:t xml:space="preserve"> visā </w:t>
            </w:r>
            <w:r w:rsidR="006567C5" w:rsidRPr="002332B9">
              <w:rPr>
                <w:rFonts w:ascii="Times New Roman" w:eastAsia="Times New Roman" w:hAnsi="Times New Roman" w:cs="Times New Roman"/>
                <w:sz w:val="24"/>
                <w:szCs w:val="24"/>
                <w:lang w:eastAsia="lv-LV"/>
              </w:rPr>
              <w:t>turpmāk</w:t>
            </w:r>
            <w:r w:rsidR="006567C5">
              <w:rPr>
                <w:rFonts w:ascii="Times New Roman" w:eastAsia="Times New Roman" w:hAnsi="Times New Roman" w:cs="Times New Roman"/>
                <w:sz w:val="24"/>
                <w:szCs w:val="24"/>
                <w:lang w:eastAsia="lv-LV"/>
              </w:rPr>
              <w:t>ajā</w:t>
            </w:r>
            <w:r w:rsidR="006567C5" w:rsidRPr="002332B9">
              <w:rPr>
                <w:rFonts w:ascii="Times New Roman" w:eastAsia="Times New Roman" w:hAnsi="Times New Roman" w:cs="Times New Roman"/>
                <w:sz w:val="24"/>
                <w:szCs w:val="24"/>
                <w:lang w:eastAsia="lv-LV"/>
              </w:rPr>
              <w:t xml:space="preserve"> </w:t>
            </w:r>
            <w:r w:rsidR="002332B9" w:rsidRPr="002332B9">
              <w:rPr>
                <w:rFonts w:ascii="Times New Roman" w:eastAsia="Times New Roman" w:hAnsi="Times New Roman" w:cs="Times New Roman"/>
                <w:sz w:val="24"/>
                <w:szCs w:val="24"/>
                <w:lang w:eastAsia="lv-LV"/>
              </w:rPr>
              <w:t>projekta uzraudzības periodā.</w:t>
            </w:r>
          </w:p>
        </w:tc>
      </w:tr>
      <w:tr w:rsidR="00DF2E7A" w:rsidRPr="00DF2E7A" w14:paraId="52610834"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457C841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54E56AE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0442C38" w14:textId="78E81AC8" w:rsidR="005042F4" w:rsidRPr="00DF2E7A" w:rsidRDefault="00DE430B" w:rsidP="00DE430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lang w:eastAsia="lv-LV" w:bidi="he-IL"/>
              </w:rPr>
              <w:t xml:space="preserve">Administratīvās izmaksas </w:t>
            </w:r>
            <w:r w:rsidR="00F214AF" w:rsidRPr="00DF2E7A">
              <w:rPr>
                <w:rFonts w:ascii="Times New Roman" w:hAnsi="Times New Roman" w:cs="Times New Roman"/>
                <w:bCs/>
                <w:sz w:val="24"/>
                <w:szCs w:val="24"/>
                <w:lang w:eastAsia="lv-LV" w:bidi="he-IL"/>
              </w:rPr>
              <w:t>mērķgrupai</w:t>
            </w:r>
            <w:r w:rsidR="006A1FCF" w:rsidRPr="00DF2E7A">
              <w:rPr>
                <w:rFonts w:ascii="Times New Roman" w:hAnsi="Times New Roman" w:cs="Times New Roman"/>
                <w:bCs/>
                <w:sz w:val="24"/>
                <w:szCs w:val="24"/>
                <w:lang w:eastAsia="lv-LV" w:bidi="he-IL"/>
              </w:rPr>
              <w:t>, k</w:t>
            </w:r>
            <w:r w:rsidR="00816636" w:rsidRPr="00DF2E7A">
              <w:rPr>
                <w:rFonts w:ascii="Times New Roman" w:hAnsi="Times New Roman" w:cs="Times New Roman"/>
                <w:bCs/>
                <w:sz w:val="24"/>
                <w:szCs w:val="24"/>
                <w:lang w:eastAsia="lv-LV" w:bidi="he-IL"/>
              </w:rPr>
              <w:t>o</w:t>
            </w:r>
            <w:r w:rsidR="006A1FCF" w:rsidRPr="00DF2E7A">
              <w:rPr>
                <w:rFonts w:ascii="Times New Roman" w:hAnsi="Times New Roman" w:cs="Times New Roman"/>
                <w:bCs/>
                <w:sz w:val="24"/>
                <w:szCs w:val="24"/>
                <w:lang w:eastAsia="lv-LV" w:bidi="he-IL"/>
              </w:rPr>
              <w:t xml:space="preserve"> veido fiziskas personas, gada laikā nepārsniegs 200 </w:t>
            </w:r>
            <w:proofErr w:type="spellStart"/>
            <w:r w:rsidR="006A1FCF" w:rsidRPr="00DF2E7A">
              <w:rPr>
                <w:rFonts w:ascii="Times New Roman" w:hAnsi="Times New Roman" w:cs="Times New Roman"/>
                <w:bCs/>
                <w:i/>
                <w:iCs/>
                <w:sz w:val="24"/>
                <w:szCs w:val="24"/>
                <w:lang w:eastAsia="lv-LV" w:bidi="he-IL"/>
              </w:rPr>
              <w:t>euro</w:t>
            </w:r>
            <w:proofErr w:type="spellEnd"/>
            <w:r w:rsidR="006A1FCF" w:rsidRPr="00DF2E7A">
              <w:rPr>
                <w:rFonts w:ascii="Times New Roman" w:hAnsi="Times New Roman" w:cs="Times New Roman"/>
                <w:bCs/>
                <w:sz w:val="24"/>
                <w:szCs w:val="24"/>
                <w:lang w:eastAsia="lv-LV" w:bidi="he-IL"/>
              </w:rPr>
              <w:t>, bet mērķgrupai, k</w:t>
            </w:r>
            <w:r w:rsidR="00816636" w:rsidRPr="00DF2E7A">
              <w:rPr>
                <w:rFonts w:ascii="Times New Roman" w:hAnsi="Times New Roman" w:cs="Times New Roman"/>
                <w:bCs/>
                <w:sz w:val="24"/>
                <w:szCs w:val="24"/>
                <w:lang w:eastAsia="lv-LV" w:bidi="he-IL"/>
              </w:rPr>
              <w:t>o</w:t>
            </w:r>
            <w:r w:rsidR="006A1FCF" w:rsidRPr="00DF2E7A">
              <w:rPr>
                <w:rFonts w:ascii="Times New Roman" w:hAnsi="Times New Roman" w:cs="Times New Roman"/>
                <w:bCs/>
                <w:sz w:val="24"/>
                <w:szCs w:val="24"/>
                <w:lang w:eastAsia="lv-LV" w:bidi="he-IL"/>
              </w:rPr>
              <w:t xml:space="preserve"> veido juridiskās personas, gada laikā nepārsniegs 2000 </w:t>
            </w:r>
            <w:proofErr w:type="spellStart"/>
            <w:r w:rsidR="006A1FCF" w:rsidRPr="00DF2E7A">
              <w:rPr>
                <w:rFonts w:ascii="Times New Roman" w:hAnsi="Times New Roman" w:cs="Times New Roman"/>
                <w:bCs/>
                <w:i/>
                <w:iCs/>
                <w:sz w:val="24"/>
                <w:szCs w:val="24"/>
                <w:lang w:eastAsia="lv-LV" w:bidi="he-IL"/>
              </w:rPr>
              <w:t>euro</w:t>
            </w:r>
            <w:proofErr w:type="spellEnd"/>
            <w:r w:rsidR="006A1FCF" w:rsidRPr="00DF2E7A">
              <w:rPr>
                <w:rFonts w:ascii="Times New Roman" w:hAnsi="Times New Roman" w:cs="Times New Roman"/>
                <w:bCs/>
                <w:sz w:val="24"/>
                <w:szCs w:val="24"/>
                <w:lang w:eastAsia="lv-LV" w:bidi="he-IL"/>
              </w:rPr>
              <w:t>.</w:t>
            </w:r>
          </w:p>
        </w:tc>
      </w:tr>
      <w:tr w:rsidR="00DF2E7A" w:rsidRPr="00DF2E7A" w14:paraId="3541BFB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F84A501"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EBB1817"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A980697"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E898CB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3663FEC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53226C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007991B"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1DE7C4D0"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5057D1B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F7616DC"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43CD6523"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414FA26" w14:textId="55410AEC"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9ADC7AE"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2E7A" w:rsidRPr="00DF2E7A" w14:paraId="3B450E22" w14:textId="77777777" w:rsidTr="00104F5F">
        <w:tc>
          <w:tcPr>
            <w:tcW w:w="5000" w:type="pct"/>
            <w:shd w:val="clear" w:color="auto" w:fill="auto"/>
          </w:tcPr>
          <w:p w14:paraId="30184842" w14:textId="77777777" w:rsidR="00C70C2D" w:rsidRPr="00DF2E7A" w:rsidRDefault="00C70C2D" w:rsidP="00562696">
            <w:pPr>
              <w:pStyle w:val="Paraststmeklis"/>
              <w:spacing w:before="0" w:beforeAutospacing="0" w:after="0" w:afterAutospacing="0"/>
              <w:jc w:val="center"/>
              <w:rPr>
                <w:b/>
                <w:bCs/>
              </w:rPr>
            </w:pPr>
          </w:p>
          <w:p w14:paraId="2E98E990" w14:textId="77777777" w:rsidR="00C70C2D" w:rsidRPr="00DF2E7A" w:rsidRDefault="00C70C2D" w:rsidP="00C70C2D">
            <w:pPr>
              <w:pStyle w:val="naisnod"/>
              <w:spacing w:before="0" w:beforeAutospacing="0" w:after="0" w:afterAutospacing="0"/>
              <w:jc w:val="center"/>
              <w:rPr>
                <w:b/>
              </w:rPr>
            </w:pPr>
            <w:r w:rsidRPr="00DF2E7A">
              <w:rPr>
                <w:b/>
              </w:rPr>
              <w:t>IV. Tiesību akta projekta ietekme uz spēkā esošo tiesību normu sistēmu</w:t>
            </w:r>
          </w:p>
        </w:tc>
      </w:tr>
      <w:tr w:rsidR="00104F5F" w:rsidRPr="00DF2E7A" w14:paraId="32B544D1" w14:textId="77777777" w:rsidTr="00104F5F">
        <w:tc>
          <w:tcPr>
            <w:tcW w:w="5000" w:type="pct"/>
            <w:shd w:val="clear" w:color="auto" w:fill="auto"/>
          </w:tcPr>
          <w:p w14:paraId="35A915C7" w14:textId="3F5B933C" w:rsidR="00104F5F" w:rsidRPr="00104F5F" w:rsidRDefault="00104F5F" w:rsidP="00104F5F">
            <w:pPr>
              <w:pStyle w:val="naisnod"/>
              <w:spacing w:before="0" w:beforeAutospacing="0" w:after="0" w:afterAutospacing="0"/>
              <w:jc w:val="center"/>
              <w:rPr>
                <w:spacing w:val="-4"/>
              </w:rPr>
            </w:pPr>
            <w:r w:rsidRPr="00DF2E7A">
              <w:rPr>
                <w:spacing w:val="-4"/>
              </w:rPr>
              <w:t>Projekts šo jomu neskar.</w:t>
            </w:r>
          </w:p>
        </w:tc>
      </w:tr>
    </w:tbl>
    <w:p w14:paraId="5DCB4CCE" w14:textId="77777777" w:rsidR="009B588E"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2012"/>
        <w:gridCol w:w="1417"/>
        <w:gridCol w:w="1504"/>
        <w:gridCol w:w="906"/>
        <w:gridCol w:w="2693"/>
      </w:tblGrid>
      <w:tr w:rsidR="00A87112" w:rsidRPr="009C4E1E" w14:paraId="5BEDECBE" w14:textId="77777777" w:rsidTr="00EC5F69">
        <w:trPr>
          <w:trHeight w:val="278"/>
          <w:jc w:val="center"/>
        </w:trPr>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178ECA27" w14:textId="77777777" w:rsidR="00A87112" w:rsidRPr="009C4E1E" w:rsidRDefault="00A87112" w:rsidP="00EC5F69">
            <w:pPr>
              <w:spacing w:after="0" w:line="240" w:lineRule="auto"/>
              <w:rPr>
                <w:rFonts w:ascii="Times New Roman" w:eastAsia="Times New Roman" w:hAnsi="Times New Roman" w:cs="Times New Roman"/>
                <w:b/>
                <w:color w:val="000000" w:themeColor="text1"/>
                <w:sz w:val="24"/>
                <w:szCs w:val="24"/>
                <w:lang w:eastAsia="lv-LV"/>
              </w:rPr>
            </w:pPr>
            <w:r w:rsidRPr="009C4E1E">
              <w:rPr>
                <w:rFonts w:ascii="Times New Roman" w:eastAsia="Times New Roman" w:hAnsi="Times New Roman" w:cs="Times New Roman"/>
                <w:b/>
                <w:color w:val="000000" w:themeColor="text1"/>
                <w:sz w:val="24"/>
                <w:szCs w:val="24"/>
                <w:lang w:eastAsia="lv-LV"/>
              </w:rPr>
              <w:t>V. Tiesību akta projekta atbilstība Latvijas Republikas starptautiskajām saistībām</w:t>
            </w:r>
          </w:p>
        </w:tc>
      </w:tr>
      <w:tr w:rsidR="00A87112" w:rsidRPr="009C4E1E" w14:paraId="17C69CFB" w14:textId="77777777" w:rsidTr="00D924C5">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1A0262A"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lastRenderedPageBreak/>
              <w:t>1.</w:t>
            </w:r>
          </w:p>
        </w:tc>
        <w:tc>
          <w:tcPr>
            <w:tcW w:w="201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7E4FDBE"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Saistības pret Eiropas Savienību</w:t>
            </w:r>
          </w:p>
        </w:tc>
        <w:tc>
          <w:tcPr>
            <w:tcW w:w="652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C0AB1AB" w14:textId="76D2A89D" w:rsidR="00A87112" w:rsidRDefault="00A87112" w:rsidP="00A871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Komisijas 2018. gada 2.oktobra īstenošanas lēmums Nr.C(2018)6536, ar ko apstiprina grozījumu Latvijas lauku attīstības programmā atbalstam no Eiropas Lauksaimniecības fonda lauku attīstībai un groza Īstenošanas lēmumu C(2015)839</w:t>
            </w:r>
            <w:r w:rsidR="006C65DF">
              <w:rPr>
                <w:rFonts w:ascii="Times New Roman" w:eastAsia="Times New Roman" w:hAnsi="Times New Roman" w:cs="Times New Roman"/>
                <w:sz w:val="24"/>
                <w:szCs w:val="24"/>
                <w:lang w:eastAsia="lv-LV"/>
              </w:rPr>
              <w:t>;</w:t>
            </w:r>
          </w:p>
          <w:p w14:paraId="76E70563" w14:textId="33D9B044" w:rsidR="006C65DF" w:rsidRPr="0078466E" w:rsidRDefault="0078466E" w:rsidP="007846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Līgums par Eiropas Savienības </w:t>
            </w:r>
            <w:r w:rsidR="006C65DF" w:rsidRPr="0078466E">
              <w:rPr>
                <w:rFonts w:ascii="Times New Roman" w:eastAsia="Times New Roman" w:hAnsi="Times New Roman" w:cs="Times New Roman"/>
                <w:sz w:val="24"/>
                <w:szCs w:val="24"/>
                <w:lang w:eastAsia="lv-LV"/>
              </w:rPr>
              <w:t>darbību</w:t>
            </w:r>
            <w:r>
              <w:rPr>
                <w:rFonts w:ascii="Times New Roman" w:eastAsia="Times New Roman" w:hAnsi="Times New Roman" w:cs="Times New Roman"/>
                <w:sz w:val="24"/>
                <w:szCs w:val="24"/>
                <w:lang w:eastAsia="lv-LV"/>
              </w:rPr>
              <w:t>.</w:t>
            </w:r>
            <w:r w:rsidR="006C65DF">
              <w:rPr>
                <w:rFonts w:ascii="Times New Roman" w:eastAsia="Times New Roman" w:hAnsi="Times New Roman" w:cs="Times New Roman"/>
                <w:sz w:val="24"/>
                <w:szCs w:val="24"/>
                <w:lang w:eastAsia="lv-LV"/>
              </w:rPr>
              <w:t xml:space="preserve"> </w:t>
            </w:r>
          </w:p>
        </w:tc>
      </w:tr>
      <w:tr w:rsidR="00A87112" w:rsidRPr="009C4E1E" w14:paraId="777EFBD2" w14:textId="77777777" w:rsidTr="00D924C5">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980FFF5"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2.</w:t>
            </w:r>
          </w:p>
        </w:tc>
        <w:tc>
          <w:tcPr>
            <w:tcW w:w="201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4E82B61"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Citas starptautiskās saistības</w:t>
            </w:r>
          </w:p>
        </w:tc>
        <w:tc>
          <w:tcPr>
            <w:tcW w:w="652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9D4E5C0"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r w:rsidR="00A87112" w:rsidRPr="009C4E1E" w14:paraId="19F530C7" w14:textId="77777777" w:rsidTr="00D924C5">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5D8F97E8"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3.</w:t>
            </w:r>
          </w:p>
        </w:tc>
        <w:tc>
          <w:tcPr>
            <w:tcW w:w="201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8C3796B"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2E15EB6B"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p>
        </w:tc>
      </w:tr>
      <w:tr w:rsidR="00A87112" w:rsidRPr="009C4E1E" w14:paraId="0389077D" w14:textId="77777777" w:rsidTr="00EC5F6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067" w:type="dxa"/>
            <w:gridSpan w:val="6"/>
            <w:tcBorders>
              <w:top w:val="outset" w:sz="6" w:space="0" w:color="414142"/>
              <w:left w:val="outset" w:sz="6" w:space="0" w:color="414142"/>
              <w:bottom w:val="outset" w:sz="6" w:space="0" w:color="414142"/>
              <w:right w:val="outset" w:sz="6" w:space="0" w:color="414142"/>
            </w:tcBorders>
            <w:vAlign w:val="center"/>
            <w:hideMark/>
          </w:tcPr>
          <w:p w14:paraId="6E5D1204" w14:textId="77777777" w:rsidR="00A87112" w:rsidRPr="009C4E1E" w:rsidRDefault="00A87112" w:rsidP="00EC5F6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1. tabula</w:t>
            </w:r>
            <w:r w:rsidRPr="009C4E1E">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A87112" w:rsidRPr="009C4E1E" w14:paraId="655ECB88"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3AF0E668"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Attiecīgā ES tiesību akta datums, numurs un nosaukums</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35DB871E" w14:textId="30C2B7EB" w:rsidR="00A87112" w:rsidRDefault="00A87112" w:rsidP="00EC5F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Eiropas Komisijas 2018. gada </w:t>
            </w:r>
            <w:proofErr w:type="gramStart"/>
            <w:r>
              <w:rPr>
                <w:rFonts w:ascii="Times New Roman" w:eastAsia="Times New Roman" w:hAnsi="Times New Roman" w:cs="Times New Roman"/>
                <w:sz w:val="24"/>
                <w:szCs w:val="24"/>
                <w:lang w:eastAsia="lv-LV"/>
              </w:rPr>
              <w:t>2.oktobra</w:t>
            </w:r>
            <w:proofErr w:type="gramEnd"/>
            <w:r>
              <w:rPr>
                <w:rFonts w:ascii="Times New Roman" w:eastAsia="Times New Roman" w:hAnsi="Times New Roman" w:cs="Times New Roman"/>
                <w:sz w:val="24"/>
                <w:szCs w:val="24"/>
                <w:lang w:eastAsia="lv-LV"/>
              </w:rPr>
              <w:t xml:space="preserve"> īstenošanas lēmums Nr.C(2018)6536, ar ko apstiprina grozījumu Latvijas lauku attīstības programmā atbalstam no Eiropas Lauksaimniecības fonda lauku attīstībai un groza Īstenošanas lēmumu C(2015)839 (turpmāk</w:t>
            </w:r>
            <w:r w:rsidR="006567C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lēmums C(2018)6536)</w:t>
            </w:r>
            <w:r w:rsidR="006C65DF">
              <w:rPr>
                <w:rFonts w:ascii="Times New Roman" w:eastAsia="Times New Roman" w:hAnsi="Times New Roman" w:cs="Times New Roman"/>
                <w:sz w:val="24"/>
                <w:szCs w:val="24"/>
                <w:lang w:eastAsia="lv-LV"/>
              </w:rPr>
              <w:t>;</w:t>
            </w:r>
          </w:p>
          <w:p w14:paraId="46C3ECC3" w14:textId="039B95F3" w:rsidR="006C65DF" w:rsidRPr="0078466E" w:rsidRDefault="006C65DF" w:rsidP="00EC5F69">
            <w:pPr>
              <w:spacing w:after="0" w:line="240" w:lineRule="auto"/>
              <w:jc w:val="both"/>
              <w:rPr>
                <w:rFonts w:ascii="Times New Roman" w:eastAsia="Times New Roman" w:hAnsi="Times New Roman" w:cs="Times New Roman"/>
                <w:sz w:val="24"/>
                <w:szCs w:val="24"/>
                <w:lang w:eastAsia="lv-LV"/>
              </w:rPr>
            </w:pPr>
            <w:r w:rsidRPr="0078466E">
              <w:rPr>
                <w:rFonts w:ascii="Times New Roman" w:eastAsia="Times New Roman" w:hAnsi="Times New Roman" w:cs="Times New Roman"/>
                <w:sz w:val="24"/>
                <w:szCs w:val="24"/>
                <w:lang w:eastAsia="lv-LV"/>
              </w:rPr>
              <w:t>Līgums par Eiropas Savienības darbību</w:t>
            </w:r>
            <w:r w:rsidR="0078466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A87112" w:rsidRPr="009C4E1E" w14:paraId="1F20C61B"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vAlign w:val="center"/>
            <w:hideMark/>
          </w:tcPr>
          <w:p w14:paraId="00B30052"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6E1FEA15"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B</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59640C7B"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w:t>
            </w:r>
          </w:p>
        </w:tc>
        <w:tc>
          <w:tcPr>
            <w:tcW w:w="2693" w:type="dxa"/>
            <w:tcBorders>
              <w:top w:val="outset" w:sz="6" w:space="0" w:color="414142"/>
              <w:left w:val="outset" w:sz="6" w:space="0" w:color="414142"/>
              <w:bottom w:val="outset" w:sz="6" w:space="0" w:color="414142"/>
              <w:right w:val="outset" w:sz="6" w:space="0" w:color="414142"/>
            </w:tcBorders>
            <w:vAlign w:val="center"/>
            <w:hideMark/>
          </w:tcPr>
          <w:p w14:paraId="6E3FC2CB"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D</w:t>
            </w:r>
          </w:p>
        </w:tc>
      </w:tr>
      <w:tr w:rsidR="00A87112" w:rsidRPr="009C4E1E" w14:paraId="3155E679"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475CC410"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417" w:type="dxa"/>
            <w:tcBorders>
              <w:top w:val="outset" w:sz="6" w:space="0" w:color="414142"/>
              <w:left w:val="outset" w:sz="6" w:space="0" w:color="414142"/>
              <w:bottom w:val="outset" w:sz="6" w:space="0" w:color="414142"/>
              <w:right w:val="outset" w:sz="6" w:space="0" w:color="414142"/>
            </w:tcBorders>
            <w:hideMark/>
          </w:tcPr>
          <w:p w14:paraId="4CDA73E0"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2410" w:type="dxa"/>
            <w:gridSpan w:val="2"/>
            <w:tcBorders>
              <w:top w:val="outset" w:sz="6" w:space="0" w:color="414142"/>
              <w:left w:val="outset" w:sz="6" w:space="0" w:color="414142"/>
              <w:bottom w:val="outset" w:sz="6" w:space="0" w:color="414142"/>
              <w:right w:val="outset" w:sz="6" w:space="0" w:color="414142"/>
            </w:tcBorders>
            <w:hideMark/>
          </w:tcPr>
          <w:p w14:paraId="739C3EF3"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r w:rsidRPr="009C4E1E">
              <w:rPr>
                <w:rFonts w:ascii="Times New Roman" w:eastAsia="Times New Roman" w:hAnsi="Times New Roman" w:cs="Times New Roman"/>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C4E1E">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2693" w:type="dxa"/>
            <w:tcBorders>
              <w:top w:val="outset" w:sz="6" w:space="0" w:color="414142"/>
              <w:left w:val="outset" w:sz="6" w:space="0" w:color="414142"/>
              <w:bottom w:val="outset" w:sz="6" w:space="0" w:color="414142"/>
              <w:right w:val="outset" w:sz="6" w:space="0" w:color="414142"/>
            </w:tcBorders>
            <w:hideMark/>
          </w:tcPr>
          <w:p w14:paraId="4C27E3AB"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r w:rsidRPr="009C4E1E">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9C4E1E">
              <w:rPr>
                <w:rFonts w:ascii="Times New Roman" w:eastAsia="Times New Roman" w:hAnsi="Times New Roman" w:cs="Times New Roman"/>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87112" w:rsidRPr="009C4E1E" w14:paraId="4C2819D8"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tcPr>
          <w:p w14:paraId="47777125" w14:textId="7B4951E7" w:rsidR="00A87112" w:rsidRPr="009C4E1E" w:rsidRDefault="00A87112" w:rsidP="00A87112">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Lēmuma</w:t>
            </w:r>
            <w:r>
              <w:rPr>
                <w:rFonts w:ascii="Times New Roman" w:eastAsia="Times New Roman" w:hAnsi="Times New Roman" w:cs="Times New Roman"/>
                <w:sz w:val="24"/>
                <w:szCs w:val="24"/>
                <w:lang w:eastAsia="lv-LV"/>
              </w:rPr>
              <w:t xml:space="preserve"> C(2018)6536</w:t>
            </w:r>
            <w:r>
              <w:rPr>
                <w:rFonts w:ascii="Times New Roman" w:hAnsi="Times New Roman" w:cs="Times New Roman"/>
                <w:color w:val="000000" w:themeColor="text1"/>
                <w:sz w:val="24"/>
                <w:szCs w:val="24"/>
              </w:rPr>
              <w:t xml:space="preserve"> 1.pants</w:t>
            </w:r>
          </w:p>
        </w:tc>
        <w:tc>
          <w:tcPr>
            <w:tcW w:w="1417" w:type="dxa"/>
            <w:tcBorders>
              <w:top w:val="outset" w:sz="6" w:space="0" w:color="414142"/>
              <w:left w:val="outset" w:sz="6" w:space="0" w:color="414142"/>
              <w:bottom w:val="outset" w:sz="6" w:space="0" w:color="414142"/>
              <w:right w:val="outset" w:sz="6" w:space="0" w:color="414142"/>
            </w:tcBorders>
          </w:tcPr>
          <w:p w14:paraId="4C3C7354" w14:textId="4EA73071" w:rsidR="00A87112" w:rsidRPr="009C4E1E" w:rsidRDefault="00A87112" w:rsidP="001C5882">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1.</w:t>
            </w:r>
            <w:r w:rsidR="006567C5">
              <w:rPr>
                <w:rFonts w:ascii="Times New Roman" w:hAnsi="Times New Roman" w:cs="Times New Roman"/>
                <w:color w:val="000000" w:themeColor="text1"/>
                <w:sz w:val="24"/>
                <w:szCs w:val="24"/>
              </w:rPr>
              <w:t xml:space="preserve"> </w:t>
            </w:r>
            <w:r w:rsidR="001C5882">
              <w:rPr>
                <w:rFonts w:ascii="Times New Roman" w:hAnsi="Times New Roman" w:cs="Times New Roman"/>
                <w:color w:val="000000" w:themeColor="text1"/>
                <w:sz w:val="24"/>
                <w:szCs w:val="24"/>
              </w:rPr>
              <w:t>punkts</w:t>
            </w:r>
          </w:p>
        </w:tc>
        <w:tc>
          <w:tcPr>
            <w:tcW w:w="2410" w:type="dxa"/>
            <w:gridSpan w:val="2"/>
            <w:tcBorders>
              <w:top w:val="outset" w:sz="6" w:space="0" w:color="414142"/>
              <w:left w:val="outset" w:sz="6" w:space="0" w:color="414142"/>
              <w:bottom w:val="outset" w:sz="6" w:space="0" w:color="414142"/>
              <w:right w:val="outset" w:sz="6" w:space="0" w:color="414142"/>
            </w:tcBorders>
          </w:tcPr>
          <w:p w14:paraId="46214404" w14:textId="39168CF6" w:rsidR="00A87112" w:rsidRPr="009C4E1E" w:rsidRDefault="00A87112" w:rsidP="007A2CDC">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Šīs tabulas A ailē </w:t>
            </w:r>
            <w:r w:rsidR="007626A9">
              <w:rPr>
                <w:rFonts w:ascii="Times New Roman" w:hAnsi="Times New Roman" w:cs="Times New Roman"/>
                <w:color w:val="000000" w:themeColor="text1"/>
                <w:sz w:val="24"/>
                <w:szCs w:val="24"/>
              </w:rPr>
              <w:t>minētā</w:t>
            </w:r>
            <w:r w:rsidR="007A2CDC">
              <w:rPr>
                <w:rFonts w:ascii="Times New Roman" w:hAnsi="Times New Roman" w:cs="Times New Roman"/>
                <w:color w:val="000000" w:themeColor="text1"/>
                <w:sz w:val="24"/>
                <w:szCs w:val="24"/>
              </w:rPr>
              <w:t xml:space="preserve"> ES tiesību akta vienība tiek ieviesta daļēji –</w:t>
            </w:r>
            <w:r w:rsidR="007626A9">
              <w:rPr>
                <w:rFonts w:ascii="Times New Roman" w:hAnsi="Times New Roman" w:cs="Times New Roman"/>
                <w:color w:val="000000" w:themeColor="text1"/>
                <w:sz w:val="24"/>
                <w:szCs w:val="24"/>
              </w:rPr>
              <w:t xml:space="preserve"> </w:t>
            </w:r>
            <w:r w:rsidR="007A2CDC">
              <w:rPr>
                <w:rFonts w:ascii="Times New Roman" w:hAnsi="Times New Roman" w:cs="Times New Roman"/>
                <w:color w:val="000000" w:themeColor="text1"/>
                <w:sz w:val="24"/>
                <w:szCs w:val="24"/>
              </w:rPr>
              <w:t xml:space="preserve">LAP grozījums, </w:t>
            </w:r>
            <w:r w:rsidR="001C5882">
              <w:rPr>
                <w:rFonts w:ascii="Times New Roman" w:hAnsi="Times New Roman" w:cs="Times New Roman"/>
                <w:color w:val="000000" w:themeColor="text1"/>
                <w:sz w:val="24"/>
                <w:szCs w:val="24"/>
              </w:rPr>
              <w:t xml:space="preserve">kas </w:t>
            </w:r>
            <w:r w:rsidR="007A2CDC">
              <w:rPr>
                <w:rFonts w:ascii="Times New Roman" w:hAnsi="Times New Roman" w:cs="Times New Roman"/>
                <w:color w:val="000000" w:themeColor="text1"/>
                <w:sz w:val="24"/>
                <w:szCs w:val="24"/>
              </w:rPr>
              <w:t>ir saistīts ar noteikumiem.</w:t>
            </w:r>
            <w:r w:rsidR="00095160">
              <w:rPr>
                <w:rFonts w:ascii="Times New Roman" w:hAnsi="Times New Roman" w:cs="Times New Roman"/>
                <w:color w:val="000000" w:themeColor="text1"/>
                <w:sz w:val="24"/>
                <w:szCs w:val="24"/>
              </w:rPr>
              <w:t xml:space="preserve"> Zemkopības ministrija ir </w:t>
            </w:r>
            <w:r w:rsidR="00095160" w:rsidRPr="009C4E1E">
              <w:rPr>
                <w:rFonts w:ascii="Times New Roman" w:eastAsia="Times New Roman" w:hAnsi="Times New Roman" w:cs="Times New Roman"/>
                <w:color w:val="000000" w:themeColor="text1"/>
                <w:sz w:val="24"/>
                <w:szCs w:val="24"/>
                <w:lang w:eastAsia="lv-LV"/>
              </w:rPr>
              <w:t>atbildīga par šo saistību izpildi pilnībā</w:t>
            </w:r>
            <w:r w:rsidR="0053743A">
              <w:rPr>
                <w:rFonts w:ascii="Times New Roman" w:eastAsia="Times New Roman" w:hAnsi="Times New Roman" w:cs="Times New Roman"/>
                <w:color w:val="000000" w:themeColor="text1"/>
                <w:sz w:val="24"/>
                <w:szCs w:val="24"/>
                <w:lang w:eastAsia="lv-LV"/>
              </w:rPr>
              <w:t>.</w:t>
            </w:r>
          </w:p>
        </w:tc>
        <w:tc>
          <w:tcPr>
            <w:tcW w:w="2693" w:type="dxa"/>
            <w:tcBorders>
              <w:top w:val="outset" w:sz="6" w:space="0" w:color="414142"/>
              <w:left w:val="outset" w:sz="6" w:space="0" w:color="414142"/>
              <w:bottom w:val="outset" w:sz="6" w:space="0" w:color="414142"/>
              <w:right w:val="outset" w:sz="6" w:space="0" w:color="414142"/>
            </w:tcBorders>
          </w:tcPr>
          <w:p w14:paraId="053B39E1"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 xml:space="preserve">Noteikumu projekta vienības neparedz stingrākas prasības kā šīs tabulas A ailē minētās ES tiesību akta vienības. </w:t>
            </w:r>
          </w:p>
        </w:tc>
      </w:tr>
      <w:tr w:rsidR="00A87112" w:rsidRPr="009C4E1E" w14:paraId="73BC2232"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689A107C"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Kā ir izmantota ES tiesību aktā paredzētā </w:t>
            </w:r>
            <w:r w:rsidRPr="009C4E1E">
              <w:rPr>
                <w:rFonts w:ascii="Times New Roman" w:eastAsia="Times New Roman" w:hAnsi="Times New Roman" w:cs="Times New Roman"/>
                <w:color w:val="000000" w:themeColor="text1"/>
                <w:sz w:val="24"/>
                <w:szCs w:val="24"/>
                <w:lang w:eastAsia="lv-LV"/>
              </w:rPr>
              <w:lastRenderedPageBreak/>
              <w:t>rīcības brīvība dalībvalstij pārņemt vai ieviest noteiktas ES tiesību akta normas? Kādēļ?</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79776073"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lastRenderedPageBreak/>
              <w:t>Projekts šo jomu neskar.</w:t>
            </w:r>
          </w:p>
        </w:tc>
      </w:tr>
      <w:tr w:rsidR="00A87112" w:rsidRPr="009C4E1E" w14:paraId="50E493FC"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1378D346"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1D4DE8B1"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z w:val="24"/>
                <w:szCs w:val="24"/>
              </w:rPr>
              <w:t>Projekts šo jomu neskar.</w:t>
            </w:r>
          </w:p>
        </w:tc>
      </w:tr>
      <w:tr w:rsidR="00A87112" w:rsidRPr="009C4E1E" w14:paraId="5C7C5DC2"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6C0E0189"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705DE08C" w14:textId="4186C4C9" w:rsidR="00A87112" w:rsidRPr="009C4E1E" w:rsidRDefault="005038E0" w:rsidP="005038E0">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projekta 2.punktā minētai normai i</w:t>
            </w:r>
            <w:r w:rsidR="006C65DF">
              <w:rPr>
                <w:rFonts w:ascii="Times New Roman" w:eastAsia="Times New Roman" w:hAnsi="Times New Roman" w:cs="Times New Roman"/>
                <w:color w:val="000000" w:themeColor="text1"/>
                <w:sz w:val="24"/>
                <w:szCs w:val="24"/>
                <w:lang w:eastAsia="lv-LV"/>
              </w:rPr>
              <w:t>r izvērtēta atbilstība Līguma</w:t>
            </w:r>
            <w:r w:rsidR="004B1275">
              <w:rPr>
                <w:rFonts w:ascii="Times New Roman" w:eastAsia="Times New Roman" w:hAnsi="Times New Roman" w:cs="Times New Roman"/>
                <w:color w:val="000000" w:themeColor="text1"/>
                <w:sz w:val="24"/>
                <w:szCs w:val="24"/>
                <w:lang w:eastAsia="lv-LV"/>
              </w:rPr>
              <w:t>m</w:t>
            </w:r>
            <w:r w:rsidR="006C65DF">
              <w:rPr>
                <w:rFonts w:ascii="Times New Roman" w:eastAsia="Times New Roman" w:hAnsi="Times New Roman" w:cs="Times New Roman"/>
                <w:color w:val="000000" w:themeColor="text1"/>
                <w:sz w:val="24"/>
                <w:szCs w:val="24"/>
                <w:lang w:eastAsia="lv-LV"/>
              </w:rPr>
              <w:t xml:space="preserve"> par Eiropas Savienības darbību un tā ir atbilstoša.</w:t>
            </w:r>
          </w:p>
        </w:tc>
      </w:tr>
      <w:tr w:rsidR="00A87112" w:rsidRPr="009C4E1E" w14:paraId="058CA060" w14:textId="77777777" w:rsidTr="00EC5F6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067" w:type="dxa"/>
            <w:gridSpan w:val="6"/>
            <w:tcBorders>
              <w:top w:val="outset" w:sz="6" w:space="0" w:color="414142"/>
              <w:left w:val="outset" w:sz="6" w:space="0" w:color="414142"/>
              <w:bottom w:val="outset" w:sz="6" w:space="0" w:color="414142"/>
              <w:right w:val="outset" w:sz="6" w:space="0" w:color="414142"/>
            </w:tcBorders>
            <w:vAlign w:val="center"/>
            <w:hideMark/>
          </w:tcPr>
          <w:p w14:paraId="2A25C1E8" w14:textId="77777777" w:rsidR="00A87112" w:rsidRPr="009C4E1E" w:rsidRDefault="00A87112" w:rsidP="00EC5F69">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C4E1E">
              <w:rPr>
                <w:rFonts w:ascii="Times New Roman" w:eastAsia="Times New Roman" w:hAnsi="Times New Roman" w:cs="Times New Roman"/>
                <w:b/>
                <w:bCs/>
                <w:color w:val="000000" w:themeColor="text1"/>
                <w:sz w:val="24"/>
                <w:szCs w:val="24"/>
                <w:lang w:eastAsia="lv-LV"/>
              </w:rPr>
              <w:t>2. tabula</w:t>
            </w:r>
            <w:r w:rsidRPr="009C4E1E">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9C4E1E">
              <w:rPr>
                <w:rFonts w:ascii="Times New Roman" w:eastAsia="Times New Roman" w:hAnsi="Times New Roman" w:cs="Times New Roman"/>
                <w:b/>
                <w:bCs/>
                <w:color w:val="000000" w:themeColor="text1"/>
                <w:sz w:val="24"/>
                <w:szCs w:val="24"/>
                <w:lang w:eastAsia="lv-LV"/>
              </w:rPr>
              <w:br/>
              <w:t>Pasākumi šo saistību izpildei</w:t>
            </w:r>
          </w:p>
        </w:tc>
      </w:tr>
      <w:tr w:rsidR="00A87112" w:rsidRPr="009C4E1E" w14:paraId="793E42D1"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7EF13419"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0668B040"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r>
      <w:tr w:rsidR="00A87112" w:rsidRPr="009C4E1E" w14:paraId="726AC654"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vAlign w:val="center"/>
            <w:hideMark/>
          </w:tcPr>
          <w:p w14:paraId="64963546"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A</w:t>
            </w:r>
          </w:p>
        </w:tc>
        <w:tc>
          <w:tcPr>
            <w:tcW w:w="2921" w:type="dxa"/>
            <w:gridSpan w:val="2"/>
            <w:tcBorders>
              <w:top w:val="outset" w:sz="6" w:space="0" w:color="414142"/>
              <w:left w:val="outset" w:sz="6" w:space="0" w:color="414142"/>
              <w:bottom w:val="outset" w:sz="6" w:space="0" w:color="414142"/>
              <w:right w:val="outset" w:sz="6" w:space="0" w:color="414142"/>
            </w:tcBorders>
            <w:vAlign w:val="center"/>
            <w:hideMark/>
          </w:tcPr>
          <w:p w14:paraId="7186A740"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B</w:t>
            </w:r>
          </w:p>
        </w:tc>
        <w:tc>
          <w:tcPr>
            <w:tcW w:w="3599" w:type="dxa"/>
            <w:gridSpan w:val="2"/>
            <w:tcBorders>
              <w:top w:val="outset" w:sz="6" w:space="0" w:color="414142"/>
              <w:left w:val="outset" w:sz="6" w:space="0" w:color="414142"/>
              <w:bottom w:val="outset" w:sz="6" w:space="0" w:color="414142"/>
              <w:right w:val="outset" w:sz="6" w:space="0" w:color="414142"/>
            </w:tcBorders>
            <w:vAlign w:val="center"/>
            <w:hideMark/>
          </w:tcPr>
          <w:p w14:paraId="55CB46DF" w14:textId="77777777" w:rsidR="00A87112" w:rsidRPr="009C4E1E" w:rsidRDefault="00A87112" w:rsidP="00EC5F69">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w:t>
            </w:r>
          </w:p>
        </w:tc>
      </w:tr>
      <w:tr w:rsidR="00A87112" w:rsidRPr="009C4E1E" w14:paraId="478D9865"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0547853F"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Starptautiskās saistības (pēc būtības), kas izriet no norādītā starptautiskā dokumenta.</w:t>
            </w:r>
            <w:r w:rsidRPr="009C4E1E">
              <w:rPr>
                <w:rFonts w:ascii="Times New Roman" w:eastAsia="Times New Roman" w:hAnsi="Times New Roman" w:cs="Times New Roman"/>
                <w:color w:val="000000" w:themeColor="text1"/>
                <w:sz w:val="24"/>
                <w:szCs w:val="24"/>
                <w:lang w:eastAsia="lv-LV"/>
              </w:rPr>
              <w:br/>
              <w:t>Konkrēti veicamie pasākumi vai uzdevumi, kas nepieciešami šo starptautisko saistību izpildei</w:t>
            </w:r>
          </w:p>
        </w:tc>
        <w:tc>
          <w:tcPr>
            <w:tcW w:w="2921" w:type="dxa"/>
            <w:gridSpan w:val="2"/>
            <w:tcBorders>
              <w:top w:val="outset" w:sz="6" w:space="0" w:color="414142"/>
              <w:left w:val="outset" w:sz="6" w:space="0" w:color="414142"/>
              <w:bottom w:val="outset" w:sz="6" w:space="0" w:color="414142"/>
              <w:right w:val="outset" w:sz="6" w:space="0" w:color="414142"/>
            </w:tcBorders>
            <w:hideMark/>
          </w:tcPr>
          <w:p w14:paraId="23CF77C3"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599" w:type="dxa"/>
            <w:gridSpan w:val="2"/>
            <w:tcBorders>
              <w:top w:val="outset" w:sz="6" w:space="0" w:color="414142"/>
              <w:left w:val="outset" w:sz="6" w:space="0" w:color="414142"/>
              <w:bottom w:val="outset" w:sz="6" w:space="0" w:color="414142"/>
              <w:right w:val="outset" w:sz="6" w:space="0" w:color="414142"/>
            </w:tcBorders>
            <w:hideMark/>
          </w:tcPr>
          <w:p w14:paraId="69323E51"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Informācija par to, vai starptautiskās saistības, kas minētas šīs tabulas A ailē, tiek izpildītas pilnībā vai daļēji.</w:t>
            </w:r>
            <w:r w:rsidRPr="009C4E1E">
              <w:rPr>
                <w:rFonts w:ascii="Times New Roman" w:eastAsia="Times New Roman" w:hAnsi="Times New Roman" w:cs="Times New Roman"/>
                <w:color w:val="000000" w:themeColor="text1"/>
                <w:sz w:val="24"/>
                <w:szCs w:val="24"/>
                <w:lang w:eastAsia="lv-LV"/>
              </w:rPr>
              <w:br/>
              <w:t>Ja attiecīgās starptautiskās saistības tiek izpildītas daļēji, sniedz skaidrojumu, kā arī precīzi norāda, kad un kādā veidā starptautiskās saistības tiks izpildītas pilnībā.</w:t>
            </w:r>
            <w:r w:rsidRPr="009C4E1E">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r>
      <w:tr w:rsidR="00A87112" w:rsidRPr="009C4E1E" w14:paraId="325A1345"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1E1C34E8"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Iekļauj informāciju atbilstoši instrukcijas 58.1. apakšpunktam</w:t>
            </w:r>
          </w:p>
        </w:tc>
        <w:tc>
          <w:tcPr>
            <w:tcW w:w="2921" w:type="dxa"/>
            <w:gridSpan w:val="2"/>
            <w:tcBorders>
              <w:top w:val="outset" w:sz="6" w:space="0" w:color="414142"/>
              <w:left w:val="outset" w:sz="6" w:space="0" w:color="414142"/>
              <w:bottom w:val="outset" w:sz="6" w:space="0" w:color="414142"/>
              <w:right w:val="outset" w:sz="6" w:space="0" w:color="414142"/>
            </w:tcBorders>
            <w:hideMark/>
          </w:tcPr>
          <w:p w14:paraId="3B26766F"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c>
          <w:tcPr>
            <w:tcW w:w="3599" w:type="dxa"/>
            <w:gridSpan w:val="2"/>
            <w:tcBorders>
              <w:top w:val="outset" w:sz="6" w:space="0" w:color="414142"/>
              <w:left w:val="outset" w:sz="6" w:space="0" w:color="414142"/>
              <w:bottom w:val="outset" w:sz="6" w:space="0" w:color="414142"/>
              <w:right w:val="outset" w:sz="6" w:space="0" w:color="414142"/>
            </w:tcBorders>
            <w:hideMark/>
          </w:tcPr>
          <w:p w14:paraId="4D9A451C"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t>Projekts šo jomu neskar.</w:t>
            </w:r>
          </w:p>
        </w:tc>
      </w:tr>
      <w:tr w:rsidR="00A87112" w:rsidRPr="009C4E1E" w14:paraId="19526A4D"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44A21E93"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 xml:space="preserve">Vai starptautiskajā dokumentā paredzētās saistības nav pretrunā ar </w:t>
            </w:r>
            <w:r w:rsidRPr="009C4E1E">
              <w:rPr>
                <w:rFonts w:ascii="Times New Roman" w:eastAsia="Times New Roman" w:hAnsi="Times New Roman" w:cs="Times New Roman"/>
                <w:color w:val="000000" w:themeColor="text1"/>
                <w:sz w:val="24"/>
                <w:szCs w:val="24"/>
                <w:lang w:eastAsia="lv-LV"/>
              </w:rPr>
              <w:lastRenderedPageBreak/>
              <w:t>jau esošajām Latvijas Republikas starptautiskajām saistībām</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1A7BC572"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hAnsi="Times New Roman" w:cs="Times New Roman"/>
                <w:color w:val="000000" w:themeColor="text1"/>
                <w:spacing w:val="-4"/>
                <w:sz w:val="24"/>
                <w:szCs w:val="24"/>
              </w:rPr>
              <w:lastRenderedPageBreak/>
              <w:t>Projekts šo jomu neskar.</w:t>
            </w:r>
          </w:p>
        </w:tc>
      </w:tr>
      <w:tr w:rsidR="00A87112" w:rsidRPr="009C4E1E" w14:paraId="4437B976" w14:textId="77777777" w:rsidTr="00D924C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547" w:type="dxa"/>
            <w:gridSpan w:val="2"/>
            <w:tcBorders>
              <w:top w:val="outset" w:sz="6" w:space="0" w:color="414142"/>
              <w:left w:val="outset" w:sz="6" w:space="0" w:color="414142"/>
              <w:bottom w:val="outset" w:sz="6" w:space="0" w:color="414142"/>
              <w:right w:val="outset" w:sz="6" w:space="0" w:color="414142"/>
            </w:tcBorders>
            <w:hideMark/>
          </w:tcPr>
          <w:p w14:paraId="09C4D52E"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Cita informācija</w:t>
            </w:r>
          </w:p>
        </w:tc>
        <w:tc>
          <w:tcPr>
            <w:tcW w:w="6520" w:type="dxa"/>
            <w:gridSpan w:val="4"/>
            <w:tcBorders>
              <w:top w:val="outset" w:sz="6" w:space="0" w:color="414142"/>
              <w:left w:val="outset" w:sz="6" w:space="0" w:color="414142"/>
              <w:bottom w:val="outset" w:sz="6" w:space="0" w:color="414142"/>
              <w:right w:val="outset" w:sz="6" w:space="0" w:color="414142"/>
            </w:tcBorders>
            <w:hideMark/>
          </w:tcPr>
          <w:p w14:paraId="5F330AF1" w14:textId="77777777" w:rsidR="00A87112" w:rsidRPr="009C4E1E" w:rsidRDefault="00A87112" w:rsidP="00EC5F69">
            <w:pPr>
              <w:spacing w:after="0" w:line="240" w:lineRule="auto"/>
              <w:rPr>
                <w:rFonts w:ascii="Times New Roman" w:eastAsia="Times New Roman" w:hAnsi="Times New Roman" w:cs="Times New Roman"/>
                <w:color w:val="000000" w:themeColor="text1"/>
                <w:sz w:val="24"/>
                <w:szCs w:val="24"/>
                <w:lang w:eastAsia="lv-LV"/>
              </w:rPr>
            </w:pPr>
            <w:r w:rsidRPr="009C4E1E">
              <w:rPr>
                <w:rFonts w:ascii="Times New Roman" w:eastAsia="Times New Roman" w:hAnsi="Times New Roman" w:cs="Times New Roman"/>
                <w:color w:val="000000" w:themeColor="text1"/>
                <w:sz w:val="24"/>
                <w:szCs w:val="24"/>
                <w:lang w:eastAsia="lv-LV"/>
              </w:rPr>
              <w:t>Nav.</w:t>
            </w:r>
          </w:p>
        </w:tc>
      </w:tr>
    </w:tbl>
    <w:p w14:paraId="55890EE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DF2E7A" w14:paraId="729C9A34"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0E6DF2"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 Sabiedrības līdzdalība un komunikācijas aktivitātes</w:t>
            </w:r>
          </w:p>
        </w:tc>
      </w:tr>
      <w:tr w:rsidR="00DF2E7A" w:rsidRPr="00DF2E7A" w14:paraId="2155EB7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CD4AD0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5FFEF2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6861810" w14:textId="66937985" w:rsidR="008E432C" w:rsidRPr="00DF2E7A" w:rsidRDefault="00D91E3E"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Sabiedriskā apspriešana</w:t>
            </w:r>
          </w:p>
        </w:tc>
      </w:tr>
      <w:tr w:rsidR="00DF2E7A" w:rsidRPr="00DF2E7A" w14:paraId="59C318CA"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36086B"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4BEDDDD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F6378F5" w14:textId="52AAFCFC" w:rsidR="008E432C" w:rsidRPr="00DF2E7A" w:rsidRDefault="00416DC1"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Noteikumu projekts</w:t>
            </w:r>
            <w:r w:rsidR="00D53B23"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2018. gada </w:t>
            </w:r>
            <w:r w:rsidR="00104F5F">
              <w:rPr>
                <w:rFonts w:ascii="Times New Roman" w:eastAsia="Times New Roman" w:hAnsi="Times New Roman" w:cs="Times New Roman"/>
                <w:sz w:val="24"/>
                <w:szCs w:val="24"/>
                <w:lang w:eastAsia="lv-LV"/>
              </w:rPr>
              <w:t>1</w:t>
            </w:r>
            <w:r w:rsidR="0009134C" w:rsidRPr="00DF2E7A">
              <w:rPr>
                <w:rFonts w:ascii="Times New Roman" w:eastAsia="Times New Roman" w:hAnsi="Times New Roman" w:cs="Times New Roman"/>
                <w:sz w:val="24"/>
                <w:szCs w:val="24"/>
                <w:lang w:eastAsia="lv-LV"/>
              </w:rPr>
              <w:t xml:space="preserve">. </w:t>
            </w:r>
            <w:r w:rsidR="00104F5F">
              <w:rPr>
                <w:rFonts w:ascii="Times New Roman" w:eastAsia="Times New Roman" w:hAnsi="Times New Roman" w:cs="Times New Roman"/>
                <w:sz w:val="24"/>
                <w:szCs w:val="24"/>
                <w:lang w:eastAsia="lv-LV"/>
              </w:rPr>
              <w:t>novembrī</w:t>
            </w:r>
            <w:r w:rsidR="00CB5DD1"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tika </w:t>
            </w:r>
            <w:r w:rsidR="00CB5DD1" w:rsidRPr="00DF2E7A">
              <w:rPr>
                <w:rFonts w:ascii="Times New Roman" w:eastAsia="Times New Roman" w:hAnsi="Times New Roman" w:cs="Times New Roman"/>
                <w:sz w:val="24"/>
                <w:szCs w:val="24"/>
                <w:lang w:eastAsia="lv-LV"/>
              </w:rPr>
              <w:t>nosūtīts</w:t>
            </w:r>
            <w:r w:rsidR="00D53B23" w:rsidRPr="00DF2E7A">
              <w:rPr>
                <w:rFonts w:ascii="Times New Roman" w:eastAsia="Times New Roman" w:hAnsi="Times New Roman" w:cs="Times New Roman"/>
                <w:sz w:val="24"/>
                <w:szCs w:val="24"/>
                <w:lang w:eastAsia="lv-LV"/>
              </w:rPr>
              <w:t xml:space="preserve"> saskaņošanai nozares pārstāvjiem</w:t>
            </w:r>
            <w:r w:rsidR="0019631C" w:rsidRPr="00DF2E7A">
              <w:rPr>
                <w:rFonts w:ascii="Times New Roman" w:eastAsia="Times New Roman" w:hAnsi="Times New Roman" w:cs="Times New Roman"/>
                <w:sz w:val="24"/>
                <w:szCs w:val="24"/>
                <w:lang w:eastAsia="lv-LV"/>
              </w:rPr>
              <w:t> –</w:t>
            </w:r>
            <w:r w:rsidR="00212C3E" w:rsidRPr="00DF2E7A">
              <w:rPr>
                <w:rFonts w:ascii="Times New Roman" w:eastAsia="Times New Roman" w:hAnsi="Times New Roman" w:cs="Times New Roman"/>
                <w:sz w:val="24"/>
                <w:szCs w:val="24"/>
                <w:lang w:eastAsia="lv-LV"/>
              </w:rPr>
              <w:t xml:space="preserve"> </w:t>
            </w:r>
            <w:r w:rsidR="00D53B23" w:rsidRPr="00DF2E7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26244DA2" w14:textId="1FD34093" w:rsidR="00D91E3E" w:rsidRPr="00DF2E7A" w:rsidRDefault="004245DF" w:rsidP="00104F5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Informācija par noteikumu projektu</w:t>
            </w:r>
            <w:r w:rsidR="00D91E3E" w:rsidRPr="00DF2E7A">
              <w:rPr>
                <w:rFonts w:ascii="Times New Roman" w:eastAsia="Times New Roman" w:hAnsi="Times New Roman" w:cs="Times New Roman"/>
                <w:sz w:val="24"/>
                <w:szCs w:val="24"/>
                <w:lang w:eastAsia="lv-LV"/>
              </w:rPr>
              <w:t xml:space="preserve"> 2018.</w:t>
            </w:r>
            <w:r w:rsidRPr="00DF2E7A">
              <w:rPr>
                <w:rFonts w:ascii="Times New Roman" w:eastAsia="Times New Roman" w:hAnsi="Times New Roman" w:cs="Times New Roman"/>
                <w:sz w:val="24"/>
                <w:szCs w:val="24"/>
                <w:lang w:eastAsia="lv-LV"/>
              </w:rPr>
              <w:t xml:space="preserve"> </w:t>
            </w:r>
            <w:r w:rsidR="00D91E3E" w:rsidRPr="00DF2E7A">
              <w:rPr>
                <w:rFonts w:ascii="Times New Roman" w:eastAsia="Times New Roman" w:hAnsi="Times New Roman" w:cs="Times New Roman"/>
                <w:sz w:val="24"/>
                <w:szCs w:val="24"/>
                <w:lang w:eastAsia="lv-LV"/>
              </w:rPr>
              <w:t xml:space="preserve">gada </w:t>
            </w:r>
            <w:r w:rsidR="00104F5F">
              <w:rPr>
                <w:rFonts w:ascii="Times New Roman" w:eastAsia="Times New Roman" w:hAnsi="Times New Roman" w:cs="Times New Roman"/>
                <w:sz w:val="24"/>
                <w:szCs w:val="24"/>
                <w:lang w:eastAsia="lv-LV"/>
              </w:rPr>
              <w:t>1</w:t>
            </w:r>
            <w:r w:rsidR="00D91E3E" w:rsidRPr="00DF2E7A">
              <w:rPr>
                <w:rFonts w:ascii="Times New Roman" w:eastAsia="Times New Roman" w:hAnsi="Times New Roman" w:cs="Times New Roman"/>
                <w:sz w:val="24"/>
                <w:szCs w:val="24"/>
                <w:lang w:eastAsia="lv-LV"/>
              </w:rPr>
              <w:t>.</w:t>
            </w:r>
            <w:r w:rsidR="00816636" w:rsidRPr="00DF2E7A">
              <w:rPr>
                <w:rFonts w:ascii="Times New Roman" w:eastAsia="Times New Roman" w:hAnsi="Times New Roman" w:cs="Times New Roman"/>
                <w:sz w:val="24"/>
                <w:szCs w:val="24"/>
                <w:lang w:eastAsia="lv-LV"/>
              </w:rPr>
              <w:t> </w:t>
            </w:r>
            <w:r w:rsidR="00104F5F">
              <w:rPr>
                <w:rFonts w:ascii="Times New Roman" w:eastAsia="Times New Roman" w:hAnsi="Times New Roman" w:cs="Times New Roman"/>
                <w:sz w:val="24"/>
                <w:szCs w:val="24"/>
                <w:lang w:eastAsia="lv-LV"/>
              </w:rPr>
              <w:t>novembrī</w:t>
            </w:r>
            <w:r w:rsidR="00D91E3E"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 xml:space="preserve">tika ievietota </w:t>
            </w:r>
            <w:r w:rsidR="00104F5F" w:rsidRPr="00C17A26">
              <w:rPr>
                <w:rFonts w:ascii="Times New Roman" w:eastAsia="Times New Roman" w:hAnsi="Times New Roman" w:cs="Times New Roman"/>
                <w:color w:val="000000" w:themeColor="text1"/>
                <w:sz w:val="24"/>
                <w:szCs w:val="24"/>
                <w:lang w:eastAsia="lv-LV"/>
              </w:rPr>
              <w:t xml:space="preserve">Zemkopības ministrijas tīmekļvietnes </w:t>
            </w:r>
            <w:hyperlink r:id="rId8" w:history="1">
              <w:r w:rsidR="00104F5F" w:rsidRPr="00C17A26">
                <w:rPr>
                  <w:rFonts w:ascii="Times New Roman" w:eastAsia="Times New Roman" w:hAnsi="Times New Roman" w:cs="Times New Roman"/>
                  <w:color w:val="000000" w:themeColor="text1"/>
                  <w:sz w:val="24"/>
                  <w:szCs w:val="24"/>
                  <w:lang w:eastAsia="lv-LV"/>
                </w:rPr>
                <w:t>www.zm.gov.lv</w:t>
              </w:r>
            </w:hyperlink>
            <w:r w:rsidR="00104F5F" w:rsidRPr="00C17A26">
              <w:rPr>
                <w:rFonts w:ascii="Times New Roman" w:eastAsia="Times New Roman" w:hAnsi="Times New Roman" w:cs="Times New Roman"/>
                <w:color w:val="000000" w:themeColor="text1"/>
                <w:sz w:val="24"/>
                <w:szCs w:val="24"/>
                <w:lang w:eastAsia="lv-LV"/>
              </w:rPr>
              <w:t xml:space="preserve"> sadaļā „Sabiedriskā apspriešana”</w:t>
            </w:r>
            <w:r w:rsidR="00104F5F">
              <w:rPr>
                <w:rFonts w:ascii="Times New Roman" w:eastAsia="Times New Roman" w:hAnsi="Times New Roman" w:cs="Times New Roman"/>
                <w:color w:val="000000" w:themeColor="text1"/>
                <w:sz w:val="24"/>
                <w:szCs w:val="24"/>
                <w:lang w:eastAsia="lv-LV"/>
              </w:rPr>
              <w:t>.</w:t>
            </w:r>
          </w:p>
        </w:tc>
      </w:tr>
      <w:tr w:rsidR="00DF2E7A" w:rsidRPr="00DF2E7A" w14:paraId="3F0866C6"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C9AEE8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4EBD6F2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669C442F" w14:textId="0C797201" w:rsidR="00C51118" w:rsidRDefault="00C51118"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biedrības “Latvijas Lauku forums” saņemtie priekšlikumi tika izvērtēti un </w:t>
            </w:r>
            <w:r w:rsidR="00601759">
              <w:rPr>
                <w:rFonts w:ascii="Times New Roman" w:eastAsia="Times New Roman" w:hAnsi="Times New Roman" w:cs="Times New Roman"/>
                <w:sz w:val="24"/>
                <w:szCs w:val="24"/>
                <w:lang w:eastAsia="lv-LV"/>
              </w:rPr>
              <w:t xml:space="preserve">iespēju robežās </w:t>
            </w:r>
            <w:r>
              <w:rPr>
                <w:rFonts w:ascii="Times New Roman" w:eastAsia="Times New Roman" w:hAnsi="Times New Roman" w:cs="Times New Roman"/>
                <w:sz w:val="24"/>
                <w:szCs w:val="24"/>
                <w:lang w:eastAsia="lv-LV"/>
              </w:rPr>
              <w:t>ietverti noteikumu projektā.</w:t>
            </w:r>
          </w:p>
          <w:p w14:paraId="545E41A0" w14:textId="6856D7A8" w:rsidR="008E432C" w:rsidRPr="00DF2E7A" w:rsidRDefault="00104F5F" w:rsidP="007113A1">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Par tīmekļvietnē </w:t>
            </w:r>
            <w:hyperlink r:id="rId9" w:history="1">
              <w:r w:rsidRPr="00DF2E7A">
                <w:rPr>
                  <w:rFonts w:ascii="Times New Roman" w:eastAsia="Times New Roman" w:hAnsi="Times New Roman" w:cs="Times New Roman"/>
                  <w:sz w:val="24"/>
                  <w:szCs w:val="24"/>
                  <w:lang w:eastAsia="lv-LV"/>
                </w:rPr>
                <w:t>www.zm.gov.lv</w:t>
              </w:r>
            </w:hyperlink>
            <w:r w:rsidRPr="00DF2E7A">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DF2E7A" w14:paraId="38997F2B"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05B96F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14BC58AE"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18A2CCDA"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3B0626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DF2E7A" w14:paraId="4AA9CD33"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BBAB5C"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DF2E7A" w14:paraId="5BB2903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F320321"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CAEEE84"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0E011C97" w14:textId="77777777" w:rsidR="00212C3E" w:rsidRPr="00DF2E7A" w:rsidRDefault="00212C3E" w:rsidP="00212C3E">
            <w:pPr>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 un Lauku atbalsta dienests</w:t>
            </w:r>
          </w:p>
        </w:tc>
      </w:tr>
      <w:tr w:rsidR="00DF2E7A" w:rsidRPr="00DF2E7A" w14:paraId="099701C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C537322"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2A30A23F"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5874C16E" w14:textId="26CD239B"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22D9053"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t>Saistībā ar noteikumu projekta izpildi nav nepieciešams veidot jaunas, ne arī likvidēt vai reorganizēt esošas institūcijas.</w:t>
            </w:r>
          </w:p>
          <w:p w14:paraId="79068130" w14:textId="7B2719A0"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5146E6F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012B119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6C4DDA5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1BD2BD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28166241" w14:textId="77777777" w:rsidR="00523AD7" w:rsidRDefault="00523AD7" w:rsidP="00523AD7">
      <w:pPr>
        <w:spacing w:after="0" w:line="240" w:lineRule="auto"/>
        <w:ind w:firstLine="300"/>
        <w:rPr>
          <w:rFonts w:ascii="Times New Roman" w:hAnsi="Times New Roman" w:cs="Times New Roman"/>
          <w:sz w:val="24"/>
          <w:szCs w:val="24"/>
        </w:rPr>
      </w:pPr>
    </w:p>
    <w:p w14:paraId="1085D03D" w14:textId="77777777" w:rsidR="003D3EC5" w:rsidRDefault="003D3EC5" w:rsidP="00523AD7">
      <w:pPr>
        <w:spacing w:after="0" w:line="240" w:lineRule="auto"/>
        <w:ind w:firstLine="300"/>
        <w:rPr>
          <w:rFonts w:ascii="Times New Roman" w:hAnsi="Times New Roman" w:cs="Times New Roman"/>
          <w:sz w:val="24"/>
          <w:szCs w:val="24"/>
        </w:rPr>
      </w:pPr>
    </w:p>
    <w:p w14:paraId="1BA970A5" w14:textId="77777777" w:rsidR="0054467B" w:rsidRPr="00DF2E7A" w:rsidRDefault="0054467B" w:rsidP="00523AD7">
      <w:pPr>
        <w:spacing w:after="0" w:line="240" w:lineRule="auto"/>
        <w:ind w:firstLine="300"/>
        <w:rPr>
          <w:rFonts w:ascii="Times New Roman" w:hAnsi="Times New Roman" w:cs="Times New Roman"/>
          <w:sz w:val="24"/>
          <w:szCs w:val="24"/>
        </w:rPr>
      </w:pPr>
      <w:bookmarkStart w:id="0" w:name="_GoBack"/>
      <w:bookmarkEnd w:id="0"/>
    </w:p>
    <w:p w14:paraId="0BE203F8" w14:textId="77777777" w:rsidR="00664FDC" w:rsidRPr="00DF2E7A"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78BEEF65" w14:textId="77777777" w:rsidR="001C2EE5" w:rsidRPr="00DF2E7A" w:rsidRDefault="001C2EE5" w:rsidP="0085219C">
      <w:pPr>
        <w:spacing w:after="0" w:line="240" w:lineRule="auto"/>
        <w:ind w:firstLine="720"/>
        <w:rPr>
          <w:rFonts w:ascii="Times New Roman" w:hAnsi="Times New Roman" w:cs="Times New Roman"/>
          <w:sz w:val="28"/>
          <w:szCs w:val="24"/>
        </w:rPr>
      </w:pPr>
    </w:p>
    <w:p w14:paraId="69C15454" w14:textId="77777777" w:rsidR="00523AD7" w:rsidRDefault="00523AD7" w:rsidP="00523AD7">
      <w:pPr>
        <w:spacing w:after="0" w:line="240" w:lineRule="auto"/>
        <w:ind w:firstLine="300"/>
        <w:rPr>
          <w:rFonts w:ascii="Times New Roman" w:hAnsi="Times New Roman" w:cs="Times New Roman"/>
          <w:sz w:val="24"/>
          <w:szCs w:val="24"/>
        </w:rPr>
      </w:pPr>
    </w:p>
    <w:p w14:paraId="0E77B4D8" w14:textId="77777777" w:rsidR="003D3EC5" w:rsidRPr="00DF2E7A" w:rsidRDefault="003D3EC5" w:rsidP="00523AD7">
      <w:pPr>
        <w:spacing w:after="0" w:line="240" w:lineRule="auto"/>
        <w:ind w:firstLine="300"/>
        <w:rPr>
          <w:rFonts w:ascii="Times New Roman" w:hAnsi="Times New Roman" w:cs="Times New Roman"/>
          <w:sz w:val="24"/>
          <w:szCs w:val="24"/>
        </w:rPr>
      </w:pPr>
    </w:p>
    <w:p w14:paraId="5F129737" w14:textId="77777777" w:rsidR="00212C3E" w:rsidRPr="00DF2E7A" w:rsidRDefault="00212C3E" w:rsidP="00212C3E">
      <w:pPr>
        <w:pStyle w:val="naisf"/>
        <w:spacing w:before="0" w:after="0"/>
        <w:ind w:firstLine="0"/>
        <w:rPr>
          <w:szCs w:val="20"/>
        </w:rPr>
      </w:pPr>
      <w:r w:rsidRPr="00DF2E7A">
        <w:rPr>
          <w:szCs w:val="20"/>
        </w:rPr>
        <w:t>Karlsone 67027077</w:t>
      </w:r>
    </w:p>
    <w:p w14:paraId="673FF298" w14:textId="36B96FE7" w:rsidR="00F83815" w:rsidRPr="00DF2E7A" w:rsidRDefault="0085418B" w:rsidP="00212C3E">
      <w:pPr>
        <w:pStyle w:val="naisf"/>
        <w:spacing w:before="0" w:after="0"/>
        <w:ind w:firstLine="0"/>
      </w:pPr>
      <w:r>
        <w:rPr>
          <w:szCs w:val="20"/>
        </w:rPr>
        <w:t>A</w:t>
      </w:r>
      <w:r w:rsidR="00212C3E" w:rsidRPr="00DF2E7A">
        <w:rPr>
          <w:szCs w:val="20"/>
        </w:rPr>
        <w:t>ndra.</w:t>
      </w:r>
      <w:r>
        <w:rPr>
          <w:szCs w:val="20"/>
        </w:rPr>
        <w:t>K</w:t>
      </w:r>
      <w:r w:rsidR="00212C3E" w:rsidRPr="00DF2E7A">
        <w:rPr>
          <w:szCs w:val="20"/>
        </w:rPr>
        <w:t>arlsone@zm.gov.lv</w:t>
      </w:r>
    </w:p>
    <w:sectPr w:rsidR="00F83815" w:rsidRPr="00DF2E7A" w:rsidSect="005446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08DE" w14:textId="77777777" w:rsidR="00E4316D" w:rsidRDefault="00E4316D" w:rsidP="00D26CF1">
      <w:pPr>
        <w:spacing w:after="0" w:line="240" w:lineRule="auto"/>
      </w:pPr>
      <w:r>
        <w:separator/>
      </w:r>
    </w:p>
  </w:endnote>
  <w:endnote w:type="continuationSeparator" w:id="0">
    <w:p w14:paraId="705B8D72" w14:textId="77777777" w:rsidR="00E4316D" w:rsidRDefault="00E4316D"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01C" w14:textId="67ED74DF" w:rsidR="00E4316D" w:rsidRPr="0054467B" w:rsidRDefault="0054467B" w:rsidP="0054467B">
    <w:pPr>
      <w:pStyle w:val="Kjene"/>
    </w:pPr>
    <w:r w:rsidRPr="0054467B">
      <w:rPr>
        <w:rFonts w:ascii="Times New Roman" w:hAnsi="Times New Roman" w:cs="Times New Roman"/>
        <w:sz w:val="20"/>
        <w:szCs w:val="20"/>
      </w:rPr>
      <w:t>ZManot_210119_LEADER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235F" w14:textId="587A1817" w:rsidR="00E4316D" w:rsidRPr="0054467B" w:rsidRDefault="0054467B" w:rsidP="0054467B">
    <w:pPr>
      <w:pStyle w:val="Kjene"/>
    </w:pPr>
    <w:r w:rsidRPr="0054467B">
      <w:rPr>
        <w:rFonts w:ascii="Times New Roman" w:hAnsi="Times New Roman" w:cs="Times New Roman"/>
        <w:sz w:val="20"/>
        <w:szCs w:val="20"/>
      </w:rPr>
      <w:t>ZManot_210119_LEADER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35FC3" w14:textId="77777777" w:rsidR="00E4316D" w:rsidRDefault="00E4316D" w:rsidP="00D26CF1">
      <w:pPr>
        <w:spacing w:after="0" w:line="240" w:lineRule="auto"/>
      </w:pPr>
      <w:r>
        <w:separator/>
      </w:r>
    </w:p>
  </w:footnote>
  <w:footnote w:type="continuationSeparator" w:id="0">
    <w:p w14:paraId="0E96F210" w14:textId="77777777" w:rsidR="00E4316D" w:rsidRDefault="00E4316D"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3C7F6352" w14:textId="45BDB950" w:rsidR="00E4316D" w:rsidRPr="0085219C" w:rsidRDefault="00E4316D">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54467B">
          <w:rPr>
            <w:rFonts w:ascii="Times New Roman" w:hAnsi="Times New Roman" w:cs="Times New Roman"/>
            <w:noProof/>
            <w:sz w:val="24"/>
          </w:rPr>
          <w:t>6</w:t>
        </w:r>
        <w:r w:rsidRPr="0085219C">
          <w:rPr>
            <w:rFonts w:ascii="Times New Roman" w:hAnsi="Times New Roman" w:cs="Times New Roman"/>
            <w:sz w:val="24"/>
          </w:rPr>
          <w:fldChar w:fldCharType="end"/>
        </w:r>
      </w:p>
    </w:sdtContent>
  </w:sdt>
  <w:p w14:paraId="7E120220" w14:textId="77777777" w:rsidR="00E4316D" w:rsidRDefault="00E431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0594B"/>
    <w:rsid w:val="00015C52"/>
    <w:rsid w:val="00026B10"/>
    <w:rsid w:val="000366FF"/>
    <w:rsid w:val="0006653D"/>
    <w:rsid w:val="00073EB3"/>
    <w:rsid w:val="000753ED"/>
    <w:rsid w:val="000841B2"/>
    <w:rsid w:val="00085BBF"/>
    <w:rsid w:val="0009061F"/>
    <w:rsid w:val="0009134C"/>
    <w:rsid w:val="00091360"/>
    <w:rsid w:val="00095160"/>
    <w:rsid w:val="000A0944"/>
    <w:rsid w:val="000A3220"/>
    <w:rsid w:val="000A4890"/>
    <w:rsid w:val="000B2185"/>
    <w:rsid w:val="000B38DC"/>
    <w:rsid w:val="000B482D"/>
    <w:rsid w:val="000B6AD1"/>
    <w:rsid w:val="000C7D04"/>
    <w:rsid w:val="000D3D72"/>
    <w:rsid w:val="000D403D"/>
    <w:rsid w:val="000D43A3"/>
    <w:rsid w:val="000F497C"/>
    <w:rsid w:val="000F710C"/>
    <w:rsid w:val="000F7F8C"/>
    <w:rsid w:val="001010BE"/>
    <w:rsid w:val="00104F5F"/>
    <w:rsid w:val="00105A30"/>
    <w:rsid w:val="00106B4A"/>
    <w:rsid w:val="00111985"/>
    <w:rsid w:val="001157C8"/>
    <w:rsid w:val="0012401A"/>
    <w:rsid w:val="001312D0"/>
    <w:rsid w:val="00131A26"/>
    <w:rsid w:val="0014597B"/>
    <w:rsid w:val="001471F5"/>
    <w:rsid w:val="001506B4"/>
    <w:rsid w:val="0015150A"/>
    <w:rsid w:val="00151E5E"/>
    <w:rsid w:val="00152E29"/>
    <w:rsid w:val="0015483D"/>
    <w:rsid w:val="001574C4"/>
    <w:rsid w:val="00167F95"/>
    <w:rsid w:val="001736C6"/>
    <w:rsid w:val="001737A2"/>
    <w:rsid w:val="001740A5"/>
    <w:rsid w:val="00177BEC"/>
    <w:rsid w:val="001805EA"/>
    <w:rsid w:val="0018297E"/>
    <w:rsid w:val="00183356"/>
    <w:rsid w:val="0019387F"/>
    <w:rsid w:val="00195790"/>
    <w:rsid w:val="0019631C"/>
    <w:rsid w:val="00197566"/>
    <w:rsid w:val="001A3390"/>
    <w:rsid w:val="001A45FD"/>
    <w:rsid w:val="001B2528"/>
    <w:rsid w:val="001B3E1E"/>
    <w:rsid w:val="001B4F60"/>
    <w:rsid w:val="001B55A1"/>
    <w:rsid w:val="001C2EE5"/>
    <w:rsid w:val="001C2F1B"/>
    <w:rsid w:val="001C5882"/>
    <w:rsid w:val="001C7A51"/>
    <w:rsid w:val="001D6510"/>
    <w:rsid w:val="001E198A"/>
    <w:rsid w:val="001F0374"/>
    <w:rsid w:val="00203412"/>
    <w:rsid w:val="00207658"/>
    <w:rsid w:val="00207A16"/>
    <w:rsid w:val="00210D91"/>
    <w:rsid w:val="00212C3E"/>
    <w:rsid w:val="00220763"/>
    <w:rsid w:val="00223726"/>
    <w:rsid w:val="00223833"/>
    <w:rsid w:val="00225FC9"/>
    <w:rsid w:val="002317E8"/>
    <w:rsid w:val="002322A5"/>
    <w:rsid w:val="002332B9"/>
    <w:rsid w:val="00240731"/>
    <w:rsid w:val="00250B91"/>
    <w:rsid w:val="00252F48"/>
    <w:rsid w:val="00260F24"/>
    <w:rsid w:val="002615A8"/>
    <w:rsid w:val="00263EE9"/>
    <w:rsid w:val="002714C5"/>
    <w:rsid w:val="002720A8"/>
    <w:rsid w:val="00273A96"/>
    <w:rsid w:val="00273CE4"/>
    <w:rsid w:val="002747E5"/>
    <w:rsid w:val="00276E3E"/>
    <w:rsid w:val="00281465"/>
    <w:rsid w:val="00286E0E"/>
    <w:rsid w:val="00296B02"/>
    <w:rsid w:val="00297F0D"/>
    <w:rsid w:val="002B196A"/>
    <w:rsid w:val="002B3DE3"/>
    <w:rsid w:val="002B6357"/>
    <w:rsid w:val="002B644B"/>
    <w:rsid w:val="002C17EB"/>
    <w:rsid w:val="002D36C8"/>
    <w:rsid w:val="002D3ADC"/>
    <w:rsid w:val="002D42B1"/>
    <w:rsid w:val="002E025C"/>
    <w:rsid w:val="002F00F1"/>
    <w:rsid w:val="002F0BEA"/>
    <w:rsid w:val="002F197B"/>
    <w:rsid w:val="002F228E"/>
    <w:rsid w:val="00306A4F"/>
    <w:rsid w:val="0031456E"/>
    <w:rsid w:val="003158DF"/>
    <w:rsid w:val="00316DC5"/>
    <w:rsid w:val="003172AD"/>
    <w:rsid w:val="00320019"/>
    <w:rsid w:val="0032433C"/>
    <w:rsid w:val="00342B69"/>
    <w:rsid w:val="003455B6"/>
    <w:rsid w:val="003552A5"/>
    <w:rsid w:val="003557AF"/>
    <w:rsid w:val="0036598D"/>
    <w:rsid w:val="003677BC"/>
    <w:rsid w:val="00371D46"/>
    <w:rsid w:val="00371DCD"/>
    <w:rsid w:val="00375CB9"/>
    <w:rsid w:val="003862F2"/>
    <w:rsid w:val="00394A63"/>
    <w:rsid w:val="00397003"/>
    <w:rsid w:val="003A2BA3"/>
    <w:rsid w:val="003A622F"/>
    <w:rsid w:val="003B174E"/>
    <w:rsid w:val="003B6BC7"/>
    <w:rsid w:val="003C4043"/>
    <w:rsid w:val="003C46EB"/>
    <w:rsid w:val="003D04EC"/>
    <w:rsid w:val="003D252F"/>
    <w:rsid w:val="003D3EC5"/>
    <w:rsid w:val="003E72C1"/>
    <w:rsid w:val="003F3086"/>
    <w:rsid w:val="003F57CB"/>
    <w:rsid w:val="00404915"/>
    <w:rsid w:val="00416DC1"/>
    <w:rsid w:val="00420EE0"/>
    <w:rsid w:val="004226B1"/>
    <w:rsid w:val="004245DF"/>
    <w:rsid w:val="00424F11"/>
    <w:rsid w:val="004277DA"/>
    <w:rsid w:val="004308D7"/>
    <w:rsid w:val="004408F5"/>
    <w:rsid w:val="00441CC9"/>
    <w:rsid w:val="00443883"/>
    <w:rsid w:val="004531B3"/>
    <w:rsid w:val="00456B84"/>
    <w:rsid w:val="004609C6"/>
    <w:rsid w:val="0047189E"/>
    <w:rsid w:val="004740B0"/>
    <w:rsid w:val="00482C70"/>
    <w:rsid w:val="00485146"/>
    <w:rsid w:val="00487F62"/>
    <w:rsid w:val="00497926"/>
    <w:rsid w:val="004A1EFA"/>
    <w:rsid w:val="004B1275"/>
    <w:rsid w:val="004B2347"/>
    <w:rsid w:val="004C2B0A"/>
    <w:rsid w:val="004C3B16"/>
    <w:rsid w:val="004C7274"/>
    <w:rsid w:val="004D6991"/>
    <w:rsid w:val="004D75A9"/>
    <w:rsid w:val="004E192D"/>
    <w:rsid w:val="004E2276"/>
    <w:rsid w:val="004E5E9A"/>
    <w:rsid w:val="00500414"/>
    <w:rsid w:val="005008E9"/>
    <w:rsid w:val="005038E0"/>
    <w:rsid w:val="005042F4"/>
    <w:rsid w:val="00506B39"/>
    <w:rsid w:val="00510023"/>
    <w:rsid w:val="00523AD7"/>
    <w:rsid w:val="0053743A"/>
    <w:rsid w:val="0054467B"/>
    <w:rsid w:val="005572F0"/>
    <w:rsid w:val="00562696"/>
    <w:rsid w:val="005735D3"/>
    <w:rsid w:val="00584794"/>
    <w:rsid w:val="005914E7"/>
    <w:rsid w:val="00594D66"/>
    <w:rsid w:val="005A4286"/>
    <w:rsid w:val="005A6D8F"/>
    <w:rsid w:val="005C01F0"/>
    <w:rsid w:val="005C0441"/>
    <w:rsid w:val="005C3D3B"/>
    <w:rsid w:val="005D7E77"/>
    <w:rsid w:val="005E4AC0"/>
    <w:rsid w:val="005E68B4"/>
    <w:rsid w:val="005E6981"/>
    <w:rsid w:val="005E77DC"/>
    <w:rsid w:val="00600B4D"/>
    <w:rsid w:val="00601759"/>
    <w:rsid w:val="006018C0"/>
    <w:rsid w:val="0061225D"/>
    <w:rsid w:val="0061548A"/>
    <w:rsid w:val="00630295"/>
    <w:rsid w:val="006403CB"/>
    <w:rsid w:val="00645627"/>
    <w:rsid w:val="00650419"/>
    <w:rsid w:val="006567C5"/>
    <w:rsid w:val="00656E4B"/>
    <w:rsid w:val="00664FDC"/>
    <w:rsid w:val="00666496"/>
    <w:rsid w:val="00670249"/>
    <w:rsid w:val="00683966"/>
    <w:rsid w:val="00683D58"/>
    <w:rsid w:val="006848B0"/>
    <w:rsid w:val="00690AA4"/>
    <w:rsid w:val="0069187E"/>
    <w:rsid w:val="006A1FCF"/>
    <w:rsid w:val="006A4361"/>
    <w:rsid w:val="006A5385"/>
    <w:rsid w:val="006B4928"/>
    <w:rsid w:val="006B7395"/>
    <w:rsid w:val="006C65DF"/>
    <w:rsid w:val="006C660A"/>
    <w:rsid w:val="006D6679"/>
    <w:rsid w:val="006E173D"/>
    <w:rsid w:val="006E7929"/>
    <w:rsid w:val="006F331C"/>
    <w:rsid w:val="007113A1"/>
    <w:rsid w:val="00713316"/>
    <w:rsid w:val="00716084"/>
    <w:rsid w:val="007161B3"/>
    <w:rsid w:val="00722F9E"/>
    <w:rsid w:val="0073007A"/>
    <w:rsid w:val="00734511"/>
    <w:rsid w:val="007353AC"/>
    <w:rsid w:val="00742168"/>
    <w:rsid w:val="007475FB"/>
    <w:rsid w:val="00760B67"/>
    <w:rsid w:val="00762021"/>
    <w:rsid w:val="007626A9"/>
    <w:rsid w:val="00780F97"/>
    <w:rsid w:val="0078466E"/>
    <w:rsid w:val="00792BEA"/>
    <w:rsid w:val="00794771"/>
    <w:rsid w:val="0079552B"/>
    <w:rsid w:val="00796507"/>
    <w:rsid w:val="007A2CDC"/>
    <w:rsid w:val="007A7612"/>
    <w:rsid w:val="007B040E"/>
    <w:rsid w:val="007D3AD0"/>
    <w:rsid w:val="007F2C41"/>
    <w:rsid w:val="007F3514"/>
    <w:rsid w:val="0080411A"/>
    <w:rsid w:val="0080420D"/>
    <w:rsid w:val="00806A44"/>
    <w:rsid w:val="008073A4"/>
    <w:rsid w:val="00815A8A"/>
    <w:rsid w:val="00816636"/>
    <w:rsid w:val="0082168F"/>
    <w:rsid w:val="0082275C"/>
    <w:rsid w:val="0082309C"/>
    <w:rsid w:val="0082757D"/>
    <w:rsid w:val="0083068A"/>
    <w:rsid w:val="00832209"/>
    <w:rsid w:val="0083419E"/>
    <w:rsid w:val="008352BE"/>
    <w:rsid w:val="0084119B"/>
    <w:rsid w:val="0085219C"/>
    <w:rsid w:val="0085418B"/>
    <w:rsid w:val="00856039"/>
    <w:rsid w:val="0085669B"/>
    <w:rsid w:val="00861BCE"/>
    <w:rsid w:val="00862D40"/>
    <w:rsid w:val="00864BB6"/>
    <w:rsid w:val="008742AA"/>
    <w:rsid w:val="00881921"/>
    <w:rsid w:val="00881E84"/>
    <w:rsid w:val="0088776E"/>
    <w:rsid w:val="00893A2B"/>
    <w:rsid w:val="00893A88"/>
    <w:rsid w:val="00895DEE"/>
    <w:rsid w:val="00896919"/>
    <w:rsid w:val="008A2E87"/>
    <w:rsid w:val="008B1459"/>
    <w:rsid w:val="008B2C94"/>
    <w:rsid w:val="008B4B83"/>
    <w:rsid w:val="008C68B2"/>
    <w:rsid w:val="008D1272"/>
    <w:rsid w:val="008D3C01"/>
    <w:rsid w:val="008E29B1"/>
    <w:rsid w:val="008E432C"/>
    <w:rsid w:val="008F1888"/>
    <w:rsid w:val="008F24FD"/>
    <w:rsid w:val="0090007E"/>
    <w:rsid w:val="009012FA"/>
    <w:rsid w:val="009076BC"/>
    <w:rsid w:val="00913222"/>
    <w:rsid w:val="00913546"/>
    <w:rsid w:val="00913637"/>
    <w:rsid w:val="009175A8"/>
    <w:rsid w:val="00923384"/>
    <w:rsid w:val="00924E7F"/>
    <w:rsid w:val="00935A2B"/>
    <w:rsid w:val="00941ADE"/>
    <w:rsid w:val="00944BB6"/>
    <w:rsid w:val="00947750"/>
    <w:rsid w:val="00966943"/>
    <w:rsid w:val="00976A68"/>
    <w:rsid w:val="00980B12"/>
    <w:rsid w:val="00981170"/>
    <w:rsid w:val="00984B95"/>
    <w:rsid w:val="009872A2"/>
    <w:rsid w:val="00997676"/>
    <w:rsid w:val="00997F4B"/>
    <w:rsid w:val="009A1C5A"/>
    <w:rsid w:val="009A71B9"/>
    <w:rsid w:val="009B588E"/>
    <w:rsid w:val="009B7A97"/>
    <w:rsid w:val="009D22A4"/>
    <w:rsid w:val="009D4001"/>
    <w:rsid w:val="009E1E3C"/>
    <w:rsid w:val="009E2C6C"/>
    <w:rsid w:val="009E5721"/>
    <w:rsid w:val="009E7320"/>
    <w:rsid w:val="009F17B6"/>
    <w:rsid w:val="009F7291"/>
    <w:rsid w:val="009F729E"/>
    <w:rsid w:val="00A101E7"/>
    <w:rsid w:val="00A224BE"/>
    <w:rsid w:val="00A32081"/>
    <w:rsid w:val="00A32C19"/>
    <w:rsid w:val="00A32ECD"/>
    <w:rsid w:val="00A45F26"/>
    <w:rsid w:val="00A518A4"/>
    <w:rsid w:val="00A53677"/>
    <w:rsid w:val="00A54D25"/>
    <w:rsid w:val="00A55225"/>
    <w:rsid w:val="00A67CFC"/>
    <w:rsid w:val="00A72594"/>
    <w:rsid w:val="00A83681"/>
    <w:rsid w:val="00A83FF9"/>
    <w:rsid w:val="00A86303"/>
    <w:rsid w:val="00A87112"/>
    <w:rsid w:val="00A90258"/>
    <w:rsid w:val="00A94047"/>
    <w:rsid w:val="00A96032"/>
    <w:rsid w:val="00AA2055"/>
    <w:rsid w:val="00AB0295"/>
    <w:rsid w:val="00AC7BCE"/>
    <w:rsid w:val="00AD059F"/>
    <w:rsid w:val="00AD41D6"/>
    <w:rsid w:val="00AD5394"/>
    <w:rsid w:val="00AE4D51"/>
    <w:rsid w:val="00AE7B1F"/>
    <w:rsid w:val="00AF4EEF"/>
    <w:rsid w:val="00B042E6"/>
    <w:rsid w:val="00B16E65"/>
    <w:rsid w:val="00B2138F"/>
    <w:rsid w:val="00B22880"/>
    <w:rsid w:val="00B37251"/>
    <w:rsid w:val="00B42E4A"/>
    <w:rsid w:val="00B43B8B"/>
    <w:rsid w:val="00B46090"/>
    <w:rsid w:val="00B46338"/>
    <w:rsid w:val="00B56AE5"/>
    <w:rsid w:val="00B622E1"/>
    <w:rsid w:val="00B7007A"/>
    <w:rsid w:val="00B70741"/>
    <w:rsid w:val="00B71A96"/>
    <w:rsid w:val="00B73843"/>
    <w:rsid w:val="00B74396"/>
    <w:rsid w:val="00B94905"/>
    <w:rsid w:val="00B954E7"/>
    <w:rsid w:val="00BA6270"/>
    <w:rsid w:val="00BB1BE0"/>
    <w:rsid w:val="00BC6BEA"/>
    <w:rsid w:val="00BE107A"/>
    <w:rsid w:val="00BF1973"/>
    <w:rsid w:val="00BF1B87"/>
    <w:rsid w:val="00BF1E16"/>
    <w:rsid w:val="00BF4CF8"/>
    <w:rsid w:val="00C12355"/>
    <w:rsid w:val="00C13D4F"/>
    <w:rsid w:val="00C30AA2"/>
    <w:rsid w:val="00C36C1E"/>
    <w:rsid w:val="00C376CB"/>
    <w:rsid w:val="00C37A8E"/>
    <w:rsid w:val="00C50587"/>
    <w:rsid w:val="00C51118"/>
    <w:rsid w:val="00C656D8"/>
    <w:rsid w:val="00C70C2D"/>
    <w:rsid w:val="00C834D0"/>
    <w:rsid w:val="00CA5C2C"/>
    <w:rsid w:val="00CB5DD1"/>
    <w:rsid w:val="00CC36BF"/>
    <w:rsid w:val="00CD0CE7"/>
    <w:rsid w:val="00CD7ADF"/>
    <w:rsid w:val="00CE181C"/>
    <w:rsid w:val="00CE1CC6"/>
    <w:rsid w:val="00CE2BB2"/>
    <w:rsid w:val="00CE53F5"/>
    <w:rsid w:val="00CE5870"/>
    <w:rsid w:val="00CE6288"/>
    <w:rsid w:val="00D002A0"/>
    <w:rsid w:val="00D024CE"/>
    <w:rsid w:val="00D04EFB"/>
    <w:rsid w:val="00D104B4"/>
    <w:rsid w:val="00D108A9"/>
    <w:rsid w:val="00D11666"/>
    <w:rsid w:val="00D147F3"/>
    <w:rsid w:val="00D22FCB"/>
    <w:rsid w:val="00D255CE"/>
    <w:rsid w:val="00D257BF"/>
    <w:rsid w:val="00D26CF1"/>
    <w:rsid w:val="00D309B3"/>
    <w:rsid w:val="00D30AB8"/>
    <w:rsid w:val="00D31159"/>
    <w:rsid w:val="00D31572"/>
    <w:rsid w:val="00D31817"/>
    <w:rsid w:val="00D31D11"/>
    <w:rsid w:val="00D37A05"/>
    <w:rsid w:val="00D41063"/>
    <w:rsid w:val="00D47D3C"/>
    <w:rsid w:val="00D53B23"/>
    <w:rsid w:val="00D56C88"/>
    <w:rsid w:val="00D615E6"/>
    <w:rsid w:val="00D657C7"/>
    <w:rsid w:val="00D6587B"/>
    <w:rsid w:val="00D65E4B"/>
    <w:rsid w:val="00D721B3"/>
    <w:rsid w:val="00D77380"/>
    <w:rsid w:val="00D80E45"/>
    <w:rsid w:val="00D91E3E"/>
    <w:rsid w:val="00D924C5"/>
    <w:rsid w:val="00D943DE"/>
    <w:rsid w:val="00DA6857"/>
    <w:rsid w:val="00DB304D"/>
    <w:rsid w:val="00DC041B"/>
    <w:rsid w:val="00DC19B1"/>
    <w:rsid w:val="00DC4CCF"/>
    <w:rsid w:val="00DC6873"/>
    <w:rsid w:val="00DD7CB1"/>
    <w:rsid w:val="00DE430B"/>
    <w:rsid w:val="00DE6FB5"/>
    <w:rsid w:val="00DE7B1D"/>
    <w:rsid w:val="00DE7DAC"/>
    <w:rsid w:val="00DF2E7A"/>
    <w:rsid w:val="00E22C65"/>
    <w:rsid w:val="00E24338"/>
    <w:rsid w:val="00E267F3"/>
    <w:rsid w:val="00E31BF3"/>
    <w:rsid w:val="00E36C6A"/>
    <w:rsid w:val="00E4316D"/>
    <w:rsid w:val="00E45C72"/>
    <w:rsid w:val="00E51469"/>
    <w:rsid w:val="00E602AA"/>
    <w:rsid w:val="00E6061A"/>
    <w:rsid w:val="00E61B5E"/>
    <w:rsid w:val="00E71690"/>
    <w:rsid w:val="00E726BA"/>
    <w:rsid w:val="00E73F93"/>
    <w:rsid w:val="00E769B6"/>
    <w:rsid w:val="00E83A78"/>
    <w:rsid w:val="00E8778D"/>
    <w:rsid w:val="00E95041"/>
    <w:rsid w:val="00EA45E5"/>
    <w:rsid w:val="00EB5407"/>
    <w:rsid w:val="00EB6A11"/>
    <w:rsid w:val="00EB7EEC"/>
    <w:rsid w:val="00EC482A"/>
    <w:rsid w:val="00EC5F69"/>
    <w:rsid w:val="00ED48A0"/>
    <w:rsid w:val="00EE27D1"/>
    <w:rsid w:val="00EE7FD5"/>
    <w:rsid w:val="00EF27A8"/>
    <w:rsid w:val="00EF5E50"/>
    <w:rsid w:val="00F16A56"/>
    <w:rsid w:val="00F16C3A"/>
    <w:rsid w:val="00F16E4B"/>
    <w:rsid w:val="00F214AF"/>
    <w:rsid w:val="00F218A7"/>
    <w:rsid w:val="00F23C67"/>
    <w:rsid w:val="00F27EDD"/>
    <w:rsid w:val="00F308E3"/>
    <w:rsid w:val="00F33486"/>
    <w:rsid w:val="00F35C61"/>
    <w:rsid w:val="00F41892"/>
    <w:rsid w:val="00F42E1F"/>
    <w:rsid w:val="00F52692"/>
    <w:rsid w:val="00F52CDD"/>
    <w:rsid w:val="00F53D8E"/>
    <w:rsid w:val="00F5602B"/>
    <w:rsid w:val="00F63F5D"/>
    <w:rsid w:val="00F67B51"/>
    <w:rsid w:val="00F70D5F"/>
    <w:rsid w:val="00F720BA"/>
    <w:rsid w:val="00F83815"/>
    <w:rsid w:val="00F8633E"/>
    <w:rsid w:val="00F94D11"/>
    <w:rsid w:val="00F965EA"/>
    <w:rsid w:val="00FB327E"/>
    <w:rsid w:val="00FB5061"/>
    <w:rsid w:val="00FB575F"/>
    <w:rsid w:val="00FB5F01"/>
    <w:rsid w:val="00FB7AF4"/>
    <w:rsid w:val="00FC0655"/>
    <w:rsid w:val="00FC111A"/>
    <w:rsid w:val="00FC51AA"/>
    <w:rsid w:val="00FE0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D41C"/>
  <w15:docId w15:val="{4830972B-D0AF-415D-903B-A6A6A207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iPriority w:val="99"/>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1">
    <w:name w:val="doc-ti1"/>
    <w:basedOn w:val="Parasts"/>
    <w:rsid w:val="0078466E"/>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no-doc-c1">
    <w:name w:val="no-doc-c1"/>
    <w:basedOn w:val="Parasts"/>
    <w:rsid w:val="0078466E"/>
    <w:pPr>
      <w:spacing w:before="120" w:after="120" w:line="312" w:lineRule="atLeast"/>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4039">
      <w:bodyDiv w:val="1"/>
      <w:marLeft w:val="0"/>
      <w:marRight w:val="0"/>
      <w:marTop w:val="0"/>
      <w:marBottom w:val="0"/>
      <w:divBdr>
        <w:top w:val="none" w:sz="0" w:space="0" w:color="auto"/>
        <w:left w:val="none" w:sz="0" w:space="0" w:color="auto"/>
        <w:bottom w:val="none" w:sz="0" w:space="0" w:color="auto"/>
        <w:right w:val="none" w:sz="0" w:space="0" w:color="auto"/>
      </w:divBdr>
      <w:divsChild>
        <w:div w:id="1717659959">
          <w:marLeft w:val="0"/>
          <w:marRight w:val="0"/>
          <w:marTop w:val="0"/>
          <w:marBottom w:val="0"/>
          <w:divBdr>
            <w:top w:val="none" w:sz="0" w:space="0" w:color="auto"/>
            <w:left w:val="none" w:sz="0" w:space="0" w:color="auto"/>
            <w:bottom w:val="none" w:sz="0" w:space="0" w:color="auto"/>
            <w:right w:val="none" w:sz="0" w:space="0" w:color="auto"/>
          </w:divBdr>
          <w:divsChild>
            <w:div w:id="382602961">
              <w:marLeft w:val="0"/>
              <w:marRight w:val="0"/>
              <w:marTop w:val="0"/>
              <w:marBottom w:val="0"/>
              <w:divBdr>
                <w:top w:val="none" w:sz="0" w:space="0" w:color="auto"/>
                <w:left w:val="none" w:sz="0" w:space="0" w:color="auto"/>
                <w:bottom w:val="none" w:sz="0" w:space="0" w:color="auto"/>
                <w:right w:val="none" w:sz="0" w:space="0" w:color="auto"/>
              </w:divBdr>
              <w:divsChild>
                <w:div w:id="336614033">
                  <w:marLeft w:val="0"/>
                  <w:marRight w:val="0"/>
                  <w:marTop w:val="0"/>
                  <w:marBottom w:val="0"/>
                  <w:divBdr>
                    <w:top w:val="none" w:sz="0" w:space="0" w:color="auto"/>
                    <w:left w:val="none" w:sz="0" w:space="0" w:color="auto"/>
                    <w:bottom w:val="none" w:sz="0" w:space="0" w:color="auto"/>
                    <w:right w:val="none" w:sz="0" w:space="0" w:color="auto"/>
                  </w:divBdr>
                  <w:divsChild>
                    <w:div w:id="1442452228">
                      <w:marLeft w:val="-150"/>
                      <w:marRight w:val="-150"/>
                      <w:marTop w:val="0"/>
                      <w:marBottom w:val="0"/>
                      <w:divBdr>
                        <w:top w:val="none" w:sz="0" w:space="0" w:color="auto"/>
                        <w:left w:val="none" w:sz="0" w:space="0" w:color="auto"/>
                        <w:bottom w:val="none" w:sz="0" w:space="0" w:color="auto"/>
                        <w:right w:val="none" w:sz="0" w:space="0" w:color="auto"/>
                      </w:divBdr>
                      <w:divsChild>
                        <w:div w:id="773480397">
                          <w:marLeft w:val="0"/>
                          <w:marRight w:val="0"/>
                          <w:marTop w:val="0"/>
                          <w:marBottom w:val="0"/>
                          <w:divBdr>
                            <w:top w:val="none" w:sz="0" w:space="0" w:color="auto"/>
                            <w:left w:val="none" w:sz="0" w:space="0" w:color="auto"/>
                            <w:bottom w:val="none" w:sz="0" w:space="0" w:color="auto"/>
                            <w:right w:val="none" w:sz="0" w:space="0" w:color="auto"/>
                          </w:divBdr>
                          <w:divsChild>
                            <w:div w:id="2041011211">
                              <w:marLeft w:val="0"/>
                              <w:marRight w:val="0"/>
                              <w:marTop w:val="0"/>
                              <w:marBottom w:val="0"/>
                              <w:divBdr>
                                <w:top w:val="none" w:sz="0" w:space="0" w:color="auto"/>
                                <w:left w:val="none" w:sz="0" w:space="0" w:color="auto"/>
                                <w:bottom w:val="none" w:sz="0" w:space="0" w:color="auto"/>
                                <w:right w:val="none" w:sz="0" w:space="0" w:color="auto"/>
                              </w:divBdr>
                              <w:divsChild>
                                <w:div w:id="810244075">
                                  <w:marLeft w:val="0"/>
                                  <w:marRight w:val="0"/>
                                  <w:marTop w:val="0"/>
                                  <w:marBottom w:val="300"/>
                                  <w:divBdr>
                                    <w:top w:val="none" w:sz="0" w:space="0" w:color="auto"/>
                                    <w:left w:val="none" w:sz="0" w:space="0" w:color="auto"/>
                                    <w:bottom w:val="none" w:sz="0" w:space="0" w:color="auto"/>
                                    <w:right w:val="none" w:sz="0" w:space="0" w:color="auto"/>
                                  </w:divBdr>
                                  <w:divsChild>
                                    <w:div w:id="664432262">
                                      <w:marLeft w:val="0"/>
                                      <w:marRight w:val="0"/>
                                      <w:marTop w:val="0"/>
                                      <w:marBottom w:val="0"/>
                                      <w:divBdr>
                                        <w:top w:val="none" w:sz="0" w:space="0" w:color="auto"/>
                                        <w:left w:val="none" w:sz="0" w:space="0" w:color="auto"/>
                                        <w:bottom w:val="none" w:sz="0" w:space="0" w:color="auto"/>
                                        <w:right w:val="none" w:sz="0" w:space="0" w:color="auto"/>
                                      </w:divBdr>
                                      <w:divsChild>
                                        <w:div w:id="1960843403">
                                          <w:marLeft w:val="0"/>
                                          <w:marRight w:val="0"/>
                                          <w:marTop w:val="0"/>
                                          <w:marBottom w:val="0"/>
                                          <w:divBdr>
                                            <w:top w:val="none" w:sz="0" w:space="0" w:color="auto"/>
                                            <w:left w:val="none" w:sz="0" w:space="0" w:color="auto"/>
                                            <w:bottom w:val="none" w:sz="0" w:space="0" w:color="auto"/>
                                            <w:right w:val="none" w:sz="0" w:space="0" w:color="auto"/>
                                          </w:divBdr>
                                          <w:divsChild>
                                            <w:div w:id="931166800">
                                              <w:marLeft w:val="0"/>
                                              <w:marRight w:val="0"/>
                                              <w:marTop w:val="0"/>
                                              <w:marBottom w:val="0"/>
                                              <w:divBdr>
                                                <w:top w:val="none" w:sz="0" w:space="0" w:color="auto"/>
                                                <w:left w:val="none" w:sz="0" w:space="0" w:color="auto"/>
                                                <w:bottom w:val="none" w:sz="0" w:space="0" w:color="auto"/>
                                                <w:right w:val="none" w:sz="0" w:space="0" w:color="auto"/>
                                              </w:divBdr>
                                              <w:divsChild>
                                                <w:div w:id="826673194">
                                                  <w:marLeft w:val="0"/>
                                                  <w:marRight w:val="0"/>
                                                  <w:marTop w:val="0"/>
                                                  <w:marBottom w:val="0"/>
                                                  <w:divBdr>
                                                    <w:top w:val="none" w:sz="0" w:space="0" w:color="auto"/>
                                                    <w:left w:val="none" w:sz="0" w:space="0" w:color="auto"/>
                                                    <w:bottom w:val="none" w:sz="0" w:space="0" w:color="auto"/>
                                                    <w:right w:val="none" w:sz="0" w:space="0" w:color="auto"/>
                                                  </w:divBdr>
                                                  <w:divsChild>
                                                    <w:div w:id="534074168">
                                                      <w:marLeft w:val="0"/>
                                                      <w:marRight w:val="0"/>
                                                      <w:marTop w:val="0"/>
                                                      <w:marBottom w:val="0"/>
                                                      <w:divBdr>
                                                        <w:top w:val="none" w:sz="0" w:space="0" w:color="auto"/>
                                                        <w:left w:val="none" w:sz="0" w:space="0" w:color="auto"/>
                                                        <w:bottom w:val="none" w:sz="0" w:space="0" w:color="auto"/>
                                                        <w:right w:val="none" w:sz="0" w:space="0" w:color="auto"/>
                                                      </w:divBdr>
                                                      <w:divsChild>
                                                        <w:div w:id="2047094898">
                                                          <w:marLeft w:val="0"/>
                                                          <w:marRight w:val="0"/>
                                                          <w:marTop w:val="0"/>
                                                          <w:marBottom w:val="0"/>
                                                          <w:divBdr>
                                                            <w:top w:val="none" w:sz="0" w:space="0" w:color="auto"/>
                                                            <w:left w:val="none" w:sz="0" w:space="0" w:color="auto"/>
                                                            <w:bottom w:val="none" w:sz="0" w:space="0" w:color="auto"/>
                                                            <w:right w:val="none" w:sz="0" w:space="0" w:color="auto"/>
                                                          </w:divBdr>
                                                          <w:divsChild>
                                                            <w:div w:id="15334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751656675">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74570">
      <w:bodyDiv w:val="1"/>
      <w:marLeft w:val="0"/>
      <w:marRight w:val="0"/>
      <w:marTop w:val="0"/>
      <w:marBottom w:val="0"/>
      <w:divBdr>
        <w:top w:val="none" w:sz="0" w:space="0" w:color="auto"/>
        <w:left w:val="none" w:sz="0" w:space="0" w:color="auto"/>
        <w:bottom w:val="none" w:sz="0" w:space="0" w:color="auto"/>
        <w:right w:val="none" w:sz="0" w:space="0" w:color="auto"/>
      </w:divBdr>
    </w:div>
    <w:div w:id="1272516265">
      <w:bodyDiv w:val="1"/>
      <w:marLeft w:val="0"/>
      <w:marRight w:val="0"/>
      <w:marTop w:val="0"/>
      <w:marBottom w:val="0"/>
      <w:divBdr>
        <w:top w:val="none" w:sz="0" w:space="0" w:color="auto"/>
        <w:left w:val="none" w:sz="0" w:space="0" w:color="auto"/>
        <w:bottom w:val="none" w:sz="0" w:space="0" w:color="auto"/>
        <w:right w:val="none" w:sz="0" w:space="0" w:color="auto"/>
      </w:divBdr>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40F1-F774-49E8-8C97-632FFCFE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8796</Words>
  <Characters>5015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vector>
  </TitlesOfParts>
  <Company>Zemkopības Ministrija</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13. oktobra noteikumos Nr. 590 „Valsts un Eiropas Savienības atbalsta piešķiršanas kārtība lauku attīstībai apakšpasākumā “Darbību īstenošana saskaņā ar sabiedrības virzītas vietējās attīstības stratēģiju””” (VSS-1148)</dc:title>
  <dc:subject>Anotācija</dc:subject>
  <dc:creator>Andra Karlsone</dc:creator>
  <cp:keywords/>
  <dc:description>Karlsone 67027077_x000d_
andra.karlsone@zm.gov.lv</dc:description>
  <cp:lastModifiedBy>Kristiāna Sebre</cp:lastModifiedBy>
  <cp:revision>3</cp:revision>
  <cp:lastPrinted>2019-01-03T10:47:00Z</cp:lastPrinted>
  <dcterms:created xsi:type="dcterms:W3CDTF">2019-01-21T13:15:00Z</dcterms:created>
  <dcterms:modified xsi:type="dcterms:W3CDTF">2019-01-21T13:50:00Z</dcterms:modified>
</cp:coreProperties>
</file>