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B13D" w14:textId="5D29E389" w:rsidR="00894C55" w:rsidRPr="009B3001" w:rsidRDefault="00FA114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4312F" w:rsidRPr="009B3001">
            <w:rPr>
              <w:rFonts w:ascii="Times New Roman" w:eastAsia="Times New Roman" w:hAnsi="Times New Roman" w:cs="Times New Roman"/>
              <w:b/>
              <w:bCs/>
              <w:sz w:val="28"/>
              <w:szCs w:val="24"/>
              <w:lang w:eastAsia="lv-LV"/>
            </w:rPr>
            <w:t>Groz</w:t>
          </w:r>
          <w:r w:rsidR="00083101" w:rsidRPr="009B3001">
            <w:rPr>
              <w:rFonts w:ascii="Times New Roman" w:eastAsia="Times New Roman" w:hAnsi="Times New Roman" w:cs="Times New Roman"/>
              <w:b/>
              <w:bCs/>
              <w:sz w:val="28"/>
              <w:szCs w:val="24"/>
              <w:lang w:eastAsia="lv-LV"/>
            </w:rPr>
            <w:t>ījumu</w:t>
          </w:r>
          <w:r w:rsidR="0024312F" w:rsidRPr="009B3001">
            <w:rPr>
              <w:rFonts w:ascii="Times New Roman" w:eastAsia="Times New Roman" w:hAnsi="Times New Roman" w:cs="Times New Roman"/>
              <w:b/>
              <w:bCs/>
              <w:sz w:val="28"/>
              <w:szCs w:val="24"/>
              <w:lang w:eastAsia="lv-LV"/>
            </w:rPr>
            <w:t xml:space="preserve"> Ministru kabineta </w:t>
          </w:r>
          <w:r w:rsidR="00C16AC3" w:rsidRPr="009B3001">
            <w:rPr>
              <w:rFonts w:ascii="Times New Roman" w:eastAsia="Times New Roman" w:hAnsi="Times New Roman" w:cs="Times New Roman"/>
              <w:b/>
              <w:bCs/>
              <w:sz w:val="28"/>
              <w:szCs w:val="24"/>
              <w:lang w:eastAsia="lv-LV"/>
            </w:rPr>
            <w:t xml:space="preserve">03.04.2012. </w:t>
          </w:r>
          <w:r w:rsidR="0024312F" w:rsidRPr="009B3001">
            <w:rPr>
              <w:rFonts w:ascii="Times New Roman" w:eastAsia="Times New Roman" w:hAnsi="Times New Roman" w:cs="Times New Roman"/>
              <w:b/>
              <w:bCs/>
              <w:sz w:val="28"/>
              <w:szCs w:val="24"/>
              <w:lang w:eastAsia="lv-LV"/>
            </w:rPr>
            <w:t xml:space="preserve">noteikumos </w:t>
          </w:r>
          <w:r w:rsidR="00C16AC3" w:rsidRPr="009B3001">
            <w:rPr>
              <w:rFonts w:ascii="Times New Roman" w:eastAsia="Times New Roman" w:hAnsi="Times New Roman" w:cs="Times New Roman"/>
              <w:b/>
              <w:bCs/>
              <w:sz w:val="28"/>
              <w:szCs w:val="24"/>
              <w:lang w:eastAsia="lv-LV"/>
            </w:rPr>
            <w:t>Nr.</w:t>
          </w:r>
          <w:r w:rsidR="00B67700" w:rsidRPr="009B3001">
            <w:rPr>
              <w:rFonts w:ascii="Times New Roman" w:eastAsia="Times New Roman" w:hAnsi="Times New Roman" w:cs="Times New Roman"/>
              <w:b/>
              <w:bCs/>
              <w:sz w:val="28"/>
              <w:szCs w:val="24"/>
              <w:lang w:eastAsia="lv-LV"/>
            </w:rPr>
            <w:t xml:space="preserve"> </w:t>
          </w:r>
          <w:r w:rsidR="00C16AC3" w:rsidRPr="009B3001">
            <w:rPr>
              <w:rFonts w:ascii="Times New Roman" w:eastAsia="Times New Roman" w:hAnsi="Times New Roman" w:cs="Times New Roman"/>
              <w:b/>
              <w:bCs/>
              <w:sz w:val="28"/>
              <w:szCs w:val="24"/>
              <w:lang w:eastAsia="lv-LV"/>
            </w:rPr>
            <w:t xml:space="preserve">239                   </w:t>
          </w:r>
          <w:r w:rsidR="00083101" w:rsidRPr="009B3001">
            <w:rPr>
              <w:rFonts w:ascii="Times New Roman" w:eastAsia="Times New Roman" w:hAnsi="Times New Roman" w:cs="Times New Roman"/>
              <w:b/>
              <w:bCs/>
              <w:sz w:val="28"/>
              <w:szCs w:val="24"/>
              <w:lang w:eastAsia="lv-LV"/>
            </w:rPr>
            <w:t xml:space="preserve">“Par </w:t>
          </w:r>
          <w:r w:rsidR="00B06AC6" w:rsidRPr="009B3001">
            <w:rPr>
              <w:rFonts w:ascii="Times New Roman" w:eastAsia="Times New Roman" w:hAnsi="Times New Roman" w:cs="Times New Roman"/>
              <w:b/>
              <w:bCs/>
              <w:sz w:val="28"/>
              <w:szCs w:val="24"/>
              <w:lang w:eastAsia="lv-LV"/>
            </w:rPr>
            <w:t xml:space="preserve">Latvijas Republikas </w:t>
          </w:r>
          <w:r w:rsidR="00083101" w:rsidRPr="009B3001">
            <w:rPr>
              <w:rFonts w:ascii="Times New Roman" w:eastAsia="Times New Roman" w:hAnsi="Times New Roman" w:cs="Times New Roman"/>
              <w:b/>
              <w:bCs/>
              <w:sz w:val="28"/>
              <w:szCs w:val="24"/>
              <w:lang w:eastAsia="lv-LV"/>
            </w:rPr>
            <w:t>dienesta pasi”</w:t>
          </w:r>
          <w:r w:rsidR="0024312F" w:rsidRPr="009B3001">
            <w:rPr>
              <w:rFonts w:ascii="Times New Roman" w:eastAsia="Times New Roman" w:hAnsi="Times New Roman" w:cs="Times New Roman"/>
              <w:b/>
              <w:bCs/>
              <w:sz w:val="28"/>
              <w:szCs w:val="24"/>
              <w:lang w:eastAsia="lv-LV"/>
            </w:rPr>
            <w:t xml:space="preserve"> </w:t>
          </w:r>
        </w:sdtContent>
      </w:sdt>
      <w:r w:rsidR="00894C55" w:rsidRPr="009B3001">
        <w:rPr>
          <w:rFonts w:ascii="Times New Roman" w:eastAsia="Times New Roman" w:hAnsi="Times New Roman" w:cs="Times New Roman"/>
          <w:b/>
          <w:bCs/>
          <w:sz w:val="28"/>
          <w:szCs w:val="24"/>
          <w:lang w:eastAsia="lv-LV"/>
        </w:rPr>
        <w:t xml:space="preserve"> projekta</w:t>
      </w:r>
      <w:r w:rsidR="003B0BF9" w:rsidRPr="009B3001">
        <w:rPr>
          <w:rFonts w:ascii="Times New Roman" w:eastAsia="Times New Roman" w:hAnsi="Times New Roman" w:cs="Times New Roman"/>
          <w:b/>
          <w:bCs/>
          <w:sz w:val="28"/>
          <w:szCs w:val="24"/>
          <w:lang w:eastAsia="lv-LV"/>
        </w:rPr>
        <w:br/>
      </w:r>
      <w:r w:rsidR="00894C55" w:rsidRPr="009B3001">
        <w:rPr>
          <w:rFonts w:ascii="Times New Roman" w:eastAsia="Times New Roman" w:hAnsi="Times New Roman" w:cs="Times New Roman"/>
          <w:b/>
          <w:bCs/>
          <w:sz w:val="28"/>
          <w:szCs w:val="24"/>
          <w:lang w:eastAsia="lv-LV"/>
        </w:rPr>
        <w:t>sākotnējās ietekmes novērtējuma ziņojums (anotācija)</w:t>
      </w:r>
    </w:p>
    <w:p w14:paraId="55DD746F" w14:textId="77777777" w:rsidR="00E5323B" w:rsidRPr="009B300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3001" w:rsidRPr="009B3001" w14:paraId="4C0E2D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8A928"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Tiesību akta projekta anotācijas kopsavilkums</w:t>
            </w:r>
          </w:p>
        </w:tc>
      </w:tr>
      <w:tr w:rsidR="009B3001" w:rsidRPr="009B3001" w14:paraId="3D34EB4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6F0F2BB"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9CC4C0" w14:textId="4F9EE86E" w:rsidR="00E5323B" w:rsidRPr="009B3001" w:rsidRDefault="00CE2433" w:rsidP="00C224E5">
            <w:pPr>
              <w:spacing w:after="0" w:line="240" w:lineRule="auto"/>
              <w:jc w:val="both"/>
              <w:rPr>
                <w:rFonts w:ascii="Times New Roman" w:hAnsi="Times New Roman" w:cs="Times New Roman"/>
                <w:sz w:val="24"/>
                <w:szCs w:val="24"/>
              </w:rPr>
            </w:pPr>
            <w:r w:rsidRPr="009B3001">
              <w:rPr>
                <w:rFonts w:ascii="Times New Roman" w:eastAsia="Times New Roman" w:hAnsi="Times New Roman" w:cs="Times New Roman"/>
                <w:iCs/>
                <w:sz w:val="24"/>
                <w:szCs w:val="24"/>
                <w:lang w:eastAsia="lv-LV"/>
              </w:rPr>
              <w:t>Saskaņā ar Ministru kabineta 2009. gada 15. decembra instrukcijas Nr. 19 “Tiesību akta projekta sākotnējās ietekmes izvērtēšanas kārtība” 5.</w:t>
            </w:r>
            <w:r w:rsidRPr="009B3001">
              <w:rPr>
                <w:rFonts w:ascii="Times New Roman" w:eastAsia="Times New Roman" w:hAnsi="Times New Roman" w:cs="Times New Roman"/>
                <w:iCs/>
                <w:sz w:val="24"/>
                <w:szCs w:val="24"/>
                <w:vertAlign w:val="superscript"/>
                <w:lang w:eastAsia="lv-LV"/>
              </w:rPr>
              <w:t>1</w:t>
            </w:r>
            <w:r w:rsidRPr="009B3001">
              <w:rPr>
                <w:rFonts w:ascii="Times New Roman" w:eastAsia="Times New Roman" w:hAnsi="Times New Roman" w:cs="Times New Roman"/>
                <w:iCs/>
                <w:sz w:val="24"/>
                <w:szCs w:val="24"/>
                <w:lang w:eastAsia="lv-LV"/>
              </w:rPr>
              <w:t xml:space="preserve"> punktu anotācijas kopsavilkumu neaizpilda.</w:t>
            </w:r>
          </w:p>
        </w:tc>
      </w:tr>
    </w:tbl>
    <w:p w14:paraId="323270BD"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3001" w:rsidRPr="009B3001" w14:paraId="4771BF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1BBEC0"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I. Tiesību akta projekta izstrādes nepieciešamība</w:t>
            </w:r>
          </w:p>
        </w:tc>
      </w:tr>
      <w:tr w:rsidR="009B3001" w:rsidRPr="009B3001" w14:paraId="498235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CF6C7"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24299A"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A81A30" w14:textId="600F653C" w:rsidR="00B83F6C" w:rsidRPr="009B3001" w:rsidRDefault="00C36E8B" w:rsidP="00AF5014">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 xml:space="preserve">Šobrīd </w:t>
            </w:r>
            <w:r w:rsidR="00157DE1" w:rsidRPr="009B3001">
              <w:rPr>
                <w:rFonts w:ascii="Times New Roman" w:hAnsi="Times New Roman" w:cs="Times New Roman"/>
                <w:sz w:val="24"/>
                <w:szCs w:val="24"/>
              </w:rPr>
              <w:t>Ministru kabineta 03.04.2012. noteikumu Nr. 239 “Par Latvijas Republikas dienesta</w:t>
            </w:r>
            <w:r w:rsidR="00CA5BBA" w:rsidRPr="009B3001">
              <w:rPr>
                <w:rFonts w:ascii="Times New Roman" w:hAnsi="Times New Roman" w:cs="Times New Roman"/>
                <w:sz w:val="24"/>
                <w:szCs w:val="24"/>
              </w:rPr>
              <w:t xml:space="preserve"> pasi” (turpmāk - MK noteikumi) </w:t>
            </w:r>
            <w:r w:rsidR="00157DE1" w:rsidRPr="009B3001">
              <w:rPr>
                <w:rFonts w:ascii="Times New Roman" w:hAnsi="Times New Roman" w:cs="Times New Roman"/>
                <w:sz w:val="24"/>
                <w:szCs w:val="24"/>
              </w:rPr>
              <w:t>3.30.</w:t>
            </w:r>
            <w:r w:rsidR="00934FF3" w:rsidRPr="009B3001">
              <w:rPr>
                <w:rFonts w:ascii="Times New Roman" w:hAnsi="Times New Roman" w:cs="Times New Roman"/>
                <w:sz w:val="24"/>
                <w:szCs w:val="24"/>
              </w:rPr>
              <w:t xml:space="preserve"> </w:t>
            </w:r>
            <w:r w:rsidR="00157DE1" w:rsidRPr="009B3001">
              <w:rPr>
                <w:rFonts w:ascii="Times New Roman" w:hAnsi="Times New Roman" w:cs="Times New Roman"/>
                <w:sz w:val="24"/>
                <w:szCs w:val="24"/>
              </w:rPr>
              <w:t>apakšpunkts un 3.31.</w:t>
            </w:r>
            <w:r w:rsidR="00934FF3" w:rsidRPr="009B3001">
              <w:rPr>
                <w:rFonts w:ascii="Times New Roman" w:hAnsi="Times New Roman" w:cs="Times New Roman"/>
                <w:sz w:val="24"/>
                <w:szCs w:val="24"/>
              </w:rPr>
              <w:t> </w:t>
            </w:r>
            <w:r w:rsidR="00157DE1" w:rsidRPr="009B3001">
              <w:rPr>
                <w:rFonts w:ascii="Times New Roman" w:hAnsi="Times New Roman" w:cs="Times New Roman"/>
                <w:sz w:val="24"/>
                <w:szCs w:val="24"/>
              </w:rPr>
              <w:t>apakšpunkts paredz Satversmes tiesas tiesnešiem un Augstākās tiesas tiesneš</w:t>
            </w:r>
            <w:r w:rsidR="003F67F9" w:rsidRPr="009B3001">
              <w:rPr>
                <w:rFonts w:ascii="Times New Roman" w:hAnsi="Times New Roman" w:cs="Times New Roman"/>
                <w:sz w:val="24"/>
                <w:szCs w:val="24"/>
              </w:rPr>
              <w:t xml:space="preserve">iem dienesta pasu piešķiršanu. </w:t>
            </w:r>
            <w:r w:rsidR="00B83F6C" w:rsidRPr="009B3001">
              <w:rPr>
                <w:rFonts w:ascii="Times New Roman" w:hAnsi="Times New Roman" w:cs="Times New Roman"/>
                <w:sz w:val="24"/>
                <w:szCs w:val="24"/>
              </w:rPr>
              <w:t>Dienesta pase apliecina, ka tās turētājs ir valsts amatpersona, kas ieņem vadošu amatu un dodas uz ārvalstīm pildīt dienesta pienākumus šīs institūcijas uzdevumā.</w:t>
            </w:r>
            <w:r w:rsidR="00C10A83" w:rsidRPr="009B3001">
              <w:rPr>
                <w:rFonts w:ascii="Times New Roman" w:hAnsi="Times New Roman" w:cs="Times New Roman"/>
                <w:sz w:val="24"/>
                <w:szCs w:val="24"/>
              </w:rPr>
              <w:t xml:space="preserve"> </w:t>
            </w:r>
          </w:p>
          <w:p w14:paraId="4FCAAEFB" w14:textId="5509E18C" w:rsidR="00157DE1" w:rsidRPr="009B3001" w:rsidRDefault="0082489B" w:rsidP="00AF5014">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01.11.</w:t>
            </w:r>
            <w:r w:rsidR="00157DE1" w:rsidRPr="009B3001">
              <w:rPr>
                <w:rFonts w:ascii="Times New Roman" w:hAnsi="Times New Roman" w:cs="Times New Roman"/>
                <w:sz w:val="24"/>
                <w:szCs w:val="24"/>
              </w:rPr>
              <w:t xml:space="preserve">2018. Saeima </w:t>
            </w:r>
            <w:r w:rsidR="000D7C9A" w:rsidRPr="009B3001">
              <w:rPr>
                <w:rFonts w:ascii="Times New Roman" w:hAnsi="Times New Roman" w:cs="Times New Roman"/>
                <w:sz w:val="24"/>
                <w:szCs w:val="24"/>
              </w:rPr>
              <w:t>trešajā</w:t>
            </w:r>
            <w:r w:rsidR="00157DE1" w:rsidRPr="009B3001">
              <w:rPr>
                <w:rFonts w:ascii="Times New Roman" w:hAnsi="Times New Roman" w:cs="Times New Roman"/>
                <w:sz w:val="24"/>
                <w:szCs w:val="24"/>
              </w:rPr>
              <w:t xml:space="preserve"> lasījumā pieņēma grozījumus likuma </w:t>
            </w:r>
            <w:r w:rsidR="00157DE1" w:rsidRPr="009B3001">
              <w:rPr>
                <w:rFonts w:ascii="Times New Roman" w:eastAsia="Times New Roman" w:hAnsi="Times New Roman" w:cs="Times New Roman"/>
                <w:iCs/>
                <w:sz w:val="24"/>
                <w:szCs w:val="24"/>
                <w:lang w:eastAsia="lv-LV"/>
              </w:rPr>
              <w:t xml:space="preserve">“Par diplomātisko pasi” </w:t>
            </w:r>
            <w:r w:rsidR="00157DE1" w:rsidRPr="009B3001">
              <w:rPr>
                <w:rFonts w:ascii="Times New Roman" w:hAnsi="Times New Roman" w:cs="Times New Roman"/>
                <w:sz w:val="24"/>
                <w:szCs w:val="24"/>
              </w:rPr>
              <w:t>3. pantā, kas nosaka Satversmes tiesas tiesnešiem un Augstākās tiesas priekšsēdētājam ti</w:t>
            </w:r>
            <w:r w:rsidR="00EF1F83" w:rsidRPr="009B3001">
              <w:rPr>
                <w:rFonts w:ascii="Times New Roman" w:hAnsi="Times New Roman" w:cs="Times New Roman"/>
                <w:sz w:val="24"/>
                <w:szCs w:val="24"/>
              </w:rPr>
              <w:t>esības saņemt diplomātisko pasi</w:t>
            </w:r>
            <w:r w:rsidR="00157DE1" w:rsidRPr="009B3001">
              <w:rPr>
                <w:rFonts w:ascii="Times New Roman" w:hAnsi="Times New Roman" w:cs="Times New Roman"/>
                <w:sz w:val="24"/>
                <w:szCs w:val="24"/>
              </w:rPr>
              <w:t>.</w:t>
            </w:r>
          </w:p>
          <w:p w14:paraId="60E26C09" w14:textId="2EAEBE4B" w:rsidR="00156CBE" w:rsidRPr="009B3001" w:rsidRDefault="0052649E" w:rsidP="00AF5014">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 xml:space="preserve">Diplomātiskā pase apliecina, ka tās uzrādītājs ir oficiāls Latvijas Republikas pārstāvis ārvalstīs. </w:t>
            </w:r>
            <w:r w:rsidR="00156CBE" w:rsidRPr="009B3001">
              <w:rPr>
                <w:rFonts w:ascii="Times New Roman" w:hAnsi="Times New Roman" w:cs="Times New Roman"/>
                <w:sz w:val="24"/>
                <w:szCs w:val="24"/>
              </w:rPr>
              <w:t>Gan dienesta pase, gan diplomātiskā pase valsts amatpersonām nodrošina tiesisko aizsardzību ārzemēs un ir nepieciešama efektīvai un netraucētais amata pienākumu pildīšanai.</w:t>
            </w:r>
          </w:p>
          <w:p w14:paraId="394CB3FC" w14:textId="77777777" w:rsidR="00CA5BBA" w:rsidRPr="009B3001" w:rsidRDefault="00424F1F" w:rsidP="00AF5014">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Ņemot vērā likumdevēj</w:t>
            </w:r>
            <w:r w:rsidR="00F04B54" w:rsidRPr="009B3001">
              <w:rPr>
                <w:rFonts w:ascii="Times New Roman" w:hAnsi="Times New Roman" w:cs="Times New Roman"/>
                <w:sz w:val="24"/>
                <w:szCs w:val="24"/>
              </w:rPr>
              <w:t>a gribu</w:t>
            </w:r>
            <w:r w:rsidRPr="009B3001">
              <w:rPr>
                <w:rFonts w:ascii="Times New Roman" w:hAnsi="Times New Roman" w:cs="Times New Roman"/>
                <w:sz w:val="24"/>
                <w:szCs w:val="24"/>
              </w:rPr>
              <w:t xml:space="preserve"> </w:t>
            </w:r>
            <w:r w:rsidR="00F04B54" w:rsidRPr="009B3001">
              <w:rPr>
                <w:rFonts w:ascii="Times New Roman" w:hAnsi="Times New Roman" w:cs="Times New Roman"/>
                <w:sz w:val="24"/>
                <w:szCs w:val="24"/>
              </w:rPr>
              <w:t xml:space="preserve">nostiprināt likumā </w:t>
            </w:r>
            <w:r w:rsidR="00C8403A" w:rsidRPr="009B3001">
              <w:rPr>
                <w:rFonts w:ascii="Times New Roman" w:hAnsi="Times New Roman" w:cs="Times New Roman"/>
                <w:sz w:val="24"/>
                <w:szCs w:val="24"/>
              </w:rPr>
              <w:t>tiesu varas augstākajām amatpersonām tie</w:t>
            </w:r>
            <w:r w:rsidR="00F04B54" w:rsidRPr="009B3001">
              <w:rPr>
                <w:rFonts w:ascii="Times New Roman" w:hAnsi="Times New Roman" w:cs="Times New Roman"/>
                <w:sz w:val="24"/>
                <w:szCs w:val="24"/>
              </w:rPr>
              <w:t xml:space="preserve">sības uz diplomātisko pasi, </w:t>
            </w:r>
            <w:r w:rsidR="002C4ABC" w:rsidRPr="009B3001">
              <w:rPr>
                <w:rFonts w:ascii="Times New Roman" w:hAnsi="Times New Roman" w:cs="Times New Roman"/>
                <w:sz w:val="24"/>
                <w:szCs w:val="24"/>
              </w:rPr>
              <w:t xml:space="preserve">ir </w:t>
            </w:r>
            <w:r w:rsidR="00FF270F" w:rsidRPr="009B3001">
              <w:rPr>
                <w:rFonts w:ascii="Times New Roman" w:hAnsi="Times New Roman" w:cs="Times New Roman"/>
                <w:sz w:val="24"/>
                <w:szCs w:val="24"/>
              </w:rPr>
              <w:t xml:space="preserve">nepieciešams </w:t>
            </w:r>
            <w:r w:rsidR="008D4228" w:rsidRPr="009B3001">
              <w:rPr>
                <w:rFonts w:ascii="Times New Roman" w:hAnsi="Times New Roman" w:cs="Times New Roman"/>
                <w:sz w:val="24"/>
                <w:szCs w:val="24"/>
              </w:rPr>
              <w:t xml:space="preserve">grozīt </w:t>
            </w:r>
            <w:r w:rsidR="00FF270F" w:rsidRPr="009B3001">
              <w:rPr>
                <w:rFonts w:ascii="Times New Roman" w:hAnsi="Times New Roman" w:cs="Times New Roman"/>
                <w:sz w:val="24"/>
                <w:szCs w:val="24"/>
              </w:rPr>
              <w:t xml:space="preserve">MK noteikumu </w:t>
            </w:r>
            <w:r w:rsidR="008D4228" w:rsidRPr="009B3001">
              <w:rPr>
                <w:rFonts w:ascii="Times New Roman" w:hAnsi="Times New Roman" w:cs="Times New Roman"/>
                <w:sz w:val="24"/>
                <w:szCs w:val="24"/>
              </w:rPr>
              <w:t>3.30.</w:t>
            </w:r>
            <w:r w:rsidR="002C4ABC" w:rsidRPr="009B3001">
              <w:rPr>
                <w:rFonts w:ascii="Times New Roman" w:hAnsi="Times New Roman" w:cs="Times New Roman"/>
                <w:sz w:val="24"/>
                <w:szCs w:val="24"/>
              </w:rPr>
              <w:t> </w:t>
            </w:r>
            <w:r w:rsidR="008D4228" w:rsidRPr="009B3001">
              <w:rPr>
                <w:rFonts w:ascii="Times New Roman" w:hAnsi="Times New Roman" w:cs="Times New Roman"/>
                <w:sz w:val="24"/>
                <w:szCs w:val="24"/>
              </w:rPr>
              <w:t>apakšpunktu un 3.31.</w:t>
            </w:r>
            <w:r w:rsidR="00731A74" w:rsidRPr="009B3001">
              <w:rPr>
                <w:rFonts w:ascii="Times New Roman" w:hAnsi="Times New Roman" w:cs="Times New Roman"/>
                <w:sz w:val="24"/>
                <w:szCs w:val="24"/>
              </w:rPr>
              <w:t xml:space="preserve"> </w:t>
            </w:r>
            <w:r w:rsidR="008D4228" w:rsidRPr="009B3001">
              <w:rPr>
                <w:rFonts w:ascii="Times New Roman" w:hAnsi="Times New Roman" w:cs="Times New Roman"/>
                <w:sz w:val="24"/>
                <w:szCs w:val="24"/>
              </w:rPr>
              <w:t xml:space="preserve">apakšpunktu, lai novērstu </w:t>
            </w:r>
            <w:r w:rsidR="008752FF" w:rsidRPr="009B3001">
              <w:rPr>
                <w:rFonts w:ascii="Times New Roman" w:hAnsi="Times New Roman" w:cs="Times New Roman"/>
                <w:sz w:val="24"/>
                <w:szCs w:val="24"/>
              </w:rPr>
              <w:t xml:space="preserve">to </w:t>
            </w:r>
            <w:r w:rsidR="008D4228" w:rsidRPr="009B3001">
              <w:rPr>
                <w:rFonts w:ascii="Times New Roman" w:hAnsi="Times New Roman" w:cs="Times New Roman"/>
                <w:sz w:val="24"/>
                <w:szCs w:val="24"/>
              </w:rPr>
              <w:t xml:space="preserve">neatbilstību </w:t>
            </w:r>
            <w:r w:rsidR="008752FF" w:rsidRPr="009B3001">
              <w:rPr>
                <w:rFonts w:ascii="Times New Roman" w:hAnsi="Times New Roman" w:cs="Times New Roman"/>
                <w:sz w:val="24"/>
                <w:szCs w:val="24"/>
              </w:rPr>
              <w:t>likuma “Par diplomātisko pasi” 3. panta pirmās daļas 14.</w:t>
            </w:r>
            <w:r w:rsidR="00731A74" w:rsidRPr="009B3001">
              <w:rPr>
                <w:rFonts w:ascii="Times New Roman" w:hAnsi="Times New Roman" w:cs="Times New Roman"/>
                <w:sz w:val="24"/>
                <w:szCs w:val="24"/>
              </w:rPr>
              <w:t xml:space="preserve"> </w:t>
            </w:r>
            <w:r w:rsidR="008752FF" w:rsidRPr="009B3001">
              <w:rPr>
                <w:rFonts w:ascii="Times New Roman" w:hAnsi="Times New Roman" w:cs="Times New Roman"/>
                <w:sz w:val="24"/>
                <w:szCs w:val="24"/>
              </w:rPr>
              <w:t>punktam.</w:t>
            </w:r>
            <w:r w:rsidR="008D4228" w:rsidRPr="009B3001">
              <w:rPr>
                <w:rFonts w:ascii="Times New Roman" w:hAnsi="Times New Roman" w:cs="Times New Roman"/>
                <w:sz w:val="24"/>
                <w:szCs w:val="24"/>
              </w:rPr>
              <w:t xml:space="preserve"> </w:t>
            </w:r>
          </w:p>
          <w:p w14:paraId="2FE3748C" w14:textId="77777777" w:rsidR="00CA5BBA" w:rsidRPr="009B3001" w:rsidRDefault="00CA5BBA" w:rsidP="00AF5014">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Tajā pašā laikā MK noteikumi šobrīd neparedz tiesības saņemt dienesta pasi Saeimas Ārlietu komisijas vecākajam konsultantam un konsultantam</w:t>
            </w:r>
            <w:r w:rsidR="003A47DD" w:rsidRPr="009B3001">
              <w:rPr>
                <w:rFonts w:ascii="Times New Roman" w:hAnsi="Times New Roman" w:cs="Times New Roman"/>
                <w:sz w:val="24"/>
                <w:szCs w:val="24"/>
              </w:rPr>
              <w:t xml:space="preserve"> (turpmāk – komisijas konsultanti)</w:t>
            </w:r>
            <w:r w:rsidRPr="009B3001">
              <w:rPr>
                <w:rFonts w:ascii="Times New Roman" w:hAnsi="Times New Roman" w:cs="Times New Roman"/>
                <w:sz w:val="24"/>
                <w:szCs w:val="24"/>
              </w:rPr>
              <w:t xml:space="preserve">. </w:t>
            </w:r>
            <w:r w:rsidR="003A47DD" w:rsidRPr="009B3001">
              <w:rPr>
                <w:rFonts w:ascii="Times New Roman" w:hAnsi="Times New Roman" w:cs="Times New Roman"/>
                <w:sz w:val="24"/>
                <w:szCs w:val="24"/>
              </w:rPr>
              <w:t>Komisijas konsultantu tieš</w:t>
            </w:r>
            <w:r w:rsidR="00E929C6" w:rsidRPr="009B3001">
              <w:rPr>
                <w:rFonts w:ascii="Times New Roman" w:hAnsi="Times New Roman" w:cs="Times New Roman"/>
                <w:sz w:val="24"/>
                <w:szCs w:val="24"/>
              </w:rPr>
              <w:t>ie</w:t>
            </w:r>
            <w:r w:rsidR="003A47DD" w:rsidRPr="009B3001">
              <w:rPr>
                <w:rFonts w:ascii="Times New Roman" w:hAnsi="Times New Roman" w:cs="Times New Roman"/>
                <w:sz w:val="24"/>
                <w:szCs w:val="24"/>
              </w:rPr>
              <w:t xml:space="preserve"> amata pienākum</w:t>
            </w:r>
            <w:r w:rsidR="00F70516" w:rsidRPr="009B3001">
              <w:rPr>
                <w:rFonts w:ascii="Times New Roman" w:hAnsi="Times New Roman" w:cs="Times New Roman"/>
                <w:sz w:val="24"/>
                <w:szCs w:val="24"/>
              </w:rPr>
              <w:t>i</w:t>
            </w:r>
            <w:r w:rsidR="003A47DD" w:rsidRPr="009B3001">
              <w:rPr>
                <w:rFonts w:ascii="Times New Roman" w:hAnsi="Times New Roman" w:cs="Times New Roman"/>
                <w:sz w:val="24"/>
                <w:szCs w:val="24"/>
              </w:rPr>
              <w:t xml:space="preserve"> </w:t>
            </w:r>
            <w:r w:rsidR="00E929C6" w:rsidRPr="009B3001">
              <w:rPr>
                <w:rFonts w:ascii="Times New Roman" w:hAnsi="Times New Roman" w:cs="Times New Roman"/>
                <w:sz w:val="24"/>
                <w:szCs w:val="24"/>
              </w:rPr>
              <w:t>ir plaš</w:t>
            </w:r>
            <w:r w:rsidR="001A7273" w:rsidRPr="009B3001">
              <w:rPr>
                <w:rFonts w:ascii="Times New Roman" w:hAnsi="Times New Roman" w:cs="Times New Roman"/>
                <w:sz w:val="24"/>
                <w:szCs w:val="24"/>
              </w:rPr>
              <w:t>āki</w:t>
            </w:r>
            <w:r w:rsidR="00E929C6" w:rsidRPr="009B3001">
              <w:rPr>
                <w:rFonts w:ascii="Times New Roman" w:hAnsi="Times New Roman" w:cs="Times New Roman"/>
                <w:sz w:val="24"/>
                <w:szCs w:val="24"/>
              </w:rPr>
              <w:t xml:space="preserve"> nekā </w:t>
            </w:r>
            <w:r w:rsidR="00F70516" w:rsidRPr="009B3001">
              <w:rPr>
                <w:rFonts w:ascii="Times New Roman" w:hAnsi="Times New Roman" w:cs="Times New Roman"/>
                <w:sz w:val="24"/>
                <w:szCs w:val="24"/>
              </w:rPr>
              <w:t>citu Saeimas komisiju konsultantu amata pienākum</w:t>
            </w:r>
            <w:r w:rsidR="00E929C6" w:rsidRPr="009B3001">
              <w:rPr>
                <w:rFonts w:ascii="Times New Roman" w:hAnsi="Times New Roman" w:cs="Times New Roman"/>
                <w:sz w:val="24"/>
                <w:szCs w:val="24"/>
              </w:rPr>
              <w:t xml:space="preserve">i un papildus </w:t>
            </w:r>
            <w:r w:rsidR="00F70516" w:rsidRPr="009B3001">
              <w:rPr>
                <w:rFonts w:ascii="Times New Roman" w:hAnsi="Times New Roman" w:cs="Times New Roman"/>
                <w:sz w:val="24"/>
                <w:szCs w:val="24"/>
              </w:rPr>
              <w:t>paredz</w:t>
            </w:r>
            <w:r w:rsidR="003A47DD" w:rsidRPr="009B3001">
              <w:rPr>
                <w:rFonts w:ascii="Times New Roman" w:hAnsi="Times New Roman" w:cs="Times New Roman"/>
                <w:sz w:val="24"/>
                <w:szCs w:val="24"/>
              </w:rPr>
              <w:t xml:space="preserve"> </w:t>
            </w:r>
            <w:r w:rsidR="00F70516" w:rsidRPr="009B3001">
              <w:rPr>
                <w:rFonts w:ascii="Times New Roman" w:hAnsi="Times New Roman" w:cs="Times New Roman"/>
                <w:sz w:val="24"/>
                <w:szCs w:val="24"/>
              </w:rPr>
              <w:t xml:space="preserve">arī </w:t>
            </w:r>
            <w:r w:rsidR="003A47DD" w:rsidRPr="009B3001">
              <w:rPr>
                <w:rFonts w:ascii="Times New Roman" w:hAnsi="Times New Roman" w:cs="Times New Roman"/>
                <w:sz w:val="24"/>
                <w:szCs w:val="24"/>
              </w:rPr>
              <w:t>Saeimas Ārlietu komisijas priekšsēdētāja un deputātu delegācijas pavadīšan</w:t>
            </w:r>
            <w:r w:rsidR="00F70516" w:rsidRPr="009B3001">
              <w:rPr>
                <w:rFonts w:ascii="Times New Roman" w:hAnsi="Times New Roman" w:cs="Times New Roman"/>
                <w:sz w:val="24"/>
                <w:szCs w:val="24"/>
              </w:rPr>
              <w:t>u</w:t>
            </w:r>
            <w:r w:rsidR="003A47DD" w:rsidRPr="009B3001">
              <w:rPr>
                <w:rFonts w:ascii="Times New Roman" w:hAnsi="Times New Roman" w:cs="Times New Roman"/>
                <w:sz w:val="24"/>
                <w:szCs w:val="24"/>
              </w:rPr>
              <w:t xml:space="preserve"> darba vizītēs ārvalstīs. </w:t>
            </w:r>
            <w:r w:rsidR="00F70516" w:rsidRPr="009B3001">
              <w:rPr>
                <w:rFonts w:ascii="Times New Roman" w:hAnsi="Times New Roman" w:cs="Times New Roman"/>
                <w:sz w:val="24"/>
                <w:szCs w:val="24"/>
              </w:rPr>
              <w:t>Ņemot vērā to, ka Saeimas deputāti vizītēs ārvalstīs dodas, izmantojot diplomātisko pasi, d</w:t>
            </w:r>
            <w:r w:rsidR="003A47DD" w:rsidRPr="009B3001">
              <w:rPr>
                <w:rFonts w:ascii="Times New Roman" w:hAnsi="Times New Roman" w:cs="Times New Roman"/>
                <w:sz w:val="24"/>
                <w:szCs w:val="24"/>
              </w:rPr>
              <w:t xml:space="preserve">ienesta pases </w:t>
            </w:r>
            <w:r w:rsidR="00BF0384" w:rsidRPr="009B3001">
              <w:rPr>
                <w:rFonts w:ascii="Times New Roman" w:hAnsi="Times New Roman" w:cs="Times New Roman"/>
                <w:sz w:val="24"/>
                <w:szCs w:val="24"/>
              </w:rPr>
              <w:t xml:space="preserve">izsniegšana </w:t>
            </w:r>
            <w:r w:rsidR="003A47DD" w:rsidRPr="009B3001">
              <w:rPr>
                <w:rFonts w:ascii="Times New Roman" w:hAnsi="Times New Roman" w:cs="Times New Roman"/>
                <w:sz w:val="24"/>
                <w:szCs w:val="24"/>
              </w:rPr>
              <w:t>komisijas konsultantiem</w:t>
            </w:r>
            <w:r w:rsidR="00BF0384" w:rsidRPr="009B3001">
              <w:rPr>
                <w:rFonts w:ascii="Times New Roman" w:hAnsi="Times New Roman" w:cs="Times New Roman"/>
                <w:sz w:val="24"/>
                <w:szCs w:val="24"/>
              </w:rPr>
              <w:t xml:space="preserve"> ļautu </w:t>
            </w:r>
            <w:r w:rsidR="005C7C0B" w:rsidRPr="009B3001">
              <w:rPr>
                <w:rFonts w:ascii="Times New Roman" w:hAnsi="Times New Roman" w:cs="Times New Roman"/>
                <w:sz w:val="24"/>
                <w:szCs w:val="24"/>
              </w:rPr>
              <w:t>netraucēti</w:t>
            </w:r>
            <w:r w:rsidR="00BF0384" w:rsidRPr="009B3001">
              <w:rPr>
                <w:rFonts w:ascii="Times New Roman" w:hAnsi="Times New Roman" w:cs="Times New Roman"/>
                <w:sz w:val="24"/>
                <w:szCs w:val="24"/>
              </w:rPr>
              <w:t xml:space="preserve"> </w:t>
            </w:r>
            <w:r w:rsidR="00BF0384" w:rsidRPr="009B3001">
              <w:rPr>
                <w:rFonts w:ascii="Times New Roman" w:hAnsi="Times New Roman" w:cs="Times New Roman"/>
                <w:sz w:val="24"/>
                <w:szCs w:val="24"/>
              </w:rPr>
              <w:lastRenderedPageBreak/>
              <w:t xml:space="preserve">pildīt </w:t>
            </w:r>
            <w:r w:rsidR="008C4CB4" w:rsidRPr="009B3001">
              <w:rPr>
                <w:rFonts w:ascii="Times New Roman" w:hAnsi="Times New Roman" w:cs="Times New Roman"/>
                <w:sz w:val="24"/>
                <w:szCs w:val="24"/>
              </w:rPr>
              <w:t xml:space="preserve">savus </w:t>
            </w:r>
            <w:r w:rsidR="00BF0384" w:rsidRPr="009B3001">
              <w:rPr>
                <w:rFonts w:ascii="Times New Roman" w:hAnsi="Times New Roman" w:cs="Times New Roman"/>
                <w:sz w:val="24"/>
                <w:szCs w:val="24"/>
              </w:rPr>
              <w:t xml:space="preserve">amata pienākumus, </w:t>
            </w:r>
            <w:r w:rsidR="008C4CB4" w:rsidRPr="009B3001">
              <w:rPr>
                <w:rFonts w:ascii="Times New Roman" w:hAnsi="Times New Roman" w:cs="Times New Roman"/>
                <w:sz w:val="24"/>
                <w:szCs w:val="24"/>
              </w:rPr>
              <w:t xml:space="preserve">atvieglojot </w:t>
            </w:r>
            <w:r w:rsidR="00BF0384" w:rsidRPr="009B3001">
              <w:rPr>
                <w:rFonts w:ascii="Times New Roman" w:hAnsi="Times New Roman" w:cs="Times New Roman"/>
                <w:sz w:val="24"/>
                <w:szCs w:val="24"/>
              </w:rPr>
              <w:t xml:space="preserve">ieceļošanas/izceļošanas </w:t>
            </w:r>
            <w:r w:rsidR="008C4CB4" w:rsidRPr="009B3001">
              <w:rPr>
                <w:rFonts w:ascii="Times New Roman" w:hAnsi="Times New Roman" w:cs="Times New Roman"/>
                <w:sz w:val="24"/>
                <w:szCs w:val="24"/>
              </w:rPr>
              <w:t>procedūras robežšķērsošanas brīdī</w:t>
            </w:r>
            <w:r w:rsidR="00BF0384" w:rsidRPr="009B3001">
              <w:rPr>
                <w:rFonts w:ascii="Times New Roman" w:hAnsi="Times New Roman" w:cs="Times New Roman"/>
                <w:sz w:val="24"/>
                <w:szCs w:val="24"/>
              </w:rPr>
              <w:t>,</w:t>
            </w:r>
            <w:r w:rsidR="008C4CB4" w:rsidRPr="009B3001">
              <w:rPr>
                <w:rFonts w:ascii="Times New Roman" w:hAnsi="Times New Roman" w:cs="Times New Roman"/>
                <w:sz w:val="24"/>
                <w:szCs w:val="24"/>
              </w:rPr>
              <w:t xml:space="preserve"> </w:t>
            </w:r>
            <w:r w:rsidR="00F70516" w:rsidRPr="009B3001">
              <w:rPr>
                <w:rFonts w:ascii="Times New Roman" w:hAnsi="Times New Roman" w:cs="Times New Roman"/>
                <w:sz w:val="24"/>
                <w:szCs w:val="24"/>
              </w:rPr>
              <w:t xml:space="preserve">kur daudzās valstīs ārpus Eiropas Savienības šo pasu turētājiem tiek piemērota atšķirīga kārtība.  </w:t>
            </w:r>
            <w:r w:rsidR="00F44444" w:rsidRPr="009B3001">
              <w:rPr>
                <w:rFonts w:ascii="Times New Roman" w:hAnsi="Times New Roman" w:cs="Times New Roman"/>
                <w:sz w:val="24"/>
                <w:szCs w:val="24"/>
              </w:rPr>
              <w:t>Līdz</w:t>
            </w:r>
            <w:r w:rsidR="00E9409E" w:rsidRPr="009B3001">
              <w:rPr>
                <w:rFonts w:ascii="Times New Roman" w:hAnsi="Times New Roman" w:cs="Times New Roman"/>
                <w:sz w:val="24"/>
                <w:szCs w:val="24"/>
              </w:rPr>
              <w:t>īgi MK noteikumu 3.12.</w:t>
            </w:r>
            <w:r w:rsidR="00E9409E" w:rsidRPr="009B3001">
              <w:rPr>
                <w:rFonts w:ascii="Times New Roman" w:hAnsi="Times New Roman" w:cs="Times New Roman"/>
                <w:sz w:val="24"/>
                <w:szCs w:val="24"/>
                <w:vertAlign w:val="superscript"/>
              </w:rPr>
              <w:t>5</w:t>
            </w:r>
            <w:r w:rsidR="00E9409E" w:rsidRPr="009B3001">
              <w:rPr>
                <w:rFonts w:ascii="Times New Roman" w:hAnsi="Times New Roman" w:cs="Times New Roman"/>
                <w:sz w:val="24"/>
                <w:szCs w:val="24"/>
              </w:rPr>
              <w:t xml:space="preserve"> punkts šobrīd nosaka</w:t>
            </w:r>
            <w:r w:rsidR="00F44444" w:rsidRPr="009B3001">
              <w:rPr>
                <w:rFonts w:ascii="Times New Roman" w:hAnsi="Times New Roman" w:cs="Times New Roman"/>
                <w:sz w:val="24"/>
                <w:szCs w:val="24"/>
              </w:rPr>
              <w:t xml:space="preserve">, ka dienesta pases </w:t>
            </w:r>
            <w:r w:rsidR="00E9409E" w:rsidRPr="009B3001">
              <w:rPr>
                <w:rFonts w:ascii="Times New Roman" w:hAnsi="Times New Roman" w:cs="Times New Roman"/>
                <w:sz w:val="24"/>
                <w:szCs w:val="24"/>
              </w:rPr>
              <w:t xml:space="preserve">var </w:t>
            </w:r>
            <w:r w:rsidR="00F44444" w:rsidRPr="009B3001">
              <w:rPr>
                <w:rFonts w:ascii="Times New Roman" w:hAnsi="Times New Roman" w:cs="Times New Roman"/>
                <w:sz w:val="24"/>
                <w:szCs w:val="24"/>
              </w:rPr>
              <w:t>tik</w:t>
            </w:r>
            <w:r w:rsidR="00E9409E" w:rsidRPr="009B3001">
              <w:rPr>
                <w:rFonts w:ascii="Times New Roman" w:hAnsi="Times New Roman" w:cs="Times New Roman"/>
                <w:sz w:val="24"/>
                <w:szCs w:val="24"/>
              </w:rPr>
              <w:t>t</w:t>
            </w:r>
            <w:r w:rsidR="00F44444" w:rsidRPr="009B3001">
              <w:rPr>
                <w:rFonts w:ascii="Times New Roman" w:hAnsi="Times New Roman" w:cs="Times New Roman"/>
                <w:sz w:val="24"/>
                <w:szCs w:val="24"/>
              </w:rPr>
              <w:t xml:space="preserve"> piešķirtas Saeimas Protokola nodaļas vecākajiem konsultantiem, kuru amata pienākumos ietilpst Saeimas priekšsēdētāja un </w:t>
            </w:r>
            <w:r w:rsidR="00E9409E" w:rsidRPr="009B3001">
              <w:rPr>
                <w:rFonts w:ascii="Times New Roman" w:hAnsi="Times New Roman" w:cs="Times New Roman"/>
                <w:sz w:val="24"/>
                <w:szCs w:val="24"/>
              </w:rPr>
              <w:t>oficiālās delegācijas</w:t>
            </w:r>
            <w:r w:rsidR="00F44444" w:rsidRPr="009B3001">
              <w:rPr>
                <w:rFonts w:ascii="Times New Roman" w:hAnsi="Times New Roman" w:cs="Times New Roman"/>
                <w:sz w:val="24"/>
                <w:szCs w:val="24"/>
              </w:rPr>
              <w:t xml:space="preserve"> pavadīšana vizīšu laikā ārvalstīs.</w:t>
            </w:r>
          </w:p>
          <w:p w14:paraId="4ED928DA" w14:textId="77777777" w:rsidR="00D00DC3" w:rsidRPr="009B3001" w:rsidRDefault="00AF5014" w:rsidP="00D00DC3">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 xml:space="preserve">Noteikumu projektā Augstākās tiesas priekšsēdētājs ir īpaši izcelts visu Augstākās tiesas tiesnešu vidū. Saskaņā ar likumu “Par tiesu varu” Augstākās tiesas priekšsēdētājs </w:t>
            </w:r>
            <w:r w:rsidR="00D00DC3" w:rsidRPr="009B3001">
              <w:rPr>
                <w:rFonts w:ascii="Times New Roman" w:hAnsi="Times New Roman" w:cs="Times New Roman"/>
                <w:sz w:val="24"/>
                <w:szCs w:val="24"/>
              </w:rPr>
              <w:t>ir Augstākās tiesas tiesnesis. Viņam t</w:t>
            </w:r>
            <w:r w:rsidRPr="009B3001">
              <w:rPr>
                <w:rFonts w:ascii="Times New Roman" w:hAnsi="Times New Roman" w:cs="Times New Roman"/>
                <w:sz w:val="24"/>
                <w:szCs w:val="24"/>
              </w:rPr>
              <w:t>iesneša statuss saglabājas arī pēc iecelšanas Augstākā</w:t>
            </w:r>
            <w:r w:rsidR="00D00DC3" w:rsidRPr="009B3001">
              <w:rPr>
                <w:rFonts w:ascii="Times New Roman" w:hAnsi="Times New Roman" w:cs="Times New Roman"/>
                <w:sz w:val="24"/>
                <w:szCs w:val="24"/>
              </w:rPr>
              <w:t>s tiesas priekšsēdētāja amatā.</w:t>
            </w:r>
            <w:r w:rsidRPr="009B3001">
              <w:rPr>
                <w:rFonts w:ascii="Times New Roman" w:hAnsi="Times New Roman" w:cs="Times New Roman"/>
                <w:sz w:val="24"/>
                <w:szCs w:val="24"/>
              </w:rPr>
              <w:t xml:space="preserve"> Augstākās tiesas priekšsēdētājam ir tiesības piedalīties lietu izskatīšanā Senātā, realizējot tiesneša funkcijas. Augstākās tiesas priekšsēdētājs ietilpst Augstākās tiesas tiesnešu kopskaitā, ko apstiprina Saeima. Līdz ar to secināms, ka ar jēdzienu “Augstākās tiesas tiesnesis” gadījumos, kad tiek runāts par tiesneša statusu vai amata vietu, tiek aptverts arī Augstākās tiesas priekšsēdētāja amats. Attiecīgi visas tiesības un pienākumi, kas attiecas uz tiesnesi, vienlīdz attiecas arī uz tiesnesi, kas ieņem Augstākās tiesas priekšsēdētāja amatu. Vienlaikus Augstākās tiesas priekšsēdētāja amats ir saistīts ar noteiktām no tiesneša amata atšķirīgām kompetencēm un funkcijām, gan attiecībā uz Augstākās tiesas darba vadību, gan attiecībā uz visas tiesu sistēmas organizāciju. </w:t>
            </w:r>
            <w:r w:rsidR="00D00DC3" w:rsidRPr="009B3001">
              <w:rPr>
                <w:rFonts w:ascii="Times New Roman" w:hAnsi="Times New Roman" w:cs="Times New Roman"/>
                <w:sz w:val="24"/>
                <w:szCs w:val="24"/>
              </w:rPr>
              <w:t>Tādējādi</w:t>
            </w:r>
            <w:r w:rsidRPr="009B3001">
              <w:rPr>
                <w:rFonts w:ascii="Times New Roman" w:hAnsi="Times New Roman" w:cs="Times New Roman"/>
                <w:sz w:val="24"/>
                <w:szCs w:val="24"/>
              </w:rPr>
              <w:t>, ja nepieciešams nošķirt tiesību vai pienākumu apjomu, kas attiecināms tikai uz personu, kas ieņem Augstākās tiesas priekšsēdētāja amatu un ir saistīts ar kompetenci, kas izriet no šī amata, tas ir jāatrunā īpaši.</w:t>
            </w:r>
            <w:r w:rsidR="00D00DC3" w:rsidRPr="009B3001">
              <w:rPr>
                <w:rFonts w:ascii="Times New Roman" w:hAnsi="Times New Roman" w:cs="Times New Roman"/>
                <w:sz w:val="24"/>
                <w:szCs w:val="24"/>
              </w:rPr>
              <w:t xml:space="preserve"> </w:t>
            </w:r>
          </w:p>
          <w:p w14:paraId="095CD5C9" w14:textId="5482EFC6" w:rsidR="00AF5014" w:rsidRPr="009B3001" w:rsidRDefault="00AF5014" w:rsidP="00D00DC3">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Skatot likumu “Par diplomātisko pasi” un šo Noteikumu projektu kā vienotu regulējuma sistēmu, secināms, ka ar jēdzienu “tiesnesis” arī šīs nozares regulējumā tiek aptverts arī attiecīgās tiesas priekšsēdētājs (</w:t>
            </w:r>
            <w:r w:rsidRPr="009B3001">
              <w:rPr>
                <w:rFonts w:ascii="Times New Roman" w:hAnsi="Times New Roman" w:cs="Times New Roman"/>
                <w:iCs/>
                <w:sz w:val="24"/>
                <w:szCs w:val="24"/>
              </w:rPr>
              <w:t>likuma “Par diplomātiskajām pasēm” 3.panta pirmās daļas 14.punktu – ar jēdzienu Satversmes tiesas tiesneši, tiek aptverti visi Satversmes tiesas tiesneši, ieskaitot to tiesnesi, kas līdztekus tiesneša pienākumiem pilda priekšsēdētāja amatu</w:t>
            </w:r>
            <w:r w:rsidRPr="009B3001">
              <w:rPr>
                <w:rFonts w:ascii="Times New Roman" w:hAnsi="Times New Roman" w:cs="Times New Roman"/>
                <w:sz w:val="24"/>
                <w:szCs w:val="24"/>
              </w:rPr>
              <w:t xml:space="preserve">). Ievērojot minēto, lai saglabātu vienotu sistēmu nozares normatīvajos aktos un gadījumā, ja nepieciešams nepārprotami izslēgt situāciju, kad vienai un tai pašai personai ir tiesības pretendēt gan uz diplomātisko, gan uz dienesta pasi, </w:t>
            </w:r>
            <w:r w:rsidR="00D00DC3" w:rsidRPr="009B3001">
              <w:rPr>
                <w:rFonts w:ascii="Times New Roman" w:hAnsi="Times New Roman" w:cs="Times New Roman"/>
                <w:sz w:val="24"/>
                <w:szCs w:val="24"/>
              </w:rPr>
              <w:t xml:space="preserve">Noteikumu projektā </w:t>
            </w:r>
            <w:r w:rsidRPr="009B3001">
              <w:rPr>
                <w:rFonts w:ascii="Times New Roman" w:hAnsi="Times New Roman" w:cs="Times New Roman"/>
                <w:sz w:val="24"/>
                <w:szCs w:val="24"/>
              </w:rPr>
              <w:t>ir saglabāta īpaša norāde par regulējuma neattiecināšanu uz Augstākās tiesas priekšsēdētāju.</w:t>
            </w:r>
          </w:p>
        </w:tc>
      </w:tr>
      <w:tr w:rsidR="009B3001" w:rsidRPr="009B3001" w14:paraId="50AF29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4BFD52"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541E9A3"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CACEA8E" w14:textId="074327E4" w:rsidR="00E5323B" w:rsidRPr="009B3001" w:rsidRDefault="00157553" w:rsidP="00E9409E">
            <w:pPr>
              <w:spacing w:after="0" w:line="240" w:lineRule="auto"/>
              <w:jc w:val="both"/>
              <w:rPr>
                <w:rFonts w:ascii="Times New Roman" w:hAnsi="Times New Roman" w:cs="Times New Roman"/>
                <w:sz w:val="24"/>
                <w:szCs w:val="24"/>
              </w:rPr>
            </w:pPr>
            <w:r w:rsidRPr="009B3001">
              <w:rPr>
                <w:rFonts w:ascii="Times New Roman" w:hAnsi="Times New Roman" w:cs="Times New Roman"/>
                <w:sz w:val="24"/>
                <w:szCs w:val="24"/>
              </w:rPr>
              <w:t xml:space="preserve">Projekts izstrādāts, lai </w:t>
            </w:r>
            <w:r w:rsidR="00FC2602" w:rsidRPr="009B3001">
              <w:rPr>
                <w:rFonts w:ascii="Times New Roman" w:hAnsi="Times New Roman" w:cs="Times New Roman"/>
                <w:sz w:val="24"/>
                <w:szCs w:val="24"/>
              </w:rPr>
              <w:t xml:space="preserve">nodrošinātu Saeimas Ārlietu komisijas konsultantu amata pienākumu </w:t>
            </w:r>
            <w:r w:rsidR="00E9409E" w:rsidRPr="009B3001">
              <w:rPr>
                <w:rFonts w:ascii="Times New Roman" w:hAnsi="Times New Roman" w:cs="Times New Roman"/>
                <w:sz w:val="24"/>
                <w:szCs w:val="24"/>
              </w:rPr>
              <w:t xml:space="preserve">netraucētu </w:t>
            </w:r>
            <w:r w:rsidR="00FC2602" w:rsidRPr="009B3001">
              <w:rPr>
                <w:rFonts w:ascii="Times New Roman" w:hAnsi="Times New Roman" w:cs="Times New Roman"/>
                <w:sz w:val="24"/>
                <w:szCs w:val="24"/>
              </w:rPr>
              <w:t xml:space="preserve">pildīšanu ārvalstīs, kā arī, lai </w:t>
            </w:r>
            <w:r w:rsidRPr="009B3001">
              <w:rPr>
                <w:rFonts w:ascii="Times New Roman" w:hAnsi="Times New Roman" w:cs="Times New Roman"/>
                <w:sz w:val="24"/>
                <w:szCs w:val="24"/>
              </w:rPr>
              <w:t xml:space="preserve">novērstu </w:t>
            </w:r>
            <w:r w:rsidR="00E77326" w:rsidRPr="009B3001">
              <w:rPr>
                <w:rFonts w:ascii="Times New Roman" w:hAnsi="Times New Roman" w:cs="Times New Roman"/>
                <w:sz w:val="24"/>
                <w:szCs w:val="24"/>
              </w:rPr>
              <w:t xml:space="preserve">neatbilstību </w:t>
            </w:r>
            <w:r w:rsidR="001F7987" w:rsidRPr="009B3001">
              <w:rPr>
                <w:rFonts w:ascii="Times New Roman" w:hAnsi="Times New Roman" w:cs="Times New Roman"/>
                <w:sz w:val="24"/>
                <w:szCs w:val="24"/>
              </w:rPr>
              <w:t xml:space="preserve">starp likuma </w:t>
            </w:r>
            <w:r w:rsidR="001F7987" w:rsidRPr="009B3001">
              <w:rPr>
                <w:rFonts w:ascii="Times New Roman" w:eastAsia="Times New Roman" w:hAnsi="Times New Roman" w:cs="Times New Roman"/>
                <w:iCs/>
                <w:sz w:val="24"/>
                <w:szCs w:val="24"/>
                <w:lang w:eastAsia="lv-LV"/>
              </w:rPr>
              <w:t xml:space="preserve">“Par diplomātisko pasi” </w:t>
            </w:r>
            <w:r w:rsidR="001F7987" w:rsidRPr="009B3001">
              <w:rPr>
                <w:rFonts w:ascii="Times New Roman" w:hAnsi="Times New Roman" w:cs="Times New Roman"/>
                <w:sz w:val="24"/>
                <w:szCs w:val="24"/>
              </w:rPr>
              <w:t>3.</w:t>
            </w:r>
            <w:r w:rsidR="002B4D1D" w:rsidRPr="009B3001">
              <w:rPr>
                <w:rFonts w:ascii="Times New Roman" w:hAnsi="Times New Roman" w:cs="Times New Roman"/>
                <w:sz w:val="24"/>
                <w:szCs w:val="24"/>
              </w:rPr>
              <w:t xml:space="preserve"> p</w:t>
            </w:r>
            <w:r w:rsidR="001F7987" w:rsidRPr="009B3001">
              <w:rPr>
                <w:rFonts w:ascii="Times New Roman" w:hAnsi="Times New Roman" w:cs="Times New Roman"/>
                <w:sz w:val="24"/>
                <w:szCs w:val="24"/>
              </w:rPr>
              <w:t>ant</w:t>
            </w:r>
            <w:r w:rsidR="00E44CB0" w:rsidRPr="009B3001">
              <w:rPr>
                <w:rFonts w:ascii="Times New Roman" w:hAnsi="Times New Roman" w:cs="Times New Roman"/>
                <w:sz w:val="24"/>
                <w:szCs w:val="24"/>
              </w:rPr>
              <w:t>a pirmās daļas 14.</w:t>
            </w:r>
            <w:r w:rsidR="002B4D1D" w:rsidRPr="009B3001">
              <w:rPr>
                <w:rFonts w:ascii="Times New Roman" w:hAnsi="Times New Roman" w:cs="Times New Roman"/>
                <w:sz w:val="24"/>
                <w:szCs w:val="24"/>
              </w:rPr>
              <w:t xml:space="preserve"> </w:t>
            </w:r>
            <w:r w:rsidR="00E44CB0" w:rsidRPr="009B3001">
              <w:rPr>
                <w:rFonts w:ascii="Times New Roman" w:hAnsi="Times New Roman" w:cs="Times New Roman"/>
                <w:sz w:val="24"/>
                <w:szCs w:val="24"/>
              </w:rPr>
              <w:t>punktu</w:t>
            </w:r>
            <w:r w:rsidR="001F7987" w:rsidRPr="009B3001">
              <w:rPr>
                <w:rFonts w:ascii="Times New Roman" w:hAnsi="Times New Roman" w:cs="Times New Roman"/>
                <w:sz w:val="24"/>
                <w:szCs w:val="24"/>
              </w:rPr>
              <w:t xml:space="preserve"> un </w:t>
            </w:r>
            <w:r w:rsidR="000F3663" w:rsidRPr="009B3001">
              <w:rPr>
                <w:rFonts w:ascii="Times New Roman" w:hAnsi="Times New Roman" w:cs="Times New Roman"/>
                <w:sz w:val="24"/>
                <w:szCs w:val="24"/>
              </w:rPr>
              <w:t>MK</w:t>
            </w:r>
            <w:r w:rsidR="00647B74" w:rsidRPr="009B3001">
              <w:rPr>
                <w:rFonts w:ascii="Times New Roman" w:hAnsi="Times New Roman" w:cs="Times New Roman"/>
                <w:sz w:val="24"/>
                <w:szCs w:val="24"/>
              </w:rPr>
              <w:t xml:space="preserve"> noteikumu 3.30.</w:t>
            </w:r>
            <w:r w:rsidR="002B4D1D" w:rsidRPr="009B3001">
              <w:rPr>
                <w:rFonts w:ascii="Times New Roman" w:hAnsi="Times New Roman" w:cs="Times New Roman"/>
                <w:sz w:val="24"/>
                <w:szCs w:val="24"/>
              </w:rPr>
              <w:t xml:space="preserve"> </w:t>
            </w:r>
            <w:r w:rsidR="00647B74" w:rsidRPr="009B3001">
              <w:rPr>
                <w:rFonts w:ascii="Times New Roman" w:hAnsi="Times New Roman" w:cs="Times New Roman"/>
                <w:sz w:val="24"/>
                <w:szCs w:val="24"/>
              </w:rPr>
              <w:t>apak</w:t>
            </w:r>
            <w:r w:rsidR="001F7987" w:rsidRPr="009B3001">
              <w:rPr>
                <w:rFonts w:ascii="Times New Roman" w:hAnsi="Times New Roman" w:cs="Times New Roman"/>
                <w:sz w:val="24"/>
                <w:szCs w:val="24"/>
              </w:rPr>
              <w:t>špunktu</w:t>
            </w:r>
            <w:r w:rsidR="00647B74" w:rsidRPr="009B3001">
              <w:rPr>
                <w:rFonts w:ascii="Times New Roman" w:hAnsi="Times New Roman" w:cs="Times New Roman"/>
                <w:sz w:val="24"/>
                <w:szCs w:val="24"/>
              </w:rPr>
              <w:t xml:space="preserve"> un 3.31.</w:t>
            </w:r>
            <w:r w:rsidR="002B4D1D" w:rsidRPr="009B3001">
              <w:rPr>
                <w:rFonts w:ascii="Times New Roman" w:hAnsi="Times New Roman" w:cs="Times New Roman"/>
                <w:sz w:val="24"/>
                <w:szCs w:val="24"/>
              </w:rPr>
              <w:t xml:space="preserve"> </w:t>
            </w:r>
            <w:r w:rsidR="00647B74" w:rsidRPr="009B3001">
              <w:rPr>
                <w:rFonts w:ascii="Times New Roman" w:hAnsi="Times New Roman" w:cs="Times New Roman"/>
                <w:sz w:val="24"/>
                <w:szCs w:val="24"/>
              </w:rPr>
              <w:t>apak</w:t>
            </w:r>
            <w:r w:rsidR="001F7987" w:rsidRPr="009B3001">
              <w:rPr>
                <w:rFonts w:ascii="Times New Roman" w:hAnsi="Times New Roman" w:cs="Times New Roman"/>
                <w:sz w:val="24"/>
                <w:szCs w:val="24"/>
              </w:rPr>
              <w:t>špunktu</w:t>
            </w:r>
            <w:r w:rsidR="003943DB" w:rsidRPr="009B3001">
              <w:rPr>
                <w:rFonts w:ascii="Times New Roman" w:hAnsi="Times New Roman" w:cs="Times New Roman"/>
                <w:sz w:val="24"/>
                <w:szCs w:val="24"/>
              </w:rPr>
              <w:t>.</w:t>
            </w:r>
          </w:p>
        </w:tc>
      </w:tr>
      <w:tr w:rsidR="009B3001" w:rsidRPr="009B3001" w14:paraId="5E538B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1F40D"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8C83D2"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0A9D4C0" w14:textId="1B234D03" w:rsidR="000F3663" w:rsidRPr="009B3001" w:rsidRDefault="000F3663" w:rsidP="00341A24">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Ārlietu min</w:t>
            </w:r>
            <w:r w:rsidR="008F5425" w:rsidRPr="009B3001">
              <w:rPr>
                <w:rFonts w:ascii="Times New Roman" w:eastAsia="Times New Roman" w:hAnsi="Times New Roman" w:cs="Times New Roman"/>
                <w:iCs/>
                <w:sz w:val="24"/>
                <w:szCs w:val="24"/>
                <w:lang w:eastAsia="lv-LV"/>
              </w:rPr>
              <w:t>istrija</w:t>
            </w:r>
          </w:p>
        </w:tc>
      </w:tr>
      <w:tr w:rsidR="009B3001" w:rsidRPr="009B3001" w14:paraId="7AA3E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287286"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BE5A18"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931545" w14:textId="77777777" w:rsidR="00E5323B" w:rsidRPr="009B3001" w:rsidRDefault="000F3663"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Nav.</w:t>
            </w:r>
          </w:p>
        </w:tc>
      </w:tr>
    </w:tbl>
    <w:p w14:paraId="7DEE7274"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3001" w:rsidRPr="009B3001" w14:paraId="6E61F1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9C11B"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B3001" w:rsidRPr="009B3001" w14:paraId="562465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BCA3D"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3A64CB"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39A966" w14:textId="05DAE9D8" w:rsidR="00E5323B" w:rsidRPr="009B3001" w:rsidRDefault="003943DB" w:rsidP="001A7273">
            <w:pPr>
              <w:spacing w:after="0" w:line="240" w:lineRule="auto"/>
              <w:jc w:val="both"/>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Saeimas Ārlietu komisijas </w:t>
            </w:r>
            <w:r w:rsidR="001A7273" w:rsidRPr="009B3001">
              <w:rPr>
                <w:rFonts w:ascii="Times New Roman" w:eastAsia="Times New Roman" w:hAnsi="Times New Roman" w:cs="Times New Roman"/>
                <w:iCs/>
                <w:sz w:val="24"/>
                <w:szCs w:val="24"/>
                <w:lang w:eastAsia="lv-LV"/>
              </w:rPr>
              <w:t xml:space="preserve">trīs </w:t>
            </w:r>
            <w:r w:rsidRPr="009B3001">
              <w:rPr>
                <w:rFonts w:ascii="Times New Roman" w:eastAsia="Times New Roman" w:hAnsi="Times New Roman" w:cs="Times New Roman"/>
                <w:iCs/>
                <w:sz w:val="24"/>
                <w:szCs w:val="24"/>
                <w:lang w:eastAsia="lv-LV"/>
              </w:rPr>
              <w:t xml:space="preserve">konsultanti, </w:t>
            </w:r>
            <w:r w:rsidR="00963231" w:rsidRPr="009B3001">
              <w:rPr>
                <w:rFonts w:ascii="Times New Roman" w:eastAsia="Times New Roman" w:hAnsi="Times New Roman" w:cs="Times New Roman"/>
                <w:iCs/>
                <w:sz w:val="24"/>
                <w:szCs w:val="24"/>
                <w:lang w:eastAsia="lv-LV"/>
              </w:rPr>
              <w:t xml:space="preserve">septiņi </w:t>
            </w:r>
            <w:r w:rsidR="000F3663" w:rsidRPr="009B3001">
              <w:rPr>
                <w:rFonts w:ascii="Times New Roman" w:eastAsia="Times New Roman" w:hAnsi="Times New Roman" w:cs="Times New Roman"/>
                <w:iCs/>
                <w:sz w:val="24"/>
                <w:szCs w:val="24"/>
                <w:lang w:eastAsia="lv-LV"/>
              </w:rPr>
              <w:t>Satversmes tiesas tiesneši un Augstākās tiesas priekšsēdētājs</w:t>
            </w:r>
            <w:r w:rsidR="007E6E55" w:rsidRPr="009B3001">
              <w:rPr>
                <w:rFonts w:ascii="Times New Roman" w:eastAsia="Times New Roman" w:hAnsi="Times New Roman" w:cs="Times New Roman"/>
                <w:iCs/>
                <w:sz w:val="24"/>
                <w:szCs w:val="24"/>
                <w:lang w:eastAsia="lv-LV"/>
              </w:rPr>
              <w:t>.</w:t>
            </w:r>
          </w:p>
        </w:tc>
      </w:tr>
      <w:tr w:rsidR="009B3001" w:rsidRPr="009B3001" w14:paraId="0B276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52894"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D29D51"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6EA0750" w14:textId="77777777" w:rsidR="00E5323B" w:rsidRPr="009B3001" w:rsidRDefault="0087661C" w:rsidP="002C59D0">
            <w:pPr>
              <w:spacing w:after="0" w:line="240" w:lineRule="auto"/>
              <w:jc w:val="both"/>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Projekts </w:t>
            </w:r>
            <w:r w:rsidR="0069709C" w:rsidRPr="009B3001">
              <w:rPr>
                <w:rFonts w:ascii="Times New Roman" w:eastAsia="Times New Roman" w:hAnsi="Times New Roman" w:cs="Times New Roman"/>
                <w:iCs/>
                <w:sz w:val="24"/>
                <w:szCs w:val="24"/>
                <w:lang w:eastAsia="lv-LV"/>
              </w:rPr>
              <w:t>nerada ietekmi uz tautsaimniecību un administratīvo slogu.</w:t>
            </w:r>
            <w:r w:rsidR="009B0A02" w:rsidRPr="009B3001">
              <w:rPr>
                <w:rFonts w:ascii="Times New Roman" w:eastAsia="Times New Roman" w:hAnsi="Times New Roman" w:cs="Times New Roman"/>
                <w:iCs/>
                <w:sz w:val="24"/>
                <w:szCs w:val="24"/>
                <w:lang w:eastAsia="lv-LV"/>
              </w:rPr>
              <w:t xml:space="preserve"> </w:t>
            </w:r>
          </w:p>
        </w:tc>
      </w:tr>
      <w:tr w:rsidR="009B3001" w:rsidRPr="009B3001" w14:paraId="4C6D71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976BD"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DCDDC5"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348F63" w14:textId="77777777" w:rsidR="00454CEF" w:rsidRPr="009B3001" w:rsidRDefault="0087661C" w:rsidP="006F3CC0">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Projekts </w:t>
            </w:r>
            <w:r w:rsidR="000D55A3" w:rsidRPr="009B3001">
              <w:rPr>
                <w:rFonts w:ascii="Times New Roman" w:eastAsia="Times New Roman" w:hAnsi="Times New Roman" w:cs="Times New Roman"/>
                <w:iCs/>
                <w:sz w:val="24"/>
                <w:szCs w:val="24"/>
                <w:lang w:eastAsia="lv-LV"/>
              </w:rPr>
              <w:t>nerada ietekmi uz administratīvām izmaksām.</w:t>
            </w:r>
            <w:r w:rsidRPr="009B3001">
              <w:rPr>
                <w:rFonts w:ascii="Times New Roman" w:eastAsia="Times New Roman" w:hAnsi="Times New Roman" w:cs="Times New Roman"/>
                <w:iCs/>
                <w:sz w:val="24"/>
                <w:szCs w:val="24"/>
                <w:lang w:eastAsia="lv-LV"/>
              </w:rPr>
              <w:t xml:space="preserve"> </w:t>
            </w:r>
          </w:p>
        </w:tc>
      </w:tr>
      <w:tr w:rsidR="009B3001" w:rsidRPr="009B3001" w14:paraId="63E3EB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D835D"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95511E"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55A692" w14:textId="18C6F9E7" w:rsidR="00E5323B" w:rsidRPr="009B3001" w:rsidRDefault="0087661C" w:rsidP="00C10A83">
            <w:pPr>
              <w:spacing w:after="0" w:line="240" w:lineRule="auto"/>
              <w:jc w:val="both"/>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Projekts</w:t>
            </w:r>
            <w:r w:rsidR="00FB22B9" w:rsidRPr="009B3001">
              <w:rPr>
                <w:rFonts w:ascii="Times New Roman" w:eastAsia="Times New Roman" w:hAnsi="Times New Roman" w:cs="Times New Roman"/>
                <w:iCs/>
                <w:sz w:val="24"/>
                <w:szCs w:val="24"/>
                <w:lang w:eastAsia="lv-LV"/>
              </w:rPr>
              <w:t xml:space="preserve"> </w:t>
            </w:r>
            <w:r w:rsidR="0069709C" w:rsidRPr="009B3001">
              <w:rPr>
                <w:rFonts w:ascii="Times New Roman" w:eastAsia="Times New Roman" w:hAnsi="Times New Roman" w:cs="Times New Roman"/>
                <w:iCs/>
                <w:sz w:val="24"/>
                <w:szCs w:val="24"/>
                <w:lang w:eastAsia="lv-LV"/>
              </w:rPr>
              <w:t>nerada ietekmi uz atbilstības izmaksām.</w:t>
            </w:r>
          </w:p>
        </w:tc>
      </w:tr>
      <w:tr w:rsidR="009B3001" w:rsidRPr="009B3001" w14:paraId="4A4417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044C1"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01A6BF1"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ABCF7F" w14:textId="77777777" w:rsidR="00E5323B" w:rsidRPr="009B3001" w:rsidRDefault="0069709C"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Nav.</w:t>
            </w:r>
          </w:p>
        </w:tc>
      </w:tr>
    </w:tbl>
    <w:p w14:paraId="3155A773"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3001" w:rsidRPr="009B3001" w14:paraId="7C932C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5B8E6"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III. Tiesību akta projekta ietekme uz valsts budžetu un pašvaldību budžetiem</w:t>
            </w:r>
          </w:p>
        </w:tc>
      </w:tr>
      <w:tr w:rsidR="009B3001" w:rsidRPr="009B3001" w14:paraId="614B29F3" w14:textId="77777777" w:rsidTr="00AA005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51AD431" w14:textId="77777777" w:rsidR="00AA0053" w:rsidRPr="009B3001" w:rsidRDefault="0087661C" w:rsidP="0087661C">
            <w:pPr>
              <w:spacing w:after="0" w:line="240" w:lineRule="auto"/>
              <w:jc w:val="center"/>
              <w:rPr>
                <w:rFonts w:ascii="Times New Roman" w:eastAsia="Times New Roman" w:hAnsi="Times New Roman" w:cs="Times New Roman"/>
                <w:iCs/>
                <w:sz w:val="24"/>
                <w:szCs w:val="24"/>
                <w:lang w:eastAsia="lv-LV"/>
              </w:rPr>
            </w:pPr>
            <w:r w:rsidRPr="009B3001">
              <w:rPr>
                <w:rFonts w:ascii="Times New Roman" w:hAnsi="Times New Roman" w:cs="Times New Roman"/>
                <w:sz w:val="24"/>
                <w:szCs w:val="24"/>
              </w:rPr>
              <w:t>Projekts šo jomu neskar.</w:t>
            </w:r>
          </w:p>
        </w:tc>
      </w:tr>
    </w:tbl>
    <w:p w14:paraId="1B953A6D"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3001" w:rsidRPr="009B3001" w14:paraId="623888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EF37B2"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IV. Tiesību akta projekta ietekme uz spēkā esošo tiesību normu sistēmu</w:t>
            </w:r>
          </w:p>
        </w:tc>
      </w:tr>
      <w:tr w:rsidR="009B3001" w:rsidRPr="009B3001" w14:paraId="631BCF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CD807"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88486E"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54F6D2A" w14:textId="77777777" w:rsidR="00E5323B" w:rsidRPr="009B3001" w:rsidRDefault="00C9622A" w:rsidP="00C9622A">
            <w:pPr>
              <w:spacing w:after="0" w:line="240" w:lineRule="auto"/>
              <w:jc w:val="both"/>
              <w:rPr>
                <w:rFonts w:ascii="Times New Roman" w:eastAsia="Times New Roman" w:hAnsi="Times New Roman" w:cs="Times New Roman"/>
                <w:iCs/>
                <w:sz w:val="24"/>
                <w:szCs w:val="24"/>
                <w:lang w:eastAsia="lv-LV"/>
              </w:rPr>
            </w:pPr>
            <w:r w:rsidRPr="009B3001">
              <w:rPr>
                <w:rStyle w:val="t35"/>
                <w:rFonts w:ascii="Times New Roman" w:hAnsi="Times New Roman" w:cs="Times New Roman"/>
                <w:sz w:val="24"/>
                <w:szCs w:val="24"/>
              </w:rPr>
              <w:t>Nav.</w:t>
            </w:r>
          </w:p>
        </w:tc>
      </w:tr>
      <w:tr w:rsidR="009B3001" w:rsidRPr="009B3001" w14:paraId="7DFDF2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1D81B"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CC4B98"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A7CBA25" w14:textId="77777777" w:rsidR="00E5323B" w:rsidRPr="009B3001" w:rsidRDefault="00C9622A"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Ārlietu ministrija</w:t>
            </w:r>
          </w:p>
        </w:tc>
      </w:tr>
      <w:tr w:rsidR="009B3001" w:rsidRPr="009B3001" w14:paraId="44DA9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4F3EFB"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2FCD5F"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6731B" w14:textId="77777777" w:rsidR="00E5323B" w:rsidRPr="009B3001" w:rsidRDefault="004D2599" w:rsidP="00E5323B">
            <w:pPr>
              <w:spacing w:after="0" w:line="240" w:lineRule="auto"/>
              <w:rPr>
                <w:rFonts w:ascii="Times New Roman" w:eastAsia="Times New Roman" w:hAnsi="Times New Roman" w:cs="Times New Roman"/>
                <w:iCs/>
                <w:sz w:val="24"/>
                <w:szCs w:val="24"/>
                <w:lang w:eastAsia="lv-LV"/>
              </w:rPr>
            </w:pPr>
            <w:r w:rsidRPr="009B3001">
              <w:rPr>
                <w:rStyle w:val="t35"/>
                <w:rFonts w:ascii="Times New Roman" w:hAnsi="Times New Roman" w:cs="Times New Roman"/>
                <w:sz w:val="24"/>
                <w:szCs w:val="24"/>
              </w:rPr>
              <w:t>Nav.</w:t>
            </w:r>
          </w:p>
        </w:tc>
      </w:tr>
    </w:tbl>
    <w:p w14:paraId="10249BC3" w14:textId="66800A66"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p w14:paraId="591BE749" w14:textId="77777777" w:rsidR="00502552" w:rsidRPr="009B3001" w:rsidRDefault="0050255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3001" w:rsidRPr="009B3001" w14:paraId="0A9F63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783BEA"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3001" w:rsidRPr="009B3001" w14:paraId="14032DCF" w14:textId="77777777" w:rsidTr="0087661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A83B99" w14:textId="77777777" w:rsidR="0087661C" w:rsidRPr="009B3001" w:rsidRDefault="006F3CC0" w:rsidP="006F3CC0">
            <w:pPr>
              <w:spacing w:after="0" w:line="240" w:lineRule="auto"/>
              <w:jc w:val="center"/>
              <w:rPr>
                <w:rFonts w:ascii="Times New Roman" w:eastAsia="Times New Roman" w:hAnsi="Times New Roman" w:cs="Times New Roman"/>
                <w:iCs/>
                <w:sz w:val="24"/>
                <w:szCs w:val="24"/>
                <w:lang w:eastAsia="lv-LV"/>
              </w:rPr>
            </w:pPr>
            <w:r w:rsidRPr="009B3001">
              <w:rPr>
                <w:rFonts w:ascii="Times New Roman" w:hAnsi="Times New Roman" w:cs="Times New Roman"/>
                <w:sz w:val="24"/>
                <w:szCs w:val="24"/>
              </w:rPr>
              <w:t>Projekts šo jomu neskar.</w:t>
            </w:r>
          </w:p>
        </w:tc>
      </w:tr>
    </w:tbl>
    <w:p w14:paraId="59010DC7"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3001" w:rsidRPr="009B3001" w14:paraId="2C7DA4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7A723F"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VI. Sabiedrības līdzdalība un komunikācijas aktivitātes</w:t>
            </w:r>
          </w:p>
        </w:tc>
      </w:tr>
      <w:tr w:rsidR="009B3001" w:rsidRPr="009B3001" w14:paraId="45F72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18716F"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C498C0"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824C71B" w14:textId="2D65CA06" w:rsidR="00E5323B" w:rsidRPr="009B3001" w:rsidRDefault="00C547E3" w:rsidP="00963231">
            <w:pPr>
              <w:spacing w:after="0" w:line="240" w:lineRule="auto"/>
              <w:jc w:val="both"/>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Sabiedrības līdzdalība nav paredzēta, jo grozījumi MK noteikumos </w:t>
            </w:r>
            <w:r w:rsidR="00F44444" w:rsidRPr="009B3001">
              <w:rPr>
                <w:rFonts w:ascii="Times New Roman" w:eastAsia="Times New Roman" w:hAnsi="Times New Roman" w:cs="Times New Roman"/>
                <w:iCs/>
                <w:sz w:val="24"/>
                <w:szCs w:val="24"/>
                <w:lang w:eastAsia="lv-LV"/>
              </w:rPr>
              <w:t xml:space="preserve">attiecas uz </w:t>
            </w:r>
            <w:r w:rsidR="00963231" w:rsidRPr="009B3001">
              <w:rPr>
                <w:rFonts w:ascii="Times New Roman" w:eastAsia="Times New Roman" w:hAnsi="Times New Roman" w:cs="Times New Roman"/>
                <w:iCs/>
                <w:sz w:val="24"/>
                <w:szCs w:val="24"/>
                <w:lang w:eastAsia="lv-LV"/>
              </w:rPr>
              <w:t>trīs</w:t>
            </w:r>
            <w:r w:rsidR="00863729" w:rsidRPr="009B3001">
              <w:rPr>
                <w:rFonts w:ascii="Times New Roman" w:eastAsia="Times New Roman" w:hAnsi="Times New Roman" w:cs="Times New Roman"/>
                <w:iCs/>
                <w:sz w:val="24"/>
                <w:szCs w:val="24"/>
                <w:lang w:eastAsia="lv-LV"/>
              </w:rPr>
              <w:t xml:space="preserve"> </w:t>
            </w:r>
            <w:r w:rsidR="009517C5" w:rsidRPr="009B3001">
              <w:rPr>
                <w:rFonts w:ascii="Times New Roman" w:eastAsia="Times New Roman" w:hAnsi="Times New Roman" w:cs="Times New Roman"/>
                <w:iCs/>
                <w:sz w:val="24"/>
                <w:szCs w:val="24"/>
                <w:lang w:eastAsia="lv-LV"/>
              </w:rPr>
              <w:t>Saeimas darbiniekiem</w:t>
            </w:r>
            <w:r w:rsidR="00F44444" w:rsidRPr="009B3001">
              <w:rPr>
                <w:rFonts w:ascii="Times New Roman" w:eastAsia="Times New Roman" w:hAnsi="Times New Roman" w:cs="Times New Roman"/>
                <w:iCs/>
                <w:sz w:val="24"/>
                <w:szCs w:val="24"/>
                <w:lang w:eastAsia="lv-LV"/>
              </w:rPr>
              <w:t xml:space="preserve"> un </w:t>
            </w:r>
            <w:r w:rsidR="00F70516" w:rsidRPr="009B3001">
              <w:rPr>
                <w:rFonts w:ascii="Times New Roman" w:eastAsia="Times New Roman" w:hAnsi="Times New Roman" w:cs="Times New Roman"/>
                <w:iCs/>
                <w:sz w:val="24"/>
                <w:szCs w:val="24"/>
                <w:lang w:eastAsia="lv-LV"/>
              </w:rPr>
              <w:t xml:space="preserve">astoņām </w:t>
            </w:r>
            <w:r w:rsidR="009517C5" w:rsidRPr="009B3001">
              <w:rPr>
                <w:rFonts w:ascii="Times New Roman" w:eastAsia="Times New Roman" w:hAnsi="Times New Roman" w:cs="Times New Roman"/>
                <w:iCs/>
                <w:sz w:val="24"/>
                <w:szCs w:val="24"/>
                <w:lang w:eastAsia="lv-LV"/>
              </w:rPr>
              <w:t xml:space="preserve">tiesu varas augstākajām amatpersonām, un </w:t>
            </w:r>
            <w:r w:rsidRPr="009B3001">
              <w:rPr>
                <w:rFonts w:ascii="Times New Roman" w:eastAsia="Times New Roman" w:hAnsi="Times New Roman" w:cs="Times New Roman"/>
                <w:iCs/>
                <w:sz w:val="24"/>
                <w:szCs w:val="24"/>
                <w:lang w:eastAsia="lv-LV"/>
              </w:rPr>
              <w:lastRenderedPageBreak/>
              <w:t xml:space="preserve">tiek veikti, </w:t>
            </w:r>
            <w:r w:rsidR="00AC5678" w:rsidRPr="009B3001">
              <w:rPr>
                <w:rFonts w:ascii="Times New Roman" w:eastAsia="Times New Roman" w:hAnsi="Times New Roman" w:cs="Times New Roman"/>
                <w:iCs/>
                <w:sz w:val="24"/>
                <w:szCs w:val="24"/>
                <w:lang w:eastAsia="lv-LV"/>
              </w:rPr>
              <w:t>pamatojoties</w:t>
            </w:r>
            <w:r w:rsidRPr="009B3001">
              <w:rPr>
                <w:rFonts w:ascii="Times New Roman" w:eastAsia="Times New Roman" w:hAnsi="Times New Roman" w:cs="Times New Roman"/>
                <w:iCs/>
                <w:sz w:val="24"/>
                <w:szCs w:val="24"/>
                <w:lang w:eastAsia="lv-LV"/>
              </w:rPr>
              <w:t xml:space="preserve"> </w:t>
            </w:r>
            <w:r w:rsidR="00863729" w:rsidRPr="009B3001">
              <w:rPr>
                <w:rFonts w:ascii="Times New Roman" w:eastAsia="Times New Roman" w:hAnsi="Times New Roman" w:cs="Times New Roman"/>
                <w:iCs/>
                <w:sz w:val="24"/>
                <w:szCs w:val="24"/>
                <w:lang w:eastAsia="lv-LV"/>
              </w:rPr>
              <w:t xml:space="preserve">uz </w:t>
            </w:r>
            <w:r w:rsidRPr="009B3001">
              <w:rPr>
                <w:rFonts w:ascii="Times New Roman" w:eastAsia="Times New Roman" w:hAnsi="Times New Roman" w:cs="Times New Roman"/>
                <w:iCs/>
                <w:sz w:val="24"/>
                <w:szCs w:val="24"/>
                <w:lang w:eastAsia="lv-LV"/>
              </w:rPr>
              <w:t>grozījum</w:t>
            </w:r>
            <w:r w:rsidR="002F4F16" w:rsidRPr="009B3001">
              <w:rPr>
                <w:rFonts w:ascii="Times New Roman" w:eastAsia="Times New Roman" w:hAnsi="Times New Roman" w:cs="Times New Roman"/>
                <w:iCs/>
                <w:sz w:val="24"/>
                <w:szCs w:val="24"/>
                <w:lang w:eastAsia="lv-LV"/>
              </w:rPr>
              <w:t>iem</w:t>
            </w:r>
            <w:r w:rsidR="00AC5678" w:rsidRPr="009B3001">
              <w:rPr>
                <w:rFonts w:ascii="Times New Roman" w:eastAsia="Times New Roman" w:hAnsi="Times New Roman" w:cs="Times New Roman"/>
                <w:iCs/>
                <w:sz w:val="24"/>
                <w:szCs w:val="24"/>
                <w:lang w:eastAsia="lv-LV"/>
              </w:rPr>
              <w:t xml:space="preserve"> likumā</w:t>
            </w:r>
            <w:r w:rsidRPr="009B3001">
              <w:rPr>
                <w:rFonts w:ascii="Times New Roman" w:eastAsia="Times New Roman" w:hAnsi="Times New Roman" w:cs="Times New Roman"/>
                <w:iCs/>
                <w:sz w:val="24"/>
                <w:szCs w:val="24"/>
                <w:lang w:eastAsia="lv-LV"/>
              </w:rPr>
              <w:t xml:space="preserve"> </w:t>
            </w:r>
            <w:r w:rsidR="00AC5678" w:rsidRPr="009B3001">
              <w:rPr>
                <w:rFonts w:ascii="Times New Roman" w:eastAsia="Times New Roman" w:hAnsi="Times New Roman" w:cs="Times New Roman"/>
                <w:iCs/>
                <w:sz w:val="24"/>
                <w:szCs w:val="24"/>
                <w:lang w:eastAsia="lv-LV"/>
              </w:rPr>
              <w:t>“Par diplomātisko pasi”.</w:t>
            </w:r>
          </w:p>
        </w:tc>
      </w:tr>
      <w:tr w:rsidR="009B3001" w:rsidRPr="009B3001" w14:paraId="5D8AF0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24D7D"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337CF0"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D4CFCCD" w14:textId="77777777" w:rsidR="00E5323B" w:rsidRPr="009B3001" w:rsidRDefault="00995F8C"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Sabiedrības līdzdalība nav paredzēta.</w:t>
            </w:r>
          </w:p>
        </w:tc>
      </w:tr>
      <w:tr w:rsidR="009B3001" w:rsidRPr="009B3001" w14:paraId="119760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783E2"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CB449B"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139712" w14:textId="77777777" w:rsidR="00E5323B" w:rsidRPr="009B3001" w:rsidRDefault="002F4F16"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Nav</w:t>
            </w:r>
            <w:r w:rsidR="00995F8C" w:rsidRPr="009B3001">
              <w:rPr>
                <w:rFonts w:ascii="Times New Roman" w:eastAsia="Times New Roman" w:hAnsi="Times New Roman" w:cs="Times New Roman"/>
                <w:iCs/>
                <w:sz w:val="24"/>
                <w:szCs w:val="24"/>
                <w:lang w:eastAsia="lv-LV"/>
              </w:rPr>
              <w:t>.</w:t>
            </w:r>
          </w:p>
        </w:tc>
      </w:tr>
      <w:tr w:rsidR="009B3001" w:rsidRPr="009B3001" w14:paraId="1FD9D8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51D253"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FE9F88"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AF51A" w14:textId="77777777" w:rsidR="00E5323B" w:rsidRPr="009B3001" w:rsidRDefault="00995F8C"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Nav.</w:t>
            </w:r>
          </w:p>
        </w:tc>
      </w:tr>
    </w:tbl>
    <w:p w14:paraId="034D38AF"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3001" w:rsidRPr="009B3001" w14:paraId="1E8296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843218" w14:textId="77777777" w:rsidR="00467CAD" w:rsidRPr="009B3001" w:rsidRDefault="00E5323B" w:rsidP="00E5323B">
            <w:pPr>
              <w:spacing w:after="0" w:line="240" w:lineRule="auto"/>
              <w:rPr>
                <w:rFonts w:ascii="Times New Roman" w:eastAsia="Times New Roman" w:hAnsi="Times New Roman" w:cs="Times New Roman"/>
                <w:b/>
                <w:bCs/>
                <w:iCs/>
                <w:sz w:val="24"/>
                <w:szCs w:val="24"/>
                <w:lang w:eastAsia="lv-LV"/>
              </w:rPr>
            </w:pPr>
            <w:r w:rsidRPr="009B3001">
              <w:rPr>
                <w:rFonts w:ascii="Times New Roman" w:eastAsia="Times New Roman" w:hAnsi="Times New Roman" w:cs="Times New Roman"/>
                <w:b/>
                <w:bCs/>
                <w:iCs/>
                <w:sz w:val="24"/>
                <w:szCs w:val="24"/>
                <w:lang w:eastAsia="lv-LV"/>
              </w:rPr>
              <w:t>VII. Tiesību akta pr</w:t>
            </w:r>
            <w:bookmarkStart w:id="0" w:name="_GoBack"/>
            <w:bookmarkEnd w:id="0"/>
            <w:r w:rsidRPr="009B3001">
              <w:rPr>
                <w:rFonts w:ascii="Times New Roman" w:eastAsia="Times New Roman" w:hAnsi="Times New Roman" w:cs="Times New Roman"/>
                <w:b/>
                <w:bCs/>
                <w:iCs/>
                <w:sz w:val="24"/>
                <w:szCs w:val="24"/>
                <w:lang w:eastAsia="lv-LV"/>
              </w:rPr>
              <w:t>ojekta izpildes nodrošināšana un tās ietekme uz institūcijām</w:t>
            </w:r>
          </w:p>
        </w:tc>
      </w:tr>
      <w:tr w:rsidR="009B3001" w:rsidRPr="009B3001" w14:paraId="11CF7C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C5CDC0"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72F1DA"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B50D63" w14:textId="51F968E8" w:rsidR="00E5323B" w:rsidRPr="009B3001" w:rsidRDefault="00995F8C" w:rsidP="00C10A83">
            <w:pPr>
              <w:spacing w:after="0" w:line="240" w:lineRule="auto"/>
              <w:jc w:val="both"/>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Ārlietu mini</w:t>
            </w:r>
            <w:r w:rsidR="00C10A83" w:rsidRPr="009B3001">
              <w:rPr>
                <w:rFonts w:ascii="Times New Roman" w:eastAsia="Times New Roman" w:hAnsi="Times New Roman" w:cs="Times New Roman"/>
                <w:iCs/>
                <w:sz w:val="24"/>
                <w:szCs w:val="24"/>
                <w:lang w:eastAsia="lv-LV"/>
              </w:rPr>
              <w:t>strijas Konsulārais departaments.</w:t>
            </w:r>
          </w:p>
        </w:tc>
      </w:tr>
      <w:tr w:rsidR="009B3001" w:rsidRPr="009B3001" w14:paraId="65960F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9B5B8"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D3135"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Projekta izpildes ietekme uz pārvaldes funkcijām un institucionālo struktūru.</w:t>
            </w:r>
            <w:r w:rsidRPr="009B300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A157E2B" w14:textId="77777777" w:rsidR="00E5323B" w:rsidRPr="009B3001" w:rsidRDefault="006F3CC0" w:rsidP="002C59D0">
            <w:pPr>
              <w:spacing w:after="0" w:line="240" w:lineRule="auto"/>
              <w:jc w:val="both"/>
              <w:rPr>
                <w:rFonts w:ascii="Times New Roman" w:eastAsia="Times New Roman" w:hAnsi="Times New Roman" w:cs="Times New Roman"/>
                <w:iCs/>
                <w:sz w:val="24"/>
                <w:szCs w:val="24"/>
                <w:lang w:eastAsia="lv-LV"/>
              </w:rPr>
            </w:pPr>
            <w:r w:rsidRPr="009B3001">
              <w:rPr>
                <w:rStyle w:val="spelle"/>
                <w:rFonts w:ascii="Times New Roman" w:hAnsi="Times New Roman" w:cs="Times New Roman"/>
                <w:sz w:val="24"/>
                <w:szCs w:val="24"/>
              </w:rPr>
              <w:t>Projekts</w:t>
            </w:r>
            <w:r w:rsidR="00196F4D" w:rsidRPr="009B3001">
              <w:rPr>
                <w:rStyle w:val="spelle"/>
                <w:rFonts w:ascii="Times New Roman" w:hAnsi="Times New Roman" w:cs="Times New Roman"/>
                <w:sz w:val="24"/>
                <w:szCs w:val="24"/>
              </w:rPr>
              <w:t xml:space="preserve"> neparedz</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jaunu</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institūciju</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izveidi</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esošo</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likvidēšanu</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vai</w:t>
            </w:r>
            <w:r w:rsidR="00196F4D" w:rsidRPr="009B3001">
              <w:rPr>
                <w:rFonts w:ascii="Times New Roman" w:hAnsi="Times New Roman" w:cs="Times New Roman"/>
                <w:sz w:val="24"/>
                <w:szCs w:val="24"/>
              </w:rPr>
              <w:t xml:space="preserve"> </w:t>
            </w:r>
            <w:r w:rsidR="00196F4D" w:rsidRPr="009B3001">
              <w:rPr>
                <w:rStyle w:val="spelle"/>
                <w:rFonts w:ascii="Times New Roman" w:hAnsi="Times New Roman" w:cs="Times New Roman"/>
                <w:sz w:val="24"/>
                <w:szCs w:val="24"/>
              </w:rPr>
              <w:t>reorganizāciju</w:t>
            </w:r>
            <w:r w:rsidR="00196F4D" w:rsidRPr="009B3001">
              <w:rPr>
                <w:rFonts w:ascii="Times New Roman" w:hAnsi="Times New Roman" w:cs="Times New Roman"/>
                <w:sz w:val="24"/>
                <w:szCs w:val="24"/>
              </w:rPr>
              <w:t>. Pārvaldes funkcijas paliek nemainīgas.</w:t>
            </w:r>
          </w:p>
        </w:tc>
      </w:tr>
      <w:tr w:rsidR="00E5323B" w:rsidRPr="009B3001" w14:paraId="1D24F5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F918C" w14:textId="77777777" w:rsidR="00467CAD"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0F8DE9" w14:textId="77777777" w:rsidR="00E5323B" w:rsidRPr="009B3001" w:rsidRDefault="00E5323B"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C40C9F" w14:textId="77777777" w:rsidR="00E5323B" w:rsidRPr="009B3001" w:rsidRDefault="00995F8C" w:rsidP="00E5323B">
            <w:pPr>
              <w:spacing w:after="0" w:line="240" w:lineRule="auto"/>
              <w:rPr>
                <w:rFonts w:ascii="Times New Roman" w:eastAsia="Times New Roman" w:hAnsi="Times New Roman" w:cs="Times New Roman"/>
                <w:iCs/>
                <w:sz w:val="24"/>
                <w:szCs w:val="24"/>
                <w:lang w:eastAsia="lv-LV"/>
              </w:rPr>
            </w:pPr>
            <w:r w:rsidRPr="009B3001">
              <w:rPr>
                <w:rFonts w:ascii="Times New Roman" w:eastAsia="Times New Roman" w:hAnsi="Times New Roman" w:cs="Times New Roman"/>
                <w:iCs/>
                <w:sz w:val="24"/>
                <w:szCs w:val="24"/>
                <w:lang w:eastAsia="lv-LV"/>
              </w:rPr>
              <w:t>Nav.</w:t>
            </w:r>
          </w:p>
        </w:tc>
      </w:tr>
    </w:tbl>
    <w:p w14:paraId="2DEEAD26" w14:textId="77777777" w:rsidR="00C25B49" w:rsidRPr="009B3001" w:rsidRDefault="00C25B49" w:rsidP="00894C55">
      <w:pPr>
        <w:spacing w:after="0" w:line="240" w:lineRule="auto"/>
        <w:rPr>
          <w:rFonts w:ascii="Times New Roman" w:hAnsi="Times New Roman" w:cs="Times New Roman"/>
          <w:sz w:val="28"/>
          <w:szCs w:val="28"/>
        </w:rPr>
      </w:pPr>
    </w:p>
    <w:p w14:paraId="2362706B" w14:textId="061A4B80" w:rsidR="00E85D74" w:rsidRPr="009B3001" w:rsidRDefault="00E85D74" w:rsidP="00894C55">
      <w:pPr>
        <w:spacing w:after="0" w:line="240" w:lineRule="auto"/>
        <w:rPr>
          <w:rFonts w:ascii="Times New Roman" w:hAnsi="Times New Roman" w:cs="Times New Roman"/>
          <w:sz w:val="28"/>
          <w:szCs w:val="28"/>
        </w:rPr>
      </w:pPr>
    </w:p>
    <w:p w14:paraId="39CF3369" w14:textId="77777777" w:rsidR="0030409C" w:rsidRPr="009B3001" w:rsidRDefault="0030409C" w:rsidP="00894C55">
      <w:pPr>
        <w:spacing w:after="0" w:line="240" w:lineRule="auto"/>
        <w:rPr>
          <w:rFonts w:ascii="Times New Roman" w:hAnsi="Times New Roman" w:cs="Times New Roman"/>
          <w:sz w:val="28"/>
          <w:szCs w:val="28"/>
        </w:rPr>
      </w:pPr>
    </w:p>
    <w:p w14:paraId="08BD1579" w14:textId="004BF679" w:rsidR="00894C55" w:rsidRPr="009B3001" w:rsidRDefault="00270E1B" w:rsidP="00E85D74">
      <w:pPr>
        <w:tabs>
          <w:tab w:val="left" w:pos="6379"/>
        </w:tabs>
        <w:spacing w:after="0" w:line="240" w:lineRule="auto"/>
        <w:rPr>
          <w:rFonts w:ascii="Times New Roman" w:hAnsi="Times New Roman" w:cs="Times New Roman"/>
          <w:sz w:val="24"/>
          <w:szCs w:val="24"/>
        </w:rPr>
      </w:pPr>
      <w:r w:rsidRPr="009B3001">
        <w:rPr>
          <w:rFonts w:ascii="Times New Roman" w:hAnsi="Times New Roman" w:cs="Times New Roman"/>
          <w:sz w:val="24"/>
          <w:szCs w:val="24"/>
        </w:rPr>
        <w:t>ārlietu</w:t>
      </w:r>
      <w:r w:rsidR="00894C55" w:rsidRPr="009B3001">
        <w:rPr>
          <w:rFonts w:ascii="Times New Roman" w:hAnsi="Times New Roman" w:cs="Times New Roman"/>
          <w:sz w:val="24"/>
          <w:szCs w:val="24"/>
        </w:rPr>
        <w:t xml:space="preserve"> ministrs</w:t>
      </w:r>
      <w:r w:rsidR="00894C55" w:rsidRPr="009B3001">
        <w:rPr>
          <w:rFonts w:ascii="Times New Roman" w:hAnsi="Times New Roman" w:cs="Times New Roman"/>
          <w:sz w:val="24"/>
          <w:szCs w:val="24"/>
        </w:rPr>
        <w:tab/>
      </w:r>
      <w:r w:rsidR="00E85D74" w:rsidRPr="009B3001">
        <w:rPr>
          <w:rFonts w:ascii="Times New Roman" w:hAnsi="Times New Roman" w:cs="Times New Roman"/>
          <w:sz w:val="24"/>
          <w:szCs w:val="24"/>
        </w:rPr>
        <w:tab/>
      </w:r>
      <w:r w:rsidRPr="009B3001">
        <w:rPr>
          <w:rFonts w:ascii="Times New Roman" w:hAnsi="Times New Roman" w:cs="Times New Roman"/>
          <w:sz w:val="24"/>
          <w:szCs w:val="24"/>
        </w:rPr>
        <w:t>Edgars Rinkēvičs</w:t>
      </w:r>
    </w:p>
    <w:p w14:paraId="58ED7BE7" w14:textId="77777777" w:rsidR="00894C55" w:rsidRPr="009B3001" w:rsidRDefault="00894C55" w:rsidP="00E85D74">
      <w:pPr>
        <w:spacing w:after="0" w:line="240" w:lineRule="auto"/>
        <w:rPr>
          <w:rFonts w:ascii="Times New Roman" w:hAnsi="Times New Roman" w:cs="Times New Roman"/>
          <w:sz w:val="24"/>
          <w:szCs w:val="24"/>
        </w:rPr>
      </w:pPr>
    </w:p>
    <w:p w14:paraId="29B7288F" w14:textId="42AB2D22" w:rsidR="00894C55" w:rsidRPr="009B3001" w:rsidRDefault="00894C55" w:rsidP="00E85D74">
      <w:pPr>
        <w:spacing w:after="0" w:line="240" w:lineRule="auto"/>
        <w:rPr>
          <w:rFonts w:ascii="Times New Roman" w:hAnsi="Times New Roman" w:cs="Times New Roman"/>
          <w:sz w:val="24"/>
          <w:szCs w:val="24"/>
        </w:rPr>
      </w:pPr>
    </w:p>
    <w:p w14:paraId="3BEF3C48" w14:textId="59EC8AFC" w:rsidR="00E85D74" w:rsidRPr="009B3001" w:rsidRDefault="00E85D74" w:rsidP="00E85D74">
      <w:pPr>
        <w:spacing w:after="0" w:line="240" w:lineRule="auto"/>
        <w:rPr>
          <w:rFonts w:ascii="Times New Roman" w:hAnsi="Times New Roman" w:cs="Times New Roman"/>
          <w:sz w:val="24"/>
          <w:szCs w:val="24"/>
        </w:rPr>
      </w:pPr>
    </w:p>
    <w:p w14:paraId="629CD14B" w14:textId="77777777" w:rsidR="00E85D74" w:rsidRPr="009B3001" w:rsidRDefault="00E85D74" w:rsidP="00E85D74">
      <w:pPr>
        <w:spacing w:after="0" w:line="240" w:lineRule="auto"/>
        <w:rPr>
          <w:rFonts w:ascii="Times New Roman" w:hAnsi="Times New Roman" w:cs="Times New Roman"/>
          <w:sz w:val="24"/>
          <w:szCs w:val="24"/>
        </w:rPr>
      </w:pPr>
    </w:p>
    <w:p w14:paraId="729BAF0B" w14:textId="413F3C1A" w:rsidR="00894C55" w:rsidRPr="009B3001" w:rsidRDefault="00270E1B" w:rsidP="00E85D74">
      <w:pPr>
        <w:spacing w:after="0" w:line="240" w:lineRule="auto"/>
        <w:rPr>
          <w:rFonts w:ascii="Times New Roman" w:hAnsi="Times New Roman" w:cs="Times New Roman"/>
          <w:sz w:val="24"/>
          <w:szCs w:val="24"/>
        </w:rPr>
      </w:pPr>
      <w:r w:rsidRPr="009B3001">
        <w:rPr>
          <w:rFonts w:ascii="Times New Roman" w:hAnsi="Times New Roman" w:cs="Times New Roman"/>
          <w:sz w:val="24"/>
          <w:szCs w:val="24"/>
        </w:rPr>
        <w:t>Ārlietu</w:t>
      </w:r>
      <w:r w:rsidR="00894C55" w:rsidRPr="009B3001">
        <w:rPr>
          <w:rFonts w:ascii="Times New Roman" w:hAnsi="Times New Roman" w:cs="Times New Roman"/>
          <w:sz w:val="24"/>
          <w:szCs w:val="24"/>
        </w:rPr>
        <w:t xml:space="preserve"> ministrijas valsts sekretārs</w:t>
      </w:r>
      <w:r w:rsidR="00894C55" w:rsidRPr="009B3001">
        <w:rPr>
          <w:rFonts w:ascii="Times New Roman" w:hAnsi="Times New Roman" w:cs="Times New Roman"/>
          <w:sz w:val="24"/>
          <w:szCs w:val="24"/>
        </w:rPr>
        <w:tab/>
      </w:r>
      <w:r w:rsidR="00E85D74" w:rsidRPr="009B3001">
        <w:rPr>
          <w:rFonts w:ascii="Times New Roman" w:hAnsi="Times New Roman" w:cs="Times New Roman"/>
          <w:sz w:val="24"/>
          <w:szCs w:val="24"/>
        </w:rPr>
        <w:tab/>
      </w:r>
      <w:r w:rsidR="00E85D74" w:rsidRPr="009B3001">
        <w:rPr>
          <w:rFonts w:ascii="Times New Roman" w:hAnsi="Times New Roman" w:cs="Times New Roman"/>
          <w:sz w:val="24"/>
          <w:szCs w:val="24"/>
        </w:rPr>
        <w:tab/>
      </w:r>
      <w:r w:rsidR="00E85D74" w:rsidRPr="009B3001">
        <w:rPr>
          <w:rFonts w:ascii="Times New Roman" w:hAnsi="Times New Roman" w:cs="Times New Roman"/>
          <w:sz w:val="24"/>
          <w:szCs w:val="24"/>
        </w:rPr>
        <w:tab/>
      </w:r>
      <w:r w:rsidR="00BC4564" w:rsidRPr="009B3001">
        <w:rPr>
          <w:rFonts w:ascii="Times New Roman" w:hAnsi="Times New Roman" w:cs="Times New Roman"/>
          <w:sz w:val="24"/>
          <w:szCs w:val="24"/>
        </w:rPr>
        <w:tab/>
      </w:r>
      <w:r w:rsidRPr="009B3001">
        <w:rPr>
          <w:rFonts w:ascii="Times New Roman" w:hAnsi="Times New Roman" w:cs="Times New Roman"/>
          <w:sz w:val="24"/>
          <w:szCs w:val="24"/>
        </w:rPr>
        <w:t>Andris Pelšs</w:t>
      </w:r>
    </w:p>
    <w:p w14:paraId="59972292" w14:textId="77777777" w:rsidR="00894C55" w:rsidRPr="009B3001" w:rsidRDefault="00894C55" w:rsidP="00894C55">
      <w:pPr>
        <w:tabs>
          <w:tab w:val="left" w:pos="6237"/>
        </w:tabs>
        <w:spacing w:after="0" w:line="240" w:lineRule="auto"/>
        <w:ind w:firstLine="720"/>
        <w:rPr>
          <w:rFonts w:ascii="Times New Roman" w:hAnsi="Times New Roman" w:cs="Times New Roman"/>
          <w:sz w:val="28"/>
          <w:szCs w:val="28"/>
        </w:rPr>
      </w:pPr>
    </w:p>
    <w:p w14:paraId="16161255" w14:textId="77777777" w:rsidR="00894C55" w:rsidRPr="009B3001" w:rsidRDefault="00894C55" w:rsidP="00894C55">
      <w:pPr>
        <w:tabs>
          <w:tab w:val="left" w:pos="6237"/>
        </w:tabs>
        <w:spacing w:after="0" w:line="240" w:lineRule="auto"/>
        <w:ind w:firstLine="720"/>
        <w:rPr>
          <w:rFonts w:ascii="Times New Roman" w:hAnsi="Times New Roman" w:cs="Times New Roman"/>
          <w:sz w:val="28"/>
          <w:szCs w:val="28"/>
        </w:rPr>
      </w:pPr>
    </w:p>
    <w:p w14:paraId="67CA11CE" w14:textId="77777777" w:rsidR="00894C55" w:rsidRPr="009B3001" w:rsidRDefault="00894C55" w:rsidP="00894C55">
      <w:pPr>
        <w:tabs>
          <w:tab w:val="left" w:pos="6237"/>
        </w:tabs>
        <w:spacing w:after="0" w:line="240" w:lineRule="auto"/>
        <w:ind w:firstLine="720"/>
        <w:rPr>
          <w:rFonts w:ascii="Times New Roman" w:hAnsi="Times New Roman" w:cs="Times New Roman"/>
          <w:sz w:val="28"/>
          <w:szCs w:val="28"/>
        </w:rPr>
      </w:pPr>
    </w:p>
    <w:p w14:paraId="3FD2E726" w14:textId="209B756D" w:rsidR="00FF56F6" w:rsidRPr="009B3001" w:rsidRDefault="00FF56F6" w:rsidP="00894C55">
      <w:pPr>
        <w:tabs>
          <w:tab w:val="left" w:pos="6237"/>
        </w:tabs>
        <w:spacing w:after="0" w:line="240" w:lineRule="auto"/>
        <w:ind w:firstLine="720"/>
        <w:rPr>
          <w:rFonts w:ascii="Times New Roman" w:hAnsi="Times New Roman" w:cs="Times New Roman"/>
          <w:sz w:val="28"/>
          <w:szCs w:val="28"/>
        </w:rPr>
      </w:pPr>
    </w:p>
    <w:p w14:paraId="06F49371" w14:textId="17F3F535" w:rsidR="0030409C" w:rsidRDefault="0030409C" w:rsidP="00894C55">
      <w:pPr>
        <w:tabs>
          <w:tab w:val="left" w:pos="6237"/>
        </w:tabs>
        <w:spacing w:after="0" w:line="240" w:lineRule="auto"/>
        <w:ind w:firstLine="720"/>
        <w:rPr>
          <w:rFonts w:ascii="Times New Roman" w:hAnsi="Times New Roman" w:cs="Times New Roman"/>
          <w:sz w:val="28"/>
          <w:szCs w:val="28"/>
        </w:rPr>
      </w:pPr>
    </w:p>
    <w:p w14:paraId="0512B026" w14:textId="77777777" w:rsidR="00FA1E99" w:rsidRPr="009B3001" w:rsidRDefault="00FA1E99" w:rsidP="00894C55">
      <w:pPr>
        <w:tabs>
          <w:tab w:val="left" w:pos="6237"/>
        </w:tabs>
        <w:spacing w:after="0" w:line="240" w:lineRule="auto"/>
        <w:ind w:firstLine="720"/>
        <w:rPr>
          <w:rFonts w:ascii="Times New Roman" w:hAnsi="Times New Roman" w:cs="Times New Roman"/>
          <w:sz w:val="28"/>
          <w:szCs w:val="28"/>
        </w:rPr>
      </w:pPr>
    </w:p>
    <w:p w14:paraId="11155CF8" w14:textId="0864F951" w:rsidR="00894C55" w:rsidRPr="009B3001" w:rsidRDefault="00D133F8" w:rsidP="00894C55">
      <w:pPr>
        <w:tabs>
          <w:tab w:val="left" w:pos="6237"/>
        </w:tabs>
        <w:spacing w:after="0" w:line="240" w:lineRule="auto"/>
        <w:rPr>
          <w:rFonts w:ascii="Times New Roman" w:hAnsi="Times New Roman" w:cs="Times New Roman"/>
          <w:i/>
          <w:sz w:val="16"/>
          <w:szCs w:val="16"/>
        </w:rPr>
      </w:pPr>
      <w:r w:rsidRPr="009B3001">
        <w:rPr>
          <w:rFonts w:ascii="Times New Roman" w:hAnsi="Times New Roman" w:cs="Times New Roman"/>
          <w:i/>
          <w:sz w:val="16"/>
          <w:szCs w:val="16"/>
        </w:rPr>
        <w:t>6701</w:t>
      </w:r>
      <w:r w:rsidR="00270E1B" w:rsidRPr="009B3001">
        <w:rPr>
          <w:rFonts w:ascii="Times New Roman" w:hAnsi="Times New Roman" w:cs="Times New Roman"/>
          <w:i/>
          <w:sz w:val="16"/>
          <w:szCs w:val="16"/>
        </w:rPr>
        <w:t>6229</w:t>
      </w:r>
      <w:r w:rsidR="00FA1E99">
        <w:rPr>
          <w:rFonts w:ascii="Times New Roman" w:hAnsi="Times New Roman" w:cs="Times New Roman"/>
          <w:i/>
          <w:sz w:val="16"/>
          <w:szCs w:val="16"/>
        </w:rPr>
        <w:t xml:space="preserve">, </w:t>
      </w:r>
      <w:r w:rsidR="00270E1B" w:rsidRPr="009B3001">
        <w:rPr>
          <w:rFonts w:ascii="Times New Roman" w:hAnsi="Times New Roman" w:cs="Times New Roman"/>
          <w:i/>
          <w:sz w:val="16"/>
          <w:szCs w:val="16"/>
        </w:rPr>
        <w:t>sintija.stipre</w:t>
      </w:r>
      <w:r w:rsidR="00894C55" w:rsidRPr="009B3001">
        <w:rPr>
          <w:rFonts w:ascii="Times New Roman" w:hAnsi="Times New Roman" w:cs="Times New Roman"/>
          <w:i/>
          <w:sz w:val="16"/>
          <w:szCs w:val="16"/>
        </w:rPr>
        <w:t>@</w:t>
      </w:r>
      <w:r w:rsidR="00270E1B" w:rsidRPr="009B3001">
        <w:rPr>
          <w:rFonts w:ascii="Times New Roman" w:hAnsi="Times New Roman" w:cs="Times New Roman"/>
          <w:i/>
          <w:sz w:val="16"/>
          <w:szCs w:val="16"/>
        </w:rPr>
        <w:t>mfa</w:t>
      </w:r>
      <w:r w:rsidR="00894C55" w:rsidRPr="009B3001">
        <w:rPr>
          <w:rFonts w:ascii="Times New Roman" w:hAnsi="Times New Roman" w:cs="Times New Roman"/>
          <w:i/>
          <w:sz w:val="16"/>
          <w:szCs w:val="16"/>
        </w:rPr>
        <w:t>.gov.lv</w:t>
      </w:r>
    </w:p>
    <w:sectPr w:rsidR="00894C55" w:rsidRPr="009B300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B28A" w14:textId="77777777" w:rsidR="00270E1B" w:rsidRDefault="00270E1B" w:rsidP="00894C55">
      <w:pPr>
        <w:spacing w:after="0" w:line="240" w:lineRule="auto"/>
      </w:pPr>
      <w:r>
        <w:separator/>
      </w:r>
    </w:p>
  </w:endnote>
  <w:endnote w:type="continuationSeparator" w:id="0">
    <w:p w14:paraId="710AAF0E" w14:textId="77777777" w:rsidR="00270E1B" w:rsidRDefault="00270E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6146" w14:textId="1AA6A9DF" w:rsidR="00270E1B" w:rsidRPr="00FA1E99" w:rsidRDefault="00FA114D" w:rsidP="00FA1E99">
    <w:pPr>
      <w:pStyle w:val="Footer"/>
      <w:rPr>
        <w:rFonts w:ascii="Times New Roman" w:hAnsi="Times New Roman" w:cs="Times New Roman"/>
        <w:sz w:val="20"/>
        <w:szCs w:val="20"/>
      </w:rPr>
    </w:pPr>
    <w:r>
      <w:rPr>
        <w:rFonts w:ascii="Times New Roman" w:hAnsi="Times New Roman" w:cs="Times New Roman"/>
        <w:sz w:val="20"/>
        <w:szCs w:val="20"/>
      </w:rPr>
      <w:t>AM</w:t>
    </w:r>
    <w:r w:rsidR="00FA1E99">
      <w:rPr>
        <w:rFonts w:ascii="Times New Roman" w:hAnsi="Times New Roman" w:cs="Times New Roman"/>
        <w:sz w:val="20"/>
        <w:szCs w:val="20"/>
      </w:rPr>
      <w:t>anot_140209_Dienesta_pase</w:t>
    </w:r>
    <w:r w:rsidR="002F5C29">
      <w:rPr>
        <w:rFonts w:ascii="Times New Roman" w:hAnsi="Times New Roman" w:cs="Times New Roman"/>
        <w:sz w:val="20"/>
        <w:szCs w:val="20"/>
      </w:rPr>
      <w:t>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9696" w14:textId="626C5DC7" w:rsidR="00270E1B" w:rsidRPr="008141F2" w:rsidRDefault="00FA114D" w:rsidP="008141F2">
    <w:pPr>
      <w:pStyle w:val="Footer"/>
      <w:rPr>
        <w:rFonts w:ascii="Times New Roman" w:hAnsi="Times New Roman" w:cs="Times New Roman"/>
        <w:sz w:val="20"/>
        <w:szCs w:val="20"/>
      </w:rPr>
    </w:pPr>
    <w:r>
      <w:rPr>
        <w:rFonts w:ascii="Times New Roman" w:hAnsi="Times New Roman" w:cs="Times New Roman"/>
        <w:sz w:val="20"/>
        <w:szCs w:val="20"/>
      </w:rPr>
      <w:t>AM</w:t>
    </w:r>
    <w:r w:rsidR="00B55B3C">
      <w:rPr>
        <w:rFonts w:ascii="Times New Roman" w:hAnsi="Times New Roman" w:cs="Times New Roman"/>
        <w:sz w:val="20"/>
        <w:szCs w:val="20"/>
      </w:rPr>
      <w:t>anot_</w:t>
    </w:r>
    <w:r w:rsidR="00FA1E99">
      <w:rPr>
        <w:rFonts w:ascii="Times New Roman" w:hAnsi="Times New Roman" w:cs="Times New Roman"/>
        <w:sz w:val="20"/>
        <w:szCs w:val="20"/>
      </w:rPr>
      <w:t>140209</w:t>
    </w:r>
    <w:r w:rsidR="008141F2">
      <w:rPr>
        <w:rFonts w:ascii="Times New Roman" w:hAnsi="Times New Roman" w:cs="Times New Roman"/>
        <w:sz w:val="20"/>
        <w:szCs w:val="20"/>
      </w:rPr>
      <w:t>_</w:t>
    </w:r>
    <w:r w:rsidR="00FA1E99">
      <w:rPr>
        <w:rFonts w:ascii="Times New Roman" w:hAnsi="Times New Roman" w:cs="Times New Roman"/>
        <w:sz w:val="20"/>
        <w:szCs w:val="20"/>
      </w:rPr>
      <w:t>D</w:t>
    </w:r>
    <w:r w:rsidR="008141F2">
      <w:rPr>
        <w:rFonts w:ascii="Times New Roman" w:hAnsi="Times New Roman" w:cs="Times New Roman"/>
        <w:sz w:val="20"/>
        <w:szCs w:val="20"/>
      </w:rPr>
      <w:t>ienesta_pas</w:t>
    </w:r>
    <w:r w:rsidR="00FA1E99">
      <w:rPr>
        <w:rFonts w:ascii="Times New Roman" w:hAnsi="Times New Roman" w:cs="Times New Roman"/>
        <w:sz w:val="20"/>
        <w:szCs w:val="20"/>
      </w:rPr>
      <w:t>e</w:t>
    </w:r>
    <w:r w:rsidR="002F5C29">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7F2F" w14:textId="77777777" w:rsidR="00270E1B" w:rsidRDefault="00270E1B" w:rsidP="00894C55">
      <w:pPr>
        <w:spacing w:after="0" w:line="240" w:lineRule="auto"/>
      </w:pPr>
      <w:r>
        <w:separator/>
      </w:r>
    </w:p>
  </w:footnote>
  <w:footnote w:type="continuationSeparator" w:id="0">
    <w:p w14:paraId="66CC4105" w14:textId="77777777" w:rsidR="00270E1B" w:rsidRDefault="00270E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3C8C13" w14:textId="5909C6CF" w:rsidR="00270E1B" w:rsidRPr="00C25B49" w:rsidRDefault="00270E1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114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0521"/>
    <w:rsid w:val="00070E36"/>
    <w:rsid w:val="00083101"/>
    <w:rsid w:val="000D55A3"/>
    <w:rsid w:val="000D7C9A"/>
    <w:rsid w:val="000F3663"/>
    <w:rsid w:val="00156CBE"/>
    <w:rsid w:val="00157553"/>
    <w:rsid w:val="00157DE1"/>
    <w:rsid w:val="00165551"/>
    <w:rsid w:val="00196F4D"/>
    <w:rsid w:val="001A2DD7"/>
    <w:rsid w:val="001A7273"/>
    <w:rsid w:val="001F7987"/>
    <w:rsid w:val="0024312F"/>
    <w:rsid w:val="00243426"/>
    <w:rsid w:val="00270E1B"/>
    <w:rsid w:val="002737CC"/>
    <w:rsid w:val="002B4D1D"/>
    <w:rsid w:val="002C4ABC"/>
    <w:rsid w:val="002C59D0"/>
    <w:rsid w:val="002E1C05"/>
    <w:rsid w:val="002F2F0D"/>
    <w:rsid w:val="002F4F16"/>
    <w:rsid w:val="002F5C29"/>
    <w:rsid w:val="0030409C"/>
    <w:rsid w:val="00341A24"/>
    <w:rsid w:val="00393F13"/>
    <w:rsid w:val="003943DB"/>
    <w:rsid w:val="003A47DD"/>
    <w:rsid w:val="003B0BF9"/>
    <w:rsid w:val="003E0791"/>
    <w:rsid w:val="003F28AC"/>
    <w:rsid w:val="003F67F9"/>
    <w:rsid w:val="00424EAD"/>
    <w:rsid w:val="00424F1F"/>
    <w:rsid w:val="004454FE"/>
    <w:rsid w:val="00454CEF"/>
    <w:rsid w:val="00456E40"/>
    <w:rsid w:val="00467CAD"/>
    <w:rsid w:val="00471F27"/>
    <w:rsid w:val="004D2599"/>
    <w:rsid w:val="004F25A2"/>
    <w:rsid w:val="0050178F"/>
    <w:rsid w:val="00502552"/>
    <w:rsid w:val="0052649E"/>
    <w:rsid w:val="00543E3D"/>
    <w:rsid w:val="005C731D"/>
    <w:rsid w:val="005C7C0B"/>
    <w:rsid w:val="006129D3"/>
    <w:rsid w:val="00647B74"/>
    <w:rsid w:val="006759C6"/>
    <w:rsid w:val="00686CC1"/>
    <w:rsid w:val="0069709C"/>
    <w:rsid w:val="006D4693"/>
    <w:rsid w:val="006E09A3"/>
    <w:rsid w:val="006E1081"/>
    <w:rsid w:val="006F3CC0"/>
    <w:rsid w:val="00720585"/>
    <w:rsid w:val="00731A74"/>
    <w:rsid w:val="00743D50"/>
    <w:rsid w:val="00773AF6"/>
    <w:rsid w:val="00795F71"/>
    <w:rsid w:val="007E6E55"/>
    <w:rsid w:val="007E73AB"/>
    <w:rsid w:val="008141F2"/>
    <w:rsid w:val="00816C11"/>
    <w:rsid w:val="0082489B"/>
    <w:rsid w:val="00863729"/>
    <w:rsid w:val="008752FF"/>
    <w:rsid w:val="0087661C"/>
    <w:rsid w:val="00883218"/>
    <w:rsid w:val="00894C55"/>
    <w:rsid w:val="008962A7"/>
    <w:rsid w:val="008C4CB4"/>
    <w:rsid w:val="008D4228"/>
    <w:rsid w:val="008E2277"/>
    <w:rsid w:val="008F5425"/>
    <w:rsid w:val="00934FF3"/>
    <w:rsid w:val="00935E38"/>
    <w:rsid w:val="009517C5"/>
    <w:rsid w:val="00963231"/>
    <w:rsid w:val="00995F8C"/>
    <w:rsid w:val="009A2654"/>
    <w:rsid w:val="009B0A02"/>
    <w:rsid w:val="009B3001"/>
    <w:rsid w:val="00A10FC3"/>
    <w:rsid w:val="00A13339"/>
    <w:rsid w:val="00A6073E"/>
    <w:rsid w:val="00AA0053"/>
    <w:rsid w:val="00AC5678"/>
    <w:rsid w:val="00AE5567"/>
    <w:rsid w:val="00AE65E0"/>
    <w:rsid w:val="00AF5014"/>
    <w:rsid w:val="00B06AC6"/>
    <w:rsid w:val="00B16480"/>
    <w:rsid w:val="00B174D3"/>
    <w:rsid w:val="00B2165C"/>
    <w:rsid w:val="00B55B3C"/>
    <w:rsid w:val="00B67700"/>
    <w:rsid w:val="00B83F6C"/>
    <w:rsid w:val="00B921E3"/>
    <w:rsid w:val="00BA20AA"/>
    <w:rsid w:val="00BC4564"/>
    <w:rsid w:val="00BD4425"/>
    <w:rsid w:val="00BE7B6B"/>
    <w:rsid w:val="00BF0384"/>
    <w:rsid w:val="00BF2245"/>
    <w:rsid w:val="00C10A83"/>
    <w:rsid w:val="00C16AC3"/>
    <w:rsid w:val="00C224E5"/>
    <w:rsid w:val="00C25B49"/>
    <w:rsid w:val="00C36E8B"/>
    <w:rsid w:val="00C430DE"/>
    <w:rsid w:val="00C547E3"/>
    <w:rsid w:val="00C82D10"/>
    <w:rsid w:val="00C8403A"/>
    <w:rsid w:val="00C87D27"/>
    <w:rsid w:val="00C9622A"/>
    <w:rsid w:val="00CA5BBA"/>
    <w:rsid w:val="00CB5DD4"/>
    <w:rsid w:val="00CD0AB9"/>
    <w:rsid w:val="00CD0F60"/>
    <w:rsid w:val="00CE2433"/>
    <w:rsid w:val="00CE5657"/>
    <w:rsid w:val="00D00DC3"/>
    <w:rsid w:val="00D133F8"/>
    <w:rsid w:val="00D14A3E"/>
    <w:rsid w:val="00D643CE"/>
    <w:rsid w:val="00D8400A"/>
    <w:rsid w:val="00E04BE0"/>
    <w:rsid w:val="00E3716B"/>
    <w:rsid w:val="00E42E0C"/>
    <w:rsid w:val="00E42F80"/>
    <w:rsid w:val="00E44CB0"/>
    <w:rsid w:val="00E47817"/>
    <w:rsid w:val="00E5323B"/>
    <w:rsid w:val="00E67F88"/>
    <w:rsid w:val="00E77326"/>
    <w:rsid w:val="00E85D74"/>
    <w:rsid w:val="00E8749E"/>
    <w:rsid w:val="00E90C01"/>
    <w:rsid w:val="00E929C6"/>
    <w:rsid w:val="00E9409E"/>
    <w:rsid w:val="00EA486E"/>
    <w:rsid w:val="00EF1F04"/>
    <w:rsid w:val="00EF1F83"/>
    <w:rsid w:val="00F04B54"/>
    <w:rsid w:val="00F44444"/>
    <w:rsid w:val="00F534A4"/>
    <w:rsid w:val="00F57B0C"/>
    <w:rsid w:val="00F6139E"/>
    <w:rsid w:val="00F66FCF"/>
    <w:rsid w:val="00F70516"/>
    <w:rsid w:val="00F7757A"/>
    <w:rsid w:val="00FA114D"/>
    <w:rsid w:val="00FA1E99"/>
    <w:rsid w:val="00FB22B9"/>
    <w:rsid w:val="00FC2602"/>
    <w:rsid w:val="00FD7E71"/>
    <w:rsid w:val="00FF270F"/>
    <w:rsid w:val="00F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17A8941"/>
  <w15:docId w15:val="{2005933F-64FF-4512-AC65-0CF317B3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spelle">
    <w:name w:val="spelle"/>
    <w:basedOn w:val="DefaultParagraphFont"/>
    <w:rsid w:val="00647B74"/>
  </w:style>
  <w:style w:type="character" w:customStyle="1" w:styleId="t35">
    <w:name w:val="t35"/>
    <w:basedOn w:val="DefaultParagraphFont"/>
    <w:rsid w:val="00C9622A"/>
  </w:style>
  <w:style w:type="character" w:styleId="CommentReference">
    <w:name w:val="annotation reference"/>
    <w:basedOn w:val="DefaultParagraphFont"/>
    <w:uiPriority w:val="99"/>
    <w:semiHidden/>
    <w:unhideWhenUsed/>
    <w:rsid w:val="00E77326"/>
    <w:rPr>
      <w:sz w:val="16"/>
      <w:szCs w:val="16"/>
    </w:rPr>
  </w:style>
  <w:style w:type="paragraph" w:styleId="CommentText">
    <w:name w:val="annotation text"/>
    <w:basedOn w:val="Normal"/>
    <w:link w:val="CommentTextChar"/>
    <w:uiPriority w:val="99"/>
    <w:semiHidden/>
    <w:unhideWhenUsed/>
    <w:rsid w:val="00E77326"/>
    <w:pPr>
      <w:spacing w:line="240" w:lineRule="auto"/>
    </w:pPr>
    <w:rPr>
      <w:sz w:val="20"/>
      <w:szCs w:val="20"/>
    </w:rPr>
  </w:style>
  <w:style w:type="character" w:customStyle="1" w:styleId="CommentTextChar">
    <w:name w:val="Comment Text Char"/>
    <w:basedOn w:val="DefaultParagraphFont"/>
    <w:link w:val="CommentText"/>
    <w:uiPriority w:val="99"/>
    <w:semiHidden/>
    <w:rsid w:val="00E77326"/>
    <w:rPr>
      <w:sz w:val="20"/>
      <w:szCs w:val="20"/>
    </w:rPr>
  </w:style>
  <w:style w:type="paragraph" w:styleId="CommentSubject">
    <w:name w:val="annotation subject"/>
    <w:basedOn w:val="CommentText"/>
    <w:next w:val="CommentText"/>
    <w:link w:val="CommentSubjectChar"/>
    <w:uiPriority w:val="99"/>
    <w:semiHidden/>
    <w:unhideWhenUsed/>
    <w:rsid w:val="00E77326"/>
    <w:rPr>
      <w:b/>
      <w:bCs/>
    </w:rPr>
  </w:style>
  <w:style w:type="character" w:customStyle="1" w:styleId="CommentSubjectChar">
    <w:name w:val="Comment Subject Char"/>
    <w:basedOn w:val="CommentTextChar"/>
    <w:link w:val="CommentSubject"/>
    <w:uiPriority w:val="99"/>
    <w:semiHidden/>
    <w:rsid w:val="00E77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8748863">
      <w:bodyDiv w:val="1"/>
      <w:marLeft w:val="0"/>
      <w:marRight w:val="0"/>
      <w:marTop w:val="0"/>
      <w:marBottom w:val="0"/>
      <w:divBdr>
        <w:top w:val="none" w:sz="0" w:space="0" w:color="auto"/>
        <w:left w:val="none" w:sz="0" w:space="0" w:color="auto"/>
        <w:bottom w:val="none" w:sz="0" w:space="0" w:color="auto"/>
        <w:right w:val="none" w:sz="0" w:space="0" w:color="auto"/>
      </w:divBdr>
    </w:div>
    <w:div w:id="11964274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4404D"/>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ABF4-A8CD-41BF-B022-EDBD8BF2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4890</Words>
  <Characters>2788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Sintija Stipre</cp:lastModifiedBy>
  <cp:revision>4</cp:revision>
  <cp:lastPrinted>2018-11-07T11:33:00Z</cp:lastPrinted>
  <dcterms:created xsi:type="dcterms:W3CDTF">2019-02-14T14:17:00Z</dcterms:created>
  <dcterms:modified xsi:type="dcterms:W3CDTF">2019-02-14T14:22:00Z</dcterms:modified>
</cp:coreProperties>
</file>