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2" w:rsidRPr="00E8742A" w:rsidRDefault="004125A2" w:rsidP="009F1E75">
      <w:pPr>
        <w:jc w:val="center"/>
        <w:rPr>
          <w:b/>
          <w:sz w:val="28"/>
          <w:szCs w:val="28"/>
        </w:rPr>
      </w:pPr>
    </w:p>
    <w:p w:rsidR="00181E08" w:rsidRPr="00E8742A" w:rsidRDefault="004A7372" w:rsidP="009F1E75">
      <w:pPr>
        <w:jc w:val="center"/>
        <w:rPr>
          <w:b/>
          <w:sz w:val="28"/>
          <w:szCs w:val="28"/>
        </w:rPr>
      </w:pPr>
      <w:r w:rsidRPr="00E8742A">
        <w:rPr>
          <w:b/>
          <w:sz w:val="28"/>
          <w:szCs w:val="28"/>
        </w:rPr>
        <w:t>Grozījumi</w:t>
      </w:r>
      <w:r w:rsidR="00181E08" w:rsidRPr="00E8742A">
        <w:rPr>
          <w:b/>
          <w:sz w:val="28"/>
          <w:szCs w:val="28"/>
        </w:rPr>
        <w:t xml:space="preserve"> Elektronisko sakaru likumā</w:t>
      </w:r>
      <w:r w:rsidR="009F1E75" w:rsidRPr="00E8742A">
        <w:rPr>
          <w:b/>
          <w:sz w:val="28"/>
          <w:szCs w:val="28"/>
        </w:rPr>
        <w:t xml:space="preserve"> </w:t>
      </w:r>
    </w:p>
    <w:p w:rsidR="00DA32D9" w:rsidRPr="00E8742A" w:rsidRDefault="00DA32D9" w:rsidP="009F1E75">
      <w:pPr>
        <w:jc w:val="center"/>
        <w:rPr>
          <w:b/>
          <w:sz w:val="28"/>
          <w:szCs w:val="28"/>
        </w:rPr>
      </w:pPr>
    </w:p>
    <w:p w:rsidR="00AF1536" w:rsidRPr="00E8742A" w:rsidRDefault="00AF1536" w:rsidP="00DA32D9">
      <w:pPr>
        <w:widowControl w:val="0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Izdarīt Elektronisko sakaru likumā (Latvijas Republikas Saeimas un Ministru Kabineta Ziņotājs, 2004, 23. nr.; 2005, 12. nr.; 2006, 24. nr.; 2007, 12. nr.; 2008, 15. nr.; 2009, 14. nr.; Latvijas Vēstnesis, 2010, 102., 206. nr.; 2011, 88. nr.; 2013, 232. nr.; 2014, 17., 60. nr.; 2015, 222., 251. nr.; 2016, 108., 241. nr.; 2017, 70., 132. nr.; 2018, 97.nr.) šādus grozījumus:</w:t>
      </w:r>
    </w:p>
    <w:p w:rsidR="00024498" w:rsidRPr="00E8742A" w:rsidRDefault="00024498" w:rsidP="00181E08"/>
    <w:p w:rsidR="00CC0DAD" w:rsidRDefault="00CC0DAD" w:rsidP="0091674F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13.</w:t>
      </w:r>
      <w:r w:rsidRPr="00A75E63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pantā:</w:t>
      </w:r>
    </w:p>
    <w:p w:rsidR="0001024D" w:rsidRDefault="0001024D" w:rsidP="00A75E63">
      <w:pPr>
        <w:pStyle w:val="NoSpacing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C0DAD" w:rsidRDefault="00CC0DAD" w:rsidP="00A75E63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pirmajā daļā aizstāt vārdus “organizētāja intern</w:t>
      </w:r>
      <w:r w:rsidR="00A740B8">
        <w:rPr>
          <w:rFonts w:ascii="Times New Roman" w:hAnsi="Times New Roman" w:cs="Times New Roman"/>
          <w:sz w:val="28"/>
          <w:szCs w:val="28"/>
          <w:lang w:val="lv-LV"/>
        </w:rPr>
        <w:t>eta mājaslapai” ar vārdiem “</w:t>
      </w:r>
      <w:r w:rsidRPr="00306CA5">
        <w:rPr>
          <w:rFonts w:ascii="Times New Roman" w:hAnsi="Times New Roman" w:cs="Times New Roman"/>
          <w:sz w:val="28"/>
          <w:szCs w:val="28"/>
          <w:lang w:val="lv-LV"/>
        </w:rPr>
        <w:t>interaktīvo izložu organizētāja domēnam vai interneta protokola</w:t>
      </w:r>
      <w:r w:rsidR="00631AAA">
        <w:rPr>
          <w:rFonts w:ascii="Times New Roman" w:hAnsi="Times New Roman" w:cs="Times New Roman"/>
          <w:sz w:val="28"/>
          <w:szCs w:val="28"/>
          <w:lang w:val="lv-LV"/>
        </w:rPr>
        <w:t>m</w:t>
      </w:r>
      <w:r w:rsidRPr="00306CA5">
        <w:rPr>
          <w:rFonts w:ascii="Times New Roman" w:hAnsi="Times New Roman" w:cs="Times New Roman"/>
          <w:sz w:val="28"/>
          <w:szCs w:val="28"/>
          <w:lang w:val="lv-LV"/>
        </w:rPr>
        <w:t xml:space="preserve"> (IP)</w:t>
      </w:r>
      <w:r>
        <w:rPr>
          <w:rFonts w:ascii="Times New Roman" w:hAnsi="Times New Roman" w:cs="Times New Roman"/>
          <w:sz w:val="28"/>
          <w:szCs w:val="28"/>
          <w:lang w:val="lv-LV"/>
        </w:rPr>
        <w:t>”</w:t>
      </w:r>
      <w:r w:rsidR="007579B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CC0DAD" w:rsidRDefault="00CC0DAD" w:rsidP="00A75E63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C0DAD" w:rsidRDefault="00CC0DAD" w:rsidP="00A75E63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papildināt ar trešo</w:t>
      </w:r>
      <w:r w:rsidR="00B1464A">
        <w:rPr>
          <w:rFonts w:ascii="Times New Roman" w:hAnsi="Times New Roman" w:cs="Times New Roman"/>
          <w:sz w:val="28"/>
          <w:szCs w:val="28"/>
          <w:lang w:val="lv-LV"/>
        </w:rPr>
        <w:t xml:space="preserve"> un ceturto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047D3">
        <w:rPr>
          <w:rFonts w:ascii="Times New Roman" w:hAnsi="Times New Roman" w:cs="Times New Roman"/>
          <w:sz w:val="28"/>
          <w:szCs w:val="28"/>
          <w:lang w:val="lv-LV"/>
        </w:rPr>
        <w:t xml:space="preserve">daļu </w:t>
      </w:r>
      <w:r>
        <w:rPr>
          <w:rFonts w:ascii="Times New Roman" w:hAnsi="Times New Roman" w:cs="Times New Roman"/>
          <w:sz w:val="28"/>
          <w:szCs w:val="28"/>
          <w:lang w:val="lv-LV"/>
        </w:rPr>
        <w:t>šādā redakcijā:</w:t>
      </w:r>
    </w:p>
    <w:p w:rsidR="00CC0DAD" w:rsidRDefault="00CC0DAD" w:rsidP="00CC0DAD">
      <w:pPr>
        <w:pStyle w:val="NoSpacing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80352" w:rsidRDefault="00E80352" w:rsidP="00E80352">
      <w:pPr>
        <w:pStyle w:val="NoSpacing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“(3</w:t>
      </w:r>
      <w:r w:rsidRPr="00E8742A">
        <w:rPr>
          <w:rFonts w:ascii="Times New Roman" w:hAnsi="Times New Roman" w:cs="Times New Roman"/>
          <w:sz w:val="28"/>
          <w:szCs w:val="28"/>
          <w:lang w:val="lv-LV"/>
        </w:rPr>
        <w:t xml:space="preserve">) </w:t>
      </w:r>
      <w:r w:rsidRPr="00A75E63">
        <w:rPr>
          <w:rFonts w:ascii="Times New Roman" w:hAnsi="Times New Roman" w:cs="Times New Roman"/>
          <w:sz w:val="28"/>
          <w:szCs w:val="28"/>
          <w:lang w:val="lv-LV"/>
        </w:rPr>
        <w:t xml:space="preserve">Ja Izložu un azartspēļu uzraudzības inspekcija, pieņemot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19.panta pirmās daļas 22.punktā </w:t>
      </w:r>
      <w:r w:rsidRPr="00A75E63">
        <w:rPr>
          <w:rFonts w:ascii="Times New Roman" w:hAnsi="Times New Roman" w:cs="Times New Roman"/>
          <w:sz w:val="28"/>
          <w:szCs w:val="28"/>
          <w:lang w:val="lv-LV"/>
        </w:rPr>
        <w:t xml:space="preserve">minēto lēmumu, konstatē, ka elektronisko sakaru komersants regulāri nav labprātīgi pildījis iepriekš pieņemtos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19.panta pirmās daļas 22.punktā </w:t>
      </w:r>
      <w:r w:rsidRPr="00A75E63">
        <w:rPr>
          <w:rFonts w:ascii="Times New Roman" w:hAnsi="Times New Roman" w:cs="Times New Roman"/>
          <w:sz w:val="28"/>
          <w:szCs w:val="28"/>
          <w:lang w:val="lv-LV"/>
        </w:rPr>
        <w:t>minētos lēmumus, tas ir izpildāms piespiedu kārtā ar tā spēkā stāšanās brīdi. Šādā gadījumā brīdinājums par piespiedu izpildi nav nepieciešams.</w:t>
      </w:r>
      <w:r w:rsidR="00397052">
        <w:rPr>
          <w:rFonts w:ascii="Times New Roman" w:hAnsi="Times New Roman" w:cs="Times New Roman"/>
          <w:sz w:val="28"/>
          <w:szCs w:val="28"/>
          <w:lang w:val="lv-LV"/>
        </w:rPr>
        <w:t>”</w:t>
      </w:r>
    </w:p>
    <w:p w:rsidR="00E80352" w:rsidRPr="00A75E63" w:rsidRDefault="00E80352" w:rsidP="00E80352">
      <w:pPr>
        <w:pStyle w:val="NoSpacing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97052" w:rsidRDefault="00B1464A" w:rsidP="00397052">
      <w:pPr>
        <w:pStyle w:val="NoSpacing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97052">
        <w:rPr>
          <w:rFonts w:ascii="Times New Roman" w:hAnsi="Times New Roman" w:cs="Times New Roman"/>
          <w:sz w:val="28"/>
          <w:szCs w:val="28"/>
          <w:lang w:val="lv-LV"/>
        </w:rPr>
        <w:t xml:space="preserve">“(4) Šā panta pirmajā daļā un 19.panta pirmās daļas 22.punktā </w:t>
      </w:r>
      <w:r w:rsidR="00397052" w:rsidRPr="00A75E63">
        <w:rPr>
          <w:rFonts w:ascii="Times New Roman" w:hAnsi="Times New Roman" w:cs="Times New Roman"/>
          <w:sz w:val="28"/>
          <w:szCs w:val="28"/>
          <w:lang w:val="lv-LV"/>
        </w:rPr>
        <w:t>minēto lēmumu</w:t>
      </w:r>
      <w:r w:rsidR="00397052">
        <w:rPr>
          <w:rFonts w:ascii="Times New Roman" w:hAnsi="Times New Roman" w:cs="Times New Roman"/>
          <w:sz w:val="28"/>
          <w:szCs w:val="28"/>
          <w:lang w:val="lv-LV"/>
        </w:rPr>
        <w:t xml:space="preserve"> apstrīdēšana vai pārsūdzēšana neaptur lēmumu izpildi.”</w:t>
      </w:r>
    </w:p>
    <w:p w:rsidR="00CC0DAD" w:rsidRPr="00A75E63" w:rsidRDefault="00CC0DAD" w:rsidP="00397052">
      <w:pPr>
        <w:pStyle w:val="NoSpacing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91674F" w:rsidRPr="00E8742A" w:rsidRDefault="0091674F" w:rsidP="0091674F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742A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19.pantā:</w:t>
      </w:r>
    </w:p>
    <w:p w:rsidR="0091674F" w:rsidRDefault="0091674F" w:rsidP="0091674F">
      <w:pPr>
        <w:pStyle w:val="NoSpacing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9047D3" w:rsidRDefault="00C2371D" w:rsidP="00C2371D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aizstāt </w:t>
      </w:r>
      <w:r w:rsidR="00306CA5">
        <w:rPr>
          <w:rFonts w:ascii="Times New Roman" w:hAnsi="Times New Roman" w:cs="Times New Roman"/>
          <w:sz w:val="28"/>
          <w:szCs w:val="28"/>
          <w:lang w:val="lv-LV"/>
        </w:rPr>
        <w:t>pirmās daļas</w:t>
      </w:r>
      <w:r w:rsidR="00306CA5" w:rsidRPr="00306CA5">
        <w:rPr>
          <w:rFonts w:ascii="Times New Roman" w:hAnsi="Times New Roman" w:cs="Times New Roman"/>
          <w:sz w:val="28"/>
          <w:szCs w:val="28"/>
          <w:lang w:val="lv-LV"/>
        </w:rPr>
        <w:t xml:space="preserve"> 22.punktā </w:t>
      </w:r>
      <w:r w:rsidR="00306CA5">
        <w:rPr>
          <w:rFonts w:ascii="Times New Roman" w:hAnsi="Times New Roman" w:cs="Times New Roman"/>
          <w:sz w:val="28"/>
          <w:szCs w:val="28"/>
          <w:lang w:val="lv-LV"/>
        </w:rPr>
        <w:t xml:space="preserve">vārdus “organizētāja interneta mājas  lapai” ar vārdiem “vai </w:t>
      </w:r>
      <w:r w:rsidR="00306CA5" w:rsidRPr="00306CA5">
        <w:rPr>
          <w:rFonts w:ascii="Times New Roman" w:hAnsi="Times New Roman" w:cs="Times New Roman"/>
          <w:sz w:val="28"/>
          <w:szCs w:val="28"/>
          <w:lang w:val="lv-LV"/>
        </w:rPr>
        <w:t>interaktīvo izložu organizētāja domēnam vai interneta protokola</w:t>
      </w:r>
      <w:r w:rsidR="004F1D2D">
        <w:rPr>
          <w:rFonts w:ascii="Times New Roman" w:hAnsi="Times New Roman" w:cs="Times New Roman"/>
          <w:sz w:val="28"/>
          <w:szCs w:val="28"/>
          <w:lang w:val="lv-LV"/>
        </w:rPr>
        <w:t>m</w:t>
      </w:r>
      <w:r w:rsidR="00306CA5" w:rsidRPr="00306CA5">
        <w:rPr>
          <w:rFonts w:ascii="Times New Roman" w:hAnsi="Times New Roman" w:cs="Times New Roman"/>
          <w:sz w:val="28"/>
          <w:szCs w:val="28"/>
          <w:lang w:val="lv-LV"/>
        </w:rPr>
        <w:t xml:space="preserve"> (IP</w:t>
      </w:r>
      <w:r w:rsidR="007579B9" w:rsidRPr="00306CA5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7579B9">
        <w:rPr>
          <w:rFonts w:ascii="Times New Roman" w:hAnsi="Times New Roman" w:cs="Times New Roman"/>
          <w:sz w:val="28"/>
          <w:szCs w:val="28"/>
          <w:lang w:val="lv-LV"/>
        </w:rPr>
        <w:t xml:space="preserve">”  </w:t>
      </w:r>
    </w:p>
    <w:p w:rsidR="00397052" w:rsidRDefault="00397052" w:rsidP="00C2371D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06CA5" w:rsidRDefault="00035946" w:rsidP="00C2371D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9047D3">
        <w:rPr>
          <w:rFonts w:ascii="Times New Roman" w:hAnsi="Times New Roman" w:cs="Times New Roman"/>
          <w:sz w:val="28"/>
          <w:szCs w:val="28"/>
          <w:lang w:val="lv-LV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val="lv-LV"/>
        </w:rPr>
        <w:t>punktu ar otro teikumu šādā redakcijā:</w:t>
      </w:r>
    </w:p>
    <w:p w:rsidR="00035946" w:rsidRDefault="00035946" w:rsidP="00C2371D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35946" w:rsidRDefault="00035946" w:rsidP="00C2371D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“Šajā punktā noteikto ierobežojumu izpildi elektronisko sakaru komersants var papildus nodrošināt sev pieejamo tehnoloģisko risinājumu ietvaros</w:t>
      </w:r>
      <w:r w:rsidR="004F1D2D">
        <w:rPr>
          <w:rFonts w:ascii="Times New Roman" w:hAnsi="Times New Roman" w:cs="Times New Roman"/>
          <w:sz w:val="28"/>
          <w:szCs w:val="28"/>
          <w:lang w:val="lv-LV"/>
        </w:rPr>
        <w:t>;</w:t>
      </w:r>
      <w:r>
        <w:rPr>
          <w:rFonts w:ascii="Times New Roman" w:hAnsi="Times New Roman" w:cs="Times New Roman"/>
          <w:sz w:val="28"/>
          <w:szCs w:val="28"/>
          <w:lang w:val="lv-LV"/>
        </w:rPr>
        <w:t>”</w:t>
      </w:r>
    </w:p>
    <w:p w:rsidR="00035946" w:rsidRDefault="00035946" w:rsidP="00C2371D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35946" w:rsidRDefault="00837924" w:rsidP="00C2371D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035946">
        <w:rPr>
          <w:rFonts w:ascii="Times New Roman" w:hAnsi="Times New Roman" w:cs="Times New Roman"/>
          <w:sz w:val="28"/>
          <w:szCs w:val="28"/>
          <w:lang w:val="lv-LV"/>
        </w:rPr>
        <w:t>apildināt pirmo daļu ar 28. un 29.punktu šādā redakcijā:</w:t>
      </w:r>
    </w:p>
    <w:p w:rsidR="00306CA5" w:rsidRDefault="00306CA5" w:rsidP="0091674F">
      <w:pPr>
        <w:pStyle w:val="NoSpacing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782FC1" w:rsidRDefault="008F6719" w:rsidP="00782FC1">
      <w:pPr>
        <w:pStyle w:val="ListParagraph"/>
        <w:autoSpaceDE w:val="0"/>
        <w:autoSpaceDN w:val="0"/>
        <w:adjustRightInd w:val="0"/>
        <w:spacing w:before="120"/>
        <w:ind w:left="0" w:firstLine="709"/>
        <w:jc w:val="both"/>
        <w:rPr>
          <w:rFonts w:cs="Times New Roman"/>
          <w:sz w:val="28"/>
          <w:szCs w:val="28"/>
        </w:rPr>
      </w:pPr>
      <w:r w:rsidRPr="00B6604E">
        <w:rPr>
          <w:rFonts w:cs="Times New Roman"/>
          <w:sz w:val="28"/>
          <w:szCs w:val="28"/>
        </w:rPr>
        <w:t>“</w:t>
      </w:r>
      <w:r w:rsidR="00782FC1" w:rsidRPr="00B6604E">
        <w:rPr>
          <w:rFonts w:cs="Times New Roman"/>
          <w:sz w:val="28"/>
          <w:szCs w:val="28"/>
        </w:rPr>
        <w:t>2</w:t>
      </w:r>
      <w:r w:rsidR="00E8742A" w:rsidRPr="00B6604E">
        <w:rPr>
          <w:rFonts w:cs="Times New Roman"/>
          <w:sz w:val="28"/>
          <w:szCs w:val="28"/>
        </w:rPr>
        <w:t>8</w:t>
      </w:r>
      <w:r w:rsidR="00782FC1" w:rsidRPr="00B6604E">
        <w:rPr>
          <w:rFonts w:cs="Times New Roman"/>
          <w:sz w:val="28"/>
          <w:szCs w:val="28"/>
        </w:rPr>
        <w:t xml:space="preserve">) izpildot šā panta pirmās daļas 22.punktā minēto, elektronisko sakaru komersants vienlaicīgi </w:t>
      </w:r>
      <w:r w:rsidR="002668D6" w:rsidRPr="00B6604E">
        <w:rPr>
          <w:rFonts w:cs="Times New Roman"/>
          <w:sz w:val="28"/>
          <w:szCs w:val="28"/>
        </w:rPr>
        <w:t>veic</w:t>
      </w:r>
      <w:r w:rsidR="005F2806" w:rsidRPr="00B6604E">
        <w:rPr>
          <w:rFonts w:cs="Times New Roman"/>
          <w:sz w:val="28"/>
          <w:szCs w:val="28"/>
        </w:rPr>
        <w:t xml:space="preserve"> lietotāja</w:t>
      </w:r>
      <w:r w:rsidR="002668D6" w:rsidRPr="00B6604E">
        <w:rPr>
          <w:rFonts w:cs="Times New Roman"/>
          <w:sz w:val="28"/>
          <w:szCs w:val="28"/>
        </w:rPr>
        <w:t xml:space="preserve"> pāradresāciju uz Izložu un </w:t>
      </w:r>
      <w:r w:rsidR="002668D6" w:rsidRPr="00B6604E">
        <w:rPr>
          <w:rFonts w:cs="Times New Roman"/>
          <w:sz w:val="28"/>
          <w:szCs w:val="28"/>
        </w:rPr>
        <w:lastRenderedPageBreak/>
        <w:t xml:space="preserve">azartspēļu uzraudzības inspekcijas </w:t>
      </w:r>
      <w:r w:rsidR="00B6604E" w:rsidRPr="00B6604E">
        <w:rPr>
          <w:rFonts w:cs="Times New Roman"/>
          <w:sz w:val="28"/>
          <w:szCs w:val="28"/>
        </w:rPr>
        <w:t>tīmekļa vietni</w:t>
      </w:r>
      <w:r w:rsidR="002668D6" w:rsidRPr="00B6604E">
        <w:rPr>
          <w:rFonts w:cs="Times New Roman"/>
          <w:sz w:val="28"/>
          <w:szCs w:val="28"/>
        </w:rPr>
        <w:t xml:space="preserve">, </w:t>
      </w:r>
      <w:r w:rsidR="002668D6" w:rsidRPr="004920EB">
        <w:rPr>
          <w:rFonts w:cs="Times New Roman"/>
          <w:sz w:val="28"/>
          <w:szCs w:val="28"/>
        </w:rPr>
        <w:t xml:space="preserve">kurā norādīta informācija par </w:t>
      </w:r>
      <w:r w:rsidR="00035946">
        <w:rPr>
          <w:rFonts w:cs="Times New Roman"/>
          <w:sz w:val="28"/>
          <w:szCs w:val="28"/>
        </w:rPr>
        <w:t>personai piemērojamo atbildību.</w:t>
      </w:r>
    </w:p>
    <w:p w:rsidR="00035946" w:rsidRPr="004920EB" w:rsidRDefault="00035946" w:rsidP="00782FC1">
      <w:pPr>
        <w:pStyle w:val="ListParagraph"/>
        <w:autoSpaceDE w:val="0"/>
        <w:autoSpaceDN w:val="0"/>
        <w:adjustRightInd w:val="0"/>
        <w:spacing w:before="120"/>
        <w:ind w:left="0" w:firstLine="709"/>
        <w:jc w:val="both"/>
        <w:rPr>
          <w:rFonts w:cs="Times New Roman"/>
          <w:sz w:val="28"/>
          <w:szCs w:val="28"/>
        </w:rPr>
      </w:pPr>
    </w:p>
    <w:p w:rsidR="002E0340" w:rsidRPr="00E8742A" w:rsidRDefault="002E0340" w:rsidP="007410B7">
      <w:pPr>
        <w:pStyle w:val="ListParagraph"/>
        <w:autoSpaceDE w:val="0"/>
        <w:autoSpaceDN w:val="0"/>
        <w:adjustRightInd w:val="0"/>
        <w:spacing w:before="120"/>
        <w:ind w:left="0" w:firstLine="851"/>
        <w:jc w:val="both"/>
        <w:rPr>
          <w:rFonts w:cs="Times New Roman"/>
          <w:sz w:val="28"/>
          <w:szCs w:val="28"/>
        </w:rPr>
      </w:pPr>
      <w:r w:rsidRPr="00E8742A">
        <w:rPr>
          <w:rFonts w:cs="Times New Roman"/>
          <w:sz w:val="28"/>
          <w:szCs w:val="28"/>
        </w:rPr>
        <w:t>2</w:t>
      </w:r>
      <w:r w:rsidR="00E8742A">
        <w:rPr>
          <w:rFonts w:cs="Times New Roman"/>
          <w:sz w:val="28"/>
          <w:szCs w:val="28"/>
        </w:rPr>
        <w:t>9</w:t>
      </w:r>
      <w:r w:rsidRPr="00E8742A">
        <w:rPr>
          <w:rFonts w:cs="Times New Roman"/>
          <w:sz w:val="28"/>
          <w:szCs w:val="28"/>
        </w:rPr>
        <w:t xml:space="preserve">) </w:t>
      </w:r>
      <w:r w:rsidR="00E8742A" w:rsidRPr="00E8742A">
        <w:rPr>
          <w:rFonts w:cs="Times New Roman"/>
          <w:sz w:val="28"/>
          <w:szCs w:val="28"/>
        </w:rPr>
        <w:t>nodrošināt</w:t>
      </w:r>
      <w:r w:rsidR="005F2806" w:rsidRPr="00E8742A">
        <w:rPr>
          <w:rFonts w:cs="Times New Roman"/>
          <w:sz w:val="28"/>
          <w:szCs w:val="28"/>
        </w:rPr>
        <w:t xml:space="preserve"> Izložu un azartspēļu uzraudzības inspekcijas pilnvarotajam pārstāvim piekļuvi </w:t>
      </w:r>
      <w:r w:rsidR="00035946">
        <w:rPr>
          <w:rFonts w:cs="Times New Roman"/>
          <w:sz w:val="28"/>
          <w:szCs w:val="28"/>
        </w:rPr>
        <w:t xml:space="preserve">elektronisko sakaru komersanta elektronisko sakaru </w:t>
      </w:r>
      <w:r w:rsidR="005F2806" w:rsidRPr="000118B9">
        <w:rPr>
          <w:rFonts w:cs="Times New Roman"/>
          <w:sz w:val="28"/>
          <w:szCs w:val="28"/>
        </w:rPr>
        <w:t>tīkla</w:t>
      </w:r>
      <w:r w:rsidR="005F2806" w:rsidRPr="00E8742A">
        <w:rPr>
          <w:rFonts w:cs="Times New Roman"/>
          <w:sz w:val="28"/>
          <w:szCs w:val="28"/>
        </w:rPr>
        <w:t xml:space="preserve"> </w:t>
      </w:r>
      <w:proofErr w:type="spellStart"/>
      <w:r w:rsidR="005F2806" w:rsidRPr="00E8742A">
        <w:rPr>
          <w:rFonts w:cs="Times New Roman"/>
          <w:sz w:val="28"/>
          <w:szCs w:val="28"/>
        </w:rPr>
        <w:t>pieslēguma</w:t>
      </w:r>
      <w:proofErr w:type="spellEnd"/>
      <w:r w:rsidR="005F2806" w:rsidRPr="00E8742A">
        <w:rPr>
          <w:rFonts w:cs="Times New Roman"/>
          <w:sz w:val="28"/>
          <w:szCs w:val="28"/>
        </w:rPr>
        <w:t xml:space="preserve"> punktiem ar mērķi pārliecināties par Izložu un </w:t>
      </w:r>
      <w:r w:rsidR="00F75189">
        <w:rPr>
          <w:rFonts w:cs="Times New Roman"/>
          <w:sz w:val="28"/>
          <w:szCs w:val="28"/>
        </w:rPr>
        <w:t xml:space="preserve">azartspēļu </w:t>
      </w:r>
      <w:r w:rsidR="005F2806" w:rsidRPr="00E8742A">
        <w:rPr>
          <w:rFonts w:cs="Times New Roman"/>
          <w:sz w:val="28"/>
          <w:szCs w:val="28"/>
        </w:rPr>
        <w:t>uzraudzības inspekcijas pieņemtā lēmuma par Latvij</w:t>
      </w:r>
      <w:r w:rsidR="00C2371D">
        <w:rPr>
          <w:rFonts w:cs="Times New Roman"/>
          <w:sz w:val="28"/>
          <w:szCs w:val="28"/>
        </w:rPr>
        <w:t>as</w:t>
      </w:r>
      <w:r w:rsidR="005F2806" w:rsidRPr="00E8742A">
        <w:rPr>
          <w:rFonts w:cs="Times New Roman"/>
          <w:sz w:val="28"/>
          <w:szCs w:val="28"/>
        </w:rPr>
        <w:t xml:space="preserve"> </w:t>
      </w:r>
      <w:r w:rsidR="00035946">
        <w:rPr>
          <w:rFonts w:cs="Times New Roman"/>
          <w:sz w:val="28"/>
          <w:szCs w:val="28"/>
        </w:rPr>
        <w:t xml:space="preserve">Republikā </w:t>
      </w:r>
      <w:r w:rsidR="005F2806" w:rsidRPr="00E8742A">
        <w:rPr>
          <w:rFonts w:cs="Times New Roman"/>
          <w:sz w:val="28"/>
          <w:szCs w:val="28"/>
        </w:rPr>
        <w:t>nelicencēta interaktīvo az</w:t>
      </w:r>
      <w:r w:rsidR="00C60095">
        <w:rPr>
          <w:rFonts w:cs="Times New Roman"/>
          <w:sz w:val="28"/>
          <w:szCs w:val="28"/>
        </w:rPr>
        <w:t>artspēļu</w:t>
      </w:r>
      <w:r w:rsidR="00B6604E">
        <w:rPr>
          <w:rFonts w:cs="Times New Roman"/>
          <w:sz w:val="28"/>
          <w:szCs w:val="28"/>
        </w:rPr>
        <w:t xml:space="preserve"> vai interaktīvo izložu</w:t>
      </w:r>
      <w:r w:rsidR="00C60095">
        <w:rPr>
          <w:rFonts w:cs="Times New Roman"/>
          <w:sz w:val="28"/>
          <w:szCs w:val="28"/>
        </w:rPr>
        <w:t xml:space="preserve"> organizētāja</w:t>
      </w:r>
      <w:r w:rsidR="00035946">
        <w:rPr>
          <w:rFonts w:cs="Times New Roman"/>
          <w:sz w:val="28"/>
          <w:szCs w:val="28"/>
        </w:rPr>
        <w:t xml:space="preserve"> domēna vai interneta protokola (IP) piekļuves ierobežošanu izpild</w:t>
      </w:r>
      <w:r w:rsidR="00C2371D">
        <w:rPr>
          <w:rFonts w:cs="Times New Roman"/>
          <w:sz w:val="28"/>
          <w:szCs w:val="28"/>
        </w:rPr>
        <w:t>e</w:t>
      </w:r>
      <w:r w:rsidR="00035946">
        <w:rPr>
          <w:rFonts w:cs="Times New Roman"/>
          <w:sz w:val="28"/>
          <w:szCs w:val="28"/>
        </w:rPr>
        <w:t>s nodrošināšanu.”</w:t>
      </w:r>
    </w:p>
    <w:p w:rsidR="00536AF7" w:rsidRDefault="00CC0DAD">
      <w:pPr>
        <w:pStyle w:val="NoSpacing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0352" w:rsidDel="00CC0DAD">
        <w:rPr>
          <w:rFonts w:cs="Times New Roman"/>
          <w:sz w:val="28"/>
          <w:szCs w:val="28"/>
          <w:lang w:val="lv-LV"/>
        </w:rPr>
        <w:t xml:space="preserve"> </w:t>
      </w:r>
    </w:p>
    <w:p w:rsidR="002A3A51" w:rsidRDefault="00837924" w:rsidP="00A75E63">
      <w:pPr>
        <w:autoSpaceDE w:val="0"/>
        <w:autoSpaceDN w:val="0"/>
        <w:adjustRightInd w:val="0"/>
        <w:ind w:firstLine="709"/>
        <w:jc w:val="both"/>
      </w:pPr>
      <w:r>
        <w:rPr>
          <w:rFonts w:cs="Times New Roman"/>
          <w:sz w:val="28"/>
          <w:szCs w:val="28"/>
        </w:rPr>
        <w:t>a</w:t>
      </w:r>
      <w:r w:rsidR="00EC75A6">
        <w:rPr>
          <w:rFonts w:cs="Times New Roman"/>
          <w:sz w:val="28"/>
          <w:szCs w:val="28"/>
        </w:rPr>
        <w:t xml:space="preserve">izstāt ceturtajā daļā vārdus “organizētāja interneta mājaslapai” ar vārdiem “vai interaktīvo izložu organizētāja domēnam vai </w:t>
      </w:r>
      <w:r w:rsidR="00F72FBB">
        <w:rPr>
          <w:rFonts w:cs="Times New Roman"/>
          <w:sz w:val="28"/>
          <w:szCs w:val="28"/>
        </w:rPr>
        <w:t>interneta protokolam (IP)”</w:t>
      </w:r>
      <w:r w:rsidR="007579B9">
        <w:t>.</w:t>
      </w:r>
    </w:p>
    <w:p w:rsidR="00EC75A6" w:rsidRDefault="00EC75A6" w:rsidP="002A3A51">
      <w:pPr>
        <w:pStyle w:val="NoSpacing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9047D3" w:rsidRDefault="00EC75A6" w:rsidP="00C2371D">
      <w:pPr>
        <w:pStyle w:val="NoSpacing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70.pant</w:t>
      </w:r>
      <w:r w:rsidR="009047D3">
        <w:rPr>
          <w:rFonts w:ascii="Times New Roman" w:hAnsi="Times New Roman" w:cs="Times New Roman"/>
          <w:sz w:val="28"/>
          <w:szCs w:val="28"/>
          <w:lang w:val="lv-LV"/>
        </w:rPr>
        <w:t>ā:</w:t>
      </w:r>
    </w:p>
    <w:p w:rsidR="00EC75A6" w:rsidRDefault="009047D3" w:rsidP="00A75E63">
      <w:pPr>
        <w:pStyle w:val="NoSpacing"/>
        <w:tabs>
          <w:tab w:val="left" w:pos="851"/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papildināt</w:t>
      </w:r>
      <w:r w:rsidR="00EC75A6">
        <w:rPr>
          <w:rFonts w:ascii="Times New Roman" w:hAnsi="Times New Roman" w:cs="Times New Roman"/>
          <w:sz w:val="28"/>
          <w:szCs w:val="28"/>
          <w:lang w:val="lv-LV"/>
        </w:rPr>
        <w:t xml:space="preserve"> ar 8.</w:t>
      </w:r>
      <w:r w:rsidR="00EC75A6" w:rsidRPr="00C2371D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3</w:t>
      </w:r>
      <w:r w:rsidR="00556DE0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 xml:space="preserve"> </w:t>
      </w:r>
      <w:r w:rsidR="00EC75A6">
        <w:rPr>
          <w:rFonts w:ascii="Times New Roman" w:hAnsi="Times New Roman" w:cs="Times New Roman"/>
          <w:sz w:val="28"/>
          <w:szCs w:val="28"/>
          <w:lang w:val="lv-LV"/>
        </w:rPr>
        <w:t>daļu šādā redakcijā:</w:t>
      </w:r>
    </w:p>
    <w:p w:rsidR="00EC75A6" w:rsidRDefault="00EC75A6" w:rsidP="00C2371D">
      <w:pPr>
        <w:pStyle w:val="NoSpacing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C75A6" w:rsidRDefault="00EC75A6" w:rsidP="00C2371D">
      <w:pPr>
        <w:pStyle w:val="NoSpacing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>“(8.</w:t>
      </w:r>
      <w:r w:rsidRPr="00C2371D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3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) Lai veiktu normatīvajos aktos noteikto uzraudzību par personu dalību Latvijas Republikā nelicencētajās interaktīvajās </w:t>
      </w:r>
      <w:r w:rsidR="00402E50">
        <w:rPr>
          <w:rFonts w:ascii="Times New Roman" w:hAnsi="Times New Roman" w:cs="Times New Roman"/>
          <w:sz w:val="28"/>
          <w:szCs w:val="28"/>
          <w:lang w:val="lv-LV"/>
        </w:rPr>
        <w:t>azartspēlēs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r w:rsidR="00402E50">
        <w:rPr>
          <w:rFonts w:ascii="Times New Roman" w:hAnsi="Times New Roman" w:cs="Times New Roman"/>
          <w:sz w:val="28"/>
          <w:szCs w:val="28"/>
          <w:lang w:val="lv-LV"/>
        </w:rPr>
        <w:t>interaktīvajās izlozēs</w:t>
      </w:r>
      <w:r>
        <w:rPr>
          <w:rFonts w:ascii="Times New Roman" w:hAnsi="Times New Roman" w:cs="Times New Roman"/>
          <w:sz w:val="28"/>
          <w:szCs w:val="28"/>
          <w:lang w:val="lv-LV"/>
        </w:rPr>
        <w:t>, Izložu un azartspēļu uzraudzības inspekcijai ir tiesības pieprasīt un elektronisko sakaru komersantiem ir pienākums 15 dienu laikā sniegt</w:t>
      </w:r>
      <w:r w:rsidR="001501DD">
        <w:rPr>
          <w:rFonts w:ascii="Times New Roman" w:hAnsi="Times New Roman" w:cs="Times New Roman"/>
          <w:sz w:val="28"/>
          <w:szCs w:val="28"/>
          <w:lang w:val="lv-LV"/>
        </w:rPr>
        <w:t xml:space="preserve"> noslodzes datus par abonentu vai lietotāju, kurš ir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501DD">
        <w:rPr>
          <w:rFonts w:ascii="Times New Roman" w:hAnsi="Times New Roman" w:cs="Times New Roman"/>
          <w:sz w:val="28"/>
          <w:szCs w:val="28"/>
          <w:lang w:val="lv-LV"/>
        </w:rPr>
        <w:t xml:space="preserve">izmantojis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Latvijas Republikā nelicencētā </w:t>
      </w:r>
      <w:r w:rsidR="00402E50">
        <w:rPr>
          <w:rFonts w:ascii="Times New Roman" w:hAnsi="Times New Roman" w:cs="Times New Roman"/>
          <w:sz w:val="28"/>
          <w:szCs w:val="28"/>
          <w:lang w:val="lv-LV"/>
        </w:rPr>
        <w:t xml:space="preserve">interaktīvo </w:t>
      </w:r>
      <w:r>
        <w:rPr>
          <w:rFonts w:ascii="Times New Roman" w:hAnsi="Times New Roman" w:cs="Times New Roman"/>
          <w:sz w:val="28"/>
          <w:szCs w:val="28"/>
          <w:lang w:val="lv-LV"/>
        </w:rPr>
        <w:t>azartspēļu vai interaktīvo izložu organizētāja tīmekļa vietni, ja šāda informācija ir pieejama elektronisko sakaru komersantam:</w:t>
      </w:r>
    </w:p>
    <w:p w:rsidR="00EC75A6" w:rsidRDefault="00EC75A6" w:rsidP="00C2371D">
      <w:pPr>
        <w:pStyle w:val="NoSpacing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C75A6" w:rsidRDefault="00EC75A6" w:rsidP="00C2371D">
      <w:pPr>
        <w:pStyle w:val="NoSpacing"/>
        <w:numPr>
          <w:ilvl w:val="0"/>
          <w:numId w:val="8"/>
        </w:num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nosaukumu (firmu) un reģistrācijas numuru, </w:t>
      </w:r>
      <w:r w:rsidR="00E61776">
        <w:rPr>
          <w:rFonts w:ascii="Times New Roman" w:hAnsi="Times New Roman" w:cs="Times New Roman"/>
          <w:sz w:val="28"/>
          <w:szCs w:val="28"/>
          <w:lang w:val="lv-LV"/>
        </w:rPr>
        <w:t>ja abone</w:t>
      </w:r>
      <w:r w:rsidR="00EA76DA">
        <w:rPr>
          <w:rFonts w:ascii="Times New Roman" w:hAnsi="Times New Roman" w:cs="Times New Roman"/>
          <w:sz w:val="28"/>
          <w:szCs w:val="28"/>
          <w:lang w:val="lv-LV"/>
        </w:rPr>
        <w:t>nts vai lietotājs ir juridiska persona;</w:t>
      </w:r>
    </w:p>
    <w:p w:rsidR="00E074A0" w:rsidRDefault="00EA76DA" w:rsidP="00E074A0">
      <w:pPr>
        <w:pStyle w:val="NoSpacing"/>
        <w:numPr>
          <w:ilvl w:val="0"/>
          <w:numId w:val="8"/>
        </w:num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vārdu, uzv</w:t>
      </w:r>
      <w:r w:rsidR="00E61776">
        <w:rPr>
          <w:rFonts w:ascii="Times New Roman" w:hAnsi="Times New Roman" w:cs="Times New Roman"/>
          <w:sz w:val="28"/>
          <w:szCs w:val="28"/>
          <w:lang w:val="lv-LV"/>
        </w:rPr>
        <w:t>ārdu un personas kodu, ja abon</w:t>
      </w:r>
      <w:r>
        <w:rPr>
          <w:rFonts w:ascii="Times New Roman" w:hAnsi="Times New Roman" w:cs="Times New Roman"/>
          <w:sz w:val="28"/>
          <w:szCs w:val="28"/>
          <w:lang w:val="lv-LV"/>
        </w:rPr>
        <w:t>ents vai lietotājs ir fiziska persona;</w:t>
      </w:r>
    </w:p>
    <w:p w:rsidR="00556DE0" w:rsidRDefault="00E61776" w:rsidP="00E074A0">
      <w:pPr>
        <w:pStyle w:val="NoSpacing"/>
        <w:numPr>
          <w:ilvl w:val="0"/>
          <w:numId w:val="8"/>
        </w:num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abone</w:t>
      </w:r>
      <w:bookmarkStart w:id="0" w:name="_GoBack"/>
      <w:bookmarkEnd w:id="0"/>
      <w:r w:rsidR="00EA76DA" w:rsidRPr="00E074A0">
        <w:rPr>
          <w:rFonts w:ascii="Times New Roman" w:hAnsi="Times New Roman" w:cs="Times New Roman"/>
          <w:sz w:val="28"/>
          <w:szCs w:val="28"/>
          <w:lang w:val="lv-LV"/>
        </w:rPr>
        <w:t>ntam vai lietotājam saskaņā ar elektronisko sakaru pakalpojumu līgumu piešķirto telefonu numurus, interneta protokola (IP) adreses un kontaktinformāciju.</w:t>
      </w:r>
      <w:r w:rsidR="009047D3">
        <w:rPr>
          <w:rFonts w:ascii="Times New Roman" w:hAnsi="Times New Roman" w:cs="Times New Roman"/>
          <w:sz w:val="28"/>
          <w:szCs w:val="28"/>
          <w:lang w:val="lv-LV"/>
        </w:rPr>
        <w:t>”</w:t>
      </w:r>
    </w:p>
    <w:p w:rsidR="009047D3" w:rsidRDefault="009047D3" w:rsidP="00A75E63">
      <w:pPr>
        <w:pStyle w:val="NoSpacing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9047D3" w:rsidRPr="009047D3" w:rsidRDefault="00397052" w:rsidP="00A75E63">
      <w:pPr>
        <w:pStyle w:val="NoSpacing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9047D3">
        <w:rPr>
          <w:rFonts w:ascii="Times New Roman" w:hAnsi="Times New Roman" w:cs="Times New Roman"/>
          <w:sz w:val="28"/>
          <w:szCs w:val="28"/>
          <w:lang w:val="lv-LV"/>
        </w:rPr>
        <w:t>papildināt ar 11.</w:t>
      </w:r>
      <w:r w:rsidR="009047D3" w:rsidRPr="00A75E63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9047D3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 xml:space="preserve"> </w:t>
      </w:r>
      <w:r w:rsidR="009047D3">
        <w:rPr>
          <w:rFonts w:ascii="Times New Roman" w:hAnsi="Times New Roman" w:cs="Times New Roman"/>
          <w:sz w:val="28"/>
          <w:szCs w:val="28"/>
          <w:lang w:val="lv-LV"/>
        </w:rPr>
        <w:t>daļu šādā redakcijā:</w:t>
      </w:r>
    </w:p>
    <w:p w:rsidR="00556DE0" w:rsidRDefault="00556DE0" w:rsidP="000050AA">
      <w:pPr>
        <w:pStyle w:val="NoSpacing"/>
        <w:tabs>
          <w:tab w:val="left" w:pos="851"/>
          <w:tab w:val="left" w:pos="993"/>
        </w:tabs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A76DA" w:rsidRDefault="00397052" w:rsidP="001501DD">
      <w:pPr>
        <w:pStyle w:val="NoSpacing"/>
        <w:tabs>
          <w:tab w:val="left" w:pos="851"/>
          <w:tab w:val="left" w:pos="993"/>
        </w:tabs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9047D3">
        <w:rPr>
          <w:rFonts w:ascii="Times New Roman" w:hAnsi="Times New Roman" w:cs="Times New Roman"/>
          <w:sz w:val="28"/>
          <w:szCs w:val="28"/>
          <w:lang w:val="lv-LV"/>
        </w:rPr>
        <w:t>“</w:t>
      </w:r>
      <w:r w:rsidR="00556DE0">
        <w:rPr>
          <w:rFonts w:ascii="Times New Roman" w:hAnsi="Times New Roman" w:cs="Times New Roman"/>
          <w:sz w:val="28"/>
          <w:szCs w:val="28"/>
          <w:lang w:val="lv-LV"/>
        </w:rPr>
        <w:t>(11.</w:t>
      </w:r>
      <w:r w:rsidR="00556DE0" w:rsidRPr="000050AA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556DE0">
        <w:rPr>
          <w:rFonts w:ascii="Times New Roman" w:hAnsi="Times New Roman" w:cs="Times New Roman"/>
          <w:sz w:val="28"/>
          <w:szCs w:val="28"/>
          <w:lang w:val="lv-LV"/>
        </w:rPr>
        <w:t xml:space="preserve">) Ministru kabinets nosaka </w:t>
      </w:r>
      <w:r w:rsidR="001501DD">
        <w:rPr>
          <w:rFonts w:ascii="Times New Roman" w:hAnsi="Times New Roman" w:cs="Times New Roman"/>
          <w:sz w:val="28"/>
          <w:szCs w:val="28"/>
          <w:lang w:val="lv-LV"/>
        </w:rPr>
        <w:t xml:space="preserve">noslodzes datu pieprasīšanas un nodošanas kartību šā </w:t>
      </w:r>
      <w:r w:rsidR="00556DE0">
        <w:rPr>
          <w:rFonts w:ascii="Times New Roman" w:hAnsi="Times New Roman" w:cs="Times New Roman"/>
          <w:sz w:val="28"/>
          <w:szCs w:val="28"/>
          <w:lang w:val="lv-LV"/>
        </w:rPr>
        <w:t>panta 8.</w:t>
      </w:r>
      <w:r w:rsidR="00556DE0" w:rsidRPr="000050AA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3</w:t>
      </w:r>
      <w:r w:rsidR="00556DE0">
        <w:rPr>
          <w:rFonts w:ascii="Times New Roman" w:hAnsi="Times New Roman" w:cs="Times New Roman"/>
          <w:sz w:val="28"/>
          <w:szCs w:val="28"/>
          <w:lang w:val="lv-LV"/>
        </w:rPr>
        <w:t xml:space="preserve"> daļā minēt</w:t>
      </w:r>
      <w:r w:rsidR="001501DD">
        <w:rPr>
          <w:rFonts w:ascii="Times New Roman" w:hAnsi="Times New Roman" w:cs="Times New Roman"/>
          <w:sz w:val="28"/>
          <w:szCs w:val="28"/>
          <w:lang w:val="lv-LV"/>
        </w:rPr>
        <w:t>ajai iestādei</w:t>
      </w:r>
      <w:r w:rsidR="009047D3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EA76DA">
        <w:rPr>
          <w:rFonts w:ascii="Times New Roman" w:hAnsi="Times New Roman" w:cs="Times New Roman"/>
          <w:sz w:val="28"/>
          <w:szCs w:val="28"/>
          <w:lang w:val="lv-LV"/>
        </w:rPr>
        <w:t>”.</w:t>
      </w:r>
    </w:p>
    <w:p w:rsidR="00EA76DA" w:rsidRDefault="00EA76DA" w:rsidP="00C2371D">
      <w:pPr>
        <w:pStyle w:val="NoSpacing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DC2783" w:rsidRPr="00DC2783" w:rsidRDefault="001B5F31" w:rsidP="00A75E63">
      <w:pPr>
        <w:pStyle w:val="NoSpacing"/>
        <w:tabs>
          <w:tab w:val="left" w:pos="851"/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4. </w:t>
      </w:r>
      <w:r w:rsidR="00DC2783" w:rsidRPr="00DC2783">
        <w:rPr>
          <w:rFonts w:ascii="Times New Roman" w:hAnsi="Times New Roman" w:cs="Times New Roman"/>
          <w:sz w:val="28"/>
          <w:szCs w:val="28"/>
          <w:lang w:val="lv-LV"/>
        </w:rPr>
        <w:t xml:space="preserve">Papildināt pārejas noteikumus ar </w:t>
      </w:r>
      <w:r w:rsidR="00A6787C">
        <w:rPr>
          <w:rFonts w:ascii="Times New Roman" w:hAnsi="Times New Roman" w:cs="Times New Roman"/>
          <w:sz w:val="28"/>
          <w:szCs w:val="28"/>
          <w:lang w:val="lv-LV"/>
        </w:rPr>
        <w:t>44</w:t>
      </w:r>
      <w:r w:rsidR="00EA76D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56DE0"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r w:rsidR="00A6787C">
        <w:rPr>
          <w:rFonts w:ascii="Times New Roman" w:hAnsi="Times New Roman" w:cs="Times New Roman"/>
          <w:sz w:val="28"/>
          <w:szCs w:val="28"/>
          <w:lang w:val="lv-LV"/>
        </w:rPr>
        <w:t>45</w:t>
      </w:r>
      <w:r w:rsidR="00556DE0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DC2783" w:rsidRPr="00DC2783">
        <w:rPr>
          <w:rFonts w:ascii="Times New Roman" w:hAnsi="Times New Roman" w:cs="Times New Roman"/>
          <w:sz w:val="28"/>
          <w:szCs w:val="28"/>
          <w:lang w:val="lv-LV"/>
        </w:rPr>
        <w:t>punktu šādā redakcijā:</w:t>
      </w:r>
    </w:p>
    <w:p w:rsidR="00556DE0" w:rsidRDefault="00A6787C" w:rsidP="00DC2783">
      <w:pPr>
        <w:pStyle w:val="NoSpacing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44</w:t>
      </w:r>
      <w:r w:rsidR="00556DE0">
        <w:rPr>
          <w:rFonts w:ascii="Times New Roman" w:hAnsi="Times New Roman" w:cs="Times New Roman"/>
          <w:sz w:val="28"/>
          <w:szCs w:val="28"/>
          <w:lang w:val="lv-LV"/>
        </w:rPr>
        <w:t>. Šā likuma 70.panta 8.</w:t>
      </w:r>
      <w:r w:rsidR="00556DE0" w:rsidRPr="000050AA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3</w:t>
      </w:r>
      <w:r w:rsidR="00556DE0">
        <w:rPr>
          <w:rFonts w:ascii="Times New Roman" w:hAnsi="Times New Roman" w:cs="Times New Roman"/>
          <w:sz w:val="28"/>
          <w:szCs w:val="28"/>
          <w:lang w:val="lv-LV"/>
        </w:rPr>
        <w:t xml:space="preserve"> daļa </w:t>
      </w:r>
      <w:r w:rsidR="00FE2AFD">
        <w:rPr>
          <w:rFonts w:ascii="Times New Roman" w:hAnsi="Times New Roman" w:cs="Times New Roman"/>
          <w:sz w:val="28"/>
          <w:szCs w:val="28"/>
          <w:lang w:val="lv-LV"/>
        </w:rPr>
        <w:t>ir piemērojama ar</w:t>
      </w:r>
      <w:r w:rsidR="00556DE0">
        <w:rPr>
          <w:rFonts w:ascii="Times New Roman" w:hAnsi="Times New Roman" w:cs="Times New Roman"/>
          <w:sz w:val="28"/>
          <w:szCs w:val="28"/>
          <w:lang w:val="lv-LV"/>
        </w:rPr>
        <w:t xml:space="preserve"> 2019.gada 1.</w:t>
      </w:r>
      <w:r w:rsidR="00E074A0">
        <w:rPr>
          <w:rFonts w:ascii="Times New Roman" w:hAnsi="Times New Roman" w:cs="Times New Roman"/>
          <w:sz w:val="28"/>
          <w:szCs w:val="28"/>
          <w:lang w:val="lv-LV"/>
        </w:rPr>
        <w:t>oktobri</w:t>
      </w:r>
      <w:r w:rsidR="00556DE0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DC2783" w:rsidRDefault="00A6787C" w:rsidP="00DC2783">
      <w:pPr>
        <w:pStyle w:val="NoSpacing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45</w:t>
      </w:r>
      <w:r w:rsidR="00EA76DA">
        <w:rPr>
          <w:rFonts w:ascii="Times New Roman" w:hAnsi="Times New Roman" w:cs="Times New Roman"/>
          <w:sz w:val="28"/>
          <w:szCs w:val="28"/>
          <w:lang w:val="lv-LV"/>
        </w:rPr>
        <w:t xml:space="preserve">. Ministru kabinets šā likuma 70. panta </w:t>
      </w:r>
      <w:r w:rsidR="00E074A0">
        <w:rPr>
          <w:rFonts w:ascii="Times New Roman" w:hAnsi="Times New Roman" w:cs="Times New Roman"/>
          <w:sz w:val="28"/>
          <w:szCs w:val="28"/>
          <w:lang w:val="lv-LV"/>
        </w:rPr>
        <w:t>11</w:t>
      </w:r>
      <w:r w:rsidR="00EA76D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E074A0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EA76DA">
        <w:rPr>
          <w:rFonts w:ascii="Times New Roman" w:hAnsi="Times New Roman" w:cs="Times New Roman"/>
          <w:sz w:val="28"/>
          <w:szCs w:val="28"/>
          <w:lang w:val="lv-LV"/>
        </w:rPr>
        <w:t xml:space="preserve"> daļā paredzētos noteikumus izdod līdz 2019. gada 1. septembrim.”.</w:t>
      </w:r>
    </w:p>
    <w:p w:rsidR="0073199C" w:rsidRDefault="0073199C" w:rsidP="00521FE7">
      <w:pPr>
        <w:pStyle w:val="NoSpacing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16FC1" w:rsidRPr="00E8742A" w:rsidRDefault="00253438" w:rsidP="003372CE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253438">
        <w:rPr>
          <w:rFonts w:cs="Times New Roman"/>
          <w:color w:val="000000" w:themeColor="text1"/>
          <w:sz w:val="28"/>
          <w:szCs w:val="28"/>
        </w:rPr>
        <w:t>Likums stājas spēkā nākamajā dienā pēc tā izsludināšanas.</w:t>
      </w:r>
    </w:p>
    <w:p w:rsidR="00C16FC1" w:rsidRDefault="00C16FC1" w:rsidP="00C16FC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:rsidR="00C16FC1" w:rsidRDefault="00C16FC1" w:rsidP="00C16FC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:rsidR="00521FE7" w:rsidRPr="00E8742A" w:rsidRDefault="00521FE7" w:rsidP="00C16FC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:rsidR="00C16FC1" w:rsidRPr="00E8742A" w:rsidRDefault="00C31304" w:rsidP="00C16FC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Finanšu ministrs</w:t>
      </w:r>
      <w:r w:rsidR="00C16FC1"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proofErr w:type="spellStart"/>
      <w:r w:rsidRPr="00E8742A">
        <w:rPr>
          <w:rFonts w:cs="Times New Roman"/>
          <w:color w:val="000000" w:themeColor="text1"/>
          <w:sz w:val="28"/>
          <w:szCs w:val="28"/>
        </w:rPr>
        <w:t>J.Reirs</w:t>
      </w:r>
      <w:proofErr w:type="spellEnd"/>
    </w:p>
    <w:sectPr w:rsidR="00C16FC1" w:rsidRPr="00E8742A" w:rsidSect="00FB4C6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3D" w:rsidRDefault="000C693D" w:rsidP="00181E08">
      <w:r>
        <w:separator/>
      </w:r>
    </w:p>
  </w:endnote>
  <w:endnote w:type="continuationSeparator" w:id="0">
    <w:p w:rsidR="000C693D" w:rsidRDefault="000C693D" w:rsidP="0018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08" w:rsidRPr="000B65FD" w:rsidRDefault="000B65FD" w:rsidP="000B65FD">
    <w:pPr>
      <w:pStyle w:val="Footer"/>
    </w:pPr>
    <w:r>
      <w:rPr>
        <w:rFonts w:eastAsia="Times New Roman" w:cs="Times New Roman"/>
        <w:sz w:val="20"/>
        <w:szCs w:val="20"/>
        <w:lang w:eastAsia="lv-LV"/>
      </w:rPr>
      <w:fldChar w:fldCharType="begin"/>
    </w:r>
    <w:r>
      <w:rPr>
        <w:rFonts w:eastAsia="Times New Roman" w:cs="Times New Roman"/>
        <w:sz w:val="20"/>
        <w:szCs w:val="20"/>
        <w:lang w:eastAsia="lv-LV"/>
      </w:rPr>
      <w:instrText xml:space="preserve"> FILENAME   \* MERGEFORMAT </w:instrText>
    </w:r>
    <w:r>
      <w:rPr>
        <w:rFonts w:eastAsia="Times New Roman" w:cs="Times New Roman"/>
        <w:sz w:val="20"/>
        <w:szCs w:val="20"/>
        <w:lang w:eastAsia="lv-LV"/>
      </w:rPr>
      <w:fldChar w:fldCharType="separate"/>
    </w:r>
    <w:r w:rsidR="002868A3">
      <w:rPr>
        <w:rFonts w:eastAsia="Times New Roman" w:cs="Times New Roman"/>
        <w:noProof/>
        <w:sz w:val="20"/>
        <w:szCs w:val="20"/>
        <w:lang w:eastAsia="lv-LV"/>
      </w:rPr>
      <w:t>FMLik_200219_ESL.docx</w:t>
    </w:r>
    <w:r>
      <w:rPr>
        <w:rFonts w:eastAsia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3D" w:rsidRDefault="000C693D" w:rsidP="00181E08">
      <w:r>
        <w:separator/>
      </w:r>
    </w:p>
  </w:footnote>
  <w:footnote w:type="continuationSeparator" w:id="0">
    <w:p w:rsidR="000C693D" w:rsidRDefault="000C693D" w:rsidP="0018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28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4C60" w:rsidRDefault="00FB4C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7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7372" w:rsidRDefault="004A7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30A"/>
    <w:multiLevelType w:val="hybridMultilevel"/>
    <w:tmpl w:val="2854626A"/>
    <w:lvl w:ilvl="0" w:tplc="9104F3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0032"/>
    <w:multiLevelType w:val="hybridMultilevel"/>
    <w:tmpl w:val="EBBE9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84C"/>
    <w:multiLevelType w:val="hybridMultilevel"/>
    <w:tmpl w:val="FC40DE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2998"/>
    <w:multiLevelType w:val="hybridMultilevel"/>
    <w:tmpl w:val="FE0E1A72"/>
    <w:lvl w:ilvl="0" w:tplc="87901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95D9A"/>
    <w:multiLevelType w:val="hybridMultilevel"/>
    <w:tmpl w:val="83BEA59C"/>
    <w:lvl w:ilvl="0" w:tplc="7AE4F982">
      <w:start w:val="1"/>
      <w:numFmt w:val="decimal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D1F08"/>
    <w:multiLevelType w:val="hybridMultilevel"/>
    <w:tmpl w:val="C54A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7722"/>
    <w:multiLevelType w:val="hybridMultilevel"/>
    <w:tmpl w:val="361E7A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947"/>
    <w:multiLevelType w:val="hybridMultilevel"/>
    <w:tmpl w:val="596AABFE"/>
    <w:lvl w:ilvl="0" w:tplc="FBAA75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35"/>
    <w:rsid w:val="000050AA"/>
    <w:rsid w:val="0001024D"/>
    <w:rsid w:val="000118B9"/>
    <w:rsid w:val="0002367E"/>
    <w:rsid w:val="00024498"/>
    <w:rsid w:val="00035946"/>
    <w:rsid w:val="000415DD"/>
    <w:rsid w:val="000730E8"/>
    <w:rsid w:val="00073712"/>
    <w:rsid w:val="000B4252"/>
    <w:rsid w:val="000B65FD"/>
    <w:rsid w:val="000C693D"/>
    <w:rsid w:val="000F3FBF"/>
    <w:rsid w:val="001116E5"/>
    <w:rsid w:val="00146D3E"/>
    <w:rsid w:val="001501DD"/>
    <w:rsid w:val="00181E08"/>
    <w:rsid w:val="001B5F31"/>
    <w:rsid w:val="001D7C8A"/>
    <w:rsid w:val="00225401"/>
    <w:rsid w:val="00244CF8"/>
    <w:rsid w:val="00253438"/>
    <w:rsid w:val="002668D6"/>
    <w:rsid w:val="0027231E"/>
    <w:rsid w:val="00276D91"/>
    <w:rsid w:val="002820C2"/>
    <w:rsid w:val="00286160"/>
    <w:rsid w:val="002868A3"/>
    <w:rsid w:val="0028703D"/>
    <w:rsid w:val="002909E4"/>
    <w:rsid w:val="00294319"/>
    <w:rsid w:val="002A3A51"/>
    <w:rsid w:val="002B32FE"/>
    <w:rsid w:val="002C0C45"/>
    <w:rsid w:val="002E0340"/>
    <w:rsid w:val="002E27CB"/>
    <w:rsid w:val="00306CA5"/>
    <w:rsid w:val="003372CE"/>
    <w:rsid w:val="00352C47"/>
    <w:rsid w:val="00397052"/>
    <w:rsid w:val="003B5C11"/>
    <w:rsid w:val="003F7F5D"/>
    <w:rsid w:val="00400B92"/>
    <w:rsid w:val="00402E50"/>
    <w:rsid w:val="00404B59"/>
    <w:rsid w:val="004051BC"/>
    <w:rsid w:val="004125A2"/>
    <w:rsid w:val="004320C0"/>
    <w:rsid w:val="00447AD1"/>
    <w:rsid w:val="0045308F"/>
    <w:rsid w:val="00453B29"/>
    <w:rsid w:val="004920EB"/>
    <w:rsid w:val="004A7372"/>
    <w:rsid w:val="004D7183"/>
    <w:rsid w:val="004D74B9"/>
    <w:rsid w:val="004E5D1F"/>
    <w:rsid w:val="004F1D2D"/>
    <w:rsid w:val="005064DF"/>
    <w:rsid w:val="00507CC8"/>
    <w:rsid w:val="00517645"/>
    <w:rsid w:val="00521FE7"/>
    <w:rsid w:val="00526E87"/>
    <w:rsid w:val="005364A3"/>
    <w:rsid w:val="00536AF7"/>
    <w:rsid w:val="00537D64"/>
    <w:rsid w:val="00541E5C"/>
    <w:rsid w:val="00556DE0"/>
    <w:rsid w:val="0056627F"/>
    <w:rsid w:val="005A24DE"/>
    <w:rsid w:val="005A7B73"/>
    <w:rsid w:val="005B2947"/>
    <w:rsid w:val="005B541D"/>
    <w:rsid w:val="005D28BF"/>
    <w:rsid w:val="005F0BDC"/>
    <w:rsid w:val="005F1B80"/>
    <w:rsid w:val="005F2806"/>
    <w:rsid w:val="006045A3"/>
    <w:rsid w:val="00612D9B"/>
    <w:rsid w:val="00631AAA"/>
    <w:rsid w:val="006459B9"/>
    <w:rsid w:val="00666A30"/>
    <w:rsid w:val="006869CB"/>
    <w:rsid w:val="006909E8"/>
    <w:rsid w:val="007026C0"/>
    <w:rsid w:val="0071018C"/>
    <w:rsid w:val="0073199C"/>
    <w:rsid w:val="007410B7"/>
    <w:rsid w:val="0074488B"/>
    <w:rsid w:val="00754639"/>
    <w:rsid w:val="007579B9"/>
    <w:rsid w:val="007630EC"/>
    <w:rsid w:val="007743E3"/>
    <w:rsid w:val="007811CC"/>
    <w:rsid w:val="00782FC1"/>
    <w:rsid w:val="007B1353"/>
    <w:rsid w:val="007B5134"/>
    <w:rsid w:val="007B76E1"/>
    <w:rsid w:val="007C5435"/>
    <w:rsid w:val="007E4F61"/>
    <w:rsid w:val="0080280B"/>
    <w:rsid w:val="00804740"/>
    <w:rsid w:val="00824B35"/>
    <w:rsid w:val="00837924"/>
    <w:rsid w:val="00871515"/>
    <w:rsid w:val="0087760E"/>
    <w:rsid w:val="00890B95"/>
    <w:rsid w:val="00891A63"/>
    <w:rsid w:val="008A2A53"/>
    <w:rsid w:val="008B2205"/>
    <w:rsid w:val="008F6719"/>
    <w:rsid w:val="008F6D3D"/>
    <w:rsid w:val="009047D3"/>
    <w:rsid w:val="00915D8C"/>
    <w:rsid w:val="0091674F"/>
    <w:rsid w:val="00943601"/>
    <w:rsid w:val="00947458"/>
    <w:rsid w:val="00964C0A"/>
    <w:rsid w:val="009650B3"/>
    <w:rsid w:val="009947AA"/>
    <w:rsid w:val="009B5445"/>
    <w:rsid w:val="009F1E75"/>
    <w:rsid w:val="009F3992"/>
    <w:rsid w:val="00A03EE6"/>
    <w:rsid w:val="00A04ACF"/>
    <w:rsid w:val="00A051B5"/>
    <w:rsid w:val="00A11D4F"/>
    <w:rsid w:val="00A60DCC"/>
    <w:rsid w:val="00A6787C"/>
    <w:rsid w:val="00A740B8"/>
    <w:rsid w:val="00A753FA"/>
    <w:rsid w:val="00A75E63"/>
    <w:rsid w:val="00AA3D9B"/>
    <w:rsid w:val="00AB30ED"/>
    <w:rsid w:val="00AB4692"/>
    <w:rsid w:val="00AC5937"/>
    <w:rsid w:val="00AD211D"/>
    <w:rsid w:val="00AD6E3C"/>
    <w:rsid w:val="00AF0F63"/>
    <w:rsid w:val="00AF1536"/>
    <w:rsid w:val="00B04D94"/>
    <w:rsid w:val="00B1464A"/>
    <w:rsid w:val="00B14EC5"/>
    <w:rsid w:val="00B32011"/>
    <w:rsid w:val="00B40411"/>
    <w:rsid w:val="00B6604E"/>
    <w:rsid w:val="00B76121"/>
    <w:rsid w:val="00B87F6E"/>
    <w:rsid w:val="00BC4B9F"/>
    <w:rsid w:val="00BE4DB4"/>
    <w:rsid w:val="00C00E26"/>
    <w:rsid w:val="00C11030"/>
    <w:rsid w:val="00C15ABB"/>
    <w:rsid w:val="00C16FC1"/>
    <w:rsid w:val="00C2371D"/>
    <w:rsid w:val="00C31304"/>
    <w:rsid w:val="00C4513D"/>
    <w:rsid w:val="00C60095"/>
    <w:rsid w:val="00C76596"/>
    <w:rsid w:val="00CA12B5"/>
    <w:rsid w:val="00CC0DAD"/>
    <w:rsid w:val="00CD0519"/>
    <w:rsid w:val="00CD1BC0"/>
    <w:rsid w:val="00CE4314"/>
    <w:rsid w:val="00CF4586"/>
    <w:rsid w:val="00D25426"/>
    <w:rsid w:val="00DA32D9"/>
    <w:rsid w:val="00DC2783"/>
    <w:rsid w:val="00DD63EA"/>
    <w:rsid w:val="00E0295C"/>
    <w:rsid w:val="00E074A0"/>
    <w:rsid w:val="00E1635E"/>
    <w:rsid w:val="00E447CE"/>
    <w:rsid w:val="00E61776"/>
    <w:rsid w:val="00E75F4E"/>
    <w:rsid w:val="00E80352"/>
    <w:rsid w:val="00E8742A"/>
    <w:rsid w:val="00EA76DA"/>
    <w:rsid w:val="00EC75A6"/>
    <w:rsid w:val="00F01B29"/>
    <w:rsid w:val="00F1046A"/>
    <w:rsid w:val="00F33423"/>
    <w:rsid w:val="00F35B83"/>
    <w:rsid w:val="00F453E2"/>
    <w:rsid w:val="00F6094A"/>
    <w:rsid w:val="00F72FBB"/>
    <w:rsid w:val="00F75189"/>
    <w:rsid w:val="00F875BF"/>
    <w:rsid w:val="00FA392F"/>
    <w:rsid w:val="00FB4C60"/>
    <w:rsid w:val="00FC2819"/>
    <w:rsid w:val="00FD004A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48C899"/>
  <w15:chartTrackingRefBased/>
  <w15:docId w15:val="{24FA0C27-9EEA-4E70-9B89-DFA0C880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E08"/>
  </w:style>
  <w:style w:type="paragraph" w:styleId="Footer">
    <w:name w:val="footer"/>
    <w:basedOn w:val="Normal"/>
    <w:link w:val="FooterChar"/>
    <w:uiPriority w:val="99"/>
    <w:unhideWhenUsed/>
    <w:rsid w:val="00181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08"/>
  </w:style>
  <w:style w:type="paragraph" w:styleId="ListParagraph">
    <w:name w:val="List Paragraph"/>
    <w:basedOn w:val="Normal"/>
    <w:uiPriority w:val="34"/>
    <w:qFormat/>
    <w:rsid w:val="000F3FBF"/>
    <w:pPr>
      <w:ind w:left="720"/>
      <w:contextualSpacing/>
    </w:pPr>
  </w:style>
  <w:style w:type="paragraph" w:customStyle="1" w:styleId="tv213">
    <w:name w:val="tv213"/>
    <w:basedOn w:val="Normal"/>
    <w:rsid w:val="000F3FBF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F3FBF"/>
    <w:rPr>
      <w:color w:val="0000FF"/>
      <w:u w:val="single"/>
    </w:rPr>
  </w:style>
  <w:style w:type="paragraph" w:styleId="NoSpacing">
    <w:name w:val="No Spacing"/>
    <w:uiPriority w:val="1"/>
    <w:qFormat/>
    <w:rsid w:val="00507CC8"/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37D3-7129-4187-AA45-2FCA399B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Elektronisko sakaru likumā"</vt:lpstr>
    </vt:vector>
  </TitlesOfParts>
  <Company>Finanšu ministrija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Elektronisko sakaru likumā"</dc:title>
  <dc:subject/>
  <dc:creator>Edgars Šidlovskis</dc:creator>
  <cp:keywords/>
  <dc:description>Edgars.Sidlovskis@fm.gov.lv, 67083894</dc:description>
  <cp:lastModifiedBy>Jana Salmiņa</cp:lastModifiedBy>
  <cp:revision>8</cp:revision>
  <cp:lastPrinted>2019-02-22T13:35:00Z</cp:lastPrinted>
  <dcterms:created xsi:type="dcterms:W3CDTF">2019-02-22T14:16:00Z</dcterms:created>
  <dcterms:modified xsi:type="dcterms:W3CDTF">2019-02-25T10:46:00Z</dcterms:modified>
</cp:coreProperties>
</file>