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E84" w:rsidRPr="0034799A" w:rsidRDefault="00E22E84" w:rsidP="0034799A">
      <w:pPr>
        <w:pStyle w:val="Default"/>
        <w:rPr>
          <w:sz w:val="28"/>
          <w:szCs w:val="28"/>
        </w:rPr>
      </w:pPr>
      <w:bookmarkStart w:id="0" w:name="_GoBack"/>
      <w:bookmarkEnd w:id="0"/>
    </w:p>
    <w:p w:rsidR="004321A5" w:rsidRPr="0034799A" w:rsidRDefault="004321A5" w:rsidP="0034799A">
      <w:pPr>
        <w:pStyle w:val="Default"/>
        <w:spacing w:before="240" w:after="240"/>
        <w:jc w:val="center"/>
        <w:rPr>
          <w:sz w:val="28"/>
          <w:szCs w:val="28"/>
        </w:rPr>
      </w:pPr>
    </w:p>
    <w:p w:rsidR="004321A5" w:rsidRPr="0034799A" w:rsidRDefault="004321A5" w:rsidP="0034799A">
      <w:pPr>
        <w:pStyle w:val="Default"/>
        <w:spacing w:before="240" w:after="240"/>
        <w:jc w:val="center"/>
        <w:rPr>
          <w:sz w:val="28"/>
          <w:szCs w:val="28"/>
        </w:rPr>
      </w:pPr>
    </w:p>
    <w:p w:rsidR="004321A5" w:rsidRPr="0034799A" w:rsidRDefault="004321A5" w:rsidP="0034799A">
      <w:pPr>
        <w:pStyle w:val="Default"/>
        <w:spacing w:before="240" w:after="240"/>
        <w:jc w:val="center"/>
        <w:rPr>
          <w:sz w:val="28"/>
          <w:szCs w:val="28"/>
        </w:rPr>
      </w:pPr>
    </w:p>
    <w:p w:rsidR="004321A5" w:rsidRPr="0034799A" w:rsidRDefault="004321A5" w:rsidP="0034799A">
      <w:pPr>
        <w:pStyle w:val="Default"/>
        <w:spacing w:before="240" w:after="240"/>
        <w:jc w:val="center"/>
        <w:rPr>
          <w:sz w:val="28"/>
          <w:szCs w:val="28"/>
        </w:rPr>
      </w:pPr>
    </w:p>
    <w:p w:rsidR="004321A5" w:rsidRPr="0034799A" w:rsidRDefault="004321A5" w:rsidP="0034799A">
      <w:pPr>
        <w:pStyle w:val="Default"/>
        <w:spacing w:before="240" w:after="240"/>
        <w:jc w:val="center"/>
        <w:rPr>
          <w:sz w:val="28"/>
          <w:szCs w:val="28"/>
        </w:rPr>
      </w:pPr>
    </w:p>
    <w:p w:rsidR="004321A5" w:rsidRPr="0034799A" w:rsidRDefault="004321A5" w:rsidP="0034799A">
      <w:pPr>
        <w:pStyle w:val="Default"/>
        <w:spacing w:before="240" w:after="240"/>
        <w:jc w:val="center"/>
        <w:rPr>
          <w:sz w:val="28"/>
          <w:szCs w:val="28"/>
        </w:rPr>
      </w:pPr>
    </w:p>
    <w:p w:rsidR="004321A5" w:rsidRPr="0034799A" w:rsidRDefault="004321A5" w:rsidP="0034799A">
      <w:pPr>
        <w:pStyle w:val="Default"/>
        <w:spacing w:before="240" w:after="240"/>
        <w:jc w:val="center"/>
        <w:rPr>
          <w:sz w:val="28"/>
          <w:szCs w:val="28"/>
        </w:rPr>
      </w:pPr>
    </w:p>
    <w:p w:rsidR="004321A5" w:rsidRPr="0034799A" w:rsidRDefault="004321A5" w:rsidP="0034799A">
      <w:pPr>
        <w:pStyle w:val="Default"/>
        <w:spacing w:before="240" w:after="240"/>
        <w:jc w:val="center"/>
        <w:rPr>
          <w:sz w:val="28"/>
          <w:szCs w:val="28"/>
        </w:rPr>
      </w:pPr>
    </w:p>
    <w:p w:rsidR="00E22E84" w:rsidRPr="0034799A" w:rsidRDefault="00E22E84" w:rsidP="0034799A">
      <w:pPr>
        <w:pStyle w:val="Default"/>
        <w:spacing w:before="240" w:after="240"/>
        <w:jc w:val="center"/>
        <w:rPr>
          <w:sz w:val="28"/>
          <w:szCs w:val="28"/>
        </w:rPr>
      </w:pPr>
      <w:r w:rsidRPr="0034799A">
        <w:rPr>
          <w:sz w:val="28"/>
          <w:szCs w:val="28"/>
        </w:rPr>
        <w:t>MULTILATERAL CONVENTION</w:t>
      </w:r>
    </w:p>
    <w:p w:rsidR="00E22E84" w:rsidRPr="0034799A" w:rsidRDefault="00E22E84" w:rsidP="0034799A">
      <w:pPr>
        <w:pStyle w:val="Default"/>
        <w:spacing w:before="240" w:after="240"/>
        <w:jc w:val="center"/>
        <w:rPr>
          <w:sz w:val="28"/>
          <w:szCs w:val="28"/>
        </w:rPr>
      </w:pPr>
      <w:r w:rsidRPr="0034799A">
        <w:rPr>
          <w:sz w:val="28"/>
          <w:szCs w:val="28"/>
        </w:rPr>
        <w:t>TO IMPLEMENT TAX TREATY RELATED MEASURES</w:t>
      </w:r>
    </w:p>
    <w:p w:rsidR="0075533E" w:rsidRPr="0034799A" w:rsidRDefault="00E22E84" w:rsidP="0034799A">
      <w:pPr>
        <w:spacing w:before="240" w:after="240"/>
        <w:jc w:val="center"/>
        <w:rPr>
          <w:rFonts w:cs="Times New Roman"/>
          <w:sz w:val="28"/>
          <w:szCs w:val="28"/>
        </w:rPr>
      </w:pPr>
      <w:r w:rsidRPr="0034799A">
        <w:rPr>
          <w:rFonts w:cs="Times New Roman"/>
          <w:sz w:val="28"/>
          <w:szCs w:val="28"/>
        </w:rPr>
        <w:t>TO PREVENT BASE EROSION AND PROFIT SHIFTING</w:t>
      </w:r>
    </w:p>
    <w:p w:rsidR="00E22E84" w:rsidRPr="0034799A" w:rsidRDefault="00E22E84" w:rsidP="0034799A">
      <w:pPr>
        <w:rPr>
          <w:rFonts w:cs="Times New Roman"/>
          <w:sz w:val="28"/>
          <w:szCs w:val="28"/>
        </w:rPr>
      </w:pPr>
    </w:p>
    <w:p w:rsidR="00E22E84" w:rsidRPr="0034799A" w:rsidRDefault="00E22E84" w:rsidP="0034799A">
      <w:pPr>
        <w:rPr>
          <w:rFonts w:cs="Times New Roman"/>
          <w:sz w:val="28"/>
          <w:szCs w:val="28"/>
        </w:rPr>
      </w:pPr>
      <w:r w:rsidRPr="0034799A">
        <w:rPr>
          <w:rFonts w:cs="Times New Roman"/>
          <w:sz w:val="28"/>
          <w:szCs w:val="28"/>
        </w:rPr>
        <w:br w:type="page"/>
      </w:r>
    </w:p>
    <w:p w:rsidR="00E22E84" w:rsidRPr="0034799A" w:rsidRDefault="00E22E84" w:rsidP="0034799A">
      <w:pPr>
        <w:spacing w:before="120" w:after="120"/>
        <w:jc w:val="both"/>
        <w:rPr>
          <w:rFonts w:cs="Times New Roman"/>
          <w:sz w:val="28"/>
          <w:szCs w:val="28"/>
        </w:rPr>
      </w:pPr>
      <w:r w:rsidRPr="0034799A">
        <w:rPr>
          <w:rFonts w:cs="Times New Roman"/>
          <w:sz w:val="28"/>
          <w:szCs w:val="28"/>
        </w:rPr>
        <w:lastRenderedPageBreak/>
        <w:t xml:space="preserve">The Parties to this Convention, </w:t>
      </w:r>
    </w:p>
    <w:p w:rsidR="00E22E84" w:rsidRPr="0034799A" w:rsidRDefault="00E22E84" w:rsidP="0034799A">
      <w:pPr>
        <w:spacing w:before="120" w:after="120"/>
        <w:jc w:val="both"/>
        <w:rPr>
          <w:rFonts w:cs="Times New Roman"/>
          <w:sz w:val="28"/>
          <w:szCs w:val="28"/>
        </w:rPr>
      </w:pPr>
      <w:r w:rsidRPr="0034799A">
        <w:rPr>
          <w:rFonts w:cs="Times New Roman"/>
          <w:sz w:val="28"/>
          <w:szCs w:val="28"/>
        </w:rPr>
        <w:t xml:space="preserve">Recognising that governments lose substantial corporate tax revenue because of aggressive international tax planning that has the effect of artificially shifting profits to locations where they are subject to non-taxation or reduced taxation; </w:t>
      </w:r>
    </w:p>
    <w:p w:rsidR="00E22E84" w:rsidRPr="0034799A" w:rsidRDefault="00E22E84" w:rsidP="0034799A">
      <w:pPr>
        <w:spacing w:before="120" w:after="120"/>
        <w:jc w:val="both"/>
        <w:rPr>
          <w:rFonts w:cs="Times New Roman"/>
          <w:sz w:val="28"/>
          <w:szCs w:val="28"/>
        </w:rPr>
      </w:pPr>
      <w:r w:rsidRPr="0034799A">
        <w:rPr>
          <w:rFonts w:cs="Times New Roman"/>
          <w:sz w:val="28"/>
          <w:szCs w:val="28"/>
        </w:rPr>
        <w:t xml:space="preserve">Mindful that base erosion and profit shifting (hereinafter referred to as “BEPS”) is a pressing issue not only for industrialised countries but also for emerging economies and developing countries; </w:t>
      </w:r>
    </w:p>
    <w:p w:rsidR="00E22E84" w:rsidRPr="0034799A" w:rsidRDefault="00E22E84" w:rsidP="0034799A">
      <w:pPr>
        <w:spacing w:before="120" w:after="120"/>
        <w:jc w:val="both"/>
        <w:rPr>
          <w:rFonts w:cs="Times New Roman"/>
          <w:sz w:val="28"/>
          <w:szCs w:val="28"/>
        </w:rPr>
      </w:pPr>
      <w:r w:rsidRPr="0034799A">
        <w:rPr>
          <w:rFonts w:cs="Times New Roman"/>
          <w:sz w:val="28"/>
          <w:szCs w:val="28"/>
        </w:rPr>
        <w:t xml:space="preserve">Recognising the importance of ensuring that profits are taxed where substantive economic activities generating the profits are carried out and where value is created; </w:t>
      </w:r>
    </w:p>
    <w:p w:rsidR="00E22E84" w:rsidRPr="0034799A" w:rsidRDefault="00E22E84" w:rsidP="0034799A">
      <w:pPr>
        <w:spacing w:before="120" w:after="120"/>
        <w:jc w:val="both"/>
        <w:rPr>
          <w:rFonts w:cs="Times New Roman"/>
          <w:sz w:val="28"/>
          <w:szCs w:val="28"/>
        </w:rPr>
      </w:pPr>
      <w:r w:rsidRPr="0034799A">
        <w:rPr>
          <w:rFonts w:cs="Times New Roman"/>
          <w:sz w:val="28"/>
          <w:szCs w:val="28"/>
        </w:rPr>
        <w:t xml:space="preserve">Welcoming the package of measures developed under the OECD/G20 BEPS project (hereinafter referred to as the “OECD/G20 BEPS package”); </w:t>
      </w:r>
    </w:p>
    <w:p w:rsidR="00E22E84" w:rsidRPr="0034799A" w:rsidRDefault="00E22E84" w:rsidP="0034799A">
      <w:pPr>
        <w:spacing w:before="120" w:after="120"/>
        <w:jc w:val="both"/>
        <w:rPr>
          <w:rFonts w:cs="Times New Roman"/>
          <w:sz w:val="28"/>
          <w:szCs w:val="28"/>
        </w:rPr>
      </w:pPr>
      <w:r w:rsidRPr="0034799A">
        <w:rPr>
          <w:rFonts w:cs="Times New Roman"/>
          <w:sz w:val="28"/>
          <w:szCs w:val="28"/>
        </w:rPr>
        <w:t xml:space="preserve">Noting that the OECD/G20 BEPS package included tax treaty-related measures to address certain hybrid mismatch arrangements, prevent treaty abuse, address artificial avoidance of permanent establishment status, and improve dispute resolution; </w:t>
      </w:r>
    </w:p>
    <w:p w:rsidR="00E22E84" w:rsidRPr="0034799A" w:rsidRDefault="00E22E84" w:rsidP="0034799A">
      <w:pPr>
        <w:spacing w:before="120" w:after="120"/>
        <w:jc w:val="both"/>
        <w:rPr>
          <w:rFonts w:cs="Times New Roman"/>
          <w:sz w:val="28"/>
          <w:szCs w:val="28"/>
        </w:rPr>
      </w:pPr>
      <w:r w:rsidRPr="0034799A">
        <w:rPr>
          <w:rFonts w:cs="Times New Roman"/>
          <w:sz w:val="28"/>
          <w:szCs w:val="28"/>
        </w:rPr>
        <w:t xml:space="preserve">Conscious of the need to ensure swift, co-ordinated and consistent implementation of the treaty-related BEPS measures in a multilateral context; </w:t>
      </w:r>
    </w:p>
    <w:p w:rsidR="00E22E84" w:rsidRPr="0034799A" w:rsidRDefault="00E22E84" w:rsidP="0034799A">
      <w:pPr>
        <w:tabs>
          <w:tab w:val="left" w:pos="0"/>
          <w:tab w:val="left" w:pos="284"/>
        </w:tabs>
        <w:spacing w:before="120" w:after="120"/>
        <w:jc w:val="both"/>
        <w:rPr>
          <w:rFonts w:cs="Times New Roman"/>
          <w:sz w:val="28"/>
          <w:szCs w:val="28"/>
        </w:rPr>
      </w:pPr>
      <w:r w:rsidRPr="0034799A">
        <w:rPr>
          <w:rFonts w:cs="Times New Roman"/>
          <w:sz w:val="28"/>
          <w:szCs w:val="28"/>
        </w:rPr>
        <w:t xml:space="preserve">Noting the need to ensure that existing agreements for the avoidance of double taxation on income are interpreted to eliminate double taxation with respect to the taxes covered by those agreements without creating opportunities for non-taxation or reduced taxation through tax evasion or avoidance (including through treaty-shopping arrangements aimed at obtaining reliefs provided in those agreements for the indirect benefit of residents of third jurisdictions); </w:t>
      </w:r>
    </w:p>
    <w:p w:rsidR="00E22E84" w:rsidRPr="0034799A" w:rsidRDefault="00E22E84" w:rsidP="0034799A">
      <w:pPr>
        <w:spacing w:before="120" w:after="120"/>
        <w:jc w:val="both"/>
        <w:rPr>
          <w:rFonts w:cs="Times New Roman"/>
          <w:sz w:val="28"/>
          <w:szCs w:val="28"/>
        </w:rPr>
      </w:pPr>
      <w:r w:rsidRPr="0034799A">
        <w:rPr>
          <w:rFonts w:cs="Times New Roman"/>
          <w:sz w:val="28"/>
          <w:szCs w:val="28"/>
        </w:rPr>
        <w:t xml:space="preserve">Recognising the need for an effective mechanism to implement agreed changes in a synchronised and efficient manner across the network of existing agreements for the avoidance of double taxation on income without the need to bilaterally renegotiate each such agreement; </w:t>
      </w:r>
    </w:p>
    <w:p w:rsidR="00E22E84" w:rsidRPr="0034799A" w:rsidRDefault="00E22E84" w:rsidP="0034799A">
      <w:pPr>
        <w:spacing w:before="120" w:after="120"/>
        <w:jc w:val="both"/>
        <w:rPr>
          <w:rFonts w:cs="Times New Roman"/>
          <w:sz w:val="28"/>
          <w:szCs w:val="28"/>
        </w:rPr>
      </w:pPr>
      <w:r w:rsidRPr="0034799A">
        <w:rPr>
          <w:rFonts w:cs="Times New Roman"/>
          <w:sz w:val="28"/>
          <w:szCs w:val="28"/>
        </w:rPr>
        <w:t>Have agreed as follows:</w:t>
      </w:r>
    </w:p>
    <w:p w:rsidR="00E22E84" w:rsidRPr="0034799A" w:rsidRDefault="00E22E84" w:rsidP="0034799A">
      <w:pPr>
        <w:rPr>
          <w:rFonts w:cs="Times New Roman"/>
          <w:b/>
          <w:bCs/>
          <w:sz w:val="28"/>
          <w:szCs w:val="28"/>
        </w:rPr>
      </w:pPr>
      <w:r w:rsidRPr="0034799A">
        <w:rPr>
          <w:rFonts w:cs="Times New Roman"/>
          <w:b/>
          <w:bCs/>
          <w:sz w:val="28"/>
          <w:szCs w:val="28"/>
        </w:rPr>
        <w:br w:type="page"/>
      </w:r>
    </w:p>
    <w:p w:rsidR="00E22E84" w:rsidRPr="0034799A" w:rsidRDefault="00E22E84" w:rsidP="0034799A">
      <w:pPr>
        <w:spacing w:before="120" w:after="120"/>
        <w:jc w:val="center"/>
        <w:rPr>
          <w:rFonts w:cs="Times New Roman"/>
          <w:b/>
          <w:bCs/>
          <w:sz w:val="28"/>
          <w:szCs w:val="28"/>
        </w:rPr>
      </w:pPr>
      <w:r w:rsidRPr="0034799A">
        <w:rPr>
          <w:rFonts w:cs="Times New Roman"/>
          <w:b/>
          <w:bCs/>
          <w:sz w:val="28"/>
          <w:szCs w:val="28"/>
        </w:rPr>
        <w:t>PART I.</w:t>
      </w:r>
    </w:p>
    <w:p w:rsidR="00E22E84" w:rsidRPr="0034799A" w:rsidRDefault="00E22E84" w:rsidP="0034799A">
      <w:pPr>
        <w:spacing w:before="120" w:after="120"/>
        <w:jc w:val="center"/>
        <w:rPr>
          <w:rFonts w:cs="Times New Roman"/>
          <w:b/>
          <w:bCs/>
          <w:sz w:val="28"/>
          <w:szCs w:val="28"/>
        </w:rPr>
      </w:pPr>
      <w:r w:rsidRPr="0034799A">
        <w:rPr>
          <w:rFonts w:cs="Times New Roman"/>
          <w:b/>
          <w:bCs/>
          <w:sz w:val="28"/>
          <w:szCs w:val="28"/>
        </w:rPr>
        <w:t>SCOPE AND INTERPRETATION OF TERMS</w:t>
      </w:r>
    </w:p>
    <w:p w:rsidR="00E22E84" w:rsidRPr="0034799A" w:rsidRDefault="00E22E84" w:rsidP="0034799A">
      <w:pPr>
        <w:spacing w:before="120" w:after="120"/>
        <w:jc w:val="center"/>
        <w:rPr>
          <w:rFonts w:cs="Times New Roman"/>
          <w:sz w:val="28"/>
          <w:szCs w:val="28"/>
        </w:rPr>
      </w:pPr>
    </w:p>
    <w:p w:rsidR="002D1EBC" w:rsidRPr="0034799A" w:rsidRDefault="002D1EBC" w:rsidP="0034799A">
      <w:pPr>
        <w:spacing w:before="120" w:after="120"/>
        <w:jc w:val="center"/>
        <w:rPr>
          <w:rFonts w:cs="Times New Roman"/>
          <w:b/>
          <w:bCs/>
          <w:i/>
          <w:iCs/>
          <w:sz w:val="28"/>
          <w:szCs w:val="28"/>
        </w:rPr>
      </w:pPr>
      <w:r w:rsidRPr="0034799A">
        <w:rPr>
          <w:rFonts w:cs="Times New Roman"/>
          <w:b/>
          <w:bCs/>
          <w:i/>
          <w:iCs/>
          <w:sz w:val="28"/>
          <w:szCs w:val="28"/>
        </w:rPr>
        <w:t>Article 1</w:t>
      </w:r>
    </w:p>
    <w:p w:rsidR="00E22E84" w:rsidRPr="0034799A" w:rsidRDefault="00E22E84" w:rsidP="0034799A">
      <w:pPr>
        <w:spacing w:before="120" w:after="120"/>
        <w:jc w:val="center"/>
        <w:rPr>
          <w:rFonts w:cs="Times New Roman"/>
          <w:sz w:val="28"/>
          <w:szCs w:val="28"/>
        </w:rPr>
      </w:pPr>
      <w:r w:rsidRPr="0034799A">
        <w:rPr>
          <w:rFonts w:cs="Times New Roman"/>
          <w:b/>
          <w:bCs/>
          <w:i/>
          <w:iCs/>
          <w:sz w:val="28"/>
          <w:szCs w:val="28"/>
        </w:rPr>
        <w:t>Scope of the Convention</w:t>
      </w:r>
    </w:p>
    <w:p w:rsidR="00E22E84" w:rsidRPr="0034799A" w:rsidRDefault="00E22E84" w:rsidP="0034799A">
      <w:pPr>
        <w:spacing w:before="120" w:after="120"/>
        <w:jc w:val="both"/>
        <w:rPr>
          <w:rFonts w:cs="Times New Roman"/>
          <w:sz w:val="28"/>
          <w:szCs w:val="28"/>
        </w:rPr>
      </w:pPr>
      <w:r w:rsidRPr="0034799A">
        <w:rPr>
          <w:rFonts w:cs="Times New Roman"/>
          <w:sz w:val="28"/>
          <w:szCs w:val="28"/>
        </w:rPr>
        <w:t xml:space="preserve">This Convention modifies all Covered Tax Agreements as defined in subparagraph a) of paragraph 1 of Article 2 (Interpretation of Terms). </w:t>
      </w:r>
    </w:p>
    <w:p w:rsidR="00E22E84" w:rsidRPr="0034799A" w:rsidRDefault="00E22E84" w:rsidP="0034799A">
      <w:pPr>
        <w:spacing w:before="120" w:after="120"/>
        <w:jc w:val="both"/>
        <w:rPr>
          <w:rFonts w:cs="Times New Roman"/>
          <w:b/>
          <w:bCs/>
          <w:i/>
          <w:iCs/>
          <w:sz w:val="28"/>
          <w:szCs w:val="28"/>
        </w:rPr>
      </w:pPr>
    </w:p>
    <w:p w:rsidR="002D1EBC" w:rsidRPr="0034799A" w:rsidRDefault="002D1EBC" w:rsidP="0034799A">
      <w:pPr>
        <w:spacing w:before="120" w:after="120"/>
        <w:jc w:val="center"/>
        <w:rPr>
          <w:rFonts w:cs="Times New Roman"/>
          <w:b/>
          <w:bCs/>
          <w:i/>
          <w:iCs/>
          <w:sz w:val="28"/>
          <w:szCs w:val="28"/>
        </w:rPr>
      </w:pPr>
      <w:r w:rsidRPr="0034799A">
        <w:rPr>
          <w:rFonts w:cs="Times New Roman"/>
          <w:b/>
          <w:bCs/>
          <w:i/>
          <w:iCs/>
          <w:sz w:val="28"/>
          <w:szCs w:val="28"/>
        </w:rPr>
        <w:t>Article 2</w:t>
      </w:r>
    </w:p>
    <w:p w:rsidR="00E22E84" w:rsidRPr="0034799A" w:rsidRDefault="00E22E84" w:rsidP="0034799A">
      <w:pPr>
        <w:spacing w:before="120" w:after="120"/>
        <w:jc w:val="center"/>
        <w:rPr>
          <w:rFonts w:cs="Times New Roman"/>
          <w:sz w:val="28"/>
          <w:szCs w:val="28"/>
        </w:rPr>
      </w:pPr>
      <w:r w:rsidRPr="0034799A">
        <w:rPr>
          <w:rFonts w:cs="Times New Roman"/>
          <w:b/>
          <w:bCs/>
          <w:i/>
          <w:iCs/>
          <w:sz w:val="28"/>
          <w:szCs w:val="28"/>
        </w:rPr>
        <w:t>Interpretation of Terms</w:t>
      </w:r>
    </w:p>
    <w:p w:rsidR="00E22E84" w:rsidRPr="0034799A" w:rsidRDefault="00E22E84" w:rsidP="0034799A">
      <w:pPr>
        <w:pStyle w:val="ListParagraph"/>
        <w:numPr>
          <w:ilvl w:val="0"/>
          <w:numId w:val="1"/>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For the purpose of this Convention, the following definitions apply: </w:t>
      </w:r>
    </w:p>
    <w:p w:rsidR="00E22E84" w:rsidRPr="0034799A" w:rsidRDefault="00E22E84" w:rsidP="0034799A">
      <w:pPr>
        <w:pStyle w:val="ListParagraph"/>
        <w:numPr>
          <w:ilvl w:val="0"/>
          <w:numId w:val="2"/>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The term “Covered Tax Agreement” means an agreement for the avoidance of double taxation with respect to taxes on income (whether or not other taxes are also covered): </w:t>
      </w:r>
    </w:p>
    <w:p w:rsidR="00E22E84" w:rsidRPr="0034799A" w:rsidRDefault="00E22E84" w:rsidP="0034799A">
      <w:pPr>
        <w:tabs>
          <w:tab w:val="left" w:pos="1701"/>
        </w:tabs>
        <w:spacing w:before="120" w:after="120"/>
        <w:ind w:left="1134"/>
        <w:jc w:val="both"/>
        <w:rPr>
          <w:rFonts w:cs="Times New Roman"/>
          <w:sz w:val="28"/>
          <w:szCs w:val="28"/>
        </w:rPr>
      </w:pPr>
      <w:r w:rsidRPr="0034799A">
        <w:rPr>
          <w:rFonts w:cs="Times New Roman"/>
          <w:sz w:val="28"/>
          <w:szCs w:val="28"/>
        </w:rPr>
        <w:t xml:space="preserve">i) </w:t>
      </w:r>
      <w:r w:rsidRPr="0034799A">
        <w:rPr>
          <w:rFonts w:cs="Times New Roman"/>
          <w:sz w:val="28"/>
          <w:szCs w:val="28"/>
        </w:rPr>
        <w:tab/>
        <w:t xml:space="preserve">that is in force between two or more: </w:t>
      </w:r>
    </w:p>
    <w:p w:rsidR="00E22E84" w:rsidRPr="0034799A" w:rsidRDefault="00E22E84" w:rsidP="0034799A">
      <w:pPr>
        <w:pStyle w:val="ListParagraph"/>
        <w:numPr>
          <w:ilvl w:val="0"/>
          <w:numId w:val="3"/>
        </w:numPr>
        <w:tabs>
          <w:tab w:val="left" w:pos="2268"/>
        </w:tabs>
        <w:spacing w:before="120" w:after="120"/>
        <w:ind w:left="2268" w:hanging="567"/>
        <w:contextualSpacing w:val="0"/>
        <w:jc w:val="both"/>
        <w:rPr>
          <w:rFonts w:cs="Times New Roman"/>
          <w:sz w:val="28"/>
          <w:szCs w:val="28"/>
        </w:rPr>
      </w:pPr>
      <w:r w:rsidRPr="0034799A">
        <w:rPr>
          <w:rFonts w:cs="Times New Roman"/>
          <w:sz w:val="28"/>
          <w:szCs w:val="28"/>
        </w:rPr>
        <w:t xml:space="preserve">Parties; and/or </w:t>
      </w:r>
    </w:p>
    <w:p w:rsidR="00E22E84" w:rsidRPr="0034799A" w:rsidRDefault="00E22E84" w:rsidP="0034799A">
      <w:pPr>
        <w:pStyle w:val="ListParagraph"/>
        <w:numPr>
          <w:ilvl w:val="0"/>
          <w:numId w:val="3"/>
        </w:numPr>
        <w:tabs>
          <w:tab w:val="left" w:pos="2268"/>
        </w:tabs>
        <w:spacing w:before="120" w:after="120"/>
        <w:ind w:left="2268" w:hanging="567"/>
        <w:contextualSpacing w:val="0"/>
        <w:jc w:val="both"/>
        <w:rPr>
          <w:rFonts w:cs="Times New Roman"/>
          <w:sz w:val="28"/>
          <w:szCs w:val="28"/>
        </w:rPr>
      </w:pPr>
      <w:r w:rsidRPr="0034799A">
        <w:rPr>
          <w:rFonts w:cs="Times New Roman"/>
          <w:sz w:val="28"/>
          <w:szCs w:val="28"/>
        </w:rPr>
        <w:t xml:space="preserve">jurisdictions or territories which are parties to an agreement described above and for whose international relations a Party is responsible; and </w:t>
      </w:r>
    </w:p>
    <w:p w:rsidR="00D12739" w:rsidRPr="0034799A" w:rsidRDefault="00E22E84" w:rsidP="0034799A">
      <w:pPr>
        <w:tabs>
          <w:tab w:val="left" w:pos="1701"/>
        </w:tabs>
        <w:spacing w:before="120" w:after="120"/>
        <w:ind w:left="1701" w:hanging="567"/>
        <w:jc w:val="both"/>
        <w:rPr>
          <w:rFonts w:cs="Times New Roman"/>
          <w:sz w:val="28"/>
          <w:szCs w:val="28"/>
        </w:rPr>
      </w:pPr>
      <w:r w:rsidRPr="0034799A">
        <w:rPr>
          <w:rFonts w:cs="Times New Roman"/>
          <w:sz w:val="28"/>
          <w:szCs w:val="28"/>
        </w:rPr>
        <w:t xml:space="preserve">ii) </w:t>
      </w:r>
      <w:r w:rsidR="00D12739" w:rsidRPr="0034799A">
        <w:rPr>
          <w:rFonts w:cs="Times New Roman"/>
          <w:sz w:val="28"/>
          <w:szCs w:val="28"/>
        </w:rPr>
        <w:tab/>
      </w:r>
      <w:r w:rsidRPr="0034799A">
        <w:rPr>
          <w:rFonts w:cs="Times New Roman"/>
          <w:sz w:val="28"/>
          <w:szCs w:val="28"/>
        </w:rPr>
        <w:t xml:space="preserve">with respect to which each such Party has made a notification to the Depositary listing the agreement as well as any amending or accompanying instruments thereto (identified by title, names of the parties, date of signature, and, if applicable at the time of the notification, date of entry into force) as an agreement which it wishes to be covered by this Convention. </w:t>
      </w:r>
    </w:p>
    <w:p w:rsidR="00E22E84" w:rsidRPr="0034799A" w:rsidRDefault="00E22E84" w:rsidP="0034799A">
      <w:pPr>
        <w:pStyle w:val="ListParagraph"/>
        <w:numPr>
          <w:ilvl w:val="0"/>
          <w:numId w:val="2"/>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The term “Party” means: </w:t>
      </w:r>
    </w:p>
    <w:p w:rsidR="00E22E84" w:rsidRPr="0034799A" w:rsidRDefault="00E22E84" w:rsidP="0034799A">
      <w:pPr>
        <w:tabs>
          <w:tab w:val="left" w:pos="1701"/>
        </w:tabs>
        <w:spacing w:before="120" w:after="120"/>
        <w:ind w:left="1701" w:hanging="567"/>
        <w:jc w:val="both"/>
        <w:rPr>
          <w:rFonts w:cs="Times New Roman"/>
          <w:sz w:val="28"/>
          <w:szCs w:val="28"/>
        </w:rPr>
      </w:pPr>
      <w:r w:rsidRPr="0034799A">
        <w:rPr>
          <w:rFonts w:cs="Times New Roman"/>
          <w:sz w:val="28"/>
          <w:szCs w:val="28"/>
        </w:rPr>
        <w:t xml:space="preserve">i) </w:t>
      </w:r>
      <w:r w:rsidR="00D12739" w:rsidRPr="0034799A">
        <w:rPr>
          <w:rFonts w:cs="Times New Roman"/>
          <w:sz w:val="28"/>
          <w:szCs w:val="28"/>
        </w:rPr>
        <w:tab/>
      </w:r>
      <w:r w:rsidRPr="0034799A">
        <w:rPr>
          <w:rFonts w:cs="Times New Roman"/>
          <w:sz w:val="28"/>
          <w:szCs w:val="28"/>
        </w:rPr>
        <w:t xml:space="preserve">A State for which this Convention is in force pursuant to Article 34 (Entry into Force); or </w:t>
      </w:r>
    </w:p>
    <w:p w:rsidR="00E22E84" w:rsidRPr="0034799A" w:rsidRDefault="00E22E84" w:rsidP="0034799A">
      <w:pPr>
        <w:tabs>
          <w:tab w:val="left" w:pos="1701"/>
        </w:tabs>
        <w:spacing w:before="120" w:after="120"/>
        <w:ind w:left="1701" w:hanging="567"/>
        <w:jc w:val="both"/>
        <w:rPr>
          <w:rFonts w:cs="Times New Roman"/>
          <w:sz w:val="28"/>
          <w:szCs w:val="28"/>
        </w:rPr>
      </w:pPr>
      <w:r w:rsidRPr="0034799A">
        <w:rPr>
          <w:rFonts w:cs="Times New Roman"/>
          <w:sz w:val="28"/>
          <w:szCs w:val="28"/>
        </w:rPr>
        <w:t xml:space="preserve">ii) </w:t>
      </w:r>
      <w:r w:rsidR="00D12739" w:rsidRPr="0034799A">
        <w:rPr>
          <w:rFonts w:cs="Times New Roman"/>
          <w:sz w:val="28"/>
          <w:szCs w:val="28"/>
        </w:rPr>
        <w:tab/>
      </w:r>
      <w:r w:rsidRPr="0034799A">
        <w:rPr>
          <w:rFonts w:cs="Times New Roman"/>
          <w:sz w:val="28"/>
          <w:szCs w:val="28"/>
        </w:rPr>
        <w:t xml:space="preserve">A jurisdiction which has signed this Convention pursuant to subparagraph b) or c) of paragraph 1 of Article 27 (Signature and Ratification, Acceptance or Approval) and for which this Convention is in force pursuant to Article 34 (Entry into Force). </w:t>
      </w:r>
    </w:p>
    <w:p w:rsidR="00D12739" w:rsidRPr="0034799A" w:rsidRDefault="00E22E84" w:rsidP="0034799A">
      <w:pPr>
        <w:pStyle w:val="ListParagraph"/>
        <w:numPr>
          <w:ilvl w:val="0"/>
          <w:numId w:val="2"/>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The term “Contracting Jurisdiction” means a party to a Covered Tax Agreement. </w:t>
      </w:r>
    </w:p>
    <w:p w:rsidR="00E22E84" w:rsidRPr="0034799A" w:rsidRDefault="00E22E84" w:rsidP="0034799A">
      <w:pPr>
        <w:pStyle w:val="ListParagraph"/>
        <w:numPr>
          <w:ilvl w:val="0"/>
          <w:numId w:val="2"/>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The term “Signatory” means a State or jurisdiction which has signed this Convention but for which the Convention is not yet in force. </w:t>
      </w:r>
    </w:p>
    <w:p w:rsidR="00E22E84" w:rsidRPr="0034799A" w:rsidRDefault="00E22E84" w:rsidP="0034799A">
      <w:pPr>
        <w:pStyle w:val="ListParagraph"/>
        <w:numPr>
          <w:ilvl w:val="0"/>
          <w:numId w:val="1"/>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As regards the application of this Convention at any time by a Party, any term not defined herein shall, unless the context otherwise requires, have the meaning that it has at that time under the relevant Covered Tax Agreement.</w:t>
      </w:r>
    </w:p>
    <w:p w:rsidR="00E22E84" w:rsidRPr="0034799A" w:rsidRDefault="00E22E84" w:rsidP="0034799A">
      <w:pPr>
        <w:jc w:val="both"/>
        <w:rPr>
          <w:rFonts w:cs="Times New Roman"/>
          <w:sz w:val="28"/>
          <w:szCs w:val="28"/>
        </w:rPr>
      </w:pPr>
    </w:p>
    <w:p w:rsidR="00E22E84" w:rsidRPr="0034799A" w:rsidRDefault="00E22E84" w:rsidP="0034799A">
      <w:pPr>
        <w:spacing w:before="120" w:after="120"/>
        <w:jc w:val="center"/>
        <w:rPr>
          <w:rFonts w:cs="Times New Roman"/>
          <w:sz w:val="28"/>
          <w:szCs w:val="28"/>
        </w:rPr>
      </w:pPr>
      <w:r w:rsidRPr="0034799A">
        <w:rPr>
          <w:rFonts w:cs="Times New Roman"/>
          <w:b/>
          <w:bCs/>
          <w:sz w:val="28"/>
          <w:szCs w:val="28"/>
        </w:rPr>
        <w:t>PART II. HYBRID MISMATCHES</w:t>
      </w:r>
    </w:p>
    <w:p w:rsidR="002D1EBC" w:rsidRPr="0034799A" w:rsidRDefault="002D1EBC" w:rsidP="0034799A">
      <w:pPr>
        <w:spacing w:before="120" w:after="120"/>
        <w:jc w:val="center"/>
        <w:rPr>
          <w:rFonts w:cs="Times New Roman"/>
          <w:b/>
          <w:bCs/>
          <w:i/>
          <w:iCs/>
          <w:sz w:val="28"/>
          <w:szCs w:val="28"/>
        </w:rPr>
      </w:pPr>
      <w:r w:rsidRPr="0034799A">
        <w:rPr>
          <w:rFonts w:cs="Times New Roman"/>
          <w:b/>
          <w:bCs/>
          <w:i/>
          <w:iCs/>
          <w:sz w:val="28"/>
          <w:szCs w:val="28"/>
        </w:rPr>
        <w:t>Article 3</w:t>
      </w:r>
    </w:p>
    <w:p w:rsidR="00E22E84" w:rsidRPr="0034799A" w:rsidRDefault="00E22E84" w:rsidP="0034799A">
      <w:pPr>
        <w:spacing w:before="120" w:after="120"/>
        <w:jc w:val="center"/>
        <w:rPr>
          <w:rFonts w:cs="Times New Roman"/>
          <w:sz w:val="28"/>
          <w:szCs w:val="28"/>
        </w:rPr>
      </w:pPr>
      <w:r w:rsidRPr="0034799A">
        <w:rPr>
          <w:rFonts w:cs="Times New Roman"/>
          <w:b/>
          <w:bCs/>
          <w:i/>
          <w:iCs/>
          <w:sz w:val="28"/>
          <w:szCs w:val="28"/>
        </w:rPr>
        <w:t>Transparent Entities</w:t>
      </w:r>
    </w:p>
    <w:p w:rsidR="00D12739" w:rsidRPr="0034799A" w:rsidRDefault="00E22E84" w:rsidP="0034799A">
      <w:pPr>
        <w:pStyle w:val="ListParagraph"/>
        <w:numPr>
          <w:ilvl w:val="0"/>
          <w:numId w:val="4"/>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For the purposes of a Covered Tax Agreement, income derived by or through an entity or arrangement that is treated as wholly or partly fiscally transparent under the tax law of either Contracting Jurisdiction shall be considered to be income of a resident of a Contracting Jurisdiction but only to the extent that the income is treated, for purposes of taxation by that Contracting Jurisdiction, as the income of a resident of that Contracting Jurisdiction. </w:t>
      </w:r>
    </w:p>
    <w:p w:rsidR="00D12739" w:rsidRPr="0034799A" w:rsidRDefault="00E22E84" w:rsidP="0034799A">
      <w:pPr>
        <w:pStyle w:val="ListParagraph"/>
        <w:numPr>
          <w:ilvl w:val="0"/>
          <w:numId w:val="4"/>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Provisions of a Covered Tax Agreement that require a Contracting Jurisdiction to exempt from income tax or provide a deduction or credit equal to the income tax paid with respect to income derived by a resident of that Contracting Jurisdiction which may be taxed in the other Contracting Jurisdiction according to the provisions of the Covered Tax Agreement shall not apply to the extent that such provisions allow taxation by that other Contracting Jurisdiction solely because the income is also income derived by a resident of that other Contracting Jurisdiction. </w:t>
      </w:r>
    </w:p>
    <w:p w:rsidR="00D12739" w:rsidRPr="0034799A" w:rsidRDefault="00E22E84" w:rsidP="0034799A">
      <w:pPr>
        <w:pStyle w:val="ListParagraph"/>
        <w:numPr>
          <w:ilvl w:val="0"/>
          <w:numId w:val="4"/>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With respect to Covered Tax Agreements for which one or more Parties has made the reservation described in subparagraph a) of paragraph 3 of Article 11 (Application of Tax Agreements to Restrict a Party’s Right to Tax its Own Residents), the following sentence will be added at the end of paragraph 1: “In no case shall the provisions of this paragraph be construed to affect a Contracting Jurisdiction’s right to tax the residents of that Contracting Jurisdiction.” </w:t>
      </w:r>
    </w:p>
    <w:p w:rsidR="00D12739" w:rsidRPr="0034799A" w:rsidRDefault="00E22E84" w:rsidP="0034799A">
      <w:pPr>
        <w:pStyle w:val="ListParagraph"/>
        <w:numPr>
          <w:ilvl w:val="0"/>
          <w:numId w:val="4"/>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Paragraph 1 (as it may be modified by paragraph 3) shall apply in place of or in the absence of provisions of a Covered Tax Agreement to the extent that they address whether income derived by or through entities or arrangements that are treated as fiscally transparent under the tax law of either Contracting Jurisdiction (whether through a general rule or by identifying in detail the treatment of specific fact patterns and types of entities or arrangements) shall be treated as income of a resident of a Contracting Jurisdiction. </w:t>
      </w:r>
    </w:p>
    <w:p w:rsidR="00E22E84" w:rsidRPr="0034799A" w:rsidRDefault="00E22E84" w:rsidP="0034799A">
      <w:pPr>
        <w:pStyle w:val="ListParagraph"/>
        <w:numPr>
          <w:ilvl w:val="0"/>
          <w:numId w:val="4"/>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 Party may reserve the right: </w:t>
      </w:r>
    </w:p>
    <w:p w:rsidR="00D12739" w:rsidRPr="0034799A" w:rsidRDefault="00E22E84" w:rsidP="0034799A">
      <w:pPr>
        <w:pStyle w:val="ListParagraph"/>
        <w:numPr>
          <w:ilvl w:val="0"/>
          <w:numId w:val="5"/>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for the entirety of this Article not to apply to its Co</w:t>
      </w:r>
      <w:r w:rsidR="00D12739" w:rsidRPr="0034799A">
        <w:rPr>
          <w:rFonts w:cs="Times New Roman"/>
          <w:sz w:val="28"/>
          <w:szCs w:val="28"/>
        </w:rPr>
        <w:t>vered Tax Agreements;</w:t>
      </w:r>
    </w:p>
    <w:p w:rsidR="00D12739" w:rsidRPr="0034799A" w:rsidRDefault="00E22E84" w:rsidP="0034799A">
      <w:pPr>
        <w:pStyle w:val="ListParagraph"/>
        <w:numPr>
          <w:ilvl w:val="0"/>
          <w:numId w:val="5"/>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for paragraph 1 not to apply to its Covered Tax Agreements that already contain a provision described in paragraph 4; </w:t>
      </w:r>
    </w:p>
    <w:p w:rsidR="00D12739" w:rsidRPr="0034799A" w:rsidRDefault="00E22E84" w:rsidP="0034799A">
      <w:pPr>
        <w:pStyle w:val="ListParagraph"/>
        <w:numPr>
          <w:ilvl w:val="0"/>
          <w:numId w:val="5"/>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for paragraph 1 not to apply to its Covered Tax Agreements that already contain a provision described in paragraph 4 which denies treaty benefits in the case of income derived by or through an entity or arrangement established in a third jurisdiction; </w:t>
      </w:r>
    </w:p>
    <w:p w:rsidR="00D12739" w:rsidRPr="0034799A" w:rsidRDefault="00E22E84" w:rsidP="0034799A">
      <w:pPr>
        <w:pStyle w:val="ListParagraph"/>
        <w:numPr>
          <w:ilvl w:val="0"/>
          <w:numId w:val="5"/>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for paragraph 1 not to apply to its Covered Tax Agreements that already contain a provision described in paragraph 4 which identifies in detail the treatment of specific fact patterns and types of entities or arrangements; </w:t>
      </w:r>
    </w:p>
    <w:p w:rsidR="00D12739" w:rsidRPr="0034799A" w:rsidRDefault="00E22E84" w:rsidP="0034799A">
      <w:pPr>
        <w:pStyle w:val="ListParagraph"/>
        <w:numPr>
          <w:ilvl w:val="0"/>
          <w:numId w:val="5"/>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for paragraph 1 not to apply to its Covered Tax Agreements that already contain a provision described in paragraph 4 which identifies in detail the treatment of specific fact patterns and types of entities or arrangements and denies treaty benefits in the case of income derived by or through an entity or arrangement established in a third jurisdiction;</w:t>
      </w:r>
    </w:p>
    <w:p w:rsidR="00D12739" w:rsidRPr="0034799A" w:rsidRDefault="00E22E84" w:rsidP="0034799A">
      <w:pPr>
        <w:pStyle w:val="ListParagraph"/>
        <w:numPr>
          <w:ilvl w:val="0"/>
          <w:numId w:val="5"/>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for paragraph 2 not to apply to its Covered Tax Agreements; </w:t>
      </w:r>
    </w:p>
    <w:p w:rsidR="00E22E84" w:rsidRPr="0034799A" w:rsidRDefault="00E22E84" w:rsidP="0034799A">
      <w:pPr>
        <w:pStyle w:val="ListParagraph"/>
        <w:numPr>
          <w:ilvl w:val="0"/>
          <w:numId w:val="5"/>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for paragraph 1 to apply only to its Covered Tax Agreements that already contain a provision described in paragraph 4 which identifies in detail the treatment of specific fact patterns and types of entities or arrangements. </w:t>
      </w:r>
    </w:p>
    <w:p w:rsidR="00E22E84" w:rsidRPr="0034799A" w:rsidRDefault="00E22E84" w:rsidP="0034799A">
      <w:pPr>
        <w:pStyle w:val="ListParagraph"/>
        <w:numPr>
          <w:ilvl w:val="0"/>
          <w:numId w:val="4"/>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Each Party that has not made a reservation described in subparagraph a) or b) of paragraph 5 shall notify the Depositary of whether each of its Covered Tax Agreements contains a provision described in paragraph 4 that is not subject to a reservation under subparagraphs c) through e) of paragraph 5, and if so, the article and paragraph number of each such provision. In the case of a Party that has made the reservation described in subparagraph g) of paragraph 5, the notification pursuant to the preceding sentence shall be limited to Covered Tax Agreements that are subject to that reservation. Where all Contracting Jurisdictions have made such a notification with respect to a provision of a Covered Tax Agreement, that provision shall be replaced by the provisions of paragraph 1 (as it may be modified by paragraph 3) to the extent provided in paragraph 4. In other cases, paragraph 1 (as it may be modified by paragraph 3) shall supersede the provisions of the Covered Tax Agreement only to the extent that those provisions are incompatible with paragraph 1 (as it may be modified by paragraph 3). </w:t>
      </w:r>
    </w:p>
    <w:p w:rsidR="00D12739" w:rsidRPr="0034799A" w:rsidRDefault="00D12739" w:rsidP="0034799A">
      <w:pPr>
        <w:pStyle w:val="ListParagraph"/>
        <w:tabs>
          <w:tab w:val="left" w:pos="567"/>
        </w:tabs>
        <w:spacing w:before="120" w:after="120"/>
        <w:ind w:left="0"/>
        <w:contextualSpacing w:val="0"/>
        <w:jc w:val="both"/>
        <w:rPr>
          <w:rFonts w:cs="Times New Roman"/>
          <w:sz w:val="28"/>
          <w:szCs w:val="28"/>
        </w:rPr>
      </w:pPr>
    </w:p>
    <w:p w:rsidR="002D1EBC" w:rsidRPr="0034799A" w:rsidRDefault="002D1EBC" w:rsidP="0034799A">
      <w:pPr>
        <w:spacing w:before="120" w:after="120"/>
        <w:jc w:val="center"/>
        <w:rPr>
          <w:rFonts w:cs="Times New Roman"/>
          <w:b/>
          <w:bCs/>
          <w:i/>
          <w:iCs/>
          <w:sz w:val="28"/>
          <w:szCs w:val="28"/>
        </w:rPr>
      </w:pPr>
      <w:r w:rsidRPr="0034799A">
        <w:rPr>
          <w:rFonts w:cs="Times New Roman"/>
          <w:b/>
          <w:bCs/>
          <w:i/>
          <w:iCs/>
          <w:sz w:val="28"/>
          <w:szCs w:val="28"/>
        </w:rPr>
        <w:t>Article 4</w:t>
      </w:r>
    </w:p>
    <w:p w:rsidR="00E22E84" w:rsidRPr="0034799A" w:rsidRDefault="00E22E84" w:rsidP="0034799A">
      <w:pPr>
        <w:spacing w:before="120" w:after="120"/>
        <w:jc w:val="center"/>
        <w:rPr>
          <w:rFonts w:cs="Times New Roman"/>
          <w:sz w:val="28"/>
          <w:szCs w:val="28"/>
        </w:rPr>
      </w:pPr>
      <w:r w:rsidRPr="0034799A">
        <w:rPr>
          <w:rFonts w:cs="Times New Roman"/>
          <w:b/>
          <w:bCs/>
          <w:i/>
          <w:iCs/>
          <w:sz w:val="28"/>
          <w:szCs w:val="28"/>
        </w:rPr>
        <w:t>Dual Resident Entities</w:t>
      </w:r>
    </w:p>
    <w:p w:rsidR="00D12739" w:rsidRPr="0034799A" w:rsidRDefault="00E22E84" w:rsidP="0034799A">
      <w:pPr>
        <w:pStyle w:val="ListParagraph"/>
        <w:numPr>
          <w:ilvl w:val="1"/>
          <w:numId w:val="5"/>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Where by reason of the provisions of a Covered Tax Agreement a person other than an individual is a resident of more than one Contracting Jurisdiction, the competent authorities of the Contracting Jurisdictions shall endeavour to determine by mutual agreement the Contracting Jurisdiction of which such person shall be deemed to be a resident for the purposes of the Covered Tax Agreement, having regard to its place of effective management, the place where it is incorporated or otherwise constituted and any other relevant factors. In the absence of such agreement, such person shall not be entitled to any relief or exemption from tax provided by the Covered Tax Agreement except to the extent and in such manner as may be agreed upon by the competent authorities of the Contracting Jurisdictions. </w:t>
      </w:r>
    </w:p>
    <w:p w:rsidR="00D12739" w:rsidRPr="0034799A" w:rsidRDefault="00E22E84" w:rsidP="0034799A">
      <w:pPr>
        <w:pStyle w:val="ListParagraph"/>
        <w:numPr>
          <w:ilvl w:val="1"/>
          <w:numId w:val="5"/>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Paragraph 1 shall apply in place of or in the absence of provisions of a Covered Tax Agreement that provide rules for determining whether a person other than an individual shall be treated as a resident of one of the Contracting Jurisdictions in cases in which that person would otherwise be treated as a resident of more than one Contracting Jurisdiction. Paragraph 1 shall not apply, however, to provisions of a Covered Tax Agreement specifically addressing the residence of companies participating in dual-listed company arrangements. </w:t>
      </w:r>
    </w:p>
    <w:p w:rsidR="00E22E84" w:rsidRPr="0034799A" w:rsidRDefault="00E22E84" w:rsidP="0034799A">
      <w:pPr>
        <w:pStyle w:val="ListParagraph"/>
        <w:numPr>
          <w:ilvl w:val="1"/>
          <w:numId w:val="5"/>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 Party may reserve the right: </w:t>
      </w:r>
    </w:p>
    <w:p w:rsidR="00D12739" w:rsidRPr="0034799A" w:rsidRDefault="00E22E84" w:rsidP="0034799A">
      <w:pPr>
        <w:pStyle w:val="ListParagraph"/>
        <w:numPr>
          <w:ilvl w:val="0"/>
          <w:numId w:val="6"/>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for the entirety of this Article not to apply</w:t>
      </w:r>
      <w:r w:rsidR="00D12739" w:rsidRPr="0034799A">
        <w:rPr>
          <w:rFonts w:cs="Times New Roman"/>
          <w:sz w:val="28"/>
          <w:szCs w:val="28"/>
        </w:rPr>
        <w:t xml:space="preserve"> to its Covered Tax Agreements;</w:t>
      </w:r>
    </w:p>
    <w:p w:rsidR="00D12739" w:rsidRPr="0034799A" w:rsidRDefault="00E22E84" w:rsidP="0034799A">
      <w:pPr>
        <w:pStyle w:val="ListParagraph"/>
        <w:numPr>
          <w:ilvl w:val="0"/>
          <w:numId w:val="6"/>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for the entirety of this Article not to apply to its Covered Tax Agreements that already address cases where a person other than an individual is a resident of more than one Contracting Jurisdiction by requiring the competent authorities of the Contracting Jurisdictions to endeavour to reach mutual agreement on a single Contracting Jurisdiction of residence; </w:t>
      </w:r>
    </w:p>
    <w:p w:rsidR="00D12739" w:rsidRPr="0034799A" w:rsidRDefault="00E22E84" w:rsidP="0034799A">
      <w:pPr>
        <w:pStyle w:val="ListParagraph"/>
        <w:numPr>
          <w:ilvl w:val="0"/>
          <w:numId w:val="6"/>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for the entirety of this Article not to apply to its Covered Tax Agreements that already address cases where a person other than an individual is a resident of more than one Contracting Jurisdiction by denying treaty benefits without requiring the competent authorities of the Contracting Jurisdictions to endeavour to reach mutual agreement on a single Contracting Jurisdiction of residence;</w:t>
      </w:r>
    </w:p>
    <w:p w:rsidR="00D12739" w:rsidRPr="0034799A" w:rsidRDefault="00E22E84" w:rsidP="0034799A">
      <w:pPr>
        <w:pStyle w:val="ListParagraph"/>
        <w:numPr>
          <w:ilvl w:val="0"/>
          <w:numId w:val="6"/>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for the entirety of this Article not to apply to its Covered Tax Agreements that already address cases where a person other than an individual is a resident of more than one Contracting Jurisdiction by requiring the competent authorities of the Contracting Jurisdictions to endeavour to reach mutual agreement on a single Contracting Jurisdiction of residence, and that set out the treatment of that person under the Covered Tax Agreement where such an agreement cannot be reached; </w:t>
      </w:r>
    </w:p>
    <w:p w:rsidR="00D12739" w:rsidRPr="0034799A" w:rsidRDefault="00E22E84" w:rsidP="0034799A">
      <w:pPr>
        <w:pStyle w:val="ListParagraph"/>
        <w:numPr>
          <w:ilvl w:val="0"/>
          <w:numId w:val="6"/>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to replace the last sentence of paragraph 1 with the following text for the purposes of its Covered Tax Agreements: “In the absence of such agreement, such person shall not be entitled to any relief or exemption from tax provided by the Covered Tax Agreement.”; </w:t>
      </w:r>
    </w:p>
    <w:p w:rsidR="00E22E84" w:rsidRPr="0034799A" w:rsidRDefault="00E22E84" w:rsidP="0034799A">
      <w:pPr>
        <w:pStyle w:val="ListParagraph"/>
        <w:numPr>
          <w:ilvl w:val="0"/>
          <w:numId w:val="6"/>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for the entirety of this Article not to apply to its Covered Tax Agreements with Parties that have made the reservation described in subparagraph e). </w:t>
      </w:r>
    </w:p>
    <w:p w:rsidR="00E22E84" w:rsidRPr="0034799A" w:rsidRDefault="00E22E84" w:rsidP="0034799A">
      <w:pPr>
        <w:pStyle w:val="ListParagraph"/>
        <w:numPr>
          <w:ilvl w:val="1"/>
          <w:numId w:val="5"/>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Each Party that has not made a reservation described in subparagraph a) of paragraph 3 shall notify the Depositary of whether each of its Covered Tax Agreements contains a provision described in paragraph 2 that is not subject to a reservation under subparagraphs b) through d) of paragraph 3, and if so, the article and paragraph number of each such provision. Where all Contracting Jurisdictions have made such a notification with respect to a provision of a Covered Tax Agreement, that provision shall be replaced by the provisions of paragraph 1. In other cases, paragraph 1 shall supersede the provisions of the Covered Tax Agreement only to the extent that those provisions are incompatible with paragraph 1. </w:t>
      </w:r>
    </w:p>
    <w:p w:rsidR="003D0908" w:rsidRPr="0034799A" w:rsidRDefault="003D0908" w:rsidP="0034799A">
      <w:pPr>
        <w:pStyle w:val="ListParagraph"/>
        <w:tabs>
          <w:tab w:val="left" w:pos="567"/>
        </w:tabs>
        <w:spacing w:before="120" w:after="120"/>
        <w:ind w:left="0"/>
        <w:contextualSpacing w:val="0"/>
        <w:jc w:val="both"/>
        <w:rPr>
          <w:rFonts w:cs="Times New Roman"/>
          <w:sz w:val="28"/>
          <w:szCs w:val="28"/>
        </w:rPr>
      </w:pPr>
    </w:p>
    <w:p w:rsidR="002D1EBC" w:rsidRPr="0034799A" w:rsidRDefault="002D1EBC" w:rsidP="0034799A">
      <w:pPr>
        <w:spacing w:before="120" w:after="120"/>
        <w:jc w:val="center"/>
        <w:rPr>
          <w:rFonts w:cs="Times New Roman"/>
          <w:b/>
          <w:bCs/>
          <w:i/>
          <w:iCs/>
          <w:sz w:val="28"/>
          <w:szCs w:val="28"/>
        </w:rPr>
      </w:pPr>
      <w:r w:rsidRPr="0034799A">
        <w:rPr>
          <w:rFonts w:cs="Times New Roman"/>
          <w:b/>
          <w:bCs/>
          <w:i/>
          <w:iCs/>
          <w:sz w:val="28"/>
          <w:szCs w:val="28"/>
        </w:rPr>
        <w:t>Article 5</w:t>
      </w:r>
    </w:p>
    <w:p w:rsidR="00E22E84" w:rsidRPr="0034799A" w:rsidRDefault="00E22E84" w:rsidP="0034799A">
      <w:pPr>
        <w:spacing w:before="120" w:after="120"/>
        <w:jc w:val="center"/>
        <w:rPr>
          <w:rFonts w:cs="Times New Roman"/>
          <w:sz w:val="28"/>
          <w:szCs w:val="28"/>
        </w:rPr>
      </w:pPr>
      <w:r w:rsidRPr="0034799A">
        <w:rPr>
          <w:rFonts w:cs="Times New Roman"/>
          <w:b/>
          <w:bCs/>
          <w:i/>
          <w:iCs/>
          <w:sz w:val="28"/>
          <w:szCs w:val="28"/>
        </w:rPr>
        <w:t>Application of Methods for Elimination of Double Taxation</w:t>
      </w:r>
    </w:p>
    <w:p w:rsidR="00E22E84" w:rsidRPr="0034799A" w:rsidRDefault="00E22E84" w:rsidP="0034799A">
      <w:pPr>
        <w:pStyle w:val="ListParagraph"/>
        <w:numPr>
          <w:ilvl w:val="0"/>
          <w:numId w:val="7"/>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 Party may choose to apply either paragraphs 2 and 3 (Option A), paragraphs 4 and 5 (Option B), or paragraphs 6 and 7 (Option C), or may choose to apply none of the Options. Where each Contracting Jurisdiction to a Covered Tax Agreement chooses a different Option (or where one Contracting Jurisdiction chooses to apply an Option and the other chooses to apply none of the Options), the Option chosen by each Contracting Jurisdiction shall apply with respect to its own residents. </w:t>
      </w:r>
    </w:p>
    <w:p w:rsidR="00E22E84" w:rsidRPr="0034799A" w:rsidRDefault="00E22E84" w:rsidP="0034799A">
      <w:pPr>
        <w:spacing w:before="120" w:after="120"/>
        <w:jc w:val="both"/>
        <w:rPr>
          <w:rFonts w:cs="Times New Roman"/>
          <w:sz w:val="28"/>
          <w:szCs w:val="28"/>
        </w:rPr>
      </w:pPr>
      <w:r w:rsidRPr="0034799A">
        <w:rPr>
          <w:rFonts w:cs="Times New Roman"/>
          <w:b/>
          <w:bCs/>
          <w:i/>
          <w:iCs/>
          <w:sz w:val="28"/>
          <w:szCs w:val="28"/>
        </w:rPr>
        <w:t xml:space="preserve">Option A </w:t>
      </w:r>
    </w:p>
    <w:p w:rsidR="003D0908" w:rsidRPr="0034799A" w:rsidRDefault="00E22E84" w:rsidP="0034799A">
      <w:pPr>
        <w:pStyle w:val="ListParagraph"/>
        <w:numPr>
          <w:ilvl w:val="0"/>
          <w:numId w:val="7"/>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Provisions of a Covered Tax Agreement that would otherwise exempt income derived or capital owned by a resident of a Contracting Jurisdiction from tax in that Contracting Jurisdiction for the purpose of eliminating double taxation shall not apply where the other Contracting Jurisdiction applies the provisions of the Covered Tax Agreement to exempt such income or capital from tax or to limit the rate at which such income or capital may be taxed. In the latter case, the first-mentioned Contracting Jurisdiction shall allow as a deduction from the tax on the income or capital of that resident an amount equal to the tax paid in that other Contracting Jurisdiction. Such deduction shall not, however, exceed that part of the tax, as computed before the deduction is given, which is attributable to such items of income or capital which may be taxed in that other Contracting Jurisdiction. </w:t>
      </w:r>
    </w:p>
    <w:p w:rsidR="00E22E84" w:rsidRPr="0034799A" w:rsidRDefault="00E22E84" w:rsidP="0034799A">
      <w:pPr>
        <w:pStyle w:val="ListParagraph"/>
        <w:numPr>
          <w:ilvl w:val="0"/>
          <w:numId w:val="7"/>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Paragraph 2 shall apply to a Covered Tax Agreement that would otherwise require a Contracting Jurisdiction to exempt income or capital described in that paragraph. </w:t>
      </w:r>
    </w:p>
    <w:p w:rsidR="00E22E84" w:rsidRPr="0034799A" w:rsidRDefault="00E22E84" w:rsidP="0034799A">
      <w:pPr>
        <w:spacing w:before="120" w:after="120"/>
        <w:jc w:val="both"/>
        <w:rPr>
          <w:rFonts w:cs="Times New Roman"/>
          <w:sz w:val="28"/>
          <w:szCs w:val="28"/>
        </w:rPr>
      </w:pPr>
      <w:r w:rsidRPr="0034799A">
        <w:rPr>
          <w:rFonts w:cs="Times New Roman"/>
          <w:b/>
          <w:bCs/>
          <w:i/>
          <w:iCs/>
          <w:sz w:val="28"/>
          <w:szCs w:val="28"/>
        </w:rPr>
        <w:t xml:space="preserve">Option B </w:t>
      </w:r>
    </w:p>
    <w:p w:rsidR="003D0908" w:rsidRPr="0034799A" w:rsidRDefault="00E22E84" w:rsidP="0034799A">
      <w:pPr>
        <w:pStyle w:val="ListParagraph"/>
        <w:numPr>
          <w:ilvl w:val="0"/>
          <w:numId w:val="7"/>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Provisions of a Covered Tax Agreement that would otherwise exempt income derived by a resident of a Contracting Jurisdiction from tax in that Contracting Jurisdiction for the purpose of eliminating double taxation because such income is treated as a dividend by that Contracting Jurisdiction shall not apply where such income gives rise to a deduction for the purpose of determining the taxable profits of a resident of the other Contracting Jurisdiction under the laws of that other Contracting Jurisdiction. In such case, the first-mentioned Contracting Jurisdiction shall allow as a deduction from the tax on the income of that resident an amount equal to the income tax paid in that other Contracting Jurisdiction. Such deduction shall not, however, exceed that part of the income tax, as computed before the deduction is given, which is attributable to such income which may be taxed in that other Contracting Jurisdiction. </w:t>
      </w:r>
    </w:p>
    <w:p w:rsidR="00E22E84" w:rsidRPr="0034799A" w:rsidRDefault="00E22E84" w:rsidP="0034799A">
      <w:pPr>
        <w:pStyle w:val="ListParagraph"/>
        <w:numPr>
          <w:ilvl w:val="0"/>
          <w:numId w:val="7"/>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Paragraph 4 shall apply to a Covered Tax Agreement that would otherwise require a Contracting Jurisdiction to exempt income described in that paragraph. </w:t>
      </w:r>
    </w:p>
    <w:p w:rsidR="00E22E84" w:rsidRPr="0034799A" w:rsidRDefault="00E22E84" w:rsidP="0034799A">
      <w:pPr>
        <w:spacing w:before="120" w:after="120"/>
        <w:jc w:val="both"/>
        <w:rPr>
          <w:rFonts w:cs="Times New Roman"/>
          <w:sz w:val="28"/>
          <w:szCs w:val="28"/>
        </w:rPr>
      </w:pPr>
      <w:r w:rsidRPr="0034799A">
        <w:rPr>
          <w:rFonts w:cs="Times New Roman"/>
          <w:b/>
          <w:bCs/>
          <w:i/>
          <w:iCs/>
          <w:sz w:val="28"/>
          <w:szCs w:val="28"/>
        </w:rPr>
        <w:t xml:space="preserve">Option C </w:t>
      </w:r>
    </w:p>
    <w:p w:rsidR="00E22E84" w:rsidRPr="0034799A" w:rsidRDefault="003D0908" w:rsidP="0034799A">
      <w:pPr>
        <w:pStyle w:val="ListParagraph"/>
        <w:numPr>
          <w:ilvl w:val="0"/>
          <w:numId w:val="7"/>
        </w:numPr>
        <w:tabs>
          <w:tab w:val="left" w:pos="567"/>
          <w:tab w:val="left" w:pos="1134"/>
        </w:tabs>
        <w:spacing w:before="120" w:after="120"/>
        <w:ind w:left="1134" w:hanging="1134"/>
        <w:contextualSpacing w:val="0"/>
        <w:jc w:val="both"/>
        <w:rPr>
          <w:rFonts w:cs="Times New Roman"/>
          <w:sz w:val="28"/>
          <w:szCs w:val="28"/>
        </w:rPr>
      </w:pPr>
      <w:r w:rsidRPr="0034799A">
        <w:rPr>
          <w:rFonts w:cs="Times New Roman"/>
          <w:sz w:val="28"/>
          <w:szCs w:val="28"/>
        </w:rPr>
        <w:t xml:space="preserve">a) </w:t>
      </w:r>
      <w:r w:rsidRPr="0034799A">
        <w:rPr>
          <w:rFonts w:cs="Times New Roman"/>
          <w:sz w:val="28"/>
          <w:szCs w:val="28"/>
        </w:rPr>
        <w:tab/>
      </w:r>
      <w:r w:rsidR="00E22E84" w:rsidRPr="0034799A">
        <w:rPr>
          <w:rFonts w:cs="Times New Roman"/>
          <w:sz w:val="28"/>
          <w:szCs w:val="28"/>
        </w:rPr>
        <w:t xml:space="preserve">Where a resident of a Contracting Jurisdiction derives income or owns capital which may be taxed in the other Contracting Jurisdiction in accordance with the provisions of a Covered Tax Agreement (except to the extent that these provisions allow taxation by that other Contracting Jurisdiction solely because the income is also income derived by a resident of that other Contracting Jurisdiction), the first-mentioned Contracting Jurisdiction shall allow: </w:t>
      </w:r>
    </w:p>
    <w:p w:rsidR="00E22E84" w:rsidRPr="0034799A" w:rsidRDefault="00E22E84" w:rsidP="0034799A">
      <w:pPr>
        <w:tabs>
          <w:tab w:val="left" w:pos="1701"/>
        </w:tabs>
        <w:spacing w:before="120" w:after="120"/>
        <w:ind w:left="1701" w:hanging="567"/>
        <w:jc w:val="both"/>
        <w:rPr>
          <w:rFonts w:cs="Times New Roman"/>
          <w:sz w:val="28"/>
          <w:szCs w:val="28"/>
        </w:rPr>
      </w:pPr>
      <w:r w:rsidRPr="0034799A">
        <w:rPr>
          <w:rFonts w:cs="Times New Roman"/>
          <w:sz w:val="28"/>
          <w:szCs w:val="28"/>
        </w:rPr>
        <w:t xml:space="preserve">i) </w:t>
      </w:r>
      <w:r w:rsidR="003D0908" w:rsidRPr="0034799A">
        <w:rPr>
          <w:rFonts w:cs="Times New Roman"/>
          <w:sz w:val="28"/>
          <w:szCs w:val="28"/>
        </w:rPr>
        <w:tab/>
      </w:r>
      <w:r w:rsidRPr="0034799A">
        <w:rPr>
          <w:rFonts w:cs="Times New Roman"/>
          <w:sz w:val="28"/>
          <w:szCs w:val="28"/>
        </w:rPr>
        <w:t xml:space="preserve">as a deduction from the tax on the income of that resident, an amount equal to the income tax paid in that other Contracting Jurisdiction; </w:t>
      </w:r>
    </w:p>
    <w:p w:rsidR="00E22E84" w:rsidRPr="0034799A" w:rsidRDefault="00E22E84" w:rsidP="0034799A">
      <w:pPr>
        <w:tabs>
          <w:tab w:val="left" w:pos="1701"/>
        </w:tabs>
        <w:spacing w:before="120" w:after="120"/>
        <w:ind w:left="1701" w:hanging="567"/>
        <w:jc w:val="both"/>
        <w:rPr>
          <w:rFonts w:cs="Times New Roman"/>
          <w:sz w:val="28"/>
          <w:szCs w:val="28"/>
        </w:rPr>
      </w:pPr>
      <w:r w:rsidRPr="0034799A">
        <w:rPr>
          <w:rFonts w:cs="Times New Roman"/>
          <w:sz w:val="28"/>
          <w:szCs w:val="28"/>
        </w:rPr>
        <w:t xml:space="preserve">ii) </w:t>
      </w:r>
      <w:r w:rsidR="003D0908" w:rsidRPr="0034799A">
        <w:rPr>
          <w:rFonts w:cs="Times New Roman"/>
          <w:sz w:val="28"/>
          <w:szCs w:val="28"/>
        </w:rPr>
        <w:tab/>
      </w:r>
      <w:r w:rsidRPr="0034799A">
        <w:rPr>
          <w:rFonts w:cs="Times New Roman"/>
          <w:sz w:val="28"/>
          <w:szCs w:val="28"/>
        </w:rPr>
        <w:t xml:space="preserve">as a deduction from the tax on the capital of that resident, an amount equal to the capital tax paid in that other Contracting Jurisdiction. </w:t>
      </w:r>
    </w:p>
    <w:p w:rsidR="00E22E84" w:rsidRPr="0034799A" w:rsidRDefault="00E22E84" w:rsidP="0034799A">
      <w:pPr>
        <w:spacing w:before="120" w:after="120"/>
        <w:ind w:left="1134"/>
        <w:jc w:val="both"/>
        <w:rPr>
          <w:rFonts w:cs="Times New Roman"/>
          <w:sz w:val="28"/>
          <w:szCs w:val="28"/>
        </w:rPr>
      </w:pPr>
      <w:r w:rsidRPr="0034799A">
        <w:rPr>
          <w:rFonts w:cs="Times New Roman"/>
          <w:sz w:val="28"/>
          <w:szCs w:val="28"/>
        </w:rPr>
        <w:t xml:space="preserve">Such deduction shall not, however, exceed that part of the income tax or capital tax, as computed before the deduction is given, which is attributable to the income or the capital which may be taxed in that other Contracting Jurisdiction. </w:t>
      </w:r>
    </w:p>
    <w:p w:rsidR="003D0908" w:rsidRPr="0034799A" w:rsidRDefault="00E22E84" w:rsidP="0034799A">
      <w:pPr>
        <w:pStyle w:val="ListParagraph"/>
        <w:numPr>
          <w:ilvl w:val="0"/>
          <w:numId w:val="8"/>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Where in accordance with any provision of the Covered Tax Agreement income derived or capital owned by a resident of a Contracting Jurisdiction is exempt from tax in that Contracting Jurisdiction, such Contracting Jurisdiction may nevertheless, in calculating the amount of tax on the remaining income or capital of such resident, take into account the exempted income or capital. </w:t>
      </w:r>
    </w:p>
    <w:p w:rsidR="003D0908" w:rsidRPr="0034799A" w:rsidRDefault="00E22E84" w:rsidP="0034799A">
      <w:pPr>
        <w:pStyle w:val="ListParagraph"/>
        <w:numPr>
          <w:ilvl w:val="0"/>
          <w:numId w:val="7"/>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Paragraph 6 shall apply in place of provisions of a Covered Tax Agreement that, for purposes of eliminating double taxation, require a Contracting Jurisdiction to exempt from tax in that Contracting Jurisdiction income derived or capital owned by a resident of that Contracting Jurisdiction which, in accordance with the provisions of the Covered Tax Agreement, may be taxed in the other Contracting Jurisdiction. </w:t>
      </w:r>
    </w:p>
    <w:p w:rsidR="003D0908" w:rsidRPr="0034799A" w:rsidRDefault="00E22E84" w:rsidP="0034799A">
      <w:pPr>
        <w:pStyle w:val="ListParagraph"/>
        <w:numPr>
          <w:ilvl w:val="0"/>
          <w:numId w:val="7"/>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 Party that does not choose to apply an Option under paragraph 1 may reserve the right for the entirety of this Article not to apply with respect to one or more identified Covered Tax Agreements (or with respect to all </w:t>
      </w:r>
      <w:r w:rsidR="003D0908" w:rsidRPr="0034799A">
        <w:rPr>
          <w:rFonts w:cs="Times New Roman"/>
          <w:sz w:val="28"/>
          <w:szCs w:val="28"/>
        </w:rPr>
        <w:t>of its Covered Tax Agreements).</w:t>
      </w:r>
    </w:p>
    <w:p w:rsidR="003D0908" w:rsidRPr="0034799A" w:rsidRDefault="00E22E84" w:rsidP="0034799A">
      <w:pPr>
        <w:pStyle w:val="ListParagraph"/>
        <w:numPr>
          <w:ilvl w:val="0"/>
          <w:numId w:val="7"/>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A Party that does not choose to apply Option C may reserve the right, with respect to one or more identified Covered Tax Agreements (or with respect to all of its Covered Tax Agreements), not to permit the other Contracting Jur</w:t>
      </w:r>
      <w:r w:rsidR="003D0908" w:rsidRPr="0034799A">
        <w:rPr>
          <w:rFonts w:cs="Times New Roman"/>
          <w:sz w:val="28"/>
          <w:szCs w:val="28"/>
        </w:rPr>
        <w:t>isdiction(s) to apply Option C.</w:t>
      </w:r>
    </w:p>
    <w:p w:rsidR="00E22E84" w:rsidRPr="0034799A" w:rsidRDefault="00E22E84" w:rsidP="0034799A">
      <w:pPr>
        <w:pStyle w:val="ListParagraph"/>
        <w:numPr>
          <w:ilvl w:val="0"/>
          <w:numId w:val="7"/>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Each Party that chooses to apply an Option under paragraph 1 shall notify the Depositary of its choice of Option. Such notification shall also include:</w:t>
      </w:r>
    </w:p>
    <w:p w:rsidR="003D0908" w:rsidRPr="0034799A" w:rsidRDefault="00E22E84" w:rsidP="0034799A">
      <w:pPr>
        <w:pStyle w:val="ListParagraph"/>
        <w:numPr>
          <w:ilvl w:val="0"/>
          <w:numId w:val="9"/>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in the case of a Party that chooses to apply Option A, the list of its Covered Tax Agreements which contain a provision described in paragraph 3, as well as the article and paragraph number of each such provision; </w:t>
      </w:r>
    </w:p>
    <w:p w:rsidR="003D0908" w:rsidRPr="0034799A" w:rsidRDefault="00E22E84" w:rsidP="0034799A">
      <w:pPr>
        <w:pStyle w:val="ListParagraph"/>
        <w:numPr>
          <w:ilvl w:val="0"/>
          <w:numId w:val="9"/>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in the case of a Party that chooses to apply Option B, the list of its Covered Tax Agreements which contain a provision described in paragraph 5, as well as the article and paragraph number of each such provision; </w:t>
      </w:r>
    </w:p>
    <w:p w:rsidR="00E22E84" w:rsidRPr="0034799A" w:rsidRDefault="00E22E84" w:rsidP="0034799A">
      <w:pPr>
        <w:pStyle w:val="ListParagraph"/>
        <w:numPr>
          <w:ilvl w:val="0"/>
          <w:numId w:val="9"/>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in the case of a Party that chooses to apply Option C, the list of its Covered Tax Agreements which contain a provision described in paragraph 7, as well as the article and paragraph number of each such provision. </w:t>
      </w:r>
    </w:p>
    <w:p w:rsidR="00E22E84" w:rsidRPr="0034799A" w:rsidRDefault="00E22E84" w:rsidP="0034799A">
      <w:pPr>
        <w:spacing w:before="120" w:after="120"/>
        <w:jc w:val="both"/>
        <w:rPr>
          <w:rFonts w:cs="Times New Roman"/>
          <w:sz w:val="28"/>
          <w:szCs w:val="28"/>
        </w:rPr>
      </w:pPr>
      <w:r w:rsidRPr="0034799A">
        <w:rPr>
          <w:rFonts w:cs="Times New Roman"/>
          <w:sz w:val="28"/>
          <w:szCs w:val="28"/>
        </w:rPr>
        <w:t>An Option shall apply with respect to a provision of a Covered Tax Agreement only where the Party that has chosen to apply that Option has made such a notification with respect to that provision.</w:t>
      </w:r>
    </w:p>
    <w:p w:rsidR="003D0908" w:rsidRPr="0034799A" w:rsidRDefault="003D0908" w:rsidP="0034799A">
      <w:pPr>
        <w:rPr>
          <w:rFonts w:cs="Times New Roman"/>
          <w:b/>
          <w:bCs/>
          <w:sz w:val="28"/>
          <w:szCs w:val="28"/>
        </w:rPr>
      </w:pPr>
    </w:p>
    <w:p w:rsidR="00E22E84" w:rsidRPr="0034799A" w:rsidRDefault="00E22E84" w:rsidP="0034799A">
      <w:pPr>
        <w:spacing w:before="120" w:after="120"/>
        <w:jc w:val="center"/>
        <w:rPr>
          <w:rFonts w:cs="Times New Roman"/>
          <w:sz w:val="28"/>
          <w:szCs w:val="28"/>
        </w:rPr>
      </w:pPr>
      <w:r w:rsidRPr="0034799A">
        <w:rPr>
          <w:rFonts w:cs="Times New Roman"/>
          <w:b/>
          <w:bCs/>
          <w:sz w:val="28"/>
          <w:szCs w:val="28"/>
        </w:rPr>
        <w:t>PART III. TREATY ABUSE</w:t>
      </w:r>
    </w:p>
    <w:p w:rsidR="002D1EBC" w:rsidRPr="0034799A" w:rsidRDefault="002D1EBC" w:rsidP="0034799A">
      <w:pPr>
        <w:spacing w:before="120" w:after="120"/>
        <w:jc w:val="center"/>
        <w:rPr>
          <w:rFonts w:cs="Times New Roman"/>
          <w:b/>
          <w:bCs/>
          <w:i/>
          <w:iCs/>
          <w:sz w:val="28"/>
          <w:szCs w:val="28"/>
        </w:rPr>
      </w:pPr>
      <w:r w:rsidRPr="0034799A">
        <w:rPr>
          <w:rFonts w:cs="Times New Roman"/>
          <w:b/>
          <w:bCs/>
          <w:i/>
          <w:iCs/>
          <w:sz w:val="28"/>
          <w:szCs w:val="28"/>
        </w:rPr>
        <w:t>Article 6</w:t>
      </w:r>
    </w:p>
    <w:p w:rsidR="00E22E84" w:rsidRPr="0034799A" w:rsidRDefault="00E22E84" w:rsidP="0034799A">
      <w:pPr>
        <w:spacing w:before="120" w:after="120"/>
        <w:jc w:val="center"/>
        <w:rPr>
          <w:rFonts w:cs="Times New Roman"/>
          <w:sz w:val="28"/>
          <w:szCs w:val="28"/>
        </w:rPr>
      </w:pPr>
      <w:r w:rsidRPr="0034799A">
        <w:rPr>
          <w:rFonts w:cs="Times New Roman"/>
          <w:b/>
          <w:bCs/>
          <w:i/>
          <w:iCs/>
          <w:sz w:val="28"/>
          <w:szCs w:val="28"/>
        </w:rPr>
        <w:t>Purpose of a Covered Tax Agreement</w:t>
      </w:r>
    </w:p>
    <w:p w:rsidR="00E22E84" w:rsidRPr="0034799A" w:rsidRDefault="00E22E84" w:rsidP="0034799A">
      <w:pPr>
        <w:pStyle w:val="ListParagraph"/>
        <w:numPr>
          <w:ilvl w:val="0"/>
          <w:numId w:val="10"/>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 Covered Tax Agreement shall be modified to include the following preamble text: </w:t>
      </w:r>
    </w:p>
    <w:p w:rsidR="00543840" w:rsidRPr="0034799A" w:rsidRDefault="00E22E84" w:rsidP="0034799A">
      <w:pPr>
        <w:spacing w:before="120" w:after="120"/>
        <w:ind w:left="567"/>
        <w:jc w:val="both"/>
        <w:rPr>
          <w:rFonts w:cs="Times New Roman"/>
          <w:sz w:val="28"/>
          <w:szCs w:val="28"/>
        </w:rPr>
      </w:pPr>
      <w:r w:rsidRPr="0034799A">
        <w:rPr>
          <w:rFonts w:cs="Times New Roman"/>
          <w:sz w:val="28"/>
          <w:szCs w:val="28"/>
        </w:rPr>
        <w:t>“Intending to eliminate double taxation with respect to the taxes covered by this agreement without creating opportunities for non-taxation or reduced taxation through tax evasion or avoidance (including through treaty-shopping arrangements aimed at obtaining reliefs provided in this agreement for the indirect benefit of resid</w:t>
      </w:r>
      <w:r w:rsidR="00543840" w:rsidRPr="0034799A">
        <w:rPr>
          <w:rFonts w:cs="Times New Roman"/>
          <w:sz w:val="28"/>
          <w:szCs w:val="28"/>
        </w:rPr>
        <w:t>ents of third jurisdictions),”.</w:t>
      </w:r>
    </w:p>
    <w:p w:rsidR="00543840" w:rsidRPr="0034799A" w:rsidRDefault="00E22E84" w:rsidP="0034799A">
      <w:pPr>
        <w:pStyle w:val="ListParagraph"/>
        <w:numPr>
          <w:ilvl w:val="0"/>
          <w:numId w:val="10"/>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The text described in paragraph 1 shall be included in a Covered Tax Agreement in place of or in the absence of preamble language of the Covered Tax Agreement referring to an intent to eliminate double taxation, whether or not that language also refers to the intent not to create opportunities for non-taxation or reduced taxation. </w:t>
      </w:r>
    </w:p>
    <w:p w:rsidR="00543840" w:rsidRPr="0034799A" w:rsidRDefault="00E22E84" w:rsidP="0034799A">
      <w:pPr>
        <w:pStyle w:val="ListParagraph"/>
        <w:numPr>
          <w:ilvl w:val="0"/>
          <w:numId w:val="10"/>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A Party may also choose to include the following preamble text with respect to its Covered Tax Agreements that do not contain preamble language referring to a desire to develop an economic relationship or to enhan</w:t>
      </w:r>
      <w:r w:rsidR="00543840" w:rsidRPr="0034799A">
        <w:rPr>
          <w:rFonts w:cs="Times New Roman"/>
          <w:sz w:val="28"/>
          <w:szCs w:val="28"/>
        </w:rPr>
        <w:t xml:space="preserve">ce co-operation in tax matters: </w:t>
      </w:r>
    </w:p>
    <w:p w:rsidR="00543840" w:rsidRPr="0034799A" w:rsidRDefault="00E22E84" w:rsidP="0034799A">
      <w:pPr>
        <w:pStyle w:val="ListParagraph"/>
        <w:tabs>
          <w:tab w:val="left" w:pos="567"/>
        </w:tabs>
        <w:spacing w:before="120" w:after="120"/>
        <w:ind w:left="567"/>
        <w:contextualSpacing w:val="0"/>
        <w:jc w:val="both"/>
        <w:rPr>
          <w:rFonts w:cs="Times New Roman"/>
          <w:sz w:val="28"/>
          <w:szCs w:val="28"/>
        </w:rPr>
      </w:pPr>
      <w:r w:rsidRPr="0034799A">
        <w:rPr>
          <w:rFonts w:cs="Times New Roman"/>
          <w:sz w:val="28"/>
          <w:szCs w:val="28"/>
        </w:rPr>
        <w:t xml:space="preserve">“Desiring to further develop their economic relationship and to enhance their co-operation in tax matters,”. </w:t>
      </w:r>
    </w:p>
    <w:p w:rsidR="00543840" w:rsidRPr="0034799A" w:rsidRDefault="00E22E84" w:rsidP="0034799A">
      <w:pPr>
        <w:pStyle w:val="ListParagraph"/>
        <w:numPr>
          <w:ilvl w:val="0"/>
          <w:numId w:val="10"/>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 Party may reserve the right for paragraph 1 not to apply to its Covered Tax Agreements that already contain preamble language describing the intent of the Contracting Jurisdictions to eliminate double taxation without creating opportunities for non-taxation or reduced taxation, whether that language is limited to cases of tax evasion or avoidance (including through treaty-shopping arrangements aimed at obtaining reliefs provided in the Covered Tax Agreement for the indirect benefit of residents of third jurisdictions) or applies more broadly. </w:t>
      </w:r>
    </w:p>
    <w:p w:rsidR="00543840" w:rsidRPr="0034799A" w:rsidRDefault="00E22E84" w:rsidP="0034799A">
      <w:pPr>
        <w:pStyle w:val="ListParagraph"/>
        <w:numPr>
          <w:ilvl w:val="0"/>
          <w:numId w:val="10"/>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Each Party shall notify the Depositary of whether each of its Covered Tax Agreements, other than those that are within the scope of a reservation under paragraph 4, contains preamble language described in paragraph 2, and if so, the text of the relevant preambular paragraph. Where all Contracting Jurisdictions have made such a notification with respect to that preamble language, such preamble language shall be replaced by the text described in paragraph 1. In other cases, the text described in paragraph 1 shall be included in addition to the existing preamble language. </w:t>
      </w:r>
    </w:p>
    <w:p w:rsidR="00E22E84" w:rsidRPr="0034799A" w:rsidRDefault="00E22E84" w:rsidP="0034799A">
      <w:pPr>
        <w:pStyle w:val="ListParagraph"/>
        <w:numPr>
          <w:ilvl w:val="0"/>
          <w:numId w:val="10"/>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Each Party that chooses to apply paragraph 3 shall notify the Depositary of its choice. Such notification shall also include the list of its Covered Tax Agreements that do not already contain preamble language referring to a desire to develop an economic relationship or to enhance co-operation in tax matters. The text described in paragraph 3 shall be included in a Covered Tax Agreement only where all Contracting Jurisdictions have chosen to apply that paragraph and have made such a notification with respect to the Covered Tax Agreement. </w:t>
      </w:r>
    </w:p>
    <w:p w:rsidR="00543840" w:rsidRPr="0034799A" w:rsidRDefault="00543840" w:rsidP="0034799A">
      <w:pPr>
        <w:pStyle w:val="ListParagraph"/>
        <w:tabs>
          <w:tab w:val="left" w:pos="567"/>
        </w:tabs>
        <w:spacing w:before="120" w:after="120"/>
        <w:ind w:left="0"/>
        <w:contextualSpacing w:val="0"/>
        <w:jc w:val="both"/>
        <w:rPr>
          <w:rFonts w:cs="Times New Roman"/>
          <w:sz w:val="28"/>
          <w:szCs w:val="28"/>
        </w:rPr>
      </w:pPr>
    </w:p>
    <w:p w:rsidR="002D1EBC" w:rsidRPr="0034799A" w:rsidRDefault="002D1EBC" w:rsidP="0034799A">
      <w:pPr>
        <w:spacing w:before="120" w:after="120"/>
        <w:jc w:val="center"/>
        <w:rPr>
          <w:rFonts w:cs="Times New Roman"/>
          <w:b/>
          <w:bCs/>
          <w:i/>
          <w:iCs/>
          <w:sz w:val="28"/>
          <w:szCs w:val="28"/>
        </w:rPr>
      </w:pPr>
      <w:r w:rsidRPr="0034799A">
        <w:rPr>
          <w:rFonts w:cs="Times New Roman"/>
          <w:b/>
          <w:bCs/>
          <w:i/>
          <w:iCs/>
          <w:sz w:val="28"/>
          <w:szCs w:val="28"/>
        </w:rPr>
        <w:t>Article 7</w:t>
      </w:r>
    </w:p>
    <w:p w:rsidR="00E22E84" w:rsidRPr="0034799A" w:rsidRDefault="00E22E84" w:rsidP="0034799A">
      <w:pPr>
        <w:spacing w:before="120" w:after="120"/>
        <w:jc w:val="center"/>
        <w:rPr>
          <w:rFonts w:cs="Times New Roman"/>
          <w:sz w:val="28"/>
          <w:szCs w:val="28"/>
        </w:rPr>
      </w:pPr>
      <w:r w:rsidRPr="0034799A">
        <w:rPr>
          <w:rFonts w:cs="Times New Roman"/>
          <w:b/>
          <w:bCs/>
          <w:i/>
          <w:iCs/>
          <w:sz w:val="28"/>
          <w:szCs w:val="28"/>
        </w:rPr>
        <w:t>Prevention of Treaty Abuse</w:t>
      </w:r>
    </w:p>
    <w:p w:rsidR="00543840" w:rsidRPr="0034799A" w:rsidRDefault="00E22E84" w:rsidP="0034799A">
      <w:pPr>
        <w:pStyle w:val="ListParagraph"/>
        <w:numPr>
          <w:ilvl w:val="1"/>
          <w:numId w:val="11"/>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Notwithstanding any provisions of a Covered Tax Agreement, a benefit under the Covered Tax Agreement shall not be granted in respect of an item of income or capital if it is reasonable to conclude, having regard to all relevant facts and circumstances, that obtaining that benefit was one of the principal purposes of any arrangement or transaction that resulted directly or indirectly in that benefit, unless it is established that granting that benefit in these circumstances would be in accordance with the object and purpose of the relevant provisions of the Covered Tax Agreement. </w:t>
      </w:r>
    </w:p>
    <w:p w:rsidR="00543840" w:rsidRPr="0034799A" w:rsidRDefault="00E22E84" w:rsidP="0034799A">
      <w:pPr>
        <w:pStyle w:val="ListParagraph"/>
        <w:numPr>
          <w:ilvl w:val="1"/>
          <w:numId w:val="11"/>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Paragraph 1 shall apply in place of or in the absence of provisions of a Covered Tax Agreement that deny all or part of the benefits that would otherwise be provided under the Covered Tax Agreement where the principal purpose or one of the principal purposes of any arrangement or transaction, or of any person concerned with an arrangement or transaction, was to obtain those benefits. </w:t>
      </w:r>
    </w:p>
    <w:p w:rsidR="00543840" w:rsidRPr="0034799A" w:rsidRDefault="00E22E84" w:rsidP="0034799A">
      <w:pPr>
        <w:pStyle w:val="ListParagraph"/>
        <w:numPr>
          <w:ilvl w:val="1"/>
          <w:numId w:val="11"/>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A Party that has not made the reservation described in subparagraph a) of paragraph 15 may also choose to apply paragraph 4 with respect</w:t>
      </w:r>
      <w:r w:rsidR="00543840" w:rsidRPr="0034799A">
        <w:rPr>
          <w:rFonts w:cs="Times New Roman"/>
          <w:sz w:val="28"/>
          <w:szCs w:val="28"/>
        </w:rPr>
        <w:t xml:space="preserve"> to its Covered Tax Agreements.</w:t>
      </w:r>
    </w:p>
    <w:p w:rsidR="00543840" w:rsidRPr="0034799A" w:rsidRDefault="00E22E84" w:rsidP="0034799A">
      <w:pPr>
        <w:pStyle w:val="ListParagraph"/>
        <w:numPr>
          <w:ilvl w:val="1"/>
          <w:numId w:val="11"/>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Where a benefit under a Covered Tax Agreement is denied to a person under provisions of the Covered Tax Agreement (as it may be modified by this Convention) that deny all or part of the benefits that would otherwise be provided under the Covered Tax Agreement where the principal purpose or one of the principal purposes of any arrangement or transaction, or of any person concerned with an arrangement or transaction, was to obtain those benefits, the competent authority of the Contracting Jurisdiction that would otherwise have granted this benefit shall nevertheless treat that person as being entitled to this benefit, or to different benefits with respect to a specific item of income or capital, if such competent authority, upon request from that person and after consideration of the relevant facts and circumstances, determines that such benefits would have been granted to that person in the absence of the transaction or arrangement. The competent authority of the Contracting Jurisdiction to which a request has been made under this paragraph by a resident of the other Contracting Jurisdiction shall consult with the competent authority of that other Contracting Jurisdiction before rejecting the request. </w:t>
      </w:r>
    </w:p>
    <w:p w:rsidR="00543840" w:rsidRPr="0034799A" w:rsidRDefault="00E22E84" w:rsidP="0034799A">
      <w:pPr>
        <w:pStyle w:val="ListParagraph"/>
        <w:numPr>
          <w:ilvl w:val="1"/>
          <w:numId w:val="11"/>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Paragraph 4 shall apply to provisions of a Covered Tax Agreement (as it may be modified by this Convention) that deny all or part of the benefits that would otherwise be provided under the Covered Tax Agreement where the principal purpose or one of the principal purposes of any arrangement or transaction, or of any person concerned with an arrangement or transaction, was to obtain those benefits. </w:t>
      </w:r>
    </w:p>
    <w:p w:rsidR="00543840" w:rsidRPr="0034799A" w:rsidRDefault="00E22E84" w:rsidP="0034799A">
      <w:pPr>
        <w:pStyle w:val="ListParagraph"/>
        <w:numPr>
          <w:ilvl w:val="1"/>
          <w:numId w:val="11"/>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 Party may also choose to apply the provisions contained in paragraphs 8 through 13 (hereinafter referred to as the “Simplified Limitation on Benefits Provision”) to its Covered Tax Agreements by making the notification described in subparagraph c) of paragraph 17. The Simplified Limitation on Benefits Provision shall apply with respect to a Covered Tax Agreement only where all Contracting Jurisdictions have chosen to apply it. </w:t>
      </w:r>
    </w:p>
    <w:p w:rsidR="00E22E84" w:rsidRPr="0034799A" w:rsidRDefault="00E22E84" w:rsidP="0034799A">
      <w:pPr>
        <w:pStyle w:val="ListParagraph"/>
        <w:numPr>
          <w:ilvl w:val="1"/>
          <w:numId w:val="11"/>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In cases where some but not all of the Contracting Jurisdictions to a Covered Tax Agreement choose to apply the Simplified Limitation on Benefits Provision pursuant to paragraph 6, then, notwithstanding the provisions of that paragraph, the Simplified Limitation on Benefits Provision shall apply with respect to the granting of benefits under the Covered Tax Agreement: </w:t>
      </w:r>
    </w:p>
    <w:p w:rsidR="00543840" w:rsidRPr="0034799A" w:rsidRDefault="00E22E84" w:rsidP="0034799A">
      <w:pPr>
        <w:pStyle w:val="ListParagraph"/>
        <w:numPr>
          <w:ilvl w:val="0"/>
          <w:numId w:val="12"/>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by all Contracting Jurisdictions, if all of the Contracting Jurisdictions that do not choose pursuant to paragraph 6 to apply the Simplified Limitation on Benefits Provision agree to such application by choosing to apply this subparagraph and notifying the Depositary accordingly; or </w:t>
      </w:r>
    </w:p>
    <w:p w:rsidR="00E22E84" w:rsidRPr="0034799A" w:rsidRDefault="00E22E84" w:rsidP="0034799A">
      <w:pPr>
        <w:pStyle w:val="ListParagraph"/>
        <w:numPr>
          <w:ilvl w:val="0"/>
          <w:numId w:val="12"/>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only by the Contracting Jurisdictions that choose to apply the Simplified Limitation on Benefits Provision, if all of the Contracting Jurisdictions that do not choose pursuant to paragraph 6 to apply the Simplified Limitation on Benefits Provision agree to such application by choosing to apply this subparagraph and notifying the Depositary accordingly.</w:t>
      </w:r>
    </w:p>
    <w:p w:rsidR="00E22E84" w:rsidRPr="0034799A" w:rsidRDefault="00E22E84" w:rsidP="0034799A">
      <w:pPr>
        <w:spacing w:before="120" w:after="120"/>
        <w:jc w:val="both"/>
        <w:rPr>
          <w:rFonts w:cs="Times New Roman"/>
          <w:sz w:val="28"/>
          <w:szCs w:val="28"/>
        </w:rPr>
      </w:pPr>
    </w:p>
    <w:p w:rsidR="002A5656" w:rsidRPr="0034799A" w:rsidRDefault="00E22E84" w:rsidP="0034799A">
      <w:pPr>
        <w:spacing w:before="120" w:after="120"/>
        <w:jc w:val="both"/>
        <w:rPr>
          <w:rFonts w:cs="Times New Roman"/>
          <w:sz w:val="28"/>
          <w:szCs w:val="28"/>
        </w:rPr>
      </w:pPr>
      <w:r w:rsidRPr="0034799A">
        <w:rPr>
          <w:rFonts w:cs="Times New Roman"/>
          <w:b/>
          <w:bCs/>
          <w:i/>
          <w:iCs/>
          <w:sz w:val="28"/>
          <w:szCs w:val="28"/>
        </w:rPr>
        <w:t>Simplified Limitation on Benefits Provision</w:t>
      </w:r>
    </w:p>
    <w:p w:rsidR="00E22E84" w:rsidRPr="0034799A" w:rsidRDefault="00E22E84" w:rsidP="0034799A">
      <w:pPr>
        <w:pStyle w:val="ListParagraph"/>
        <w:numPr>
          <w:ilvl w:val="1"/>
          <w:numId w:val="11"/>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Except as otherwise provided in the Simplified Limitation on Benefits Provision, a resident of a Contracting Jurisdiction to a Covered Tax Agreement shall not be entitled to a benefit that would otherwise be accorded by the Covered Tax Agreement, other than a benefit under provisions of the Covered Tax Agreement: </w:t>
      </w:r>
    </w:p>
    <w:p w:rsidR="002A5656" w:rsidRPr="0034799A" w:rsidRDefault="00E22E84" w:rsidP="0034799A">
      <w:pPr>
        <w:pStyle w:val="ListParagraph"/>
        <w:numPr>
          <w:ilvl w:val="0"/>
          <w:numId w:val="13"/>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which determine the residence of a person other than an individual which is a resident of more than one Contracting Jurisdiction by reason of provisions of the Covered Tax Agreement that define a resident of a Contracting Jurisdiction; </w:t>
      </w:r>
    </w:p>
    <w:p w:rsidR="002A5656" w:rsidRPr="0034799A" w:rsidRDefault="00E22E84" w:rsidP="0034799A">
      <w:pPr>
        <w:pStyle w:val="ListParagraph"/>
        <w:numPr>
          <w:ilvl w:val="0"/>
          <w:numId w:val="13"/>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which provide that a Contracting Jurisdiction will grant to an enterprise of that Contracting Jurisdiction a corresponding adjustment following an initial adjustment made by the other Contacting Jurisdiction, in accordance with the Covered Tax Agreement, to the amount of tax charged in the first-mentioned Contracting Jurisdiction on the profits of an associated enterprise; or </w:t>
      </w:r>
    </w:p>
    <w:p w:rsidR="00E22E84" w:rsidRPr="0034799A" w:rsidRDefault="00E22E84" w:rsidP="0034799A">
      <w:pPr>
        <w:pStyle w:val="ListParagraph"/>
        <w:numPr>
          <w:ilvl w:val="0"/>
          <w:numId w:val="13"/>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which allow residents of a Contracting Jurisdiction to request that the competent authority of that Contracting Jurisdiction consider cases of taxation not in accordance with the Covered Tax Agreement, </w:t>
      </w:r>
    </w:p>
    <w:p w:rsidR="00E22E84" w:rsidRPr="0034799A" w:rsidRDefault="00E22E84" w:rsidP="0034799A">
      <w:pPr>
        <w:spacing w:before="120" w:after="120"/>
        <w:jc w:val="both"/>
        <w:rPr>
          <w:rFonts w:cs="Times New Roman"/>
          <w:sz w:val="28"/>
          <w:szCs w:val="28"/>
        </w:rPr>
      </w:pPr>
      <w:r w:rsidRPr="0034799A">
        <w:rPr>
          <w:rFonts w:cs="Times New Roman"/>
          <w:sz w:val="28"/>
          <w:szCs w:val="28"/>
        </w:rPr>
        <w:t xml:space="preserve">unless such resident is a “qualified person”, as defined in paragraph 9 at the time that the benefit would be accorded. </w:t>
      </w:r>
    </w:p>
    <w:p w:rsidR="00E22E84" w:rsidRPr="0034799A" w:rsidRDefault="00E22E84" w:rsidP="0034799A">
      <w:pPr>
        <w:pStyle w:val="ListParagraph"/>
        <w:numPr>
          <w:ilvl w:val="1"/>
          <w:numId w:val="11"/>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 resident of a Contracting Jurisdiction to a Covered Tax Agreement shall be a qualified person at a time when a benefit would otherwise be accorded by the Covered Tax Agreement if, at that time, the resident is: </w:t>
      </w:r>
    </w:p>
    <w:p w:rsidR="002A5656" w:rsidRPr="0034799A" w:rsidRDefault="00E22E84" w:rsidP="0034799A">
      <w:pPr>
        <w:pStyle w:val="ListParagraph"/>
        <w:numPr>
          <w:ilvl w:val="0"/>
          <w:numId w:val="14"/>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an individual; </w:t>
      </w:r>
    </w:p>
    <w:p w:rsidR="002A5656" w:rsidRPr="0034799A" w:rsidRDefault="00E22E84" w:rsidP="0034799A">
      <w:pPr>
        <w:pStyle w:val="ListParagraph"/>
        <w:numPr>
          <w:ilvl w:val="0"/>
          <w:numId w:val="14"/>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that Contracting Jurisdiction, or a political subdivision or local authority thereof, or an agency or instrumentality of any such Contracting Jurisdiction, political subdivision or local authority; </w:t>
      </w:r>
    </w:p>
    <w:p w:rsidR="002A5656" w:rsidRPr="0034799A" w:rsidRDefault="00E22E84" w:rsidP="0034799A">
      <w:pPr>
        <w:pStyle w:val="ListParagraph"/>
        <w:numPr>
          <w:ilvl w:val="0"/>
          <w:numId w:val="14"/>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a company or other entity, if the principal class of its shares is regularly traded on one or more recognised stock exchanges; </w:t>
      </w:r>
    </w:p>
    <w:p w:rsidR="002A5656" w:rsidRPr="0034799A" w:rsidRDefault="00E22E84" w:rsidP="0034799A">
      <w:pPr>
        <w:pStyle w:val="ListParagraph"/>
        <w:numPr>
          <w:ilvl w:val="0"/>
          <w:numId w:val="14"/>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a person, other than an individual, that: </w:t>
      </w:r>
    </w:p>
    <w:p w:rsidR="002A5656" w:rsidRPr="0034799A" w:rsidRDefault="00E22E84" w:rsidP="0034799A">
      <w:pPr>
        <w:pStyle w:val="ListParagraph"/>
        <w:numPr>
          <w:ilvl w:val="0"/>
          <w:numId w:val="18"/>
        </w:numPr>
        <w:tabs>
          <w:tab w:val="left" w:pos="1701"/>
        </w:tabs>
        <w:spacing w:before="120" w:after="120"/>
        <w:ind w:left="1701" w:hanging="567"/>
        <w:contextualSpacing w:val="0"/>
        <w:jc w:val="both"/>
        <w:rPr>
          <w:rFonts w:cs="Times New Roman"/>
          <w:sz w:val="28"/>
          <w:szCs w:val="28"/>
        </w:rPr>
      </w:pPr>
      <w:r w:rsidRPr="0034799A">
        <w:rPr>
          <w:rFonts w:cs="Times New Roman"/>
          <w:sz w:val="28"/>
          <w:szCs w:val="28"/>
        </w:rPr>
        <w:t xml:space="preserve">is a non-profit organisation of a type that is agreed to by the Contracting Jurisdictions through an exchange of diplomatic notes; or </w:t>
      </w:r>
    </w:p>
    <w:p w:rsidR="00E22E84" w:rsidRPr="0034799A" w:rsidRDefault="00E22E84" w:rsidP="0034799A">
      <w:pPr>
        <w:pStyle w:val="ListParagraph"/>
        <w:numPr>
          <w:ilvl w:val="0"/>
          <w:numId w:val="18"/>
        </w:numPr>
        <w:tabs>
          <w:tab w:val="left" w:pos="1701"/>
        </w:tabs>
        <w:spacing w:before="120" w:after="120"/>
        <w:ind w:left="1701" w:hanging="567"/>
        <w:contextualSpacing w:val="0"/>
        <w:jc w:val="both"/>
        <w:rPr>
          <w:rFonts w:cs="Times New Roman"/>
          <w:sz w:val="28"/>
          <w:szCs w:val="28"/>
        </w:rPr>
      </w:pPr>
      <w:r w:rsidRPr="0034799A">
        <w:rPr>
          <w:rFonts w:cs="Times New Roman"/>
          <w:sz w:val="28"/>
          <w:szCs w:val="28"/>
        </w:rPr>
        <w:t xml:space="preserve">is an entity or arrangement established in that Contracting Jurisdiction that is treated as a separate person under the taxation laws of that Contracting Jurisdiction and: </w:t>
      </w:r>
    </w:p>
    <w:p w:rsidR="002A5656" w:rsidRPr="0034799A" w:rsidRDefault="00E22E84" w:rsidP="0034799A">
      <w:pPr>
        <w:pStyle w:val="ListParagraph"/>
        <w:numPr>
          <w:ilvl w:val="0"/>
          <w:numId w:val="15"/>
        </w:numPr>
        <w:tabs>
          <w:tab w:val="left" w:pos="2268"/>
        </w:tabs>
        <w:spacing w:before="120" w:after="120"/>
        <w:ind w:left="2268" w:hanging="567"/>
        <w:contextualSpacing w:val="0"/>
        <w:jc w:val="both"/>
        <w:rPr>
          <w:rFonts w:cs="Times New Roman"/>
          <w:sz w:val="28"/>
          <w:szCs w:val="28"/>
        </w:rPr>
      </w:pPr>
      <w:r w:rsidRPr="0034799A">
        <w:rPr>
          <w:rFonts w:cs="Times New Roman"/>
          <w:sz w:val="28"/>
          <w:szCs w:val="28"/>
        </w:rPr>
        <w:t xml:space="preserve">that is established and operated exclusively or almost exclusively to administer or provide retirement benefits and ancillary or incidental benefits to individuals and that is regulated as such by that Contracting Jurisdiction or one of its political subdivisions or local authorities; or </w:t>
      </w:r>
    </w:p>
    <w:p w:rsidR="00E22E84" w:rsidRPr="0034799A" w:rsidRDefault="00E22E84" w:rsidP="0034799A">
      <w:pPr>
        <w:pStyle w:val="ListParagraph"/>
        <w:numPr>
          <w:ilvl w:val="0"/>
          <w:numId w:val="15"/>
        </w:numPr>
        <w:tabs>
          <w:tab w:val="left" w:pos="2268"/>
        </w:tabs>
        <w:spacing w:before="120" w:after="120"/>
        <w:ind w:left="2268" w:hanging="567"/>
        <w:contextualSpacing w:val="0"/>
        <w:jc w:val="both"/>
        <w:rPr>
          <w:rFonts w:cs="Times New Roman"/>
          <w:sz w:val="28"/>
          <w:szCs w:val="28"/>
        </w:rPr>
      </w:pPr>
      <w:r w:rsidRPr="0034799A">
        <w:rPr>
          <w:rFonts w:cs="Times New Roman"/>
          <w:sz w:val="28"/>
          <w:szCs w:val="28"/>
        </w:rPr>
        <w:t>that is established and operated exclusively or almost exclusively to invest funds for the benefit of entities or arrangements referred to in subdivision A);</w:t>
      </w:r>
    </w:p>
    <w:p w:rsidR="00E22E84" w:rsidRPr="0034799A" w:rsidRDefault="00E22E84" w:rsidP="0034799A">
      <w:pPr>
        <w:pStyle w:val="ListParagraph"/>
        <w:numPr>
          <w:ilvl w:val="0"/>
          <w:numId w:val="14"/>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a person other than an individual, if, on at least half the days of a twelve-month period that includes the time when the benefit would otherwise be accorded, persons who are residents of that Contracting Jurisdiction and that are entitled to benefits of the Covered Tax Agreement under subparagraphs a) to d) own, directly or indirectly, at least 50 per cent of the shares of the person. </w:t>
      </w:r>
    </w:p>
    <w:p w:rsidR="00E22E84" w:rsidRPr="0034799A" w:rsidRDefault="002A5656" w:rsidP="0034799A">
      <w:pPr>
        <w:pStyle w:val="ListParagraph"/>
        <w:numPr>
          <w:ilvl w:val="1"/>
          <w:numId w:val="11"/>
        </w:numPr>
        <w:tabs>
          <w:tab w:val="left" w:pos="567"/>
          <w:tab w:val="left" w:pos="1134"/>
        </w:tabs>
        <w:spacing w:before="120" w:after="120"/>
        <w:ind w:left="1134" w:hanging="1134"/>
        <w:contextualSpacing w:val="0"/>
        <w:jc w:val="both"/>
        <w:rPr>
          <w:rFonts w:cs="Times New Roman"/>
          <w:sz w:val="28"/>
          <w:szCs w:val="28"/>
        </w:rPr>
      </w:pPr>
      <w:r w:rsidRPr="0034799A">
        <w:rPr>
          <w:rFonts w:cs="Times New Roman"/>
          <w:sz w:val="28"/>
          <w:szCs w:val="28"/>
        </w:rPr>
        <w:t>a)</w:t>
      </w:r>
      <w:r w:rsidRPr="0034799A">
        <w:rPr>
          <w:rFonts w:cs="Times New Roman"/>
          <w:sz w:val="28"/>
          <w:szCs w:val="28"/>
        </w:rPr>
        <w:tab/>
      </w:r>
      <w:r w:rsidR="00E22E84" w:rsidRPr="0034799A">
        <w:rPr>
          <w:rFonts w:cs="Times New Roman"/>
          <w:sz w:val="28"/>
          <w:szCs w:val="28"/>
        </w:rPr>
        <w:t xml:space="preserve"> resident of a Contracting Jurisdiction to a Covered Tax Agreement will be entitled to benefits of the Covered Tax Agreement with respect to an item of income derived from the other Contracting Jurisdiction, regardless of whether the resident is a qualified person, if the resident is engaged in the active conduct of a business in the first-mentioned Contracting Jurisdiction, and the income derived from the other Contracting Jurisdiction emanates from, or is incidental to, that business. For purposes of the Simplified Limitation on Benefits Provision, the term “active conduct of a business” shall not include the following activities or any combination thereof: </w:t>
      </w:r>
    </w:p>
    <w:p w:rsidR="002A5656" w:rsidRPr="0034799A" w:rsidRDefault="00E22E84" w:rsidP="0034799A">
      <w:pPr>
        <w:pStyle w:val="ListParagraph"/>
        <w:numPr>
          <w:ilvl w:val="0"/>
          <w:numId w:val="16"/>
        </w:numPr>
        <w:tabs>
          <w:tab w:val="left" w:pos="1701"/>
        </w:tabs>
        <w:spacing w:before="120" w:after="120"/>
        <w:ind w:left="1701" w:hanging="567"/>
        <w:contextualSpacing w:val="0"/>
        <w:jc w:val="both"/>
        <w:rPr>
          <w:rFonts w:cs="Times New Roman"/>
          <w:sz w:val="28"/>
          <w:szCs w:val="28"/>
        </w:rPr>
      </w:pPr>
      <w:r w:rsidRPr="0034799A">
        <w:rPr>
          <w:rFonts w:cs="Times New Roman"/>
          <w:sz w:val="28"/>
          <w:szCs w:val="28"/>
        </w:rPr>
        <w:t xml:space="preserve">operating as a holding company; </w:t>
      </w:r>
    </w:p>
    <w:p w:rsidR="002A5656" w:rsidRPr="0034799A" w:rsidRDefault="00E22E84" w:rsidP="0034799A">
      <w:pPr>
        <w:pStyle w:val="ListParagraph"/>
        <w:numPr>
          <w:ilvl w:val="0"/>
          <w:numId w:val="16"/>
        </w:numPr>
        <w:tabs>
          <w:tab w:val="left" w:pos="1701"/>
        </w:tabs>
        <w:spacing w:before="120" w:after="120"/>
        <w:ind w:left="1701" w:hanging="567"/>
        <w:contextualSpacing w:val="0"/>
        <w:jc w:val="both"/>
        <w:rPr>
          <w:rFonts w:cs="Times New Roman"/>
          <w:sz w:val="28"/>
          <w:szCs w:val="28"/>
        </w:rPr>
      </w:pPr>
      <w:r w:rsidRPr="0034799A">
        <w:rPr>
          <w:rFonts w:cs="Times New Roman"/>
          <w:sz w:val="28"/>
          <w:szCs w:val="28"/>
        </w:rPr>
        <w:t xml:space="preserve">providing overall supervision or administration of a group of companies; </w:t>
      </w:r>
    </w:p>
    <w:p w:rsidR="002A5656" w:rsidRPr="0034799A" w:rsidRDefault="00E22E84" w:rsidP="0034799A">
      <w:pPr>
        <w:pStyle w:val="ListParagraph"/>
        <w:numPr>
          <w:ilvl w:val="0"/>
          <w:numId w:val="16"/>
        </w:numPr>
        <w:tabs>
          <w:tab w:val="left" w:pos="1701"/>
        </w:tabs>
        <w:spacing w:before="120" w:after="120"/>
        <w:ind w:left="1701" w:hanging="567"/>
        <w:contextualSpacing w:val="0"/>
        <w:jc w:val="both"/>
        <w:rPr>
          <w:rFonts w:cs="Times New Roman"/>
          <w:sz w:val="28"/>
          <w:szCs w:val="28"/>
        </w:rPr>
      </w:pPr>
      <w:r w:rsidRPr="0034799A">
        <w:rPr>
          <w:rFonts w:cs="Times New Roman"/>
          <w:sz w:val="28"/>
          <w:szCs w:val="28"/>
        </w:rPr>
        <w:t xml:space="preserve">providing group financing (including cash pooling); or </w:t>
      </w:r>
    </w:p>
    <w:p w:rsidR="00E22E84" w:rsidRPr="0034799A" w:rsidRDefault="00E22E84" w:rsidP="0034799A">
      <w:pPr>
        <w:pStyle w:val="ListParagraph"/>
        <w:numPr>
          <w:ilvl w:val="0"/>
          <w:numId w:val="16"/>
        </w:numPr>
        <w:tabs>
          <w:tab w:val="left" w:pos="1701"/>
        </w:tabs>
        <w:spacing w:before="120" w:after="120"/>
        <w:ind w:left="1701" w:hanging="567"/>
        <w:contextualSpacing w:val="0"/>
        <w:jc w:val="both"/>
        <w:rPr>
          <w:rFonts w:cs="Times New Roman"/>
          <w:sz w:val="28"/>
          <w:szCs w:val="28"/>
        </w:rPr>
      </w:pPr>
      <w:r w:rsidRPr="0034799A">
        <w:rPr>
          <w:rFonts w:cs="Times New Roman"/>
          <w:sz w:val="28"/>
          <w:szCs w:val="28"/>
        </w:rPr>
        <w:t xml:space="preserve">making or managing investments, unless these activities are carried on by a bank, insurance company or registered securities dealer in the ordinary course of its business as such. </w:t>
      </w:r>
    </w:p>
    <w:p w:rsidR="002A5656" w:rsidRPr="0034799A" w:rsidRDefault="00E22E84" w:rsidP="0034799A">
      <w:pPr>
        <w:pStyle w:val="ListParagraph"/>
        <w:numPr>
          <w:ilvl w:val="0"/>
          <w:numId w:val="17"/>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If a resident of a Contracting Jurisdiction to a Covered Tax Agreement derives an item of income from a business activity conducted by that resident in the other Contracting Jurisdiction, or derives an item of income arising in the other Contracting Jurisdiction from a connected person, the conditions described in subparagraph a) shall be considered to be satisfied with respect to such item only if the business activity carried on by the resident in the first-mentioned Contracting Jurisdiction to which the item is related is substantial in relation to the same activity or a complementary business activity carried on by the resident or such connected person in the other Contracting Jurisdiction. Whether a business activity is substantial for the purposes of this subparagraph shall be determined based on a</w:t>
      </w:r>
      <w:r w:rsidR="002A5656" w:rsidRPr="0034799A">
        <w:rPr>
          <w:rFonts w:cs="Times New Roman"/>
          <w:sz w:val="28"/>
          <w:szCs w:val="28"/>
        </w:rPr>
        <w:t>ll the facts and circumstances.</w:t>
      </w:r>
    </w:p>
    <w:p w:rsidR="00E22E84" w:rsidRPr="0034799A" w:rsidRDefault="00E22E84" w:rsidP="0034799A">
      <w:pPr>
        <w:pStyle w:val="ListParagraph"/>
        <w:numPr>
          <w:ilvl w:val="0"/>
          <w:numId w:val="17"/>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For purposes of applying this paragraph, activities conducted by connected persons with respect to a resident of a Contracting Jurisdiction to a Covered Tax Agreement shall be deemed to be conducted by such resident. </w:t>
      </w:r>
    </w:p>
    <w:p w:rsidR="002A5656" w:rsidRPr="0034799A" w:rsidRDefault="00E22E84" w:rsidP="0034799A">
      <w:pPr>
        <w:pStyle w:val="ListParagraph"/>
        <w:numPr>
          <w:ilvl w:val="1"/>
          <w:numId w:val="11"/>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 resident of a Contracting Jurisdiction to a Covered Tax Agreement that is not a qualified person shall also be entitled to a benefit that would otherwise be accorded by the Covered Tax Agreement with respect to an item of income if, on at least half of the days of any twelve-month period that includes the time when the benefit would otherwise be accorded, persons that are equivalent beneficiaries own, directly or indirectly, at least 75 per cent of the beneficial interests of the resident. </w:t>
      </w:r>
    </w:p>
    <w:p w:rsidR="002A5656" w:rsidRPr="0034799A" w:rsidRDefault="00E22E84" w:rsidP="0034799A">
      <w:pPr>
        <w:pStyle w:val="ListParagraph"/>
        <w:numPr>
          <w:ilvl w:val="1"/>
          <w:numId w:val="11"/>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If a resident of a Contracting Jurisdiction to a Covered Tax Agreement is neither a qualified person pursuant to the provisions of paragraph 9, nor entitled to benefits under paragraph 10 or 11, the competent authority of the other Contracting Jurisdiction may, nevertheless, grant the benefits of the Covered Tax Agreement, or benefits with respect to a specific item of income, taking into account the object and purpose of the Covered Tax Agreement, but only if such resident demonstrates to the satisfaction of such competent authority that neither its establishment, acquisition or maintenance, nor the conduct of its operations, had as one of its principal purposes the obtaining of benefits under the Covered Tax Agreement. Before either granting or denying a request made under this paragraph by a resident of a Contracting Jurisdiction, the competent authority of the other Contracting Jurisdiction to which the request has been made shall consult with the competent authority of the first-ment</w:t>
      </w:r>
      <w:r w:rsidR="002A5656" w:rsidRPr="0034799A">
        <w:rPr>
          <w:rFonts w:cs="Times New Roman"/>
          <w:sz w:val="28"/>
          <w:szCs w:val="28"/>
        </w:rPr>
        <w:t>ioned Contracting Jurisdiction.</w:t>
      </w:r>
    </w:p>
    <w:p w:rsidR="00E22E84" w:rsidRPr="0034799A" w:rsidRDefault="00E22E84" w:rsidP="0034799A">
      <w:pPr>
        <w:pStyle w:val="ListParagraph"/>
        <w:numPr>
          <w:ilvl w:val="1"/>
          <w:numId w:val="11"/>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For the purposes of the Simplified Limitation on Benefits Provision: </w:t>
      </w:r>
    </w:p>
    <w:p w:rsidR="00E22E84" w:rsidRPr="0034799A" w:rsidRDefault="00E22E84" w:rsidP="0034799A">
      <w:pPr>
        <w:pStyle w:val="ListParagraph"/>
        <w:numPr>
          <w:ilvl w:val="0"/>
          <w:numId w:val="19"/>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the term “recognised stock exchange” means: </w:t>
      </w:r>
    </w:p>
    <w:p w:rsidR="009E227E" w:rsidRPr="0034799A" w:rsidRDefault="00E22E84" w:rsidP="0034799A">
      <w:pPr>
        <w:pStyle w:val="ListParagraph"/>
        <w:numPr>
          <w:ilvl w:val="0"/>
          <w:numId w:val="20"/>
        </w:numPr>
        <w:tabs>
          <w:tab w:val="left" w:pos="1701"/>
        </w:tabs>
        <w:spacing w:before="120" w:after="120"/>
        <w:ind w:left="1701" w:hanging="567"/>
        <w:contextualSpacing w:val="0"/>
        <w:jc w:val="both"/>
        <w:rPr>
          <w:rFonts w:cs="Times New Roman"/>
          <w:sz w:val="28"/>
          <w:szCs w:val="28"/>
        </w:rPr>
      </w:pPr>
      <w:r w:rsidRPr="0034799A">
        <w:rPr>
          <w:rFonts w:cs="Times New Roman"/>
          <w:sz w:val="28"/>
          <w:szCs w:val="28"/>
        </w:rPr>
        <w:t xml:space="preserve">any stock exchange established and regulated as such under the laws of either Contracting Jurisdiction; and </w:t>
      </w:r>
    </w:p>
    <w:p w:rsidR="009E227E" w:rsidRPr="0034799A" w:rsidRDefault="00E22E84" w:rsidP="0034799A">
      <w:pPr>
        <w:pStyle w:val="ListParagraph"/>
        <w:numPr>
          <w:ilvl w:val="0"/>
          <w:numId w:val="20"/>
        </w:numPr>
        <w:tabs>
          <w:tab w:val="left" w:pos="1701"/>
        </w:tabs>
        <w:spacing w:before="120" w:after="120"/>
        <w:ind w:left="1701" w:hanging="567"/>
        <w:contextualSpacing w:val="0"/>
        <w:jc w:val="both"/>
        <w:rPr>
          <w:rFonts w:cs="Times New Roman"/>
          <w:sz w:val="28"/>
          <w:szCs w:val="28"/>
        </w:rPr>
      </w:pPr>
      <w:r w:rsidRPr="0034799A">
        <w:rPr>
          <w:rFonts w:cs="Times New Roman"/>
          <w:sz w:val="28"/>
          <w:szCs w:val="28"/>
        </w:rPr>
        <w:t xml:space="preserve">any other stock exchange agreed upon by the competent authorities of the Contracting Jurisdictions; </w:t>
      </w:r>
    </w:p>
    <w:p w:rsidR="009E227E" w:rsidRPr="0034799A" w:rsidRDefault="00E22E84" w:rsidP="0034799A">
      <w:pPr>
        <w:pStyle w:val="ListParagraph"/>
        <w:numPr>
          <w:ilvl w:val="0"/>
          <w:numId w:val="19"/>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the term “principal class of shares” means the class or classes of shares of a company which represents the majority of the aggregate vote and value of the company or the class or classes of beneficial interests of an entity which represents in the aggregate a majority of the aggregate vote and value of the entity; </w:t>
      </w:r>
    </w:p>
    <w:p w:rsidR="009E227E" w:rsidRPr="0034799A" w:rsidRDefault="00E22E84" w:rsidP="0034799A">
      <w:pPr>
        <w:pStyle w:val="ListParagraph"/>
        <w:numPr>
          <w:ilvl w:val="0"/>
          <w:numId w:val="19"/>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the term “equivalent beneficiary” means any person who would be entitled to benefits with respect to an item of income accorded by a Contracting Jurisdiction to a Covered Tax Agreement under the domestic law of that Contracting Jurisdiction, the Covered Tax Agreement or any other international instrument which are equivalent to, or more favourable than, benefits to be accorded to that item of income under the Covered Tax Agreement; for the purposes of determining whether a person is an equivalent beneficiary with respect to dividends, the person shall be deemed to hold the same capital of the company paying the dividends as such capital the company claiming the benefit with respect to the dividends holds; </w:t>
      </w:r>
    </w:p>
    <w:p w:rsidR="009E227E" w:rsidRPr="0034799A" w:rsidRDefault="00E22E84" w:rsidP="0034799A">
      <w:pPr>
        <w:pStyle w:val="ListParagraph"/>
        <w:numPr>
          <w:ilvl w:val="0"/>
          <w:numId w:val="19"/>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with respect to entities that are not companies, the term “shares” means interests that are comparable to shares; </w:t>
      </w:r>
    </w:p>
    <w:p w:rsidR="00E22E84" w:rsidRPr="0034799A" w:rsidRDefault="00E22E84" w:rsidP="0034799A">
      <w:pPr>
        <w:pStyle w:val="ListParagraph"/>
        <w:numPr>
          <w:ilvl w:val="0"/>
          <w:numId w:val="19"/>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two persons shall be “connected persons” if one owns, directly or indirectly, at least 50 per cent of the beneficial interest in the other (or, in the case of a company, at least 50 per cent of the aggregate vote and value of the company's shares) or another person owns, directly or indirectly, at least 50 per cent of the beneficial interest (or, in the case of a company, at least 50 per cent of the aggregate vote and value of the company's shares) in each person; in any case, a person shall be connected to another if, based on all the relevant facts and circumstances, one has control of the other or both are under the control of the same person or persons. </w:t>
      </w:r>
    </w:p>
    <w:p w:rsidR="00E22E84" w:rsidRPr="0034799A" w:rsidRDefault="00E22E84" w:rsidP="0034799A">
      <w:pPr>
        <w:pStyle w:val="ListParagraph"/>
        <w:numPr>
          <w:ilvl w:val="1"/>
          <w:numId w:val="11"/>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The Simplified Limitation on Benefits Provision shall apply in place of or in the absence of provisions of a Covered Tax Agreement that would limit the benefits of the Covered Tax Agreement (or that would limit benefits other than a benefit under the provisions of the Covered Tax Agreement relating to residence, associated enterprises or non-discrimination or a benefit that is not restricted solely to residents of a Contracting Jurisdiction) only to a resident that qualifies for such benefits by meeting one or more categorical tests. </w:t>
      </w:r>
    </w:p>
    <w:p w:rsidR="00E22E84" w:rsidRPr="0034799A" w:rsidRDefault="00E22E84" w:rsidP="0034799A">
      <w:pPr>
        <w:pStyle w:val="ListParagraph"/>
        <w:numPr>
          <w:ilvl w:val="1"/>
          <w:numId w:val="11"/>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A Party may reserve the right:</w:t>
      </w:r>
    </w:p>
    <w:p w:rsidR="002D1EBC" w:rsidRPr="0034799A" w:rsidRDefault="00E22E84" w:rsidP="0034799A">
      <w:pPr>
        <w:pStyle w:val="ListParagraph"/>
        <w:numPr>
          <w:ilvl w:val="2"/>
          <w:numId w:val="21"/>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for paragraph 1 not to apply to its Covered Tax Agreements on the basis that it intends to adopt a combination of a detailed limitation on benefits provision and either rules to address conduit financing structures or a principal purpose test, thereby meeting the minimum standard for preventing treaty abuse under the OECD/G20 BEPS package; in such cases, the Contracting Jurisdictions shall endeavour to reach a mutually satisfactory solution which meets the minimum standard; </w:t>
      </w:r>
    </w:p>
    <w:p w:rsidR="002D1EBC" w:rsidRPr="0034799A" w:rsidRDefault="00E22E84" w:rsidP="0034799A">
      <w:pPr>
        <w:pStyle w:val="ListParagraph"/>
        <w:numPr>
          <w:ilvl w:val="2"/>
          <w:numId w:val="21"/>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for paragraph 1 (and paragraph 4, in the case of a Party that has chosen to apply that paragraph) not to apply to its Covered Tax Agreements that already contain provisions that deny all of the benefits that would otherwise be provided under the Covered Tax Agreement where the principal purpose or one of the principal purposes of any arrangement or transaction, or of any person concerned with an arrangement or transaction, was to obtain those benefits; </w:t>
      </w:r>
    </w:p>
    <w:p w:rsidR="00E22E84" w:rsidRPr="0034799A" w:rsidRDefault="00E22E84" w:rsidP="0034799A">
      <w:pPr>
        <w:pStyle w:val="ListParagraph"/>
        <w:numPr>
          <w:ilvl w:val="2"/>
          <w:numId w:val="21"/>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for the Simplified Limitation on Benefits Provision not to apply to its Covered Tax Agreements that already contain the provisions described in paragraph 14. </w:t>
      </w:r>
    </w:p>
    <w:p w:rsidR="002D1EBC" w:rsidRPr="0034799A" w:rsidRDefault="00E22E84" w:rsidP="0034799A">
      <w:pPr>
        <w:pStyle w:val="ListParagraph"/>
        <w:numPr>
          <w:ilvl w:val="1"/>
          <w:numId w:val="11"/>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Except where the Simplified Limitation on Benefits Provision applies with respect to the granting of benefits under a Covered Tax Agreement by one or more Parties pursuant to paragraph 7, a Party that chooses pursuant to paragraph 6 to apply the Simplified Limitation on Benefits Provision may reserve the right for the entirety of this Article not to apply with respect to its Covered Tax Agreements for which one or more of the other Contracting Jurisdictions has not chosen to apply the Simplified Limitation on Benefits Provision. In such cases, the Contracting Jurisdictions shall endeavour to reach a mutually satisfactory solution which meets the minimum standard for preventing treaty abuse under the OECD/G20 BEPS package. </w:t>
      </w:r>
    </w:p>
    <w:p w:rsidR="00E22E84" w:rsidRPr="0034799A" w:rsidRDefault="00E22E84" w:rsidP="0034799A">
      <w:pPr>
        <w:pStyle w:val="ListParagraph"/>
        <w:numPr>
          <w:ilvl w:val="1"/>
          <w:numId w:val="11"/>
        </w:numPr>
        <w:tabs>
          <w:tab w:val="left" w:pos="567"/>
          <w:tab w:val="left" w:pos="1134"/>
        </w:tabs>
        <w:spacing w:before="120" w:after="120"/>
        <w:ind w:left="1134" w:hanging="1134"/>
        <w:contextualSpacing w:val="0"/>
        <w:jc w:val="both"/>
        <w:rPr>
          <w:rFonts w:cs="Times New Roman"/>
          <w:sz w:val="28"/>
          <w:szCs w:val="28"/>
        </w:rPr>
      </w:pPr>
      <w:r w:rsidRPr="0034799A">
        <w:rPr>
          <w:rFonts w:cs="Times New Roman"/>
          <w:sz w:val="28"/>
          <w:szCs w:val="28"/>
        </w:rPr>
        <w:t xml:space="preserve">a) </w:t>
      </w:r>
      <w:r w:rsidR="002D1EBC" w:rsidRPr="0034799A">
        <w:rPr>
          <w:rFonts w:cs="Times New Roman"/>
          <w:sz w:val="28"/>
          <w:szCs w:val="28"/>
        </w:rPr>
        <w:tab/>
      </w:r>
      <w:r w:rsidRPr="0034799A">
        <w:rPr>
          <w:rFonts w:cs="Times New Roman"/>
          <w:sz w:val="28"/>
          <w:szCs w:val="28"/>
        </w:rPr>
        <w:t>Each Party that has not made the reservation described in subparagraph a) of paragraph 15 shall notify the Depositary of whether each of its Covered Tax Agreements that is not subject to a reservation described in subparagraph b) of paragraph 15 contains a provision described in paragraph 2, and if so, the article and paragraph number of each such provision. Where all Contracting Jurisdictions have made such a notification with respect to a provision of a Covered Tax Agreement, that provision shall be replaced by the provisions of paragraph 1 (and where applicable, paragraph 4). In other cases, paragraph 1 (and where applicable, paragraph 4) shall supersede the provisions of the Covered Tax Agreement only to the extent that those provisions are incompatible with paragraph 1 (and where applicable, paragraph 4). A Party making a notification under this subparagraph may also include a statement that while such Party accepts the application of paragraph 1 alone as an interim measure, it intends where possible to adopt a limitation on benefits provision</w:t>
      </w:r>
      <w:r w:rsidRPr="0034799A">
        <w:rPr>
          <w:rFonts w:cs="Times New Roman"/>
          <w:b/>
          <w:bCs/>
          <w:sz w:val="28"/>
          <w:szCs w:val="28"/>
        </w:rPr>
        <w:t xml:space="preserve">, </w:t>
      </w:r>
      <w:r w:rsidRPr="0034799A">
        <w:rPr>
          <w:rFonts w:cs="Times New Roman"/>
          <w:sz w:val="28"/>
          <w:szCs w:val="28"/>
        </w:rPr>
        <w:t>in addition to or in replacement of paragraph 1, through bilateral negotiation.</w:t>
      </w:r>
    </w:p>
    <w:p w:rsidR="002D1EBC" w:rsidRPr="0034799A" w:rsidRDefault="00E22E84" w:rsidP="0034799A">
      <w:pPr>
        <w:pStyle w:val="ListParagraph"/>
        <w:numPr>
          <w:ilvl w:val="0"/>
          <w:numId w:val="22"/>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Each Party that chooses to apply paragraph 4 shall notify the Depositary of its choice. Paragraph 4 shall apply to a Covered Tax Agreement only where all Contracting Jurisdictions have made such a notification. </w:t>
      </w:r>
    </w:p>
    <w:p w:rsidR="002D1EBC" w:rsidRPr="0034799A" w:rsidRDefault="00E22E84" w:rsidP="0034799A">
      <w:pPr>
        <w:pStyle w:val="ListParagraph"/>
        <w:numPr>
          <w:ilvl w:val="0"/>
          <w:numId w:val="22"/>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Each Party that chooses to apply the Simplified Limitation on Benefits Provision pursuant to paragraph 6 shall notify the Depositary of its choice. Unless such Party has made the reservation described in subparagraph c) of paragraph 15, such notification shall also include the list of its Covered Tax Agreements which contain a provision described in paragraph 14, as well as the article and paragraph number of each such provision.</w:t>
      </w:r>
    </w:p>
    <w:p w:rsidR="002D1EBC" w:rsidRPr="0034799A" w:rsidRDefault="00E22E84" w:rsidP="0034799A">
      <w:pPr>
        <w:pStyle w:val="ListParagraph"/>
        <w:numPr>
          <w:ilvl w:val="0"/>
          <w:numId w:val="22"/>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d) Each Party that does not choose to apply the Simplified Limitation on Benefits Provision pursuant to paragraph 6, but chooses to apply either subparagraph a) or b) of paragraph 7 shall notify the Depositary of its choice of subparagraph. Unless such Party has made the reservation described in subparagraph c) of paragraph 15, such notification shall also include the list of its Covered Tax Agreements which contain a provision described in paragraph 14, as well as the article and paragraph number of each such provision. </w:t>
      </w:r>
    </w:p>
    <w:p w:rsidR="00E22E84" w:rsidRPr="0034799A" w:rsidRDefault="00E22E84" w:rsidP="0034799A">
      <w:pPr>
        <w:pStyle w:val="ListParagraph"/>
        <w:numPr>
          <w:ilvl w:val="0"/>
          <w:numId w:val="22"/>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Where all Contracting Jurisdictions have made a notification under subparagraph c) or d) with respect to a provision of a Covered Tax Agreement, that provision shall be replaced by the Simplified Limitation on Benefits Provision. In other cases, the Simplified Limitation on Benefits Provision shall supersede the provisions of the Covered Tax Agreement only to the extent that those provisions are incompatible with the Simplified Limitation on Benefits Provision. </w:t>
      </w:r>
    </w:p>
    <w:p w:rsidR="002D1EBC" w:rsidRPr="0034799A" w:rsidRDefault="002D1EBC" w:rsidP="0034799A">
      <w:pPr>
        <w:pStyle w:val="ListParagraph"/>
        <w:tabs>
          <w:tab w:val="left" w:pos="1134"/>
        </w:tabs>
        <w:spacing w:before="120" w:after="120"/>
        <w:ind w:left="1134"/>
        <w:contextualSpacing w:val="0"/>
        <w:jc w:val="both"/>
        <w:rPr>
          <w:rFonts w:cs="Times New Roman"/>
          <w:sz w:val="28"/>
          <w:szCs w:val="28"/>
        </w:rPr>
      </w:pPr>
    </w:p>
    <w:p w:rsidR="002D1EBC" w:rsidRPr="0034799A" w:rsidRDefault="002D1EBC" w:rsidP="0034799A">
      <w:pPr>
        <w:spacing w:before="120" w:after="120"/>
        <w:jc w:val="center"/>
        <w:rPr>
          <w:rFonts w:cs="Times New Roman"/>
          <w:b/>
          <w:bCs/>
          <w:i/>
          <w:iCs/>
          <w:sz w:val="28"/>
          <w:szCs w:val="28"/>
        </w:rPr>
      </w:pPr>
      <w:r w:rsidRPr="0034799A">
        <w:rPr>
          <w:rFonts w:cs="Times New Roman"/>
          <w:b/>
          <w:bCs/>
          <w:i/>
          <w:iCs/>
          <w:sz w:val="28"/>
          <w:szCs w:val="28"/>
        </w:rPr>
        <w:t>Article 8</w:t>
      </w:r>
    </w:p>
    <w:p w:rsidR="00E22E84" w:rsidRPr="0034799A" w:rsidRDefault="00E22E84" w:rsidP="0034799A">
      <w:pPr>
        <w:spacing w:before="120" w:after="120"/>
        <w:jc w:val="center"/>
        <w:rPr>
          <w:rFonts w:cs="Times New Roman"/>
          <w:b/>
          <w:bCs/>
          <w:i/>
          <w:iCs/>
          <w:sz w:val="28"/>
          <w:szCs w:val="28"/>
        </w:rPr>
      </w:pPr>
      <w:r w:rsidRPr="0034799A">
        <w:rPr>
          <w:rFonts w:cs="Times New Roman"/>
          <w:b/>
          <w:bCs/>
          <w:i/>
          <w:iCs/>
          <w:sz w:val="28"/>
          <w:szCs w:val="28"/>
        </w:rPr>
        <w:t>Dividend Transfer Transactions</w:t>
      </w:r>
    </w:p>
    <w:p w:rsidR="002D1EBC" w:rsidRPr="0034799A" w:rsidRDefault="00E22E84" w:rsidP="0034799A">
      <w:pPr>
        <w:pStyle w:val="ListParagraph"/>
        <w:numPr>
          <w:ilvl w:val="1"/>
          <w:numId w:val="23"/>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Provisions of a Covered Tax Agreement that exempt dividends paid by a company which is a resident of a Contracting Jurisdiction from tax or that limit the rate at which such dividends may be taxed, provided that the beneficial owner or the recipient is a company which is a resident of the other Contracting Jurisdiction and which owns, holds or controls more than a certain amount of the capital, shares, stock, voting power, voting rights or similar ownership interests of the company paying the dividends, shall apply only if the ownership conditions described in those provisions are met throughout a 365 day period that includes the day of the payment of the dividends (for the purpose of computing that period, no account shall be taken of changes of ownership that would directly result from a corporate reorganisation, such as a merger or divisive reorganisation, of the company that holds the shares or that pays the dividends). </w:t>
      </w:r>
    </w:p>
    <w:p w:rsidR="002D1EBC" w:rsidRPr="0034799A" w:rsidRDefault="00E22E84" w:rsidP="0034799A">
      <w:pPr>
        <w:pStyle w:val="ListParagraph"/>
        <w:numPr>
          <w:ilvl w:val="1"/>
          <w:numId w:val="23"/>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The minimum holding period provided in paragraph 1 shall apply in place of or in the absence of a minimum holding period in provisions of a Covered Tax Agreement describ</w:t>
      </w:r>
      <w:r w:rsidR="002D1EBC" w:rsidRPr="0034799A">
        <w:rPr>
          <w:rFonts w:cs="Times New Roman"/>
          <w:sz w:val="28"/>
          <w:szCs w:val="28"/>
        </w:rPr>
        <w:t>ed in paragraph 1.</w:t>
      </w:r>
    </w:p>
    <w:p w:rsidR="00E22E84" w:rsidRPr="0034799A" w:rsidRDefault="00E22E84" w:rsidP="0034799A">
      <w:pPr>
        <w:pStyle w:val="ListParagraph"/>
        <w:numPr>
          <w:ilvl w:val="1"/>
          <w:numId w:val="23"/>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 Party may reserve the right: </w:t>
      </w:r>
    </w:p>
    <w:p w:rsidR="002D1EBC" w:rsidRPr="0034799A" w:rsidRDefault="00E22E84" w:rsidP="0034799A">
      <w:pPr>
        <w:pStyle w:val="ListParagraph"/>
        <w:numPr>
          <w:ilvl w:val="2"/>
          <w:numId w:val="24"/>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for the entirety of this Article not to apply</w:t>
      </w:r>
      <w:r w:rsidR="002D1EBC" w:rsidRPr="0034799A">
        <w:rPr>
          <w:rFonts w:cs="Times New Roman"/>
          <w:sz w:val="28"/>
          <w:szCs w:val="28"/>
        </w:rPr>
        <w:t xml:space="preserve"> to its Covered Tax Agreements;</w:t>
      </w:r>
    </w:p>
    <w:p w:rsidR="002D1EBC" w:rsidRPr="0034799A" w:rsidRDefault="00E22E84" w:rsidP="0034799A">
      <w:pPr>
        <w:pStyle w:val="ListParagraph"/>
        <w:numPr>
          <w:ilvl w:val="2"/>
          <w:numId w:val="24"/>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for the entirety of this Article not to apply to its Covered Tax Agreements to the extent that the provisions described in paragraph 1 already include: </w:t>
      </w:r>
    </w:p>
    <w:p w:rsidR="002D1EBC" w:rsidRPr="0034799A" w:rsidRDefault="00E22E84" w:rsidP="0034799A">
      <w:pPr>
        <w:pStyle w:val="ListParagraph"/>
        <w:numPr>
          <w:ilvl w:val="0"/>
          <w:numId w:val="25"/>
        </w:numPr>
        <w:tabs>
          <w:tab w:val="left" w:pos="1701"/>
        </w:tabs>
        <w:spacing w:before="120" w:after="120"/>
        <w:ind w:left="1701" w:hanging="567"/>
        <w:contextualSpacing w:val="0"/>
        <w:jc w:val="both"/>
        <w:rPr>
          <w:rFonts w:cs="Times New Roman"/>
          <w:sz w:val="28"/>
          <w:szCs w:val="28"/>
        </w:rPr>
      </w:pPr>
      <w:r w:rsidRPr="0034799A">
        <w:rPr>
          <w:rFonts w:cs="Times New Roman"/>
          <w:sz w:val="28"/>
          <w:szCs w:val="28"/>
        </w:rPr>
        <w:t xml:space="preserve">a minimum holding period; </w:t>
      </w:r>
    </w:p>
    <w:p w:rsidR="002D1EBC" w:rsidRPr="0034799A" w:rsidRDefault="00E22E84" w:rsidP="0034799A">
      <w:pPr>
        <w:pStyle w:val="ListParagraph"/>
        <w:numPr>
          <w:ilvl w:val="0"/>
          <w:numId w:val="25"/>
        </w:numPr>
        <w:tabs>
          <w:tab w:val="left" w:pos="1701"/>
        </w:tabs>
        <w:spacing w:before="120" w:after="120"/>
        <w:ind w:left="1701" w:hanging="567"/>
        <w:contextualSpacing w:val="0"/>
        <w:jc w:val="both"/>
        <w:rPr>
          <w:rFonts w:cs="Times New Roman"/>
          <w:sz w:val="28"/>
          <w:szCs w:val="28"/>
        </w:rPr>
      </w:pPr>
      <w:r w:rsidRPr="0034799A">
        <w:rPr>
          <w:rFonts w:cs="Times New Roman"/>
          <w:sz w:val="28"/>
          <w:szCs w:val="28"/>
        </w:rPr>
        <w:t xml:space="preserve">a minimum holding period shorter than a 365 day period; or </w:t>
      </w:r>
    </w:p>
    <w:p w:rsidR="00E22E84" w:rsidRPr="0034799A" w:rsidRDefault="00E22E84" w:rsidP="0034799A">
      <w:pPr>
        <w:pStyle w:val="ListParagraph"/>
        <w:numPr>
          <w:ilvl w:val="0"/>
          <w:numId w:val="25"/>
        </w:numPr>
        <w:tabs>
          <w:tab w:val="left" w:pos="1701"/>
        </w:tabs>
        <w:spacing w:before="120" w:after="120"/>
        <w:ind w:left="1701" w:hanging="567"/>
        <w:contextualSpacing w:val="0"/>
        <w:jc w:val="both"/>
        <w:rPr>
          <w:rFonts w:cs="Times New Roman"/>
          <w:sz w:val="28"/>
          <w:szCs w:val="28"/>
        </w:rPr>
      </w:pPr>
      <w:r w:rsidRPr="0034799A">
        <w:rPr>
          <w:rFonts w:cs="Times New Roman"/>
          <w:sz w:val="28"/>
          <w:szCs w:val="28"/>
        </w:rPr>
        <w:t xml:space="preserve">a minimum holding period longer than a 365 day period. </w:t>
      </w:r>
    </w:p>
    <w:p w:rsidR="00E22E84" w:rsidRPr="0034799A" w:rsidRDefault="00E22E84" w:rsidP="0034799A">
      <w:pPr>
        <w:pStyle w:val="ListParagraph"/>
        <w:numPr>
          <w:ilvl w:val="1"/>
          <w:numId w:val="23"/>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Each Party that has not made a reservation described in subparagraph a) of paragraph 3 shall notify the Depositary of whether each of its Covered Tax Agreements contains a provision described in paragraph 1 that is not subject to a reservation described in subparagraph b) of paragraph 3, and if so, the article and paragraph number of each such provision. Paragraph 1 shall apply with respect to a provision of a Covered Tax Agreement only where all Contracting Jurisdictions have made such a notification with respect to that provision.</w:t>
      </w:r>
    </w:p>
    <w:p w:rsidR="002D1EBC" w:rsidRPr="0034799A" w:rsidRDefault="002D1EBC" w:rsidP="0034799A">
      <w:pPr>
        <w:pStyle w:val="ListParagraph"/>
        <w:tabs>
          <w:tab w:val="left" w:pos="567"/>
        </w:tabs>
        <w:spacing w:before="120" w:after="120"/>
        <w:ind w:left="0"/>
        <w:contextualSpacing w:val="0"/>
        <w:jc w:val="both"/>
        <w:rPr>
          <w:rFonts w:cs="Times New Roman"/>
          <w:sz w:val="28"/>
          <w:szCs w:val="28"/>
        </w:rPr>
      </w:pPr>
    </w:p>
    <w:p w:rsidR="002D1EBC" w:rsidRPr="0034799A" w:rsidRDefault="002D1EBC" w:rsidP="0034799A">
      <w:pPr>
        <w:spacing w:before="120" w:after="120"/>
        <w:jc w:val="center"/>
        <w:rPr>
          <w:rFonts w:cs="Times New Roman"/>
          <w:b/>
          <w:bCs/>
          <w:i/>
          <w:iCs/>
          <w:sz w:val="28"/>
          <w:szCs w:val="28"/>
        </w:rPr>
      </w:pPr>
      <w:r w:rsidRPr="0034799A">
        <w:rPr>
          <w:rFonts w:cs="Times New Roman"/>
          <w:b/>
          <w:bCs/>
          <w:i/>
          <w:iCs/>
          <w:sz w:val="28"/>
          <w:szCs w:val="28"/>
        </w:rPr>
        <w:t>Article 9</w:t>
      </w:r>
    </w:p>
    <w:p w:rsidR="00E22E84" w:rsidRPr="0034799A" w:rsidRDefault="00E22E84" w:rsidP="0034799A">
      <w:pPr>
        <w:spacing w:before="120" w:after="120"/>
        <w:jc w:val="center"/>
        <w:rPr>
          <w:rFonts w:cs="Times New Roman"/>
          <w:sz w:val="28"/>
          <w:szCs w:val="28"/>
        </w:rPr>
      </w:pPr>
      <w:r w:rsidRPr="0034799A">
        <w:rPr>
          <w:rFonts w:cs="Times New Roman"/>
          <w:b/>
          <w:bCs/>
          <w:i/>
          <w:iCs/>
          <w:sz w:val="28"/>
          <w:szCs w:val="28"/>
        </w:rPr>
        <w:t>Capital Gains from Alienation of Shares or Interests of Entities Deriving their Value Principally from Immovable Property</w:t>
      </w:r>
    </w:p>
    <w:p w:rsidR="00E22E84" w:rsidRPr="0034799A" w:rsidRDefault="00E22E84" w:rsidP="0034799A">
      <w:pPr>
        <w:pStyle w:val="ListParagraph"/>
        <w:numPr>
          <w:ilvl w:val="0"/>
          <w:numId w:val="26"/>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Provisions of a Covered Tax Agreement providing that gains derived by a resident of a Contracting Jurisdiction from the alienation of shares or other rights of participation in an entity may be taxed in the other Contracting Jurisdiction provided that these shares or rights derived more than a certain part of their value from immovable property (real property) situated in that other Contracting Jurisdiction (or provided that more than a certain part of the property of the entity consists of such immovable property (real property)): </w:t>
      </w:r>
    </w:p>
    <w:p w:rsidR="002D1EBC" w:rsidRPr="0034799A" w:rsidRDefault="00E22E84" w:rsidP="0034799A">
      <w:pPr>
        <w:pStyle w:val="ListParagraph"/>
        <w:numPr>
          <w:ilvl w:val="2"/>
          <w:numId w:val="27"/>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shall apply if the relevant value threshold is met at any time during the 365 days preceding the alienation; and </w:t>
      </w:r>
    </w:p>
    <w:p w:rsidR="00E22E84" w:rsidRPr="0034799A" w:rsidRDefault="00E22E84" w:rsidP="0034799A">
      <w:pPr>
        <w:pStyle w:val="ListParagraph"/>
        <w:numPr>
          <w:ilvl w:val="2"/>
          <w:numId w:val="27"/>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shall apply to shares or comparable interests, such as interests in a partnership or trust (to the extent that such shares or interests are not already covered) in addition to any shares or rights already covered by the provisions. </w:t>
      </w:r>
    </w:p>
    <w:p w:rsidR="002D1EBC" w:rsidRPr="0034799A" w:rsidRDefault="00E22E84" w:rsidP="0034799A">
      <w:pPr>
        <w:pStyle w:val="ListParagraph"/>
        <w:numPr>
          <w:ilvl w:val="0"/>
          <w:numId w:val="26"/>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The period provided in subparagraph a) of paragraph 1 shall apply in place of or in the absence of a time period for determining whether the relevant value threshold in provisions of a Covered Tax Agreement described in paragraph 1 was met. </w:t>
      </w:r>
    </w:p>
    <w:p w:rsidR="002D1EBC" w:rsidRPr="0034799A" w:rsidRDefault="00E22E84" w:rsidP="0034799A">
      <w:pPr>
        <w:pStyle w:val="ListParagraph"/>
        <w:numPr>
          <w:ilvl w:val="0"/>
          <w:numId w:val="26"/>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 Party may also choose to apply paragraph 4 with respect to its Covered Tax Agreements. </w:t>
      </w:r>
    </w:p>
    <w:p w:rsidR="002D1EBC" w:rsidRPr="0034799A" w:rsidRDefault="00E22E84" w:rsidP="0034799A">
      <w:pPr>
        <w:pStyle w:val="ListParagraph"/>
        <w:numPr>
          <w:ilvl w:val="0"/>
          <w:numId w:val="26"/>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For purposes of a Covered Tax Agreement, gains derived by a resident of a Contracting Jurisdiction from the alienation of shares or comparable interests, such as interests in a partnership or trust, may be taxed in the other Contracting Jurisdiction if, at any time during the 365 days preceding the alienation, these shares or comparable interests derived more than 50 per cent of their value directly or indirectly from immovable property (real property) situated in that other Contracting Jurisdiction.</w:t>
      </w:r>
    </w:p>
    <w:p w:rsidR="002D1EBC" w:rsidRPr="0034799A" w:rsidRDefault="00E22E84" w:rsidP="0034799A">
      <w:pPr>
        <w:pStyle w:val="ListParagraph"/>
        <w:numPr>
          <w:ilvl w:val="0"/>
          <w:numId w:val="26"/>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Paragraph 4 shall apply in place of or in the absence of provisions of a Covered Tax Agreement providing that gains derived by a resident of a Contracting Jurisdiction from the alienation of shares or other rights of participation in an entity may be taxed in the other Contracting Jurisdiction provided that these shares or rights derived more than a certain part of their value from immovable property (real property) situated in that other Contracting Jurisdiction, or provided that more than a certain part of the property of the entity consists of such immovable property (real property). </w:t>
      </w:r>
    </w:p>
    <w:p w:rsidR="00E22E84" w:rsidRPr="0034799A" w:rsidRDefault="00E22E84" w:rsidP="0034799A">
      <w:pPr>
        <w:pStyle w:val="ListParagraph"/>
        <w:numPr>
          <w:ilvl w:val="0"/>
          <w:numId w:val="26"/>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 Party may reserve the right: </w:t>
      </w:r>
    </w:p>
    <w:p w:rsidR="002D1EBC" w:rsidRPr="0034799A" w:rsidRDefault="00E22E84" w:rsidP="0034799A">
      <w:pPr>
        <w:pStyle w:val="ListParagraph"/>
        <w:numPr>
          <w:ilvl w:val="0"/>
          <w:numId w:val="28"/>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for paragraph 1 not to apply to its Covered Tax Agreements; </w:t>
      </w:r>
    </w:p>
    <w:p w:rsidR="002D1EBC" w:rsidRPr="0034799A" w:rsidRDefault="00E22E84" w:rsidP="0034799A">
      <w:pPr>
        <w:pStyle w:val="ListParagraph"/>
        <w:numPr>
          <w:ilvl w:val="0"/>
          <w:numId w:val="28"/>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for subparagraph a) of paragraph 1 not to apply to its Covered Tax Agreements; </w:t>
      </w:r>
    </w:p>
    <w:p w:rsidR="002D1EBC" w:rsidRPr="0034799A" w:rsidRDefault="00E22E84" w:rsidP="0034799A">
      <w:pPr>
        <w:pStyle w:val="ListParagraph"/>
        <w:numPr>
          <w:ilvl w:val="0"/>
          <w:numId w:val="28"/>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for subparagraph b) of paragraph 1 not to apply to its Covered Tax Agreements; </w:t>
      </w:r>
    </w:p>
    <w:p w:rsidR="002D1EBC" w:rsidRPr="0034799A" w:rsidRDefault="00E22E84" w:rsidP="0034799A">
      <w:pPr>
        <w:pStyle w:val="ListParagraph"/>
        <w:numPr>
          <w:ilvl w:val="0"/>
          <w:numId w:val="28"/>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for subparagraph a) of paragraph 1 not to apply to its Covered Tax Agreements that already contain a provision of the type described in paragraph 1 that includes a period for determining whether the relevant value threshold was met;</w:t>
      </w:r>
    </w:p>
    <w:p w:rsidR="002D1EBC" w:rsidRPr="0034799A" w:rsidRDefault="00E22E84" w:rsidP="0034799A">
      <w:pPr>
        <w:pStyle w:val="ListParagraph"/>
        <w:numPr>
          <w:ilvl w:val="0"/>
          <w:numId w:val="28"/>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for subparagraph b) of paragraph 1 not to apply to its Covered Tax Agreements that already contain a provision of the type described in paragraph 1 that applies to the alienation of interests other than shares; </w:t>
      </w:r>
    </w:p>
    <w:p w:rsidR="00E22E84" w:rsidRPr="0034799A" w:rsidRDefault="00E22E84" w:rsidP="0034799A">
      <w:pPr>
        <w:pStyle w:val="ListParagraph"/>
        <w:numPr>
          <w:ilvl w:val="0"/>
          <w:numId w:val="28"/>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for paragraph 4 not to apply to its Covered Tax Agreements that already contain the provisions described in paragraph 5. </w:t>
      </w:r>
    </w:p>
    <w:p w:rsidR="002D1EBC" w:rsidRPr="0034799A" w:rsidRDefault="00E22E84" w:rsidP="0034799A">
      <w:pPr>
        <w:pStyle w:val="ListParagraph"/>
        <w:numPr>
          <w:ilvl w:val="0"/>
          <w:numId w:val="26"/>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Each Party that has not made the reservation described in subparagraph a) of paragraph 6 shall notify the Depositary of whether each of its Covered Tax Agreements contains a provision described in paragraph 1, and if so, the article and paragraph number of each such provision. Paragraph 1 shall apply with respect to a provision of a Covered Tax Agreement only where all Contracting Jurisdictions have made a notification with respect to that provision. </w:t>
      </w:r>
    </w:p>
    <w:p w:rsidR="00E22E84" w:rsidRPr="0034799A" w:rsidRDefault="00E22E84" w:rsidP="0034799A">
      <w:pPr>
        <w:pStyle w:val="ListParagraph"/>
        <w:numPr>
          <w:ilvl w:val="0"/>
          <w:numId w:val="26"/>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Each Party that chooses to apply paragraph 4 shall notify the Depositary of its choice. Paragraph 4 shall apply to a Covered Tax Agreement only where all Contracting Jurisdictions have made such a notification. In such case, paragraph 1 shall not apply with respect to that Covered Tax Agreement. In the case of a Party that has not made the reservation described in subparagraph f) of paragraph 6 and has made the reservation described in subparagraph a) of paragraph 6, such notification shall also include the list of its Covered Tax Agreements which contain a provision described in paragraph 5, as well as the article and paragraph number of each such provision. Where all Contracting Jurisdictions have made a notification with respect to a provision of a Covered Tax Agreement under this paragraph or paragraph 7, that provision shall be replaced by the provisions of paragraph 4. In other cases, paragraph 4 shall supersede the provisions of the Covered Tax Agreement only to the extent that those provisions are incompatible with paragraph 4. </w:t>
      </w:r>
    </w:p>
    <w:p w:rsidR="002D1EBC" w:rsidRPr="0034799A" w:rsidRDefault="002D1EBC" w:rsidP="0034799A">
      <w:pPr>
        <w:spacing w:before="120" w:after="120"/>
        <w:jc w:val="both"/>
        <w:rPr>
          <w:rFonts w:cs="Times New Roman"/>
          <w:b/>
          <w:bCs/>
          <w:i/>
          <w:iCs/>
          <w:sz w:val="28"/>
          <w:szCs w:val="28"/>
        </w:rPr>
      </w:pPr>
    </w:p>
    <w:p w:rsidR="002D1EBC" w:rsidRPr="0034799A" w:rsidRDefault="00E22E84" w:rsidP="0034799A">
      <w:pPr>
        <w:spacing w:before="120" w:after="120"/>
        <w:jc w:val="center"/>
        <w:rPr>
          <w:rFonts w:cs="Times New Roman"/>
          <w:b/>
          <w:bCs/>
          <w:i/>
          <w:iCs/>
          <w:sz w:val="28"/>
          <w:szCs w:val="28"/>
        </w:rPr>
      </w:pPr>
      <w:r w:rsidRPr="0034799A">
        <w:rPr>
          <w:rFonts w:cs="Times New Roman"/>
          <w:b/>
          <w:bCs/>
          <w:i/>
          <w:iCs/>
          <w:sz w:val="28"/>
          <w:szCs w:val="28"/>
        </w:rPr>
        <w:t>Article 10</w:t>
      </w:r>
    </w:p>
    <w:p w:rsidR="00E22E84" w:rsidRPr="0034799A" w:rsidRDefault="00E22E84" w:rsidP="0034799A">
      <w:pPr>
        <w:spacing w:before="120" w:after="120"/>
        <w:jc w:val="center"/>
        <w:rPr>
          <w:rFonts w:cs="Times New Roman"/>
          <w:sz w:val="28"/>
          <w:szCs w:val="28"/>
        </w:rPr>
      </w:pPr>
      <w:r w:rsidRPr="0034799A">
        <w:rPr>
          <w:rFonts w:cs="Times New Roman"/>
          <w:b/>
          <w:bCs/>
          <w:i/>
          <w:iCs/>
          <w:sz w:val="28"/>
          <w:szCs w:val="28"/>
        </w:rPr>
        <w:t>Anti-abuse Rule for Permanent Establishments Situated in Third Jurisdictions</w:t>
      </w:r>
    </w:p>
    <w:p w:rsidR="00E22E84" w:rsidRPr="0034799A" w:rsidRDefault="00E22E84" w:rsidP="0034799A">
      <w:pPr>
        <w:pStyle w:val="ListParagraph"/>
        <w:numPr>
          <w:ilvl w:val="0"/>
          <w:numId w:val="29"/>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Where: </w:t>
      </w:r>
    </w:p>
    <w:p w:rsidR="002D1EBC" w:rsidRPr="0034799A" w:rsidRDefault="00E22E84" w:rsidP="0034799A">
      <w:pPr>
        <w:pStyle w:val="ListParagraph"/>
        <w:numPr>
          <w:ilvl w:val="0"/>
          <w:numId w:val="30"/>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an enterprise of a Contracting Jurisdiction to a Covered Tax Agreement derives income from the other Contracting Jurisdiction and the first-mentioned Contracting Jurisdiction treats such income as attributable to a permanent establishment of the enterprise situated in a third jurisdiction; and </w:t>
      </w:r>
    </w:p>
    <w:p w:rsidR="00E22E84" w:rsidRPr="0034799A" w:rsidRDefault="00E22E84" w:rsidP="0034799A">
      <w:pPr>
        <w:pStyle w:val="ListParagraph"/>
        <w:numPr>
          <w:ilvl w:val="0"/>
          <w:numId w:val="30"/>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the profits attributable to that permanent establishment are exempt from tax in the first-mentioned Contracting Jurisdiction, </w:t>
      </w:r>
    </w:p>
    <w:p w:rsidR="00E22E84" w:rsidRPr="0034799A" w:rsidRDefault="00E22E84" w:rsidP="0034799A">
      <w:pPr>
        <w:spacing w:before="120" w:after="120"/>
        <w:jc w:val="both"/>
        <w:rPr>
          <w:rFonts w:cs="Times New Roman"/>
          <w:sz w:val="28"/>
          <w:szCs w:val="28"/>
        </w:rPr>
      </w:pPr>
      <w:r w:rsidRPr="0034799A">
        <w:rPr>
          <w:rFonts w:cs="Times New Roman"/>
          <w:sz w:val="28"/>
          <w:szCs w:val="28"/>
        </w:rPr>
        <w:t xml:space="preserve">the benefits of the Covered Tax Agreement shall not apply to any item of income on which the tax in the third jurisdiction is less than 60 per cent of the tax that would be imposed in the first-mentioned Contracting Jurisdiction on that item of income if that permanent establishment were situated in the first-mentioned Contracting Jurisdiction. In such a case, any income to which the provisions of this paragraph apply shall remain taxable according to the domestic law of the other Contracting Jurisdiction, notwithstanding any other provisions of the Covered Tax Agreement. </w:t>
      </w:r>
    </w:p>
    <w:p w:rsidR="003C1AE3" w:rsidRPr="0034799A" w:rsidRDefault="00E22E84" w:rsidP="0034799A">
      <w:pPr>
        <w:pStyle w:val="ListParagraph"/>
        <w:numPr>
          <w:ilvl w:val="0"/>
          <w:numId w:val="29"/>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Paragraph 1 shall not apply if the income derived from the other Contracting Jurisdiction described in paragraph 1 is derived in connection with or is incidental to the active conduct of a business carried on through the permanent establishment (other than the business of making, managing or simply holding investments for the enterprise’s own account, unless these activities are banking, insurance or securities activities carried on by a bank, insurance enterprise or registered securities dealer, respectively).</w:t>
      </w:r>
    </w:p>
    <w:p w:rsidR="003C1AE3" w:rsidRPr="0034799A" w:rsidRDefault="00E22E84" w:rsidP="0034799A">
      <w:pPr>
        <w:pStyle w:val="ListParagraph"/>
        <w:numPr>
          <w:ilvl w:val="0"/>
          <w:numId w:val="29"/>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If benefits under a Covered Tax Agreement are denied pursuant to paragraph 1 with respect to an item of income derived by a resident of a Contracting Jurisdiction, the competent authority of the other Contracting Jurisdiction may, nevertheless, grant these benefits with respect to that item of income if, in response to a request by such resident, such competent authority determines that granting such benefits is justified in light of the reasons such resident did not satisfy the requirements of paragraphs 1 and 2. The competent authority of the Contracting Jurisdiction to which a request has been made under the preceding sentence by a resident of the other Contracting Jurisdiction shall consult with the competent authority of that other Contracting Jurisdiction before either granting or denying the request. </w:t>
      </w:r>
    </w:p>
    <w:p w:rsidR="003C1AE3" w:rsidRPr="0034799A" w:rsidRDefault="00E22E84" w:rsidP="0034799A">
      <w:pPr>
        <w:pStyle w:val="ListParagraph"/>
        <w:numPr>
          <w:ilvl w:val="0"/>
          <w:numId w:val="29"/>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Paragraphs 1 through 3 shall apply in place of or in the absence of provisions of a Covered Tax Agreement that deny or limit benefits that would otherwise be granted to an enterprise of a Contracting Jurisdiction which derives income from the other Contracting Jurisdiction that is attributable to a permanent establishment of the enterprise si</w:t>
      </w:r>
      <w:r w:rsidR="003C1AE3" w:rsidRPr="0034799A">
        <w:rPr>
          <w:rFonts w:cs="Times New Roman"/>
          <w:sz w:val="28"/>
          <w:szCs w:val="28"/>
        </w:rPr>
        <w:t>tuated in a third jurisdiction.</w:t>
      </w:r>
    </w:p>
    <w:p w:rsidR="00E22E84" w:rsidRPr="0034799A" w:rsidRDefault="00E22E84" w:rsidP="0034799A">
      <w:pPr>
        <w:pStyle w:val="ListParagraph"/>
        <w:numPr>
          <w:ilvl w:val="0"/>
          <w:numId w:val="29"/>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 Party may reserve the right: </w:t>
      </w:r>
    </w:p>
    <w:p w:rsidR="003C1AE3" w:rsidRPr="0034799A" w:rsidRDefault="00E22E84" w:rsidP="0034799A">
      <w:pPr>
        <w:pStyle w:val="ListParagraph"/>
        <w:numPr>
          <w:ilvl w:val="0"/>
          <w:numId w:val="31"/>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for the entirety of this Article not to apply</w:t>
      </w:r>
      <w:r w:rsidR="003C1AE3" w:rsidRPr="0034799A">
        <w:rPr>
          <w:rFonts w:cs="Times New Roman"/>
          <w:sz w:val="28"/>
          <w:szCs w:val="28"/>
        </w:rPr>
        <w:t xml:space="preserve"> to its Covered Tax Agreements;</w:t>
      </w:r>
    </w:p>
    <w:p w:rsidR="003C1AE3" w:rsidRPr="0034799A" w:rsidRDefault="00E22E84" w:rsidP="0034799A">
      <w:pPr>
        <w:pStyle w:val="ListParagraph"/>
        <w:numPr>
          <w:ilvl w:val="0"/>
          <w:numId w:val="31"/>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for the entirety of this Article not to apply to its Covered Tax Agreements that already contain the provisions described in paragraph 4; </w:t>
      </w:r>
    </w:p>
    <w:p w:rsidR="00E22E84" w:rsidRPr="0034799A" w:rsidRDefault="00E22E84" w:rsidP="0034799A">
      <w:pPr>
        <w:pStyle w:val="ListParagraph"/>
        <w:numPr>
          <w:ilvl w:val="0"/>
          <w:numId w:val="31"/>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for this Article to apply only to its Covered Tax Agreements that already contain the provisions described in paragraph 4. </w:t>
      </w:r>
    </w:p>
    <w:p w:rsidR="00E22E84" w:rsidRPr="0034799A" w:rsidRDefault="00E22E84" w:rsidP="0034799A">
      <w:pPr>
        <w:pStyle w:val="ListParagraph"/>
        <w:numPr>
          <w:ilvl w:val="0"/>
          <w:numId w:val="29"/>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Each Party that has not made the reservation described in subparagraph a) or b) of paragraph 5 shall notify the Depositary of whether each of its Covered Tax Agreements contains a provision described in paragraph 4, and if so, the article and paragraph number of each such provision. Where all Contracting Jurisdictions have made such a notification with respect to a provision of a Covered Tax Agreement, that provision shall be replaced by the provisions of paragraphs 1 through 3. In other cases, paragraphs 1 through 3 shall supersede the provisions of the Covered Tax Agreement only to the extent that those provisions are incompatible with those paragraphs. </w:t>
      </w:r>
    </w:p>
    <w:p w:rsidR="002D1EBC" w:rsidRPr="0034799A" w:rsidRDefault="002D1EBC" w:rsidP="0034799A">
      <w:pPr>
        <w:spacing w:before="120" w:after="120"/>
        <w:jc w:val="both"/>
        <w:rPr>
          <w:rFonts w:cs="Times New Roman"/>
          <w:sz w:val="28"/>
          <w:szCs w:val="28"/>
        </w:rPr>
      </w:pPr>
    </w:p>
    <w:p w:rsidR="003C1AE3" w:rsidRPr="0034799A" w:rsidRDefault="00E22E84" w:rsidP="0034799A">
      <w:pPr>
        <w:spacing w:before="120" w:after="120"/>
        <w:jc w:val="center"/>
        <w:rPr>
          <w:rFonts w:cs="Times New Roman"/>
          <w:b/>
          <w:bCs/>
          <w:i/>
          <w:iCs/>
          <w:sz w:val="28"/>
          <w:szCs w:val="28"/>
        </w:rPr>
      </w:pPr>
      <w:r w:rsidRPr="0034799A">
        <w:rPr>
          <w:rFonts w:cs="Times New Roman"/>
          <w:b/>
          <w:bCs/>
          <w:i/>
          <w:iCs/>
          <w:sz w:val="28"/>
          <w:szCs w:val="28"/>
        </w:rPr>
        <w:t xml:space="preserve">Article </w:t>
      </w:r>
      <w:r w:rsidR="003C1AE3" w:rsidRPr="0034799A">
        <w:rPr>
          <w:rFonts w:cs="Times New Roman"/>
          <w:b/>
          <w:bCs/>
          <w:i/>
          <w:iCs/>
          <w:sz w:val="28"/>
          <w:szCs w:val="28"/>
        </w:rPr>
        <w:t>11</w:t>
      </w:r>
    </w:p>
    <w:p w:rsidR="00E22E84" w:rsidRPr="0034799A" w:rsidRDefault="00E22E84" w:rsidP="0034799A">
      <w:pPr>
        <w:spacing w:before="120" w:after="120"/>
        <w:jc w:val="center"/>
        <w:rPr>
          <w:rFonts w:cs="Times New Roman"/>
          <w:sz w:val="28"/>
          <w:szCs w:val="28"/>
        </w:rPr>
      </w:pPr>
      <w:r w:rsidRPr="0034799A">
        <w:rPr>
          <w:rFonts w:cs="Times New Roman"/>
          <w:b/>
          <w:bCs/>
          <w:i/>
          <w:iCs/>
          <w:sz w:val="28"/>
          <w:szCs w:val="28"/>
        </w:rPr>
        <w:t>Application of Tax Agreements to Restrict a Party’s Right to Tax its Own Residents</w:t>
      </w:r>
    </w:p>
    <w:p w:rsidR="003C1AE3" w:rsidRPr="0034799A" w:rsidRDefault="00E22E84" w:rsidP="0034799A">
      <w:pPr>
        <w:pStyle w:val="ListParagraph"/>
        <w:numPr>
          <w:ilvl w:val="0"/>
          <w:numId w:val="32"/>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 Covered Tax Agreement shall not affect the taxation by a Contracting Jurisdiction of its residents, except with respect to the benefits granted under provisions of the Covered Tax Agreement: </w:t>
      </w:r>
    </w:p>
    <w:p w:rsidR="003C1AE3" w:rsidRPr="0034799A" w:rsidRDefault="00E22E84" w:rsidP="0034799A">
      <w:pPr>
        <w:pStyle w:val="ListParagraph"/>
        <w:numPr>
          <w:ilvl w:val="0"/>
          <w:numId w:val="33"/>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which require that Contracting Jurisdiction to grant to an enterprise of that Contracting Jurisdiction a correlative or corresponding adjustment following an initial adjustment made by the other Contracting Jurisdiction, in accordance with the Covered Tax Agreement, to the amount of tax charged in the first-mentioned Contracting Jurisdiction on the profits of a permanent establishment of the enterprise or the profits of an associated enterprise; </w:t>
      </w:r>
    </w:p>
    <w:p w:rsidR="003C1AE3" w:rsidRPr="0034799A" w:rsidRDefault="00E22E84" w:rsidP="0034799A">
      <w:pPr>
        <w:pStyle w:val="ListParagraph"/>
        <w:numPr>
          <w:ilvl w:val="0"/>
          <w:numId w:val="33"/>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which may affect how that Contracting Jurisdiction taxes an individual who is a resident of that Contracting Jurisdiction if that individual derives income in respect of services rendered to the other Contracting Jurisdiction or a political subdivision or local authority or other comparable body thereof; </w:t>
      </w:r>
    </w:p>
    <w:p w:rsidR="003C1AE3" w:rsidRPr="0034799A" w:rsidRDefault="00E22E84" w:rsidP="0034799A">
      <w:pPr>
        <w:pStyle w:val="ListParagraph"/>
        <w:numPr>
          <w:ilvl w:val="0"/>
          <w:numId w:val="33"/>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which may affect how that Contracting Jurisdiction taxes an individual who is a resident of that Contracting Jurisdiction if that individual is also a student, b</w:t>
      </w:r>
      <w:r w:rsidR="003C1AE3" w:rsidRPr="0034799A">
        <w:rPr>
          <w:rFonts w:cs="Times New Roman"/>
          <w:sz w:val="28"/>
          <w:szCs w:val="28"/>
        </w:rPr>
        <w:t xml:space="preserve">usiness apprentice or trainee, </w:t>
      </w:r>
      <w:r w:rsidRPr="0034799A">
        <w:rPr>
          <w:rFonts w:cs="Times New Roman"/>
          <w:sz w:val="28"/>
          <w:szCs w:val="28"/>
        </w:rPr>
        <w:t xml:space="preserve">or a teacher, professor, lecturer, instructor, researcher or research scholar who meets the conditions of the Covered Tax Agreement; </w:t>
      </w:r>
    </w:p>
    <w:p w:rsidR="003C1AE3" w:rsidRPr="0034799A" w:rsidRDefault="00E22E84" w:rsidP="0034799A">
      <w:pPr>
        <w:pStyle w:val="ListParagraph"/>
        <w:numPr>
          <w:ilvl w:val="0"/>
          <w:numId w:val="33"/>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which require that Contracting Jurisdiction to provide a tax credit or tax exemption to residents of that Contracting Jurisdiction with respect to the income that the other Contracting Jurisdiction may tax in accordance with the Covered Tax Agreement (including profits that are attributable to a permanent establishment situated in that other Contracting Jurisdiction in accordance with the Covered Tax Agreement); </w:t>
      </w:r>
    </w:p>
    <w:p w:rsidR="003C1AE3" w:rsidRPr="0034799A" w:rsidRDefault="00E22E84" w:rsidP="0034799A">
      <w:pPr>
        <w:pStyle w:val="ListParagraph"/>
        <w:numPr>
          <w:ilvl w:val="0"/>
          <w:numId w:val="33"/>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which protect residents of that Contracting Jurisdiction against certain discriminatory taxation practices by that Contracting Jurisdiction; </w:t>
      </w:r>
    </w:p>
    <w:p w:rsidR="003C1AE3" w:rsidRPr="0034799A" w:rsidRDefault="00E22E84" w:rsidP="0034799A">
      <w:pPr>
        <w:pStyle w:val="ListParagraph"/>
        <w:numPr>
          <w:ilvl w:val="0"/>
          <w:numId w:val="33"/>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which allow residents of that Contracting Jurisdiction to request that the competent authority of that or either Contracting Jurisdiction consider cases of taxation not in accordance with the Covered Tax Agreement; </w:t>
      </w:r>
    </w:p>
    <w:p w:rsidR="003C1AE3" w:rsidRPr="0034799A" w:rsidRDefault="00E22E84" w:rsidP="0034799A">
      <w:pPr>
        <w:pStyle w:val="ListParagraph"/>
        <w:numPr>
          <w:ilvl w:val="0"/>
          <w:numId w:val="33"/>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which may affect how that Contracting Jurisdiction taxes an individual who is a resident of that Contracting Jurisdiction when that individual is a member of a diplomatic mission, government mission or consular post of the other Contracting Jurisdiction; </w:t>
      </w:r>
    </w:p>
    <w:p w:rsidR="003C1AE3" w:rsidRPr="0034799A" w:rsidRDefault="00E22E84" w:rsidP="0034799A">
      <w:pPr>
        <w:pStyle w:val="ListParagraph"/>
        <w:numPr>
          <w:ilvl w:val="0"/>
          <w:numId w:val="33"/>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which provide that pensions or other payments made under the social security legislation of the other Contracting Jurisdiction shall be taxable only in that other Contracting Jurisdiction; </w:t>
      </w:r>
    </w:p>
    <w:p w:rsidR="003C1AE3" w:rsidRPr="0034799A" w:rsidRDefault="00E22E84" w:rsidP="0034799A">
      <w:pPr>
        <w:pStyle w:val="ListParagraph"/>
        <w:numPr>
          <w:ilvl w:val="0"/>
          <w:numId w:val="33"/>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which provide that pensions and similar payments, annuities, alimony payments or other maintenance payments arising in the other Contracting Jurisdiction shall be taxable only in that other Contracting Jurisdiction; or </w:t>
      </w:r>
    </w:p>
    <w:p w:rsidR="00E22E84" w:rsidRPr="0034799A" w:rsidRDefault="00E22E84" w:rsidP="0034799A">
      <w:pPr>
        <w:pStyle w:val="ListParagraph"/>
        <w:numPr>
          <w:ilvl w:val="0"/>
          <w:numId w:val="33"/>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which otherwise expressly limit a Contracting Jurisdiction’s right to tax its own residents or provide expressly that the Contracting Jurisdiction in which an item of income arises has the exclusive right to tax that item of income. </w:t>
      </w:r>
    </w:p>
    <w:p w:rsidR="003C1AE3" w:rsidRPr="0034799A" w:rsidRDefault="00E22E84" w:rsidP="0034799A">
      <w:pPr>
        <w:pStyle w:val="ListParagraph"/>
        <w:numPr>
          <w:ilvl w:val="0"/>
          <w:numId w:val="32"/>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Paragraph 1 shall apply in place of or in the absence of provisions of a Covered Tax Agreement stating that the Covered Tax Agreement would not affect the taxation by a Contracting Jurisdiction of its residents. </w:t>
      </w:r>
    </w:p>
    <w:p w:rsidR="00E22E84" w:rsidRPr="0034799A" w:rsidRDefault="00E22E84" w:rsidP="0034799A">
      <w:pPr>
        <w:pStyle w:val="ListParagraph"/>
        <w:numPr>
          <w:ilvl w:val="0"/>
          <w:numId w:val="32"/>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 Party may reserve the right: </w:t>
      </w:r>
    </w:p>
    <w:p w:rsidR="003C1AE3" w:rsidRPr="0034799A" w:rsidRDefault="00E22E84" w:rsidP="0034799A">
      <w:pPr>
        <w:pStyle w:val="ListParagraph"/>
        <w:numPr>
          <w:ilvl w:val="0"/>
          <w:numId w:val="34"/>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for the entirety of this Article not to apply</w:t>
      </w:r>
      <w:r w:rsidR="003C1AE3" w:rsidRPr="0034799A">
        <w:rPr>
          <w:rFonts w:cs="Times New Roman"/>
          <w:sz w:val="28"/>
          <w:szCs w:val="28"/>
        </w:rPr>
        <w:t xml:space="preserve"> to its Covered Tax Agreements;</w:t>
      </w:r>
    </w:p>
    <w:p w:rsidR="00E22E84" w:rsidRPr="0034799A" w:rsidRDefault="00E22E84" w:rsidP="0034799A">
      <w:pPr>
        <w:pStyle w:val="ListParagraph"/>
        <w:numPr>
          <w:ilvl w:val="0"/>
          <w:numId w:val="34"/>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for the entirety of this Article not to apply to its Covered Tax Agreements that already contain the provisions described in paragraph 2. </w:t>
      </w:r>
    </w:p>
    <w:p w:rsidR="00E22E84" w:rsidRPr="0034799A" w:rsidRDefault="00E22E84" w:rsidP="0034799A">
      <w:pPr>
        <w:pStyle w:val="ListParagraph"/>
        <w:numPr>
          <w:ilvl w:val="0"/>
          <w:numId w:val="32"/>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Each Party that has not made the reservation described in subparagraph a) or b) of paragraph 3 shall notify the Depositary of whether each of its Covered Tax Agreements contains a provision described in paragraph 2, and if so, the article and paragraph number of each such provision. Where all Contracting Jurisdictions have made such a notification with respect to a provision of a Covered Tax Agreement, that provision shall be replaced by the provisions of paragraph 1. In other cases, paragraph 1 shall supersede the provisions of the Covered Tax Agreement only to the extent that those provisions are incompatible with paragraph 1.</w:t>
      </w:r>
    </w:p>
    <w:p w:rsidR="003C1AE3" w:rsidRPr="0034799A" w:rsidRDefault="003C1AE3" w:rsidP="0034799A">
      <w:pPr>
        <w:spacing w:before="120" w:after="120"/>
        <w:jc w:val="center"/>
        <w:rPr>
          <w:rFonts w:cs="Times New Roman"/>
          <w:b/>
          <w:bCs/>
          <w:sz w:val="28"/>
          <w:szCs w:val="28"/>
        </w:rPr>
      </w:pPr>
    </w:p>
    <w:p w:rsidR="00E22E84" w:rsidRPr="0034799A" w:rsidRDefault="00E22E84" w:rsidP="0034799A">
      <w:pPr>
        <w:spacing w:before="120" w:after="120"/>
        <w:jc w:val="center"/>
        <w:rPr>
          <w:rFonts w:cs="Times New Roman"/>
          <w:sz w:val="28"/>
          <w:szCs w:val="28"/>
        </w:rPr>
      </w:pPr>
      <w:r w:rsidRPr="0034799A">
        <w:rPr>
          <w:rFonts w:cs="Times New Roman"/>
          <w:b/>
          <w:bCs/>
          <w:sz w:val="28"/>
          <w:szCs w:val="28"/>
        </w:rPr>
        <w:t>PART IV. AVOIDANCE OF PERMANENT ESTABLISHMENT STATUS</w:t>
      </w:r>
    </w:p>
    <w:p w:rsidR="003C1AE3" w:rsidRPr="0034799A" w:rsidRDefault="003C1AE3" w:rsidP="0034799A">
      <w:pPr>
        <w:spacing w:before="120" w:after="120"/>
        <w:jc w:val="center"/>
        <w:rPr>
          <w:rFonts w:cs="Times New Roman"/>
          <w:b/>
          <w:bCs/>
          <w:i/>
          <w:iCs/>
          <w:sz w:val="28"/>
          <w:szCs w:val="28"/>
        </w:rPr>
      </w:pPr>
      <w:r w:rsidRPr="0034799A">
        <w:rPr>
          <w:rFonts w:cs="Times New Roman"/>
          <w:b/>
          <w:bCs/>
          <w:i/>
          <w:iCs/>
          <w:sz w:val="28"/>
          <w:szCs w:val="28"/>
        </w:rPr>
        <w:t>Article 12</w:t>
      </w:r>
    </w:p>
    <w:p w:rsidR="00E22E84" w:rsidRPr="0034799A" w:rsidRDefault="00E22E84" w:rsidP="0034799A">
      <w:pPr>
        <w:spacing w:before="120" w:after="120"/>
        <w:jc w:val="center"/>
        <w:rPr>
          <w:rFonts w:cs="Times New Roman"/>
          <w:sz w:val="28"/>
          <w:szCs w:val="28"/>
        </w:rPr>
      </w:pPr>
      <w:r w:rsidRPr="0034799A">
        <w:rPr>
          <w:rFonts w:cs="Times New Roman"/>
          <w:b/>
          <w:bCs/>
          <w:i/>
          <w:iCs/>
          <w:sz w:val="28"/>
          <w:szCs w:val="28"/>
        </w:rPr>
        <w:t>Artificial Avoidance of Permanent Establishment Status through Commissionnaire Arrangements and Similar Strategies</w:t>
      </w:r>
    </w:p>
    <w:p w:rsidR="00E22E84" w:rsidRPr="0034799A" w:rsidRDefault="00E22E84" w:rsidP="0034799A">
      <w:pPr>
        <w:pStyle w:val="ListParagraph"/>
        <w:numPr>
          <w:ilvl w:val="0"/>
          <w:numId w:val="35"/>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Notwithstanding the provisions of a Covered Tax Agreement that define the term “permanent establishment”, but subject to paragraph 2, where a person is acting in a Contracting Jurisdiction to a Covered Tax Agreement on behalf of an enterprise and, in doing so, habitually concludes contracts, or habitually plays the principal role leading to the conclusion of contracts that are routinely concluded without material modification by the enterprise, and these contracts are: </w:t>
      </w:r>
    </w:p>
    <w:p w:rsidR="003C1AE3" w:rsidRPr="0034799A" w:rsidRDefault="00E22E84" w:rsidP="0034799A">
      <w:pPr>
        <w:pStyle w:val="ListParagraph"/>
        <w:numPr>
          <w:ilvl w:val="0"/>
          <w:numId w:val="36"/>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in the name of the enterprise; or </w:t>
      </w:r>
    </w:p>
    <w:p w:rsidR="003C1AE3" w:rsidRPr="0034799A" w:rsidRDefault="00E22E84" w:rsidP="0034799A">
      <w:pPr>
        <w:pStyle w:val="ListParagraph"/>
        <w:numPr>
          <w:ilvl w:val="0"/>
          <w:numId w:val="36"/>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for the transfer of the ownership of, or for the granting of the right to use, property owned by that enterprise or that the enterprise has the right to use; or </w:t>
      </w:r>
    </w:p>
    <w:p w:rsidR="00E22E84" w:rsidRPr="0034799A" w:rsidRDefault="00E22E84" w:rsidP="0034799A">
      <w:pPr>
        <w:pStyle w:val="ListParagraph"/>
        <w:numPr>
          <w:ilvl w:val="0"/>
          <w:numId w:val="36"/>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for the provision of services by that enterprise, </w:t>
      </w:r>
    </w:p>
    <w:p w:rsidR="00E22E84" w:rsidRPr="0034799A" w:rsidRDefault="00E22E84" w:rsidP="0034799A">
      <w:pPr>
        <w:spacing w:before="120" w:after="120"/>
        <w:jc w:val="both"/>
        <w:rPr>
          <w:rFonts w:cs="Times New Roman"/>
          <w:sz w:val="28"/>
          <w:szCs w:val="28"/>
        </w:rPr>
      </w:pPr>
      <w:r w:rsidRPr="0034799A">
        <w:rPr>
          <w:rFonts w:cs="Times New Roman"/>
          <w:sz w:val="28"/>
          <w:szCs w:val="28"/>
        </w:rPr>
        <w:t xml:space="preserve">that enterprise shall be deemed to have a permanent establishment in that Contracting Jurisdiction in respect of any activities which that person undertakes for the enterprise unless these activities, if they were exercised by the enterprise through a fixed place of business of that enterprise situated in that Contracting Jurisdiction, would not cause that fixed place of business to be deemed to constitute a permanent establishment under the definition of permanent establishment included in the Covered Tax Agreement (as it may be modified by this Convention). </w:t>
      </w:r>
    </w:p>
    <w:p w:rsidR="003C1AE3" w:rsidRPr="0034799A" w:rsidRDefault="00E22E84" w:rsidP="0034799A">
      <w:pPr>
        <w:pStyle w:val="ListParagraph"/>
        <w:numPr>
          <w:ilvl w:val="0"/>
          <w:numId w:val="35"/>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Paragraph 1 shall not apply where the person acting in a Contracting Jurisdiction to a Covered Tax Agreement on behalf of an enterprise of the other Contracting Jurisdiction carries on business in the first-mentioned Contracting Jurisdiction as an independent agent and acts for the enterprise in the ordinary course of that business. Where, however, a person acts exclusively or almost exclusively on behalf of one or more enterprises to which it is closely related, that person shall not be considered to be an independent agent within the meaning of this paragraph with respect to any such enterprise. </w:t>
      </w:r>
    </w:p>
    <w:p w:rsidR="00E22E84" w:rsidRPr="0034799A" w:rsidRDefault="00E22E84" w:rsidP="0034799A">
      <w:pPr>
        <w:pStyle w:val="ListParagraph"/>
        <w:numPr>
          <w:ilvl w:val="0"/>
          <w:numId w:val="35"/>
        </w:numPr>
        <w:tabs>
          <w:tab w:val="left" w:pos="567"/>
          <w:tab w:val="left" w:pos="1134"/>
        </w:tabs>
        <w:spacing w:before="120" w:after="120"/>
        <w:ind w:left="1134" w:hanging="1134"/>
        <w:contextualSpacing w:val="0"/>
        <w:jc w:val="both"/>
        <w:rPr>
          <w:rFonts w:cs="Times New Roman"/>
          <w:sz w:val="28"/>
          <w:szCs w:val="28"/>
        </w:rPr>
      </w:pPr>
      <w:r w:rsidRPr="0034799A">
        <w:rPr>
          <w:rFonts w:cs="Times New Roman"/>
          <w:sz w:val="28"/>
          <w:szCs w:val="28"/>
        </w:rPr>
        <w:t xml:space="preserve">a) </w:t>
      </w:r>
      <w:r w:rsidR="003C1AE3" w:rsidRPr="0034799A">
        <w:rPr>
          <w:rFonts w:cs="Times New Roman"/>
          <w:sz w:val="28"/>
          <w:szCs w:val="28"/>
        </w:rPr>
        <w:tab/>
      </w:r>
      <w:r w:rsidRPr="0034799A">
        <w:rPr>
          <w:rFonts w:cs="Times New Roman"/>
          <w:sz w:val="28"/>
          <w:szCs w:val="28"/>
        </w:rPr>
        <w:t xml:space="preserve">Paragraph 1 shall apply in place of provisions of a Covered Tax Agreement that describe the conditions under which an enterprise shall be deemed to have a permanent establishment in a Contracting Jurisdiction (or a person shall be deemed to be a permanent establishment in a Contracting Jurisdiction) in respect of an activity which a person other than an agent of an independent status undertakes for the enterprise, but only to the extent that such provisions address the situation in which such person has, and habitually exercises, in that Contracting Jurisdiction an authority to conclude contracts in the name of the enterprise. </w:t>
      </w:r>
    </w:p>
    <w:p w:rsidR="00E22E84" w:rsidRPr="0034799A" w:rsidRDefault="00E22E84" w:rsidP="0034799A">
      <w:pPr>
        <w:pStyle w:val="ListParagraph"/>
        <w:numPr>
          <w:ilvl w:val="0"/>
          <w:numId w:val="37"/>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 2 shall apply in place of provisions of a Covered Tax Agreement that provide that an enterprise shall not be deemed to have a permanent establishment in a Contracting Jurisdiction in respect of an activity which an agent of an independent status undertakes for the enterprise. </w:t>
      </w:r>
    </w:p>
    <w:p w:rsidR="003C1AE3" w:rsidRPr="0034799A" w:rsidRDefault="00E22E84" w:rsidP="0034799A">
      <w:pPr>
        <w:pStyle w:val="ListParagraph"/>
        <w:numPr>
          <w:ilvl w:val="0"/>
          <w:numId w:val="35"/>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 Party may reserve the right for the entirety of this Article not to apply to its Covered Tax Agreements. </w:t>
      </w:r>
    </w:p>
    <w:p w:rsidR="003C1AE3" w:rsidRPr="0034799A" w:rsidRDefault="00E22E84" w:rsidP="0034799A">
      <w:pPr>
        <w:pStyle w:val="ListParagraph"/>
        <w:numPr>
          <w:ilvl w:val="0"/>
          <w:numId w:val="35"/>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Each Party that has not made a reservation described in paragraph 4 shall notify the Depositary of whether each of its Covered Tax Agreements contains a provision described in subparagraph a) of paragraph 3, as well as the article and paragraph number of each such provision. Paragraph 1 shall apply with respect to a provision of a Covered Tax Agreement only where all Contracting Jurisdictions have made a notification with respect to that provision. </w:t>
      </w:r>
    </w:p>
    <w:p w:rsidR="00E22E84" w:rsidRPr="0034799A" w:rsidRDefault="00E22E84" w:rsidP="0034799A">
      <w:pPr>
        <w:pStyle w:val="ListParagraph"/>
        <w:numPr>
          <w:ilvl w:val="0"/>
          <w:numId w:val="35"/>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Each Party that has not made a reservation described in paragraph 4 shall notify the Depositary of whether each of its Covered Tax Agreements contains a provision described in subparagraph b) of paragraph 3, as well as the article and paragraph number of each such provision. Paragraph 2 shall apply with respect to a provision of a Covered Tax Agreement only where all Contracting Jurisdictions have made such a notification with respect to that provision. </w:t>
      </w:r>
    </w:p>
    <w:p w:rsidR="00C84BA1" w:rsidRPr="0034799A" w:rsidRDefault="00E22E84" w:rsidP="0034799A">
      <w:pPr>
        <w:spacing w:before="120" w:after="120"/>
        <w:jc w:val="center"/>
        <w:rPr>
          <w:rFonts w:cs="Times New Roman"/>
          <w:b/>
          <w:bCs/>
          <w:i/>
          <w:iCs/>
          <w:sz w:val="28"/>
          <w:szCs w:val="28"/>
        </w:rPr>
      </w:pPr>
      <w:r w:rsidRPr="0034799A">
        <w:rPr>
          <w:rFonts w:cs="Times New Roman"/>
          <w:b/>
          <w:bCs/>
          <w:i/>
          <w:iCs/>
          <w:sz w:val="28"/>
          <w:szCs w:val="28"/>
        </w:rPr>
        <w:t>A</w:t>
      </w:r>
      <w:r w:rsidR="00C84BA1" w:rsidRPr="0034799A">
        <w:rPr>
          <w:rFonts w:cs="Times New Roman"/>
          <w:b/>
          <w:bCs/>
          <w:i/>
          <w:iCs/>
          <w:sz w:val="28"/>
          <w:szCs w:val="28"/>
        </w:rPr>
        <w:t>rticle 13</w:t>
      </w:r>
    </w:p>
    <w:p w:rsidR="00E22E84" w:rsidRPr="0034799A" w:rsidRDefault="00E22E84" w:rsidP="0034799A">
      <w:pPr>
        <w:spacing w:before="120" w:after="120"/>
        <w:jc w:val="center"/>
        <w:rPr>
          <w:rFonts w:cs="Times New Roman"/>
          <w:sz w:val="28"/>
          <w:szCs w:val="28"/>
        </w:rPr>
      </w:pPr>
      <w:r w:rsidRPr="0034799A">
        <w:rPr>
          <w:rFonts w:cs="Times New Roman"/>
          <w:b/>
          <w:bCs/>
          <w:i/>
          <w:iCs/>
          <w:sz w:val="28"/>
          <w:szCs w:val="28"/>
        </w:rPr>
        <w:t>Artificial Avoidance of Permanent Establishment Status through the Specific Activity Exemptions</w:t>
      </w:r>
    </w:p>
    <w:p w:rsidR="00E22E84" w:rsidRPr="0034799A" w:rsidRDefault="00E22E84" w:rsidP="0034799A">
      <w:pPr>
        <w:pStyle w:val="ListParagraph"/>
        <w:numPr>
          <w:ilvl w:val="0"/>
          <w:numId w:val="38"/>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 Party may choose to apply paragraph 2 (Option A) or paragraph 3 (Option B) or to apply neither Option. </w:t>
      </w:r>
    </w:p>
    <w:p w:rsidR="00C84BA1" w:rsidRPr="0034799A" w:rsidRDefault="00C84BA1" w:rsidP="0034799A">
      <w:pPr>
        <w:spacing w:before="120" w:after="120"/>
        <w:jc w:val="both"/>
        <w:rPr>
          <w:rFonts w:cs="Times New Roman"/>
          <w:b/>
          <w:bCs/>
          <w:i/>
          <w:iCs/>
          <w:sz w:val="28"/>
          <w:szCs w:val="28"/>
        </w:rPr>
      </w:pPr>
    </w:p>
    <w:p w:rsidR="00E22E84" w:rsidRPr="0034799A" w:rsidRDefault="00E22E84" w:rsidP="0034799A">
      <w:pPr>
        <w:spacing w:before="120" w:after="120"/>
        <w:jc w:val="both"/>
        <w:rPr>
          <w:rFonts w:cs="Times New Roman"/>
          <w:sz w:val="28"/>
          <w:szCs w:val="28"/>
        </w:rPr>
      </w:pPr>
      <w:r w:rsidRPr="0034799A">
        <w:rPr>
          <w:rFonts w:cs="Times New Roman"/>
          <w:b/>
          <w:bCs/>
          <w:i/>
          <w:iCs/>
          <w:sz w:val="28"/>
          <w:szCs w:val="28"/>
        </w:rPr>
        <w:t xml:space="preserve">Option A </w:t>
      </w:r>
    </w:p>
    <w:p w:rsidR="00E22E84" w:rsidRPr="0034799A" w:rsidRDefault="00E22E84" w:rsidP="0034799A">
      <w:pPr>
        <w:pStyle w:val="ListParagraph"/>
        <w:numPr>
          <w:ilvl w:val="0"/>
          <w:numId w:val="38"/>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Notwithstanding the provisions of a Covered Tax Agreement that define the term “permanent establishment”, the term “permanent establishment” shall be deemed not to include: </w:t>
      </w:r>
    </w:p>
    <w:p w:rsidR="00C84BA1" w:rsidRPr="0034799A" w:rsidRDefault="00E22E84" w:rsidP="0034799A">
      <w:pPr>
        <w:pStyle w:val="ListParagraph"/>
        <w:numPr>
          <w:ilvl w:val="0"/>
          <w:numId w:val="39"/>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the activities specifically listed in the Covered Tax Agreement (prior to modification by this Convention) as activities deemed not to constitute a permanent establishment, whether or not that exception from permanent establishment status is contingent on the activity being of a preparatory or auxiliary character; </w:t>
      </w:r>
    </w:p>
    <w:p w:rsidR="00C84BA1" w:rsidRPr="0034799A" w:rsidRDefault="00E22E84" w:rsidP="0034799A">
      <w:pPr>
        <w:pStyle w:val="ListParagraph"/>
        <w:numPr>
          <w:ilvl w:val="0"/>
          <w:numId w:val="39"/>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the maintenance of a fixed place of business solely for the purpose of carrying on, for the enterprise, any activity not described in subparagraph a); </w:t>
      </w:r>
    </w:p>
    <w:p w:rsidR="00E22E84" w:rsidRPr="0034799A" w:rsidRDefault="00E22E84" w:rsidP="0034799A">
      <w:pPr>
        <w:pStyle w:val="ListParagraph"/>
        <w:numPr>
          <w:ilvl w:val="0"/>
          <w:numId w:val="39"/>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the maintenance of a fixed place of business solely for any combination of activities mentioned in subparagraphs a) and b), </w:t>
      </w:r>
    </w:p>
    <w:p w:rsidR="00E22E84" w:rsidRPr="0034799A" w:rsidRDefault="00E22E84" w:rsidP="0034799A">
      <w:pPr>
        <w:spacing w:before="120" w:after="120"/>
        <w:jc w:val="both"/>
        <w:rPr>
          <w:rFonts w:cs="Times New Roman"/>
          <w:sz w:val="28"/>
          <w:szCs w:val="28"/>
        </w:rPr>
      </w:pPr>
      <w:r w:rsidRPr="0034799A">
        <w:rPr>
          <w:rFonts w:cs="Times New Roman"/>
          <w:sz w:val="28"/>
          <w:szCs w:val="28"/>
        </w:rPr>
        <w:t xml:space="preserve">provided that such activity or, in the case of subparagraph c), the overall activity of the fixed place of business, is of a preparatory or auxiliary character. </w:t>
      </w:r>
    </w:p>
    <w:p w:rsidR="00C84BA1" w:rsidRPr="0034799A" w:rsidRDefault="00C84BA1" w:rsidP="0034799A">
      <w:pPr>
        <w:spacing w:before="120" w:after="120"/>
        <w:rPr>
          <w:rFonts w:cs="Times New Roman"/>
          <w:b/>
          <w:bCs/>
          <w:i/>
          <w:iCs/>
          <w:sz w:val="28"/>
          <w:szCs w:val="28"/>
        </w:rPr>
      </w:pPr>
    </w:p>
    <w:p w:rsidR="00E22E84" w:rsidRPr="0034799A" w:rsidRDefault="00E22E84" w:rsidP="0034799A">
      <w:pPr>
        <w:spacing w:before="120" w:after="120"/>
        <w:jc w:val="both"/>
        <w:rPr>
          <w:rFonts w:cs="Times New Roman"/>
          <w:sz w:val="28"/>
          <w:szCs w:val="28"/>
        </w:rPr>
      </w:pPr>
      <w:r w:rsidRPr="0034799A">
        <w:rPr>
          <w:rFonts w:cs="Times New Roman"/>
          <w:b/>
          <w:bCs/>
          <w:i/>
          <w:iCs/>
          <w:sz w:val="28"/>
          <w:szCs w:val="28"/>
        </w:rPr>
        <w:t xml:space="preserve">Option B </w:t>
      </w:r>
    </w:p>
    <w:p w:rsidR="00C84BA1" w:rsidRPr="0034799A" w:rsidRDefault="00E22E84" w:rsidP="0034799A">
      <w:pPr>
        <w:pStyle w:val="ListParagraph"/>
        <w:numPr>
          <w:ilvl w:val="0"/>
          <w:numId w:val="38"/>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Notwithstanding the provisions of a Covered Tax Agreement that define the term “permanent establishment”, the term “permanent establishment” shall be deemed not to include: </w:t>
      </w:r>
    </w:p>
    <w:p w:rsidR="00F056A0" w:rsidRPr="0034799A" w:rsidRDefault="00E22E84" w:rsidP="0034799A">
      <w:pPr>
        <w:pStyle w:val="ListParagraph"/>
        <w:numPr>
          <w:ilvl w:val="0"/>
          <w:numId w:val="40"/>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the activities specifically listed in the Covered Tax Agreement (prior to modification by this Convention) as activities deemed not to constitute a permanent establishment, whether or not that exception from permanent establishment status is contingent on the activity being of a preparatory or auxiliary character, except to the extent that the relevant provision of the Covered Tax Agreement provides explicitly that a specific activity shall be deemed not to constitute a permanent establishment provided that the activity is of a prep</w:t>
      </w:r>
      <w:r w:rsidR="00C84BA1" w:rsidRPr="0034799A">
        <w:rPr>
          <w:rFonts w:cs="Times New Roman"/>
          <w:sz w:val="28"/>
          <w:szCs w:val="28"/>
        </w:rPr>
        <w:t>aratory or auxiliary character;</w:t>
      </w:r>
    </w:p>
    <w:p w:rsidR="00F056A0" w:rsidRPr="0034799A" w:rsidRDefault="00E22E84" w:rsidP="0034799A">
      <w:pPr>
        <w:pStyle w:val="ListParagraph"/>
        <w:numPr>
          <w:ilvl w:val="0"/>
          <w:numId w:val="40"/>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the maintenance of a fixed place of business solely for the purpose of carrying on, for the enterprise, any activity not described in subparagraph a), provided that this activity is of a preparatory or auxiliary character; </w:t>
      </w:r>
    </w:p>
    <w:p w:rsidR="00E22E84" w:rsidRPr="0034799A" w:rsidRDefault="00E22E84" w:rsidP="0034799A">
      <w:pPr>
        <w:pStyle w:val="ListParagraph"/>
        <w:numPr>
          <w:ilvl w:val="0"/>
          <w:numId w:val="40"/>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the maintenance of a fixed place of business solely for any combination of activities mentioned in subparagraphs a) and b), provided that the overall activity of the fixed place of business resulting from this combination is of a preparatory or auxiliary character. </w:t>
      </w:r>
    </w:p>
    <w:p w:rsidR="00E22E84" w:rsidRPr="0034799A" w:rsidRDefault="00E22E84" w:rsidP="0034799A">
      <w:pPr>
        <w:pStyle w:val="ListParagraph"/>
        <w:numPr>
          <w:ilvl w:val="0"/>
          <w:numId w:val="38"/>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 provision of a Covered Tax Agreement (as it may be modified by paragraph 2 or 3) that lists specific activities deemed not to constitute a permanent establishment shall not apply to a fixed place of business that is used or maintained by an enterprise if the same enterprise or a closely related enterprise carries on business activities at the same place or at another place in the same Contracting Jurisdiction and: </w:t>
      </w:r>
    </w:p>
    <w:p w:rsidR="00F056A0" w:rsidRPr="0034799A" w:rsidRDefault="00E22E84" w:rsidP="0034799A">
      <w:pPr>
        <w:pStyle w:val="ListParagraph"/>
        <w:numPr>
          <w:ilvl w:val="0"/>
          <w:numId w:val="41"/>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that place or other place constitutes a permanent establishment for the enterprise or the closely related enterprise under the provisions of a Covered Tax Agreement defining a permanent establishment; or </w:t>
      </w:r>
    </w:p>
    <w:p w:rsidR="00E22E84" w:rsidRPr="0034799A" w:rsidRDefault="00E22E84" w:rsidP="0034799A">
      <w:pPr>
        <w:pStyle w:val="ListParagraph"/>
        <w:numPr>
          <w:ilvl w:val="0"/>
          <w:numId w:val="41"/>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the overall activity resulting from the combination of the activities carried on by the two enterprises at the same place, or by the same enterprise or closely related enterprises at the two places, is not of a preparatory or auxiliary character, </w:t>
      </w:r>
    </w:p>
    <w:p w:rsidR="00E22E84" w:rsidRPr="0034799A" w:rsidRDefault="00E22E84" w:rsidP="0034799A">
      <w:pPr>
        <w:spacing w:before="120" w:after="120"/>
        <w:jc w:val="both"/>
        <w:rPr>
          <w:rFonts w:cs="Times New Roman"/>
          <w:sz w:val="28"/>
          <w:szCs w:val="28"/>
        </w:rPr>
      </w:pPr>
      <w:r w:rsidRPr="0034799A">
        <w:rPr>
          <w:rFonts w:cs="Times New Roman"/>
          <w:sz w:val="28"/>
          <w:szCs w:val="28"/>
        </w:rPr>
        <w:t xml:space="preserve">provided that the business activities carried on by the two enterprises at the same place, or by the same enterprise or closely related enterprises at the two places, constitute complementary functions that are part of a cohesive business operation. </w:t>
      </w:r>
    </w:p>
    <w:p w:rsidR="00E22E84" w:rsidRPr="0034799A" w:rsidRDefault="00F056A0" w:rsidP="0034799A">
      <w:pPr>
        <w:pStyle w:val="ListParagraph"/>
        <w:numPr>
          <w:ilvl w:val="0"/>
          <w:numId w:val="38"/>
        </w:numPr>
        <w:tabs>
          <w:tab w:val="left" w:pos="567"/>
          <w:tab w:val="left" w:pos="1134"/>
        </w:tabs>
        <w:spacing w:before="120" w:after="120"/>
        <w:ind w:left="1134" w:hanging="1134"/>
        <w:contextualSpacing w:val="0"/>
        <w:jc w:val="both"/>
        <w:rPr>
          <w:rFonts w:cs="Times New Roman"/>
          <w:sz w:val="28"/>
          <w:szCs w:val="28"/>
        </w:rPr>
      </w:pPr>
      <w:r w:rsidRPr="0034799A">
        <w:rPr>
          <w:rFonts w:cs="Times New Roman"/>
          <w:sz w:val="28"/>
          <w:szCs w:val="28"/>
        </w:rPr>
        <w:t xml:space="preserve">a) </w:t>
      </w:r>
      <w:r w:rsidRPr="0034799A">
        <w:rPr>
          <w:rFonts w:cs="Times New Roman"/>
          <w:sz w:val="28"/>
          <w:szCs w:val="28"/>
        </w:rPr>
        <w:tab/>
      </w:r>
      <w:r w:rsidR="00E22E84" w:rsidRPr="0034799A">
        <w:rPr>
          <w:rFonts w:cs="Times New Roman"/>
          <w:sz w:val="28"/>
          <w:szCs w:val="28"/>
        </w:rPr>
        <w:t xml:space="preserve">Paragraph 2 or 3 shall apply in place of the relevant parts of provisions of a Covered Tax Agreement that list specific activities that are deemed not to constitute a permanent establishment even if the activity is carried on through a fixed place of business (or provisions of a Covered Tax Agreement that operate in a comparable manner). </w:t>
      </w:r>
    </w:p>
    <w:p w:rsidR="00E22E84" w:rsidRPr="0034799A" w:rsidRDefault="00E22E84" w:rsidP="0034799A">
      <w:pPr>
        <w:pStyle w:val="ListParagraph"/>
        <w:numPr>
          <w:ilvl w:val="0"/>
          <w:numId w:val="42"/>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 4 shall apply to provisions of a Covered Tax Agreement (as they may be modified by paragraph 2 or 3) that list specific activities that are deemed not to constitute a permanent establishment even if the activity is carried on through a fixed place of business (or provisions of a Covered Tax Agreement that operate in a comparable manner). </w:t>
      </w:r>
    </w:p>
    <w:p w:rsidR="00E22E84" w:rsidRPr="0034799A" w:rsidRDefault="00E22E84" w:rsidP="0034799A">
      <w:pPr>
        <w:pStyle w:val="ListParagraph"/>
        <w:numPr>
          <w:ilvl w:val="0"/>
          <w:numId w:val="38"/>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 Party may reserve the right: </w:t>
      </w:r>
    </w:p>
    <w:p w:rsidR="00F056A0" w:rsidRPr="0034799A" w:rsidRDefault="00E22E84" w:rsidP="0034799A">
      <w:pPr>
        <w:pStyle w:val="ListParagraph"/>
        <w:numPr>
          <w:ilvl w:val="0"/>
          <w:numId w:val="43"/>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for the entirety of this Article not to apply to its Covered Tax Agreements; </w:t>
      </w:r>
    </w:p>
    <w:p w:rsidR="00F056A0" w:rsidRPr="0034799A" w:rsidRDefault="00E22E84" w:rsidP="0034799A">
      <w:pPr>
        <w:pStyle w:val="ListParagraph"/>
        <w:numPr>
          <w:ilvl w:val="0"/>
          <w:numId w:val="43"/>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for paragraph 2 not to apply to its Covered Tax Agreements that explicitly state that a list of specific activities shall be deemed not to constitute a permanent establishment only if each of the activities is of a preparatory or auxiliary character; </w:t>
      </w:r>
    </w:p>
    <w:p w:rsidR="00E22E84" w:rsidRPr="0034799A" w:rsidRDefault="00E22E84" w:rsidP="0034799A">
      <w:pPr>
        <w:pStyle w:val="ListParagraph"/>
        <w:numPr>
          <w:ilvl w:val="0"/>
          <w:numId w:val="43"/>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for paragraph 4 not to apply to its Covered Tax Agreements. </w:t>
      </w:r>
    </w:p>
    <w:p w:rsidR="00F056A0" w:rsidRPr="0034799A" w:rsidRDefault="00E22E84" w:rsidP="0034799A">
      <w:pPr>
        <w:pStyle w:val="ListParagraph"/>
        <w:numPr>
          <w:ilvl w:val="0"/>
          <w:numId w:val="38"/>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Each Party that chooses to apply an Option under paragraph 1 shall notify the Depositary of its choice of Option. Such notification shall also include the list of its Covered Tax Agreements which contain a provision described in subparagraph a) of paragraph 5, as well as the article and paragraph number of each such provision. An Option shall apply with respect to a provision of a Covered Tax Agreement only where all Contracting Jurisdictions have chosen to apply the same Option and have made such a notification with respect to that provision.</w:t>
      </w:r>
    </w:p>
    <w:p w:rsidR="00E22E84" w:rsidRPr="0034799A" w:rsidRDefault="00E22E84" w:rsidP="0034799A">
      <w:pPr>
        <w:pStyle w:val="ListParagraph"/>
        <w:numPr>
          <w:ilvl w:val="0"/>
          <w:numId w:val="38"/>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Each Party that has not made a reservation described in subparagraph a) or c) of paragraph 6 and does not choose to apply an Option under paragraph 1 shall notify the Depositary of whether each of its Covered Tax Agreements contains a provision described in subparagraph b) of paragraph 5, as well as the article and paragraph number of each such provision. Paragraph 4 shall apply with respect to a provision of a Covered Tax Agreement only where all Contracting Jurisdictions have made a notification with respect to that provision under this paragraph or paragraph 7. </w:t>
      </w:r>
    </w:p>
    <w:p w:rsidR="00F056A0" w:rsidRPr="0034799A" w:rsidRDefault="00F056A0" w:rsidP="0034799A">
      <w:pPr>
        <w:spacing w:before="120" w:after="120"/>
        <w:jc w:val="both"/>
        <w:rPr>
          <w:rFonts w:cs="Times New Roman"/>
          <w:b/>
          <w:bCs/>
          <w:i/>
          <w:iCs/>
          <w:sz w:val="28"/>
          <w:szCs w:val="28"/>
        </w:rPr>
      </w:pPr>
    </w:p>
    <w:p w:rsidR="00F056A0" w:rsidRPr="0034799A" w:rsidRDefault="00E22E84" w:rsidP="0034799A">
      <w:pPr>
        <w:spacing w:before="120" w:after="120"/>
        <w:jc w:val="center"/>
        <w:rPr>
          <w:rFonts w:cs="Times New Roman"/>
          <w:b/>
          <w:bCs/>
          <w:i/>
          <w:iCs/>
          <w:sz w:val="28"/>
          <w:szCs w:val="28"/>
        </w:rPr>
      </w:pPr>
      <w:r w:rsidRPr="0034799A">
        <w:rPr>
          <w:rFonts w:cs="Times New Roman"/>
          <w:b/>
          <w:bCs/>
          <w:i/>
          <w:iCs/>
          <w:sz w:val="28"/>
          <w:szCs w:val="28"/>
        </w:rPr>
        <w:t>A</w:t>
      </w:r>
      <w:r w:rsidR="00F056A0" w:rsidRPr="0034799A">
        <w:rPr>
          <w:rFonts w:cs="Times New Roman"/>
          <w:b/>
          <w:bCs/>
          <w:i/>
          <w:iCs/>
          <w:sz w:val="28"/>
          <w:szCs w:val="28"/>
        </w:rPr>
        <w:t>rticle 14</w:t>
      </w:r>
    </w:p>
    <w:p w:rsidR="00E22E84" w:rsidRPr="0034799A" w:rsidRDefault="00E22E84" w:rsidP="0034799A">
      <w:pPr>
        <w:spacing w:before="120" w:after="120"/>
        <w:jc w:val="center"/>
        <w:rPr>
          <w:rFonts w:cs="Times New Roman"/>
          <w:sz w:val="28"/>
          <w:szCs w:val="28"/>
        </w:rPr>
      </w:pPr>
      <w:r w:rsidRPr="0034799A">
        <w:rPr>
          <w:rFonts w:cs="Times New Roman"/>
          <w:b/>
          <w:bCs/>
          <w:i/>
          <w:iCs/>
          <w:sz w:val="28"/>
          <w:szCs w:val="28"/>
        </w:rPr>
        <w:t>Splitting-up of Contracts</w:t>
      </w:r>
    </w:p>
    <w:p w:rsidR="00E22E84" w:rsidRPr="0034799A" w:rsidRDefault="00E22E84" w:rsidP="0034799A">
      <w:pPr>
        <w:pStyle w:val="ListParagraph"/>
        <w:numPr>
          <w:ilvl w:val="0"/>
          <w:numId w:val="44"/>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For the sole purpose of determining whether the period (or periods) referred to in a provision of a Covered Tax Agreement that stipulates a period (or periods) of time after which specific projects or activities shall constitute a permanent establishment has been exceeded: </w:t>
      </w:r>
    </w:p>
    <w:p w:rsidR="00F056A0" w:rsidRPr="0034799A" w:rsidRDefault="00E22E84" w:rsidP="0034799A">
      <w:pPr>
        <w:pStyle w:val="ListParagraph"/>
        <w:numPr>
          <w:ilvl w:val="0"/>
          <w:numId w:val="45"/>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where an enterprise of a Contracting Jurisdiction carries on activities in the other Contracting Jurisdiction at a place that constitutes a building site, construction project, installation project or other specific project identified in the relevant provision of the Covered Tax Agreement, or carries on supervisory or consultancy activities in connection with such a place, in the case of a provision of a Covered Tax Agreement that refers to such activities, and these activities are carried on during one or more periods of time that, in the aggregate, exceed 30 days without exceeding the period or periods referred to in the relevant provision of the Covered Tax Agreement; and </w:t>
      </w:r>
    </w:p>
    <w:p w:rsidR="00E22E84" w:rsidRPr="0034799A" w:rsidRDefault="00E22E84" w:rsidP="0034799A">
      <w:pPr>
        <w:pStyle w:val="ListParagraph"/>
        <w:numPr>
          <w:ilvl w:val="0"/>
          <w:numId w:val="45"/>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where connected activities are carried on in that other Contracting Jurisdiction at (or, where the relevant provision of the Covered Tax Agreement applies to supervisory or consultancy activities, in connection with) the same building site, construction or installation project, or other place identified in the relevant provision of the Covered Tax Agreement during different periods of time, each exceeding 30 days, by one or more enterprises closely related to the first-mentioned enterprise, </w:t>
      </w:r>
    </w:p>
    <w:p w:rsidR="00E22E84" w:rsidRPr="0034799A" w:rsidRDefault="00E22E84" w:rsidP="0034799A">
      <w:pPr>
        <w:spacing w:before="120" w:after="120"/>
        <w:jc w:val="both"/>
        <w:rPr>
          <w:rFonts w:cs="Times New Roman"/>
          <w:sz w:val="28"/>
          <w:szCs w:val="28"/>
        </w:rPr>
      </w:pPr>
      <w:r w:rsidRPr="0034799A">
        <w:rPr>
          <w:rFonts w:cs="Times New Roman"/>
          <w:sz w:val="28"/>
          <w:szCs w:val="28"/>
        </w:rPr>
        <w:t xml:space="preserve">these different periods of time shall be added to the aggregate period of time during which the first-mentioned enterprise has carried on activities at that building site, construction or installation project, or other place identified in the relevant provision of the Covered Tax Agreement. </w:t>
      </w:r>
    </w:p>
    <w:p w:rsidR="00D279AF" w:rsidRPr="0034799A" w:rsidRDefault="00E22E84" w:rsidP="0034799A">
      <w:pPr>
        <w:pStyle w:val="ListParagraph"/>
        <w:numPr>
          <w:ilvl w:val="0"/>
          <w:numId w:val="44"/>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Paragraph 1 shall apply in place of or in the absence of provisions of a Covered Tax Agreement to the extent that such provisions address the division of contracts into multiple parts to avoid the application of a time period or periods in relation to the existence of a permanent establishment for specific projects or activ</w:t>
      </w:r>
      <w:r w:rsidR="00D279AF" w:rsidRPr="0034799A">
        <w:rPr>
          <w:rFonts w:cs="Times New Roman"/>
          <w:sz w:val="28"/>
          <w:szCs w:val="28"/>
        </w:rPr>
        <w:t>ities described in paragraph 1.</w:t>
      </w:r>
    </w:p>
    <w:p w:rsidR="00E22E84" w:rsidRPr="0034799A" w:rsidRDefault="00E22E84" w:rsidP="0034799A">
      <w:pPr>
        <w:pStyle w:val="ListParagraph"/>
        <w:numPr>
          <w:ilvl w:val="0"/>
          <w:numId w:val="44"/>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 Party may reserve the right: </w:t>
      </w:r>
    </w:p>
    <w:p w:rsidR="00D279AF" w:rsidRPr="0034799A" w:rsidRDefault="00E22E84" w:rsidP="0034799A">
      <w:pPr>
        <w:pStyle w:val="ListParagraph"/>
        <w:numPr>
          <w:ilvl w:val="0"/>
          <w:numId w:val="46"/>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for the entirety of this Article not to apply to its Covered Tax Agreements; </w:t>
      </w:r>
    </w:p>
    <w:p w:rsidR="00E22E84" w:rsidRPr="0034799A" w:rsidRDefault="00E22E84" w:rsidP="0034799A">
      <w:pPr>
        <w:pStyle w:val="ListParagraph"/>
        <w:numPr>
          <w:ilvl w:val="0"/>
          <w:numId w:val="46"/>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for the entirety of this Article not to apply with respect to provisions of its Covered Tax Agreements relating to the exploration for or exploitation of natural resources. </w:t>
      </w:r>
    </w:p>
    <w:p w:rsidR="00E22E84" w:rsidRPr="0034799A" w:rsidRDefault="00E22E84" w:rsidP="0034799A">
      <w:pPr>
        <w:pStyle w:val="ListParagraph"/>
        <w:numPr>
          <w:ilvl w:val="0"/>
          <w:numId w:val="44"/>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Each Party that has not made a reservation described in subparagraph a) of paragraph 3 shall notify the Depositary of whether each of its Covered Tax Agreements contains a provision described in paragraph 2 that is not subject to a reservation under subparagraph b) of paragraph 3, and if so, the article and paragraph number of each such provision. Where all Contracting Jurisdictions have made such a notification with respect to a provision of a Covered Tax Agreement, that provision shall be replaced by </w:t>
      </w:r>
      <w:r w:rsidR="00D279AF" w:rsidRPr="0034799A">
        <w:rPr>
          <w:rFonts w:cs="Times New Roman"/>
          <w:sz w:val="28"/>
          <w:szCs w:val="28"/>
        </w:rPr>
        <w:t>t</w:t>
      </w:r>
      <w:r w:rsidRPr="0034799A">
        <w:rPr>
          <w:rFonts w:cs="Times New Roman"/>
          <w:sz w:val="28"/>
          <w:szCs w:val="28"/>
        </w:rPr>
        <w:t xml:space="preserve">he provisions of paragraph 1 to the extent provided in paragraph 2. In other cases, paragraph 1 shall supersede the provisions of the Covered Tax Agreement only to the extent that those provisions are incompatible with paragraph 1. </w:t>
      </w:r>
    </w:p>
    <w:p w:rsidR="00D279AF" w:rsidRPr="0034799A" w:rsidRDefault="00E22E84" w:rsidP="0034799A">
      <w:pPr>
        <w:spacing w:before="120" w:after="120"/>
        <w:jc w:val="center"/>
        <w:rPr>
          <w:rFonts w:cs="Times New Roman"/>
          <w:b/>
          <w:bCs/>
          <w:i/>
          <w:iCs/>
          <w:sz w:val="28"/>
          <w:szCs w:val="28"/>
        </w:rPr>
      </w:pPr>
      <w:r w:rsidRPr="0034799A">
        <w:rPr>
          <w:rFonts w:cs="Times New Roman"/>
          <w:b/>
          <w:bCs/>
          <w:i/>
          <w:iCs/>
          <w:sz w:val="28"/>
          <w:szCs w:val="28"/>
        </w:rPr>
        <w:t>A</w:t>
      </w:r>
      <w:r w:rsidR="00D279AF" w:rsidRPr="0034799A">
        <w:rPr>
          <w:rFonts w:cs="Times New Roman"/>
          <w:b/>
          <w:bCs/>
          <w:i/>
          <w:iCs/>
          <w:sz w:val="28"/>
          <w:szCs w:val="28"/>
        </w:rPr>
        <w:t>rticle 15</w:t>
      </w:r>
    </w:p>
    <w:p w:rsidR="00E22E84" w:rsidRPr="0034799A" w:rsidRDefault="00E22E84" w:rsidP="0034799A">
      <w:pPr>
        <w:spacing w:before="120" w:after="120"/>
        <w:jc w:val="center"/>
        <w:rPr>
          <w:rFonts w:cs="Times New Roman"/>
          <w:sz w:val="28"/>
          <w:szCs w:val="28"/>
        </w:rPr>
      </w:pPr>
      <w:r w:rsidRPr="0034799A">
        <w:rPr>
          <w:rFonts w:cs="Times New Roman"/>
          <w:b/>
          <w:bCs/>
          <w:i/>
          <w:iCs/>
          <w:sz w:val="28"/>
          <w:szCs w:val="28"/>
        </w:rPr>
        <w:t>Definition of a Person Closely Related to an Enterprise</w:t>
      </w:r>
    </w:p>
    <w:p w:rsidR="00D279AF" w:rsidRPr="0034799A" w:rsidRDefault="00E22E84" w:rsidP="0034799A">
      <w:pPr>
        <w:pStyle w:val="ListParagraph"/>
        <w:numPr>
          <w:ilvl w:val="0"/>
          <w:numId w:val="47"/>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For the purposes of the provisions of a Covered Tax Agreement that are modified by paragraph 2 of Article 12 (Artificial Avoidance of Permanent Establishment Status through Commissionnaire Arrangements and Similar Strategies), paragraph 4 of Article 13 (Artificial Avoidance of Permanent Establishment Status through the Specific Activity Exemptions), or paragraph 1 of Article 14 (Splitting-up of Contracts), a person is closely related to an enterprise if, based on all the relevant facts and circumstances, one has control of the other or both are under the control of the same persons or enterprises. In any case, a person shall be considered to be closely related to an enterprise if one possesses directly or indirectly more than 50 per cent of the beneficial interest in the other (or, in the case of a company, more than 50 per cent of the aggregate vote and value of the company’s shares or of the beneficial equity interest in the company) or if another person possesses directly or indirectly more than 50 per cent of the beneficial interest (or, in the case of a company, more than 50 per cent of the aggregate vote and value of the company’s shares or of the beneficial equity interest in the company) in the person and the enterprise. </w:t>
      </w:r>
    </w:p>
    <w:p w:rsidR="00E22E84" w:rsidRPr="0034799A" w:rsidRDefault="00E22E84" w:rsidP="0034799A">
      <w:pPr>
        <w:pStyle w:val="ListParagraph"/>
        <w:numPr>
          <w:ilvl w:val="0"/>
          <w:numId w:val="47"/>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A Party that has made the reservations described in paragraph 4 of Article 12 (Artificial Avoidance of Permanent Establishment Status through Commissionnaire Arrangements and Similar Strategies), subparagraph a) or c) of paragraph 6 of Article 13 (Artificial Avoidance of Permanent Establishment Status through the Specific Activity Exemptions), and subparagraph a) of paragraph 3 of Article 14 (Splitting-up of Contracts) may reserve the right for the entirety of this Article not to apply to the Covered Tax Agreements to which those reservations apply.</w:t>
      </w:r>
    </w:p>
    <w:p w:rsidR="00E22E84" w:rsidRPr="0034799A" w:rsidRDefault="00E22E84" w:rsidP="0034799A">
      <w:pPr>
        <w:spacing w:before="120" w:after="120"/>
        <w:jc w:val="both"/>
        <w:rPr>
          <w:rFonts w:cs="Times New Roman"/>
          <w:sz w:val="28"/>
          <w:szCs w:val="28"/>
        </w:rPr>
      </w:pPr>
    </w:p>
    <w:p w:rsidR="00E22E84" w:rsidRPr="0034799A" w:rsidRDefault="00E22E84" w:rsidP="0034799A">
      <w:pPr>
        <w:spacing w:before="120" w:after="120"/>
        <w:jc w:val="center"/>
        <w:rPr>
          <w:rFonts w:cs="Times New Roman"/>
          <w:sz w:val="28"/>
          <w:szCs w:val="28"/>
        </w:rPr>
      </w:pPr>
      <w:r w:rsidRPr="0034799A">
        <w:rPr>
          <w:rFonts w:cs="Times New Roman"/>
          <w:b/>
          <w:bCs/>
          <w:sz w:val="28"/>
          <w:szCs w:val="28"/>
        </w:rPr>
        <w:t>PART V. IMPROVING DISPUTE RESOLUTION</w:t>
      </w:r>
    </w:p>
    <w:p w:rsidR="00D279AF" w:rsidRPr="0034799A" w:rsidRDefault="00D279AF" w:rsidP="0034799A">
      <w:pPr>
        <w:spacing w:before="120" w:after="120"/>
        <w:jc w:val="center"/>
        <w:rPr>
          <w:rFonts w:cs="Times New Roman"/>
          <w:b/>
          <w:bCs/>
          <w:i/>
          <w:iCs/>
          <w:sz w:val="28"/>
          <w:szCs w:val="28"/>
        </w:rPr>
      </w:pPr>
      <w:r w:rsidRPr="0034799A">
        <w:rPr>
          <w:rFonts w:cs="Times New Roman"/>
          <w:b/>
          <w:bCs/>
          <w:i/>
          <w:iCs/>
          <w:sz w:val="28"/>
          <w:szCs w:val="28"/>
        </w:rPr>
        <w:t>Article 16</w:t>
      </w:r>
    </w:p>
    <w:p w:rsidR="00E22E84" w:rsidRPr="0034799A" w:rsidRDefault="00E22E84" w:rsidP="0034799A">
      <w:pPr>
        <w:spacing w:before="120" w:after="120"/>
        <w:jc w:val="center"/>
        <w:rPr>
          <w:rFonts w:cs="Times New Roman"/>
          <w:sz w:val="28"/>
          <w:szCs w:val="28"/>
        </w:rPr>
      </w:pPr>
      <w:r w:rsidRPr="0034799A">
        <w:rPr>
          <w:rFonts w:cs="Times New Roman"/>
          <w:b/>
          <w:bCs/>
          <w:i/>
          <w:iCs/>
          <w:sz w:val="28"/>
          <w:szCs w:val="28"/>
        </w:rPr>
        <w:t>Mutual Agreement Procedure</w:t>
      </w:r>
    </w:p>
    <w:p w:rsidR="00D279AF" w:rsidRPr="0034799A" w:rsidRDefault="00E22E84" w:rsidP="0034799A">
      <w:pPr>
        <w:pStyle w:val="ListParagraph"/>
        <w:numPr>
          <w:ilvl w:val="0"/>
          <w:numId w:val="48"/>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Where a person considers that the actions of one or both of the Contracting Jurisdictions result or will result for that person in taxation not in accordance with the provisions of the Covered Tax Agreement, that person may, irrespective of the remedies provided by the domestic law of those Contracting Jurisdictions, present the case to the competent authority of either Contracting Jurisdiction. The case must be presented within three years from the first notification of the action resulting in taxation not in accordance with the provisions of the Covered Tax Agreement. </w:t>
      </w:r>
    </w:p>
    <w:p w:rsidR="00D279AF" w:rsidRPr="0034799A" w:rsidRDefault="00E22E84" w:rsidP="0034799A">
      <w:pPr>
        <w:pStyle w:val="ListParagraph"/>
        <w:numPr>
          <w:ilvl w:val="0"/>
          <w:numId w:val="48"/>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The competent authority shall endeavour, if the objection appears to it to be justified and if it is not itself able to arrive at a satisfactory solution, to resolve the case by mutual agreement with the competent authority of the other Contracting Jurisdiction, with a view to the avoidance of taxation which is not in accordance with the Covered Tax Agreement. Any agreement reached shall be implemented notwithstanding any time limits in the domestic law of the Contracting Jurisdictions. </w:t>
      </w:r>
    </w:p>
    <w:p w:rsidR="00D279AF" w:rsidRPr="0034799A" w:rsidRDefault="00E22E84" w:rsidP="0034799A">
      <w:pPr>
        <w:pStyle w:val="ListParagraph"/>
        <w:numPr>
          <w:ilvl w:val="0"/>
          <w:numId w:val="48"/>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The competent authorities of the Contracting Jurisdictions shall endeavour to resolve by mutual agreement any difficulties or doubts arising as to the interpretation or application of the Covered Tax Agreement. They may also consult together for the elimination of double taxation in cases not provided for in the Covered Tax Agreement. </w:t>
      </w:r>
    </w:p>
    <w:p w:rsidR="00E22E84" w:rsidRPr="0034799A" w:rsidRDefault="00E22E84" w:rsidP="0034799A">
      <w:pPr>
        <w:pStyle w:val="ListParagraph"/>
        <w:numPr>
          <w:ilvl w:val="0"/>
          <w:numId w:val="48"/>
        </w:numPr>
        <w:tabs>
          <w:tab w:val="left" w:pos="567"/>
          <w:tab w:val="left" w:pos="1134"/>
          <w:tab w:val="left" w:pos="1701"/>
        </w:tabs>
        <w:spacing w:before="120" w:after="120"/>
        <w:ind w:left="1701" w:hanging="1701"/>
        <w:contextualSpacing w:val="0"/>
        <w:jc w:val="both"/>
        <w:rPr>
          <w:rFonts w:cs="Times New Roman"/>
          <w:sz w:val="28"/>
          <w:szCs w:val="28"/>
        </w:rPr>
      </w:pPr>
      <w:r w:rsidRPr="0034799A">
        <w:rPr>
          <w:rFonts w:cs="Times New Roman"/>
          <w:sz w:val="28"/>
          <w:szCs w:val="28"/>
        </w:rPr>
        <w:t xml:space="preserve">a) </w:t>
      </w:r>
      <w:r w:rsidR="00D279AF" w:rsidRPr="0034799A">
        <w:rPr>
          <w:rFonts w:cs="Times New Roman"/>
          <w:sz w:val="28"/>
          <w:szCs w:val="28"/>
        </w:rPr>
        <w:tab/>
      </w:r>
      <w:r w:rsidRPr="0034799A">
        <w:rPr>
          <w:rFonts w:cs="Times New Roman"/>
          <w:sz w:val="28"/>
          <w:szCs w:val="28"/>
        </w:rPr>
        <w:t xml:space="preserve">i) </w:t>
      </w:r>
      <w:r w:rsidR="00D279AF" w:rsidRPr="0034799A">
        <w:rPr>
          <w:rFonts w:cs="Times New Roman"/>
          <w:sz w:val="28"/>
          <w:szCs w:val="28"/>
        </w:rPr>
        <w:tab/>
      </w:r>
      <w:r w:rsidRPr="0034799A">
        <w:rPr>
          <w:rFonts w:cs="Times New Roman"/>
          <w:sz w:val="28"/>
          <w:szCs w:val="28"/>
        </w:rPr>
        <w:t xml:space="preserve">The first sentence of paragraph 1 shall apply in place of or in the absence of provisions of a Covered Tax Agreement (or parts thereof) that provide that where a person considers that the actions of one or both of the Contracting Jurisdiction result or will result for that person in taxation not in accordance with the provisions of the Covered Tax Agreement, that person may, irrespective of the remedies provided by the domestic law of those Contracting Jurisdictions, present the case to the competent authority of the Contracting Jurisdiction of which that person is a resident including provisions under which, if the case presented by that person comes under the provisions of a Covered Tax Agreement relating to non-discrimination based on nationality, the case may be presented to the competent authority of the Contracting Jurisdiction of which that person is a national. </w:t>
      </w:r>
    </w:p>
    <w:p w:rsidR="00E22E84" w:rsidRPr="0034799A" w:rsidRDefault="00E22E84" w:rsidP="0034799A">
      <w:pPr>
        <w:tabs>
          <w:tab w:val="left" w:pos="1701"/>
        </w:tabs>
        <w:spacing w:before="120" w:after="120"/>
        <w:ind w:left="1701" w:hanging="567"/>
        <w:jc w:val="both"/>
        <w:rPr>
          <w:rFonts w:cs="Times New Roman"/>
          <w:sz w:val="28"/>
          <w:szCs w:val="28"/>
        </w:rPr>
      </w:pPr>
      <w:r w:rsidRPr="0034799A">
        <w:rPr>
          <w:rFonts w:cs="Times New Roman"/>
          <w:sz w:val="28"/>
          <w:szCs w:val="28"/>
        </w:rPr>
        <w:t xml:space="preserve">ii) </w:t>
      </w:r>
      <w:r w:rsidR="00D279AF" w:rsidRPr="0034799A">
        <w:rPr>
          <w:rFonts w:cs="Times New Roman"/>
          <w:sz w:val="28"/>
          <w:szCs w:val="28"/>
        </w:rPr>
        <w:tab/>
      </w:r>
      <w:r w:rsidRPr="0034799A">
        <w:rPr>
          <w:rFonts w:cs="Times New Roman"/>
          <w:sz w:val="28"/>
          <w:szCs w:val="28"/>
        </w:rPr>
        <w:t xml:space="preserve">The second sentence of paragraph 1 shall apply in place of provisions of a Covered Tax Agreement that provide that a case referred to in the first sentence of paragraph 1 must be presented within a specific time period that is shorter than three years from the first notification of the action resulting in taxation not in accordance with the provisions of the Covered Tax Agreement, or in the absence of a provision of a Covered Tax Agreement describing the time period within which such a case must be presented. </w:t>
      </w:r>
    </w:p>
    <w:p w:rsidR="00E22E84" w:rsidRPr="0034799A" w:rsidRDefault="00E22E84" w:rsidP="0034799A">
      <w:pPr>
        <w:tabs>
          <w:tab w:val="left" w:pos="1134"/>
          <w:tab w:val="left" w:pos="1701"/>
        </w:tabs>
        <w:spacing w:before="120" w:after="120"/>
        <w:ind w:left="1701" w:hanging="1134"/>
        <w:jc w:val="both"/>
        <w:rPr>
          <w:rFonts w:cs="Times New Roman"/>
          <w:sz w:val="28"/>
          <w:szCs w:val="28"/>
        </w:rPr>
      </w:pPr>
      <w:r w:rsidRPr="0034799A">
        <w:rPr>
          <w:rFonts w:cs="Times New Roman"/>
          <w:sz w:val="28"/>
          <w:szCs w:val="28"/>
        </w:rPr>
        <w:t xml:space="preserve">b) </w:t>
      </w:r>
      <w:r w:rsidR="00CF1DD5" w:rsidRPr="0034799A">
        <w:rPr>
          <w:rFonts w:cs="Times New Roman"/>
          <w:sz w:val="28"/>
          <w:szCs w:val="28"/>
        </w:rPr>
        <w:tab/>
      </w:r>
      <w:r w:rsidRPr="0034799A">
        <w:rPr>
          <w:rFonts w:cs="Times New Roman"/>
          <w:sz w:val="28"/>
          <w:szCs w:val="28"/>
        </w:rPr>
        <w:t xml:space="preserve">i) </w:t>
      </w:r>
      <w:r w:rsidR="00CF1DD5" w:rsidRPr="0034799A">
        <w:rPr>
          <w:rFonts w:cs="Times New Roman"/>
          <w:sz w:val="28"/>
          <w:szCs w:val="28"/>
        </w:rPr>
        <w:tab/>
      </w:r>
      <w:r w:rsidRPr="0034799A">
        <w:rPr>
          <w:rFonts w:cs="Times New Roman"/>
          <w:sz w:val="28"/>
          <w:szCs w:val="28"/>
        </w:rPr>
        <w:t>The first sentence of paragraph 2 shall apply in the absence of provisions of a Covered Tax Agreement that provide that the competent authority that is presented with the case by the person referred to in paragraph 1 shall endeavour, if the objection appears to it to be justified and if it is not itself able to arrive at a satisfactory solution, to resolve the case by mutual agreement with the competent authority of the other Contracting Jurisdiction, with a view to the avoidance of taxation which is not in accordance with the Covered Tax Agreement.</w:t>
      </w:r>
    </w:p>
    <w:p w:rsidR="00E22E84" w:rsidRPr="0034799A" w:rsidRDefault="00E22E84" w:rsidP="0034799A">
      <w:pPr>
        <w:tabs>
          <w:tab w:val="left" w:pos="1701"/>
        </w:tabs>
        <w:spacing w:before="120" w:after="120"/>
        <w:ind w:left="1701" w:hanging="567"/>
        <w:jc w:val="both"/>
        <w:rPr>
          <w:rFonts w:cs="Times New Roman"/>
          <w:sz w:val="28"/>
          <w:szCs w:val="28"/>
        </w:rPr>
      </w:pPr>
      <w:r w:rsidRPr="0034799A">
        <w:rPr>
          <w:rFonts w:cs="Times New Roman"/>
          <w:sz w:val="28"/>
          <w:szCs w:val="28"/>
        </w:rPr>
        <w:t xml:space="preserve">ii) </w:t>
      </w:r>
      <w:r w:rsidR="00CF1DD5" w:rsidRPr="0034799A">
        <w:rPr>
          <w:rFonts w:cs="Times New Roman"/>
          <w:sz w:val="28"/>
          <w:szCs w:val="28"/>
        </w:rPr>
        <w:tab/>
      </w:r>
      <w:r w:rsidRPr="0034799A">
        <w:rPr>
          <w:rFonts w:cs="Times New Roman"/>
          <w:sz w:val="28"/>
          <w:szCs w:val="28"/>
        </w:rPr>
        <w:t xml:space="preserve">The second sentence of paragraph 2 shall apply in the absence of provisions of a Covered Tax Agreement providing that any agreement reached shall be implemented notwithstanding any time limits in the domestic law of the Contracting Jurisdictions. </w:t>
      </w:r>
    </w:p>
    <w:p w:rsidR="00E22E84" w:rsidRPr="0034799A" w:rsidRDefault="00E22E84" w:rsidP="0034799A">
      <w:pPr>
        <w:pStyle w:val="ListParagraph"/>
        <w:numPr>
          <w:ilvl w:val="0"/>
          <w:numId w:val="46"/>
        </w:numPr>
        <w:tabs>
          <w:tab w:val="left" w:pos="1134"/>
          <w:tab w:val="left" w:pos="1701"/>
        </w:tabs>
        <w:spacing w:before="120" w:after="120"/>
        <w:ind w:left="1701" w:hanging="1134"/>
        <w:contextualSpacing w:val="0"/>
        <w:jc w:val="both"/>
        <w:rPr>
          <w:rFonts w:cs="Times New Roman"/>
          <w:sz w:val="28"/>
          <w:szCs w:val="28"/>
        </w:rPr>
      </w:pPr>
      <w:r w:rsidRPr="0034799A">
        <w:rPr>
          <w:rFonts w:cs="Times New Roman"/>
          <w:sz w:val="28"/>
          <w:szCs w:val="28"/>
        </w:rPr>
        <w:t xml:space="preserve">i) </w:t>
      </w:r>
      <w:r w:rsidR="00CF1DD5" w:rsidRPr="0034799A">
        <w:rPr>
          <w:rFonts w:cs="Times New Roman"/>
          <w:sz w:val="28"/>
          <w:szCs w:val="28"/>
        </w:rPr>
        <w:tab/>
      </w:r>
      <w:r w:rsidRPr="0034799A">
        <w:rPr>
          <w:rFonts w:cs="Times New Roman"/>
          <w:sz w:val="28"/>
          <w:szCs w:val="28"/>
        </w:rPr>
        <w:t xml:space="preserve">The first sentence of paragraph 3 shall apply in the absence of provisions of a Covered Tax Agreement that provide that the competent authorities of the Contracting Jurisdictions shall endeavour to resolve by mutual agreement any difficulties or doubts arising as to the interpretation or application of the Covered Tax Agreement. </w:t>
      </w:r>
    </w:p>
    <w:p w:rsidR="00E22E84" w:rsidRPr="0034799A" w:rsidRDefault="00E22E84" w:rsidP="0034799A">
      <w:pPr>
        <w:tabs>
          <w:tab w:val="left" w:pos="1701"/>
        </w:tabs>
        <w:spacing w:before="120" w:after="120"/>
        <w:ind w:left="1701" w:hanging="567"/>
        <w:jc w:val="both"/>
        <w:rPr>
          <w:rFonts w:cs="Times New Roman"/>
          <w:sz w:val="28"/>
          <w:szCs w:val="28"/>
        </w:rPr>
      </w:pPr>
      <w:r w:rsidRPr="0034799A">
        <w:rPr>
          <w:rFonts w:cs="Times New Roman"/>
          <w:sz w:val="28"/>
          <w:szCs w:val="28"/>
        </w:rPr>
        <w:t>i</w:t>
      </w:r>
      <w:r w:rsidR="00CF1DD5" w:rsidRPr="0034799A">
        <w:rPr>
          <w:rFonts w:cs="Times New Roman"/>
          <w:sz w:val="28"/>
          <w:szCs w:val="28"/>
        </w:rPr>
        <w:t xml:space="preserve">i) </w:t>
      </w:r>
      <w:r w:rsidR="00CF1DD5" w:rsidRPr="0034799A">
        <w:rPr>
          <w:rFonts w:cs="Times New Roman"/>
          <w:sz w:val="28"/>
          <w:szCs w:val="28"/>
        </w:rPr>
        <w:tab/>
      </w:r>
      <w:r w:rsidRPr="0034799A">
        <w:rPr>
          <w:rFonts w:cs="Times New Roman"/>
          <w:sz w:val="28"/>
          <w:szCs w:val="28"/>
        </w:rPr>
        <w:t xml:space="preserve">The second sentence of paragraph 3 shall apply in the absence of provisions of a Covered Tax Agreement that provide that the competent authorities of the Contracting Jurisdictions may also consult together for the elimination of double taxation in cases not provided for in the Covered Tax Agreement. </w:t>
      </w:r>
    </w:p>
    <w:p w:rsidR="00E22E84" w:rsidRPr="0034799A" w:rsidRDefault="00E22E84" w:rsidP="0034799A">
      <w:pPr>
        <w:pStyle w:val="ListParagraph"/>
        <w:numPr>
          <w:ilvl w:val="0"/>
          <w:numId w:val="48"/>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 Party may reserve the right: </w:t>
      </w:r>
    </w:p>
    <w:p w:rsidR="00CF1DD5" w:rsidRPr="0034799A" w:rsidRDefault="00E22E84" w:rsidP="0034799A">
      <w:pPr>
        <w:pStyle w:val="ListParagraph"/>
        <w:numPr>
          <w:ilvl w:val="0"/>
          <w:numId w:val="49"/>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for the first sentence of paragraph 1 not to apply to its Covered Tax Agreements on the basis that it intends to meet the minimum standard for improving dispute resolution under the OECD/G20 BEPS Package by ensuring that under each of its Covered Tax Agreements (other than a Covered Tax Agreement that permits a person to present a case to the competent authority of either Contracting Jurisdiction), where a person considers that the actions of one or both of the Contracting Jurisdictions result or will result for that person in taxation not in accordance with the provisions of the Covered Tax Agreement, irrespective of the remedies provided by the domestic law of those Contracting Jurisdictions, that person may present the case to the competent authority of the Contracting Jurisdiction of which the person is a resident or, if the case presented by that person comes under a provision of a Covered Tax Agreement relating to non-discrimination based on nationality, to that of the Contracting Jurisdiction of which that person is a national; and the competent authority of that Contracting Jurisdiction will implement a bilateral notification or consultation process with the competent authority of the other Contracting Jurisdiction for cases in which the competent authority to which the mutual agreement procedure case was presented does not consider the taxpayer’s objection to be justified; </w:t>
      </w:r>
    </w:p>
    <w:p w:rsidR="00CF1DD5" w:rsidRPr="0034799A" w:rsidRDefault="00E22E84" w:rsidP="0034799A">
      <w:pPr>
        <w:pStyle w:val="ListParagraph"/>
        <w:numPr>
          <w:ilvl w:val="0"/>
          <w:numId w:val="49"/>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for the second sentence of paragraph 1 not to apply to its Covered Tax Agreements that do not provide that the case referred to in the first sentence of paragraph 1 must be presented within a specific time period on the basis that it intends to meet the minimum standard for improving dispute resolution under the OECD/G20 BEPS package by ensuring that for the purposes of all such Covered Tax Agreements the taxpayer referred to in paragraph 1 is allowed to present the case within a period of at least three years from the first notification of the action resulting in taxation not in accordance with the provisions of the Covered Tax Agreement; </w:t>
      </w:r>
    </w:p>
    <w:p w:rsidR="00E22E84" w:rsidRPr="0034799A" w:rsidRDefault="00E22E84" w:rsidP="0034799A">
      <w:pPr>
        <w:pStyle w:val="ListParagraph"/>
        <w:numPr>
          <w:ilvl w:val="0"/>
          <w:numId w:val="49"/>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for the second sentence of paragraph 2 not to apply to its Covered Tax Agreements on the basis that for the purposes of all of its Covered Tax Agreements: </w:t>
      </w:r>
    </w:p>
    <w:p w:rsidR="00CF1DD5" w:rsidRPr="0034799A" w:rsidRDefault="00E22E84" w:rsidP="0034799A">
      <w:pPr>
        <w:pStyle w:val="ListParagraph"/>
        <w:numPr>
          <w:ilvl w:val="0"/>
          <w:numId w:val="50"/>
        </w:numPr>
        <w:tabs>
          <w:tab w:val="left" w:pos="1701"/>
        </w:tabs>
        <w:spacing w:before="120" w:after="120"/>
        <w:ind w:left="1701" w:hanging="567"/>
        <w:contextualSpacing w:val="0"/>
        <w:jc w:val="both"/>
        <w:rPr>
          <w:rFonts w:cs="Times New Roman"/>
          <w:sz w:val="28"/>
          <w:szCs w:val="28"/>
        </w:rPr>
      </w:pPr>
      <w:r w:rsidRPr="0034799A">
        <w:rPr>
          <w:rFonts w:cs="Times New Roman"/>
          <w:sz w:val="28"/>
          <w:szCs w:val="28"/>
        </w:rPr>
        <w:t xml:space="preserve">any agreement reached via the mutual agreement procedure shall be implemented notwithstanding any time limits in the domestic laws of the Contracting Jurisdictions; or </w:t>
      </w:r>
    </w:p>
    <w:p w:rsidR="00E22E84" w:rsidRPr="0034799A" w:rsidRDefault="00E22E84" w:rsidP="0034799A">
      <w:pPr>
        <w:pStyle w:val="ListParagraph"/>
        <w:numPr>
          <w:ilvl w:val="0"/>
          <w:numId w:val="50"/>
        </w:numPr>
        <w:tabs>
          <w:tab w:val="left" w:pos="1701"/>
        </w:tabs>
        <w:spacing w:before="120" w:after="120"/>
        <w:ind w:left="1701" w:hanging="567"/>
        <w:contextualSpacing w:val="0"/>
        <w:jc w:val="both"/>
        <w:rPr>
          <w:rFonts w:cs="Times New Roman"/>
          <w:sz w:val="28"/>
          <w:szCs w:val="28"/>
        </w:rPr>
      </w:pPr>
      <w:r w:rsidRPr="0034799A">
        <w:rPr>
          <w:rFonts w:cs="Times New Roman"/>
          <w:sz w:val="28"/>
          <w:szCs w:val="28"/>
        </w:rPr>
        <w:t>it intends to meet the minimum standard for improving dispute resolution under the OECD/G20 BEPS package by accepting, in its bilateral treaty negotiations, a treaty provision providing that:</w:t>
      </w:r>
    </w:p>
    <w:p w:rsidR="00CF1DD5" w:rsidRPr="0034799A" w:rsidRDefault="00E22E84" w:rsidP="0034799A">
      <w:pPr>
        <w:pStyle w:val="ListParagraph"/>
        <w:numPr>
          <w:ilvl w:val="0"/>
          <w:numId w:val="51"/>
        </w:numPr>
        <w:tabs>
          <w:tab w:val="left" w:pos="2268"/>
        </w:tabs>
        <w:spacing w:before="120" w:after="120"/>
        <w:ind w:left="2268" w:hanging="567"/>
        <w:contextualSpacing w:val="0"/>
        <w:jc w:val="both"/>
        <w:rPr>
          <w:rFonts w:cs="Times New Roman"/>
          <w:sz w:val="28"/>
          <w:szCs w:val="28"/>
        </w:rPr>
      </w:pPr>
      <w:r w:rsidRPr="0034799A">
        <w:rPr>
          <w:rFonts w:cs="Times New Roman"/>
          <w:sz w:val="28"/>
          <w:szCs w:val="28"/>
        </w:rPr>
        <w:t xml:space="preserve">the Contracting Jurisdictions shall make no adjustment to the profits that are attributable to a permanent establishment of an enterprise of one of the Contracting Jurisdictions after a period that is mutually agreed between both Contracting Jurisdictions from the end of the taxable year in which the profits would have been attributable to the permanent establishment (this provision shall not apply in the case of fraud, gross negligence or wilful default); and </w:t>
      </w:r>
    </w:p>
    <w:p w:rsidR="00E22E84" w:rsidRPr="0034799A" w:rsidRDefault="00E22E84" w:rsidP="0034799A">
      <w:pPr>
        <w:pStyle w:val="ListParagraph"/>
        <w:numPr>
          <w:ilvl w:val="0"/>
          <w:numId w:val="51"/>
        </w:numPr>
        <w:tabs>
          <w:tab w:val="left" w:pos="2268"/>
        </w:tabs>
        <w:spacing w:before="120" w:after="120"/>
        <w:ind w:left="2268" w:hanging="567"/>
        <w:contextualSpacing w:val="0"/>
        <w:jc w:val="both"/>
        <w:rPr>
          <w:rFonts w:cs="Times New Roman"/>
          <w:sz w:val="28"/>
          <w:szCs w:val="28"/>
        </w:rPr>
      </w:pPr>
      <w:r w:rsidRPr="0034799A">
        <w:rPr>
          <w:rFonts w:cs="Times New Roman"/>
          <w:sz w:val="28"/>
          <w:szCs w:val="28"/>
        </w:rPr>
        <w:t xml:space="preserve">the Contracting Jurisdictions shall not include in the profits of an enterprise, and tax accordingly, profits that would have accrued to the enterprise but that by reason of the conditions referred to in a provision in the Covered Tax Agreement relating to associated enterprises have not so accrued, after a period that is mutually agreed between both Contracting Jurisdictions from the end of the taxable year in which the profits would have accrued to the enterprise (this provision shall not apply in the case of fraud, gross negligence or wilful default). </w:t>
      </w:r>
    </w:p>
    <w:p w:rsidR="00CF1DD5" w:rsidRPr="0034799A" w:rsidRDefault="00CF1DD5" w:rsidP="0034799A">
      <w:pPr>
        <w:pStyle w:val="ListParagraph"/>
        <w:numPr>
          <w:ilvl w:val="0"/>
          <w:numId w:val="48"/>
        </w:numPr>
        <w:tabs>
          <w:tab w:val="left" w:pos="567"/>
          <w:tab w:val="left" w:pos="1134"/>
        </w:tabs>
        <w:spacing w:before="120" w:after="120"/>
        <w:ind w:left="1134" w:hanging="1134"/>
        <w:contextualSpacing w:val="0"/>
        <w:jc w:val="both"/>
        <w:rPr>
          <w:rFonts w:cs="Times New Roman"/>
          <w:sz w:val="28"/>
          <w:szCs w:val="28"/>
        </w:rPr>
      </w:pPr>
      <w:r w:rsidRPr="0034799A">
        <w:rPr>
          <w:rFonts w:cs="Times New Roman"/>
          <w:sz w:val="28"/>
          <w:szCs w:val="28"/>
        </w:rPr>
        <w:t xml:space="preserve">a) </w:t>
      </w:r>
      <w:r w:rsidRPr="0034799A">
        <w:rPr>
          <w:rFonts w:cs="Times New Roman"/>
          <w:sz w:val="28"/>
          <w:szCs w:val="28"/>
        </w:rPr>
        <w:tab/>
      </w:r>
      <w:r w:rsidR="00E22E84" w:rsidRPr="0034799A">
        <w:rPr>
          <w:rFonts w:cs="Times New Roman"/>
          <w:sz w:val="28"/>
          <w:szCs w:val="28"/>
        </w:rPr>
        <w:t xml:space="preserve">Each Party that has not made a reservation described in subparagraph a) of paragraph 5 shall notify the Depositary of whether each of its Covered Tax Agreements contains a provision described in clause i) of subparagraph a) of paragraph 4, and if so, the article and paragraph number of each such provision. Where all Contracting Jurisdictions have made a notification with respect to a provision of a Covered Tax Agreement, that provision shall be replaced by the first sentence of paragraph 1. In other cases, the first sentence of paragraph 1 shall supersede the provisions of the Covered Tax Agreement only to the extent that those provisions are incompatible with that sentence. </w:t>
      </w:r>
    </w:p>
    <w:p w:rsidR="00E22E84" w:rsidRPr="0034799A" w:rsidRDefault="00E22E84" w:rsidP="0034799A">
      <w:pPr>
        <w:pStyle w:val="ListParagraph"/>
        <w:numPr>
          <w:ilvl w:val="0"/>
          <w:numId w:val="52"/>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Each Party that has not made the reservation described in subparagraph b) of paragraph 5 shall notify the Depositary of: </w:t>
      </w:r>
    </w:p>
    <w:p w:rsidR="00CF1DD5" w:rsidRPr="0034799A" w:rsidRDefault="00E22E84" w:rsidP="0034799A">
      <w:pPr>
        <w:pStyle w:val="ListParagraph"/>
        <w:numPr>
          <w:ilvl w:val="0"/>
          <w:numId w:val="53"/>
        </w:numPr>
        <w:tabs>
          <w:tab w:val="left" w:pos="1701"/>
        </w:tabs>
        <w:spacing w:before="120" w:after="120"/>
        <w:ind w:left="1701" w:hanging="567"/>
        <w:contextualSpacing w:val="0"/>
        <w:jc w:val="both"/>
        <w:rPr>
          <w:rFonts w:cs="Times New Roman"/>
          <w:sz w:val="28"/>
          <w:szCs w:val="28"/>
        </w:rPr>
      </w:pPr>
      <w:r w:rsidRPr="0034799A">
        <w:rPr>
          <w:rFonts w:cs="Times New Roman"/>
          <w:sz w:val="28"/>
          <w:szCs w:val="28"/>
        </w:rPr>
        <w:t xml:space="preserve">the list of its Covered Tax Agreements which contain a provision that provides that a case referred to in the first sentence of paragraph 1 must be presented within a specific time period that is shorter than three years from the first notification of the action resulting in taxation not in accordance with the provisions of the Covered Tax Agreement, as well as the article and paragraph number of each such provision; a provision of a Covered Tax Agreement shall be replaced by the second sentence of paragraph 1 where all Contracting Jurisdictions have made such a notification with respect to that provision; in other cases, subject to clause ii), the second sentence of paragraph 1 shall supersede the provisions of the Covered Tax Agreement only to the extent that those provisions are incompatible with the </w:t>
      </w:r>
      <w:r w:rsidR="00CF1DD5" w:rsidRPr="0034799A">
        <w:rPr>
          <w:rFonts w:cs="Times New Roman"/>
          <w:sz w:val="28"/>
          <w:szCs w:val="28"/>
        </w:rPr>
        <w:t>second sentence of paragraph 1;</w:t>
      </w:r>
    </w:p>
    <w:p w:rsidR="00E22E84" w:rsidRPr="0034799A" w:rsidRDefault="00E22E84" w:rsidP="0034799A">
      <w:pPr>
        <w:pStyle w:val="ListParagraph"/>
        <w:numPr>
          <w:ilvl w:val="0"/>
          <w:numId w:val="53"/>
        </w:numPr>
        <w:tabs>
          <w:tab w:val="left" w:pos="1701"/>
        </w:tabs>
        <w:spacing w:before="120" w:after="120"/>
        <w:ind w:left="1701" w:hanging="567"/>
        <w:contextualSpacing w:val="0"/>
        <w:jc w:val="both"/>
        <w:rPr>
          <w:rFonts w:cs="Times New Roman"/>
          <w:sz w:val="28"/>
          <w:szCs w:val="28"/>
        </w:rPr>
      </w:pPr>
      <w:r w:rsidRPr="0034799A">
        <w:rPr>
          <w:rFonts w:cs="Times New Roman"/>
          <w:sz w:val="28"/>
          <w:szCs w:val="28"/>
        </w:rPr>
        <w:t xml:space="preserve">the list of its Covered Tax Agreements which contain a provision that provides that a case referred to in the first sentence of paragraph 1 must be presented within a specific time period that is at least three years from the first notification of the action resulting in taxation not in accordance with the provisions of the Covered Tax Agreement, as well as the article and paragraph number of each such provision; the second sentence of paragraph 1 shall not apply to a Covered Tax Agreement where any Contracting Jurisdiction has made such a notification with respect to that Covered Tax Agreement. </w:t>
      </w:r>
    </w:p>
    <w:p w:rsidR="00E22E84" w:rsidRPr="0034799A" w:rsidRDefault="00E22E84" w:rsidP="0034799A">
      <w:pPr>
        <w:pStyle w:val="ListParagraph"/>
        <w:numPr>
          <w:ilvl w:val="0"/>
          <w:numId w:val="54"/>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Each Party shall notify the Depositary of: </w:t>
      </w:r>
    </w:p>
    <w:p w:rsidR="00CF1DD5" w:rsidRPr="0034799A" w:rsidRDefault="00E22E84" w:rsidP="0034799A">
      <w:pPr>
        <w:pStyle w:val="ListParagraph"/>
        <w:numPr>
          <w:ilvl w:val="0"/>
          <w:numId w:val="55"/>
        </w:numPr>
        <w:tabs>
          <w:tab w:val="left" w:pos="1701"/>
        </w:tabs>
        <w:spacing w:before="120" w:after="120"/>
        <w:ind w:left="1701" w:hanging="567"/>
        <w:contextualSpacing w:val="0"/>
        <w:jc w:val="both"/>
        <w:rPr>
          <w:rFonts w:cs="Times New Roman"/>
          <w:sz w:val="28"/>
          <w:szCs w:val="28"/>
        </w:rPr>
      </w:pPr>
      <w:r w:rsidRPr="0034799A">
        <w:rPr>
          <w:rFonts w:cs="Times New Roman"/>
          <w:sz w:val="28"/>
          <w:szCs w:val="28"/>
        </w:rPr>
        <w:t>the list of its Covered Tax Agreements which do not contain a provision described in clause i) of subparagraph b) of paragraph 4; the first sentence of para</w:t>
      </w:r>
      <w:r w:rsidR="00CF1DD5" w:rsidRPr="0034799A">
        <w:rPr>
          <w:rFonts w:cs="Times New Roman"/>
          <w:sz w:val="28"/>
          <w:szCs w:val="28"/>
        </w:rPr>
        <w:t>graph 2 shall apply t</w:t>
      </w:r>
      <w:r w:rsidRPr="0034799A">
        <w:rPr>
          <w:rFonts w:cs="Times New Roman"/>
          <w:sz w:val="28"/>
          <w:szCs w:val="28"/>
        </w:rPr>
        <w:t xml:space="preserve">o a Covered Tax Agreement only where all Contracting Jurisdictions have made such a notification with respect to that Covered Tax Agreement; </w:t>
      </w:r>
    </w:p>
    <w:p w:rsidR="00E22E84" w:rsidRPr="0034799A" w:rsidRDefault="00E22E84" w:rsidP="0034799A">
      <w:pPr>
        <w:pStyle w:val="ListParagraph"/>
        <w:numPr>
          <w:ilvl w:val="0"/>
          <w:numId w:val="55"/>
        </w:numPr>
        <w:tabs>
          <w:tab w:val="left" w:pos="1701"/>
        </w:tabs>
        <w:spacing w:before="120" w:after="120"/>
        <w:ind w:left="1701" w:hanging="567"/>
        <w:contextualSpacing w:val="0"/>
        <w:jc w:val="both"/>
        <w:rPr>
          <w:rFonts w:cs="Times New Roman"/>
          <w:sz w:val="28"/>
          <w:szCs w:val="28"/>
        </w:rPr>
      </w:pPr>
      <w:r w:rsidRPr="0034799A">
        <w:rPr>
          <w:rFonts w:cs="Times New Roman"/>
          <w:sz w:val="28"/>
          <w:szCs w:val="28"/>
        </w:rPr>
        <w:t xml:space="preserve">in the case of a Party that has not made the reservation described in subparagraph c) of paragraph 5, the list of its Covered Tax Agreements which do not contain a provision described in clause ii) of subparagraph b) of paragraph 4; the second sentence of paragraph 2 shall apply to a Covered Tax Agreement only where all Contracting Jurisdictions have made such a notification with respect to that Covered Tax Agreement. </w:t>
      </w:r>
    </w:p>
    <w:p w:rsidR="00E22E84" w:rsidRPr="0034799A" w:rsidRDefault="00E22E84" w:rsidP="0034799A">
      <w:pPr>
        <w:pStyle w:val="ListParagraph"/>
        <w:numPr>
          <w:ilvl w:val="0"/>
          <w:numId w:val="49"/>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Each Party shall notify the Depositary of: </w:t>
      </w:r>
    </w:p>
    <w:p w:rsidR="00CF1DD5" w:rsidRPr="0034799A" w:rsidRDefault="00E22E84" w:rsidP="0034799A">
      <w:pPr>
        <w:pStyle w:val="ListParagraph"/>
        <w:numPr>
          <w:ilvl w:val="0"/>
          <w:numId w:val="56"/>
        </w:numPr>
        <w:tabs>
          <w:tab w:val="left" w:pos="1701"/>
        </w:tabs>
        <w:spacing w:before="120" w:after="120"/>
        <w:ind w:left="1701" w:hanging="567"/>
        <w:contextualSpacing w:val="0"/>
        <w:jc w:val="both"/>
        <w:rPr>
          <w:rFonts w:cs="Times New Roman"/>
          <w:sz w:val="28"/>
          <w:szCs w:val="28"/>
        </w:rPr>
      </w:pPr>
      <w:r w:rsidRPr="0034799A">
        <w:rPr>
          <w:rFonts w:cs="Times New Roman"/>
          <w:sz w:val="28"/>
          <w:szCs w:val="28"/>
        </w:rPr>
        <w:t xml:space="preserve">the list of its Covered Tax Agreements which do not contain a provision described in clause i) of subparagraph c) of paragraph 4; the first sentence of paragraph 3 shall apply to a Covered Tax Agreement only where all Contracting Jurisdictions have made such a notification with respect to that Covered Tax Agreement; </w:t>
      </w:r>
    </w:p>
    <w:p w:rsidR="00E22E84" w:rsidRPr="0034799A" w:rsidRDefault="00E22E84" w:rsidP="0034799A">
      <w:pPr>
        <w:pStyle w:val="ListParagraph"/>
        <w:numPr>
          <w:ilvl w:val="0"/>
          <w:numId w:val="56"/>
        </w:numPr>
        <w:tabs>
          <w:tab w:val="left" w:pos="1701"/>
        </w:tabs>
        <w:spacing w:before="120" w:after="120"/>
        <w:ind w:left="1701" w:hanging="567"/>
        <w:contextualSpacing w:val="0"/>
        <w:jc w:val="both"/>
        <w:rPr>
          <w:rFonts w:cs="Times New Roman"/>
          <w:sz w:val="28"/>
          <w:szCs w:val="28"/>
        </w:rPr>
      </w:pPr>
      <w:r w:rsidRPr="0034799A">
        <w:rPr>
          <w:rFonts w:cs="Times New Roman"/>
          <w:sz w:val="28"/>
          <w:szCs w:val="28"/>
        </w:rPr>
        <w:t xml:space="preserve">the list of its Covered Tax Agreements which do not contain a provision described in clause ii) of subparagraph c) of paragraph 4; the second sentence of paragraph 3 shall apply to a Covered Tax Agreement only where all Contracting Jurisdictions have made such a notification with respect to that Covered Tax Agreement. </w:t>
      </w:r>
    </w:p>
    <w:p w:rsidR="00CF1DD5" w:rsidRPr="0034799A" w:rsidRDefault="00CF1DD5" w:rsidP="0034799A">
      <w:pPr>
        <w:spacing w:before="120" w:after="120"/>
        <w:rPr>
          <w:rFonts w:cs="Times New Roman"/>
          <w:b/>
          <w:bCs/>
          <w:i/>
          <w:iCs/>
          <w:sz w:val="28"/>
          <w:szCs w:val="28"/>
        </w:rPr>
      </w:pPr>
    </w:p>
    <w:p w:rsidR="002B48E7" w:rsidRPr="0034799A" w:rsidRDefault="002B48E7" w:rsidP="0034799A">
      <w:pPr>
        <w:spacing w:before="120" w:after="120"/>
        <w:jc w:val="center"/>
        <w:rPr>
          <w:rFonts w:cs="Times New Roman"/>
          <w:b/>
          <w:bCs/>
          <w:i/>
          <w:iCs/>
          <w:sz w:val="28"/>
          <w:szCs w:val="28"/>
        </w:rPr>
      </w:pPr>
      <w:r w:rsidRPr="0034799A">
        <w:rPr>
          <w:rFonts w:cs="Times New Roman"/>
          <w:b/>
          <w:bCs/>
          <w:i/>
          <w:iCs/>
          <w:sz w:val="28"/>
          <w:szCs w:val="28"/>
        </w:rPr>
        <w:t>Article 17</w:t>
      </w:r>
    </w:p>
    <w:p w:rsidR="00E22E84" w:rsidRPr="0034799A" w:rsidRDefault="00E22E84" w:rsidP="0034799A">
      <w:pPr>
        <w:spacing w:before="120" w:after="120"/>
        <w:jc w:val="center"/>
        <w:rPr>
          <w:rFonts w:cs="Times New Roman"/>
          <w:sz w:val="28"/>
          <w:szCs w:val="28"/>
        </w:rPr>
      </w:pPr>
      <w:r w:rsidRPr="0034799A">
        <w:rPr>
          <w:rFonts w:cs="Times New Roman"/>
          <w:b/>
          <w:bCs/>
          <w:i/>
          <w:iCs/>
          <w:sz w:val="28"/>
          <w:szCs w:val="28"/>
        </w:rPr>
        <w:t>Corresponding Adjustments</w:t>
      </w:r>
    </w:p>
    <w:p w:rsidR="002B48E7" w:rsidRPr="0034799A" w:rsidRDefault="00E22E84" w:rsidP="0034799A">
      <w:pPr>
        <w:pStyle w:val="ListParagraph"/>
        <w:numPr>
          <w:ilvl w:val="0"/>
          <w:numId w:val="57"/>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Where a Contracting Jurisdiction includes in the profits of an enterprise of that Contracting Jurisdiction — and taxes accordingly — profits on which an enterprise of the other Contracting Jurisdiction has been charged to tax in that other Contracting Jurisdiction and the profits so included are profits which would have accrued to the enterprise of the first-mentioned Contracting Jurisdiction if the conditions made between the two enterprises had been those which would have been made between independent enterprises, then that other Contracting Jurisdiction shall make an appropriate adjustment to the amount of the tax charged therein on those profits. In determining such adjustment, due regard shall be had to the other provisions of the Covered Tax Agreement and the competent authorities of the Contracting Jurisdictions shall i</w:t>
      </w:r>
      <w:r w:rsidR="002B48E7" w:rsidRPr="0034799A">
        <w:rPr>
          <w:rFonts w:cs="Times New Roman"/>
          <w:sz w:val="28"/>
          <w:szCs w:val="28"/>
        </w:rPr>
        <w:t>f necessary consult each other.</w:t>
      </w:r>
    </w:p>
    <w:p w:rsidR="002B48E7" w:rsidRPr="0034799A" w:rsidRDefault="00E22E84" w:rsidP="0034799A">
      <w:pPr>
        <w:pStyle w:val="ListParagraph"/>
        <w:numPr>
          <w:ilvl w:val="0"/>
          <w:numId w:val="57"/>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Paragraph 1 shall apply in place of or in the absence of a provision that requires a Contracting Jurisdiction to make an appropriate adjustment to the amount of the tax charged therein on the profits of an enterprise of that Contracting Jurisdiction where the other Contracting Jurisdiction includes those profits in the profits of an enterprise of that other Contracting Jurisdiction and taxes those profits accordingly, and the profits so included are profits which would have accrued to the enterprise of that other Contracting Jurisdiction if the conditions made between the two enterprises had been those which would have been made between independent enterprises. </w:t>
      </w:r>
    </w:p>
    <w:p w:rsidR="00E22E84" w:rsidRPr="0034799A" w:rsidRDefault="00E22E84" w:rsidP="0034799A">
      <w:pPr>
        <w:pStyle w:val="ListParagraph"/>
        <w:numPr>
          <w:ilvl w:val="0"/>
          <w:numId w:val="57"/>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 Party may reserve the right: </w:t>
      </w:r>
    </w:p>
    <w:p w:rsidR="002B48E7" w:rsidRPr="0034799A" w:rsidRDefault="00E22E84" w:rsidP="0034799A">
      <w:pPr>
        <w:pStyle w:val="ListParagraph"/>
        <w:numPr>
          <w:ilvl w:val="0"/>
          <w:numId w:val="58"/>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for the entirety of this Article not to apply to its Covered Tax Agreements that already contain a provision described in paragraph 2; </w:t>
      </w:r>
    </w:p>
    <w:p w:rsidR="00E22E84" w:rsidRPr="0034799A" w:rsidRDefault="00E22E84" w:rsidP="0034799A">
      <w:pPr>
        <w:pStyle w:val="ListParagraph"/>
        <w:numPr>
          <w:ilvl w:val="0"/>
          <w:numId w:val="58"/>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for the entirety of this Article not to apply to its Covered Tax Agreements on the basis that in the absence of a provision referred to in paragraph 2 in its Covered Tax Agreement:</w:t>
      </w:r>
    </w:p>
    <w:p w:rsidR="002B48E7" w:rsidRPr="0034799A" w:rsidRDefault="00E22E84" w:rsidP="0034799A">
      <w:pPr>
        <w:pStyle w:val="ListParagraph"/>
        <w:numPr>
          <w:ilvl w:val="0"/>
          <w:numId w:val="59"/>
        </w:numPr>
        <w:tabs>
          <w:tab w:val="left" w:pos="1701"/>
        </w:tabs>
        <w:spacing w:before="120" w:after="120"/>
        <w:ind w:left="1701" w:hanging="567"/>
        <w:contextualSpacing w:val="0"/>
        <w:jc w:val="both"/>
        <w:rPr>
          <w:rFonts w:cs="Times New Roman"/>
          <w:sz w:val="28"/>
          <w:szCs w:val="28"/>
        </w:rPr>
      </w:pPr>
      <w:r w:rsidRPr="0034799A">
        <w:rPr>
          <w:rFonts w:cs="Times New Roman"/>
          <w:sz w:val="28"/>
          <w:szCs w:val="28"/>
        </w:rPr>
        <w:t xml:space="preserve">it shall make the appropriate adjustment referred to in paragraph 1; or </w:t>
      </w:r>
    </w:p>
    <w:p w:rsidR="00E22E84" w:rsidRPr="0034799A" w:rsidRDefault="00E22E84" w:rsidP="0034799A">
      <w:pPr>
        <w:pStyle w:val="ListParagraph"/>
        <w:numPr>
          <w:ilvl w:val="0"/>
          <w:numId w:val="59"/>
        </w:numPr>
        <w:tabs>
          <w:tab w:val="left" w:pos="1701"/>
        </w:tabs>
        <w:spacing w:before="120" w:after="120"/>
        <w:ind w:left="1701" w:hanging="567"/>
        <w:contextualSpacing w:val="0"/>
        <w:jc w:val="both"/>
        <w:rPr>
          <w:rFonts w:cs="Times New Roman"/>
          <w:sz w:val="28"/>
          <w:szCs w:val="28"/>
        </w:rPr>
      </w:pPr>
      <w:r w:rsidRPr="0034799A">
        <w:rPr>
          <w:rFonts w:cs="Times New Roman"/>
          <w:sz w:val="28"/>
          <w:szCs w:val="28"/>
        </w:rPr>
        <w:t xml:space="preserve">its competent authority shall endeavour to resolve the case under the provisions of a Covered Tax Agreement relating to mutual agreement procedure; </w:t>
      </w:r>
    </w:p>
    <w:p w:rsidR="00E22E84" w:rsidRPr="0034799A" w:rsidRDefault="00E22E84" w:rsidP="0034799A">
      <w:pPr>
        <w:pStyle w:val="ListParagraph"/>
        <w:numPr>
          <w:ilvl w:val="0"/>
          <w:numId w:val="58"/>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in the case of a Party that has made a reservation under clause ii) of subparagraph c) of paragraph 5 of Article 16 (Mutual Agreement Procedure), for the entirety of this Article not to apply to its Covered Tax Agreements on the basis that in its bilateral treaty negotiations it shall accept a treaty provision of the type contained in paragraph 1, provided that the Contracting Jurisdictions were able to reach agreement on that provision and on the provisions described in clause ii) of subparagraph c) of paragraph 5 of Article 16 (Mutual Agreement Procedure). </w:t>
      </w:r>
    </w:p>
    <w:p w:rsidR="00E22E84" w:rsidRPr="0034799A" w:rsidRDefault="00E22E84" w:rsidP="0034799A">
      <w:pPr>
        <w:pStyle w:val="ListParagraph"/>
        <w:numPr>
          <w:ilvl w:val="0"/>
          <w:numId w:val="57"/>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Each Party that has not made a reservation described in paragraph 3 shall notify the Depositary of whether each of its Covered Tax Agreements contains a provision described in paragraph 2, and if so, the article and paragraph number of each such provision. Where all Contracting Jurisdictions have made such a notification with respect to a provision of a Covered Tax Agreement, that provision shall be replaced by the provisions of paragraph 1. In other cases, paragraph 1 shall supersede the provisions of the Covered Tax Agreement only to the extent that those provisions are incompatible with paragraph 1.</w:t>
      </w:r>
    </w:p>
    <w:p w:rsidR="00E22E84" w:rsidRPr="0034799A" w:rsidRDefault="00E22E84" w:rsidP="0034799A">
      <w:pPr>
        <w:spacing w:before="120" w:after="120"/>
        <w:jc w:val="center"/>
        <w:rPr>
          <w:rFonts w:cs="Times New Roman"/>
          <w:sz w:val="28"/>
          <w:szCs w:val="28"/>
        </w:rPr>
      </w:pPr>
      <w:r w:rsidRPr="0034799A">
        <w:rPr>
          <w:rFonts w:cs="Times New Roman"/>
          <w:b/>
          <w:bCs/>
          <w:sz w:val="28"/>
          <w:szCs w:val="28"/>
        </w:rPr>
        <w:t>PART VI. ARBITRATION</w:t>
      </w:r>
    </w:p>
    <w:p w:rsidR="00A83DFC" w:rsidRPr="0034799A" w:rsidRDefault="00A83DFC" w:rsidP="0034799A">
      <w:pPr>
        <w:spacing w:before="120" w:after="120"/>
        <w:jc w:val="center"/>
        <w:rPr>
          <w:rFonts w:cs="Times New Roman"/>
          <w:b/>
          <w:bCs/>
          <w:i/>
          <w:iCs/>
          <w:sz w:val="28"/>
          <w:szCs w:val="28"/>
        </w:rPr>
      </w:pPr>
      <w:r w:rsidRPr="0034799A">
        <w:rPr>
          <w:rFonts w:cs="Times New Roman"/>
          <w:b/>
          <w:bCs/>
          <w:i/>
          <w:iCs/>
          <w:sz w:val="28"/>
          <w:szCs w:val="28"/>
        </w:rPr>
        <w:t xml:space="preserve">Article 18 </w:t>
      </w:r>
    </w:p>
    <w:p w:rsidR="00E22E84" w:rsidRPr="0034799A" w:rsidRDefault="00E22E84" w:rsidP="0034799A">
      <w:pPr>
        <w:spacing w:before="120" w:after="120"/>
        <w:jc w:val="center"/>
        <w:rPr>
          <w:rFonts w:cs="Times New Roman"/>
          <w:sz w:val="28"/>
          <w:szCs w:val="28"/>
        </w:rPr>
      </w:pPr>
      <w:r w:rsidRPr="0034799A">
        <w:rPr>
          <w:rFonts w:cs="Times New Roman"/>
          <w:b/>
          <w:bCs/>
          <w:i/>
          <w:iCs/>
          <w:sz w:val="28"/>
          <w:szCs w:val="28"/>
        </w:rPr>
        <w:t>Choice to Apply Part VI</w:t>
      </w:r>
    </w:p>
    <w:p w:rsidR="00E22E84" w:rsidRPr="0034799A" w:rsidRDefault="00E22E84" w:rsidP="0034799A">
      <w:pPr>
        <w:spacing w:before="120" w:after="120"/>
        <w:jc w:val="both"/>
        <w:rPr>
          <w:rFonts w:cs="Times New Roman"/>
          <w:sz w:val="28"/>
          <w:szCs w:val="28"/>
        </w:rPr>
      </w:pPr>
      <w:r w:rsidRPr="0034799A">
        <w:rPr>
          <w:rFonts w:cs="Times New Roman"/>
          <w:sz w:val="28"/>
          <w:szCs w:val="28"/>
        </w:rPr>
        <w:t xml:space="preserve">A Party may choose to apply this Part with respect to its Covered Tax Agreements and shall notify the Depositary accordingly. This Part shall apply in relation to two Contracting Jurisdictions with respect to a Covered Tax Agreement only where both Contracting Jurisdictions have made such a notification. </w:t>
      </w:r>
    </w:p>
    <w:p w:rsidR="00A83DFC" w:rsidRPr="0034799A" w:rsidRDefault="00A83DFC" w:rsidP="0034799A">
      <w:pPr>
        <w:spacing w:before="120" w:after="120"/>
        <w:jc w:val="center"/>
        <w:rPr>
          <w:rFonts w:cs="Times New Roman"/>
          <w:b/>
          <w:bCs/>
          <w:i/>
          <w:iCs/>
          <w:sz w:val="28"/>
          <w:szCs w:val="28"/>
        </w:rPr>
      </w:pPr>
    </w:p>
    <w:p w:rsidR="00A83DFC" w:rsidRPr="0034799A" w:rsidRDefault="00A83DFC" w:rsidP="0034799A">
      <w:pPr>
        <w:spacing w:before="120" w:after="120"/>
        <w:jc w:val="center"/>
        <w:rPr>
          <w:rFonts w:cs="Times New Roman"/>
          <w:b/>
          <w:bCs/>
          <w:i/>
          <w:iCs/>
          <w:sz w:val="28"/>
          <w:szCs w:val="28"/>
        </w:rPr>
      </w:pPr>
      <w:r w:rsidRPr="0034799A">
        <w:rPr>
          <w:rFonts w:cs="Times New Roman"/>
          <w:b/>
          <w:bCs/>
          <w:i/>
          <w:iCs/>
          <w:sz w:val="28"/>
          <w:szCs w:val="28"/>
        </w:rPr>
        <w:t>Article 19</w:t>
      </w:r>
    </w:p>
    <w:p w:rsidR="00E22E84" w:rsidRPr="0034799A" w:rsidRDefault="00E22E84" w:rsidP="0034799A">
      <w:pPr>
        <w:spacing w:before="120" w:after="120"/>
        <w:jc w:val="center"/>
        <w:rPr>
          <w:rFonts w:cs="Times New Roman"/>
          <w:sz w:val="28"/>
          <w:szCs w:val="28"/>
        </w:rPr>
      </w:pPr>
      <w:r w:rsidRPr="0034799A">
        <w:rPr>
          <w:rFonts w:cs="Times New Roman"/>
          <w:b/>
          <w:bCs/>
          <w:i/>
          <w:iCs/>
          <w:sz w:val="28"/>
          <w:szCs w:val="28"/>
        </w:rPr>
        <w:t>Mandatory Binding Arbitration</w:t>
      </w:r>
    </w:p>
    <w:p w:rsidR="00E22E84" w:rsidRPr="0034799A" w:rsidRDefault="00E22E84" w:rsidP="0034799A">
      <w:pPr>
        <w:pStyle w:val="ListParagraph"/>
        <w:numPr>
          <w:ilvl w:val="0"/>
          <w:numId w:val="61"/>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Where: </w:t>
      </w:r>
    </w:p>
    <w:p w:rsidR="00A83DFC" w:rsidRPr="0034799A" w:rsidRDefault="00E22E84" w:rsidP="0034799A">
      <w:pPr>
        <w:pStyle w:val="ListParagraph"/>
        <w:numPr>
          <w:ilvl w:val="2"/>
          <w:numId w:val="60"/>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under a provision of a Covered Tax Agreement (as it may be modified by paragraph 1 of Article 16 (Mutual Agreement Procedure)) that provides that a person may present a case to a competent authority of a Contracting Jurisdiction where that person considers that the actions of one or both of the Contracting Jurisdictions result or will result for that person in taxation not in accordance with the provisions of the Covered Tax Agreement (as it may be modified by the Convention), a person has presented a case to the competent authority of a Contracting Jurisdiction on the basis that the actions of one or both of the Contracting Jurisdictions have resulted for that person in taxation not in accordance with the provisions of the Covered Tax Agreement (as it may be modified by the Convention); and </w:t>
      </w:r>
    </w:p>
    <w:p w:rsidR="00E22E84" w:rsidRPr="0034799A" w:rsidRDefault="00E22E84" w:rsidP="0034799A">
      <w:pPr>
        <w:pStyle w:val="ListParagraph"/>
        <w:numPr>
          <w:ilvl w:val="2"/>
          <w:numId w:val="60"/>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the competent authorities are unable to reach an agreement to resolve that case pursuant to a provision of a Covered Tax Agreement (as it may be modified by paragraph 2 of Article 16 (Mutual Agreement Procedure)) that provides that the competent authority shall endeavour to resolve the case by mutual agreement with the competent authority of the other Contracting Jurisdiction, within a period of two years beginning on the start date referred to in paragraph 8 or 9, as the case may be (unless, prior to the expiration of that period the competent authorities of the Contracting Jurisdictions have agreed to a different time period with respect to that case and have notified the person who presented the case of such agreement), </w:t>
      </w:r>
    </w:p>
    <w:p w:rsidR="00E22E84" w:rsidRPr="0034799A" w:rsidRDefault="00E22E84" w:rsidP="0034799A">
      <w:pPr>
        <w:spacing w:before="120" w:after="120"/>
        <w:jc w:val="both"/>
        <w:rPr>
          <w:rFonts w:cs="Times New Roman"/>
          <w:sz w:val="28"/>
          <w:szCs w:val="28"/>
        </w:rPr>
      </w:pPr>
      <w:r w:rsidRPr="0034799A">
        <w:rPr>
          <w:rFonts w:cs="Times New Roman"/>
          <w:sz w:val="28"/>
          <w:szCs w:val="28"/>
        </w:rPr>
        <w:t xml:space="preserve">any unresolved issues arising from the case shall, if the person so requests in writing, be submitted to arbitration in the manner described in this Part, according to any rules or procedures agreed upon by the competent authorities of the Contracting Jurisdictions pursuant to the provisions of paragraph 10. </w:t>
      </w:r>
    </w:p>
    <w:p w:rsidR="00A83DFC" w:rsidRPr="0034799A" w:rsidRDefault="00E22E84" w:rsidP="0034799A">
      <w:pPr>
        <w:pStyle w:val="ListParagraph"/>
        <w:numPr>
          <w:ilvl w:val="0"/>
          <w:numId w:val="61"/>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Where a competent authority has suspended the mutual agreement procedure referred to in paragraph 1 because a case with respect to one or more of the same issues is pending before court or administrative tribunal, the period provided in subparagraph b) of paragraph 1 will stop running until either a final decision has been rendered by the court or administrative tribunal or the case has been suspended or withdrawn. In addition, where a person who presented a case and a competent authority have agreed to suspend the mutual agreement procedure, the period provided in subparagraph b) of paragraph 1 will stop running until the suspension has been lifted. </w:t>
      </w:r>
    </w:p>
    <w:p w:rsidR="00A83DFC" w:rsidRPr="0034799A" w:rsidRDefault="00E22E84" w:rsidP="0034799A">
      <w:pPr>
        <w:pStyle w:val="ListParagraph"/>
        <w:numPr>
          <w:ilvl w:val="0"/>
          <w:numId w:val="61"/>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Where both competent authorities agree that a person directly affected by the case has failed to provide in a timely manner any additional material information requested by either competent authority after the start of the period provided in subparagraph b) of paragraph 1, the period provided in subparagraph b) of paragraph 1 shall be extended for an amount of time equal to the period beginning on the date by which the information was requested and ending on the date on which that information was provided. </w:t>
      </w:r>
    </w:p>
    <w:p w:rsidR="00E22E84" w:rsidRPr="0034799A" w:rsidRDefault="00E22E84" w:rsidP="0034799A">
      <w:pPr>
        <w:pStyle w:val="ListParagraph"/>
        <w:numPr>
          <w:ilvl w:val="0"/>
          <w:numId w:val="61"/>
        </w:numPr>
        <w:tabs>
          <w:tab w:val="left" w:pos="567"/>
          <w:tab w:val="left" w:pos="1134"/>
        </w:tabs>
        <w:spacing w:before="120" w:after="120"/>
        <w:ind w:left="1134" w:hanging="1134"/>
        <w:contextualSpacing w:val="0"/>
        <w:jc w:val="both"/>
        <w:rPr>
          <w:rFonts w:cs="Times New Roman"/>
          <w:sz w:val="28"/>
          <w:szCs w:val="28"/>
        </w:rPr>
      </w:pPr>
      <w:r w:rsidRPr="0034799A">
        <w:rPr>
          <w:rFonts w:cs="Times New Roman"/>
          <w:sz w:val="28"/>
          <w:szCs w:val="28"/>
        </w:rPr>
        <w:t xml:space="preserve"> a) </w:t>
      </w:r>
      <w:r w:rsidR="00A83DFC" w:rsidRPr="0034799A">
        <w:rPr>
          <w:rFonts w:cs="Times New Roman"/>
          <w:sz w:val="28"/>
          <w:szCs w:val="28"/>
        </w:rPr>
        <w:tab/>
      </w:r>
      <w:r w:rsidRPr="0034799A">
        <w:rPr>
          <w:rFonts w:cs="Times New Roman"/>
          <w:sz w:val="28"/>
          <w:szCs w:val="28"/>
        </w:rPr>
        <w:t xml:space="preserve">The arbitration decision with respect to the issues submitted to arbitration shall be implemented through the mutual agreement concerning the case referred to in paragraph 1. The arbitration decision shall be final. </w:t>
      </w:r>
    </w:p>
    <w:p w:rsidR="00E22E84" w:rsidRPr="0034799A" w:rsidRDefault="00E22E84" w:rsidP="0034799A">
      <w:pPr>
        <w:pStyle w:val="ListParagraph"/>
        <w:numPr>
          <w:ilvl w:val="0"/>
          <w:numId w:val="62"/>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The arbitration decision shall be binding on both Contracting Jurisdictions except in the following cases: </w:t>
      </w:r>
    </w:p>
    <w:p w:rsidR="00A83DFC" w:rsidRPr="0034799A" w:rsidRDefault="00E22E84" w:rsidP="0034799A">
      <w:pPr>
        <w:pStyle w:val="ListParagraph"/>
        <w:numPr>
          <w:ilvl w:val="0"/>
          <w:numId w:val="63"/>
        </w:numPr>
        <w:tabs>
          <w:tab w:val="left" w:pos="1701"/>
        </w:tabs>
        <w:spacing w:before="120" w:after="120"/>
        <w:ind w:left="1701" w:hanging="567"/>
        <w:contextualSpacing w:val="0"/>
        <w:jc w:val="both"/>
        <w:rPr>
          <w:rFonts w:cs="Times New Roman"/>
          <w:sz w:val="28"/>
          <w:szCs w:val="28"/>
        </w:rPr>
      </w:pPr>
      <w:r w:rsidRPr="0034799A">
        <w:rPr>
          <w:rFonts w:cs="Times New Roman"/>
          <w:sz w:val="28"/>
          <w:szCs w:val="28"/>
        </w:rPr>
        <w:t xml:space="preserve">if a person directly affected by the case does not accept the mutual agreement that implements the arbitration decision. In such a case, the case shall not be eligible for any further consideration by the competent authorities. The mutual agreement that implements the arbitration decision on the case shall be considered not to be accepted by a person directly affected by the case if any person directly affected by the case does not, within 60 days after the date on which notification of the mutual agreement is sent to the person, withdraw all issues resolved in the mutual agreement implementing the arbitration decision from consideration by any court or administrative tribunal or otherwise terminate any pending court or administrative proceedings with respect to such issues in a manner consistent with that mutual agreement. </w:t>
      </w:r>
    </w:p>
    <w:p w:rsidR="00A83DFC" w:rsidRPr="0034799A" w:rsidRDefault="00E22E84" w:rsidP="0034799A">
      <w:pPr>
        <w:pStyle w:val="ListParagraph"/>
        <w:numPr>
          <w:ilvl w:val="0"/>
          <w:numId w:val="63"/>
        </w:numPr>
        <w:tabs>
          <w:tab w:val="left" w:pos="1701"/>
        </w:tabs>
        <w:spacing w:before="120" w:after="120"/>
        <w:ind w:left="1701" w:hanging="567"/>
        <w:contextualSpacing w:val="0"/>
        <w:jc w:val="both"/>
        <w:rPr>
          <w:rFonts w:cs="Times New Roman"/>
          <w:sz w:val="28"/>
          <w:szCs w:val="28"/>
        </w:rPr>
      </w:pPr>
      <w:r w:rsidRPr="0034799A">
        <w:rPr>
          <w:rFonts w:cs="Times New Roman"/>
          <w:sz w:val="28"/>
          <w:szCs w:val="28"/>
        </w:rPr>
        <w:t xml:space="preserve">if a final decision of the courts of one of the Contracting Jurisdictions holds that the arbitration decision is invalid. In such a case, the request for arbitration under paragraph 1 shall be considered not to have been made, and the arbitration process shall be considered not to have taken place (except for the purposes of Articles 21 (Confidentiality of Arbitration Proceedings) and 25 (Costs of Arbitration Proceedings)). In such a case, a new request for arbitration may be made unless the competent authorities agree that such a new request should not be permitted. </w:t>
      </w:r>
    </w:p>
    <w:p w:rsidR="00E22E84" w:rsidRPr="0034799A" w:rsidRDefault="00E22E84" w:rsidP="0034799A">
      <w:pPr>
        <w:pStyle w:val="ListParagraph"/>
        <w:numPr>
          <w:ilvl w:val="0"/>
          <w:numId w:val="63"/>
        </w:numPr>
        <w:tabs>
          <w:tab w:val="left" w:pos="1701"/>
        </w:tabs>
        <w:spacing w:before="120" w:after="120"/>
        <w:ind w:left="1701" w:hanging="567"/>
        <w:contextualSpacing w:val="0"/>
        <w:jc w:val="both"/>
        <w:rPr>
          <w:rFonts w:cs="Times New Roman"/>
          <w:sz w:val="28"/>
          <w:szCs w:val="28"/>
        </w:rPr>
      </w:pPr>
      <w:r w:rsidRPr="0034799A">
        <w:rPr>
          <w:rFonts w:cs="Times New Roman"/>
          <w:sz w:val="28"/>
          <w:szCs w:val="28"/>
        </w:rPr>
        <w:t xml:space="preserve">if a person directly affected by the case pursues litigation on the issues which were resolved in the mutual agreement implementing the arbitration decision in any court or administrative tribunal. </w:t>
      </w:r>
    </w:p>
    <w:p w:rsidR="00E22E84" w:rsidRPr="0034799A" w:rsidRDefault="00E22E84" w:rsidP="0034799A">
      <w:pPr>
        <w:pStyle w:val="ListParagraph"/>
        <w:numPr>
          <w:ilvl w:val="0"/>
          <w:numId w:val="61"/>
        </w:numPr>
        <w:tabs>
          <w:tab w:val="left" w:pos="426"/>
        </w:tabs>
        <w:spacing w:before="120" w:after="120"/>
        <w:ind w:left="0" w:firstLine="0"/>
        <w:contextualSpacing w:val="0"/>
        <w:jc w:val="both"/>
        <w:rPr>
          <w:rFonts w:cs="Times New Roman"/>
          <w:sz w:val="28"/>
          <w:szCs w:val="28"/>
        </w:rPr>
      </w:pPr>
      <w:r w:rsidRPr="0034799A">
        <w:rPr>
          <w:rFonts w:cs="Times New Roman"/>
          <w:sz w:val="28"/>
          <w:szCs w:val="28"/>
        </w:rPr>
        <w:t xml:space="preserve">The competent authority that received the initial request for a mutual agreement procedure as described in subparagraph a) of paragraph 1 shall, within two calendar months of receiving the request: </w:t>
      </w:r>
    </w:p>
    <w:p w:rsidR="00A83DFC" w:rsidRPr="0034799A" w:rsidRDefault="00E22E84" w:rsidP="0034799A">
      <w:pPr>
        <w:pStyle w:val="ListParagraph"/>
        <w:numPr>
          <w:ilvl w:val="0"/>
          <w:numId w:val="64"/>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send a notification to the person who presented the case that it has received the request; and </w:t>
      </w:r>
    </w:p>
    <w:p w:rsidR="00E22E84" w:rsidRPr="0034799A" w:rsidRDefault="00E22E84" w:rsidP="0034799A">
      <w:pPr>
        <w:pStyle w:val="ListParagraph"/>
        <w:numPr>
          <w:ilvl w:val="0"/>
          <w:numId w:val="64"/>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send a notification of that request, along with a copy of the request, to the competent authority of the other Contracting Jurisdiction. </w:t>
      </w:r>
    </w:p>
    <w:p w:rsidR="00E22E84" w:rsidRPr="0034799A" w:rsidRDefault="00E22E84" w:rsidP="0034799A">
      <w:pPr>
        <w:pStyle w:val="ListParagraph"/>
        <w:numPr>
          <w:ilvl w:val="0"/>
          <w:numId w:val="61"/>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Within three calendar months after a competent authority receives the request for a mutual agreement procedure (or a copy thereof from the competent authority of the other Contracting Jurisdiction) it shall either: </w:t>
      </w:r>
    </w:p>
    <w:p w:rsidR="00A83DFC" w:rsidRPr="0034799A" w:rsidRDefault="00E22E84" w:rsidP="0034799A">
      <w:pPr>
        <w:pStyle w:val="ListParagraph"/>
        <w:numPr>
          <w:ilvl w:val="0"/>
          <w:numId w:val="65"/>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notify the person who has presented the case and the other competent authority that it has received the information necessary to undertake substantive consideration of the case; or </w:t>
      </w:r>
    </w:p>
    <w:p w:rsidR="00E22E84" w:rsidRPr="0034799A" w:rsidRDefault="00E22E84" w:rsidP="0034799A">
      <w:pPr>
        <w:pStyle w:val="ListParagraph"/>
        <w:numPr>
          <w:ilvl w:val="0"/>
          <w:numId w:val="65"/>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request additional information from that person for that purpose. </w:t>
      </w:r>
    </w:p>
    <w:p w:rsidR="00E22E84" w:rsidRPr="0034799A" w:rsidRDefault="00E22E84" w:rsidP="0034799A">
      <w:pPr>
        <w:pStyle w:val="ListParagraph"/>
        <w:numPr>
          <w:ilvl w:val="0"/>
          <w:numId w:val="61"/>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Where pursuant to subparagraph b) of paragraph 6, one or both of the competent authorities have requested from the person who presented the case additional info</w:t>
      </w:r>
      <w:r w:rsidR="00A83DFC" w:rsidRPr="0034799A">
        <w:rPr>
          <w:rFonts w:cs="Times New Roman"/>
          <w:sz w:val="28"/>
          <w:szCs w:val="28"/>
        </w:rPr>
        <w:t xml:space="preserve">rmation necessary to undertake </w:t>
      </w:r>
      <w:r w:rsidRPr="0034799A">
        <w:rPr>
          <w:rFonts w:cs="Times New Roman"/>
          <w:sz w:val="28"/>
          <w:szCs w:val="28"/>
        </w:rPr>
        <w:t xml:space="preserve">substantive consideration of the case, the competent authority that requested the additional information shall, within three calendar months of receiving the additional information from that person, notify that person and the other competent authority either: </w:t>
      </w:r>
    </w:p>
    <w:p w:rsidR="00A83DFC" w:rsidRPr="0034799A" w:rsidRDefault="00E22E84" w:rsidP="0034799A">
      <w:pPr>
        <w:pStyle w:val="ListParagraph"/>
        <w:numPr>
          <w:ilvl w:val="2"/>
          <w:numId w:val="66"/>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that it has received the requested information; or </w:t>
      </w:r>
    </w:p>
    <w:p w:rsidR="00E22E84" w:rsidRPr="0034799A" w:rsidRDefault="00E22E84" w:rsidP="0034799A">
      <w:pPr>
        <w:pStyle w:val="ListParagraph"/>
        <w:numPr>
          <w:ilvl w:val="2"/>
          <w:numId w:val="66"/>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that some of the requested information is still missing. </w:t>
      </w:r>
    </w:p>
    <w:p w:rsidR="00E22E84" w:rsidRPr="0034799A" w:rsidRDefault="00E22E84" w:rsidP="0034799A">
      <w:pPr>
        <w:pStyle w:val="ListParagraph"/>
        <w:numPr>
          <w:ilvl w:val="0"/>
          <w:numId w:val="61"/>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Where neither competent authority has requested additional information pursuant to subparagraph b) of paragraph 6, the start date referred to in paragraph 1 shall be the earlier of: </w:t>
      </w:r>
    </w:p>
    <w:p w:rsidR="00A83DFC" w:rsidRPr="0034799A" w:rsidRDefault="00E22E84" w:rsidP="0034799A">
      <w:pPr>
        <w:pStyle w:val="ListParagraph"/>
        <w:numPr>
          <w:ilvl w:val="0"/>
          <w:numId w:val="67"/>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the date on which both competent authorities have notified the person who presented the case pursuant to subparagraph a) of paragraph 6; and </w:t>
      </w:r>
    </w:p>
    <w:p w:rsidR="00E22E84" w:rsidRPr="0034799A" w:rsidRDefault="00E22E84" w:rsidP="0034799A">
      <w:pPr>
        <w:pStyle w:val="ListParagraph"/>
        <w:numPr>
          <w:ilvl w:val="0"/>
          <w:numId w:val="67"/>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the date that is three calendar months after the notification to the competent authority of the other Contracting Jurisdiction pursuant to subparagraph b) of paragraph 5. </w:t>
      </w:r>
    </w:p>
    <w:p w:rsidR="00E22E84" w:rsidRPr="0034799A" w:rsidRDefault="00E22E84" w:rsidP="0034799A">
      <w:pPr>
        <w:pStyle w:val="ListParagraph"/>
        <w:numPr>
          <w:ilvl w:val="0"/>
          <w:numId w:val="61"/>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Where additional information has been requested pursuant to subparagraph b) of paragraph 6, the start date referred to in paragraph 1 shall be the earlier of: </w:t>
      </w:r>
    </w:p>
    <w:p w:rsidR="00A83DFC" w:rsidRPr="0034799A" w:rsidRDefault="00E22E84" w:rsidP="0034799A">
      <w:pPr>
        <w:pStyle w:val="ListParagraph"/>
        <w:numPr>
          <w:ilvl w:val="2"/>
          <w:numId w:val="68"/>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the latest date on which the competent authorities that requested additional information have notified the person who presented the case and the other competent authority pursuant to subparagraph a) of paragraph 7; and </w:t>
      </w:r>
    </w:p>
    <w:p w:rsidR="00E22E84" w:rsidRPr="0034799A" w:rsidRDefault="00E22E84" w:rsidP="0034799A">
      <w:pPr>
        <w:pStyle w:val="ListParagraph"/>
        <w:numPr>
          <w:ilvl w:val="2"/>
          <w:numId w:val="68"/>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the date that is three calendar months after both competent authorities have received all information requested by either competent authority from the person who presented the case. </w:t>
      </w:r>
    </w:p>
    <w:p w:rsidR="00E22E84" w:rsidRPr="0034799A" w:rsidRDefault="00E22E84" w:rsidP="0034799A">
      <w:pPr>
        <w:spacing w:before="120" w:after="120"/>
        <w:jc w:val="both"/>
        <w:rPr>
          <w:rFonts w:cs="Times New Roman"/>
          <w:sz w:val="28"/>
          <w:szCs w:val="28"/>
        </w:rPr>
      </w:pPr>
      <w:r w:rsidRPr="0034799A">
        <w:rPr>
          <w:rFonts w:cs="Times New Roman"/>
          <w:sz w:val="28"/>
          <w:szCs w:val="28"/>
        </w:rPr>
        <w:t xml:space="preserve">If, however, one or both of the competent authorities send the notification referred to in subparagraph b) of paragraph 7, such notification shall be treated as a request for additional information under subparagraph b) of paragraph 6. </w:t>
      </w:r>
    </w:p>
    <w:p w:rsidR="00A83DFC" w:rsidRPr="0034799A" w:rsidRDefault="00E22E84" w:rsidP="0034799A">
      <w:pPr>
        <w:pStyle w:val="ListParagraph"/>
        <w:numPr>
          <w:ilvl w:val="0"/>
          <w:numId w:val="61"/>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The competent authorities of the Contracting Jurisdictions shall by mutual agreement (pursuant to the article of the relevant Covered Tax Agreement regarding procedures for mutual agreement) settle the mode of application of the provisions contained in this Part, including the minimum information necessary for each competent authority to undertake substantive consideration of the case. Such an agreement shall be concluded before the date on which unresolved issues in a case are first eligible to be submitted to arbitration and may be modified from time to time thereafter. </w:t>
      </w:r>
    </w:p>
    <w:p w:rsidR="00A83DFC" w:rsidRPr="0034799A" w:rsidRDefault="00E22E84" w:rsidP="0034799A">
      <w:pPr>
        <w:pStyle w:val="ListParagraph"/>
        <w:numPr>
          <w:ilvl w:val="0"/>
          <w:numId w:val="61"/>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For purposes of applying this Article to its Covered Tax Agreements, a Party may reserve the right to replace the two-year period set forth in subparagraph b) of paragraph 1 with a three-year period. </w:t>
      </w:r>
    </w:p>
    <w:p w:rsidR="00E22E84" w:rsidRPr="0034799A" w:rsidRDefault="00E22E84" w:rsidP="0034799A">
      <w:pPr>
        <w:pStyle w:val="ListParagraph"/>
        <w:numPr>
          <w:ilvl w:val="0"/>
          <w:numId w:val="61"/>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 Party may reserve the right for the following rules to apply with respect to its Covered Tax Agreements notwithstanding the other provisions of this Article: </w:t>
      </w:r>
    </w:p>
    <w:p w:rsidR="00A83DFC" w:rsidRPr="0034799A" w:rsidRDefault="00E22E84" w:rsidP="0034799A">
      <w:pPr>
        <w:pStyle w:val="ListParagraph"/>
        <w:numPr>
          <w:ilvl w:val="0"/>
          <w:numId w:val="69"/>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any unresolved issue arising from a mutual agreement procedure case otherwise within the scope of the arbitration process provided for by this Convention shall not be submitted to arbitration, if a decision on this issue has already been rendered by a court or administrative tribunal of e</w:t>
      </w:r>
      <w:r w:rsidR="00A83DFC" w:rsidRPr="0034799A">
        <w:rPr>
          <w:rFonts w:cs="Times New Roman"/>
          <w:sz w:val="28"/>
          <w:szCs w:val="28"/>
        </w:rPr>
        <w:t>ither Contracting Jurisdiction;</w:t>
      </w:r>
    </w:p>
    <w:p w:rsidR="00E22E84" w:rsidRPr="0034799A" w:rsidRDefault="00E22E84" w:rsidP="0034799A">
      <w:pPr>
        <w:pStyle w:val="ListParagraph"/>
        <w:numPr>
          <w:ilvl w:val="0"/>
          <w:numId w:val="69"/>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if, at any time after a request for arbitration has been made and before the arbitration panel has delivered its decision to the competent authorities of the Contracting Jurisdictions, a decision concerning the issue is rendered by a court or administrative tribunal of one of the Contracting Jurisdictions, the arbitration process shall terminate. </w:t>
      </w:r>
    </w:p>
    <w:p w:rsidR="005E14C7" w:rsidRPr="0034799A" w:rsidRDefault="00E22E84" w:rsidP="0034799A">
      <w:pPr>
        <w:spacing w:before="120" w:after="120"/>
        <w:jc w:val="center"/>
        <w:rPr>
          <w:rFonts w:cs="Times New Roman"/>
          <w:b/>
          <w:bCs/>
          <w:i/>
          <w:iCs/>
          <w:sz w:val="28"/>
          <w:szCs w:val="28"/>
        </w:rPr>
      </w:pPr>
      <w:r w:rsidRPr="0034799A">
        <w:rPr>
          <w:rFonts w:cs="Times New Roman"/>
          <w:b/>
          <w:bCs/>
          <w:i/>
          <w:iCs/>
          <w:sz w:val="28"/>
          <w:szCs w:val="28"/>
        </w:rPr>
        <w:t>A</w:t>
      </w:r>
      <w:r w:rsidR="005E14C7" w:rsidRPr="0034799A">
        <w:rPr>
          <w:rFonts w:cs="Times New Roman"/>
          <w:b/>
          <w:bCs/>
          <w:i/>
          <w:iCs/>
          <w:sz w:val="28"/>
          <w:szCs w:val="28"/>
        </w:rPr>
        <w:t>rticle 20</w:t>
      </w:r>
    </w:p>
    <w:p w:rsidR="00E22E84" w:rsidRPr="0034799A" w:rsidRDefault="00E22E84" w:rsidP="0034799A">
      <w:pPr>
        <w:spacing w:before="120" w:after="120"/>
        <w:jc w:val="center"/>
        <w:rPr>
          <w:rFonts w:cs="Times New Roman"/>
          <w:sz w:val="28"/>
          <w:szCs w:val="28"/>
        </w:rPr>
      </w:pPr>
      <w:r w:rsidRPr="0034799A">
        <w:rPr>
          <w:rFonts w:cs="Times New Roman"/>
          <w:b/>
          <w:bCs/>
          <w:i/>
          <w:iCs/>
          <w:sz w:val="28"/>
          <w:szCs w:val="28"/>
        </w:rPr>
        <w:t>Appointment of Arbitrators</w:t>
      </w:r>
    </w:p>
    <w:p w:rsidR="005E14C7" w:rsidRPr="0034799A" w:rsidRDefault="00E22E84" w:rsidP="0034799A">
      <w:pPr>
        <w:pStyle w:val="ListParagraph"/>
        <w:numPr>
          <w:ilvl w:val="0"/>
          <w:numId w:val="70"/>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Except to the extent that the competent authorities of the Contracting Jurisdictions mutually agree on different rules, paragraphs 2 through 4 shall apply for the purposes of this Part. </w:t>
      </w:r>
    </w:p>
    <w:p w:rsidR="00E22E84" w:rsidRPr="0034799A" w:rsidRDefault="00E22E84" w:rsidP="0034799A">
      <w:pPr>
        <w:pStyle w:val="ListParagraph"/>
        <w:numPr>
          <w:ilvl w:val="0"/>
          <w:numId w:val="70"/>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The following rules shall govern the appointment of the members of an arbitration panel: </w:t>
      </w:r>
    </w:p>
    <w:p w:rsidR="005E14C7" w:rsidRPr="0034799A" w:rsidRDefault="00E22E84" w:rsidP="0034799A">
      <w:pPr>
        <w:pStyle w:val="ListParagraph"/>
        <w:numPr>
          <w:ilvl w:val="0"/>
          <w:numId w:val="71"/>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The arbitration panel shall consist of three individual members with expertise or experience in international tax matters. </w:t>
      </w:r>
    </w:p>
    <w:p w:rsidR="005E14C7" w:rsidRPr="0034799A" w:rsidRDefault="00E22E84" w:rsidP="0034799A">
      <w:pPr>
        <w:pStyle w:val="ListParagraph"/>
        <w:numPr>
          <w:ilvl w:val="0"/>
          <w:numId w:val="71"/>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Each competent authority shall appoint one panel member within 60 days of the date of the request for arbitration under paragraph 1 of Article 19 (Mandatory Binding Arbitration). The two panel members so appointed shall, within 60 days of the latter of their appointments, appoint a third member who shall serve as Chair of the arbitration panel. The Chair shall not be a national or resident of either Contracting Jurisdiction. </w:t>
      </w:r>
    </w:p>
    <w:p w:rsidR="00E22E84" w:rsidRPr="0034799A" w:rsidRDefault="00E22E84" w:rsidP="0034799A">
      <w:pPr>
        <w:pStyle w:val="ListParagraph"/>
        <w:numPr>
          <w:ilvl w:val="0"/>
          <w:numId w:val="71"/>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Each member appointed to the arbitration panel must be impartial and independent of the competent authorities, tax administrations, and ministries of finance of the Contracting Jurisdictions and of all persons directly affected by the case (as well as their advisors) at the time of accepting an appointment, maintain his or her impartiality and independence throughout the proceedings, and avoid any conduct for a reasonable period of time thereafter which may damage the appearance of impartiality and independence of the arbitrators with respect to the proceedings. </w:t>
      </w:r>
    </w:p>
    <w:p w:rsidR="005E14C7" w:rsidRPr="0034799A" w:rsidRDefault="00E22E84" w:rsidP="0034799A">
      <w:pPr>
        <w:pStyle w:val="ListParagraph"/>
        <w:numPr>
          <w:ilvl w:val="0"/>
          <w:numId w:val="70"/>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In the event that the competent authority of a Contracting Jurisdiction fails to appoint a member of the arbitration panel in the manner and within the time periods specified in paragraph 2 or agreed to by the competent authorities of the Contracting Jurisdictions, a member shall be appointed on behalf of that competent authority by the highest ranking official of the Centre for Tax Policy and Administration of the Organisation for Economic Co-operation and Development that is not a national of either Contracting Jurisdiction. </w:t>
      </w:r>
    </w:p>
    <w:p w:rsidR="00E22E84" w:rsidRPr="0034799A" w:rsidRDefault="00E22E84" w:rsidP="0034799A">
      <w:pPr>
        <w:pStyle w:val="ListParagraph"/>
        <w:numPr>
          <w:ilvl w:val="0"/>
          <w:numId w:val="70"/>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If the two initial members of the arbitration panel fail to appoint the Chair in the manner and within the time periods specified in paragraph 2 or agreed to by the competent authorities of the Contracting Jurisdictions, the Chair shall be appointed by the highest ranking official of the Centre for Tax Policy and Administration of the Organisation for Economic Co-operation and Development that is not a national of either Contracting Jurisdiction. </w:t>
      </w:r>
    </w:p>
    <w:p w:rsidR="005E14C7" w:rsidRPr="0034799A" w:rsidRDefault="005E14C7" w:rsidP="0034799A">
      <w:pPr>
        <w:spacing w:before="120" w:after="120"/>
        <w:jc w:val="both"/>
        <w:rPr>
          <w:rFonts w:cs="Times New Roman"/>
          <w:b/>
          <w:bCs/>
          <w:i/>
          <w:iCs/>
          <w:sz w:val="28"/>
          <w:szCs w:val="28"/>
        </w:rPr>
      </w:pPr>
    </w:p>
    <w:p w:rsidR="005E14C7" w:rsidRPr="0034799A" w:rsidRDefault="00E22E84" w:rsidP="0034799A">
      <w:pPr>
        <w:spacing w:before="120" w:after="120"/>
        <w:jc w:val="center"/>
        <w:rPr>
          <w:rFonts w:cs="Times New Roman"/>
          <w:b/>
          <w:bCs/>
          <w:i/>
          <w:iCs/>
          <w:sz w:val="28"/>
          <w:szCs w:val="28"/>
        </w:rPr>
      </w:pPr>
      <w:r w:rsidRPr="0034799A">
        <w:rPr>
          <w:rFonts w:cs="Times New Roman"/>
          <w:b/>
          <w:bCs/>
          <w:i/>
          <w:iCs/>
          <w:sz w:val="28"/>
          <w:szCs w:val="28"/>
        </w:rPr>
        <w:t>A</w:t>
      </w:r>
      <w:r w:rsidR="005E14C7" w:rsidRPr="0034799A">
        <w:rPr>
          <w:rFonts w:cs="Times New Roman"/>
          <w:b/>
          <w:bCs/>
          <w:i/>
          <w:iCs/>
          <w:sz w:val="28"/>
          <w:szCs w:val="28"/>
        </w:rPr>
        <w:t>rticle 21</w:t>
      </w:r>
    </w:p>
    <w:p w:rsidR="00E22E84" w:rsidRPr="0034799A" w:rsidRDefault="00E22E84" w:rsidP="0034799A">
      <w:pPr>
        <w:spacing w:before="120" w:after="120"/>
        <w:jc w:val="center"/>
        <w:rPr>
          <w:rFonts w:cs="Times New Roman"/>
          <w:sz w:val="28"/>
          <w:szCs w:val="28"/>
        </w:rPr>
      </w:pPr>
      <w:r w:rsidRPr="0034799A">
        <w:rPr>
          <w:rFonts w:cs="Times New Roman"/>
          <w:b/>
          <w:bCs/>
          <w:i/>
          <w:iCs/>
          <w:sz w:val="28"/>
          <w:szCs w:val="28"/>
        </w:rPr>
        <w:t>Confidentiality of Arbitration Proceedings</w:t>
      </w:r>
    </w:p>
    <w:p w:rsidR="005E14C7" w:rsidRPr="0034799A" w:rsidRDefault="00E22E84" w:rsidP="0034799A">
      <w:pPr>
        <w:pStyle w:val="ListParagraph"/>
        <w:numPr>
          <w:ilvl w:val="0"/>
          <w:numId w:val="72"/>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Solely for the purposes of the application of the provisions of this Part and of the provisions of the relevant Covered Tax Agreement and of the domestic laws of the Contracting Jurisdictions related to the exchange of information, confidentiality, and administrative assistance, members of the arbitration panel and a maximum of three staff per member (and prospective arbitrators solely to the extent necessary to verify their ability to fulfil the requirements of arbitrators) shall be considered to be persons or authorities to whom information may be disclosed. Information received by the a</w:t>
      </w:r>
      <w:r w:rsidR="005E14C7" w:rsidRPr="0034799A">
        <w:rPr>
          <w:rFonts w:cs="Times New Roman"/>
          <w:sz w:val="28"/>
          <w:szCs w:val="28"/>
        </w:rPr>
        <w:t xml:space="preserve">rbitration panel or prospective </w:t>
      </w:r>
      <w:r w:rsidRPr="0034799A">
        <w:rPr>
          <w:rFonts w:cs="Times New Roman"/>
          <w:sz w:val="28"/>
          <w:szCs w:val="28"/>
        </w:rPr>
        <w:t xml:space="preserve">arbitrators and information that the competent authorities receive from the arbitration panel shall be considered information that is exchanged under the provisions of the Covered Tax Agreement related to the exchange of information and administrative assistance. </w:t>
      </w:r>
    </w:p>
    <w:p w:rsidR="00E22E84" w:rsidRPr="0034799A" w:rsidRDefault="00E22E84" w:rsidP="0034799A">
      <w:pPr>
        <w:pStyle w:val="ListParagraph"/>
        <w:numPr>
          <w:ilvl w:val="0"/>
          <w:numId w:val="72"/>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The competent authorities of the Contracting Jurisdictions shall ensure that members of the arbitration panel and their staff agree in writing, prior to their acting in an arbitration proceeding, to treat any information relating to the arbitration proceeding consistently with the confidentiality and nondisclosure obligations described in the provisions of the Covered Tax Agreement related to exchange of information and administrative assistance and under the applicable laws of the Contracting Jurisdictions. </w:t>
      </w:r>
    </w:p>
    <w:p w:rsidR="00120CF8" w:rsidRPr="0034799A" w:rsidRDefault="00120CF8" w:rsidP="0034799A">
      <w:pPr>
        <w:spacing w:before="120" w:after="120"/>
        <w:jc w:val="both"/>
        <w:rPr>
          <w:rFonts w:cs="Times New Roman"/>
          <w:b/>
          <w:bCs/>
          <w:i/>
          <w:iCs/>
          <w:sz w:val="28"/>
          <w:szCs w:val="28"/>
        </w:rPr>
      </w:pPr>
    </w:p>
    <w:p w:rsidR="00120CF8" w:rsidRPr="0034799A" w:rsidRDefault="00E22E84" w:rsidP="0034799A">
      <w:pPr>
        <w:spacing w:before="120" w:after="120"/>
        <w:jc w:val="center"/>
        <w:rPr>
          <w:rFonts w:cs="Times New Roman"/>
          <w:b/>
          <w:bCs/>
          <w:i/>
          <w:iCs/>
          <w:sz w:val="28"/>
          <w:szCs w:val="28"/>
        </w:rPr>
      </w:pPr>
      <w:r w:rsidRPr="0034799A">
        <w:rPr>
          <w:rFonts w:cs="Times New Roman"/>
          <w:b/>
          <w:bCs/>
          <w:i/>
          <w:iCs/>
          <w:sz w:val="28"/>
          <w:szCs w:val="28"/>
        </w:rPr>
        <w:t>A</w:t>
      </w:r>
      <w:r w:rsidR="00120CF8" w:rsidRPr="0034799A">
        <w:rPr>
          <w:rFonts w:cs="Times New Roman"/>
          <w:b/>
          <w:bCs/>
          <w:i/>
          <w:iCs/>
          <w:sz w:val="28"/>
          <w:szCs w:val="28"/>
        </w:rPr>
        <w:t>rticle 22</w:t>
      </w:r>
    </w:p>
    <w:p w:rsidR="00E22E84" w:rsidRPr="0034799A" w:rsidRDefault="00E22E84" w:rsidP="0034799A">
      <w:pPr>
        <w:spacing w:before="120" w:after="120"/>
        <w:jc w:val="center"/>
        <w:rPr>
          <w:rFonts w:cs="Times New Roman"/>
          <w:sz w:val="28"/>
          <w:szCs w:val="28"/>
        </w:rPr>
      </w:pPr>
      <w:r w:rsidRPr="0034799A">
        <w:rPr>
          <w:rFonts w:cs="Times New Roman"/>
          <w:b/>
          <w:bCs/>
          <w:i/>
          <w:iCs/>
          <w:sz w:val="28"/>
          <w:szCs w:val="28"/>
        </w:rPr>
        <w:t>Resolution of a Case Prior to the Conclusion of the Arbitration</w:t>
      </w:r>
    </w:p>
    <w:p w:rsidR="00E22E84" w:rsidRPr="0034799A" w:rsidRDefault="00E22E84" w:rsidP="0034799A">
      <w:pPr>
        <w:spacing w:before="120" w:after="120"/>
        <w:jc w:val="both"/>
        <w:rPr>
          <w:rFonts w:cs="Times New Roman"/>
          <w:sz w:val="28"/>
          <w:szCs w:val="28"/>
        </w:rPr>
      </w:pPr>
      <w:r w:rsidRPr="0034799A">
        <w:rPr>
          <w:rFonts w:cs="Times New Roman"/>
          <w:sz w:val="28"/>
          <w:szCs w:val="28"/>
        </w:rPr>
        <w:t xml:space="preserve">For the purposes of this Part and the provisions of the relevant Covered Tax Agreement that provide for resolution of cases through mutual agreement, the mutual agreement procedure, as well as the arbitration proceeding, with respect to a case shall terminate if, at any time after a request for arbitration has been made and before the arbitration panel has delivered its decision to the competent authorities of the Contracting Jurisdictions: </w:t>
      </w:r>
    </w:p>
    <w:p w:rsidR="00120CF8" w:rsidRPr="0034799A" w:rsidRDefault="00E22E84" w:rsidP="0034799A">
      <w:pPr>
        <w:pStyle w:val="ListParagraph"/>
        <w:numPr>
          <w:ilvl w:val="0"/>
          <w:numId w:val="102"/>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the competent authorities of the Contracting Jurisdictions reach a mutual agreement to resolve the case; or </w:t>
      </w:r>
    </w:p>
    <w:p w:rsidR="00E22E84" w:rsidRPr="0034799A" w:rsidRDefault="00E22E84" w:rsidP="0034799A">
      <w:pPr>
        <w:pStyle w:val="ListParagraph"/>
        <w:numPr>
          <w:ilvl w:val="0"/>
          <w:numId w:val="102"/>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the person who presented the case withdraws the request for arbitration or the request for a mutual agreement procedure. </w:t>
      </w:r>
    </w:p>
    <w:p w:rsidR="00120CF8" w:rsidRPr="0034799A" w:rsidRDefault="00120CF8" w:rsidP="0034799A">
      <w:pPr>
        <w:spacing w:before="120" w:after="120"/>
        <w:jc w:val="center"/>
        <w:rPr>
          <w:rFonts w:cs="Times New Roman"/>
          <w:b/>
          <w:bCs/>
          <w:i/>
          <w:iCs/>
          <w:sz w:val="28"/>
          <w:szCs w:val="28"/>
        </w:rPr>
      </w:pPr>
    </w:p>
    <w:p w:rsidR="00120CF8" w:rsidRPr="0034799A" w:rsidRDefault="00E22E84" w:rsidP="0034799A">
      <w:pPr>
        <w:spacing w:before="120" w:after="120"/>
        <w:jc w:val="center"/>
        <w:rPr>
          <w:rFonts w:cs="Times New Roman"/>
          <w:b/>
          <w:bCs/>
          <w:i/>
          <w:iCs/>
          <w:sz w:val="28"/>
          <w:szCs w:val="28"/>
        </w:rPr>
      </w:pPr>
      <w:r w:rsidRPr="0034799A">
        <w:rPr>
          <w:rFonts w:cs="Times New Roman"/>
          <w:b/>
          <w:bCs/>
          <w:i/>
          <w:iCs/>
          <w:sz w:val="28"/>
          <w:szCs w:val="28"/>
        </w:rPr>
        <w:t>A</w:t>
      </w:r>
      <w:r w:rsidR="00120CF8" w:rsidRPr="0034799A">
        <w:rPr>
          <w:rFonts w:cs="Times New Roman"/>
          <w:b/>
          <w:bCs/>
          <w:i/>
          <w:iCs/>
          <w:sz w:val="28"/>
          <w:szCs w:val="28"/>
        </w:rPr>
        <w:t>rticle 23</w:t>
      </w:r>
    </w:p>
    <w:p w:rsidR="00E22E84" w:rsidRPr="0034799A" w:rsidRDefault="00E22E84" w:rsidP="0034799A">
      <w:pPr>
        <w:spacing w:before="120" w:after="120"/>
        <w:jc w:val="center"/>
        <w:rPr>
          <w:rFonts w:cs="Times New Roman"/>
          <w:sz w:val="28"/>
          <w:szCs w:val="28"/>
        </w:rPr>
      </w:pPr>
      <w:r w:rsidRPr="0034799A">
        <w:rPr>
          <w:rFonts w:cs="Times New Roman"/>
          <w:b/>
          <w:bCs/>
          <w:i/>
          <w:iCs/>
          <w:sz w:val="28"/>
          <w:szCs w:val="28"/>
        </w:rPr>
        <w:t>Type of Arbitration Process</w:t>
      </w:r>
    </w:p>
    <w:p w:rsidR="00E22E84" w:rsidRPr="0034799A" w:rsidRDefault="00E22E84" w:rsidP="0034799A">
      <w:pPr>
        <w:pStyle w:val="ListParagraph"/>
        <w:numPr>
          <w:ilvl w:val="0"/>
          <w:numId w:val="103"/>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Except to the extent that the competent authorities of the Contracting Jurisdictions mutually agree on different rules, the following rules shall apply with respect to an arbitration proceeding pursuant to this Part: </w:t>
      </w:r>
    </w:p>
    <w:p w:rsidR="00120CF8" w:rsidRPr="0034799A" w:rsidRDefault="00E22E84" w:rsidP="0034799A">
      <w:pPr>
        <w:pStyle w:val="ListParagraph"/>
        <w:numPr>
          <w:ilvl w:val="0"/>
          <w:numId w:val="104"/>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After a case is submitted to arbitration, the competent authority of each Contracting Jurisdiction shall submit to the arbitration panel, by a date set by agreement, a proposed resolution which addresses all unresolved issue(s) in the case (taking into account all agreements previously reached in that case between the competent authorities of the Contracting Jurisdictions). The proposed resolution shall be limited to a disposition of specific monetary amounts (for example, of income or expense) or, where specified, the maximum rate of tax charged pursuant to the Covered Tax Agreement, for each adjustment or similar issue in the case. In a case in which the competent authorities of the Contracting Jurisdictions have been unable to reach agreement on an issue regarding the conditions for application of a provision of the relevant Covered Tax Agreement (hereinafter referred to as a “threshold question”), such as whether an individual is a resident or whether a permanent establishment exists, the competent authorities may submit alternative proposed resolutions with respect to issues the determination of which is contingent on resolution of such threshold questions. </w:t>
      </w:r>
    </w:p>
    <w:p w:rsidR="00120CF8" w:rsidRPr="0034799A" w:rsidRDefault="00E22E84" w:rsidP="0034799A">
      <w:pPr>
        <w:pStyle w:val="ListParagraph"/>
        <w:numPr>
          <w:ilvl w:val="0"/>
          <w:numId w:val="104"/>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The competent authority of each Contracting Jurisdiction may also submit a supporting position paper for consideration by the arbitration panel. Each competent authority that submits a proposed resolution or supporting position paper shall provide a copy to the other competent authority by the date on which the proposed resolution and supporting position paper were due. Each competent authority may also submit to the arbitration panel, by a date set by agreement, a reply submission with respect to the proposed resolution and supporting position paper submitted by the other competent authority. A copy of any reply submission shall be provided to the other competent authority by the date on which the reply submission was due. </w:t>
      </w:r>
    </w:p>
    <w:p w:rsidR="00E22E84" w:rsidRPr="0034799A" w:rsidRDefault="00E22E84" w:rsidP="0034799A">
      <w:pPr>
        <w:pStyle w:val="ListParagraph"/>
        <w:numPr>
          <w:ilvl w:val="0"/>
          <w:numId w:val="104"/>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The arbitration panel shall select as its decision one of the proposed resolutions for the case submitted by the competent authorities with respect to each issue and any threshold questions, and shall not include a rationale or any other explanation of the decision. The arbitration decision will be adopted by a simple majority of the panel members. The arbitration panel shall deliver its decision in writing to the competent authorities of the Contracting Jurisdictions. The arbitration decision shall have no precedential value. </w:t>
      </w:r>
    </w:p>
    <w:p w:rsidR="00E22E84" w:rsidRPr="0034799A" w:rsidRDefault="00E22E84" w:rsidP="0034799A">
      <w:pPr>
        <w:pStyle w:val="ListParagraph"/>
        <w:numPr>
          <w:ilvl w:val="0"/>
          <w:numId w:val="103"/>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For the purpose of applying this Article with respect to its Covered Tax Agreements, a Party may reserve the right for paragraph 1 not to apply to its Covered Tax Agreements. In such a case, except to the extent that the competent authorities of the Contracting Jurisdictions mutually agree on different rules, the following rules shall apply with respect to an arbitration proceeding: </w:t>
      </w:r>
    </w:p>
    <w:p w:rsidR="00120CF8" w:rsidRPr="0034799A" w:rsidRDefault="00E22E84" w:rsidP="0034799A">
      <w:pPr>
        <w:pStyle w:val="ListParagraph"/>
        <w:numPr>
          <w:ilvl w:val="0"/>
          <w:numId w:val="105"/>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After a case is submitted to arbitration, the competent authority of each Contracting Jurisdiction shall provide any information that may be necessary for the arbitration decision to all panel members without undue delay. Unless the competent authorities of the Contracting Jurisdictions agree otherwise, any information that was not available to both competent authorities before the request for arbitration was received by both of them shall not be taken into account for purposes of the decision. </w:t>
      </w:r>
    </w:p>
    <w:p w:rsidR="00120CF8" w:rsidRPr="0034799A" w:rsidRDefault="00E22E84" w:rsidP="0034799A">
      <w:pPr>
        <w:pStyle w:val="ListParagraph"/>
        <w:numPr>
          <w:ilvl w:val="0"/>
          <w:numId w:val="105"/>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The arbitration panel shall decide the issues submitted to arbitration in accordance with the applicable provisions of the Covered Tax Agreement and, subject to these provisions, of those of the domestic laws of the Contracting Jurisdictions. The panel members shall also consider any other sources which the competent authorities of the Contracting Jurisdictions may by mutual agreement expressly identify. </w:t>
      </w:r>
    </w:p>
    <w:p w:rsidR="00E22E84" w:rsidRPr="0034799A" w:rsidRDefault="00E22E84" w:rsidP="0034799A">
      <w:pPr>
        <w:pStyle w:val="ListParagraph"/>
        <w:numPr>
          <w:ilvl w:val="0"/>
          <w:numId w:val="105"/>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The arbitration decision shall be delivered to the competent authorities of the Contracting Jurisdictions in writing and shall indicate the sources of law relied upon and the reasoning which led to its result. The arbitration decision shall be adopted by a simple majority of the panel members. The arbitration decision shall have no precedential value. </w:t>
      </w:r>
    </w:p>
    <w:p w:rsidR="00120CF8" w:rsidRPr="0034799A" w:rsidRDefault="00E22E84" w:rsidP="0034799A">
      <w:pPr>
        <w:pStyle w:val="ListParagraph"/>
        <w:numPr>
          <w:ilvl w:val="0"/>
          <w:numId w:val="103"/>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 Party that has not made the reservation described in paragraph 2 may reserve the right for the preceding paragraphs of this Article not to apply with respect to its Covered Tax Agreements with Parties that have made such a reservation. In such a case, the competent authorities of the Contracting Jurisdictions of each such Covered Tax Agreement shall endeavour to reach agreement on the type of arbitration process that shall apply with respect to that Covered Tax Agreement. Until such an agreement is reached, Article 19 (Mandatory Binding Arbitration) shall not apply with respect to such a Covered Tax Agreement. </w:t>
      </w:r>
    </w:p>
    <w:p w:rsidR="00120CF8" w:rsidRPr="0034799A" w:rsidRDefault="00E22E84" w:rsidP="0034799A">
      <w:pPr>
        <w:pStyle w:val="ListParagraph"/>
        <w:numPr>
          <w:ilvl w:val="0"/>
          <w:numId w:val="103"/>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 Party may also choose to apply paragraph 5 with respect to its Covered Tax Agreements and shall notify the Depositary accordingly. Paragraph 5 shall apply in relation to two Contracting Jurisdictions with respect to a Covered Tax Agreement where either of the Contracting Jurisdictions has made such a notification. </w:t>
      </w:r>
    </w:p>
    <w:p w:rsidR="00120CF8" w:rsidRPr="0034799A" w:rsidRDefault="00E22E84" w:rsidP="0034799A">
      <w:pPr>
        <w:pStyle w:val="ListParagraph"/>
        <w:numPr>
          <w:ilvl w:val="0"/>
          <w:numId w:val="103"/>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Prior to the beginning of arbitration proceedings, the competent authorities of the Contracting Jurisdictions to a Covered Tax Agreement shall ensure that each person that presented the case and their advisors agree in writing not to disclose to any other person any information received during the course of the arbitration proceedings from either competent authority or the arbitration panel. The mutual agreement procedure under the Covered Tax Agreement, as well as the arbitration proceeding under this Part, with respect to the case shall terminate if, at any time after a request for arbitration has been made and before the arbitration panel has delivered its decision to the competent authorities of the Contracting Jurisdictions, a person that presented the case or one of that person’s advisors materially breaches that agreement. </w:t>
      </w:r>
    </w:p>
    <w:p w:rsidR="00120CF8" w:rsidRPr="0034799A" w:rsidRDefault="00E22E84" w:rsidP="0034799A">
      <w:pPr>
        <w:pStyle w:val="ListParagraph"/>
        <w:numPr>
          <w:ilvl w:val="0"/>
          <w:numId w:val="103"/>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Notwithstanding paragraph 4, a Party that does not choose to apply paragraph 5 may reserve the right for paragraph 5 not to apply with respect to one or more identified Covered Tax Agreements or with respect to all of its Covered Tax Agreements. </w:t>
      </w:r>
    </w:p>
    <w:p w:rsidR="00E22E84" w:rsidRPr="0034799A" w:rsidRDefault="00E22E84" w:rsidP="0034799A">
      <w:pPr>
        <w:pStyle w:val="ListParagraph"/>
        <w:numPr>
          <w:ilvl w:val="0"/>
          <w:numId w:val="103"/>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 A Party that chooses to apply paragraph 5 may reserve the right for this Part not to apply with respect to all Covered Tax Agreements for which the other Contracting Jurisdiction makes a reservation pursuant to paragraph 6. </w:t>
      </w:r>
    </w:p>
    <w:p w:rsidR="00120CF8" w:rsidRPr="0034799A" w:rsidRDefault="00120CF8" w:rsidP="0034799A">
      <w:pPr>
        <w:spacing w:before="120" w:after="120"/>
        <w:jc w:val="both"/>
        <w:rPr>
          <w:rFonts w:cs="Times New Roman"/>
          <w:b/>
          <w:bCs/>
          <w:i/>
          <w:iCs/>
          <w:sz w:val="28"/>
          <w:szCs w:val="28"/>
        </w:rPr>
      </w:pPr>
    </w:p>
    <w:p w:rsidR="00120CF8" w:rsidRPr="0034799A" w:rsidRDefault="00E22E84" w:rsidP="0034799A">
      <w:pPr>
        <w:spacing w:before="120" w:after="120"/>
        <w:jc w:val="center"/>
        <w:rPr>
          <w:rFonts w:cs="Times New Roman"/>
          <w:b/>
          <w:bCs/>
          <w:i/>
          <w:iCs/>
          <w:sz w:val="28"/>
          <w:szCs w:val="28"/>
        </w:rPr>
      </w:pPr>
      <w:r w:rsidRPr="0034799A">
        <w:rPr>
          <w:rFonts w:cs="Times New Roman"/>
          <w:b/>
          <w:bCs/>
          <w:i/>
          <w:iCs/>
          <w:sz w:val="28"/>
          <w:szCs w:val="28"/>
        </w:rPr>
        <w:t>A</w:t>
      </w:r>
      <w:r w:rsidR="00120CF8" w:rsidRPr="0034799A">
        <w:rPr>
          <w:rFonts w:cs="Times New Roman"/>
          <w:b/>
          <w:bCs/>
          <w:i/>
          <w:iCs/>
          <w:sz w:val="28"/>
          <w:szCs w:val="28"/>
        </w:rPr>
        <w:t>rticle 24</w:t>
      </w:r>
    </w:p>
    <w:p w:rsidR="00E22E84" w:rsidRPr="0034799A" w:rsidRDefault="00E22E84" w:rsidP="0034799A">
      <w:pPr>
        <w:spacing w:before="120" w:after="120"/>
        <w:jc w:val="center"/>
        <w:rPr>
          <w:rFonts w:cs="Times New Roman"/>
          <w:sz w:val="28"/>
          <w:szCs w:val="28"/>
        </w:rPr>
      </w:pPr>
      <w:r w:rsidRPr="0034799A">
        <w:rPr>
          <w:rFonts w:cs="Times New Roman"/>
          <w:b/>
          <w:bCs/>
          <w:i/>
          <w:iCs/>
          <w:sz w:val="28"/>
          <w:szCs w:val="28"/>
        </w:rPr>
        <w:t>Agreement on a Different Resolution</w:t>
      </w:r>
    </w:p>
    <w:p w:rsidR="00120CF8" w:rsidRPr="0034799A" w:rsidRDefault="00E22E84" w:rsidP="0034799A">
      <w:pPr>
        <w:pStyle w:val="ListParagraph"/>
        <w:numPr>
          <w:ilvl w:val="0"/>
          <w:numId w:val="106"/>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For purposes of applying this Part with respect to its Covered Tax Agreements, a Party may choose to apply paragraph 2 and shall notify the Depositary accordingly. Paragraph 2 shall apply in relation to two Contracting Jurisdictions with respect to a Covered Tax Agreement only where both Contracting Jurisdictions have made such a notification. </w:t>
      </w:r>
    </w:p>
    <w:p w:rsidR="00120CF8" w:rsidRPr="0034799A" w:rsidRDefault="00E22E84" w:rsidP="0034799A">
      <w:pPr>
        <w:pStyle w:val="ListParagraph"/>
        <w:numPr>
          <w:ilvl w:val="0"/>
          <w:numId w:val="106"/>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Notwithstanding paragraph 4 of Article 19 (Mandatory Binding Arbitration), an arbitration decision pursuant to this Part shall not be binding on the Contracting Jurisdictions to a Covered Tax Agreement and shall not be implemented if the competent authorities of the Contracting Jurisdictions agree on a different resolution of all unresolved issues within three calendar months after the arbitration decision has been delivered to them. </w:t>
      </w:r>
    </w:p>
    <w:p w:rsidR="00E22E84" w:rsidRPr="0034799A" w:rsidRDefault="00E22E84" w:rsidP="0034799A">
      <w:pPr>
        <w:pStyle w:val="ListParagraph"/>
        <w:numPr>
          <w:ilvl w:val="0"/>
          <w:numId w:val="106"/>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 Party that chooses to apply paragraph 2 may reserve the right for paragraph 2 to apply only with respect to its Covered Tax Agreements for which paragraph 2 of Article 23 (Type of Arbitration Process) applies. </w:t>
      </w:r>
    </w:p>
    <w:p w:rsidR="00120CF8" w:rsidRPr="0034799A" w:rsidRDefault="00120CF8" w:rsidP="0034799A">
      <w:pPr>
        <w:spacing w:before="120" w:after="120"/>
        <w:jc w:val="both"/>
        <w:rPr>
          <w:rFonts w:cs="Times New Roman"/>
          <w:b/>
          <w:bCs/>
          <w:i/>
          <w:iCs/>
          <w:sz w:val="28"/>
          <w:szCs w:val="28"/>
        </w:rPr>
      </w:pPr>
    </w:p>
    <w:p w:rsidR="00120CF8" w:rsidRPr="0034799A" w:rsidRDefault="00E22E84" w:rsidP="0034799A">
      <w:pPr>
        <w:spacing w:before="120" w:after="120"/>
        <w:jc w:val="center"/>
        <w:rPr>
          <w:rFonts w:cs="Times New Roman"/>
          <w:b/>
          <w:bCs/>
          <w:i/>
          <w:iCs/>
          <w:sz w:val="28"/>
          <w:szCs w:val="28"/>
        </w:rPr>
      </w:pPr>
      <w:r w:rsidRPr="0034799A">
        <w:rPr>
          <w:rFonts w:cs="Times New Roman"/>
          <w:b/>
          <w:bCs/>
          <w:i/>
          <w:iCs/>
          <w:sz w:val="28"/>
          <w:szCs w:val="28"/>
        </w:rPr>
        <w:t>Article 25</w:t>
      </w:r>
    </w:p>
    <w:p w:rsidR="00E22E84" w:rsidRPr="0034799A" w:rsidRDefault="00E22E84" w:rsidP="0034799A">
      <w:pPr>
        <w:spacing w:before="120" w:after="120"/>
        <w:jc w:val="center"/>
        <w:rPr>
          <w:rFonts w:cs="Times New Roman"/>
          <w:sz w:val="28"/>
          <w:szCs w:val="28"/>
        </w:rPr>
      </w:pPr>
      <w:r w:rsidRPr="0034799A">
        <w:rPr>
          <w:rFonts w:cs="Times New Roman"/>
          <w:b/>
          <w:bCs/>
          <w:i/>
          <w:iCs/>
          <w:sz w:val="28"/>
          <w:szCs w:val="28"/>
        </w:rPr>
        <w:t>Costs of Arbitration Proceedings</w:t>
      </w:r>
    </w:p>
    <w:p w:rsidR="00E22E84" w:rsidRPr="0034799A" w:rsidRDefault="00E22E84" w:rsidP="0034799A">
      <w:pPr>
        <w:spacing w:before="120" w:after="120"/>
        <w:jc w:val="both"/>
        <w:rPr>
          <w:rFonts w:cs="Times New Roman"/>
          <w:sz w:val="28"/>
          <w:szCs w:val="28"/>
        </w:rPr>
      </w:pPr>
      <w:r w:rsidRPr="0034799A">
        <w:rPr>
          <w:rFonts w:cs="Times New Roman"/>
          <w:sz w:val="28"/>
          <w:szCs w:val="28"/>
        </w:rPr>
        <w:t xml:space="preserve">In an arbitration proceeding under this Part, the fees and expenses of the members of the arbitration panel, as well as any costs incurred in connection with the arbitration proceedings by the Contracting Jurisdictions, shall be borne by the Contracting Jurisdictions in a manner to be settled by mutual agreement between the competent authorities of the Contracting Jurisdictions. In the absence of such agreement, each Contracting Jurisdiction shall bear its own expenses and those of its appointed panel member. The cost of the chair of the arbitration panel and other expenses associated with the conduct of the arbitration proceedings shall be borne by the Contracting Jurisdictions in equal shares. </w:t>
      </w:r>
    </w:p>
    <w:p w:rsidR="00120CF8" w:rsidRPr="0034799A" w:rsidRDefault="00120CF8" w:rsidP="0034799A">
      <w:pPr>
        <w:spacing w:before="120" w:after="120"/>
        <w:jc w:val="center"/>
        <w:rPr>
          <w:rFonts w:cs="Times New Roman"/>
          <w:b/>
          <w:bCs/>
          <w:i/>
          <w:iCs/>
          <w:sz w:val="28"/>
          <w:szCs w:val="28"/>
        </w:rPr>
      </w:pPr>
    </w:p>
    <w:p w:rsidR="00120CF8" w:rsidRPr="0034799A" w:rsidRDefault="00E22E84" w:rsidP="0034799A">
      <w:pPr>
        <w:spacing w:before="120" w:after="120"/>
        <w:jc w:val="center"/>
        <w:rPr>
          <w:rFonts w:cs="Times New Roman"/>
          <w:b/>
          <w:bCs/>
          <w:i/>
          <w:iCs/>
          <w:sz w:val="28"/>
          <w:szCs w:val="28"/>
        </w:rPr>
      </w:pPr>
      <w:r w:rsidRPr="0034799A">
        <w:rPr>
          <w:rFonts w:cs="Times New Roman"/>
          <w:b/>
          <w:bCs/>
          <w:i/>
          <w:iCs/>
          <w:sz w:val="28"/>
          <w:szCs w:val="28"/>
        </w:rPr>
        <w:t>Article 26</w:t>
      </w:r>
    </w:p>
    <w:p w:rsidR="00E22E84" w:rsidRPr="0034799A" w:rsidRDefault="00E22E84" w:rsidP="0034799A">
      <w:pPr>
        <w:spacing w:before="120" w:after="120"/>
        <w:jc w:val="center"/>
        <w:rPr>
          <w:rFonts w:cs="Times New Roman"/>
          <w:sz w:val="28"/>
          <w:szCs w:val="28"/>
        </w:rPr>
      </w:pPr>
      <w:r w:rsidRPr="0034799A">
        <w:rPr>
          <w:rFonts w:cs="Times New Roman"/>
          <w:b/>
          <w:bCs/>
          <w:i/>
          <w:iCs/>
          <w:sz w:val="28"/>
          <w:szCs w:val="28"/>
        </w:rPr>
        <w:t>Compatibility</w:t>
      </w:r>
    </w:p>
    <w:p w:rsidR="004321A5" w:rsidRPr="0034799A" w:rsidRDefault="00E22E84" w:rsidP="0034799A">
      <w:pPr>
        <w:pStyle w:val="ListParagraph"/>
        <w:numPr>
          <w:ilvl w:val="0"/>
          <w:numId w:val="107"/>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Subject to Article 18 (Choice to Apply Part VI), the provisions of this Part shall apply in place of or in the absence of provisions of a Covered Tax Agreement that provide for arbitration of unresolved issues arising from a mutual agreement procedure case. Each Party that chooses to apply this Part shall notify the Depositary of whether each of its Covered Tax Agreements, other than those that are within the scope of a reservation under paragraph 4, contains such a provision, and if so, the article and paragraph number of each such provision. Where two Contracting Jurisdictions have made a notification with respect to a provision of a Covered Tax Agreement, that provision shall be replaced by the provisions of this Part as between those Contracting Jurisdictions. </w:t>
      </w:r>
    </w:p>
    <w:p w:rsidR="004321A5" w:rsidRPr="0034799A" w:rsidRDefault="00E22E84" w:rsidP="0034799A">
      <w:pPr>
        <w:pStyle w:val="ListParagraph"/>
        <w:numPr>
          <w:ilvl w:val="0"/>
          <w:numId w:val="107"/>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Any unresolved issue arising from a mutual agreement procedure case otherwise within the scope of the arbitration process provided for in this Part shall not be submitted to arbitration if the issue falls within the scope of a case with respect to which an arbitration panel or similar body has previously been set up in accordance with a bilateral or multilateral convention that provides for mandatory binding arbitration of unresolved issues arising from a mutual agreement procedure case. </w:t>
      </w:r>
    </w:p>
    <w:p w:rsidR="004321A5" w:rsidRPr="0034799A" w:rsidRDefault="00E22E84" w:rsidP="0034799A">
      <w:pPr>
        <w:pStyle w:val="ListParagraph"/>
        <w:numPr>
          <w:ilvl w:val="0"/>
          <w:numId w:val="107"/>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Subject to paragraph 1, nothing in this Part shall affect the fulfilment of wider obligations with respect to the arbitration of unresolved issues arising in the context of a mutual agreement procedure resulting from other conventions to which the Contracting Jurisdictions are or will become parties. </w:t>
      </w:r>
    </w:p>
    <w:p w:rsidR="00E22E84" w:rsidRPr="0034799A" w:rsidRDefault="00E22E84" w:rsidP="0034799A">
      <w:pPr>
        <w:pStyle w:val="ListParagraph"/>
        <w:numPr>
          <w:ilvl w:val="0"/>
          <w:numId w:val="107"/>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A Party may reserve the right for this Part not to apply with respect to one or more identified Covered Tax Agreements (or to all of its Covered Tax Agreements) that already provide for mandatory binding arbitration of unresolved issues arising from a mutual agreement procedure case.</w:t>
      </w:r>
    </w:p>
    <w:p w:rsidR="00E22E84" w:rsidRPr="0034799A" w:rsidRDefault="00E22E84" w:rsidP="0034799A">
      <w:pPr>
        <w:spacing w:before="120" w:after="120"/>
        <w:jc w:val="both"/>
        <w:rPr>
          <w:rFonts w:cs="Times New Roman"/>
          <w:color w:val="538135" w:themeColor="accent6" w:themeShade="BF"/>
          <w:sz w:val="28"/>
          <w:szCs w:val="28"/>
        </w:rPr>
      </w:pPr>
    </w:p>
    <w:p w:rsidR="00E22E84" w:rsidRPr="0034799A" w:rsidRDefault="00E22E84" w:rsidP="0034799A">
      <w:pPr>
        <w:spacing w:before="120" w:after="120"/>
        <w:jc w:val="center"/>
        <w:rPr>
          <w:rFonts w:cs="Times New Roman"/>
          <w:sz w:val="28"/>
          <w:szCs w:val="28"/>
        </w:rPr>
      </w:pPr>
      <w:r w:rsidRPr="0034799A">
        <w:rPr>
          <w:rFonts w:cs="Times New Roman"/>
          <w:b/>
          <w:bCs/>
          <w:sz w:val="28"/>
          <w:szCs w:val="28"/>
        </w:rPr>
        <w:t>PART VII. FINAL PROVISIONS</w:t>
      </w:r>
    </w:p>
    <w:p w:rsidR="005B1455" w:rsidRPr="0034799A" w:rsidRDefault="005B1455" w:rsidP="0034799A">
      <w:pPr>
        <w:spacing w:before="120" w:after="120"/>
        <w:jc w:val="center"/>
        <w:rPr>
          <w:rFonts w:cs="Times New Roman"/>
          <w:b/>
          <w:bCs/>
          <w:i/>
          <w:iCs/>
          <w:sz w:val="28"/>
          <w:szCs w:val="28"/>
        </w:rPr>
      </w:pPr>
      <w:r w:rsidRPr="0034799A">
        <w:rPr>
          <w:rFonts w:cs="Times New Roman"/>
          <w:b/>
          <w:bCs/>
          <w:i/>
          <w:iCs/>
          <w:sz w:val="28"/>
          <w:szCs w:val="28"/>
        </w:rPr>
        <w:t>Article 27</w:t>
      </w:r>
    </w:p>
    <w:p w:rsidR="00E22E84" w:rsidRPr="0034799A" w:rsidRDefault="00E22E84" w:rsidP="0034799A">
      <w:pPr>
        <w:spacing w:before="120" w:after="120"/>
        <w:jc w:val="center"/>
        <w:rPr>
          <w:rFonts w:cs="Times New Roman"/>
          <w:sz w:val="28"/>
          <w:szCs w:val="28"/>
        </w:rPr>
      </w:pPr>
      <w:r w:rsidRPr="0034799A">
        <w:rPr>
          <w:rFonts w:cs="Times New Roman"/>
          <w:b/>
          <w:bCs/>
          <w:i/>
          <w:iCs/>
          <w:sz w:val="28"/>
          <w:szCs w:val="28"/>
        </w:rPr>
        <w:t>Signature and Ratification, Acceptance or Approval</w:t>
      </w:r>
    </w:p>
    <w:p w:rsidR="00E22E84" w:rsidRPr="0034799A" w:rsidRDefault="00E22E84" w:rsidP="0034799A">
      <w:pPr>
        <w:pStyle w:val="ListParagraph"/>
        <w:numPr>
          <w:ilvl w:val="0"/>
          <w:numId w:val="87"/>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As of 31 December 2016, this Convention shall be open for signature by: </w:t>
      </w:r>
    </w:p>
    <w:p w:rsidR="005B1455" w:rsidRPr="0034799A" w:rsidRDefault="00E22E84" w:rsidP="0034799A">
      <w:pPr>
        <w:pStyle w:val="ListParagraph"/>
        <w:numPr>
          <w:ilvl w:val="0"/>
          <w:numId w:val="88"/>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all States; </w:t>
      </w:r>
    </w:p>
    <w:p w:rsidR="005B1455" w:rsidRPr="0034799A" w:rsidRDefault="00E22E84" w:rsidP="0034799A">
      <w:pPr>
        <w:pStyle w:val="ListParagraph"/>
        <w:numPr>
          <w:ilvl w:val="0"/>
          <w:numId w:val="88"/>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Guernsey (the United Kingdom of Great Britain and Northern Ireland); Isle of Man (the United Kingdom of Great Britain and Northern Ireland); Jersey (the United Kingdom of Great Britain and Northern Ireland); and </w:t>
      </w:r>
    </w:p>
    <w:p w:rsidR="00E22E84" w:rsidRPr="0034799A" w:rsidRDefault="00E22E84" w:rsidP="0034799A">
      <w:pPr>
        <w:pStyle w:val="ListParagraph"/>
        <w:numPr>
          <w:ilvl w:val="0"/>
          <w:numId w:val="88"/>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any other jurisdiction authorised to become a Party by means of a decision by consensus of the Parties and Signatories. </w:t>
      </w:r>
    </w:p>
    <w:p w:rsidR="00E22E84" w:rsidRPr="0034799A" w:rsidRDefault="00E22E84" w:rsidP="0034799A">
      <w:pPr>
        <w:pStyle w:val="ListParagraph"/>
        <w:numPr>
          <w:ilvl w:val="0"/>
          <w:numId w:val="87"/>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This Convention is subject to ratification, acceptance or approval. </w:t>
      </w:r>
    </w:p>
    <w:p w:rsidR="005B1455" w:rsidRPr="0034799A" w:rsidRDefault="005B1455" w:rsidP="0034799A">
      <w:pPr>
        <w:spacing w:before="120" w:after="120"/>
        <w:jc w:val="center"/>
        <w:rPr>
          <w:rFonts w:cs="Times New Roman"/>
          <w:b/>
          <w:bCs/>
          <w:i/>
          <w:iCs/>
          <w:sz w:val="28"/>
          <w:szCs w:val="28"/>
        </w:rPr>
      </w:pPr>
    </w:p>
    <w:p w:rsidR="005B1455" w:rsidRPr="0034799A" w:rsidRDefault="00E22E84" w:rsidP="0034799A">
      <w:pPr>
        <w:spacing w:before="120" w:after="120"/>
        <w:jc w:val="center"/>
        <w:rPr>
          <w:rFonts w:cs="Times New Roman"/>
          <w:b/>
          <w:bCs/>
          <w:i/>
          <w:iCs/>
          <w:sz w:val="28"/>
          <w:szCs w:val="28"/>
        </w:rPr>
      </w:pPr>
      <w:r w:rsidRPr="0034799A">
        <w:rPr>
          <w:rFonts w:cs="Times New Roman"/>
          <w:b/>
          <w:bCs/>
          <w:i/>
          <w:iCs/>
          <w:sz w:val="28"/>
          <w:szCs w:val="28"/>
        </w:rPr>
        <w:t>A</w:t>
      </w:r>
      <w:r w:rsidR="005B1455" w:rsidRPr="0034799A">
        <w:rPr>
          <w:rFonts w:cs="Times New Roman"/>
          <w:b/>
          <w:bCs/>
          <w:i/>
          <w:iCs/>
          <w:sz w:val="28"/>
          <w:szCs w:val="28"/>
        </w:rPr>
        <w:t>rticle 28</w:t>
      </w:r>
    </w:p>
    <w:p w:rsidR="00E22E84" w:rsidRPr="0034799A" w:rsidRDefault="00E22E84" w:rsidP="0034799A">
      <w:pPr>
        <w:spacing w:before="120" w:after="120"/>
        <w:jc w:val="center"/>
        <w:rPr>
          <w:rFonts w:cs="Times New Roman"/>
          <w:sz w:val="28"/>
          <w:szCs w:val="28"/>
        </w:rPr>
      </w:pPr>
      <w:r w:rsidRPr="0034799A">
        <w:rPr>
          <w:rFonts w:cs="Times New Roman"/>
          <w:b/>
          <w:bCs/>
          <w:i/>
          <w:iCs/>
          <w:sz w:val="28"/>
          <w:szCs w:val="28"/>
        </w:rPr>
        <w:t>Reservations</w:t>
      </w:r>
    </w:p>
    <w:p w:rsidR="005B1455" w:rsidRPr="0034799A" w:rsidRDefault="00E22E84" w:rsidP="0034799A">
      <w:pPr>
        <w:pStyle w:val="ListParagraph"/>
        <w:numPr>
          <w:ilvl w:val="0"/>
          <w:numId w:val="89"/>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Subject to paragraph 2, no reservations may be made to this Convention except those expressly permitted by: </w:t>
      </w:r>
    </w:p>
    <w:p w:rsidR="005B1455" w:rsidRPr="0034799A" w:rsidRDefault="00E22E84" w:rsidP="0034799A">
      <w:pPr>
        <w:pStyle w:val="ListParagraph"/>
        <w:numPr>
          <w:ilvl w:val="0"/>
          <w:numId w:val="90"/>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 5 of Article 3 (Transparent Entities); </w:t>
      </w:r>
    </w:p>
    <w:p w:rsidR="005B1455" w:rsidRPr="0034799A" w:rsidRDefault="00E22E84" w:rsidP="0034799A">
      <w:pPr>
        <w:pStyle w:val="ListParagraph"/>
        <w:numPr>
          <w:ilvl w:val="0"/>
          <w:numId w:val="90"/>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 3 of Article 4 (Dual Resident Entities); </w:t>
      </w:r>
    </w:p>
    <w:p w:rsidR="005B1455" w:rsidRPr="0034799A" w:rsidRDefault="00E22E84" w:rsidP="0034799A">
      <w:pPr>
        <w:pStyle w:val="ListParagraph"/>
        <w:numPr>
          <w:ilvl w:val="0"/>
          <w:numId w:val="90"/>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Paragraphs 8 and 9 of Article 5 (Application of Methods for Elimination of Double Taxation); </w:t>
      </w:r>
    </w:p>
    <w:p w:rsidR="005B1455" w:rsidRPr="0034799A" w:rsidRDefault="00E22E84" w:rsidP="0034799A">
      <w:pPr>
        <w:pStyle w:val="ListParagraph"/>
        <w:numPr>
          <w:ilvl w:val="0"/>
          <w:numId w:val="90"/>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 4 of Article 6 (Purpose of a Covered Tax Agreement); </w:t>
      </w:r>
    </w:p>
    <w:p w:rsidR="005B1455" w:rsidRPr="0034799A" w:rsidRDefault="00E22E84" w:rsidP="0034799A">
      <w:pPr>
        <w:pStyle w:val="ListParagraph"/>
        <w:numPr>
          <w:ilvl w:val="0"/>
          <w:numId w:val="90"/>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Paragraphs 15 and 16 of Article 7 (Prevention of Treaty Abuse); </w:t>
      </w:r>
    </w:p>
    <w:p w:rsidR="005B1455" w:rsidRPr="0034799A" w:rsidRDefault="00E22E84" w:rsidP="0034799A">
      <w:pPr>
        <w:pStyle w:val="ListParagraph"/>
        <w:numPr>
          <w:ilvl w:val="0"/>
          <w:numId w:val="90"/>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 3 of Article 8 (Dividend Transfer Transactions); </w:t>
      </w:r>
    </w:p>
    <w:p w:rsidR="005B1455" w:rsidRPr="0034799A" w:rsidRDefault="00E22E84" w:rsidP="0034799A">
      <w:pPr>
        <w:pStyle w:val="ListParagraph"/>
        <w:numPr>
          <w:ilvl w:val="0"/>
          <w:numId w:val="90"/>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 6 of Article 9 (Capital Gains from Alienation of Shares or Interests of Entities Deriving their Value Principally from Immovable Property); </w:t>
      </w:r>
    </w:p>
    <w:p w:rsidR="005B1455" w:rsidRPr="0034799A" w:rsidRDefault="00E22E84" w:rsidP="0034799A">
      <w:pPr>
        <w:pStyle w:val="ListParagraph"/>
        <w:numPr>
          <w:ilvl w:val="0"/>
          <w:numId w:val="90"/>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 5 of Article 10 (Anti-abuse Rule for Permanent Establishments Situated in Third Jurisdictions); </w:t>
      </w:r>
    </w:p>
    <w:p w:rsidR="005B1455" w:rsidRPr="0034799A" w:rsidRDefault="00E22E84" w:rsidP="0034799A">
      <w:pPr>
        <w:pStyle w:val="ListParagraph"/>
        <w:numPr>
          <w:ilvl w:val="0"/>
          <w:numId w:val="90"/>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 3 of Article 11 (Application of Tax Agreements to Restrict a Party’s Right to Tax its Own Residents); </w:t>
      </w:r>
    </w:p>
    <w:p w:rsidR="005B1455" w:rsidRPr="0034799A" w:rsidRDefault="00E22E84" w:rsidP="0034799A">
      <w:pPr>
        <w:pStyle w:val="ListParagraph"/>
        <w:numPr>
          <w:ilvl w:val="0"/>
          <w:numId w:val="90"/>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 4 of Article 12 (Artificial Avoidance of Permanent Establishment Status through Commissionnaire Arrangements and Similar Strategies); </w:t>
      </w:r>
    </w:p>
    <w:p w:rsidR="005B1455" w:rsidRPr="0034799A" w:rsidRDefault="00E22E84" w:rsidP="0034799A">
      <w:pPr>
        <w:pStyle w:val="ListParagraph"/>
        <w:numPr>
          <w:ilvl w:val="0"/>
          <w:numId w:val="90"/>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Paragraph 6 of Article 13 (Artificial Avoidance of Permanent Establishment Status through the Specific Activity Exemptions);</w:t>
      </w:r>
    </w:p>
    <w:p w:rsidR="005B1455" w:rsidRPr="0034799A" w:rsidRDefault="00E22E84" w:rsidP="0034799A">
      <w:pPr>
        <w:pStyle w:val="ListParagraph"/>
        <w:numPr>
          <w:ilvl w:val="0"/>
          <w:numId w:val="90"/>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l) Paragraph 3 of Article 14 (Splitting-up of Contracts); </w:t>
      </w:r>
    </w:p>
    <w:p w:rsidR="005B1455" w:rsidRPr="0034799A" w:rsidRDefault="00E22E84" w:rsidP="0034799A">
      <w:pPr>
        <w:pStyle w:val="ListParagraph"/>
        <w:numPr>
          <w:ilvl w:val="0"/>
          <w:numId w:val="90"/>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 2 of Article 15 (Definition of a Person Closely Related to an Enterprise); </w:t>
      </w:r>
    </w:p>
    <w:p w:rsidR="005B1455" w:rsidRPr="0034799A" w:rsidRDefault="00E22E84" w:rsidP="0034799A">
      <w:pPr>
        <w:pStyle w:val="ListParagraph"/>
        <w:numPr>
          <w:ilvl w:val="0"/>
          <w:numId w:val="90"/>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 5 of Article 16 (Mutual Agreement Procedure); </w:t>
      </w:r>
    </w:p>
    <w:p w:rsidR="005B1455" w:rsidRPr="0034799A" w:rsidRDefault="00E22E84" w:rsidP="0034799A">
      <w:pPr>
        <w:pStyle w:val="ListParagraph"/>
        <w:numPr>
          <w:ilvl w:val="0"/>
          <w:numId w:val="90"/>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 3 of Article 17 (Corresponding Adjustments); </w:t>
      </w:r>
    </w:p>
    <w:p w:rsidR="005B1455" w:rsidRPr="0034799A" w:rsidRDefault="00E22E84" w:rsidP="0034799A">
      <w:pPr>
        <w:pStyle w:val="ListParagraph"/>
        <w:numPr>
          <w:ilvl w:val="0"/>
          <w:numId w:val="90"/>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Paragraphs 11 and 12 of Article 19 (Mandatory Binding Arbitration); </w:t>
      </w:r>
    </w:p>
    <w:p w:rsidR="005B1455" w:rsidRPr="0034799A" w:rsidRDefault="00E22E84" w:rsidP="0034799A">
      <w:pPr>
        <w:pStyle w:val="ListParagraph"/>
        <w:numPr>
          <w:ilvl w:val="0"/>
          <w:numId w:val="90"/>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Paragraphs 2, 3, 6, and 7 of Article 23 (Type of Arbitration Process); </w:t>
      </w:r>
    </w:p>
    <w:p w:rsidR="005B1455" w:rsidRPr="0034799A" w:rsidRDefault="00E22E84" w:rsidP="0034799A">
      <w:pPr>
        <w:pStyle w:val="ListParagraph"/>
        <w:numPr>
          <w:ilvl w:val="0"/>
          <w:numId w:val="90"/>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 3 of Article 24 (Agreement on a Different Resolution); </w:t>
      </w:r>
    </w:p>
    <w:p w:rsidR="005B1455" w:rsidRPr="0034799A" w:rsidRDefault="00E22E84" w:rsidP="0034799A">
      <w:pPr>
        <w:pStyle w:val="ListParagraph"/>
        <w:numPr>
          <w:ilvl w:val="0"/>
          <w:numId w:val="90"/>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 4 of Article 26 (Compatibility); </w:t>
      </w:r>
    </w:p>
    <w:p w:rsidR="005B1455" w:rsidRPr="0034799A" w:rsidRDefault="00E22E84" w:rsidP="0034799A">
      <w:pPr>
        <w:pStyle w:val="ListParagraph"/>
        <w:numPr>
          <w:ilvl w:val="0"/>
          <w:numId w:val="90"/>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Paragraphs 6 and 7 of Article 35 (Entry into Effect); and </w:t>
      </w:r>
    </w:p>
    <w:p w:rsidR="00E22E84" w:rsidRPr="0034799A" w:rsidRDefault="00E22E84" w:rsidP="0034799A">
      <w:pPr>
        <w:pStyle w:val="ListParagraph"/>
        <w:numPr>
          <w:ilvl w:val="0"/>
          <w:numId w:val="90"/>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 2 of Article 36 (Entry into Effect of Part VI). </w:t>
      </w:r>
    </w:p>
    <w:p w:rsidR="00E22E84" w:rsidRPr="0034799A" w:rsidRDefault="005B1455" w:rsidP="0034799A">
      <w:pPr>
        <w:pStyle w:val="ListParagraph"/>
        <w:numPr>
          <w:ilvl w:val="0"/>
          <w:numId w:val="89"/>
        </w:numPr>
        <w:tabs>
          <w:tab w:val="left" w:pos="567"/>
          <w:tab w:val="left" w:pos="1134"/>
        </w:tabs>
        <w:spacing w:before="120" w:after="120"/>
        <w:ind w:left="1134" w:hanging="1134"/>
        <w:contextualSpacing w:val="0"/>
        <w:jc w:val="both"/>
        <w:rPr>
          <w:rFonts w:cs="Times New Roman"/>
          <w:sz w:val="28"/>
          <w:szCs w:val="28"/>
        </w:rPr>
      </w:pPr>
      <w:r w:rsidRPr="0034799A">
        <w:rPr>
          <w:rFonts w:cs="Times New Roman"/>
          <w:sz w:val="28"/>
          <w:szCs w:val="28"/>
        </w:rPr>
        <w:t xml:space="preserve">a) </w:t>
      </w:r>
      <w:r w:rsidRPr="0034799A">
        <w:rPr>
          <w:rFonts w:cs="Times New Roman"/>
          <w:sz w:val="28"/>
          <w:szCs w:val="28"/>
        </w:rPr>
        <w:tab/>
      </w:r>
      <w:r w:rsidR="00E22E84" w:rsidRPr="0034799A">
        <w:rPr>
          <w:rFonts w:cs="Times New Roman"/>
          <w:sz w:val="28"/>
          <w:szCs w:val="28"/>
        </w:rPr>
        <w:t xml:space="preserve">Notwithstanding paragraph 1, a Party that chooses under Article 18 (Choice to Apply Part VI) to apply Part VI (Arbitration) may formulate one or more reservations with respect to the scope of cases that shall be eligible for arbitration under the provisions of Part VI (Arbitration). For a Party which chooses under Article 18 (Choice to Apply Part VI) to apply Part VI (Arbitration) after it has become a Party to this Convention, reservations pursuant to this subparagraph shall be made at the same time as that Party’s notification to the Depositary pursuant to Article 18 (Choice to Apply Part VI). </w:t>
      </w:r>
    </w:p>
    <w:p w:rsidR="00E22E84" w:rsidRPr="0034799A" w:rsidRDefault="00E22E84" w:rsidP="0034799A">
      <w:pPr>
        <w:pStyle w:val="ListParagraph"/>
        <w:numPr>
          <w:ilvl w:val="0"/>
          <w:numId w:val="91"/>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Reservations made under subparagraph a) are subject to acceptance. A reservation made under subparagraph a) shall be considered to have been accepted by a Party if it has not notified the Depositary that it objects to the reservation by the end of a period of twelve calendar months beginning on the date of notification of the reservation by the Depositary or by the date on which it deposits its instrument of ratification, acceptance, or approval, whichever is later. For a Party which chooses under Article 18 (Choice to Apply Part VI) to apply Part VI (Arbitration) after it has become a Party to this Convention, objections to prior reservations made by other Parties pursuant to subparagraph a) can be made at the time of the first-mentioned Party’s notification to the Depositary pursuant to Article 18 (Choice to Apply Part VI). Where a Party raises an objection to a reservation made under subparagraph a), the entirety of Part VI (Arbitration) shall not apply as between the objecting Party and the reserving Party. </w:t>
      </w:r>
    </w:p>
    <w:p w:rsidR="00E22E84" w:rsidRPr="0034799A" w:rsidRDefault="00E22E84" w:rsidP="0034799A">
      <w:pPr>
        <w:pStyle w:val="ListParagraph"/>
        <w:numPr>
          <w:ilvl w:val="0"/>
          <w:numId w:val="89"/>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Unless explicitly provided otherwise in the relevant provisions of this Convention, a reservation made in accordance with paragraph 1 or 2 shall: </w:t>
      </w:r>
    </w:p>
    <w:p w:rsidR="005B1455" w:rsidRPr="0034799A" w:rsidRDefault="00E22E84" w:rsidP="0034799A">
      <w:pPr>
        <w:pStyle w:val="ListParagraph"/>
        <w:numPr>
          <w:ilvl w:val="0"/>
          <w:numId w:val="92"/>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modify for the reserving Party in its relations with another Party the provisions of this Convention to which the reservation relates to the extent of the reservation; and </w:t>
      </w:r>
    </w:p>
    <w:p w:rsidR="00E22E84" w:rsidRPr="0034799A" w:rsidRDefault="00E22E84" w:rsidP="0034799A">
      <w:pPr>
        <w:pStyle w:val="ListParagraph"/>
        <w:numPr>
          <w:ilvl w:val="0"/>
          <w:numId w:val="92"/>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modify those provisions to the same extent for the other Party in its relations with the reserving Party. </w:t>
      </w:r>
    </w:p>
    <w:p w:rsidR="008E0069" w:rsidRPr="0034799A" w:rsidRDefault="00E22E84" w:rsidP="0034799A">
      <w:pPr>
        <w:pStyle w:val="ListParagraph"/>
        <w:numPr>
          <w:ilvl w:val="0"/>
          <w:numId w:val="89"/>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Reservations applicable to Covered Tax Agreements entered into by or on behalf of a jurisdiction or territory for whose international relations a Party is responsible, where that jurisdiction or territory is not a Party to the Convention pursuant to subparagraph b) or c) of paragraph 1 of Article 27 (Signature and Ratification, Acceptance or Approval), shall be made by the responsible Party and can be different from the reservations made by that Party for its own Covered Tax Agreements. </w:t>
      </w:r>
    </w:p>
    <w:p w:rsidR="008E0069" w:rsidRPr="0034799A" w:rsidRDefault="00E22E84" w:rsidP="0034799A">
      <w:pPr>
        <w:pStyle w:val="ListParagraph"/>
        <w:numPr>
          <w:ilvl w:val="0"/>
          <w:numId w:val="89"/>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Reservations shall be made at the time of signature or when depositing the instrument of ratification, acceptance or approval, subject to the provisions of paragraphs 2, 6 and 9 of this Article, and paragraph 5 of Article 29 (Notifications). However, for a Party which chooses under Article 18 (Choice to Apply Part VI) to apply Part VI (Arbitration) after it has become a Party to this Convention, reservations described in subparagraphs p), q), r) and s) of paragraph 1 of this Article shall be made at the same time as that Party’s notification to the Depositary pursuant to Article 18 (Choice to Apply Part VI). </w:t>
      </w:r>
    </w:p>
    <w:p w:rsidR="008E0069" w:rsidRPr="0034799A" w:rsidRDefault="00E22E84" w:rsidP="0034799A">
      <w:pPr>
        <w:pStyle w:val="ListParagraph"/>
        <w:numPr>
          <w:ilvl w:val="0"/>
          <w:numId w:val="89"/>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If reservations are made at the time of signature, they shall be confirmed upon deposit of the instrument of ratification, acceptance or approval, unless the document containing the reservations explicitly specifies that it is to be considered definitive, subject to the provisions of paragraphs 2, 5 and 9 of this Article, and paragraph 5 of Article 29 (Notifications). </w:t>
      </w:r>
    </w:p>
    <w:p w:rsidR="008E0069" w:rsidRPr="0034799A" w:rsidRDefault="00E22E84" w:rsidP="0034799A">
      <w:pPr>
        <w:pStyle w:val="ListParagraph"/>
        <w:numPr>
          <w:ilvl w:val="0"/>
          <w:numId w:val="89"/>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If reservations are not made at the time of signature, a provisional list of expected reservations shall be provided to the Depositary at that time. </w:t>
      </w:r>
    </w:p>
    <w:p w:rsidR="00E22E84" w:rsidRPr="0034799A" w:rsidRDefault="00E22E84" w:rsidP="0034799A">
      <w:pPr>
        <w:pStyle w:val="ListParagraph"/>
        <w:numPr>
          <w:ilvl w:val="0"/>
          <w:numId w:val="89"/>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For reservations made pursuant to each of the following provisions, a list of agreements notified pursuant to clause ii) of subparagraph a) of paragraph 1 of Article 2 (Interpretation of Terms) that are within the scope of the reservation as defined in the relevant provision (and, in the case of a reservation under any of the following provisions other than those listed in subparagraphs c), d) and n), the article and paragraph number of each relevant provision) must be provided when such reservations are made: </w:t>
      </w:r>
    </w:p>
    <w:p w:rsidR="008E0069" w:rsidRPr="0034799A" w:rsidRDefault="00E22E84" w:rsidP="0034799A">
      <w:pPr>
        <w:pStyle w:val="ListParagraph"/>
        <w:numPr>
          <w:ilvl w:val="0"/>
          <w:numId w:val="93"/>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Subparagraphs b), c), d), e) and g) of paragraph 5 of Article 3 (Transparent Entities); </w:t>
      </w:r>
    </w:p>
    <w:p w:rsidR="008E0069" w:rsidRPr="0034799A" w:rsidRDefault="00E22E84" w:rsidP="0034799A">
      <w:pPr>
        <w:pStyle w:val="ListParagraph"/>
        <w:numPr>
          <w:ilvl w:val="0"/>
          <w:numId w:val="93"/>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Subparagraphs b), c) and d) of paragraph 3 of Article 4 (Dual Resident Entities); </w:t>
      </w:r>
    </w:p>
    <w:p w:rsidR="008E0069" w:rsidRPr="0034799A" w:rsidRDefault="00E22E84" w:rsidP="0034799A">
      <w:pPr>
        <w:pStyle w:val="ListParagraph"/>
        <w:numPr>
          <w:ilvl w:val="0"/>
          <w:numId w:val="93"/>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Paragraphs 8 and 9 of Article 5 (Application of Methods for Elimination of Double Taxation); </w:t>
      </w:r>
    </w:p>
    <w:p w:rsidR="008E0069" w:rsidRPr="0034799A" w:rsidRDefault="00E22E84" w:rsidP="0034799A">
      <w:pPr>
        <w:pStyle w:val="ListParagraph"/>
        <w:numPr>
          <w:ilvl w:val="0"/>
          <w:numId w:val="93"/>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 4 of Article 6 (Purpose of a Covered Tax Agreement); </w:t>
      </w:r>
    </w:p>
    <w:p w:rsidR="008E0069" w:rsidRPr="0034799A" w:rsidRDefault="00E22E84" w:rsidP="0034799A">
      <w:pPr>
        <w:pStyle w:val="ListParagraph"/>
        <w:numPr>
          <w:ilvl w:val="0"/>
          <w:numId w:val="93"/>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Subparagraphs b) and c) of paragraph 15 of Article 7 (Prevention of Treaty Abuse); </w:t>
      </w:r>
    </w:p>
    <w:p w:rsidR="008E0069" w:rsidRPr="0034799A" w:rsidRDefault="00E22E84" w:rsidP="0034799A">
      <w:pPr>
        <w:pStyle w:val="ListParagraph"/>
        <w:numPr>
          <w:ilvl w:val="0"/>
          <w:numId w:val="93"/>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Clauses i), ii), and iii) of subparagraph b) of paragraph 3 of Article 8 (Dividend Transfer Transactions); </w:t>
      </w:r>
    </w:p>
    <w:p w:rsidR="008E0069" w:rsidRPr="0034799A" w:rsidRDefault="00E22E84" w:rsidP="0034799A">
      <w:pPr>
        <w:pStyle w:val="ListParagraph"/>
        <w:numPr>
          <w:ilvl w:val="0"/>
          <w:numId w:val="93"/>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Subparagraphs d), e) and f) of paragraph 6 of Article 9 (Capital Gains from Alienation of Shares or Interests of Entities Deriving their Value Principally from Immovable Property); </w:t>
      </w:r>
    </w:p>
    <w:p w:rsidR="008E0069" w:rsidRPr="0034799A" w:rsidRDefault="00E22E84" w:rsidP="0034799A">
      <w:pPr>
        <w:pStyle w:val="ListParagraph"/>
        <w:numPr>
          <w:ilvl w:val="0"/>
          <w:numId w:val="93"/>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Subparagraphs b) and c) of paragraph 5 of Article 10 (Anti-abuse Rule for Permanent Establishments Situated in Third Jurisdictions); </w:t>
      </w:r>
    </w:p>
    <w:p w:rsidR="008E0069" w:rsidRPr="0034799A" w:rsidRDefault="00E22E84" w:rsidP="0034799A">
      <w:pPr>
        <w:pStyle w:val="ListParagraph"/>
        <w:numPr>
          <w:ilvl w:val="0"/>
          <w:numId w:val="93"/>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Subparagraph b) of paragraph 3 of Article 11 (Application of Tax Agreements to Restrict a Party’s Right to Tax its Own Residents); </w:t>
      </w:r>
    </w:p>
    <w:p w:rsidR="008E0069" w:rsidRPr="0034799A" w:rsidRDefault="00E22E84" w:rsidP="0034799A">
      <w:pPr>
        <w:pStyle w:val="ListParagraph"/>
        <w:numPr>
          <w:ilvl w:val="0"/>
          <w:numId w:val="93"/>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Subparagraph b) of paragraph 6 of Article 13 (Artificial Avoidance of Permanent Establishment Status through the Specific Activity Exemptions); </w:t>
      </w:r>
    </w:p>
    <w:p w:rsidR="008E0069" w:rsidRPr="0034799A" w:rsidRDefault="00E22E84" w:rsidP="0034799A">
      <w:pPr>
        <w:pStyle w:val="ListParagraph"/>
        <w:numPr>
          <w:ilvl w:val="0"/>
          <w:numId w:val="93"/>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Subparagraph b) of paragraph 3 of Article 14 (Splitting-up of Contracts);</w:t>
      </w:r>
    </w:p>
    <w:p w:rsidR="008E0069" w:rsidRPr="0034799A" w:rsidRDefault="00E22E84" w:rsidP="0034799A">
      <w:pPr>
        <w:pStyle w:val="ListParagraph"/>
        <w:numPr>
          <w:ilvl w:val="0"/>
          <w:numId w:val="93"/>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Subparagraph b) of paragraph 5 of Article 16 (Mutual Agreement Procedure); </w:t>
      </w:r>
    </w:p>
    <w:p w:rsidR="008E0069" w:rsidRPr="0034799A" w:rsidRDefault="00E22E84" w:rsidP="0034799A">
      <w:pPr>
        <w:pStyle w:val="ListParagraph"/>
        <w:numPr>
          <w:ilvl w:val="0"/>
          <w:numId w:val="93"/>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Subparagraph a) of paragraph 3 of Article 17 (Corresponding Adjustments); </w:t>
      </w:r>
    </w:p>
    <w:p w:rsidR="008E0069" w:rsidRPr="0034799A" w:rsidRDefault="00E22E84" w:rsidP="0034799A">
      <w:pPr>
        <w:pStyle w:val="ListParagraph"/>
        <w:numPr>
          <w:ilvl w:val="0"/>
          <w:numId w:val="93"/>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 6 of Article 23 (Type of Arbitration Process); and </w:t>
      </w:r>
    </w:p>
    <w:p w:rsidR="00E22E84" w:rsidRPr="0034799A" w:rsidRDefault="00E22E84" w:rsidP="0034799A">
      <w:pPr>
        <w:pStyle w:val="ListParagraph"/>
        <w:numPr>
          <w:ilvl w:val="0"/>
          <w:numId w:val="93"/>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 4 of Article 26 (Compatibility). </w:t>
      </w:r>
    </w:p>
    <w:p w:rsidR="00E22E84" w:rsidRPr="0034799A" w:rsidRDefault="00E22E84" w:rsidP="0034799A">
      <w:pPr>
        <w:spacing w:before="120" w:after="120"/>
        <w:jc w:val="both"/>
        <w:rPr>
          <w:rFonts w:cs="Times New Roman"/>
          <w:sz w:val="28"/>
          <w:szCs w:val="28"/>
        </w:rPr>
      </w:pPr>
      <w:r w:rsidRPr="0034799A">
        <w:rPr>
          <w:rFonts w:cs="Times New Roman"/>
          <w:sz w:val="28"/>
          <w:szCs w:val="28"/>
        </w:rPr>
        <w:t xml:space="preserve">The reservations described in subparagraphs a) through o) above shall not apply to any Covered Tax Agreement that is not included on the list described in this paragraph. </w:t>
      </w:r>
    </w:p>
    <w:p w:rsidR="00E22E84" w:rsidRPr="0034799A" w:rsidRDefault="00E22E84" w:rsidP="0034799A">
      <w:pPr>
        <w:pStyle w:val="ListParagraph"/>
        <w:numPr>
          <w:ilvl w:val="0"/>
          <w:numId w:val="89"/>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Any Party which has made a reservation in accordance with paragraph 1 or 2 may at any time withdraw it or replace it with a more limited reservation by means of a notification addressed to the Depositary. Such Party shall make any additional notifications pursuant to paragraph 6 of Article 29 (Notifications) which may be required as a result of the withdrawal or replacement of the reservation. Subject to paragraph 7 of Article 35 (Entry into Effect), the withdrawal or replacement shall take effect: </w:t>
      </w:r>
    </w:p>
    <w:p w:rsidR="00E22E84" w:rsidRPr="0034799A" w:rsidRDefault="00E22E84" w:rsidP="0034799A">
      <w:pPr>
        <w:pStyle w:val="ListParagraph"/>
        <w:numPr>
          <w:ilvl w:val="0"/>
          <w:numId w:val="94"/>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with respect to a Covered Tax Agreement solely with States or jurisdictions that are Parties to the Convention when the notification of withdrawal or replacement of the reservation is received by the Depositary: </w:t>
      </w:r>
    </w:p>
    <w:p w:rsidR="008E0069" w:rsidRPr="0034799A" w:rsidRDefault="00E22E84" w:rsidP="0034799A">
      <w:pPr>
        <w:pStyle w:val="ListParagraph"/>
        <w:numPr>
          <w:ilvl w:val="0"/>
          <w:numId w:val="95"/>
        </w:numPr>
        <w:tabs>
          <w:tab w:val="left" w:pos="1701"/>
        </w:tabs>
        <w:spacing w:before="120" w:after="120"/>
        <w:ind w:left="1701" w:hanging="567"/>
        <w:contextualSpacing w:val="0"/>
        <w:jc w:val="both"/>
        <w:rPr>
          <w:rFonts w:cs="Times New Roman"/>
          <w:sz w:val="28"/>
          <w:szCs w:val="28"/>
        </w:rPr>
      </w:pPr>
      <w:r w:rsidRPr="0034799A">
        <w:rPr>
          <w:rFonts w:cs="Times New Roman"/>
          <w:sz w:val="28"/>
          <w:szCs w:val="28"/>
        </w:rPr>
        <w:t xml:space="preserve">for reservations in respect of provisions relating to taxes withheld at source, where the event giving rise to such taxes occurs on or after 1 January of the year next following the expiration of a period of six calendar months beginning on the date of the communication by the Depositary of the notification of withdrawal or replacement of the reservation; and </w:t>
      </w:r>
    </w:p>
    <w:p w:rsidR="00E22E84" w:rsidRPr="0034799A" w:rsidRDefault="00E22E84" w:rsidP="0034799A">
      <w:pPr>
        <w:pStyle w:val="ListParagraph"/>
        <w:numPr>
          <w:ilvl w:val="0"/>
          <w:numId w:val="95"/>
        </w:numPr>
        <w:tabs>
          <w:tab w:val="left" w:pos="1701"/>
        </w:tabs>
        <w:spacing w:before="120" w:after="120"/>
        <w:ind w:left="1701" w:hanging="567"/>
        <w:contextualSpacing w:val="0"/>
        <w:jc w:val="both"/>
        <w:rPr>
          <w:rFonts w:cs="Times New Roman"/>
          <w:sz w:val="28"/>
          <w:szCs w:val="28"/>
        </w:rPr>
      </w:pPr>
      <w:r w:rsidRPr="0034799A">
        <w:rPr>
          <w:rFonts w:cs="Times New Roman"/>
          <w:sz w:val="28"/>
          <w:szCs w:val="28"/>
        </w:rPr>
        <w:t xml:space="preserve">for reservations in respect of all other provisions, for taxes levied with respect to taxable periods beginning on or after 1 January of the year next following the expiration of a period of six calendar months beginning on the date of the communication by the Depositary of the notification of withdrawal or replacement of the reservation; and </w:t>
      </w:r>
    </w:p>
    <w:p w:rsidR="00E22E84" w:rsidRPr="0034799A" w:rsidRDefault="00E22E84" w:rsidP="0034799A">
      <w:pPr>
        <w:pStyle w:val="ListParagraph"/>
        <w:numPr>
          <w:ilvl w:val="0"/>
          <w:numId w:val="94"/>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with respect to a Covered Tax Agreement for which one or more Contracting Jurisdictions becomes a Party to this Convention after the date of receipt by the Depositary of the notification of withdrawal or replacement: on the latest of the dates on which the Convention enters into force for those Contracting Jurisdictions. </w:t>
      </w:r>
    </w:p>
    <w:p w:rsidR="008E0069" w:rsidRPr="0034799A" w:rsidRDefault="008E0069" w:rsidP="0034799A">
      <w:pPr>
        <w:spacing w:before="120" w:after="120"/>
        <w:jc w:val="center"/>
        <w:rPr>
          <w:rFonts w:cs="Times New Roman"/>
          <w:b/>
          <w:bCs/>
          <w:i/>
          <w:iCs/>
          <w:sz w:val="28"/>
          <w:szCs w:val="28"/>
        </w:rPr>
      </w:pPr>
    </w:p>
    <w:p w:rsidR="008E0069" w:rsidRPr="0034799A" w:rsidRDefault="00E22E84" w:rsidP="0034799A">
      <w:pPr>
        <w:spacing w:before="120" w:after="120"/>
        <w:jc w:val="center"/>
        <w:rPr>
          <w:rFonts w:cs="Times New Roman"/>
          <w:b/>
          <w:bCs/>
          <w:i/>
          <w:iCs/>
          <w:sz w:val="28"/>
          <w:szCs w:val="28"/>
        </w:rPr>
      </w:pPr>
      <w:r w:rsidRPr="0034799A">
        <w:rPr>
          <w:rFonts w:cs="Times New Roman"/>
          <w:b/>
          <w:bCs/>
          <w:i/>
          <w:iCs/>
          <w:sz w:val="28"/>
          <w:szCs w:val="28"/>
        </w:rPr>
        <w:t>A</w:t>
      </w:r>
      <w:r w:rsidR="008E0069" w:rsidRPr="0034799A">
        <w:rPr>
          <w:rFonts w:cs="Times New Roman"/>
          <w:b/>
          <w:bCs/>
          <w:i/>
          <w:iCs/>
          <w:sz w:val="28"/>
          <w:szCs w:val="28"/>
        </w:rPr>
        <w:t>rticle 29</w:t>
      </w:r>
    </w:p>
    <w:p w:rsidR="00E22E84" w:rsidRPr="0034799A" w:rsidRDefault="00E22E84" w:rsidP="0034799A">
      <w:pPr>
        <w:spacing w:before="120" w:after="120"/>
        <w:jc w:val="center"/>
        <w:rPr>
          <w:rFonts w:cs="Times New Roman"/>
          <w:sz w:val="28"/>
          <w:szCs w:val="28"/>
        </w:rPr>
      </w:pPr>
      <w:r w:rsidRPr="0034799A">
        <w:rPr>
          <w:rFonts w:cs="Times New Roman"/>
          <w:b/>
          <w:bCs/>
          <w:i/>
          <w:iCs/>
          <w:sz w:val="28"/>
          <w:szCs w:val="28"/>
        </w:rPr>
        <w:t>Notifications</w:t>
      </w:r>
    </w:p>
    <w:p w:rsidR="00E22E84" w:rsidRPr="0034799A" w:rsidRDefault="00E22E84" w:rsidP="0034799A">
      <w:pPr>
        <w:pStyle w:val="ListParagraph"/>
        <w:numPr>
          <w:ilvl w:val="0"/>
          <w:numId w:val="96"/>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Subject to paragraphs 5 and 6 of this Article, and paragraph 7 of Article 35 (Entry into Effect), notifications pursuant to the following provisions shall be made at the time of signature or when depositing the instrument of ratification, acceptance or approval: </w:t>
      </w:r>
    </w:p>
    <w:p w:rsidR="00120CF8" w:rsidRPr="0034799A" w:rsidRDefault="00E22E84" w:rsidP="0034799A">
      <w:pPr>
        <w:pStyle w:val="ListParagraph"/>
        <w:numPr>
          <w:ilvl w:val="0"/>
          <w:numId w:val="97"/>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Clause ii) of subparagraph a) of paragraph 1 of Artic</w:t>
      </w:r>
      <w:r w:rsidR="00120CF8" w:rsidRPr="0034799A">
        <w:rPr>
          <w:rFonts w:cs="Times New Roman"/>
          <w:sz w:val="28"/>
          <w:szCs w:val="28"/>
        </w:rPr>
        <w:t>le 2 (Interpretation of Terms);</w:t>
      </w:r>
    </w:p>
    <w:p w:rsidR="00120CF8" w:rsidRPr="0034799A" w:rsidRDefault="00E22E84" w:rsidP="0034799A">
      <w:pPr>
        <w:pStyle w:val="ListParagraph"/>
        <w:numPr>
          <w:ilvl w:val="0"/>
          <w:numId w:val="97"/>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 6 of Article 3 (Transparent Entities); </w:t>
      </w:r>
    </w:p>
    <w:p w:rsidR="00120CF8" w:rsidRPr="0034799A" w:rsidRDefault="00E22E84" w:rsidP="0034799A">
      <w:pPr>
        <w:pStyle w:val="ListParagraph"/>
        <w:numPr>
          <w:ilvl w:val="0"/>
          <w:numId w:val="97"/>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 4 of Article 4 (Dual Resident Entities); </w:t>
      </w:r>
    </w:p>
    <w:p w:rsidR="00120CF8" w:rsidRPr="0034799A" w:rsidRDefault="00E22E84" w:rsidP="0034799A">
      <w:pPr>
        <w:pStyle w:val="ListParagraph"/>
        <w:numPr>
          <w:ilvl w:val="0"/>
          <w:numId w:val="97"/>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Paragraph 10 of Article 5 (Application of Methods for Elimination of Double Taxation);</w:t>
      </w:r>
    </w:p>
    <w:p w:rsidR="00120CF8" w:rsidRPr="0034799A" w:rsidRDefault="00E22E84" w:rsidP="0034799A">
      <w:pPr>
        <w:pStyle w:val="ListParagraph"/>
        <w:numPr>
          <w:ilvl w:val="0"/>
          <w:numId w:val="97"/>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Paragraphs 5 and 6 of Article 6 (Purpose of a Covered Tax Agreement); </w:t>
      </w:r>
    </w:p>
    <w:p w:rsidR="00120CF8" w:rsidRPr="0034799A" w:rsidRDefault="00E22E84" w:rsidP="0034799A">
      <w:pPr>
        <w:pStyle w:val="ListParagraph"/>
        <w:numPr>
          <w:ilvl w:val="0"/>
          <w:numId w:val="97"/>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 17 of Article 7 (Prevention of Treaty Abuse); </w:t>
      </w:r>
    </w:p>
    <w:p w:rsidR="00120CF8" w:rsidRPr="0034799A" w:rsidRDefault="00E22E84" w:rsidP="0034799A">
      <w:pPr>
        <w:pStyle w:val="ListParagraph"/>
        <w:numPr>
          <w:ilvl w:val="0"/>
          <w:numId w:val="97"/>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 4 of Article 8 (Dividend Transfer Transactions); </w:t>
      </w:r>
    </w:p>
    <w:p w:rsidR="00120CF8" w:rsidRPr="0034799A" w:rsidRDefault="00E22E84" w:rsidP="0034799A">
      <w:pPr>
        <w:pStyle w:val="ListParagraph"/>
        <w:numPr>
          <w:ilvl w:val="0"/>
          <w:numId w:val="97"/>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Paragraphs 7 and 8 of Article 9 (Capital Gains from Alienation of Shares or Interests of Entities Deriving their Value Principally from Immovable Property); </w:t>
      </w:r>
    </w:p>
    <w:p w:rsidR="00120CF8" w:rsidRPr="0034799A" w:rsidRDefault="00E22E84" w:rsidP="0034799A">
      <w:pPr>
        <w:pStyle w:val="ListParagraph"/>
        <w:numPr>
          <w:ilvl w:val="0"/>
          <w:numId w:val="97"/>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 6 of Article 10 (Anti-abuse Rule for Permanent Establishments Situated in Third Jurisdictions); </w:t>
      </w:r>
    </w:p>
    <w:p w:rsidR="00120CF8" w:rsidRPr="0034799A" w:rsidRDefault="00E22E84" w:rsidP="0034799A">
      <w:pPr>
        <w:pStyle w:val="ListParagraph"/>
        <w:numPr>
          <w:ilvl w:val="0"/>
          <w:numId w:val="97"/>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 4 of Article 11 (Application of Tax Agreements to Restrict a Party’s Right to Tax its Own Residents); </w:t>
      </w:r>
    </w:p>
    <w:p w:rsidR="00120CF8" w:rsidRPr="0034799A" w:rsidRDefault="00E22E84" w:rsidP="0034799A">
      <w:pPr>
        <w:pStyle w:val="ListParagraph"/>
        <w:numPr>
          <w:ilvl w:val="0"/>
          <w:numId w:val="97"/>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Paragraphs 5 and 6 of Article 12 (Artificial Avoidance of Permanent Establishment Status through Commissionnaire Arrangements and Similar Strategies); </w:t>
      </w:r>
    </w:p>
    <w:p w:rsidR="00120CF8" w:rsidRPr="0034799A" w:rsidRDefault="00E22E84" w:rsidP="0034799A">
      <w:pPr>
        <w:pStyle w:val="ListParagraph"/>
        <w:numPr>
          <w:ilvl w:val="0"/>
          <w:numId w:val="97"/>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Paragraphs 7 and 8 of Article 13 (Artificial Avoidance of Permanent Establishment Status through the Specific Activity Exemptions); </w:t>
      </w:r>
    </w:p>
    <w:p w:rsidR="00120CF8" w:rsidRPr="0034799A" w:rsidRDefault="00E22E84" w:rsidP="0034799A">
      <w:pPr>
        <w:pStyle w:val="ListParagraph"/>
        <w:numPr>
          <w:ilvl w:val="0"/>
          <w:numId w:val="97"/>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 4 of Article 14 (Splitting-up of Contracts); </w:t>
      </w:r>
    </w:p>
    <w:p w:rsidR="00120CF8" w:rsidRPr="0034799A" w:rsidRDefault="00E22E84" w:rsidP="0034799A">
      <w:pPr>
        <w:pStyle w:val="ListParagraph"/>
        <w:numPr>
          <w:ilvl w:val="0"/>
          <w:numId w:val="97"/>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 6 of Article 16 (Mutual Agreement Procedure); </w:t>
      </w:r>
    </w:p>
    <w:p w:rsidR="00120CF8" w:rsidRPr="0034799A" w:rsidRDefault="00E22E84" w:rsidP="0034799A">
      <w:pPr>
        <w:pStyle w:val="ListParagraph"/>
        <w:numPr>
          <w:ilvl w:val="0"/>
          <w:numId w:val="97"/>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 4 of Article 17 (Corresponding Adjustments); </w:t>
      </w:r>
    </w:p>
    <w:p w:rsidR="00120CF8" w:rsidRPr="0034799A" w:rsidRDefault="00E22E84" w:rsidP="0034799A">
      <w:pPr>
        <w:pStyle w:val="ListParagraph"/>
        <w:numPr>
          <w:ilvl w:val="0"/>
          <w:numId w:val="97"/>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Article 18 (Choice to Apply Part VI); </w:t>
      </w:r>
    </w:p>
    <w:p w:rsidR="00120CF8" w:rsidRPr="0034799A" w:rsidRDefault="00E22E84" w:rsidP="0034799A">
      <w:pPr>
        <w:pStyle w:val="ListParagraph"/>
        <w:numPr>
          <w:ilvl w:val="0"/>
          <w:numId w:val="97"/>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 4 of Article 23 (Type of Arbitration Process); </w:t>
      </w:r>
    </w:p>
    <w:p w:rsidR="00120CF8" w:rsidRPr="0034799A" w:rsidRDefault="00E22E84" w:rsidP="0034799A">
      <w:pPr>
        <w:pStyle w:val="ListParagraph"/>
        <w:numPr>
          <w:ilvl w:val="0"/>
          <w:numId w:val="97"/>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 1 of Article 24 (Agreement on a Different Resolution); </w:t>
      </w:r>
    </w:p>
    <w:p w:rsidR="00120CF8" w:rsidRPr="0034799A" w:rsidRDefault="00E22E84" w:rsidP="0034799A">
      <w:pPr>
        <w:pStyle w:val="ListParagraph"/>
        <w:numPr>
          <w:ilvl w:val="0"/>
          <w:numId w:val="97"/>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 1 of Article 26 (Compatibility); and </w:t>
      </w:r>
    </w:p>
    <w:p w:rsidR="00E22E84" w:rsidRPr="0034799A" w:rsidRDefault="00E22E84" w:rsidP="0034799A">
      <w:pPr>
        <w:pStyle w:val="ListParagraph"/>
        <w:numPr>
          <w:ilvl w:val="0"/>
          <w:numId w:val="97"/>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Paragraphs 1, 2, 3, 5 and 7 of Article 35 (Entry into Effect). </w:t>
      </w:r>
    </w:p>
    <w:p w:rsidR="00120CF8" w:rsidRPr="0034799A" w:rsidRDefault="00E22E84" w:rsidP="0034799A">
      <w:pPr>
        <w:pStyle w:val="ListParagraph"/>
        <w:numPr>
          <w:ilvl w:val="0"/>
          <w:numId w:val="96"/>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Notifications in respect of Covered Tax Agreements entered into by or on behalf of a jurisdiction or territory for whose international relations a Party is responsible, where that jurisdiction or territory is not a Party to the Convention pursuant to subparagraph b) or c) of paragraph 1 of Article 27 (Signature and Ratification, Acceptance or Approval), shall be made by the responsible Party and can be different from the notifications made by that Party for its own Covered Tax Agreements. </w:t>
      </w:r>
    </w:p>
    <w:p w:rsidR="00120CF8" w:rsidRPr="0034799A" w:rsidRDefault="00E22E84" w:rsidP="0034799A">
      <w:pPr>
        <w:pStyle w:val="ListParagraph"/>
        <w:numPr>
          <w:ilvl w:val="0"/>
          <w:numId w:val="96"/>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If notifications are made at the time of signature, they shall be confirmed upon deposit of the instrument of ratification, acceptance or approval, unless the document containing the notifications explicitly specifies that it is to be considered definitive, subject to the provisions of paragraphs 5 and 6 of this Article, and paragraph 7 of Arti</w:t>
      </w:r>
      <w:r w:rsidR="00120CF8" w:rsidRPr="0034799A">
        <w:rPr>
          <w:rFonts w:cs="Times New Roman"/>
          <w:sz w:val="28"/>
          <w:szCs w:val="28"/>
        </w:rPr>
        <w:t>cle 35 (Entry into Effect).</w:t>
      </w:r>
    </w:p>
    <w:p w:rsidR="00120CF8" w:rsidRPr="0034799A" w:rsidRDefault="00E22E84" w:rsidP="0034799A">
      <w:pPr>
        <w:pStyle w:val="ListParagraph"/>
        <w:numPr>
          <w:ilvl w:val="0"/>
          <w:numId w:val="96"/>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If notifications are not made at the time of signature, a provisional list of expected notifications shall be provided at that time.</w:t>
      </w:r>
    </w:p>
    <w:p w:rsidR="00120CF8" w:rsidRPr="0034799A" w:rsidRDefault="00E22E84" w:rsidP="0034799A">
      <w:pPr>
        <w:pStyle w:val="ListParagraph"/>
        <w:numPr>
          <w:ilvl w:val="0"/>
          <w:numId w:val="96"/>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 Party may extend at any time the list of agreements notified under clause ii) of subparagraph a) of paragraph 1 of Article 2 (Interpretation of Terms) by means of a notification addressed to the Depositary. The Party shall specify in this notification whether the agreement falls within the scope of any of the reservations made by the Party which are listed in paragraph 8 of Article 28 (Reservations). The Party may also make a new reservation described in paragraph 8 of Article 28 (Reservations) if the additional agreement would be the first to fall within the scope of such a reservation. The Party shall also specify any additional notifications that may be required under subparagraphs b) through s) of paragraph 1 to reflect the inclusion of the additional agreements. In addition, if the extension results for the first time in the inclusion of a tax agreement entered into by or on behalf of a jurisdiction or territory for whose international relations a Party is responsible, the Party shall specify any reservations (pursuant to paragraph 4 of Article 28 (Reservations)) or notifications (pursuant to paragraph 2 of this Article) applicable to Covered Tax Agreements entered into by or on behalf of that jurisdiction or territory. On the date on which the added agreement(s) notified under clause ii) of subparagraph a) of paragraph 1 of Article 2 (Interpretation of Terms) become Covered Tax Agreements, the provisions of Article 35 (Entry into Effect) shall govern the date on which the modifications to the Covered Tax Agreement shall have effect. </w:t>
      </w:r>
    </w:p>
    <w:p w:rsidR="00E22E84" w:rsidRPr="0034799A" w:rsidRDefault="00E22E84" w:rsidP="0034799A">
      <w:pPr>
        <w:pStyle w:val="ListParagraph"/>
        <w:numPr>
          <w:ilvl w:val="0"/>
          <w:numId w:val="96"/>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 Party may make additional notifications pursuant to subparagraphs b) through s) of paragraph 1 by means of a notification addressed to the Depositary. These notifications shall take effect: </w:t>
      </w:r>
    </w:p>
    <w:p w:rsidR="00E22E84" w:rsidRPr="0034799A" w:rsidRDefault="00E22E84" w:rsidP="0034799A">
      <w:pPr>
        <w:pStyle w:val="ListParagraph"/>
        <w:numPr>
          <w:ilvl w:val="0"/>
          <w:numId w:val="98"/>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with respect to Covered Tax Agreements solely with States or jurisdictions that are Parties to the Convention when the additional notification is received by the Depositary: </w:t>
      </w:r>
    </w:p>
    <w:p w:rsidR="00120CF8" w:rsidRPr="0034799A" w:rsidRDefault="00E22E84" w:rsidP="0034799A">
      <w:pPr>
        <w:pStyle w:val="ListParagraph"/>
        <w:numPr>
          <w:ilvl w:val="0"/>
          <w:numId w:val="99"/>
        </w:numPr>
        <w:tabs>
          <w:tab w:val="left" w:pos="1701"/>
        </w:tabs>
        <w:spacing w:before="120" w:after="120"/>
        <w:ind w:left="1701" w:hanging="567"/>
        <w:contextualSpacing w:val="0"/>
        <w:jc w:val="both"/>
        <w:rPr>
          <w:rFonts w:cs="Times New Roman"/>
          <w:sz w:val="28"/>
          <w:szCs w:val="28"/>
        </w:rPr>
      </w:pPr>
      <w:r w:rsidRPr="0034799A">
        <w:rPr>
          <w:rFonts w:cs="Times New Roman"/>
          <w:sz w:val="28"/>
          <w:szCs w:val="28"/>
        </w:rPr>
        <w:t xml:space="preserve">for notifications in respect of provisions relating to taxes withheld at source, where the event giving rise to such taxes occurs on or after 1 January of the year next following the expiration of a period of six calendar months beginning on the date of the communication by the Depositary of the additional notification; and </w:t>
      </w:r>
    </w:p>
    <w:p w:rsidR="00E22E84" w:rsidRPr="0034799A" w:rsidRDefault="00E22E84" w:rsidP="0034799A">
      <w:pPr>
        <w:pStyle w:val="ListParagraph"/>
        <w:numPr>
          <w:ilvl w:val="0"/>
          <w:numId w:val="99"/>
        </w:numPr>
        <w:tabs>
          <w:tab w:val="left" w:pos="1701"/>
        </w:tabs>
        <w:spacing w:before="120" w:after="120"/>
        <w:ind w:left="1701" w:hanging="567"/>
        <w:contextualSpacing w:val="0"/>
        <w:jc w:val="both"/>
        <w:rPr>
          <w:rFonts w:cs="Times New Roman"/>
          <w:sz w:val="28"/>
          <w:szCs w:val="28"/>
        </w:rPr>
      </w:pPr>
      <w:r w:rsidRPr="0034799A">
        <w:rPr>
          <w:rFonts w:cs="Times New Roman"/>
          <w:sz w:val="28"/>
          <w:szCs w:val="28"/>
        </w:rPr>
        <w:t xml:space="preserve">for notifications in respect of all other provisions, for taxes levied with respect to taxable periods beginning on or after 1 January of the year next following the expiration of a period of six calendar months beginning on the date of the communication by the Depositary of the additional notification; and </w:t>
      </w:r>
    </w:p>
    <w:p w:rsidR="00E22E84" w:rsidRPr="0034799A" w:rsidRDefault="00E22E84" w:rsidP="0034799A">
      <w:pPr>
        <w:pStyle w:val="ListParagraph"/>
        <w:numPr>
          <w:ilvl w:val="0"/>
          <w:numId w:val="98"/>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with respect to a Covered Tax Agreement for which one or more Contracting Jurisdictions becomes a Party to this Convention after the date of receipt by the Depositary of the additional notification: on the latest of the dates on which the Convention enters into force for those Contracting Jurisdictions. </w:t>
      </w:r>
    </w:p>
    <w:p w:rsidR="00120CF8" w:rsidRPr="0034799A" w:rsidRDefault="00120CF8" w:rsidP="0034799A">
      <w:pPr>
        <w:spacing w:before="120" w:after="120"/>
        <w:jc w:val="center"/>
        <w:rPr>
          <w:rFonts w:cs="Times New Roman"/>
          <w:b/>
          <w:bCs/>
          <w:i/>
          <w:iCs/>
          <w:sz w:val="28"/>
          <w:szCs w:val="28"/>
        </w:rPr>
      </w:pPr>
    </w:p>
    <w:p w:rsidR="00120CF8" w:rsidRPr="0034799A" w:rsidRDefault="00E22E84" w:rsidP="0034799A">
      <w:pPr>
        <w:spacing w:before="120" w:after="120"/>
        <w:jc w:val="center"/>
        <w:rPr>
          <w:rFonts w:cs="Times New Roman"/>
          <w:b/>
          <w:bCs/>
          <w:i/>
          <w:iCs/>
          <w:sz w:val="28"/>
          <w:szCs w:val="28"/>
        </w:rPr>
      </w:pPr>
      <w:r w:rsidRPr="0034799A">
        <w:rPr>
          <w:rFonts w:cs="Times New Roman"/>
          <w:b/>
          <w:bCs/>
          <w:i/>
          <w:iCs/>
          <w:sz w:val="28"/>
          <w:szCs w:val="28"/>
        </w:rPr>
        <w:t>Artic</w:t>
      </w:r>
      <w:r w:rsidR="00120CF8" w:rsidRPr="0034799A">
        <w:rPr>
          <w:rFonts w:cs="Times New Roman"/>
          <w:b/>
          <w:bCs/>
          <w:i/>
          <w:iCs/>
          <w:sz w:val="28"/>
          <w:szCs w:val="28"/>
        </w:rPr>
        <w:t>le 30</w:t>
      </w:r>
    </w:p>
    <w:p w:rsidR="00E22E84" w:rsidRPr="0034799A" w:rsidRDefault="00E22E84" w:rsidP="0034799A">
      <w:pPr>
        <w:spacing w:before="120" w:after="120"/>
        <w:jc w:val="center"/>
        <w:rPr>
          <w:rFonts w:cs="Times New Roman"/>
          <w:sz w:val="28"/>
          <w:szCs w:val="28"/>
        </w:rPr>
      </w:pPr>
      <w:r w:rsidRPr="0034799A">
        <w:rPr>
          <w:rFonts w:cs="Times New Roman"/>
          <w:b/>
          <w:bCs/>
          <w:i/>
          <w:iCs/>
          <w:sz w:val="28"/>
          <w:szCs w:val="28"/>
        </w:rPr>
        <w:t>Subsequent Modifications of Covered Tax Agreements</w:t>
      </w:r>
    </w:p>
    <w:p w:rsidR="00E22E84" w:rsidRPr="0034799A" w:rsidRDefault="00E22E84" w:rsidP="0034799A">
      <w:pPr>
        <w:spacing w:before="120" w:after="120"/>
        <w:jc w:val="both"/>
        <w:rPr>
          <w:rFonts w:cs="Times New Roman"/>
          <w:sz w:val="28"/>
          <w:szCs w:val="28"/>
        </w:rPr>
      </w:pPr>
      <w:r w:rsidRPr="0034799A">
        <w:rPr>
          <w:rFonts w:cs="Times New Roman"/>
          <w:sz w:val="28"/>
          <w:szCs w:val="28"/>
        </w:rPr>
        <w:t xml:space="preserve">The provisions in this Convention are without prejudice to subsequent modifications to a Covered Tax Agreement which may be agreed between the Contracting Jurisdictions of the Covered Tax Agreement. </w:t>
      </w:r>
    </w:p>
    <w:p w:rsidR="00120CF8" w:rsidRPr="0034799A" w:rsidRDefault="00120CF8" w:rsidP="0034799A">
      <w:pPr>
        <w:spacing w:before="120" w:after="120"/>
        <w:jc w:val="center"/>
        <w:rPr>
          <w:rFonts w:cs="Times New Roman"/>
          <w:b/>
          <w:bCs/>
          <w:i/>
          <w:iCs/>
          <w:sz w:val="28"/>
          <w:szCs w:val="28"/>
        </w:rPr>
      </w:pPr>
    </w:p>
    <w:p w:rsidR="00120CF8" w:rsidRPr="0034799A" w:rsidRDefault="00120CF8" w:rsidP="0034799A">
      <w:pPr>
        <w:spacing w:before="120" w:after="120"/>
        <w:jc w:val="center"/>
        <w:rPr>
          <w:rFonts w:cs="Times New Roman"/>
          <w:b/>
          <w:bCs/>
          <w:i/>
          <w:iCs/>
          <w:sz w:val="28"/>
          <w:szCs w:val="28"/>
        </w:rPr>
      </w:pPr>
      <w:r w:rsidRPr="0034799A">
        <w:rPr>
          <w:rFonts w:cs="Times New Roman"/>
          <w:b/>
          <w:bCs/>
          <w:i/>
          <w:iCs/>
          <w:sz w:val="28"/>
          <w:szCs w:val="28"/>
        </w:rPr>
        <w:t>Article 31</w:t>
      </w:r>
    </w:p>
    <w:p w:rsidR="00E22E84" w:rsidRPr="0034799A" w:rsidRDefault="00E22E84" w:rsidP="0034799A">
      <w:pPr>
        <w:spacing w:before="120" w:after="120"/>
        <w:jc w:val="center"/>
        <w:rPr>
          <w:rFonts w:cs="Times New Roman"/>
          <w:sz w:val="28"/>
          <w:szCs w:val="28"/>
        </w:rPr>
      </w:pPr>
      <w:r w:rsidRPr="0034799A">
        <w:rPr>
          <w:rFonts w:cs="Times New Roman"/>
          <w:b/>
          <w:bCs/>
          <w:i/>
          <w:iCs/>
          <w:sz w:val="28"/>
          <w:szCs w:val="28"/>
        </w:rPr>
        <w:t>Conference of the Parties</w:t>
      </w:r>
    </w:p>
    <w:p w:rsidR="00120CF8" w:rsidRPr="0034799A" w:rsidRDefault="00E22E84" w:rsidP="0034799A">
      <w:pPr>
        <w:pStyle w:val="ListParagraph"/>
        <w:numPr>
          <w:ilvl w:val="0"/>
          <w:numId w:val="100"/>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The Parties may convene a Conference of the Parties for the purposes of taking any decisions or exercising any functions as may be required or appropriate under the provisions of this Convention. </w:t>
      </w:r>
    </w:p>
    <w:p w:rsidR="00120CF8" w:rsidRPr="0034799A" w:rsidRDefault="00E22E84" w:rsidP="0034799A">
      <w:pPr>
        <w:pStyle w:val="ListParagraph"/>
        <w:numPr>
          <w:ilvl w:val="0"/>
          <w:numId w:val="100"/>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The Conference of the Parties shall be served by the Depositary.</w:t>
      </w:r>
    </w:p>
    <w:p w:rsidR="00E22E84" w:rsidRPr="0034799A" w:rsidRDefault="00E22E84" w:rsidP="0034799A">
      <w:pPr>
        <w:pStyle w:val="ListParagraph"/>
        <w:numPr>
          <w:ilvl w:val="0"/>
          <w:numId w:val="100"/>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Any Party may request a Conference of the Parties by communicating a request to the Depositary. The Depositary shall inform all Parties of any request. Thereafter, the Depositary shall convene a Conference of the Parties, provided that the request is supported by one-third of the Parties within six calendar months of the communication by the Depositary of the request. </w:t>
      </w:r>
    </w:p>
    <w:p w:rsidR="00120CF8" w:rsidRPr="0034799A" w:rsidRDefault="00120CF8" w:rsidP="0034799A">
      <w:pPr>
        <w:spacing w:before="120" w:after="120"/>
        <w:jc w:val="center"/>
        <w:rPr>
          <w:rFonts w:cs="Times New Roman"/>
          <w:b/>
          <w:bCs/>
          <w:i/>
          <w:iCs/>
          <w:sz w:val="28"/>
          <w:szCs w:val="28"/>
        </w:rPr>
      </w:pPr>
    </w:p>
    <w:p w:rsidR="00120CF8" w:rsidRPr="0034799A" w:rsidRDefault="00120CF8" w:rsidP="0034799A">
      <w:pPr>
        <w:spacing w:before="120" w:after="120"/>
        <w:jc w:val="center"/>
        <w:rPr>
          <w:rFonts w:cs="Times New Roman"/>
          <w:b/>
          <w:bCs/>
          <w:i/>
          <w:iCs/>
          <w:sz w:val="28"/>
          <w:szCs w:val="28"/>
        </w:rPr>
      </w:pPr>
      <w:r w:rsidRPr="0034799A">
        <w:rPr>
          <w:rFonts w:cs="Times New Roman"/>
          <w:b/>
          <w:bCs/>
          <w:i/>
          <w:iCs/>
          <w:sz w:val="28"/>
          <w:szCs w:val="28"/>
        </w:rPr>
        <w:t>Article 32</w:t>
      </w:r>
    </w:p>
    <w:p w:rsidR="00E22E84" w:rsidRPr="0034799A" w:rsidRDefault="00E22E84" w:rsidP="0034799A">
      <w:pPr>
        <w:spacing w:before="120" w:after="120"/>
        <w:jc w:val="center"/>
        <w:rPr>
          <w:rFonts w:cs="Times New Roman"/>
          <w:sz w:val="28"/>
          <w:szCs w:val="28"/>
        </w:rPr>
      </w:pPr>
      <w:r w:rsidRPr="0034799A">
        <w:rPr>
          <w:rFonts w:cs="Times New Roman"/>
          <w:b/>
          <w:bCs/>
          <w:i/>
          <w:iCs/>
          <w:sz w:val="28"/>
          <w:szCs w:val="28"/>
        </w:rPr>
        <w:t>Interpretation and Implementation</w:t>
      </w:r>
    </w:p>
    <w:p w:rsidR="00120CF8" w:rsidRPr="0034799A" w:rsidRDefault="00E22E84" w:rsidP="0034799A">
      <w:pPr>
        <w:pStyle w:val="ListParagraph"/>
        <w:numPr>
          <w:ilvl w:val="0"/>
          <w:numId w:val="101"/>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Any question arising as to the interpretation or implementation of provisions of a Covered Tax Agreement as they are modified by this Convention shall be determined in accordance with the provision(s) of the Covered Tax Agreement relating to the resolution by mutual agreement of questions of interpretation or application of the Covered Tax Agreement (as those provisions may be modified by this Convention). </w:t>
      </w:r>
    </w:p>
    <w:p w:rsidR="00E22E84" w:rsidRPr="0034799A" w:rsidRDefault="00E22E84" w:rsidP="0034799A">
      <w:pPr>
        <w:pStyle w:val="ListParagraph"/>
        <w:numPr>
          <w:ilvl w:val="0"/>
          <w:numId w:val="101"/>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Any question arising as to the interpretation or implementation of this Convention may be addressed by a Conference of the Parties convened in accordance with paragraph 3 of Article 31 (Conference of the Parties). </w:t>
      </w:r>
    </w:p>
    <w:p w:rsidR="005B1455" w:rsidRPr="0034799A" w:rsidRDefault="005B1455" w:rsidP="0034799A">
      <w:pPr>
        <w:spacing w:before="120" w:after="120"/>
        <w:jc w:val="both"/>
        <w:rPr>
          <w:rFonts w:cs="Times New Roman"/>
          <w:sz w:val="28"/>
          <w:szCs w:val="28"/>
        </w:rPr>
      </w:pPr>
    </w:p>
    <w:p w:rsidR="005E14C7" w:rsidRPr="0034799A" w:rsidRDefault="005E14C7" w:rsidP="0034799A">
      <w:pPr>
        <w:spacing w:before="120" w:after="120"/>
        <w:jc w:val="center"/>
        <w:rPr>
          <w:rFonts w:cs="Times New Roman"/>
          <w:b/>
          <w:bCs/>
          <w:i/>
          <w:iCs/>
          <w:sz w:val="28"/>
          <w:szCs w:val="28"/>
        </w:rPr>
      </w:pPr>
      <w:r w:rsidRPr="0034799A">
        <w:rPr>
          <w:rFonts w:cs="Times New Roman"/>
          <w:b/>
          <w:bCs/>
          <w:i/>
          <w:iCs/>
          <w:sz w:val="28"/>
          <w:szCs w:val="28"/>
        </w:rPr>
        <w:t>Article 33</w:t>
      </w:r>
    </w:p>
    <w:p w:rsidR="00E22E84" w:rsidRPr="0034799A" w:rsidRDefault="00E22E84" w:rsidP="0034799A">
      <w:pPr>
        <w:spacing w:before="120" w:after="120"/>
        <w:jc w:val="center"/>
        <w:rPr>
          <w:rFonts w:cs="Times New Roman"/>
          <w:sz w:val="28"/>
          <w:szCs w:val="28"/>
        </w:rPr>
      </w:pPr>
      <w:r w:rsidRPr="0034799A">
        <w:rPr>
          <w:rFonts w:cs="Times New Roman"/>
          <w:b/>
          <w:bCs/>
          <w:i/>
          <w:iCs/>
          <w:sz w:val="28"/>
          <w:szCs w:val="28"/>
        </w:rPr>
        <w:t>Amendment</w:t>
      </w:r>
    </w:p>
    <w:p w:rsidR="005E14C7" w:rsidRPr="0034799A" w:rsidRDefault="00E22E84" w:rsidP="0034799A">
      <w:pPr>
        <w:pStyle w:val="ListParagraph"/>
        <w:numPr>
          <w:ilvl w:val="0"/>
          <w:numId w:val="73"/>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Any Party may propose an amendment to this Convention by submitting the proposed amendment to the Depositary. </w:t>
      </w:r>
    </w:p>
    <w:p w:rsidR="00E22E84" w:rsidRPr="0034799A" w:rsidRDefault="00E22E84" w:rsidP="0034799A">
      <w:pPr>
        <w:pStyle w:val="ListParagraph"/>
        <w:numPr>
          <w:ilvl w:val="0"/>
          <w:numId w:val="73"/>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 Conference of the Parties may be convened to consider the proposed amendment in accordance with paragraph 3 of Article 31 (Conference of the Parties). </w:t>
      </w:r>
    </w:p>
    <w:p w:rsidR="005B1455" w:rsidRPr="0034799A" w:rsidRDefault="005B1455" w:rsidP="0034799A">
      <w:pPr>
        <w:spacing w:before="120" w:after="120"/>
        <w:jc w:val="center"/>
        <w:rPr>
          <w:rFonts w:cs="Times New Roman"/>
          <w:b/>
          <w:bCs/>
          <w:i/>
          <w:iCs/>
          <w:sz w:val="28"/>
          <w:szCs w:val="28"/>
        </w:rPr>
      </w:pPr>
    </w:p>
    <w:p w:rsidR="005E14C7" w:rsidRPr="0034799A" w:rsidRDefault="005E14C7" w:rsidP="0034799A">
      <w:pPr>
        <w:spacing w:before="120" w:after="120"/>
        <w:jc w:val="center"/>
        <w:rPr>
          <w:rFonts w:cs="Times New Roman"/>
          <w:b/>
          <w:bCs/>
          <w:i/>
          <w:iCs/>
          <w:sz w:val="28"/>
          <w:szCs w:val="28"/>
        </w:rPr>
      </w:pPr>
      <w:r w:rsidRPr="0034799A">
        <w:rPr>
          <w:rFonts w:cs="Times New Roman"/>
          <w:b/>
          <w:bCs/>
          <w:i/>
          <w:iCs/>
          <w:sz w:val="28"/>
          <w:szCs w:val="28"/>
        </w:rPr>
        <w:t>Article 34</w:t>
      </w:r>
    </w:p>
    <w:p w:rsidR="00E22E84" w:rsidRPr="0034799A" w:rsidRDefault="00E22E84" w:rsidP="0034799A">
      <w:pPr>
        <w:spacing w:before="120" w:after="120"/>
        <w:jc w:val="center"/>
        <w:rPr>
          <w:rFonts w:cs="Times New Roman"/>
          <w:sz w:val="28"/>
          <w:szCs w:val="28"/>
        </w:rPr>
      </w:pPr>
      <w:r w:rsidRPr="0034799A">
        <w:rPr>
          <w:rFonts w:cs="Times New Roman"/>
          <w:b/>
          <w:bCs/>
          <w:i/>
          <w:iCs/>
          <w:sz w:val="28"/>
          <w:szCs w:val="28"/>
        </w:rPr>
        <w:t>Entry into Force</w:t>
      </w:r>
    </w:p>
    <w:p w:rsidR="005E14C7" w:rsidRPr="0034799A" w:rsidRDefault="00E22E84" w:rsidP="0034799A">
      <w:pPr>
        <w:pStyle w:val="ListParagraph"/>
        <w:numPr>
          <w:ilvl w:val="0"/>
          <w:numId w:val="74"/>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This Convention shall enter into force on the first day of the month following the expiration of a period of three calendar months beginning on the date of deposit of the fifth instrument of ratification, acceptance or approval. </w:t>
      </w:r>
    </w:p>
    <w:p w:rsidR="00E22E84" w:rsidRPr="0034799A" w:rsidRDefault="00E22E84" w:rsidP="0034799A">
      <w:pPr>
        <w:pStyle w:val="ListParagraph"/>
        <w:numPr>
          <w:ilvl w:val="0"/>
          <w:numId w:val="74"/>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For each Signatory ratifying, accepting, or approving this Convention after the deposit of the fifth instrument of ratification, acceptance or approval, the Convention shall enter into force on the first day of the month following the expiration of a period of three calendar months beginning on the date of the deposit by such Signatory of its instrument of ratification, acceptance or approval. </w:t>
      </w:r>
    </w:p>
    <w:p w:rsidR="005B1455" w:rsidRPr="0034799A" w:rsidRDefault="005B1455" w:rsidP="0034799A">
      <w:pPr>
        <w:pStyle w:val="ListParagraph"/>
        <w:tabs>
          <w:tab w:val="left" w:pos="567"/>
        </w:tabs>
        <w:spacing w:before="120" w:after="120"/>
        <w:ind w:left="0"/>
        <w:contextualSpacing w:val="0"/>
        <w:jc w:val="both"/>
        <w:rPr>
          <w:rFonts w:cs="Times New Roman"/>
          <w:sz w:val="28"/>
          <w:szCs w:val="28"/>
        </w:rPr>
      </w:pPr>
    </w:p>
    <w:p w:rsidR="005E14C7" w:rsidRPr="0034799A" w:rsidRDefault="00E22E84" w:rsidP="0034799A">
      <w:pPr>
        <w:spacing w:before="120" w:after="120"/>
        <w:jc w:val="center"/>
        <w:rPr>
          <w:rFonts w:cs="Times New Roman"/>
          <w:b/>
          <w:bCs/>
          <w:i/>
          <w:iCs/>
          <w:sz w:val="28"/>
          <w:szCs w:val="28"/>
        </w:rPr>
      </w:pPr>
      <w:r w:rsidRPr="0034799A">
        <w:rPr>
          <w:rFonts w:cs="Times New Roman"/>
          <w:b/>
          <w:bCs/>
          <w:i/>
          <w:iCs/>
          <w:sz w:val="28"/>
          <w:szCs w:val="28"/>
        </w:rPr>
        <w:t>A</w:t>
      </w:r>
      <w:r w:rsidR="005E14C7" w:rsidRPr="0034799A">
        <w:rPr>
          <w:rFonts w:cs="Times New Roman"/>
          <w:b/>
          <w:bCs/>
          <w:i/>
          <w:iCs/>
          <w:sz w:val="28"/>
          <w:szCs w:val="28"/>
        </w:rPr>
        <w:t>rticle 35</w:t>
      </w:r>
    </w:p>
    <w:p w:rsidR="00E22E84" w:rsidRPr="0034799A" w:rsidRDefault="00E22E84" w:rsidP="0034799A">
      <w:pPr>
        <w:spacing w:before="120" w:after="120"/>
        <w:jc w:val="center"/>
        <w:rPr>
          <w:rFonts w:cs="Times New Roman"/>
          <w:sz w:val="28"/>
          <w:szCs w:val="28"/>
        </w:rPr>
      </w:pPr>
      <w:r w:rsidRPr="0034799A">
        <w:rPr>
          <w:rFonts w:cs="Times New Roman"/>
          <w:b/>
          <w:bCs/>
          <w:i/>
          <w:iCs/>
          <w:sz w:val="28"/>
          <w:szCs w:val="28"/>
        </w:rPr>
        <w:t>Entry into Effect</w:t>
      </w:r>
    </w:p>
    <w:p w:rsidR="00E22E84" w:rsidRPr="0034799A" w:rsidRDefault="00E22E84" w:rsidP="0034799A">
      <w:pPr>
        <w:pStyle w:val="ListParagraph"/>
        <w:numPr>
          <w:ilvl w:val="0"/>
          <w:numId w:val="75"/>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The provisions of this Convention shall have effect in each Contracting Jurisdiction with respect to a Covered Tax Agreement: </w:t>
      </w:r>
    </w:p>
    <w:p w:rsidR="005E14C7" w:rsidRPr="0048558F" w:rsidRDefault="00E22E84" w:rsidP="0034799A">
      <w:pPr>
        <w:pStyle w:val="ListParagraph"/>
        <w:numPr>
          <w:ilvl w:val="2"/>
          <w:numId w:val="76"/>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with respect to taxes withheld at source on amounts paid or credited to non-residents, where the event giving rise to such taxes occurs on or </w:t>
      </w:r>
      <w:r w:rsidRPr="0048558F">
        <w:rPr>
          <w:rFonts w:cs="Times New Roman"/>
          <w:sz w:val="28"/>
          <w:szCs w:val="28"/>
        </w:rPr>
        <w:t xml:space="preserve">after the first day of the next calendar year that begins on or after the latest of the dates on which this Convention enters into force for each of the Contracting Jurisdictions to the Covered Tax Agreement; and </w:t>
      </w:r>
    </w:p>
    <w:p w:rsidR="00E22E84" w:rsidRPr="0048558F" w:rsidRDefault="00E22E84" w:rsidP="0034799A">
      <w:pPr>
        <w:pStyle w:val="ListParagraph"/>
        <w:numPr>
          <w:ilvl w:val="2"/>
          <w:numId w:val="76"/>
        </w:numPr>
        <w:tabs>
          <w:tab w:val="left" w:pos="1134"/>
        </w:tabs>
        <w:spacing w:before="120" w:after="120"/>
        <w:ind w:left="1134" w:hanging="567"/>
        <w:contextualSpacing w:val="0"/>
        <w:jc w:val="both"/>
        <w:rPr>
          <w:rFonts w:cs="Times New Roman"/>
          <w:sz w:val="28"/>
          <w:szCs w:val="28"/>
        </w:rPr>
      </w:pPr>
      <w:r w:rsidRPr="0048558F">
        <w:rPr>
          <w:rFonts w:cs="Times New Roman"/>
          <w:sz w:val="28"/>
          <w:szCs w:val="28"/>
        </w:rPr>
        <w:t xml:space="preserve">with respect to all other taxes levied by that Contracting Jurisdiction, for taxes levied with respect to taxable periods beginning on or after the expiration of a period of six calendar months (or a shorter period, if all Contracting Jurisdictions notify the Depositary that they intend to apply such shorter period) from the latest of the dates on which this Convention enters into force for each of the Contracting Jurisdictions to the Covered Tax Agreement. </w:t>
      </w:r>
    </w:p>
    <w:p w:rsidR="005E14C7" w:rsidRPr="0048558F" w:rsidRDefault="00E22E84" w:rsidP="0034799A">
      <w:pPr>
        <w:pStyle w:val="ListParagraph"/>
        <w:numPr>
          <w:ilvl w:val="0"/>
          <w:numId w:val="75"/>
        </w:numPr>
        <w:tabs>
          <w:tab w:val="left" w:pos="567"/>
        </w:tabs>
        <w:spacing w:before="120" w:after="120"/>
        <w:ind w:left="0" w:firstLine="0"/>
        <w:contextualSpacing w:val="0"/>
        <w:jc w:val="both"/>
        <w:rPr>
          <w:rFonts w:cs="Times New Roman"/>
          <w:sz w:val="28"/>
          <w:szCs w:val="28"/>
        </w:rPr>
      </w:pPr>
      <w:r w:rsidRPr="0048558F">
        <w:rPr>
          <w:rFonts w:cs="Times New Roman"/>
          <w:sz w:val="28"/>
          <w:szCs w:val="28"/>
        </w:rPr>
        <w:t xml:space="preserve">Solely for the purpose of its own application of subparagraph a) of paragraph 1 and subparagraph a) of paragraph 5, a Party may choose to substitute “taxable period” for “calendar year”, and shall notify the Depositary accordingly. </w:t>
      </w:r>
    </w:p>
    <w:p w:rsidR="005E14C7" w:rsidRPr="0034799A" w:rsidRDefault="00E22E84" w:rsidP="0034799A">
      <w:pPr>
        <w:pStyle w:val="ListParagraph"/>
        <w:numPr>
          <w:ilvl w:val="0"/>
          <w:numId w:val="75"/>
        </w:numPr>
        <w:tabs>
          <w:tab w:val="left" w:pos="567"/>
        </w:tabs>
        <w:spacing w:before="120" w:after="120"/>
        <w:ind w:left="0" w:firstLine="0"/>
        <w:contextualSpacing w:val="0"/>
        <w:jc w:val="both"/>
        <w:rPr>
          <w:rFonts w:cs="Times New Roman"/>
          <w:sz w:val="28"/>
          <w:szCs w:val="28"/>
        </w:rPr>
      </w:pPr>
      <w:r w:rsidRPr="0048558F">
        <w:rPr>
          <w:rFonts w:cs="Times New Roman"/>
          <w:sz w:val="28"/>
          <w:szCs w:val="28"/>
        </w:rPr>
        <w:t>Solely for the purpose of its own application of subparagraph b) of paragraph 1 and subparagraph b) of paragraph 5, a Party may choose to replace the reference to “taxable periods beginning on or after the expiration of a period</w:t>
      </w:r>
      <w:r w:rsidRPr="0034799A">
        <w:rPr>
          <w:rFonts w:cs="Times New Roman"/>
          <w:sz w:val="28"/>
          <w:szCs w:val="28"/>
        </w:rPr>
        <w:t xml:space="preserve">” with a reference to “taxable periods beginning on or after 1 January of the next year beginning on or after the expiration of a period”, and shall notify the Depositary accordingly. </w:t>
      </w:r>
    </w:p>
    <w:p w:rsidR="005E14C7" w:rsidRPr="0034799A" w:rsidRDefault="00E22E84" w:rsidP="0034799A">
      <w:pPr>
        <w:pStyle w:val="ListParagraph"/>
        <w:numPr>
          <w:ilvl w:val="0"/>
          <w:numId w:val="75"/>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Notwithstanding the preceding provisions of this Article, Article 16 (Mutual Agreement Procedure) shall have effect with respect to a Covered Tax Agreement for a case presented to the competent authority of a Contracting Jurisdiction on or after the latest of the dates on which this Convention enters into force for each of the Contracting Jurisdictions to the Covered Tax Agreement, except for cases that were not eligible to be presented as of that date under the Covered Tax Agreement prior to its modification by the Convention, without regard to the taxable period to which the case relates. </w:t>
      </w:r>
    </w:p>
    <w:p w:rsidR="00E22E84" w:rsidRPr="0034799A" w:rsidRDefault="00E22E84" w:rsidP="0034799A">
      <w:pPr>
        <w:pStyle w:val="ListParagraph"/>
        <w:numPr>
          <w:ilvl w:val="0"/>
          <w:numId w:val="75"/>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For a new Covered Tax Agreement resulting from an extension pursuant to paragraph 5 of Article 29 (Notifications) of the list of agreements notified under clause ii) of subparagraph a) of paragraph 1 of Article 2 (Interpretation of Terms), the provisions of this Convention shall have effect in each Contracting Jurisdiction: </w:t>
      </w:r>
    </w:p>
    <w:p w:rsidR="005E14C7" w:rsidRPr="0034799A" w:rsidRDefault="00E22E84" w:rsidP="0034799A">
      <w:pPr>
        <w:pStyle w:val="ListParagraph"/>
        <w:numPr>
          <w:ilvl w:val="2"/>
          <w:numId w:val="77"/>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with respect to taxes withheld at source on amounts paid or credited to non-residents, where the event giving rise to such taxes occurs on or after the first day of the next calendar year that begins on or after 30 days after the date of the communication by the Depositary of the notification of the extension of the list of agreements; and </w:t>
      </w:r>
    </w:p>
    <w:p w:rsidR="00E22E84" w:rsidRPr="0034799A" w:rsidRDefault="00E22E84" w:rsidP="0034799A">
      <w:pPr>
        <w:pStyle w:val="ListParagraph"/>
        <w:numPr>
          <w:ilvl w:val="2"/>
          <w:numId w:val="77"/>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with respect to all other taxes levied by that Contracting Jurisdiction, for taxes levied with respect to taxable periods beginning on or after the expiration of a period of nine calendar months (or a shorter period, if all Contracting Jurisdictions notify the Depositary that they intend to apply such shorter period) from the date of the communication by the Depositary of the notification of the extension of the list of agreements. </w:t>
      </w:r>
    </w:p>
    <w:p w:rsidR="005E14C7" w:rsidRPr="0034799A" w:rsidRDefault="00E22E84" w:rsidP="0034799A">
      <w:pPr>
        <w:pStyle w:val="ListParagraph"/>
        <w:numPr>
          <w:ilvl w:val="0"/>
          <w:numId w:val="75"/>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 Party may reserve the right for paragraph 4 not to apply with respect to its Covered Tax Agreements. </w:t>
      </w:r>
    </w:p>
    <w:p w:rsidR="00E22E84" w:rsidRPr="0034799A" w:rsidRDefault="00E22E84" w:rsidP="0034799A">
      <w:pPr>
        <w:pStyle w:val="ListParagraph"/>
        <w:numPr>
          <w:ilvl w:val="0"/>
          <w:numId w:val="75"/>
        </w:numPr>
        <w:tabs>
          <w:tab w:val="left" w:pos="567"/>
          <w:tab w:val="left" w:pos="1134"/>
        </w:tabs>
        <w:spacing w:before="120" w:after="120"/>
        <w:ind w:left="0" w:firstLine="0"/>
        <w:contextualSpacing w:val="0"/>
        <w:jc w:val="both"/>
        <w:rPr>
          <w:rFonts w:cs="Times New Roman"/>
          <w:sz w:val="28"/>
          <w:szCs w:val="28"/>
        </w:rPr>
      </w:pPr>
      <w:r w:rsidRPr="0034799A">
        <w:rPr>
          <w:rFonts w:cs="Times New Roman"/>
          <w:sz w:val="28"/>
          <w:szCs w:val="28"/>
        </w:rPr>
        <w:t xml:space="preserve">a) </w:t>
      </w:r>
      <w:r w:rsidR="005E14C7" w:rsidRPr="0034799A">
        <w:rPr>
          <w:rFonts w:cs="Times New Roman"/>
          <w:sz w:val="28"/>
          <w:szCs w:val="28"/>
        </w:rPr>
        <w:tab/>
      </w:r>
      <w:r w:rsidRPr="0034799A">
        <w:rPr>
          <w:rFonts w:cs="Times New Roman"/>
          <w:sz w:val="28"/>
          <w:szCs w:val="28"/>
        </w:rPr>
        <w:t xml:space="preserve">A Party may reserve the right to replace: </w:t>
      </w:r>
    </w:p>
    <w:p w:rsidR="005E14C7" w:rsidRPr="0034799A" w:rsidRDefault="00E22E84" w:rsidP="0034799A">
      <w:pPr>
        <w:pStyle w:val="ListParagraph"/>
        <w:numPr>
          <w:ilvl w:val="0"/>
          <w:numId w:val="78"/>
        </w:numPr>
        <w:tabs>
          <w:tab w:val="left" w:pos="1701"/>
        </w:tabs>
        <w:spacing w:before="120" w:after="120"/>
        <w:ind w:left="1701" w:hanging="567"/>
        <w:contextualSpacing w:val="0"/>
        <w:jc w:val="both"/>
        <w:rPr>
          <w:rFonts w:cs="Times New Roman"/>
          <w:sz w:val="28"/>
          <w:szCs w:val="28"/>
        </w:rPr>
      </w:pPr>
      <w:r w:rsidRPr="0034799A">
        <w:rPr>
          <w:rFonts w:cs="Times New Roman"/>
          <w:sz w:val="28"/>
          <w:szCs w:val="28"/>
        </w:rPr>
        <w:t xml:space="preserve">the references in paragraphs 1 and 4 to “the latest of the dates on which this Convention enters into force for each of the Contracting Jurisdictions to the Covered Tax Agreement”; and </w:t>
      </w:r>
    </w:p>
    <w:p w:rsidR="00E22E84" w:rsidRPr="0034799A" w:rsidRDefault="00E22E84" w:rsidP="0034799A">
      <w:pPr>
        <w:pStyle w:val="ListParagraph"/>
        <w:numPr>
          <w:ilvl w:val="0"/>
          <w:numId w:val="78"/>
        </w:numPr>
        <w:tabs>
          <w:tab w:val="left" w:pos="1701"/>
        </w:tabs>
        <w:spacing w:before="120" w:after="120"/>
        <w:ind w:left="1701" w:hanging="567"/>
        <w:contextualSpacing w:val="0"/>
        <w:jc w:val="both"/>
        <w:rPr>
          <w:rFonts w:cs="Times New Roman"/>
          <w:sz w:val="28"/>
          <w:szCs w:val="28"/>
        </w:rPr>
      </w:pPr>
      <w:r w:rsidRPr="0034799A">
        <w:rPr>
          <w:rFonts w:cs="Times New Roman"/>
          <w:sz w:val="28"/>
          <w:szCs w:val="28"/>
        </w:rPr>
        <w:t>the references in paragraph 5 to “the date of the communication by the Depositary of the notification of the extension of the list of agreements”;</w:t>
      </w:r>
    </w:p>
    <w:p w:rsidR="00E22E84" w:rsidRPr="0034799A" w:rsidRDefault="00E22E84" w:rsidP="0034799A">
      <w:pPr>
        <w:spacing w:before="120" w:after="120"/>
        <w:jc w:val="both"/>
        <w:rPr>
          <w:rFonts w:cs="Times New Roman"/>
          <w:sz w:val="28"/>
          <w:szCs w:val="28"/>
        </w:rPr>
      </w:pPr>
      <w:r w:rsidRPr="0034799A">
        <w:rPr>
          <w:rFonts w:cs="Times New Roman"/>
          <w:sz w:val="28"/>
          <w:szCs w:val="28"/>
        </w:rPr>
        <w:t xml:space="preserve">with references to “30 days after the date of receipt by the Depositary of the latest notification by each Contracting Jurisdiction making the reservation described in paragraph 7 of Article 35 (Entry into Effect) that it has completed its internal procedures for the entry into effect of the provisions of this Convention with respect to that specific Covered Tax Agreement”; </w:t>
      </w:r>
    </w:p>
    <w:p w:rsidR="005E14C7" w:rsidRPr="0034799A" w:rsidRDefault="00E22E84" w:rsidP="0034799A">
      <w:pPr>
        <w:pStyle w:val="ListParagraph"/>
        <w:numPr>
          <w:ilvl w:val="0"/>
          <w:numId w:val="78"/>
        </w:numPr>
        <w:tabs>
          <w:tab w:val="left" w:pos="1701"/>
        </w:tabs>
        <w:spacing w:before="120" w:after="120"/>
        <w:ind w:left="1701" w:hanging="567"/>
        <w:contextualSpacing w:val="0"/>
        <w:jc w:val="both"/>
        <w:rPr>
          <w:rFonts w:cs="Times New Roman"/>
          <w:sz w:val="28"/>
          <w:szCs w:val="28"/>
        </w:rPr>
      </w:pPr>
      <w:r w:rsidRPr="0034799A">
        <w:rPr>
          <w:rFonts w:cs="Times New Roman"/>
          <w:sz w:val="28"/>
          <w:szCs w:val="28"/>
        </w:rPr>
        <w:t xml:space="preserve">the references in subparagraph a) of paragraph 9 of Article 28 (Reservations) to “on the date of the communication by the Depositary of the notification of withdrawal or replacement of the reservation”; and </w:t>
      </w:r>
    </w:p>
    <w:p w:rsidR="00E22E84" w:rsidRPr="0034799A" w:rsidRDefault="00E22E84" w:rsidP="0034799A">
      <w:pPr>
        <w:pStyle w:val="ListParagraph"/>
        <w:numPr>
          <w:ilvl w:val="0"/>
          <w:numId w:val="78"/>
        </w:numPr>
        <w:tabs>
          <w:tab w:val="left" w:pos="1701"/>
        </w:tabs>
        <w:spacing w:before="120" w:after="120"/>
        <w:ind w:left="1701" w:hanging="567"/>
        <w:contextualSpacing w:val="0"/>
        <w:jc w:val="both"/>
        <w:rPr>
          <w:rFonts w:cs="Times New Roman"/>
          <w:sz w:val="28"/>
          <w:szCs w:val="28"/>
        </w:rPr>
      </w:pPr>
      <w:r w:rsidRPr="0034799A">
        <w:rPr>
          <w:rFonts w:cs="Times New Roman"/>
          <w:sz w:val="28"/>
          <w:szCs w:val="28"/>
        </w:rPr>
        <w:t xml:space="preserve">the reference in subparagraph b) of paragraph 9 of Article 28 (Reservations) to “on the latest of the dates on which the Convention enters into force for those Contracting Jurisdictions”; </w:t>
      </w:r>
    </w:p>
    <w:p w:rsidR="00E22E84" w:rsidRPr="0034799A" w:rsidRDefault="00E22E84" w:rsidP="0034799A">
      <w:pPr>
        <w:spacing w:before="120" w:after="120"/>
        <w:jc w:val="both"/>
        <w:rPr>
          <w:rFonts w:cs="Times New Roman"/>
          <w:sz w:val="28"/>
          <w:szCs w:val="28"/>
        </w:rPr>
      </w:pPr>
      <w:r w:rsidRPr="0034799A">
        <w:rPr>
          <w:rFonts w:cs="Times New Roman"/>
          <w:sz w:val="28"/>
          <w:szCs w:val="28"/>
        </w:rPr>
        <w:t xml:space="preserve">with references to “30 days after the date of receipt by the Depositary of the latest notification by each Contracting Jurisdiction making the reservation described in paragraph 7 of Article 35 (Entry into Effect) that it has completed its internal procedures for the entry into effect of the withdrawal or replacement of the reservation with respect to that specific Covered Tax Agreement”; </w:t>
      </w:r>
    </w:p>
    <w:p w:rsidR="005E14C7" w:rsidRPr="0034799A" w:rsidRDefault="00E22E84" w:rsidP="0034799A">
      <w:pPr>
        <w:pStyle w:val="ListParagraph"/>
        <w:numPr>
          <w:ilvl w:val="0"/>
          <w:numId w:val="78"/>
        </w:numPr>
        <w:tabs>
          <w:tab w:val="left" w:pos="1701"/>
        </w:tabs>
        <w:spacing w:before="120" w:after="120"/>
        <w:ind w:left="1701" w:hanging="567"/>
        <w:contextualSpacing w:val="0"/>
        <w:jc w:val="both"/>
        <w:rPr>
          <w:rFonts w:cs="Times New Roman"/>
          <w:sz w:val="28"/>
          <w:szCs w:val="28"/>
        </w:rPr>
      </w:pPr>
      <w:r w:rsidRPr="0034799A">
        <w:rPr>
          <w:rFonts w:cs="Times New Roman"/>
          <w:sz w:val="28"/>
          <w:szCs w:val="28"/>
        </w:rPr>
        <w:t xml:space="preserve">the references in subparagraph a) of paragraph 6 of Article 29 (Notifications) to “on the date of the communication by the Depositary of the additional notification”; and </w:t>
      </w:r>
    </w:p>
    <w:p w:rsidR="00E22E84" w:rsidRPr="0034799A" w:rsidRDefault="00E22E84" w:rsidP="0034799A">
      <w:pPr>
        <w:pStyle w:val="ListParagraph"/>
        <w:numPr>
          <w:ilvl w:val="0"/>
          <w:numId w:val="78"/>
        </w:numPr>
        <w:tabs>
          <w:tab w:val="left" w:pos="1701"/>
        </w:tabs>
        <w:spacing w:before="120" w:after="120"/>
        <w:ind w:left="1701" w:hanging="567"/>
        <w:contextualSpacing w:val="0"/>
        <w:jc w:val="both"/>
        <w:rPr>
          <w:rFonts w:cs="Times New Roman"/>
          <w:sz w:val="28"/>
          <w:szCs w:val="28"/>
        </w:rPr>
      </w:pPr>
      <w:r w:rsidRPr="0034799A">
        <w:rPr>
          <w:rFonts w:cs="Times New Roman"/>
          <w:sz w:val="28"/>
          <w:szCs w:val="28"/>
        </w:rPr>
        <w:t xml:space="preserve">the reference in subparagraph b) of paragraph 6 of Article 29 (Notifications) to “on the latest of the dates on which the Convention enters into force for those Contracting Jurisdictions”; </w:t>
      </w:r>
    </w:p>
    <w:p w:rsidR="00E22E84" w:rsidRPr="0034799A" w:rsidRDefault="00E22E84" w:rsidP="0034799A">
      <w:pPr>
        <w:spacing w:before="120" w:after="120"/>
        <w:jc w:val="both"/>
        <w:rPr>
          <w:rFonts w:cs="Times New Roman"/>
          <w:sz w:val="28"/>
          <w:szCs w:val="28"/>
        </w:rPr>
      </w:pPr>
      <w:r w:rsidRPr="0034799A">
        <w:rPr>
          <w:rFonts w:cs="Times New Roman"/>
          <w:sz w:val="28"/>
          <w:szCs w:val="28"/>
        </w:rPr>
        <w:t xml:space="preserve">with references to “30 days after the date of receipt by the Depositary of the latest notification by each Contracting Jurisdiction making the reservation described in paragraph 7 of Article 35 (Entry into Effect) that it has completed its internal procedures for the entry into effect of the additional notification with respect to that specific Covered Tax Agreement”; </w:t>
      </w:r>
    </w:p>
    <w:p w:rsidR="00E22E84" w:rsidRPr="0034799A" w:rsidRDefault="00E22E84" w:rsidP="0034799A">
      <w:pPr>
        <w:pStyle w:val="ListParagraph"/>
        <w:numPr>
          <w:ilvl w:val="0"/>
          <w:numId w:val="78"/>
        </w:numPr>
        <w:tabs>
          <w:tab w:val="left" w:pos="1701"/>
        </w:tabs>
        <w:spacing w:before="120" w:after="120"/>
        <w:ind w:left="1701" w:hanging="567"/>
        <w:contextualSpacing w:val="0"/>
        <w:jc w:val="both"/>
        <w:rPr>
          <w:rFonts w:cs="Times New Roman"/>
          <w:sz w:val="28"/>
          <w:szCs w:val="28"/>
        </w:rPr>
      </w:pPr>
      <w:r w:rsidRPr="0034799A">
        <w:rPr>
          <w:rFonts w:cs="Times New Roman"/>
          <w:sz w:val="28"/>
          <w:szCs w:val="28"/>
        </w:rPr>
        <w:t xml:space="preserve">the references in paragraphs 1 and 2 of Article 36 (Entry into Effect of Part VI) to “the later of the dates on which this Convention enters into force for each of the Contracting Jurisdictions to the Covered Tax Agreement”; </w:t>
      </w:r>
    </w:p>
    <w:p w:rsidR="00E22E84" w:rsidRPr="0034799A" w:rsidRDefault="00E22E84" w:rsidP="0034799A">
      <w:pPr>
        <w:spacing w:before="120" w:after="120"/>
        <w:jc w:val="both"/>
        <w:rPr>
          <w:rFonts w:cs="Times New Roman"/>
          <w:sz w:val="28"/>
          <w:szCs w:val="28"/>
        </w:rPr>
      </w:pPr>
      <w:r w:rsidRPr="0034799A">
        <w:rPr>
          <w:rFonts w:cs="Times New Roman"/>
          <w:sz w:val="28"/>
          <w:szCs w:val="28"/>
        </w:rPr>
        <w:t xml:space="preserve">with references to “30 days after the date of receipt by the Depositary of the latest notification by each Contracting Jurisdiction making the reservation described in paragraph 7 of Article 35 (Entry into Effect) that it has completed its internal procedures for the entry into effect of the provisions of this Convention with respect to that specific Covered Tax Agreement”; and </w:t>
      </w:r>
    </w:p>
    <w:p w:rsidR="005E14C7" w:rsidRPr="0034799A" w:rsidRDefault="00E22E84" w:rsidP="0034799A">
      <w:pPr>
        <w:pStyle w:val="ListParagraph"/>
        <w:numPr>
          <w:ilvl w:val="0"/>
          <w:numId w:val="78"/>
        </w:numPr>
        <w:tabs>
          <w:tab w:val="left" w:pos="1701"/>
        </w:tabs>
        <w:spacing w:before="120" w:after="120"/>
        <w:ind w:left="1701" w:hanging="567"/>
        <w:contextualSpacing w:val="0"/>
        <w:jc w:val="both"/>
        <w:rPr>
          <w:rFonts w:cs="Times New Roman"/>
          <w:sz w:val="28"/>
          <w:szCs w:val="28"/>
        </w:rPr>
      </w:pPr>
      <w:r w:rsidRPr="0034799A">
        <w:rPr>
          <w:rFonts w:cs="Times New Roman"/>
          <w:sz w:val="28"/>
          <w:szCs w:val="28"/>
        </w:rPr>
        <w:t xml:space="preserve">the reference in paragraph 3 of Article 36 (Entry into Effect of Part VI) to “the date of the communication by the Depositary of the notification of the extension of the list of agreements”; </w:t>
      </w:r>
    </w:p>
    <w:p w:rsidR="005E14C7" w:rsidRPr="0034799A" w:rsidRDefault="00E22E84" w:rsidP="0034799A">
      <w:pPr>
        <w:pStyle w:val="ListParagraph"/>
        <w:numPr>
          <w:ilvl w:val="0"/>
          <w:numId w:val="78"/>
        </w:numPr>
        <w:tabs>
          <w:tab w:val="left" w:pos="1701"/>
        </w:tabs>
        <w:spacing w:before="120" w:after="120"/>
        <w:ind w:left="1701" w:hanging="567"/>
        <w:contextualSpacing w:val="0"/>
        <w:jc w:val="both"/>
        <w:rPr>
          <w:rFonts w:cs="Times New Roman"/>
          <w:sz w:val="28"/>
          <w:szCs w:val="28"/>
        </w:rPr>
      </w:pPr>
      <w:r w:rsidRPr="0034799A">
        <w:rPr>
          <w:rFonts w:cs="Times New Roman"/>
          <w:sz w:val="28"/>
          <w:szCs w:val="28"/>
        </w:rPr>
        <w:t>the references in paragraph 4 of Article 36 (Entry into Effect of Part VI) to “the date of the communication by the Depositary of the notification of withdrawal of the reservation”, “the date of the communication by the Depositary of the notification of replacement of the reservation” and “the date of the communication by the Depositary of the notification of withdrawal of the obj</w:t>
      </w:r>
      <w:r w:rsidR="005E14C7" w:rsidRPr="0034799A">
        <w:rPr>
          <w:rFonts w:cs="Times New Roman"/>
          <w:sz w:val="28"/>
          <w:szCs w:val="28"/>
        </w:rPr>
        <w:t>ection to the reservation”; and</w:t>
      </w:r>
    </w:p>
    <w:p w:rsidR="00E22E84" w:rsidRPr="0034799A" w:rsidRDefault="00E22E84" w:rsidP="0034799A">
      <w:pPr>
        <w:pStyle w:val="ListParagraph"/>
        <w:numPr>
          <w:ilvl w:val="0"/>
          <w:numId w:val="78"/>
        </w:numPr>
        <w:tabs>
          <w:tab w:val="left" w:pos="1701"/>
        </w:tabs>
        <w:spacing w:before="120" w:after="120"/>
        <w:ind w:left="1701" w:hanging="567"/>
        <w:contextualSpacing w:val="0"/>
        <w:jc w:val="both"/>
        <w:rPr>
          <w:rFonts w:cs="Times New Roman"/>
          <w:sz w:val="28"/>
          <w:szCs w:val="28"/>
        </w:rPr>
      </w:pPr>
      <w:r w:rsidRPr="0034799A">
        <w:rPr>
          <w:rFonts w:cs="Times New Roman"/>
          <w:sz w:val="28"/>
          <w:szCs w:val="28"/>
        </w:rPr>
        <w:t>the reference in paragraph 5 of Article 36 (Entry into Effect of Part VI) to “the date of the communication by the Depositary of the additional notification”;</w:t>
      </w:r>
    </w:p>
    <w:p w:rsidR="00E22E84" w:rsidRPr="0034799A" w:rsidRDefault="00E22E84" w:rsidP="0034799A">
      <w:pPr>
        <w:spacing w:before="120" w:after="120"/>
        <w:jc w:val="both"/>
        <w:rPr>
          <w:rFonts w:cs="Times New Roman"/>
          <w:sz w:val="28"/>
          <w:szCs w:val="28"/>
        </w:rPr>
      </w:pPr>
      <w:r w:rsidRPr="0034799A">
        <w:rPr>
          <w:rFonts w:cs="Times New Roman"/>
          <w:sz w:val="28"/>
          <w:szCs w:val="28"/>
        </w:rPr>
        <w:t xml:space="preserve">with references to “30 days after the date of receipt by the Depositary of the latest notification by each Contracting Jurisdiction making the reservation described in paragraph 7 of Article 35 (Entry into Effect) that it has completed its internal procedures for the entry into effect of the provisions of Part VI (Arbitration) with respect to that specific Covered Tax Agreement”. </w:t>
      </w:r>
    </w:p>
    <w:p w:rsidR="005E14C7" w:rsidRPr="0034799A" w:rsidRDefault="00E22E84" w:rsidP="0034799A">
      <w:pPr>
        <w:pStyle w:val="ListParagraph"/>
        <w:numPr>
          <w:ilvl w:val="0"/>
          <w:numId w:val="79"/>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A Party making a reservation in accordance with subparagraph a) shall notify the confirmation of the completion of its internal procedures simultaneously to the Depositary and the other Contracting Jurisdiction(s). </w:t>
      </w:r>
    </w:p>
    <w:p w:rsidR="00E22E84" w:rsidRPr="0034799A" w:rsidRDefault="00E22E84" w:rsidP="0034799A">
      <w:pPr>
        <w:pStyle w:val="ListParagraph"/>
        <w:numPr>
          <w:ilvl w:val="0"/>
          <w:numId w:val="79"/>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If one or more Contracting Jurisdictions to a Covered Tax Agreement makes a reservation under this paragraph, the date of entry into effect of the provisions of the Convention, of the withdrawal or replacement of a reservation, of an additional notification with respect to that Covered Tax Agreement, or of Part VI (Arbitration) shall be governed by this paragraph for all Contracting Jurisdictions to the Covered Tax Agreement. </w:t>
      </w:r>
    </w:p>
    <w:p w:rsidR="005E14C7" w:rsidRPr="0034799A" w:rsidRDefault="005E14C7" w:rsidP="0034799A">
      <w:pPr>
        <w:pStyle w:val="ListParagraph"/>
        <w:tabs>
          <w:tab w:val="left" w:pos="1134"/>
        </w:tabs>
        <w:spacing w:before="120" w:after="120"/>
        <w:ind w:left="1134"/>
        <w:contextualSpacing w:val="0"/>
        <w:jc w:val="both"/>
        <w:rPr>
          <w:rFonts w:cs="Times New Roman"/>
          <w:sz w:val="28"/>
          <w:szCs w:val="28"/>
        </w:rPr>
      </w:pPr>
    </w:p>
    <w:p w:rsidR="005E14C7" w:rsidRPr="0034799A" w:rsidRDefault="00E22E84" w:rsidP="0034799A">
      <w:pPr>
        <w:spacing w:before="120" w:after="120"/>
        <w:jc w:val="center"/>
        <w:rPr>
          <w:rFonts w:cs="Times New Roman"/>
          <w:b/>
          <w:bCs/>
          <w:i/>
          <w:iCs/>
          <w:sz w:val="28"/>
          <w:szCs w:val="28"/>
        </w:rPr>
      </w:pPr>
      <w:r w:rsidRPr="0034799A">
        <w:rPr>
          <w:rFonts w:cs="Times New Roman"/>
          <w:b/>
          <w:bCs/>
          <w:i/>
          <w:iCs/>
          <w:sz w:val="28"/>
          <w:szCs w:val="28"/>
        </w:rPr>
        <w:t>A</w:t>
      </w:r>
      <w:r w:rsidR="005E14C7" w:rsidRPr="0034799A">
        <w:rPr>
          <w:rFonts w:cs="Times New Roman"/>
          <w:b/>
          <w:bCs/>
          <w:i/>
          <w:iCs/>
          <w:sz w:val="28"/>
          <w:szCs w:val="28"/>
        </w:rPr>
        <w:t>rticle 36</w:t>
      </w:r>
    </w:p>
    <w:p w:rsidR="00E22E84" w:rsidRPr="0034799A" w:rsidRDefault="00E22E84" w:rsidP="0034799A">
      <w:pPr>
        <w:spacing w:before="120" w:after="120"/>
        <w:jc w:val="center"/>
        <w:rPr>
          <w:rFonts w:cs="Times New Roman"/>
          <w:sz w:val="28"/>
          <w:szCs w:val="28"/>
        </w:rPr>
      </w:pPr>
      <w:r w:rsidRPr="0034799A">
        <w:rPr>
          <w:rFonts w:cs="Times New Roman"/>
          <w:b/>
          <w:bCs/>
          <w:i/>
          <w:iCs/>
          <w:sz w:val="28"/>
          <w:szCs w:val="28"/>
        </w:rPr>
        <w:t>Entry into Effect of Part VI</w:t>
      </w:r>
    </w:p>
    <w:p w:rsidR="00E22E84" w:rsidRPr="0034799A" w:rsidRDefault="00E22E84" w:rsidP="0034799A">
      <w:pPr>
        <w:pStyle w:val="ListParagraph"/>
        <w:numPr>
          <w:ilvl w:val="0"/>
          <w:numId w:val="80"/>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Notwithstanding paragraph 9 of Article 28 (Reservations), paragraph 6 of Article 29 (Notifications), and paragraphs 1 through 6 of Article 35 (Entry into Effect), with respect to two Contracting Jurisdictions to a Covered Tax Agreement, the provisions of Part VI (Arbitration) shall have effect: </w:t>
      </w:r>
    </w:p>
    <w:p w:rsidR="005E14C7" w:rsidRPr="0034799A" w:rsidRDefault="00E22E84" w:rsidP="0034799A">
      <w:pPr>
        <w:pStyle w:val="ListParagraph"/>
        <w:numPr>
          <w:ilvl w:val="0"/>
          <w:numId w:val="81"/>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with respect to cases presented to the competent authority of a Contracting Jurisdiction (as described in subparagraph a) of paragraph 1 of Article 19 (Mandatory Binding Arbitration)), on or after the later of the dates on which this Convention enters into force for each of the Contracting Jurisdictions to the Covered Tax Agreement; and </w:t>
      </w:r>
    </w:p>
    <w:p w:rsidR="00E22E84" w:rsidRPr="0034799A" w:rsidRDefault="00E22E84" w:rsidP="0034799A">
      <w:pPr>
        <w:pStyle w:val="ListParagraph"/>
        <w:numPr>
          <w:ilvl w:val="0"/>
          <w:numId w:val="81"/>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with respect to cases presented to the competent authority of a Contracting Jurisdiction prior to the later of the dates on which this Convention enters into force for each of the Contracting Jurisdictions to the Covered Tax Agreement, on the date when both Contracting Jurisdictions have notified the Depositary that they have reached mutual agreement pursuant to paragraph 10 of Article 19 (Mandatory Binding Arbitration), along with information regarding the date or dates on which such cases shall be considered to have been presented to the competent authority of a Contracting Jurisdiction (as described in subparagraph a) of paragraph 1 of Article 19 (Mandatory Binding Arbitration)) according to the terms of that mutual agreement. </w:t>
      </w:r>
    </w:p>
    <w:p w:rsidR="005E14C7" w:rsidRPr="0034799A" w:rsidRDefault="00E22E84" w:rsidP="0034799A">
      <w:pPr>
        <w:pStyle w:val="ListParagraph"/>
        <w:numPr>
          <w:ilvl w:val="0"/>
          <w:numId w:val="80"/>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 Party may reserve the right for Part VI (Arbitration) to apply to a case presented to the competent authority of a Contracting Jurisdiction prior to the later of the dates on which this Convention enters into force for each of the Contracting Jurisdictions to the Covered Tax Agreement only to the extent that the competent authorities of both Contracting Jurisdictions agree that it will apply to that specific case. </w:t>
      </w:r>
    </w:p>
    <w:p w:rsidR="005E14C7" w:rsidRPr="0034799A" w:rsidRDefault="00E22E84" w:rsidP="0034799A">
      <w:pPr>
        <w:pStyle w:val="ListParagraph"/>
        <w:numPr>
          <w:ilvl w:val="0"/>
          <w:numId w:val="80"/>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In the case of a new Covered Tax Agreement resulting from an extension pursuant to paragraph 5 of Article 29 (Notifications) of the list of agreements notified under clause ii) of subparagraph a) of paragraph 1 of Article 2 (Interpretation of Terms), the references in paragraphs 1 and 2 of this Article to “the later of the dates on which this Convention enters into force for each of the Contracting Jurisdictions to the Covered Tax Agreement” shall be replaced with references to “the date of the communication by the Depositary of the notification of the extension of the list of agreements”. </w:t>
      </w:r>
    </w:p>
    <w:p w:rsidR="005E14C7" w:rsidRPr="0034799A" w:rsidRDefault="00E22E84" w:rsidP="0034799A">
      <w:pPr>
        <w:pStyle w:val="ListParagraph"/>
        <w:numPr>
          <w:ilvl w:val="0"/>
          <w:numId w:val="80"/>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 withdrawal or replacement of a reservation made under paragraph 4 of Article 26 (Compatibility) pursuant to paragraph 9 of Article 28 (Reservations), or the withdrawal of an objection to a reservation made under paragraph 2 of Article 28 (Reservations) which results in the application of Part VI (Arbitration) between two Contracting Jurisdictions to a Covered Tax Agreement, shall have effect according to subparagraphs a) and b) of paragraph 1 of this Article, except that the references to “the later of the dates on which this Convention enters into force for each of the Contracting Jurisdictions to the Covered Tax Agreement” shall be replaced with references to “the date of the communication by the Depositary of the notification of withdrawal of the reservation”, “the date of the communication by the Depositary of the notification of replacement of the reservation” or “the date of the communication by the Depositary of the notification of withdrawal of the objection to the reservation”, respectively. </w:t>
      </w:r>
    </w:p>
    <w:p w:rsidR="00E22E84" w:rsidRPr="0034799A" w:rsidRDefault="00E22E84" w:rsidP="0034799A">
      <w:pPr>
        <w:pStyle w:val="ListParagraph"/>
        <w:numPr>
          <w:ilvl w:val="0"/>
          <w:numId w:val="80"/>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An additional notification made pursuant to subparagraph p) of paragraph 1 of Article 29 (Notifications) shall have effect according to subparagraphs a) and b) of paragraph 1, except that the references in paragraphs 1 and 2 of this Article to “the later of the dates on which this Convention enters into force for each of the Contracting Jurisdictions to the Covered Tax Agreement” shall be replaced with references to “the date of the communication by the Depositary of the additional notification”. </w:t>
      </w:r>
    </w:p>
    <w:p w:rsidR="005B1455" w:rsidRPr="0034799A" w:rsidRDefault="005B1455" w:rsidP="0034799A">
      <w:pPr>
        <w:pStyle w:val="ListParagraph"/>
        <w:tabs>
          <w:tab w:val="left" w:pos="567"/>
        </w:tabs>
        <w:spacing w:before="120" w:after="120"/>
        <w:ind w:left="0"/>
        <w:contextualSpacing w:val="0"/>
        <w:jc w:val="both"/>
        <w:rPr>
          <w:rFonts w:cs="Times New Roman"/>
          <w:sz w:val="28"/>
          <w:szCs w:val="28"/>
        </w:rPr>
      </w:pPr>
    </w:p>
    <w:p w:rsidR="005B1455" w:rsidRPr="0034799A" w:rsidRDefault="00E22E84" w:rsidP="0034799A">
      <w:pPr>
        <w:spacing w:before="120" w:after="120"/>
        <w:jc w:val="center"/>
        <w:rPr>
          <w:rFonts w:cs="Times New Roman"/>
          <w:b/>
          <w:bCs/>
          <w:i/>
          <w:iCs/>
          <w:sz w:val="28"/>
          <w:szCs w:val="28"/>
        </w:rPr>
      </w:pPr>
      <w:r w:rsidRPr="0034799A">
        <w:rPr>
          <w:rFonts w:cs="Times New Roman"/>
          <w:b/>
          <w:bCs/>
          <w:i/>
          <w:iCs/>
          <w:sz w:val="28"/>
          <w:szCs w:val="28"/>
        </w:rPr>
        <w:t>A</w:t>
      </w:r>
      <w:r w:rsidR="005B1455" w:rsidRPr="0034799A">
        <w:rPr>
          <w:rFonts w:cs="Times New Roman"/>
          <w:b/>
          <w:bCs/>
          <w:i/>
          <w:iCs/>
          <w:sz w:val="28"/>
          <w:szCs w:val="28"/>
        </w:rPr>
        <w:t>rticle 37</w:t>
      </w:r>
    </w:p>
    <w:p w:rsidR="00E22E84" w:rsidRPr="0034799A" w:rsidRDefault="00E22E84" w:rsidP="0034799A">
      <w:pPr>
        <w:spacing w:before="120" w:after="120"/>
        <w:jc w:val="center"/>
        <w:rPr>
          <w:rFonts w:cs="Times New Roman"/>
          <w:sz w:val="28"/>
          <w:szCs w:val="28"/>
        </w:rPr>
      </w:pPr>
      <w:r w:rsidRPr="0034799A">
        <w:rPr>
          <w:rFonts w:cs="Times New Roman"/>
          <w:b/>
          <w:bCs/>
          <w:i/>
          <w:iCs/>
          <w:sz w:val="28"/>
          <w:szCs w:val="28"/>
        </w:rPr>
        <w:t>Withdrawal</w:t>
      </w:r>
    </w:p>
    <w:p w:rsidR="005B1455" w:rsidRPr="0034799A" w:rsidRDefault="00E22E84" w:rsidP="0034799A">
      <w:pPr>
        <w:pStyle w:val="ListParagraph"/>
        <w:numPr>
          <w:ilvl w:val="0"/>
          <w:numId w:val="82"/>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Any Party may, at any time, withdraw from this Convention by means of a notification addressed to the Depositary. </w:t>
      </w:r>
    </w:p>
    <w:p w:rsidR="00E22E84" w:rsidRPr="0034799A" w:rsidRDefault="00E22E84" w:rsidP="0034799A">
      <w:pPr>
        <w:pStyle w:val="ListParagraph"/>
        <w:numPr>
          <w:ilvl w:val="0"/>
          <w:numId w:val="82"/>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Withdrawal pursuant to paragraph 1 shall become effective on the date of receipt of the notification by the Depositary. In cases where this Convention has entered into force with respect to all Contracting Jurisdictions to a Covered Tax Agreement before the date on which a Party’s withdrawal becomes effective, that Covered Tax Agreement shall remain as modified by this Convention. </w:t>
      </w:r>
    </w:p>
    <w:p w:rsidR="005B1455" w:rsidRPr="0034799A" w:rsidRDefault="005B1455" w:rsidP="0034799A">
      <w:pPr>
        <w:pStyle w:val="ListParagraph"/>
        <w:tabs>
          <w:tab w:val="left" w:pos="567"/>
        </w:tabs>
        <w:spacing w:before="120" w:after="120"/>
        <w:ind w:left="0"/>
        <w:contextualSpacing w:val="0"/>
        <w:jc w:val="both"/>
        <w:rPr>
          <w:rFonts w:cs="Times New Roman"/>
          <w:sz w:val="28"/>
          <w:szCs w:val="28"/>
        </w:rPr>
      </w:pPr>
    </w:p>
    <w:p w:rsidR="005B1455" w:rsidRPr="0034799A" w:rsidRDefault="00E22E84" w:rsidP="0034799A">
      <w:pPr>
        <w:spacing w:before="120" w:after="120"/>
        <w:jc w:val="center"/>
        <w:rPr>
          <w:rFonts w:cs="Times New Roman"/>
          <w:b/>
          <w:bCs/>
          <w:i/>
          <w:iCs/>
          <w:sz w:val="28"/>
          <w:szCs w:val="28"/>
        </w:rPr>
      </w:pPr>
      <w:r w:rsidRPr="0034799A">
        <w:rPr>
          <w:rFonts w:cs="Times New Roman"/>
          <w:b/>
          <w:bCs/>
          <w:i/>
          <w:iCs/>
          <w:sz w:val="28"/>
          <w:szCs w:val="28"/>
        </w:rPr>
        <w:t>A</w:t>
      </w:r>
      <w:r w:rsidR="005B1455" w:rsidRPr="0034799A">
        <w:rPr>
          <w:rFonts w:cs="Times New Roman"/>
          <w:b/>
          <w:bCs/>
          <w:i/>
          <w:iCs/>
          <w:sz w:val="28"/>
          <w:szCs w:val="28"/>
        </w:rPr>
        <w:t>rticle 38</w:t>
      </w:r>
    </w:p>
    <w:p w:rsidR="00E22E84" w:rsidRPr="0034799A" w:rsidRDefault="00E22E84" w:rsidP="0034799A">
      <w:pPr>
        <w:spacing w:before="120" w:after="120"/>
        <w:jc w:val="center"/>
        <w:rPr>
          <w:rFonts w:cs="Times New Roman"/>
          <w:sz w:val="28"/>
          <w:szCs w:val="28"/>
        </w:rPr>
      </w:pPr>
      <w:r w:rsidRPr="0034799A">
        <w:rPr>
          <w:rFonts w:cs="Times New Roman"/>
          <w:b/>
          <w:bCs/>
          <w:i/>
          <w:iCs/>
          <w:sz w:val="28"/>
          <w:szCs w:val="28"/>
        </w:rPr>
        <w:t>Relation with Protocols</w:t>
      </w:r>
    </w:p>
    <w:p w:rsidR="005B1455" w:rsidRPr="0034799A" w:rsidRDefault="00E22E84" w:rsidP="0034799A">
      <w:pPr>
        <w:pStyle w:val="ListParagraph"/>
        <w:numPr>
          <w:ilvl w:val="0"/>
          <w:numId w:val="83"/>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This Convention may be supplemented by one or more protocols. </w:t>
      </w:r>
    </w:p>
    <w:p w:rsidR="005B1455" w:rsidRPr="0034799A" w:rsidRDefault="00E22E84" w:rsidP="0034799A">
      <w:pPr>
        <w:pStyle w:val="ListParagraph"/>
        <w:numPr>
          <w:ilvl w:val="0"/>
          <w:numId w:val="83"/>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In order to become a party to a protocol, a State or jurisdiction must also be a Party to this Convention. </w:t>
      </w:r>
    </w:p>
    <w:p w:rsidR="00E22E84" w:rsidRPr="0034799A" w:rsidRDefault="00E22E84" w:rsidP="0034799A">
      <w:pPr>
        <w:pStyle w:val="ListParagraph"/>
        <w:numPr>
          <w:ilvl w:val="0"/>
          <w:numId w:val="83"/>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 Party to this Convention is not bound by a protocol unless it becomes a party to the protocol in accordance with its provisions. </w:t>
      </w:r>
    </w:p>
    <w:p w:rsidR="005B1455" w:rsidRPr="0034799A" w:rsidRDefault="005B1455" w:rsidP="0034799A">
      <w:pPr>
        <w:spacing w:before="120" w:after="120"/>
        <w:jc w:val="both"/>
        <w:rPr>
          <w:rFonts w:cs="Times New Roman"/>
          <w:sz w:val="28"/>
          <w:szCs w:val="28"/>
        </w:rPr>
      </w:pPr>
    </w:p>
    <w:p w:rsidR="005B1455" w:rsidRPr="0034799A" w:rsidRDefault="005B1455" w:rsidP="0034799A">
      <w:pPr>
        <w:spacing w:before="120" w:after="120"/>
        <w:jc w:val="center"/>
        <w:rPr>
          <w:rFonts w:cs="Times New Roman"/>
          <w:b/>
          <w:bCs/>
          <w:i/>
          <w:iCs/>
          <w:sz w:val="28"/>
          <w:szCs w:val="28"/>
        </w:rPr>
      </w:pPr>
      <w:r w:rsidRPr="0034799A">
        <w:rPr>
          <w:rFonts w:cs="Times New Roman"/>
          <w:b/>
          <w:bCs/>
          <w:i/>
          <w:iCs/>
          <w:sz w:val="28"/>
          <w:szCs w:val="28"/>
        </w:rPr>
        <w:t>Article 39</w:t>
      </w:r>
    </w:p>
    <w:p w:rsidR="00E22E84" w:rsidRPr="0034799A" w:rsidRDefault="00E22E84" w:rsidP="0034799A">
      <w:pPr>
        <w:spacing w:before="120" w:after="120"/>
        <w:jc w:val="center"/>
        <w:rPr>
          <w:rFonts w:cs="Times New Roman"/>
          <w:sz w:val="28"/>
          <w:szCs w:val="28"/>
        </w:rPr>
      </w:pPr>
      <w:r w:rsidRPr="0034799A">
        <w:rPr>
          <w:rFonts w:cs="Times New Roman"/>
          <w:b/>
          <w:bCs/>
          <w:i/>
          <w:iCs/>
          <w:sz w:val="28"/>
          <w:szCs w:val="28"/>
        </w:rPr>
        <w:t>Depositary</w:t>
      </w:r>
    </w:p>
    <w:p w:rsidR="005B1455" w:rsidRPr="0034799A" w:rsidRDefault="00E22E84" w:rsidP="0034799A">
      <w:pPr>
        <w:pStyle w:val="ListParagraph"/>
        <w:numPr>
          <w:ilvl w:val="0"/>
          <w:numId w:val="84"/>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The Secretary-General of the Organisation for Economic Co-operation and Development shall be the Depositary of this Convention and any protocols pursuant to Article 38 (Relation with Protocols). </w:t>
      </w:r>
    </w:p>
    <w:p w:rsidR="00E22E84" w:rsidRPr="0034799A" w:rsidRDefault="00E22E84" w:rsidP="0034799A">
      <w:pPr>
        <w:pStyle w:val="ListParagraph"/>
        <w:numPr>
          <w:ilvl w:val="0"/>
          <w:numId w:val="84"/>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The Depositary shall notify the Parties and Signatories within one calendar month of: </w:t>
      </w:r>
    </w:p>
    <w:p w:rsidR="005B1455" w:rsidRPr="0034799A" w:rsidRDefault="00E22E84" w:rsidP="0034799A">
      <w:pPr>
        <w:pStyle w:val="ListParagraph"/>
        <w:numPr>
          <w:ilvl w:val="2"/>
          <w:numId w:val="85"/>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any signature pursuant to Article 27 (Signature and Ratification, Acceptance or Approval); </w:t>
      </w:r>
    </w:p>
    <w:p w:rsidR="005B1455" w:rsidRPr="0034799A" w:rsidRDefault="00E22E84" w:rsidP="0034799A">
      <w:pPr>
        <w:pStyle w:val="ListParagraph"/>
        <w:numPr>
          <w:ilvl w:val="2"/>
          <w:numId w:val="85"/>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the deposit of any instrument of ratification, acceptance or approval pursuant to Article 27 (Signature and Ratification, Acceptance or Approval);</w:t>
      </w:r>
    </w:p>
    <w:p w:rsidR="005B1455" w:rsidRPr="0034799A" w:rsidRDefault="00E22E84" w:rsidP="0034799A">
      <w:pPr>
        <w:pStyle w:val="ListParagraph"/>
        <w:numPr>
          <w:ilvl w:val="2"/>
          <w:numId w:val="85"/>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any reservation or withdrawal or replacement of a reservation pursuant to Article 28 (Reservations); </w:t>
      </w:r>
    </w:p>
    <w:p w:rsidR="005B1455" w:rsidRPr="0034799A" w:rsidRDefault="00E22E84" w:rsidP="0034799A">
      <w:pPr>
        <w:pStyle w:val="ListParagraph"/>
        <w:numPr>
          <w:ilvl w:val="2"/>
          <w:numId w:val="85"/>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any notification or additional notification pursuant to Article 29 (Notifications); </w:t>
      </w:r>
    </w:p>
    <w:p w:rsidR="005B1455" w:rsidRPr="0034799A" w:rsidRDefault="00E22E84" w:rsidP="0034799A">
      <w:pPr>
        <w:pStyle w:val="ListParagraph"/>
        <w:numPr>
          <w:ilvl w:val="2"/>
          <w:numId w:val="85"/>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any proposed amendment to this Convention pursuant to Article 33 (Amendment); </w:t>
      </w:r>
    </w:p>
    <w:p w:rsidR="005B1455" w:rsidRPr="0034799A" w:rsidRDefault="00E22E84" w:rsidP="0034799A">
      <w:pPr>
        <w:pStyle w:val="ListParagraph"/>
        <w:numPr>
          <w:ilvl w:val="2"/>
          <w:numId w:val="85"/>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any withdrawal from this Convention pursuant to Article 37 (Withdrawal); and </w:t>
      </w:r>
    </w:p>
    <w:p w:rsidR="00E22E84" w:rsidRPr="0034799A" w:rsidRDefault="00E22E84" w:rsidP="0034799A">
      <w:pPr>
        <w:pStyle w:val="ListParagraph"/>
        <w:numPr>
          <w:ilvl w:val="2"/>
          <w:numId w:val="85"/>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any other communication related to this Convention. </w:t>
      </w:r>
    </w:p>
    <w:p w:rsidR="00E22E84" w:rsidRPr="0034799A" w:rsidRDefault="00E22E84" w:rsidP="0034799A">
      <w:pPr>
        <w:pStyle w:val="ListParagraph"/>
        <w:numPr>
          <w:ilvl w:val="0"/>
          <w:numId w:val="84"/>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The Depositary shall maintain publicly available lists of: </w:t>
      </w:r>
    </w:p>
    <w:p w:rsidR="005B1455" w:rsidRPr="0034799A" w:rsidRDefault="00E22E84" w:rsidP="0034799A">
      <w:pPr>
        <w:pStyle w:val="ListParagraph"/>
        <w:numPr>
          <w:ilvl w:val="0"/>
          <w:numId w:val="86"/>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Covered Tax Agreements; </w:t>
      </w:r>
    </w:p>
    <w:p w:rsidR="005B1455" w:rsidRPr="0034799A" w:rsidRDefault="00E22E84" w:rsidP="0034799A">
      <w:pPr>
        <w:pStyle w:val="ListParagraph"/>
        <w:numPr>
          <w:ilvl w:val="0"/>
          <w:numId w:val="86"/>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reservations made by the Parties; and </w:t>
      </w:r>
    </w:p>
    <w:p w:rsidR="00E22E84" w:rsidRPr="0034799A" w:rsidRDefault="00E22E84" w:rsidP="0034799A">
      <w:pPr>
        <w:pStyle w:val="ListParagraph"/>
        <w:numPr>
          <w:ilvl w:val="0"/>
          <w:numId w:val="86"/>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notifications made by the Parties. </w:t>
      </w:r>
    </w:p>
    <w:p w:rsidR="00E22E84" w:rsidRPr="0034799A" w:rsidRDefault="00E22E84" w:rsidP="0034799A">
      <w:pPr>
        <w:spacing w:before="120" w:after="120"/>
        <w:jc w:val="both"/>
        <w:rPr>
          <w:rFonts w:cs="Times New Roman"/>
          <w:sz w:val="28"/>
          <w:szCs w:val="28"/>
        </w:rPr>
      </w:pPr>
      <w:r w:rsidRPr="0034799A">
        <w:rPr>
          <w:rFonts w:cs="Times New Roman"/>
          <w:sz w:val="28"/>
          <w:szCs w:val="28"/>
        </w:rPr>
        <w:t xml:space="preserve">In witness whereof the undersigned, being duly authorised thereto, have signed this Convention. </w:t>
      </w:r>
    </w:p>
    <w:p w:rsidR="00E22E84" w:rsidRPr="0034799A" w:rsidRDefault="00E22E84" w:rsidP="0034799A">
      <w:pPr>
        <w:spacing w:before="120" w:after="120"/>
        <w:jc w:val="both"/>
        <w:rPr>
          <w:rFonts w:cs="Times New Roman"/>
          <w:sz w:val="28"/>
          <w:szCs w:val="28"/>
        </w:rPr>
      </w:pPr>
      <w:r w:rsidRPr="0034799A">
        <w:rPr>
          <w:rFonts w:cs="Times New Roman"/>
          <w:sz w:val="28"/>
          <w:szCs w:val="28"/>
        </w:rPr>
        <w:t xml:space="preserve">Done at Paris, the 24th day of November 2016, in English and French, both texts being equally authentic, in a single copy which shall be deposited in the archives of the Organisation for Economic Co-operation and Development. </w:t>
      </w:r>
    </w:p>
    <w:p w:rsidR="006230AD" w:rsidRDefault="006230AD" w:rsidP="0034799A">
      <w:pPr>
        <w:spacing w:before="120" w:after="120"/>
        <w:jc w:val="both"/>
        <w:rPr>
          <w:rFonts w:cs="Times New Roman"/>
          <w:sz w:val="28"/>
          <w:szCs w:val="28"/>
        </w:rPr>
      </w:pPr>
    </w:p>
    <w:p w:rsidR="00B5051D" w:rsidRPr="00B5051D" w:rsidRDefault="00B5051D" w:rsidP="00B5051D">
      <w:pPr>
        <w:spacing w:before="120" w:after="120"/>
        <w:jc w:val="both"/>
        <w:rPr>
          <w:sz w:val="28"/>
          <w:szCs w:val="28"/>
          <w:lang w:val="en-US"/>
        </w:rPr>
      </w:pPr>
      <w:r w:rsidRPr="00B5051D">
        <w:rPr>
          <w:rFonts w:cs="Times New Roman"/>
          <w:sz w:val="28"/>
          <w:szCs w:val="28"/>
        </w:rPr>
        <w:t>June</w:t>
      </w:r>
      <w:r w:rsidRPr="00B5051D">
        <w:rPr>
          <w:sz w:val="28"/>
          <w:szCs w:val="28"/>
          <w:lang w:val="en-US"/>
        </w:rPr>
        <w:t xml:space="preserve"> 7, 2017.</w:t>
      </w:r>
    </w:p>
    <w:p w:rsidR="006230AD" w:rsidRPr="0034799A" w:rsidRDefault="006230AD" w:rsidP="0034799A">
      <w:pPr>
        <w:spacing w:before="120" w:after="120"/>
        <w:jc w:val="both"/>
        <w:rPr>
          <w:rFonts w:cs="Times New Roman"/>
          <w:sz w:val="28"/>
          <w:szCs w:val="28"/>
        </w:rPr>
      </w:pPr>
    </w:p>
    <w:p w:rsidR="005A138A" w:rsidRPr="00B04C88" w:rsidRDefault="005A138A" w:rsidP="005A138A">
      <w:pPr>
        <w:jc w:val="center"/>
        <w:rPr>
          <w:rFonts w:cs="Times New Roman"/>
          <w:sz w:val="28"/>
          <w:szCs w:val="28"/>
          <w:lang w:val="en-GB"/>
        </w:rPr>
      </w:pPr>
    </w:p>
    <w:p w:rsidR="006230AD" w:rsidRPr="0034799A" w:rsidRDefault="006230AD" w:rsidP="0034799A">
      <w:pPr>
        <w:spacing w:before="120" w:after="120"/>
        <w:jc w:val="both"/>
        <w:rPr>
          <w:rFonts w:cs="Times New Roman"/>
          <w:b/>
          <w:sz w:val="28"/>
          <w:szCs w:val="28"/>
        </w:rPr>
      </w:pPr>
      <w:r w:rsidRPr="0034799A">
        <w:rPr>
          <w:rFonts w:cs="Times New Roman"/>
          <w:b/>
          <w:sz w:val="28"/>
          <w:szCs w:val="28"/>
        </w:rPr>
        <w:t xml:space="preserve">For the </w:t>
      </w:r>
      <w:r w:rsidR="005A138A">
        <w:rPr>
          <w:rFonts w:cs="Times New Roman"/>
          <w:b/>
          <w:sz w:val="28"/>
          <w:szCs w:val="28"/>
        </w:rPr>
        <w:t>Secretary-General,</w:t>
      </w:r>
    </w:p>
    <w:p w:rsidR="00B07ADD" w:rsidRDefault="005A138A" w:rsidP="0034799A">
      <w:pPr>
        <w:spacing w:before="120" w:after="120"/>
        <w:jc w:val="both"/>
        <w:rPr>
          <w:rFonts w:cs="Times New Roman"/>
          <w:b/>
          <w:sz w:val="28"/>
          <w:szCs w:val="28"/>
          <w:lang w:val="en-GB"/>
        </w:rPr>
      </w:pPr>
      <w:r w:rsidRPr="005A138A">
        <w:rPr>
          <w:rFonts w:cs="Times New Roman"/>
          <w:b/>
          <w:sz w:val="28"/>
          <w:szCs w:val="28"/>
          <w:lang w:val="en-GB"/>
        </w:rPr>
        <w:t>The Director for Legal Affairs</w:t>
      </w:r>
      <w:r>
        <w:rPr>
          <w:rFonts w:cs="Times New Roman"/>
          <w:b/>
          <w:sz w:val="28"/>
          <w:szCs w:val="28"/>
          <w:lang w:val="en-GB"/>
        </w:rPr>
        <w:t>:</w:t>
      </w:r>
    </w:p>
    <w:p w:rsidR="00805DFF" w:rsidRPr="00B5051D" w:rsidRDefault="005A138A" w:rsidP="0034799A">
      <w:pPr>
        <w:spacing w:before="120" w:after="120"/>
        <w:jc w:val="both"/>
        <w:rPr>
          <w:rFonts w:cs="Times New Roman"/>
          <w:b/>
          <w:sz w:val="28"/>
          <w:szCs w:val="28"/>
          <w:lang w:val="en-GB"/>
        </w:rPr>
      </w:pPr>
      <w:r>
        <w:rPr>
          <w:rFonts w:cs="Times New Roman"/>
          <w:b/>
          <w:sz w:val="28"/>
          <w:szCs w:val="28"/>
          <w:lang w:val="en-GB"/>
        </w:rPr>
        <w:t>Nicola</w:t>
      </w:r>
      <w:r w:rsidR="00805DFF">
        <w:rPr>
          <w:rFonts w:cs="Times New Roman"/>
          <w:b/>
          <w:sz w:val="28"/>
          <w:szCs w:val="28"/>
          <w:lang w:val="en-GB"/>
        </w:rPr>
        <w:t xml:space="preserve"> </w:t>
      </w:r>
      <w:r>
        <w:rPr>
          <w:rFonts w:cs="Times New Roman"/>
          <w:b/>
          <w:sz w:val="28"/>
          <w:szCs w:val="28"/>
          <w:lang w:val="en-GB"/>
        </w:rPr>
        <w:t>Bonucci</w:t>
      </w:r>
    </w:p>
    <w:tbl>
      <w:tblPr>
        <w:tblW w:w="9606" w:type="dxa"/>
        <w:tblLayout w:type="fixed"/>
        <w:tblLook w:val="04A0" w:firstRow="1" w:lastRow="0" w:firstColumn="1" w:lastColumn="0" w:noHBand="0" w:noVBand="1"/>
      </w:tblPr>
      <w:tblGrid>
        <w:gridCol w:w="108"/>
        <w:gridCol w:w="4423"/>
        <w:gridCol w:w="397"/>
        <w:gridCol w:w="4147"/>
        <w:gridCol w:w="531"/>
      </w:tblGrid>
      <w:tr w:rsidR="006230AD" w:rsidRPr="0034799A" w:rsidTr="00ED693E">
        <w:trPr>
          <w:gridBefore w:val="1"/>
          <w:wBefore w:w="108" w:type="dxa"/>
        </w:trPr>
        <w:tc>
          <w:tcPr>
            <w:tcW w:w="4820" w:type="dxa"/>
            <w:gridSpan w:val="2"/>
            <w:shd w:val="clear" w:color="auto" w:fill="auto"/>
          </w:tcPr>
          <w:p w:rsidR="006230AD" w:rsidRDefault="006230AD" w:rsidP="0034799A">
            <w:pPr>
              <w:tabs>
                <w:tab w:val="left" w:pos="6804"/>
              </w:tabs>
              <w:ind w:right="-143"/>
              <w:jc w:val="both"/>
              <w:rPr>
                <w:rFonts w:cs="Times New Roman"/>
                <w:sz w:val="28"/>
                <w:szCs w:val="28"/>
              </w:rPr>
            </w:pPr>
          </w:p>
          <w:p w:rsidR="00ED693E" w:rsidRDefault="00ED693E" w:rsidP="0034799A">
            <w:pPr>
              <w:tabs>
                <w:tab w:val="left" w:pos="6804"/>
              </w:tabs>
              <w:ind w:right="-143"/>
              <w:jc w:val="both"/>
              <w:rPr>
                <w:rFonts w:cs="Times New Roman"/>
                <w:sz w:val="28"/>
                <w:szCs w:val="28"/>
              </w:rPr>
            </w:pPr>
          </w:p>
          <w:p w:rsidR="00ED693E" w:rsidRDefault="00ED693E" w:rsidP="0034799A">
            <w:pPr>
              <w:tabs>
                <w:tab w:val="left" w:pos="6804"/>
              </w:tabs>
              <w:ind w:right="-143"/>
              <w:jc w:val="both"/>
              <w:rPr>
                <w:rFonts w:cs="Times New Roman"/>
                <w:sz w:val="28"/>
                <w:szCs w:val="28"/>
              </w:rPr>
            </w:pPr>
          </w:p>
          <w:p w:rsidR="00ED693E" w:rsidRDefault="00ED693E" w:rsidP="0034799A">
            <w:pPr>
              <w:tabs>
                <w:tab w:val="left" w:pos="6804"/>
              </w:tabs>
              <w:ind w:right="-143"/>
              <w:jc w:val="both"/>
              <w:rPr>
                <w:rFonts w:cs="Times New Roman"/>
                <w:sz w:val="28"/>
                <w:szCs w:val="28"/>
              </w:rPr>
            </w:pPr>
          </w:p>
          <w:p w:rsidR="00ED693E" w:rsidRPr="0034799A" w:rsidRDefault="00ED693E" w:rsidP="0034799A">
            <w:pPr>
              <w:tabs>
                <w:tab w:val="left" w:pos="6804"/>
              </w:tabs>
              <w:ind w:right="-143"/>
              <w:jc w:val="both"/>
              <w:rPr>
                <w:rFonts w:cs="Times New Roman"/>
                <w:sz w:val="28"/>
                <w:szCs w:val="28"/>
              </w:rPr>
            </w:pPr>
          </w:p>
        </w:tc>
        <w:tc>
          <w:tcPr>
            <w:tcW w:w="4678" w:type="dxa"/>
            <w:gridSpan w:val="2"/>
            <w:shd w:val="clear" w:color="auto" w:fill="auto"/>
          </w:tcPr>
          <w:p w:rsidR="006230AD" w:rsidRPr="0034799A" w:rsidRDefault="006230AD" w:rsidP="0034799A">
            <w:pPr>
              <w:tabs>
                <w:tab w:val="left" w:pos="6804"/>
              </w:tabs>
              <w:ind w:right="176"/>
              <w:jc w:val="right"/>
              <w:rPr>
                <w:rFonts w:cs="Times New Roman"/>
                <w:sz w:val="28"/>
                <w:szCs w:val="28"/>
              </w:rPr>
            </w:pPr>
          </w:p>
        </w:tc>
      </w:tr>
      <w:tr w:rsidR="00ED693E" w:rsidRPr="006837A3" w:rsidTr="00ED693E">
        <w:trPr>
          <w:gridAfter w:val="1"/>
          <w:wAfter w:w="531" w:type="dxa"/>
        </w:trPr>
        <w:tc>
          <w:tcPr>
            <w:tcW w:w="4531" w:type="dxa"/>
            <w:gridSpan w:val="2"/>
          </w:tcPr>
          <w:p w:rsidR="00ED693E" w:rsidRPr="006837A3" w:rsidRDefault="00507621" w:rsidP="00B5051D">
            <w:pPr>
              <w:widowControl w:val="0"/>
              <w:spacing w:before="120" w:after="120"/>
              <w:jc w:val="both"/>
              <w:rPr>
                <w:rFonts w:eastAsia="Times New Roman" w:cs="Times New Roman"/>
                <w:noProof/>
                <w:sz w:val="28"/>
                <w:szCs w:val="28"/>
                <w:lang w:bidi="lv-LV"/>
              </w:rPr>
            </w:pPr>
            <w:r>
              <w:rPr>
                <w:rFonts w:eastAsia="Times New Roman" w:cs="Times New Roman"/>
                <w:noProof/>
                <w:sz w:val="28"/>
                <w:szCs w:val="28"/>
                <w:lang w:bidi="lv-LV"/>
              </w:rPr>
              <w:t>Finanšu ministrs</w:t>
            </w:r>
            <w:r w:rsidR="00B5051D">
              <w:rPr>
                <w:rFonts w:eastAsia="Times New Roman" w:cs="Times New Roman"/>
                <w:noProof/>
                <w:sz w:val="28"/>
                <w:szCs w:val="28"/>
                <w:lang w:bidi="lv-LV"/>
              </w:rPr>
              <w:t xml:space="preserve"> </w:t>
            </w:r>
          </w:p>
        </w:tc>
        <w:tc>
          <w:tcPr>
            <w:tcW w:w="4544" w:type="dxa"/>
            <w:gridSpan w:val="2"/>
          </w:tcPr>
          <w:p w:rsidR="00ED693E" w:rsidRPr="006837A3" w:rsidRDefault="00507621" w:rsidP="00B5051D">
            <w:pPr>
              <w:widowControl w:val="0"/>
              <w:spacing w:before="120" w:after="120"/>
              <w:jc w:val="right"/>
              <w:rPr>
                <w:rFonts w:eastAsia="Times New Roman" w:cs="Times New Roman"/>
                <w:noProof/>
                <w:sz w:val="28"/>
                <w:szCs w:val="28"/>
                <w:lang w:bidi="lv-LV"/>
              </w:rPr>
            </w:pPr>
            <w:r>
              <w:rPr>
                <w:rFonts w:eastAsia="Times New Roman" w:cs="Times New Roman"/>
                <w:noProof/>
                <w:sz w:val="28"/>
                <w:szCs w:val="28"/>
                <w:lang w:bidi="lv-LV"/>
              </w:rPr>
              <w:t>J.Reirs</w:t>
            </w:r>
          </w:p>
        </w:tc>
      </w:tr>
    </w:tbl>
    <w:p w:rsidR="00B07ADD" w:rsidRPr="0034799A" w:rsidRDefault="00B07ADD" w:rsidP="0034799A">
      <w:pPr>
        <w:spacing w:before="120" w:after="120"/>
        <w:jc w:val="both"/>
        <w:rPr>
          <w:rFonts w:cs="Times New Roman"/>
          <w:sz w:val="28"/>
          <w:szCs w:val="28"/>
        </w:rPr>
      </w:pPr>
    </w:p>
    <w:sectPr w:rsidR="00B07ADD" w:rsidRPr="0034799A" w:rsidSect="0034799A">
      <w:headerReference w:type="default" r:id="rId7"/>
      <w:footerReference w:type="default" r:id="rId8"/>
      <w:footerReference w:type="first" r:id="rId9"/>
      <w:pgSz w:w="11906" w:h="16838"/>
      <w:pgMar w:top="1440" w:right="1133" w:bottom="144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58F" w:rsidRDefault="0048558F" w:rsidP="004321A5">
      <w:r>
        <w:separator/>
      </w:r>
    </w:p>
  </w:endnote>
  <w:endnote w:type="continuationSeparator" w:id="0">
    <w:p w:rsidR="0048558F" w:rsidRDefault="0048558F" w:rsidP="00432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58F" w:rsidRDefault="0048558F">
    <w:pPr>
      <w:pStyle w:val="Footer"/>
    </w:pPr>
    <w:r>
      <w:rPr>
        <w:sz w:val="20"/>
        <w:szCs w:val="20"/>
      </w:rPr>
      <w:t>FMSs_</w:t>
    </w:r>
    <w:r w:rsidR="000329C4">
      <w:rPr>
        <w:sz w:val="20"/>
        <w:szCs w:val="20"/>
      </w:rPr>
      <w:t>140</w:t>
    </w:r>
    <w:r w:rsidR="00507621">
      <w:rPr>
        <w:sz w:val="20"/>
        <w:szCs w:val="20"/>
      </w:rPr>
      <w:t>2</w:t>
    </w:r>
    <w:r w:rsidR="001320F2">
      <w:rPr>
        <w:sz w:val="20"/>
        <w:szCs w:val="20"/>
      </w:rPr>
      <w:t>19</w:t>
    </w:r>
    <w:r>
      <w:rPr>
        <w:sz w:val="20"/>
        <w:szCs w:val="20"/>
      </w:rPr>
      <w:t>_OECD-MLI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58F" w:rsidRDefault="0048558F">
    <w:pPr>
      <w:pStyle w:val="Footer"/>
    </w:pPr>
    <w:r>
      <w:rPr>
        <w:sz w:val="20"/>
        <w:szCs w:val="20"/>
      </w:rPr>
      <w:t>FMSs_</w:t>
    </w:r>
    <w:r w:rsidR="000329C4">
      <w:rPr>
        <w:sz w:val="20"/>
        <w:szCs w:val="20"/>
      </w:rPr>
      <w:t>1402</w:t>
    </w:r>
    <w:r w:rsidR="001320F2">
      <w:rPr>
        <w:sz w:val="20"/>
        <w:szCs w:val="20"/>
      </w:rPr>
      <w:t>19</w:t>
    </w:r>
    <w:r>
      <w:rPr>
        <w:sz w:val="20"/>
        <w:szCs w:val="20"/>
      </w:rPr>
      <w:t>_OECD-MLI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58F" w:rsidRDefault="0048558F" w:rsidP="004321A5">
      <w:r>
        <w:separator/>
      </w:r>
    </w:p>
  </w:footnote>
  <w:footnote w:type="continuationSeparator" w:id="0">
    <w:p w:rsidR="0048558F" w:rsidRDefault="0048558F" w:rsidP="00432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341112"/>
      <w:docPartObj>
        <w:docPartGallery w:val="Page Numbers (Top of Page)"/>
        <w:docPartUnique/>
      </w:docPartObj>
    </w:sdtPr>
    <w:sdtEndPr>
      <w:rPr>
        <w:noProof/>
        <w:sz w:val="22"/>
      </w:rPr>
    </w:sdtEndPr>
    <w:sdtContent>
      <w:p w:rsidR="0048558F" w:rsidRPr="00A61FE7" w:rsidRDefault="0048558F">
        <w:pPr>
          <w:pStyle w:val="Header"/>
          <w:jc w:val="center"/>
          <w:rPr>
            <w:sz w:val="22"/>
          </w:rPr>
        </w:pPr>
        <w:r w:rsidRPr="00A61FE7">
          <w:rPr>
            <w:sz w:val="22"/>
          </w:rPr>
          <w:fldChar w:fldCharType="begin"/>
        </w:r>
        <w:r w:rsidRPr="00A61FE7">
          <w:rPr>
            <w:sz w:val="22"/>
          </w:rPr>
          <w:instrText xml:space="preserve"> PAGE   \* MERGEFORMAT </w:instrText>
        </w:r>
        <w:r w:rsidRPr="00A61FE7">
          <w:rPr>
            <w:sz w:val="22"/>
          </w:rPr>
          <w:fldChar w:fldCharType="separate"/>
        </w:r>
        <w:r w:rsidR="001C6456">
          <w:rPr>
            <w:noProof/>
            <w:sz w:val="22"/>
          </w:rPr>
          <w:t>2</w:t>
        </w:r>
        <w:r w:rsidRPr="00A61FE7">
          <w:rPr>
            <w:noProof/>
            <w:sz w:val="22"/>
          </w:rPr>
          <w:fldChar w:fldCharType="end"/>
        </w:r>
      </w:p>
    </w:sdtContent>
  </w:sdt>
  <w:p w:rsidR="0048558F" w:rsidRDefault="004855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366D"/>
    <w:multiLevelType w:val="hybridMultilevel"/>
    <w:tmpl w:val="8824628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3D69A9"/>
    <w:multiLevelType w:val="hybridMultilevel"/>
    <w:tmpl w:val="C338C8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5636B9"/>
    <w:multiLevelType w:val="hybridMultilevel"/>
    <w:tmpl w:val="2BD4EBD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A862FA"/>
    <w:multiLevelType w:val="hybridMultilevel"/>
    <w:tmpl w:val="551432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580415F"/>
    <w:multiLevelType w:val="hybridMultilevel"/>
    <w:tmpl w:val="532C1E30"/>
    <w:lvl w:ilvl="0" w:tplc="04260017">
      <w:start w:val="1"/>
      <w:numFmt w:val="lowerLetter"/>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5" w15:restartNumberingAfterBreak="0">
    <w:nsid w:val="05D26AF5"/>
    <w:multiLevelType w:val="hybridMultilevel"/>
    <w:tmpl w:val="315AC7D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5FF364D"/>
    <w:multiLevelType w:val="hybridMultilevel"/>
    <w:tmpl w:val="E202E572"/>
    <w:lvl w:ilvl="0" w:tplc="E58A85F4">
      <w:start w:val="1"/>
      <w:numFmt w:val="low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B1D0B85"/>
    <w:multiLevelType w:val="hybridMultilevel"/>
    <w:tmpl w:val="4286741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C664FD1"/>
    <w:multiLevelType w:val="hybridMultilevel"/>
    <w:tmpl w:val="951A9BF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CDD3DE9"/>
    <w:multiLevelType w:val="hybridMultilevel"/>
    <w:tmpl w:val="85AA6DA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E406C9F"/>
    <w:multiLevelType w:val="hybridMultilevel"/>
    <w:tmpl w:val="4AEA67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F7B08BD"/>
    <w:multiLevelType w:val="hybridMultilevel"/>
    <w:tmpl w:val="8FD8DA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1AD5329"/>
    <w:multiLevelType w:val="hybridMultilevel"/>
    <w:tmpl w:val="18B63F4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2021C06"/>
    <w:multiLevelType w:val="hybridMultilevel"/>
    <w:tmpl w:val="91946D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298000E"/>
    <w:multiLevelType w:val="hybridMultilevel"/>
    <w:tmpl w:val="876A534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35144B9"/>
    <w:multiLevelType w:val="hybridMultilevel"/>
    <w:tmpl w:val="71F65E8C"/>
    <w:lvl w:ilvl="0" w:tplc="8D3C97E2">
      <w:start w:val="2"/>
      <w:numFmt w:val="lowerLetter"/>
      <w:lvlText w:val="%1)"/>
      <w:lvlJc w:val="left"/>
      <w:pPr>
        <w:ind w:left="23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3BD75F2"/>
    <w:multiLevelType w:val="hybridMultilevel"/>
    <w:tmpl w:val="4EEE5D2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45F3539"/>
    <w:multiLevelType w:val="hybridMultilevel"/>
    <w:tmpl w:val="E12CEF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17AD7D7D"/>
    <w:multiLevelType w:val="hybridMultilevel"/>
    <w:tmpl w:val="8064E7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18BD3A73"/>
    <w:multiLevelType w:val="hybridMultilevel"/>
    <w:tmpl w:val="118EB39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19323AE3"/>
    <w:multiLevelType w:val="hybridMultilevel"/>
    <w:tmpl w:val="BDAAB0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1A671085"/>
    <w:multiLevelType w:val="hybridMultilevel"/>
    <w:tmpl w:val="4286741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1E252ACC"/>
    <w:multiLevelType w:val="hybridMultilevel"/>
    <w:tmpl w:val="1B560C4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0CD00FB"/>
    <w:multiLevelType w:val="hybridMultilevel"/>
    <w:tmpl w:val="B096ECA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1ED3BB5"/>
    <w:multiLevelType w:val="hybridMultilevel"/>
    <w:tmpl w:val="A61E5E56"/>
    <w:lvl w:ilvl="0" w:tplc="18CC985C">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25CB1EDB"/>
    <w:multiLevelType w:val="hybridMultilevel"/>
    <w:tmpl w:val="8064E7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26B11A78"/>
    <w:multiLevelType w:val="hybridMultilevel"/>
    <w:tmpl w:val="2118F824"/>
    <w:lvl w:ilvl="0" w:tplc="E58A85F4">
      <w:start w:val="1"/>
      <w:numFmt w:val="lowerRoman"/>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15:restartNumberingAfterBreak="0">
    <w:nsid w:val="28B15142"/>
    <w:multiLevelType w:val="hybridMultilevel"/>
    <w:tmpl w:val="556A3EA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296257AA"/>
    <w:multiLevelType w:val="hybridMultilevel"/>
    <w:tmpl w:val="6F2EC09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7">
      <w:start w:val="1"/>
      <w:numFmt w:val="lowerLetter"/>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2BBB4E72"/>
    <w:multiLevelType w:val="hybridMultilevel"/>
    <w:tmpl w:val="6750036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2C241BFF"/>
    <w:multiLevelType w:val="hybridMultilevel"/>
    <w:tmpl w:val="9B68907C"/>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2C433464"/>
    <w:multiLevelType w:val="hybridMultilevel"/>
    <w:tmpl w:val="5ADAF2CC"/>
    <w:lvl w:ilvl="0" w:tplc="E58A85F4">
      <w:start w:val="1"/>
      <w:numFmt w:val="lowerRoman"/>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2C76544D"/>
    <w:multiLevelType w:val="hybridMultilevel"/>
    <w:tmpl w:val="27C4F4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3" w15:restartNumberingAfterBreak="0">
    <w:nsid w:val="2ED01C0E"/>
    <w:multiLevelType w:val="hybridMultilevel"/>
    <w:tmpl w:val="5D8ACCD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30060677"/>
    <w:multiLevelType w:val="hybridMultilevel"/>
    <w:tmpl w:val="563A73C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313035E2"/>
    <w:multiLevelType w:val="hybridMultilevel"/>
    <w:tmpl w:val="BDFE54A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313A39EA"/>
    <w:multiLevelType w:val="hybridMultilevel"/>
    <w:tmpl w:val="1D3C0658"/>
    <w:lvl w:ilvl="0" w:tplc="C9E037F6">
      <w:start w:val="2"/>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324653D0"/>
    <w:multiLevelType w:val="hybridMultilevel"/>
    <w:tmpl w:val="C70E0CD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33755236"/>
    <w:multiLevelType w:val="hybridMultilevel"/>
    <w:tmpl w:val="B046FB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34A907E6"/>
    <w:multiLevelType w:val="hybridMultilevel"/>
    <w:tmpl w:val="80ACDE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34B129B3"/>
    <w:multiLevelType w:val="hybridMultilevel"/>
    <w:tmpl w:val="C6E01E3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36576ABE"/>
    <w:multiLevelType w:val="hybridMultilevel"/>
    <w:tmpl w:val="B6D4924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37BB38D5"/>
    <w:multiLevelType w:val="hybridMultilevel"/>
    <w:tmpl w:val="273C980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3913473D"/>
    <w:multiLevelType w:val="hybridMultilevel"/>
    <w:tmpl w:val="893E732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3A08006B"/>
    <w:multiLevelType w:val="hybridMultilevel"/>
    <w:tmpl w:val="04DCC124"/>
    <w:lvl w:ilvl="0" w:tplc="04260017">
      <w:start w:val="1"/>
      <w:numFmt w:val="lowerLetter"/>
      <w:lvlText w:val="%1)"/>
      <w:lvlJc w:val="left"/>
      <w:pPr>
        <w:ind w:left="720" w:hanging="360"/>
      </w:pPr>
    </w:lvl>
    <w:lvl w:ilvl="1" w:tplc="27F42824">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3C067632"/>
    <w:multiLevelType w:val="hybridMultilevel"/>
    <w:tmpl w:val="BFD0066C"/>
    <w:lvl w:ilvl="0" w:tplc="F49EF9E6">
      <w:start w:val="2"/>
      <w:numFmt w:val="lowerLetter"/>
      <w:lvlText w:val="%1)"/>
      <w:lvlJc w:val="left"/>
      <w:pPr>
        <w:ind w:left="720" w:hanging="360"/>
      </w:pPr>
      <w:rPr>
        <w:rFonts w:hint="default"/>
      </w:rPr>
    </w:lvl>
    <w:lvl w:ilvl="1" w:tplc="B3B26AD2">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3C6D6347"/>
    <w:multiLevelType w:val="hybridMultilevel"/>
    <w:tmpl w:val="27F8AB9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7" w15:restartNumberingAfterBreak="0">
    <w:nsid w:val="3CD339D9"/>
    <w:multiLevelType w:val="hybridMultilevel"/>
    <w:tmpl w:val="5FD60CC4"/>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5EF2D750">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3DEB20A7"/>
    <w:multiLevelType w:val="hybridMultilevel"/>
    <w:tmpl w:val="BDFE38F6"/>
    <w:lvl w:ilvl="0" w:tplc="E58A85F4">
      <w:start w:val="1"/>
      <w:numFmt w:val="low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3F61408D"/>
    <w:multiLevelType w:val="hybridMultilevel"/>
    <w:tmpl w:val="B4024D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409974E5"/>
    <w:multiLevelType w:val="hybridMultilevel"/>
    <w:tmpl w:val="88DCE3A6"/>
    <w:lvl w:ilvl="0" w:tplc="18CC985C">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40C92C41"/>
    <w:multiLevelType w:val="hybridMultilevel"/>
    <w:tmpl w:val="FE743B26"/>
    <w:lvl w:ilvl="0" w:tplc="E47284FE">
      <w:start w:val="2"/>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418667C6"/>
    <w:multiLevelType w:val="hybridMultilevel"/>
    <w:tmpl w:val="1222F82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43085913"/>
    <w:multiLevelType w:val="hybridMultilevel"/>
    <w:tmpl w:val="E90C14A0"/>
    <w:lvl w:ilvl="0" w:tplc="E58A85F4">
      <w:start w:val="1"/>
      <w:numFmt w:val="low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4514515C"/>
    <w:multiLevelType w:val="hybridMultilevel"/>
    <w:tmpl w:val="E08E3E3C"/>
    <w:lvl w:ilvl="0" w:tplc="E58A85F4">
      <w:start w:val="1"/>
      <w:numFmt w:val="low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451F72E6"/>
    <w:multiLevelType w:val="hybridMultilevel"/>
    <w:tmpl w:val="194A8BC4"/>
    <w:lvl w:ilvl="0" w:tplc="04260017">
      <w:start w:val="1"/>
      <w:numFmt w:val="lowerLetter"/>
      <w:lvlText w:val="%1)"/>
      <w:lvlJc w:val="left"/>
      <w:pPr>
        <w:ind w:left="786"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6" w15:restartNumberingAfterBreak="0">
    <w:nsid w:val="47CD3A44"/>
    <w:multiLevelType w:val="hybridMultilevel"/>
    <w:tmpl w:val="8D3CC0E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7" w15:restartNumberingAfterBreak="0">
    <w:nsid w:val="48645634"/>
    <w:multiLevelType w:val="hybridMultilevel"/>
    <w:tmpl w:val="ADFC177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4877358B"/>
    <w:multiLevelType w:val="hybridMultilevel"/>
    <w:tmpl w:val="029C69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48814ACD"/>
    <w:multiLevelType w:val="hybridMultilevel"/>
    <w:tmpl w:val="F2DC909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7">
      <w:start w:val="1"/>
      <w:numFmt w:val="lowerLetter"/>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48EA7AA7"/>
    <w:multiLevelType w:val="hybridMultilevel"/>
    <w:tmpl w:val="3F561D16"/>
    <w:lvl w:ilvl="0" w:tplc="464E92E2">
      <w:start w:val="2"/>
      <w:numFmt w:val="lowerLetter"/>
      <w:lvlText w:val="%1)"/>
      <w:lvlJc w:val="left"/>
      <w:pPr>
        <w:ind w:left="23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15:restartNumberingAfterBreak="0">
    <w:nsid w:val="49BF71B6"/>
    <w:multiLevelType w:val="hybridMultilevel"/>
    <w:tmpl w:val="108E966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2" w15:restartNumberingAfterBreak="0">
    <w:nsid w:val="4CC96DD7"/>
    <w:multiLevelType w:val="hybridMultilevel"/>
    <w:tmpl w:val="60A650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3" w15:restartNumberingAfterBreak="0">
    <w:nsid w:val="4D806C33"/>
    <w:multiLevelType w:val="hybridMultilevel"/>
    <w:tmpl w:val="51827F9E"/>
    <w:lvl w:ilvl="0" w:tplc="E58A85F4">
      <w:start w:val="1"/>
      <w:numFmt w:val="low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4" w15:restartNumberingAfterBreak="0">
    <w:nsid w:val="4E9E36F5"/>
    <w:multiLevelType w:val="hybridMultilevel"/>
    <w:tmpl w:val="40A689EC"/>
    <w:lvl w:ilvl="0" w:tplc="BA8E72B2">
      <w:start w:val="2"/>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15:restartNumberingAfterBreak="0">
    <w:nsid w:val="4F8F6364"/>
    <w:multiLevelType w:val="hybridMultilevel"/>
    <w:tmpl w:val="F88CC59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7">
      <w:start w:val="1"/>
      <w:numFmt w:val="lowerLetter"/>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6" w15:restartNumberingAfterBreak="0">
    <w:nsid w:val="50906842"/>
    <w:multiLevelType w:val="hybridMultilevel"/>
    <w:tmpl w:val="029C69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7" w15:restartNumberingAfterBreak="0">
    <w:nsid w:val="51295D46"/>
    <w:multiLevelType w:val="hybridMultilevel"/>
    <w:tmpl w:val="55C278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8" w15:restartNumberingAfterBreak="0">
    <w:nsid w:val="51E5765B"/>
    <w:multiLevelType w:val="hybridMultilevel"/>
    <w:tmpl w:val="C6D6A2A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7">
      <w:start w:val="1"/>
      <w:numFmt w:val="lowerLetter"/>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9" w15:restartNumberingAfterBreak="0">
    <w:nsid w:val="52252185"/>
    <w:multiLevelType w:val="hybridMultilevel"/>
    <w:tmpl w:val="500C5612"/>
    <w:lvl w:ilvl="0" w:tplc="1020DE82">
      <w:start w:val="2"/>
      <w:numFmt w:val="lowerLetter"/>
      <w:lvlText w:val="%1)"/>
      <w:lvlJc w:val="left"/>
      <w:pPr>
        <w:ind w:left="23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15:restartNumberingAfterBreak="0">
    <w:nsid w:val="53924A3F"/>
    <w:multiLevelType w:val="hybridMultilevel"/>
    <w:tmpl w:val="C96CF11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7">
      <w:start w:val="1"/>
      <w:numFmt w:val="lowerLetter"/>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1" w15:restartNumberingAfterBreak="0">
    <w:nsid w:val="5460330E"/>
    <w:multiLevelType w:val="hybridMultilevel"/>
    <w:tmpl w:val="52DC3CF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2" w15:restartNumberingAfterBreak="0">
    <w:nsid w:val="54A91CBE"/>
    <w:multiLevelType w:val="hybridMultilevel"/>
    <w:tmpl w:val="DA0E0870"/>
    <w:lvl w:ilvl="0" w:tplc="E58A85F4">
      <w:start w:val="1"/>
      <w:numFmt w:val="lowerRoman"/>
      <w:lvlText w:val="%1)"/>
      <w:lvlJc w:val="left"/>
      <w:pPr>
        <w:ind w:left="1854" w:hanging="360"/>
      </w:pPr>
      <w:rPr>
        <w:rFonts w:hint="default"/>
      </w:r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73" w15:restartNumberingAfterBreak="0">
    <w:nsid w:val="54AA4574"/>
    <w:multiLevelType w:val="hybridMultilevel"/>
    <w:tmpl w:val="92EAC3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4" w15:restartNumberingAfterBreak="0">
    <w:nsid w:val="5930548C"/>
    <w:multiLevelType w:val="hybridMultilevel"/>
    <w:tmpl w:val="D1568AE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5" w15:restartNumberingAfterBreak="0">
    <w:nsid w:val="5A553C8A"/>
    <w:multiLevelType w:val="hybridMultilevel"/>
    <w:tmpl w:val="62F2380E"/>
    <w:lvl w:ilvl="0" w:tplc="04260017">
      <w:start w:val="1"/>
      <w:numFmt w:val="lowerLetter"/>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76" w15:restartNumberingAfterBreak="0">
    <w:nsid w:val="5A827CC6"/>
    <w:multiLevelType w:val="hybridMultilevel"/>
    <w:tmpl w:val="07A828C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7" w15:restartNumberingAfterBreak="0">
    <w:nsid w:val="5AB76F53"/>
    <w:multiLevelType w:val="hybridMultilevel"/>
    <w:tmpl w:val="EE2EE48C"/>
    <w:lvl w:ilvl="0" w:tplc="E58A85F4">
      <w:start w:val="1"/>
      <w:numFmt w:val="low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8" w15:restartNumberingAfterBreak="0">
    <w:nsid w:val="5AFD68CC"/>
    <w:multiLevelType w:val="hybridMultilevel"/>
    <w:tmpl w:val="8C74B29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7">
      <w:start w:val="1"/>
      <w:numFmt w:val="lowerLetter"/>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9" w15:restartNumberingAfterBreak="0">
    <w:nsid w:val="60DC16A0"/>
    <w:multiLevelType w:val="hybridMultilevel"/>
    <w:tmpl w:val="68B692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0" w15:restartNumberingAfterBreak="0">
    <w:nsid w:val="61676D7D"/>
    <w:multiLevelType w:val="hybridMultilevel"/>
    <w:tmpl w:val="39CEDF3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1" w15:restartNumberingAfterBreak="0">
    <w:nsid w:val="63F50CF4"/>
    <w:multiLevelType w:val="hybridMultilevel"/>
    <w:tmpl w:val="E7F8B90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2" w15:restartNumberingAfterBreak="0">
    <w:nsid w:val="663F4C94"/>
    <w:multiLevelType w:val="hybridMultilevel"/>
    <w:tmpl w:val="FAF0634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3" w15:restartNumberingAfterBreak="0">
    <w:nsid w:val="67212471"/>
    <w:multiLevelType w:val="hybridMultilevel"/>
    <w:tmpl w:val="9F00632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7">
      <w:start w:val="1"/>
      <w:numFmt w:val="lowerLetter"/>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4" w15:restartNumberingAfterBreak="0">
    <w:nsid w:val="673A5A35"/>
    <w:multiLevelType w:val="hybridMultilevel"/>
    <w:tmpl w:val="78723C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5" w15:restartNumberingAfterBreak="0">
    <w:nsid w:val="67A43BCF"/>
    <w:multiLevelType w:val="hybridMultilevel"/>
    <w:tmpl w:val="E0F4AB2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6" w15:restartNumberingAfterBreak="0">
    <w:nsid w:val="67B96A4E"/>
    <w:multiLevelType w:val="hybridMultilevel"/>
    <w:tmpl w:val="1966D136"/>
    <w:lvl w:ilvl="0" w:tplc="E58A85F4">
      <w:start w:val="1"/>
      <w:numFmt w:val="lowerRoman"/>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87" w15:restartNumberingAfterBreak="0">
    <w:nsid w:val="691D4FD8"/>
    <w:multiLevelType w:val="hybridMultilevel"/>
    <w:tmpl w:val="BCDAA52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8" w15:restartNumberingAfterBreak="0">
    <w:nsid w:val="69F22A40"/>
    <w:multiLevelType w:val="hybridMultilevel"/>
    <w:tmpl w:val="9AEAAE1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9" w15:restartNumberingAfterBreak="0">
    <w:nsid w:val="6AFC1434"/>
    <w:multiLevelType w:val="hybridMultilevel"/>
    <w:tmpl w:val="6F2687B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0" w15:restartNumberingAfterBreak="0">
    <w:nsid w:val="6B7248F2"/>
    <w:multiLevelType w:val="hybridMultilevel"/>
    <w:tmpl w:val="6282936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1" w15:restartNumberingAfterBreak="0">
    <w:nsid w:val="6BBF5FBA"/>
    <w:multiLevelType w:val="hybridMultilevel"/>
    <w:tmpl w:val="64F0E51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2" w15:restartNumberingAfterBreak="0">
    <w:nsid w:val="6C140A93"/>
    <w:multiLevelType w:val="hybridMultilevel"/>
    <w:tmpl w:val="B9E28DF0"/>
    <w:lvl w:ilvl="0" w:tplc="B1801624">
      <w:start w:val="3"/>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3" w15:restartNumberingAfterBreak="0">
    <w:nsid w:val="6C334240"/>
    <w:multiLevelType w:val="hybridMultilevel"/>
    <w:tmpl w:val="14EAB3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4" w15:restartNumberingAfterBreak="0">
    <w:nsid w:val="6DB749FD"/>
    <w:multiLevelType w:val="hybridMultilevel"/>
    <w:tmpl w:val="5226E984"/>
    <w:lvl w:ilvl="0" w:tplc="653AFA5A">
      <w:start w:val="2"/>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5" w15:restartNumberingAfterBreak="0">
    <w:nsid w:val="6ECE32B8"/>
    <w:multiLevelType w:val="hybridMultilevel"/>
    <w:tmpl w:val="EAAA408E"/>
    <w:lvl w:ilvl="0" w:tplc="E58A85F4">
      <w:start w:val="1"/>
      <w:numFmt w:val="low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6" w15:restartNumberingAfterBreak="0">
    <w:nsid w:val="7071739E"/>
    <w:multiLevelType w:val="hybridMultilevel"/>
    <w:tmpl w:val="9BFA64FE"/>
    <w:lvl w:ilvl="0" w:tplc="04260017">
      <w:start w:val="1"/>
      <w:numFmt w:val="lowerLetter"/>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97" w15:restartNumberingAfterBreak="0">
    <w:nsid w:val="715642AC"/>
    <w:multiLevelType w:val="hybridMultilevel"/>
    <w:tmpl w:val="F1829102"/>
    <w:lvl w:ilvl="0" w:tplc="E58A85F4">
      <w:start w:val="1"/>
      <w:numFmt w:val="lowerRoman"/>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98" w15:restartNumberingAfterBreak="0">
    <w:nsid w:val="7253277D"/>
    <w:multiLevelType w:val="hybridMultilevel"/>
    <w:tmpl w:val="255CB15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7">
      <w:start w:val="1"/>
      <w:numFmt w:val="lowerLetter"/>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9" w15:restartNumberingAfterBreak="0">
    <w:nsid w:val="7255037F"/>
    <w:multiLevelType w:val="hybridMultilevel"/>
    <w:tmpl w:val="164CBE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0" w15:restartNumberingAfterBreak="0">
    <w:nsid w:val="77775356"/>
    <w:multiLevelType w:val="hybridMultilevel"/>
    <w:tmpl w:val="9914332A"/>
    <w:lvl w:ilvl="0" w:tplc="18CC985C">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1" w15:restartNumberingAfterBreak="0">
    <w:nsid w:val="77F12722"/>
    <w:multiLevelType w:val="hybridMultilevel"/>
    <w:tmpl w:val="6730F41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7">
      <w:start w:val="1"/>
      <w:numFmt w:val="lowerLetter"/>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2" w15:restartNumberingAfterBreak="0">
    <w:nsid w:val="7C4B2CF7"/>
    <w:multiLevelType w:val="hybridMultilevel"/>
    <w:tmpl w:val="633EBC40"/>
    <w:lvl w:ilvl="0" w:tplc="587CF404">
      <w:start w:val="2"/>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3" w15:restartNumberingAfterBreak="0">
    <w:nsid w:val="7D6F58DA"/>
    <w:multiLevelType w:val="hybridMultilevel"/>
    <w:tmpl w:val="E1F27B9A"/>
    <w:lvl w:ilvl="0" w:tplc="E58A85F4">
      <w:start w:val="1"/>
      <w:numFmt w:val="low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4" w15:restartNumberingAfterBreak="0">
    <w:nsid w:val="7DC07931"/>
    <w:multiLevelType w:val="hybridMultilevel"/>
    <w:tmpl w:val="5778E7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5" w15:restartNumberingAfterBreak="0">
    <w:nsid w:val="7E7478B2"/>
    <w:multiLevelType w:val="hybridMultilevel"/>
    <w:tmpl w:val="22D6CB9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6" w15:restartNumberingAfterBreak="0">
    <w:nsid w:val="7EF54C22"/>
    <w:multiLevelType w:val="hybridMultilevel"/>
    <w:tmpl w:val="DEFAB096"/>
    <w:lvl w:ilvl="0" w:tplc="04260017">
      <w:start w:val="1"/>
      <w:numFmt w:val="lowerLetter"/>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13"/>
  </w:num>
  <w:num w:numId="2">
    <w:abstractNumId w:val="57"/>
  </w:num>
  <w:num w:numId="3">
    <w:abstractNumId w:val="50"/>
  </w:num>
  <w:num w:numId="4">
    <w:abstractNumId w:val="104"/>
  </w:num>
  <w:num w:numId="5">
    <w:abstractNumId w:val="44"/>
  </w:num>
  <w:num w:numId="6">
    <w:abstractNumId w:val="42"/>
  </w:num>
  <w:num w:numId="7">
    <w:abstractNumId w:val="79"/>
  </w:num>
  <w:num w:numId="8">
    <w:abstractNumId w:val="45"/>
  </w:num>
  <w:num w:numId="9">
    <w:abstractNumId w:val="16"/>
  </w:num>
  <w:num w:numId="10">
    <w:abstractNumId w:val="11"/>
  </w:num>
  <w:num w:numId="11">
    <w:abstractNumId w:val="47"/>
  </w:num>
  <w:num w:numId="12">
    <w:abstractNumId w:val="19"/>
  </w:num>
  <w:num w:numId="13">
    <w:abstractNumId w:val="4"/>
  </w:num>
  <w:num w:numId="14">
    <w:abstractNumId w:val="52"/>
  </w:num>
  <w:num w:numId="15">
    <w:abstractNumId w:val="24"/>
  </w:num>
  <w:num w:numId="16">
    <w:abstractNumId w:val="31"/>
  </w:num>
  <w:num w:numId="17">
    <w:abstractNumId w:val="51"/>
  </w:num>
  <w:num w:numId="18">
    <w:abstractNumId w:val="72"/>
  </w:num>
  <w:num w:numId="19">
    <w:abstractNumId w:val="55"/>
  </w:num>
  <w:num w:numId="20">
    <w:abstractNumId w:val="86"/>
  </w:num>
  <w:num w:numId="21">
    <w:abstractNumId w:val="28"/>
  </w:num>
  <w:num w:numId="22">
    <w:abstractNumId w:val="15"/>
  </w:num>
  <w:num w:numId="23">
    <w:abstractNumId w:val="30"/>
  </w:num>
  <w:num w:numId="24">
    <w:abstractNumId w:val="78"/>
  </w:num>
  <w:num w:numId="25">
    <w:abstractNumId w:val="97"/>
  </w:num>
  <w:num w:numId="26">
    <w:abstractNumId w:val="88"/>
  </w:num>
  <w:num w:numId="27">
    <w:abstractNumId w:val="98"/>
  </w:num>
  <w:num w:numId="28">
    <w:abstractNumId w:val="22"/>
  </w:num>
  <w:num w:numId="29">
    <w:abstractNumId w:val="32"/>
  </w:num>
  <w:num w:numId="30">
    <w:abstractNumId w:val="91"/>
  </w:num>
  <w:num w:numId="31">
    <w:abstractNumId w:val="0"/>
  </w:num>
  <w:num w:numId="32">
    <w:abstractNumId w:val="61"/>
  </w:num>
  <w:num w:numId="33">
    <w:abstractNumId w:val="5"/>
  </w:num>
  <w:num w:numId="34">
    <w:abstractNumId w:val="43"/>
  </w:num>
  <w:num w:numId="35">
    <w:abstractNumId w:val="85"/>
  </w:num>
  <w:num w:numId="36">
    <w:abstractNumId w:val="76"/>
  </w:num>
  <w:num w:numId="37">
    <w:abstractNumId w:val="64"/>
  </w:num>
  <w:num w:numId="38">
    <w:abstractNumId w:val="81"/>
  </w:num>
  <w:num w:numId="39">
    <w:abstractNumId w:val="96"/>
  </w:num>
  <w:num w:numId="40">
    <w:abstractNumId w:val="14"/>
  </w:num>
  <w:num w:numId="41">
    <w:abstractNumId w:val="90"/>
  </w:num>
  <w:num w:numId="42">
    <w:abstractNumId w:val="36"/>
  </w:num>
  <w:num w:numId="43">
    <w:abstractNumId w:val="2"/>
  </w:num>
  <w:num w:numId="44">
    <w:abstractNumId w:val="46"/>
  </w:num>
  <w:num w:numId="45">
    <w:abstractNumId w:val="9"/>
  </w:num>
  <w:num w:numId="46">
    <w:abstractNumId w:val="37"/>
  </w:num>
  <w:num w:numId="47">
    <w:abstractNumId w:val="82"/>
  </w:num>
  <w:num w:numId="48">
    <w:abstractNumId w:val="80"/>
  </w:num>
  <w:num w:numId="49">
    <w:abstractNumId w:val="33"/>
  </w:num>
  <w:num w:numId="50">
    <w:abstractNumId w:val="95"/>
  </w:num>
  <w:num w:numId="51">
    <w:abstractNumId w:val="100"/>
  </w:num>
  <w:num w:numId="52">
    <w:abstractNumId w:val="94"/>
  </w:num>
  <w:num w:numId="53">
    <w:abstractNumId w:val="63"/>
  </w:num>
  <w:num w:numId="54">
    <w:abstractNumId w:val="92"/>
  </w:num>
  <w:num w:numId="55">
    <w:abstractNumId w:val="103"/>
  </w:num>
  <w:num w:numId="56">
    <w:abstractNumId w:val="48"/>
  </w:num>
  <w:num w:numId="57">
    <w:abstractNumId w:val="71"/>
  </w:num>
  <w:num w:numId="58">
    <w:abstractNumId w:val="106"/>
  </w:num>
  <w:num w:numId="59">
    <w:abstractNumId w:val="77"/>
  </w:num>
  <w:num w:numId="60">
    <w:abstractNumId w:val="83"/>
  </w:num>
  <w:num w:numId="61">
    <w:abstractNumId w:val="56"/>
  </w:num>
  <w:num w:numId="62">
    <w:abstractNumId w:val="69"/>
  </w:num>
  <w:num w:numId="63">
    <w:abstractNumId w:val="6"/>
  </w:num>
  <w:num w:numId="64">
    <w:abstractNumId w:val="41"/>
  </w:num>
  <w:num w:numId="65">
    <w:abstractNumId w:val="12"/>
  </w:num>
  <w:num w:numId="66">
    <w:abstractNumId w:val="65"/>
  </w:num>
  <w:num w:numId="67">
    <w:abstractNumId w:val="8"/>
  </w:num>
  <w:num w:numId="68">
    <w:abstractNumId w:val="101"/>
  </w:num>
  <w:num w:numId="69">
    <w:abstractNumId w:val="40"/>
  </w:num>
  <w:num w:numId="70">
    <w:abstractNumId w:val="84"/>
  </w:num>
  <w:num w:numId="71">
    <w:abstractNumId w:val="34"/>
  </w:num>
  <w:num w:numId="72">
    <w:abstractNumId w:val="10"/>
  </w:num>
  <w:num w:numId="73">
    <w:abstractNumId w:val="49"/>
  </w:num>
  <w:num w:numId="74">
    <w:abstractNumId w:val="73"/>
  </w:num>
  <w:num w:numId="75">
    <w:abstractNumId w:val="93"/>
  </w:num>
  <w:num w:numId="76">
    <w:abstractNumId w:val="70"/>
  </w:num>
  <w:num w:numId="77">
    <w:abstractNumId w:val="59"/>
  </w:num>
  <w:num w:numId="78">
    <w:abstractNumId w:val="26"/>
  </w:num>
  <w:num w:numId="79">
    <w:abstractNumId w:val="60"/>
  </w:num>
  <w:num w:numId="80">
    <w:abstractNumId w:val="62"/>
  </w:num>
  <w:num w:numId="81">
    <w:abstractNumId w:val="29"/>
  </w:num>
  <w:num w:numId="82">
    <w:abstractNumId w:val="1"/>
  </w:num>
  <w:num w:numId="83">
    <w:abstractNumId w:val="3"/>
  </w:num>
  <w:num w:numId="84">
    <w:abstractNumId w:val="38"/>
  </w:num>
  <w:num w:numId="85">
    <w:abstractNumId w:val="68"/>
  </w:num>
  <w:num w:numId="86">
    <w:abstractNumId w:val="35"/>
  </w:num>
  <w:num w:numId="87">
    <w:abstractNumId w:val="67"/>
  </w:num>
  <w:num w:numId="88">
    <w:abstractNumId w:val="75"/>
  </w:num>
  <w:num w:numId="89">
    <w:abstractNumId w:val="99"/>
  </w:num>
  <w:num w:numId="90">
    <w:abstractNumId w:val="23"/>
  </w:num>
  <w:num w:numId="91">
    <w:abstractNumId w:val="102"/>
  </w:num>
  <w:num w:numId="92">
    <w:abstractNumId w:val="105"/>
  </w:num>
  <w:num w:numId="93">
    <w:abstractNumId w:val="27"/>
  </w:num>
  <w:num w:numId="94">
    <w:abstractNumId w:val="21"/>
  </w:num>
  <w:num w:numId="95">
    <w:abstractNumId w:val="54"/>
  </w:num>
  <w:num w:numId="96">
    <w:abstractNumId w:val="20"/>
  </w:num>
  <w:num w:numId="97">
    <w:abstractNumId w:val="7"/>
  </w:num>
  <w:num w:numId="98">
    <w:abstractNumId w:val="74"/>
  </w:num>
  <w:num w:numId="99">
    <w:abstractNumId w:val="53"/>
  </w:num>
  <w:num w:numId="100">
    <w:abstractNumId w:val="58"/>
  </w:num>
  <w:num w:numId="101">
    <w:abstractNumId w:val="66"/>
  </w:num>
  <w:num w:numId="102">
    <w:abstractNumId w:val="89"/>
  </w:num>
  <w:num w:numId="103">
    <w:abstractNumId w:val="17"/>
  </w:num>
  <w:num w:numId="104">
    <w:abstractNumId w:val="39"/>
  </w:num>
  <w:num w:numId="105">
    <w:abstractNumId w:val="87"/>
  </w:num>
  <w:num w:numId="106">
    <w:abstractNumId w:val="18"/>
  </w:num>
  <w:num w:numId="107">
    <w:abstractNumId w:val="25"/>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84"/>
    <w:rsid w:val="00001B7A"/>
    <w:rsid w:val="000329C4"/>
    <w:rsid w:val="000C6447"/>
    <w:rsid w:val="000C6AAE"/>
    <w:rsid w:val="00120CF8"/>
    <w:rsid w:val="001320F2"/>
    <w:rsid w:val="00183A7F"/>
    <w:rsid w:val="001C6456"/>
    <w:rsid w:val="00293DDA"/>
    <w:rsid w:val="002A5656"/>
    <w:rsid w:val="002B48E7"/>
    <w:rsid w:val="002D1EBC"/>
    <w:rsid w:val="0034799A"/>
    <w:rsid w:val="003C1AE3"/>
    <w:rsid w:val="003D0908"/>
    <w:rsid w:val="003E40DA"/>
    <w:rsid w:val="004321A5"/>
    <w:rsid w:val="00467516"/>
    <w:rsid w:val="0048558F"/>
    <w:rsid w:val="004B50E0"/>
    <w:rsid w:val="00507621"/>
    <w:rsid w:val="00543840"/>
    <w:rsid w:val="00553990"/>
    <w:rsid w:val="005A138A"/>
    <w:rsid w:val="005B1455"/>
    <w:rsid w:val="005B5624"/>
    <w:rsid w:val="005B5D9E"/>
    <w:rsid w:val="005D3BBA"/>
    <w:rsid w:val="005E14C7"/>
    <w:rsid w:val="006107B5"/>
    <w:rsid w:val="006230AD"/>
    <w:rsid w:val="00673E17"/>
    <w:rsid w:val="006D673E"/>
    <w:rsid w:val="0075533E"/>
    <w:rsid w:val="007A6025"/>
    <w:rsid w:val="007B035D"/>
    <w:rsid w:val="00805DFF"/>
    <w:rsid w:val="008E0069"/>
    <w:rsid w:val="00927348"/>
    <w:rsid w:val="009E227E"/>
    <w:rsid w:val="00A575EB"/>
    <w:rsid w:val="00A61FE7"/>
    <w:rsid w:val="00A83DFC"/>
    <w:rsid w:val="00B0684C"/>
    <w:rsid w:val="00B07ADD"/>
    <w:rsid w:val="00B5051D"/>
    <w:rsid w:val="00C653CC"/>
    <w:rsid w:val="00C84BA1"/>
    <w:rsid w:val="00C8524D"/>
    <w:rsid w:val="00CF1DD5"/>
    <w:rsid w:val="00D12739"/>
    <w:rsid w:val="00D279AF"/>
    <w:rsid w:val="00D44C0D"/>
    <w:rsid w:val="00D928FE"/>
    <w:rsid w:val="00DF631F"/>
    <w:rsid w:val="00E22E84"/>
    <w:rsid w:val="00EA678B"/>
    <w:rsid w:val="00ED693E"/>
    <w:rsid w:val="00F056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6C7B279B-6A4C-481D-B1C1-B98317F8E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2E84"/>
    <w:pPr>
      <w:autoSpaceDE w:val="0"/>
      <w:autoSpaceDN w:val="0"/>
      <w:adjustRightInd w:val="0"/>
    </w:pPr>
    <w:rPr>
      <w:rFonts w:cs="Times New Roman"/>
      <w:color w:val="000000"/>
      <w:szCs w:val="24"/>
    </w:rPr>
  </w:style>
  <w:style w:type="paragraph" w:styleId="ListParagraph">
    <w:name w:val="List Paragraph"/>
    <w:basedOn w:val="Normal"/>
    <w:uiPriority w:val="34"/>
    <w:qFormat/>
    <w:rsid w:val="00E22E84"/>
    <w:pPr>
      <w:ind w:left="720"/>
      <w:contextualSpacing/>
    </w:pPr>
  </w:style>
  <w:style w:type="paragraph" w:styleId="Header">
    <w:name w:val="header"/>
    <w:basedOn w:val="Normal"/>
    <w:link w:val="HeaderChar"/>
    <w:uiPriority w:val="99"/>
    <w:unhideWhenUsed/>
    <w:rsid w:val="004321A5"/>
    <w:pPr>
      <w:tabs>
        <w:tab w:val="center" w:pos="4153"/>
        <w:tab w:val="right" w:pos="8306"/>
      </w:tabs>
    </w:pPr>
  </w:style>
  <w:style w:type="character" w:customStyle="1" w:styleId="HeaderChar">
    <w:name w:val="Header Char"/>
    <w:basedOn w:val="DefaultParagraphFont"/>
    <w:link w:val="Header"/>
    <w:uiPriority w:val="99"/>
    <w:rsid w:val="004321A5"/>
  </w:style>
  <w:style w:type="paragraph" w:styleId="Footer">
    <w:name w:val="footer"/>
    <w:basedOn w:val="Normal"/>
    <w:link w:val="FooterChar"/>
    <w:uiPriority w:val="99"/>
    <w:unhideWhenUsed/>
    <w:rsid w:val="004321A5"/>
    <w:pPr>
      <w:tabs>
        <w:tab w:val="center" w:pos="4153"/>
        <w:tab w:val="right" w:pos="8306"/>
      </w:tabs>
    </w:pPr>
  </w:style>
  <w:style w:type="character" w:customStyle="1" w:styleId="FooterChar">
    <w:name w:val="Footer Char"/>
    <w:basedOn w:val="DefaultParagraphFont"/>
    <w:link w:val="Footer"/>
    <w:uiPriority w:val="99"/>
    <w:rsid w:val="004321A5"/>
  </w:style>
  <w:style w:type="character" w:styleId="Hyperlink">
    <w:name w:val="Hyperlink"/>
    <w:basedOn w:val="DefaultParagraphFont"/>
    <w:uiPriority w:val="99"/>
    <w:unhideWhenUsed/>
    <w:rsid w:val="00B07ADD"/>
    <w:rPr>
      <w:color w:val="0563C1" w:themeColor="hyperlink"/>
      <w:u w:val="single"/>
    </w:rPr>
  </w:style>
  <w:style w:type="paragraph" w:styleId="BalloonText">
    <w:name w:val="Balloon Text"/>
    <w:basedOn w:val="Normal"/>
    <w:link w:val="BalloonTextChar"/>
    <w:uiPriority w:val="99"/>
    <w:semiHidden/>
    <w:unhideWhenUsed/>
    <w:rsid w:val="005D3BBA"/>
    <w:rPr>
      <w:rFonts w:ascii="Calibri" w:hAnsi="Calibri"/>
      <w:sz w:val="18"/>
      <w:szCs w:val="18"/>
    </w:rPr>
  </w:style>
  <w:style w:type="character" w:customStyle="1" w:styleId="BalloonTextChar">
    <w:name w:val="Balloon Text Char"/>
    <w:basedOn w:val="DefaultParagraphFont"/>
    <w:link w:val="BalloonText"/>
    <w:uiPriority w:val="99"/>
    <w:semiHidden/>
    <w:rsid w:val="005D3BBA"/>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647365">
      <w:bodyDiv w:val="1"/>
      <w:marLeft w:val="0"/>
      <w:marRight w:val="0"/>
      <w:marTop w:val="0"/>
      <w:marBottom w:val="0"/>
      <w:divBdr>
        <w:top w:val="none" w:sz="0" w:space="0" w:color="auto"/>
        <w:left w:val="none" w:sz="0" w:space="0" w:color="auto"/>
        <w:bottom w:val="none" w:sz="0" w:space="0" w:color="auto"/>
        <w:right w:val="none" w:sz="0" w:space="0" w:color="auto"/>
      </w:divBdr>
    </w:div>
    <w:div w:id="192433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60</Pages>
  <Words>90229</Words>
  <Characters>51431</Characters>
  <Application>Microsoft Office Word</Application>
  <DocSecurity>0</DocSecurity>
  <Lines>428</Lines>
  <Paragraphs>282</Paragraphs>
  <ScaleCrop>false</ScaleCrop>
  <HeadingPairs>
    <vt:vector size="2" baseType="variant">
      <vt:variant>
        <vt:lpstr>Title</vt:lpstr>
      </vt:variant>
      <vt:variant>
        <vt:i4>1</vt:i4>
      </vt:variant>
    </vt:vector>
  </HeadingPairs>
  <TitlesOfParts>
    <vt:vector size="1" baseType="lpstr">
      <vt:lpstr>Daudzpusējās konvencijas nodokļu bāzes samazināšanas un peļņas novirzīšanas novēršanas pasākumu ieviešanai attiecībā uz nodokļu konvencijām projekts angļu valodā </vt:lpstr>
    </vt:vector>
  </TitlesOfParts>
  <Company>Finanšu ministrija</Company>
  <LinksUpToDate>false</LinksUpToDate>
  <CharactersWithSpaces>141378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Daudzpusējās konvencijas nodokļu bāzes samazināšanas un peļņas novirzīšanas novēršanas pasākumu ieviešanai attiecībā uz nodokļu konvencijām projekts angļu valodā </dc:title>
  <dc:subject>Konvencijas projekts angļu valodā</dc:subject>
  <dc:creator>Sanda Cāne</dc:creator>
  <cp:keywords/>
  <dc:description>67095518; sanda.cane@fm.gov.lv</dc:description>
  <cp:lastModifiedBy>Sanda Cāne</cp:lastModifiedBy>
  <cp:revision>14</cp:revision>
  <cp:lastPrinted>2017-08-22T07:25:00Z</cp:lastPrinted>
  <dcterms:created xsi:type="dcterms:W3CDTF">2017-08-21T12:20:00Z</dcterms:created>
  <dcterms:modified xsi:type="dcterms:W3CDTF">2019-02-19T10:44:00Z</dcterms:modified>
</cp:coreProperties>
</file>