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3B" w:rsidRPr="006F6A67" w:rsidRDefault="00060AD0" w:rsidP="006A561E">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r w:rsidRPr="006F6A67">
        <w:rPr>
          <w:rFonts w:ascii="Times New Roman" w:eastAsia="Times New Roman" w:hAnsi="Times New Roman" w:cs="Times New Roman"/>
          <w:b/>
          <w:bCs/>
          <w:sz w:val="24"/>
          <w:szCs w:val="24"/>
          <w:lang w:eastAsia="lv-LV"/>
        </w:rPr>
        <w:t>Likumprojekta “Grozījumi Autoceļu lietošanas nodevas likumā</w:t>
      </w:r>
      <w:r w:rsidR="004E7F10" w:rsidRPr="006F6A67">
        <w:rPr>
          <w:rFonts w:ascii="Times New Roman" w:eastAsia="Times New Roman" w:hAnsi="Times New Roman" w:cs="Times New Roman"/>
          <w:b/>
          <w:bCs/>
          <w:sz w:val="24"/>
          <w:szCs w:val="24"/>
          <w:lang w:eastAsia="lv-LV"/>
        </w:rPr>
        <w:t>” sākotnējās ietekmes novērtējuma ziņojums (anotācija)</w:t>
      </w:r>
    </w:p>
    <w:bookmarkEnd w:id="0"/>
    <w:p w:rsidR="008F01CD" w:rsidRPr="006F6A67" w:rsidRDefault="008F01CD" w:rsidP="006A561E">
      <w:pPr>
        <w:shd w:val="clear" w:color="auto" w:fill="FFFFFF"/>
        <w:spacing w:after="0" w:line="240" w:lineRule="auto"/>
        <w:jc w:val="both"/>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4E7F10" w:rsidRPr="006F6A6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b/>
                <w:bCs/>
                <w:iCs/>
                <w:sz w:val="24"/>
                <w:szCs w:val="24"/>
                <w:lang w:eastAsia="lv-LV"/>
              </w:rPr>
            </w:pPr>
            <w:r w:rsidRPr="006F6A67">
              <w:rPr>
                <w:rFonts w:ascii="Times New Roman" w:eastAsia="Times New Roman" w:hAnsi="Times New Roman" w:cs="Times New Roman"/>
                <w:b/>
                <w:bCs/>
                <w:iCs/>
                <w:sz w:val="24"/>
                <w:szCs w:val="24"/>
                <w:lang w:eastAsia="lv-LV"/>
              </w:rPr>
              <w:t>Tiesību akta projekta anotācijas kopsavilkums</w:t>
            </w:r>
          </w:p>
        </w:tc>
      </w:tr>
      <w:tr w:rsidR="004E7F10" w:rsidRPr="006F6A67" w:rsidTr="009C511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rsidR="00E5323B" w:rsidRPr="006F6A67" w:rsidRDefault="008F01CD"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Atbilstoši Ministru kabineta 2009.gada 15.decembra instrukcijas Nr. 19 “Tiesību akta projekta sākotnējās ietekmes izvērtēšanas kārtība”</w:t>
            </w:r>
            <w:r w:rsidR="00F62989" w:rsidRPr="006F6A67">
              <w:rPr>
                <w:rFonts w:ascii="Times New Roman" w:eastAsia="Times New Roman" w:hAnsi="Times New Roman" w:cs="Times New Roman"/>
                <w:iCs/>
                <w:sz w:val="24"/>
                <w:szCs w:val="24"/>
                <w:lang w:eastAsia="lv-LV"/>
              </w:rPr>
              <w:t xml:space="preserve"> </w:t>
            </w:r>
            <w:r w:rsidRPr="006F6A67">
              <w:rPr>
                <w:rFonts w:ascii="Times New Roman" w:eastAsia="Times New Roman" w:hAnsi="Times New Roman" w:cs="Times New Roman"/>
                <w:iCs/>
                <w:sz w:val="24"/>
                <w:szCs w:val="24"/>
                <w:lang w:eastAsia="lv-LV"/>
              </w:rPr>
              <w:t>5.1 punktam nav jāaizpilda.</w:t>
            </w:r>
          </w:p>
        </w:tc>
      </w:tr>
    </w:tbl>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4E7F10" w:rsidRPr="006F6A6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b/>
                <w:bCs/>
                <w:iCs/>
                <w:sz w:val="24"/>
                <w:szCs w:val="24"/>
                <w:lang w:eastAsia="lv-LV"/>
              </w:rPr>
            </w:pPr>
            <w:r w:rsidRPr="006F6A67">
              <w:rPr>
                <w:rFonts w:ascii="Times New Roman" w:eastAsia="Times New Roman" w:hAnsi="Times New Roman" w:cs="Times New Roman"/>
                <w:b/>
                <w:bCs/>
                <w:iCs/>
                <w:sz w:val="24"/>
                <w:szCs w:val="24"/>
                <w:lang w:eastAsia="lv-LV"/>
              </w:rPr>
              <w:t>I. Tiesību akta projekta izstrādes nepieciešamība</w:t>
            </w:r>
          </w:p>
        </w:tc>
      </w:tr>
      <w:tr w:rsidR="004E7F10" w:rsidRPr="006F6A67" w:rsidTr="009C51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rsidR="00E5323B"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Ministru kabineta 2019. gada 5. februāra sēdes protokola Nr. 5. 33.§  13.punktā dotais uzdevums</w:t>
            </w:r>
            <w:r w:rsidR="008F01CD" w:rsidRPr="006F6A67">
              <w:rPr>
                <w:rFonts w:ascii="Times New Roman" w:eastAsia="Times New Roman" w:hAnsi="Times New Roman" w:cs="Times New Roman"/>
                <w:iCs/>
                <w:sz w:val="24"/>
                <w:szCs w:val="24"/>
                <w:lang w:eastAsia="lv-LV"/>
              </w:rPr>
              <w:t>.</w:t>
            </w:r>
          </w:p>
        </w:tc>
      </w:tr>
      <w:tr w:rsidR="004E7F10" w:rsidRPr="006F6A67" w:rsidTr="009C51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rsidR="00060AD0" w:rsidRPr="006F6A67" w:rsidRDefault="00060AD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Lai uzlabotu Autoceļu lietošanas nodevas likumā (turpmāk - likums) noteikto autoceļu lietošanas nodevas (turpmāk - nodeva) samaksas kontroli, pēc Satiksmes ministrijas iniciatīvas, valsts akciju sabiedrība "Latvijas Valsts ceļi" (turpmāk – Latvijas Valsts ceļi) laika periodā no 2017. gada 14. decembra līdz 2018. gada 15. jūnijam realizēja Autoceļu nodevas samaksas kontroles pilotprojektu.</w:t>
            </w:r>
          </w:p>
          <w:p w:rsidR="00060AD0" w:rsidRPr="006F6A67" w:rsidRDefault="00060AD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Pilotprojekta mērķis bija noskaidrot, cik liela daļa nodevas maksātāju nav iegādājušies normatīvajos aktos noteikto nodevu un cik liela daļa ir samaksājuši atbilstošu nodevu. Pilotprojekta laikā (uz valsts galvenā autoceļa A6 (Rīga – Daugavpils – Krāslava - Baltkrievijas robeža (Pāternieki)) un valsts galvenā autoceļa A13 (Krievijas robeža (Grebņeva) – Rēzekne – Daugavpils - Lietuvas robeža (</w:t>
            </w:r>
            <w:proofErr w:type="spellStart"/>
            <w:r w:rsidRPr="006F6A67">
              <w:rPr>
                <w:rFonts w:ascii="Times New Roman" w:eastAsia="Times New Roman" w:hAnsi="Times New Roman" w:cs="Times New Roman"/>
                <w:iCs/>
                <w:sz w:val="24"/>
                <w:szCs w:val="24"/>
                <w:lang w:eastAsia="lv-LV"/>
              </w:rPr>
              <w:t>Medumi</w:t>
            </w:r>
            <w:proofErr w:type="spellEnd"/>
            <w:r w:rsidRPr="006F6A67">
              <w:rPr>
                <w:rFonts w:ascii="Times New Roman" w:eastAsia="Times New Roman" w:hAnsi="Times New Roman" w:cs="Times New Roman"/>
                <w:iCs/>
                <w:sz w:val="24"/>
                <w:szCs w:val="24"/>
                <w:lang w:eastAsia="lv-LV"/>
              </w:rPr>
              <w:t>)) tika uzstādīti tehniskie līdzekļi.</w:t>
            </w:r>
          </w:p>
          <w:p w:rsidR="00060AD0" w:rsidRPr="006F6A67" w:rsidRDefault="00060AD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Pilotprojekta laikā, sešu mēnešu garumā, pārbaudot visus konkrētajās vietās izbraukušos transportlīdzekļus, tika konstatēts, ka 16% transportlīdzekļu, kas ir nodevas maksātāju subjekti, nav veikuši nodevas apmaksu par valsts galveno un reģionālo autoceļu lietošanu. No iegūtiem rezultātiem, uz visu transporta intensitāti valsts galvenajos autoceļos, secināms, ka valsts budžetā netiek iekasēti vidēji </w:t>
            </w:r>
            <w:r w:rsidR="006F6A67">
              <w:rPr>
                <w:rFonts w:ascii="Times New Roman" w:eastAsia="Times New Roman" w:hAnsi="Times New Roman" w:cs="Times New Roman"/>
                <w:iCs/>
                <w:sz w:val="24"/>
                <w:szCs w:val="24"/>
                <w:lang w:eastAsia="lv-LV"/>
              </w:rPr>
              <w:t>340 000</w:t>
            </w:r>
            <w:r w:rsidRPr="006F6A67">
              <w:rPr>
                <w:rFonts w:ascii="Times New Roman" w:eastAsia="Times New Roman" w:hAnsi="Times New Roman" w:cs="Times New Roman"/>
                <w:iCs/>
                <w:sz w:val="24"/>
                <w:szCs w:val="24"/>
                <w:lang w:eastAsia="lv-LV"/>
              </w:rPr>
              <w:t xml:space="preserve"> euro mēnesī jeb 4,08 miljoni euro gadā. Nodevas neiekasēšana šādā apjomā ir galvenais iemesls tam, ka netiek izpildīts autoceļu nodevas ieņēmumu plāns.</w:t>
            </w:r>
          </w:p>
          <w:p w:rsidR="00060AD0" w:rsidRPr="006F6A67" w:rsidRDefault="00060AD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Lai turpmāk nodrošinātu nodevas iekasēšanu pilnā apmērā, likumprojekts </w:t>
            </w:r>
            <w:r w:rsidRPr="006F6A67">
              <w:rPr>
                <w:rFonts w:ascii="Times New Roman" w:eastAsia="Times New Roman" w:hAnsi="Times New Roman" w:cs="Times New Roman"/>
                <w:bCs/>
                <w:sz w:val="24"/>
                <w:szCs w:val="24"/>
                <w:lang w:eastAsia="lv-LV"/>
              </w:rPr>
              <w:t>“Grozījumi Autoceļu lietošanas nodevas likumā”</w:t>
            </w:r>
            <w:r w:rsidRPr="006F6A67">
              <w:rPr>
                <w:rFonts w:ascii="Times New Roman" w:eastAsia="Times New Roman" w:hAnsi="Times New Roman" w:cs="Times New Roman"/>
                <w:iCs/>
                <w:sz w:val="24"/>
                <w:szCs w:val="24"/>
                <w:lang w:eastAsia="lv-LV"/>
              </w:rPr>
              <w:t xml:space="preserve"> (turpmāk – </w:t>
            </w:r>
            <w:r w:rsidR="006F6A67">
              <w:rPr>
                <w:rFonts w:ascii="Times New Roman" w:eastAsia="Times New Roman" w:hAnsi="Times New Roman" w:cs="Times New Roman"/>
                <w:iCs/>
                <w:sz w:val="24"/>
                <w:szCs w:val="24"/>
                <w:lang w:eastAsia="lv-LV"/>
              </w:rPr>
              <w:t>likum</w:t>
            </w:r>
            <w:r w:rsidRPr="006F6A67">
              <w:rPr>
                <w:rFonts w:ascii="Times New Roman" w:eastAsia="Times New Roman" w:hAnsi="Times New Roman" w:cs="Times New Roman"/>
                <w:iCs/>
                <w:sz w:val="24"/>
                <w:szCs w:val="24"/>
                <w:lang w:eastAsia="lv-LV"/>
              </w:rPr>
              <w:t>projekts) paredz ieviest autoceļu nodevas samaksas kontroles automatizētu sistēmu (neapturot transportlīdzekli).  Uz valsts galvenajiem autoceļiem tiks uzstādītas iekārtas, ar kuru palīdzību varēs veikt nodevas apmaksas kontroli. Transportlīdzekļiem, par kuriem nebūs veikta autoceļu nodevas apmaksa, tiks sastādīts administratīvo pārkāpumu protokols. Šādas sistēmas ieviešana sekmēs nodevas iekasēšanu, un nodevas ieņēmumu plāna izpildi.</w:t>
            </w:r>
          </w:p>
          <w:p w:rsidR="00060AD0" w:rsidRPr="006F6A67" w:rsidRDefault="006F6A67" w:rsidP="006A56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00060AD0" w:rsidRPr="006F6A67">
              <w:rPr>
                <w:rFonts w:ascii="Times New Roman" w:eastAsia="Times New Roman" w:hAnsi="Times New Roman" w:cs="Times New Roman"/>
                <w:iCs/>
                <w:sz w:val="24"/>
                <w:szCs w:val="24"/>
                <w:lang w:eastAsia="lv-LV"/>
              </w:rPr>
              <w:t>rojektā paredzēts precizēt likuma 3. pantā minētos nodevas maksātājus un noteikt, ka nodevu maksā mehāniskā transportlīdzekļa īpašnieks, turētājs, vadītājs vai pārvadātājs Ministru kabineta noteiktajā kārtībā.</w:t>
            </w:r>
          </w:p>
          <w:p w:rsidR="00060AD0" w:rsidRPr="006F6A67" w:rsidRDefault="00060AD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lastRenderedPageBreak/>
              <w:t>Lai nodrošinātu nodevas samaksas kontroli, izmantojot tehniskos līdzekļus, ir jāveic grozījumi likuma 8. pantā, paredzot, ka nodevas samaksas kontroli var veikt ar tehniskajiem līdzekļiem, t.i., pārkāpumu var fiksēt ar tehniskiem līdzekļiem, neapturot transportlīdzekli. Kārtību, kādā izmanto tehniskos līdzekļus nosaka ar Ministru kabineta noteikumiem.</w:t>
            </w:r>
          </w:p>
          <w:p w:rsidR="00060AD0" w:rsidRPr="006F6A67" w:rsidRDefault="00060AD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Atbilstoši likuma 8. panta pirmajai daļai, nodevas samaksas kontroli veic Valsts policija. Likumprojektā  paredzēts noteikt, ka Valsts akciju sabiedrība “Latvijas Valsts ceļi” ar tās rīcībā esošajiem tehniskajiem līdzekļiem var nodrošināt iespējamo pārkāpumu fiksēšanu, neapturot transportlīdzekli. Izdevumus, kas rodas </w:t>
            </w:r>
            <w:r w:rsidR="006F6A67">
              <w:rPr>
                <w:rFonts w:ascii="Times New Roman" w:eastAsia="Times New Roman" w:hAnsi="Times New Roman" w:cs="Times New Roman"/>
                <w:iCs/>
                <w:sz w:val="24"/>
                <w:szCs w:val="24"/>
                <w:lang w:eastAsia="lv-LV"/>
              </w:rPr>
              <w:t>valsts akciju sabiedrībai “</w:t>
            </w:r>
            <w:r w:rsidRPr="006F6A67">
              <w:rPr>
                <w:rFonts w:ascii="Times New Roman" w:eastAsia="Times New Roman" w:hAnsi="Times New Roman" w:cs="Times New Roman"/>
                <w:iCs/>
                <w:sz w:val="24"/>
                <w:szCs w:val="24"/>
                <w:lang w:eastAsia="lv-LV"/>
              </w:rPr>
              <w:t>Latvijas Valsts ceļi</w:t>
            </w:r>
            <w:r w:rsidR="006F6A67">
              <w:rPr>
                <w:rFonts w:ascii="Times New Roman" w:eastAsia="Times New Roman" w:hAnsi="Times New Roman" w:cs="Times New Roman"/>
                <w:iCs/>
                <w:sz w:val="24"/>
                <w:szCs w:val="24"/>
                <w:lang w:eastAsia="lv-LV"/>
              </w:rPr>
              <w:t>” (turpmāk – Latvijas valsts ceļi)</w:t>
            </w:r>
            <w:r w:rsidRPr="006F6A67">
              <w:rPr>
                <w:rFonts w:ascii="Times New Roman" w:eastAsia="Times New Roman" w:hAnsi="Times New Roman" w:cs="Times New Roman"/>
                <w:iCs/>
                <w:sz w:val="24"/>
                <w:szCs w:val="24"/>
                <w:lang w:eastAsia="lv-LV"/>
              </w:rPr>
              <w:t xml:space="preserve"> saistībā ar iepriekš minēto valsts pārvaldes uzdevuma izpildi, sedz no valsts pamatbudžeta valsts autoceļu fonda programmai piešķirtajiem līdzekļiem.</w:t>
            </w:r>
          </w:p>
          <w:p w:rsidR="00060AD0" w:rsidRPr="006F6A67" w:rsidRDefault="00060AD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Veicot valsts pārvaldes uzdevumu izpildi, </w:t>
            </w:r>
            <w:r w:rsidR="006F6A67">
              <w:rPr>
                <w:rFonts w:ascii="Times New Roman" w:eastAsia="Times New Roman" w:hAnsi="Times New Roman" w:cs="Times New Roman"/>
                <w:iCs/>
                <w:sz w:val="24"/>
                <w:szCs w:val="24"/>
                <w:lang w:eastAsia="lv-LV"/>
              </w:rPr>
              <w:t>Latvijas valsts ceļi</w:t>
            </w:r>
            <w:r w:rsidRPr="006F6A67">
              <w:rPr>
                <w:rFonts w:ascii="Times New Roman" w:eastAsia="Times New Roman" w:hAnsi="Times New Roman" w:cs="Times New Roman"/>
                <w:iCs/>
                <w:sz w:val="24"/>
                <w:szCs w:val="24"/>
                <w:lang w:eastAsia="lv-LV"/>
              </w:rPr>
              <w:t xml:space="preserve"> iegūtos datus par fiksētajiem pārkāpumiem, neapturot transportlīdzekli, var nodot valsts akciju sabiedrībai “Ceļu satiksmes drošības direkcija” (turpmāk – Ceļu satiksmes drošības direkcija). Valsts policijai un Ceļu satiksmes drošības direkcijai ir tiesības noslēgt deleģēšanas līgumu par Ceļu satiksmes drošības direkcijas pienākumu veikt informācijas apstrādi, sagatavot administratīvā pārkāpuma protokola projektu un nosūtīšanu Valsts policijai izvērtēšanai, Valsts policijas pieņemtā lēmuma nosūtīšanu adresātam un citu Latvijas Administratīvo pārkāpumu kodeksā noteikto darbību veikšanu.</w:t>
            </w:r>
          </w:p>
          <w:p w:rsidR="00E5323B" w:rsidRPr="006F6A67" w:rsidRDefault="00060AD0" w:rsidP="006A561E">
            <w:pPr>
              <w:spacing w:after="0" w:line="240" w:lineRule="auto"/>
              <w:jc w:val="both"/>
              <w:rPr>
                <w:rFonts w:ascii="Times New Roman" w:eastAsia="Times New Roman" w:hAnsi="Times New Roman" w:cs="Times New Roman"/>
                <w:iCs/>
                <w:sz w:val="24"/>
                <w:szCs w:val="24"/>
                <w:lang w:eastAsia="lv-LV"/>
              </w:rPr>
            </w:pPr>
            <w:r w:rsidRPr="00AC73D2">
              <w:rPr>
                <w:rFonts w:ascii="Times New Roman" w:eastAsia="Times New Roman" w:hAnsi="Times New Roman" w:cs="Times New Roman"/>
                <w:iCs/>
                <w:sz w:val="24"/>
                <w:szCs w:val="24"/>
                <w:lang w:eastAsia="lv-LV"/>
              </w:rPr>
              <w:t xml:space="preserve">Izdevumu apmēru un kārtību, kādā Ceļu satiksmes drošības direkcijai tiek segti izdevumi, nosaka </w:t>
            </w:r>
            <w:r w:rsidR="00AC73D2" w:rsidRPr="00AC73D2">
              <w:rPr>
                <w:rFonts w:ascii="Times New Roman" w:eastAsia="Times New Roman" w:hAnsi="Times New Roman" w:cs="Times New Roman"/>
                <w:iCs/>
                <w:sz w:val="24"/>
                <w:szCs w:val="24"/>
                <w:lang w:eastAsia="lv-LV"/>
              </w:rPr>
              <w:t>Ministru kabineta 2018. gada 20. marta noteikum</w:t>
            </w:r>
            <w:r w:rsidR="00AC73D2">
              <w:rPr>
                <w:rFonts w:ascii="Times New Roman" w:eastAsia="Times New Roman" w:hAnsi="Times New Roman" w:cs="Times New Roman"/>
                <w:iCs/>
                <w:sz w:val="24"/>
                <w:szCs w:val="24"/>
                <w:lang w:eastAsia="lv-LV"/>
              </w:rPr>
              <w:t>i</w:t>
            </w:r>
            <w:r w:rsidR="00AC73D2" w:rsidRPr="00AC73D2">
              <w:rPr>
                <w:rFonts w:ascii="Times New Roman" w:eastAsia="Times New Roman" w:hAnsi="Times New Roman" w:cs="Times New Roman"/>
                <w:iCs/>
                <w:sz w:val="24"/>
                <w:szCs w:val="24"/>
                <w:lang w:eastAsia="lv-LV"/>
              </w:rPr>
              <w:t xml:space="preserve"> Nr. 170 “Samaksas noteikumi valsts akciju sabiedrībai "Ceļu satiksmes drošības direkcija" par deleģēto valsts pārvaldes uzdevumu izpildi”</w:t>
            </w:r>
            <w:r w:rsidR="00AC73D2">
              <w:rPr>
                <w:rFonts w:ascii="Times New Roman" w:eastAsia="Times New Roman" w:hAnsi="Times New Roman" w:cs="Times New Roman"/>
                <w:iCs/>
                <w:sz w:val="24"/>
                <w:szCs w:val="24"/>
                <w:lang w:eastAsia="lv-LV"/>
              </w:rPr>
              <w:t xml:space="preserve"> Likumpr</w:t>
            </w:r>
            <w:r w:rsidR="006A561E" w:rsidRPr="006F6A67">
              <w:rPr>
                <w:rFonts w:ascii="Times New Roman" w:eastAsia="Times New Roman" w:hAnsi="Times New Roman" w:cs="Times New Roman"/>
                <w:iCs/>
                <w:sz w:val="24"/>
                <w:szCs w:val="24"/>
                <w:lang w:eastAsia="lv-LV"/>
              </w:rPr>
              <w:t xml:space="preserve">ojekts </w:t>
            </w:r>
            <w:r w:rsidRPr="006F6A67">
              <w:rPr>
                <w:rFonts w:ascii="Times New Roman" w:eastAsia="Times New Roman" w:hAnsi="Times New Roman" w:cs="Times New Roman"/>
                <w:iCs/>
                <w:sz w:val="24"/>
                <w:szCs w:val="24"/>
                <w:lang w:eastAsia="lv-LV"/>
              </w:rPr>
              <w:t>papildināts ar precīzu un detalizētu regulējumu, kurā paredzētas īpatnības administratīvo pārkāpumu lietās attiecībā uz pārkāpumiem, kuri fiksēti ar tehniskiem līdzekļiem, neapturot transportlīdzekli.</w:t>
            </w:r>
          </w:p>
        </w:tc>
      </w:tr>
      <w:tr w:rsidR="004E7F10" w:rsidRPr="006F6A67" w:rsidTr="009C51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rsidR="004E7F10" w:rsidRPr="006F6A67" w:rsidRDefault="006A561E"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Satiksmes ministrija, Valsts policija, VAS “Ceļu satiksmes drošības direkcija” un VAS “Latvijas Valsts ceļi”.</w:t>
            </w:r>
          </w:p>
        </w:tc>
      </w:tr>
      <w:tr w:rsidR="004E7F10" w:rsidRPr="006F6A67" w:rsidTr="009C51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Nav.</w:t>
            </w:r>
          </w:p>
        </w:tc>
      </w:tr>
    </w:tbl>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4E7F10" w:rsidRPr="006F6A6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b/>
                <w:bCs/>
                <w:iCs/>
                <w:sz w:val="24"/>
                <w:szCs w:val="24"/>
                <w:lang w:eastAsia="lv-LV"/>
              </w:rPr>
            </w:pPr>
            <w:r w:rsidRPr="006F6A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E7F10" w:rsidRPr="006F6A67" w:rsidTr="009C51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Sabiedrības </w:t>
            </w:r>
            <w:proofErr w:type="spellStart"/>
            <w:r w:rsidRPr="006F6A67">
              <w:rPr>
                <w:rFonts w:ascii="Times New Roman" w:eastAsia="Times New Roman" w:hAnsi="Times New Roman" w:cs="Times New Roman"/>
                <w:iCs/>
                <w:sz w:val="24"/>
                <w:szCs w:val="24"/>
                <w:lang w:eastAsia="lv-LV"/>
              </w:rPr>
              <w:t>mērķgrupas</w:t>
            </w:r>
            <w:proofErr w:type="spellEnd"/>
            <w:r w:rsidRPr="006F6A67">
              <w:rPr>
                <w:rFonts w:ascii="Times New Roman" w:eastAsia="Times New Roman" w:hAnsi="Times New Roman" w:cs="Times New Roman"/>
                <w:iCs/>
                <w:sz w:val="24"/>
                <w:szCs w:val="24"/>
                <w:lang w:eastAsia="lv-LV"/>
              </w:rPr>
              <w:t xml:space="preserve">, kuras tiesiskais regulējums </w:t>
            </w:r>
            <w:r w:rsidRPr="006F6A67">
              <w:rPr>
                <w:rFonts w:ascii="Times New Roman" w:eastAsia="Times New Roman" w:hAnsi="Times New Roman" w:cs="Times New Roman"/>
                <w:iCs/>
                <w:sz w:val="24"/>
                <w:szCs w:val="24"/>
                <w:lang w:eastAsia="lv-LV"/>
              </w:rPr>
              <w:lastRenderedPageBreak/>
              <w:t>ietekmē vai varētu ietekmēt</w:t>
            </w:r>
          </w:p>
        </w:tc>
        <w:tc>
          <w:tcPr>
            <w:tcW w:w="3414"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lastRenderedPageBreak/>
              <w:t>Likumprojekts attiecas uz kravas transportlīdzekļu un to sastāvu, kas paredzēti vai tiek izmantoti kravu autopārvadājumiem, īpašniekiem, turētājiem, vadītājiem un pārvadātājiem.</w:t>
            </w:r>
          </w:p>
          <w:p w:rsidR="00E5323B"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lastRenderedPageBreak/>
              <w:t>Likumprojektā ietvertais tiesiskais regulējums attiecas arī uz Valsts policiju, VAS “Ceļu satiksmes drošības direkcija” un VAS “Latvijas Valsts ceļi”.</w:t>
            </w:r>
          </w:p>
        </w:tc>
      </w:tr>
      <w:tr w:rsidR="006A561E" w:rsidRPr="006F6A67" w:rsidTr="009C51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lastRenderedPageBreak/>
              <w:t>2.</w:t>
            </w:r>
          </w:p>
        </w:tc>
        <w:tc>
          <w:tcPr>
            <w:tcW w:w="1224"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Tiesiskā regulējuma ietekme uz tautsaimniecību un administratīvo slogu</w:t>
            </w:r>
          </w:p>
        </w:tc>
        <w:tc>
          <w:tcPr>
            <w:tcW w:w="3414"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Kravas transportlīdzekļu īpašniekiem, turētājiem, vadītājiem un pārvadātājiem likumprojekta tiesiskais regulējums administratīvo slogu nemaina.</w:t>
            </w:r>
          </w:p>
          <w:p w:rsidR="006A561E" w:rsidRPr="006F6A67" w:rsidRDefault="006A561E" w:rsidP="006A561E">
            <w:pPr>
              <w:spacing w:after="0"/>
              <w:jc w:val="both"/>
              <w:rPr>
                <w:rFonts w:ascii="Times New Roman" w:hAnsi="Times New Roman" w:cs="Times New Roman"/>
                <w:sz w:val="24"/>
                <w:szCs w:val="24"/>
              </w:rPr>
            </w:pPr>
          </w:p>
        </w:tc>
      </w:tr>
      <w:tr w:rsidR="006A561E" w:rsidRPr="006F6A67" w:rsidTr="009C51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Administratīvo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Projekts šo jomu neskar.</w:t>
            </w:r>
          </w:p>
          <w:p w:rsidR="006A561E" w:rsidRPr="006F6A67" w:rsidRDefault="006A561E" w:rsidP="006A561E">
            <w:pPr>
              <w:spacing w:after="0"/>
              <w:jc w:val="both"/>
              <w:rPr>
                <w:rFonts w:ascii="Times New Roman" w:hAnsi="Times New Roman" w:cs="Times New Roman"/>
                <w:sz w:val="24"/>
                <w:szCs w:val="24"/>
              </w:rPr>
            </w:pPr>
          </w:p>
        </w:tc>
      </w:tr>
      <w:tr w:rsidR="006A561E" w:rsidRPr="006F6A67" w:rsidTr="009C51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4.</w:t>
            </w:r>
          </w:p>
        </w:tc>
        <w:tc>
          <w:tcPr>
            <w:tcW w:w="1224"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Atbilstības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Projekts šo jomu neskar.</w:t>
            </w:r>
          </w:p>
          <w:p w:rsidR="006A561E" w:rsidRPr="006F6A67" w:rsidRDefault="006A561E" w:rsidP="006A561E">
            <w:pPr>
              <w:spacing w:after="0"/>
              <w:jc w:val="both"/>
              <w:rPr>
                <w:rFonts w:ascii="Times New Roman" w:hAnsi="Times New Roman" w:cs="Times New Roman"/>
                <w:sz w:val="24"/>
                <w:szCs w:val="24"/>
              </w:rPr>
            </w:pPr>
          </w:p>
        </w:tc>
      </w:tr>
      <w:tr w:rsidR="006A561E" w:rsidRPr="006F6A67" w:rsidTr="009C511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5.</w:t>
            </w:r>
          </w:p>
        </w:tc>
        <w:tc>
          <w:tcPr>
            <w:tcW w:w="1224"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Nav.</w:t>
            </w:r>
          </w:p>
        </w:tc>
      </w:tr>
    </w:tbl>
    <w:p w:rsidR="00F62989"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60"/>
        <w:gridCol w:w="960"/>
        <w:gridCol w:w="1062"/>
        <w:gridCol w:w="876"/>
        <w:gridCol w:w="1062"/>
        <w:gridCol w:w="877"/>
        <w:gridCol w:w="1061"/>
        <w:gridCol w:w="1297"/>
      </w:tblGrid>
      <w:tr w:rsidR="004E7F10" w:rsidRPr="006F6A6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b/>
                <w:bCs/>
                <w:iCs/>
                <w:sz w:val="24"/>
                <w:szCs w:val="24"/>
                <w:lang w:eastAsia="lv-LV"/>
              </w:rPr>
            </w:pPr>
            <w:r w:rsidRPr="006F6A67">
              <w:rPr>
                <w:rFonts w:ascii="Times New Roman" w:eastAsia="Times New Roman" w:hAnsi="Times New Roman" w:cs="Times New Roman"/>
                <w:b/>
                <w:bCs/>
                <w:iCs/>
                <w:sz w:val="24"/>
                <w:szCs w:val="24"/>
                <w:lang w:eastAsia="lv-LV"/>
              </w:rPr>
              <w:t>III. Tiesību akta projekta ietekme uz valsts budžetu un pašvaldību budžetiem</w:t>
            </w:r>
          </w:p>
        </w:tc>
      </w:tr>
      <w:tr w:rsidR="004E7F10" w:rsidRPr="006F6A67" w:rsidTr="006453CC">
        <w:trPr>
          <w:tblCellSpacing w:w="15" w:type="dxa"/>
        </w:trPr>
        <w:tc>
          <w:tcPr>
            <w:tcW w:w="1025"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Rādītāji</w:t>
            </w:r>
          </w:p>
        </w:tc>
        <w:tc>
          <w:tcPr>
            <w:tcW w:w="109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F6A67" w:rsidRDefault="00F421A9"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2019. </w:t>
            </w:r>
            <w:r w:rsidR="00E5323B" w:rsidRPr="006F6A67">
              <w:rPr>
                <w:rFonts w:ascii="Times New Roman" w:eastAsia="Times New Roman" w:hAnsi="Times New Roman" w:cs="Times New Roman"/>
                <w:iCs/>
                <w:sz w:val="24"/>
                <w:szCs w:val="24"/>
                <w:lang w:eastAsia="lv-LV"/>
              </w:rPr>
              <w:t>gads</w:t>
            </w:r>
          </w:p>
        </w:tc>
        <w:tc>
          <w:tcPr>
            <w:tcW w:w="2812" w:type="pct"/>
            <w:gridSpan w:val="5"/>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Turpmākie trīs gadi (</w:t>
            </w:r>
            <w:r w:rsidRPr="006F6A67">
              <w:rPr>
                <w:rFonts w:ascii="Times New Roman" w:eastAsia="Times New Roman" w:hAnsi="Times New Roman" w:cs="Times New Roman"/>
                <w:i/>
                <w:iCs/>
                <w:sz w:val="24"/>
                <w:szCs w:val="24"/>
                <w:lang w:eastAsia="lv-LV"/>
              </w:rPr>
              <w:t>euro</w:t>
            </w:r>
            <w:r w:rsidRPr="006F6A67">
              <w:rPr>
                <w:rFonts w:ascii="Times New Roman" w:eastAsia="Times New Roman" w:hAnsi="Times New Roman" w:cs="Times New Roman"/>
                <w:iCs/>
                <w:sz w:val="24"/>
                <w:szCs w:val="24"/>
                <w:lang w:eastAsia="lv-LV"/>
              </w:rPr>
              <w:t>)</w:t>
            </w:r>
          </w:p>
        </w:tc>
      </w:tr>
      <w:tr w:rsidR="004E7F10" w:rsidRPr="006F6A67" w:rsidTr="006453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6F6A67" w:rsidRDefault="00F421A9"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2020. gads</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rsidR="00655F2C" w:rsidRPr="006F6A67" w:rsidRDefault="00F421A9"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2021. gads</w:t>
            </w:r>
          </w:p>
        </w:tc>
        <w:tc>
          <w:tcPr>
            <w:tcW w:w="658"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F421A9"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2022. gads</w:t>
            </w:r>
          </w:p>
        </w:tc>
      </w:tr>
      <w:tr w:rsidR="006453CC" w:rsidRPr="006F6A67" w:rsidTr="006453C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saskaņā ar valsts budžetu kārtējam gadam</w:t>
            </w:r>
          </w:p>
        </w:tc>
        <w:tc>
          <w:tcPr>
            <w:tcW w:w="567"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izmaiņas kārtējā gadā, salīdzinot ar valsts budžetu kārtējam gadam</w:t>
            </w:r>
          </w:p>
        </w:tc>
        <w:tc>
          <w:tcPr>
            <w:tcW w:w="478"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saskaņā ar vidēja termiņa budžeta ietvaru</w:t>
            </w:r>
          </w:p>
        </w:tc>
        <w:tc>
          <w:tcPr>
            <w:tcW w:w="566"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izmaiņas, salīdzinot ar vid</w:t>
            </w:r>
            <w:r w:rsidR="008D4744" w:rsidRPr="006F6A67">
              <w:rPr>
                <w:rFonts w:ascii="Times New Roman" w:eastAsia="Times New Roman" w:hAnsi="Times New Roman" w:cs="Times New Roman"/>
                <w:iCs/>
                <w:sz w:val="24"/>
                <w:szCs w:val="24"/>
                <w:lang w:eastAsia="lv-LV"/>
              </w:rPr>
              <w:t xml:space="preserve">ēja termiņa budžeta ietvaru 2020. </w:t>
            </w:r>
            <w:r w:rsidRPr="006F6A67">
              <w:rPr>
                <w:rFonts w:ascii="Times New Roman" w:eastAsia="Times New Roman" w:hAnsi="Times New Roman" w:cs="Times New Roman"/>
                <w:iCs/>
                <w:sz w:val="24"/>
                <w:szCs w:val="24"/>
                <w:lang w:eastAsia="lv-LV"/>
              </w:rPr>
              <w:t>gadam</w:t>
            </w:r>
          </w:p>
        </w:tc>
        <w:tc>
          <w:tcPr>
            <w:tcW w:w="478"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izmaiņas, salīdzinot ar vi</w:t>
            </w:r>
            <w:r w:rsidR="008D4744" w:rsidRPr="006F6A67">
              <w:rPr>
                <w:rFonts w:ascii="Times New Roman" w:eastAsia="Times New Roman" w:hAnsi="Times New Roman" w:cs="Times New Roman"/>
                <w:iCs/>
                <w:sz w:val="24"/>
                <w:szCs w:val="24"/>
                <w:lang w:eastAsia="lv-LV"/>
              </w:rPr>
              <w:t xml:space="preserve">dēja termiņa budžeta ietvaru 2021. </w:t>
            </w:r>
            <w:r w:rsidRPr="006F6A67">
              <w:rPr>
                <w:rFonts w:ascii="Times New Roman" w:eastAsia="Times New Roman" w:hAnsi="Times New Roman" w:cs="Times New Roman"/>
                <w:iCs/>
                <w:sz w:val="24"/>
                <w:szCs w:val="24"/>
                <w:lang w:eastAsia="lv-LV"/>
              </w:rPr>
              <w:t xml:space="preserve"> gadam</w:t>
            </w:r>
          </w:p>
        </w:tc>
        <w:tc>
          <w:tcPr>
            <w:tcW w:w="658"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8D4744">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izmaiņas, salīdzinot ar vidēja termiņa budžeta ietvaru </w:t>
            </w:r>
            <w:r w:rsidR="008D4744" w:rsidRPr="006F6A67">
              <w:rPr>
                <w:rFonts w:ascii="Times New Roman" w:eastAsia="Times New Roman" w:hAnsi="Times New Roman" w:cs="Times New Roman"/>
                <w:iCs/>
                <w:sz w:val="24"/>
                <w:szCs w:val="24"/>
                <w:lang w:eastAsia="lv-LV"/>
              </w:rPr>
              <w:t xml:space="preserve">2021. </w:t>
            </w:r>
            <w:r w:rsidRPr="006F6A67">
              <w:rPr>
                <w:rFonts w:ascii="Times New Roman" w:eastAsia="Times New Roman" w:hAnsi="Times New Roman" w:cs="Times New Roman"/>
                <w:iCs/>
                <w:sz w:val="24"/>
                <w:szCs w:val="24"/>
                <w:lang w:eastAsia="lv-LV"/>
              </w:rPr>
              <w:t xml:space="preserve"> gadam</w:t>
            </w: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2</w:t>
            </w:r>
          </w:p>
        </w:tc>
        <w:tc>
          <w:tcPr>
            <w:tcW w:w="567"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3</w:t>
            </w:r>
          </w:p>
        </w:tc>
        <w:tc>
          <w:tcPr>
            <w:tcW w:w="478"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4</w:t>
            </w:r>
          </w:p>
        </w:tc>
        <w:tc>
          <w:tcPr>
            <w:tcW w:w="566"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5</w:t>
            </w:r>
          </w:p>
        </w:tc>
        <w:tc>
          <w:tcPr>
            <w:tcW w:w="478"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7</w:t>
            </w:r>
          </w:p>
        </w:tc>
        <w:tc>
          <w:tcPr>
            <w:tcW w:w="658" w:type="pct"/>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8</w:t>
            </w:r>
          </w:p>
        </w:tc>
      </w:tr>
      <w:tr w:rsidR="004E7F10" w:rsidRPr="006F6A67" w:rsidTr="006A561E">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tcPr>
          <w:p w:rsidR="00E5323B"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vAlign w:val="center"/>
          </w:tcPr>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tcPr>
          <w:p w:rsidR="00E5323B"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vAlign w:val="center"/>
          </w:tcPr>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5323B"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rsidR="00E5323B"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r>
      <w:tr w:rsidR="004E7F10" w:rsidRPr="006F6A67" w:rsidTr="006A561E">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tcPr>
          <w:p w:rsidR="004E7F10"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vAlign w:val="center"/>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tcPr>
          <w:p w:rsidR="004E7F10"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vAlign w:val="center"/>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4E7F10"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rsidR="004E7F10"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4E7F10" w:rsidRPr="006F6A67" w:rsidTr="006A561E">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tcPr>
          <w:p w:rsidR="004E7F10"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vAlign w:val="center"/>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tcPr>
          <w:p w:rsidR="004E7F10"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vAlign w:val="center"/>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4E7F10"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rsidR="004E7F10"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r>
      <w:tr w:rsidR="004E7F10" w:rsidRPr="006F6A67" w:rsidTr="006A561E">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tcPr>
          <w:p w:rsidR="004E7F10"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vAlign w:val="center"/>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tcPr>
          <w:p w:rsidR="004E7F10"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c>
          <w:tcPr>
            <w:tcW w:w="478" w:type="pct"/>
            <w:tcBorders>
              <w:top w:val="outset" w:sz="6" w:space="0" w:color="auto"/>
              <w:left w:val="outset" w:sz="6" w:space="0" w:color="auto"/>
              <w:bottom w:val="outset" w:sz="6" w:space="0" w:color="auto"/>
              <w:right w:val="outset" w:sz="6" w:space="0" w:color="auto"/>
            </w:tcBorders>
            <w:vAlign w:val="center"/>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4E7F10"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tcPr>
          <w:p w:rsidR="004E7F10"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0</w:t>
            </w: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lastRenderedPageBreak/>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4E7F10" w:rsidRPr="006F6A67" w:rsidTr="009C511D">
        <w:trPr>
          <w:trHeight w:val="1684"/>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X</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47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478" w:type="pct"/>
            <w:vMerge w:val="restar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X</w:t>
            </w: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478" w:type="pct"/>
            <w:vMerge w:val="restar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6453CC"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6453CC"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6453CC"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c>
          <w:tcPr>
            <w:tcW w:w="658" w:type="pc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5"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w:t>
            </w:r>
            <w:r w:rsidR="006A561E" w:rsidRPr="006F6A67">
              <w:rPr>
                <w:rFonts w:ascii="Times New Roman" w:hAnsi="Times New Roman" w:cs="Times New Roman"/>
                <w:sz w:val="24"/>
                <w:szCs w:val="24"/>
              </w:rPr>
              <w:t xml:space="preserve">Ar likumprojektu autoceļu lietošanas nodevas </w:t>
            </w:r>
            <w:r w:rsidR="006A561E" w:rsidRPr="006F6A67">
              <w:rPr>
                <w:rFonts w:ascii="Times New Roman" w:hAnsi="Times New Roman" w:cs="Times New Roman"/>
                <w:b/>
                <w:sz w:val="24"/>
                <w:szCs w:val="24"/>
              </w:rPr>
              <w:t>ieņēmumu</w:t>
            </w:r>
            <w:r w:rsidR="006A561E" w:rsidRPr="006F6A67">
              <w:rPr>
                <w:rFonts w:ascii="Times New Roman" w:hAnsi="Times New Roman" w:cs="Times New Roman"/>
                <w:sz w:val="24"/>
                <w:szCs w:val="24"/>
              </w:rPr>
              <w:t xml:space="preserve"> </w:t>
            </w:r>
            <w:r w:rsidR="006A561E" w:rsidRPr="006F6A67">
              <w:rPr>
                <w:rFonts w:ascii="Times New Roman" w:hAnsi="Times New Roman" w:cs="Times New Roman"/>
                <w:b/>
                <w:sz w:val="24"/>
                <w:szCs w:val="24"/>
              </w:rPr>
              <w:t>izmaiņu pret plānu</w:t>
            </w:r>
            <w:r w:rsidR="006A561E" w:rsidRPr="006F6A67">
              <w:rPr>
                <w:rFonts w:ascii="Times New Roman" w:hAnsi="Times New Roman" w:cs="Times New Roman"/>
                <w:sz w:val="24"/>
                <w:szCs w:val="24"/>
              </w:rPr>
              <w:t xml:space="preserve"> nebūs.  </w:t>
            </w: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r>
      <w:tr w:rsidR="004E7F10"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4E7F10" w:rsidRPr="006F6A67" w:rsidRDefault="004E7F10" w:rsidP="006A561E">
            <w:pPr>
              <w:spacing w:after="0" w:line="240" w:lineRule="auto"/>
              <w:jc w:val="both"/>
              <w:rPr>
                <w:rFonts w:ascii="Times New Roman" w:eastAsia="Times New Roman" w:hAnsi="Times New Roman" w:cs="Times New Roman"/>
                <w:iCs/>
                <w:sz w:val="24"/>
                <w:szCs w:val="24"/>
                <w:lang w:eastAsia="lv-LV"/>
              </w:rPr>
            </w:pPr>
          </w:p>
        </w:tc>
      </w:tr>
      <w:tr w:rsidR="006453CC"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6453CC" w:rsidRPr="006F6A67" w:rsidRDefault="006453CC"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lastRenderedPageBreak/>
              <w:t>7. Amata vietu skaita izmaiņas</w:t>
            </w:r>
          </w:p>
        </w:tc>
        <w:tc>
          <w:tcPr>
            <w:tcW w:w="3925" w:type="pct"/>
            <w:gridSpan w:val="7"/>
            <w:tcBorders>
              <w:top w:val="outset" w:sz="6" w:space="0" w:color="auto"/>
              <w:left w:val="outset" w:sz="6" w:space="0" w:color="auto"/>
              <w:bottom w:val="outset" w:sz="6" w:space="0" w:color="auto"/>
              <w:right w:val="outset" w:sz="6" w:space="0" w:color="auto"/>
            </w:tcBorders>
            <w:hideMark/>
          </w:tcPr>
          <w:p w:rsidR="006453CC" w:rsidRPr="006F6A67" w:rsidRDefault="00FA09A0"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Likumprojektā minētais regulējums neparedz jaunu amata vietu izveidošanu.</w:t>
            </w:r>
          </w:p>
        </w:tc>
      </w:tr>
      <w:tr w:rsidR="006453CC" w:rsidRPr="006F6A67" w:rsidTr="006453CC">
        <w:trPr>
          <w:tblCellSpacing w:w="15" w:type="dxa"/>
        </w:trPr>
        <w:tc>
          <w:tcPr>
            <w:tcW w:w="1025" w:type="pct"/>
            <w:tcBorders>
              <w:top w:val="outset" w:sz="6" w:space="0" w:color="auto"/>
              <w:left w:val="outset" w:sz="6" w:space="0" w:color="auto"/>
              <w:bottom w:val="outset" w:sz="6" w:space="0" w:color="auto"/>
              <w:right w:val="outset" w:sz="6" w:space="0" w:color="auto"/>
            </w:tcBorders>
            <w:hideMark/>
          </w:tcPr>
          <w:p w:rsidR="006453CC" w:rsidRPr="006F6A67" w:rsidRDefault="006453CC"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8.Cita</w:t>
            </w:r>
            <w:r w:rsidR="00AC73D2">
              <w:rPr>
                <w:rFonts w:ascii="Times New Roman" w:eastAsia="Times New Roman" w:hAnsi="Times New Roman" w:cs="Times New Roman"/>
                <w:iCs/>
                <w:sz w:val="24"/>
                <w:szCs w:val="24"/>
                <w:lang w:eastAsia="lv-LV"/>
              </w:rPr>
              <w:t xml:space="preserve"> </w:t>
            </w:r>
            <w:r w:rsidRPr="006F6A67">
              <w:rPr>
                <w:rFonts w:ascii="Times New Roman" w:eastAsia="Times New Roman" w:hAnsi="Times New Roman" w:cs="Times New Roman"/>
                <w:iCs/>
                <w:sz w:val="24"/>
                <w:szCs w:val="24"/>
                <w:lang w:eastAsia="lv-LV"/>
              </w:rPr>
              <w:t>informācija</w:t>
            </w:r>
          </w:p>
        </w:tc>
        <w:tc>
          <w:tcPr>
            <w:tcW w:w="3925" w:type="pct"/>
            <w:gridSpan w:val="7"/>
            <w:tcBorders>
              <w:top w:val="outset" w:sz="6" w:space="0" w:color="auto"/>
              <w:left w:val="outset" w:sz="6" w:space="0" w:color="auto"/>
              <w:bottom w:val="outset" w:sz="6" w:space="0" w:color="auto"/>
              <w:right w:val="outset" w:sz="6" w:space="0" w:color="auto"/>
            </w:tcBorders>
            <w:hideMark/>
          </w:tcPr>
          <w:p w:rsidR="006453CC" w:rsidRPr="006F6A67" w:rsidRDefault="006453CC"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 xml:space="preserve">2016. gadā autoceļu lietošanas nodeva tika iekasēta 73,3 % (jeb 18 332 125 </w:t>
            </w:r>
            <w:r w:rsidRPr="006F6A67">
              <w:rPr>
                <w:rFonts w:ascii="Times New Roman" w:hAnsi="Times New Roman" w:cs="Times New Roman"/>
                <w:i/>
                <w:iCs/>
                <w:sz w:val="24"/>
                <w:szCs w:val="24"/>
              </w:rPr>
              <w:t>euro</w:t>
            </w:r>
            <w:r w:rsidRPr="006F6A67">
              <w:rPr>
                <w:rFonts w:ascii="Times New Roman" w:hAnsi="Times New Roman" w:cs="Times New Roman"/>
                <w:sz w:val="24"/>
                <w:szCs w:val="24"/>
              </w:rPr>
              <w:t xml:space="preserve">) apmērā no plānotā, savukārt 2017. gadā autoceļu lietošanas nodeva iekasēta 90 % (jeb 24 942 425.00 </w:t>
            </w:r>
            <w:r w:rsidRPr="006F6A67">
              <w:rPr>
                <w:rFonts w:ascii="Times New Roman" w:hAnsi="Times New Roman" w:cs="Times New Roman"/>
                <w:i/>
                <w:iCs/>
                <w:sz w:val="24"/>
                <w:szCs w:val="24"/>
              </w:rPr>
              <w:t>euro</w:t>
            </w:r>
            <w:r w:rsidRPr="006F6A67">
              <w:rPr>
                <w:rFonts w:ascii="Times New Roman" w:hAnsi="Times New Roman" w:cs="Times New Roman"/>
                <w:sz w:val="24"/>
                <w:szCs w:val="24"/>
              </w:rPr>
              <w:t>) apmērā no plānotā.</w:t>
            </w:r>
          </w:p>
          <w:p w:rsidR="006453CC" w:rsidRPr="006F6A67" w:rsidRDefault="006453CC"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Veicot autoceļu lietošanas nodevas analīzi 2018. gadam un salīdzinot to ar 2017. gada faktisko iekasējumu, konstatēts, ka 2018. gadā autoceļu lietošanas nodevas iekasējums par 8.</w:t>
            </w:r>
            <w:r w:rsidR="009C511D">
              <w:rPr>
                <w:rFonts w:ascii="Times New Roman" w:hAnsi="Times New Roman" w:cs="Times New Roman"/>
                <w:sz w:val="24"/>
                <w:szCs w:val="24"/>
              </w:rPr>
              <w:t>04</w:t>
            </w:r>
            <w:r w:rsidRPr="006F6A67">
              <w:rPr>
                <w:rFonts w:ascii="Times New Roman" w:hAnsi="Times New Roman" w:cs="Times New Roman"/>
                <w:sz w:val="24"/>
                <w:szCs w:val="24"/>
              </w:rPr>
              <w:t xml:space="preserve"> % lielāks pret attiecīgo periodu 2017. gadā.</w:t>
            </w:r>
          </w:p>
          <w:p w:rsidR="006453CC" w:rsidRPr="006F6A67" w:rsidRDefault="006453CC"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Lai uzlabotu autoceļu lietošanas nodevas izpildes rādītājus, VAS “Latvijas Valsts ceļi” 2017.gada beigās uzsāka pilotprojektu ar mērķi identificēt to valsts autoceļu lietotāju īpatsvaru, kas nemaksā autoceļu lietošanas nodevu. Analizējot pilotprojekta gaitā iegūtos datus, konstatēts, ka aptuveni 15% no transporta līdzekļiem, kuriem nepieciešams iegādāties autoceļu lietošanas nodevu, tā nav iegādāta, tāpat konstatēts, ka 1% no visiem gadījumiem ir pirkta lētāka autoceļu lietošanas nodeva, nekā nepieciešams. Pilotprojekta laikā apkopoti dati par laika periodu no 2017. gada 14. decembra līdz 2018. gada 15. jūnijam.</w:t>
            </w:r>
          </w:p>
          <w:p w:rsidR="006453CC" w:rsidRPr="006F6A67" w:rsidRDefault="006453CC"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 xml:space="preserve">Autoceļu lietošanas nodevas iegādes kontroli uz valsts autoceļiem veic Valsts policija. Uzlabojot autoceļu lietošanas nodevas kontroli, iespējams palielināt autoceļu lietošanas nodevas ieņēmumu pieaugumu. Pēc pilotprojekta apkopotas informācijas, tie ir </w:t>
            </w:r>
            <w:r w:rsidR="009C511D">
              <w:rPr>
                <w:rFonts w:ascii="Times New Roman" w:hAnsi="Times New Roman" w:cs="Times New Roman"/>
                <w:sz w:val="24"/>
                <w:szCs w:val="24"/>
              </w:rPr>
              <w:t>1</w:t>
            </w:r>
            <w:r w:rsidRPr="006F6A67">
              <w:rPr>
                <w:rFonts w:ascii="Times New Roman" w:hAnsi="Times New Roman" w:cs="Times New Roman"/>
                <w:sz w:val="24"/>
                <w:szCs w:val="24"/>
              </w:rPr>
              <w:t>5%, jeb aptuveni 4 milj. euro gadā.</w:t>
            </w:r>
          </w:p>
          <w:p w:rsidR="006453CC" w:rsidRPr="006F6A67" w:rsidRDefault="006453CC"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Saskaņā ar iepriekš minēto, kā arī lai uzlabotu autoceļu lietošanas nodevas samaksas kontroli un nodrošinātu autoceļu lietošanas nodevas iekasēšanu valsts pamatbudžetā plānotajā apmērā, Satiksmes ministrija ir veikusi pasākumus, lai uzsāktu fiksēt autoceļu lietošanas nodevas maksāšanas pārkāpumus (un citus pārkāpumus ceļu satiksmē) ar pilotprojektā pārbaudīto automātisku iekārtu palīdzību, neapturot transportlīdzekli. Šo pasākumu veikšana neprasa papildus līdzekļus, jo finansējums jau ir ieplānots no valsts budžeta programmas 23.00.00 “Valsts autoceļu fonds” apakšprogrammas 23.07.00 “Valsts autoceļu pārvaldīšana”.</w:t>
            </w:r>
          </w:p>
        </w:tc>
      </w:tr>
    </w:tbl>
    <w:p w:rsidR="008F01CD"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238"/>
        <w:gridCol w:w="5234"/>
      </w:tblGrid>
      <w:tr w:rsidR="004E7F10" w:rsidRPr="006F6A6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b/>
                <w:bCs/>
                <w:iCs/>
                <w:sz w:val="24"/>
                <w:szCs w:val="24"/>
                <w:lang w:eastAsia="lv-LV"/>
              </w:rPr>
            </w:pPr>
            <w:r w:rsidRPr="006F6A67">
              <w:rPr>
                <w:rFonts w:ascii="Times New Roman" w:eastAsia="Times New Roman" w:hAnsi="Times New Roman" w:cs="Times New Roman"/>
                <w:b/>
                <w:bCs/>
                <w:iCs/>
                <w:sz w:val="24"/>
                <w:szCs w:val="24"/>
                <w:lang w:eastAsia="lv-LV"/>
              </w:rPr>
              <w:t>IV. Tiesību akta projekta ietekme uz spēkā esošo tiesību normu sistēmu</w:t>
            </w:r>
          </w:p>
        </w:tc>
      </w:tr>
      <w:tr w:rsidR="006A561E" w:rsidRPr="006F6A67" w:rsidTr="009C511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1.</w:t>
            </w:r>
          </w:p>
        </w:tc>
        <w:tc>
          <w:tcPr>
            <w:tcW w:w="1771"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Saistītie tiesību aktu projekti</w:t>
            </w:r>
          </w:p>
        </w:tc>
        <w:tc>
          <w:tcPr>
            <w:tcW w:w="2866"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Ministru kabineta noteikumu projekts "Grozījumi Ministru kabineta 2014. gada 15. aprīļa noteikumos Nr. 200 "Tehnisko līdzekļu (</w:t>
            </w:r>
            <w:proofErr w:type="spellStart"/>
            <w:r w:rsidRPr="006F6A67">
              <w:rPr>
                <w:rFonts w:ascii="Times New Roman" w:hAnsi="Times New Roman" w:cs="Times New Roman"/>
                <w:sz w:val="24"/>
                <w:szCs w:val="24"/>
              </w:rPr>
              <w:t>fotoiekārtu</w:t>
            </w:r>
            <w:proofErr w:type="spellEnd"/>
            <w:r w:rsidRPr="006F6A67">
              <w:rPr>
                <w:rFonts w:ascii="Times New Roman" w:hAnsi="Times New Roman" w:cs="Times New Roman"/>
                <w:sz w:val="24"/>
                <w:szCs w:val="24"/>
              </w:rPr>
              <w:t xml:space="preserve"> vai videoiekārtu) izmantošanas kārtība"". Ar grozījumiem tiks: </w:t>
            </w:r>
          </w:p>
          <w:p w:rsidR="006A561E" w:rsidRPr="006F6A67" w:rsidRDefault="00C15F81" w:rsidP="006A561E">
            <w:pPr>
              <w:pStyle w:val="ListParagraph"/>
              <w:numPr>
                <w:ilvl w:val="0"/>
                <w:numId w:val="1"/>
              </w:numPr>
              <w:jc w:val="both"/>
            </w:pPr>
            <w:r w:rsidRPr="006F6A67">
              <w:t>P</w:t>
            </w:r>
            <w:r w:rsidR="006A561E" w:rsidRPr="006F6A67">
              <w:t>recizēts</w:t>
            </w:r>
            <w:r w:rsidRPr="006F6A67">
              <w:t>,</w:t>
            </w:r>
            <w:r w:rsidR="006A561E" w:rsidRPr="006F6A67">
              <w:t xml:space="preserve"> uz kāda likuma pamata izdoti noteikumi;</w:t>
            </w:r>
          </w:p>
          <w:p w:rsidR="006A561E" w:rsidRPr="006F6A67" w:rsidRDefault="006A561E" w:rsidP="006A561E">
            <w:pPr>
              <w:pStyle w:val="ListParagraph"/>
              <w:numPr>
                <w:ilvl w:val="0"/>
                <w:numId w:val="1"/>
              </w:numPr>
              <w:jc w:val="both"/>
            </w:pPr>
            <w:r w:rsidRPr="006F6A67">
              <w:t>precizēt</w:t>
            </w:r>
            <w:r w:rsidR="009C511D">
              <w:t>i</w:t>
            </w:r>
            <w:r w:rsidRPr="006F6A67">
              <w:t xml:space="preserve"> pārkāpumu fiksēšanai izmantojamie tehniskie līdzekļi;</w:t>
            </w:r>
          </w:p>
          <w:p w:rsidR="006A561E" w:rsidRDefault="006A561E" w:rsidP="006A561E">
            <w:pPr>
              <w:pStyle w:val="ListParagraph"/>
              <w:numPr>
                <w:ilvl w:val="0"/>
                <w:numId w:val="1"/>
              </w:numPr>
              <w:jc w:val="both"/>
            </w:pPr>
            <w:r w:rsidRPr="006F6A67">
              <w:t>pārskatīti tehnisko līdzekļu uzstādīšanas kritēriji.</w:t>
            </w:r>
          </w:p>
          <w:p w:rsidR="009C511D" w:rsidRPr="006F6A67" w:rsidRDefault="009C511D" w:rsidP="009C511D">
            <w:pPr>
              <w:pStyle w:val="ListParagraph"/>
              <w:jc w:val="both"/>
            </w:pPr>
          </w:p>
          <w:p w:rsidR="006A561E" w:rsidRPr="006F6A67" w:rsidRDefault="006A561E"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lastRenderedPageBreak/>
              <w:t xml:space="preserve">Ministru kabineta noteikumu projekts "Grozījumi Ministru kabineta 2018. gada 20. marta noteikumos Nr. 170 "Samaksas noteikumi valsts akciju sabiedrībai "Ceļu satiksmes drošības direkcija" par deleģēto valsts pārvaldes uzdevumu izpildi"". Ar grozījumiem tiks: </w:t>
            </w:r>
          </w:p>
          <w:p w:rsidR="006A561E" w:rsidRPr="006F6A67" w:rsidRDefault="006A561E" w:rsidP="006A561E">
            <w:pPr>
              <w:pStyle w:val="ListParagraph"/>
              <w:numPr>
                <w:ilvl w:val="0"/>
                <w:numId w:val="2"/>
              </w:numPr>
              <w:jc w:val="both"/>
            </w:pPr>
            <w:r w:rsidRPr="006F6A67">
              <w:t>precizēts</w:t>
            </w:r>
            <w:r w:rsidR="00C15F81" w:rsidRPr="006F6A67">
              <w:t>,</w:t>
            </w:r>
            <w:r w:rsidRPr="006F6A67">
              <w:t xml:space="preserve"> uz kāda likuma pamata izdoti noteikumi;</w:t>
            </w:r>
          </w:p>
          <w:p w:rsidR="006A561E" w:rsidRPr="006F6A67" w:rsidRDefault="006A561E" w:rsidP="006A561E">
            <w:pPr>
              <w:pStyle w:val="ListParagraph"/>
              <w:numPr>
                <w:ilvl w:val="0"/>
                <w:numId w:val="2"/>
              </w:numPr>
              <w:jc w:val="both"/>
            </w:pPr>
            <w:r w:rsidRPr="006F6A67">
              <w:t>precizēts</w:t>
            </w:r>
            <w:r w:rsidR="00C15F81" w:rsidRPr="006F6A67">
              <w:t>,</w:t>
            </w:r>
            <w:r w:rsidRPr="006F6A67">
              <w:t xml:space="preserve"> uz kāda pamata VAS “Ceļu satiksmes drošības direkcija” tiek segti izdevumi par valsts pārvaldes uzdevumu izpildi.</w:t>
            </w:r>
          </w:p>
          <w:p w:rsidR="006A561E" w:rsidRPr="006F6A67" w:rsidRDefault="006A561E" w:rsidP="006A561E">
            <w:pPr>
              <w:spacing w:after="0"/>
              <w:jc w:val="both"/>
              <w:rPr>
                <w:rFonts w:ascii="Times New Roman" w:hAnsi="Times New Roman" w:cs="Times New Roman"/>
                <w:sz w:val="24"/>
                <w:szCs w:val="24"/>
              </w:rPr>
            </w:pPr>
          </w:p>
          <w:p w:rsidR="006A561E" w:rsidRPr="006F6A67" w:rsidRDefault="006A561E" w:rsidP="005C4AA7">
            <w:pPr>
              <w:spacing w:after="0"/>
              <w:jc w:val="both"/>
              <w:rPr>
                <w:rFonts w:ascii="Times New Roman" w:hAnsi="Times New Roman" w:cs="Times New Roman"/>
                <w:sz w:val="24"/>
                <w:szCs w:val="24"/>
              </w:rPr>
            </w:pPr>
            <w:r w:rsidRPr="006F6A67">
              <w:rPr>
                <w:rFonts w:ascii="Times New Roman" w:hAnsi="Times New Roman" w:cs="Times New Roman"/>
                <w:sz w:val="24"/>
                <w:szCs w:val="24"/>
              </w:rPr>
              <w:t xml:space="preserve">Likumprojekts “Grozījums Latvijas </w:t>
            </w:r>
            <w:r w:rsidR="005C4AA7" w:rsidRPr="006F6A67">
              <w:rPr>
                <w:rFonts w:ascii="Times New Roman" w:hAnsi="Times New Roman" w:cs="Times New Roman"/>
                <w:sz w:val="24"/>
                <w:szCs w:val="24"/>
              </w:rPr>
              <w:t>Administratīvo pārkāpumu kodeksā</w:t>
            </w:r>
            <w:r w:rsidRPr="006F6A67">
              <w:rPr>
                <w:rFonts w:ascii="Times New Roman" w:hAnsi="Times New Roman" w:cs="Times New Roman"/>
                <w:sz w:val="24"/>
                <w:szCs w:val="24"/>
              </w:rPr>
              <w:t>”. Ar grozījumu tiks precizēta autoceļu lietošanas nodevas maksāšanas pārkāpuma pantā noteiktie subjekti.</w:t>
            </w:r>
          </w:p>
        </w:tc>
      </w:tr>
      <w:tr w:rsidR="006A561E" w:rsidRPr="006F6A67" w:rsidTr="009C511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lastRenderedPageBreak/>
              <w:t>2.</w:t>
            </w:r>
          </w:p>
        </w:tc>
        <w:tc>
          <w:tcPr>
            <w:tcW w:w="1771"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Atbildīgā institūcija</w:t>
            </w:r>
          </w:p>
        </w:tc>
        <w:tc>
          <w:tcPr>
            <w:tcW w:w="2866"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Satiksmes ministrija.</w:t>
            </w:r>
          </w:p>
        </w:tc>
      </w:tr>
      <w:tr w:rsidR="006A561E" w:rsidRPr="006F6A67" w:rsidTr="009C511D">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3.</w:t>
            </w:r>
          </w:p>
        </w:tc>
        <w:tc>
          <w:tcPr>
            <w:tcW w:w="1771"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Nav.</w:t>
            </w:r>
          </w:p>
        </w:tc>
      </w:tr>
    </w:tbl>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7F10" w:rsidRPr="006F6A6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F6A67" w:rsidRDefault="006453CC" w:rsidP="006A561E">
            <w:pPr>
              <w:spacing w:after="0" w:line="240" w:lineRule="auto"/>
              <w:jc w:val="both"/>
              <w:rPr>
                <w:rFonts w:ascii="Times New Roman" w:eastAsia="Times New Roman" w:hAnsi="Times New Roman" w:cs="Times New Roman"/>
                <w:b/>
                <w:bCs/>
                <w:iCs/>
                <w:sz w:val="24"/>
                <w:szCs w:val="24"/>
                <w:lang w:eastAsia="lv-LV"/>
              </w:rPr>
            </w:pPr>
            <w:r w:rsidRPr="006F6A67">
              <w:rPr>
                <w:rFonts w:ascii="Times New Roman" w:eastAsia="Times New Roman" w:hAnsi="Times New Roman" w:cs="Times New Roman"/>
                <w:b/>
                <w:bCs/>
                <w:iCs/>
                <w:sz w:val="24"/>
                <w:szCs w:val="24"/>
                <w:lang w:eastAsia="lv-LV"/>
              </w:rPr>
              <w:t xml:space="preserve">V. </w:t>
            </w:r>
            <w:r w:rsidR="00E5323B" w:rsidRPr="006F6A67">
              <w:rPr>
                <w:rFonts w:ascii="Times New Roman" w:eastAsia="Times New Roman" w:hAnsi="Times New Roman" w:cs="Times New Roman"/>
                <w:b/>
                <w:bCs/>
                <w:iCs/>
                <w:sz w:val="24"/>
                <w:szCs w:val="24"/>
                <w:lang w:eastAsia="lv-LV"/>
              </w:rPr>
              <w:t>Tiesību akta projekta atbilstība ES tiesību aktiem</w:t>
            </w:r>
          </w:p>
        </w:tc>
      </w:tr>
      <w:tr w:rsidR="006453CC" w:rsidRPr="006F6A6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453CC" w:rsidRPr="006F6A67" w:rsidRDefault="006453CC" w:rsidP="006A561E">
            <w:pPr>
              <w:spacing w:after="0" w:line="240" w:lineRule="auto"/>
              <w:jc w:val="both"/>
              <w:rPr>
                <w:rFonts w:ascii="Times New Roman" w:eastAsia="Times New Roman" w:hAnsi="Times New Roman" w:cs="Times New Roman"/>
                <w:bCs/>
                <w:iCs/>
                <w:sz w:val="24"/>
                <w:szCs w:val="24"/>
                <w:lang w:eastAsia="lv-LV"/>
              </w:rPr>
            </w:pPr>
            <w:r w:rsidRPr="006F6A67">
              <w:rPr>
                <w:rFonts w:ascii="Times New Roman" w:eastAsia="Times New Roman" w:hAnsi="Times New Roman" w:cs="Times New Roman"/>
                <w:bCs/>
                <w:iCs/>
                <w:sz w:val="24"/>
                <w:szCs w:val="24"/>
                <w:lang w:eastAsia="lv-LV"/>
              </w:rPr>
              <w:t>Projekts šo jomu neskar.</w:t>
            </w:r>
          </w:p>
        </w:tc>
      </w:tr>
    </w:tbl>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7F10" w:rsidRPr="006F6A6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b/>
                <w:bCs/>
                <w:iCs/>
                <w:sz w:val="24"/>
                <w:szCs w:val="24"/>
                <w:lang w:eastAsia="lv-LV"/>
              </w:rPr>
            </w:pPr>
            <w:r w:rsidRPr="006F6A67">
              <w:rPr>
                <w:rFonts w:ascii="Times New Roman" w:eastAsia="Times New Roman" w:hAnsi="Times New Roman" w:cs="Times New Roman"/>
                <w:b/>
                <w:bCs/>
                <w:iCs/>
                <w:sz w:val="24"/>
                <w:szCs w:val="24"/>
                <w:lang w:eastAsia="lv-LV"/>
              </w:rPr>
              <w:t>VI. Sabiedrības līdzdalība un komunikācijas aktivitātes</w:t>
            </w:r>
          </w:p>
        </w:tc>
      </w:tr>
      <w:tr w:rsidR="008F01CD" w:rsidRPr="006F6A6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F01CD" w:rsidRPr="006F6A67" w:rsidRDefault="008F01CD" w:rsidP="006A561E">
            <w:pPr>
              <w:spacing w:after="0" w:line="240" w:lineRule="auto"/>
              <w:jc w:val="both"/>
              <w:rPr>
                <w:rFonts w:ascii="Times New Roman" w:eastAsia="Times New Roman" w:hAnsi="Times New Roman" w:cs="Times New Roman"/>
                <w:b/>
                <w:bCs/>
                <w:iCs/>
                <w:sz w:val="24"/>
                <w:szCs w:val="24"/>
                <w:lang w:eastAsia="lv-LV"/>
              </w:rPr>
            </w:pPr>
            <w:r w:rsidRPr="006F6A67">
              <w:rPr>
                <w:rFonts w:ascii="Times New Roman" w:eastAsia="Times New Roman" w:hAnsi="Times New Roman" w:cs="Times New Roman"/>
                <w:bCs/>
                <w:iCs/>
                <w:sz w:val="24"/>
                <w:szCs w:val="24"/>
                <w:lang w:eastAsia="lv-LV"/>
              </w:rPr>
              <w:t>Projekts šo jomu neskar.</w:t>
            </w:r>
          </w:p>
        </w:tc>
      </w:tr>
    </w:tbl>
    <w:p w:rsidR="00E5323B" w:rsidRPr="006F6A67" w:rsidRDefault="00E5323B"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E7F10" w:rsidRPr="006F6A6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F6A67" w:rsidRDefault="00E5323B" w:rsidP="006A561E">
            <w:pPr>
              <w:spacing w:after="0" w:line="240" w:lineRule="auto"/>
              <w:jc w:val="both"/>
              <w:rPr>
                <w:rFonts w:ascii="Times New Roman" w:eastAsia="Times New Roman" w:hAnsi="Times New Roman" w:cs="Times New Roman"/>
                <w:b/>
                <w:bCs/>
                <w:iCs/>
                <w:sz w:val="24"/>
                <w:szCs w:val="24"/>
                <w:lang w:eastAsia="lv-LV"/>
              </w:rPr>
            </w:pPr>
            <w:r w:rsidRPr="006F6A6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A561E" w:rsidRPr="006F6A67" w:rsidTr="008F0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Satiksmes ministrija, Valsts policija, VAS “Ceļu satiksmes drošības direkcija” un VAS “Latvijas Valsts ceļi”.</w:t>
            </w:r>
          </w:p>
        </w:tc>
      </w:tr>
      <w:tr w:rsidR="006A561E" w:rsidRPr="006F6A67" w:rsidTr="008F0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Projekta izpildes ietekme uz pārvaldes funkcijām un institucionālo struktūru.</w:t>
            </w:r>
            <w:r w:rsidRPr="006F6A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Projekta īstenošana tiks veikta esošo cilvēkresursu ietvaros. Saistībā ar Projekta izpildi nebūs nepieciešams veidot jaunas institūcijas vai likvidēt vai reorganizēt esošās.</w:t>
            </w:r>
          </w:p>
          <w:p w:rsidR="006A561E" w:rsidRPr="006F6A67" w:rsidRDefault="006A561E" w:rsidP="006A561E">
            <w:pPr>
              <w:spacing w:after="0"/>
              <w:jc w:val="both"/>
              <w:rPr>
                <w:rFonts w:ascii="Times New Roman" w:hAnsi="Times New Roman" w:cs="Times New Roman"/>
                <w:sz w:val="24"/>
                <w:szCs w:val="24"/>
              </w:rPr>
            </w:pPr>
          </w:p>
        </w:tc>
      </w:tr>
      <w:tr w:rsidR="006A561E" w:rsidRPr="006F6A67" w:rsidTr="008F01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line="240" w:lineRule="auto"/>
              <w:jc w:val="both"/>
              <w:rPr>
                <w:rFonts w:ascii="Times New Roman" w:eastAsia="Times New Roman" w:hAnsi="Times New Roman" w:cs="Times New Roman"/>
                <w:iCs/>
                <w:sz w:val="24"/>
                <w:szCs w:val="24"/>
                <w:lang w:eastAsia="lv-LV"/>
              </w:rPr>
            </w:pPr>
            <w:r w:rsidRPr="006F6A6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6A561E" w:rsidRPr="006F6A67" w:rsidRDefault="006A561E" w:rsidP="006A561E">
            <w:pPr>
              <w:spacing w:after="0"/>
              <w:jc w:val="both"/>
              <w:rPr>
                <w:rFonts w:ascii="Times New Roman" w:hAnsi="Times New Roman" w:cs="Times New Roman"/>
                <w:sz w:val="24"/>
                <w:szCs w:val="24"/>
              </w:rPr>
            </w:pPr>
            <w:r w:rsidRPr="006F6A67">
              <w:rPr>
                <w:rFonts w:ascii="Times New Roman" w:hAnsi="Times New Roman" w:cs="Times New Roman"/>
                <w:sz w:val="24"/>
                <w:szCs w:val="24"/>
              </w:rPr>
              <w:t>Nav.</w:t>
            </w:r>
          </w:p>
        </w:tc>
      </w:tr>
    </w:tbl>
    <w:p w:rsidR="00C25B49" w:rsidRPr="006F6A67" w:rsidRDefault="00C25B49" w:rsidP="006A561E">
      <w:pPr>
        <w:spacing w:after="0" w:line="240" w:lineRule="auto"/>
        <w:jc w:val="both"/>
        <w:rPr>
          <w:rFonts w:ascii="Times New Roman" w:hAnsi="Times New Roman" w:cs="Times New Roman"/>
          <w:sz w:val="24"/>
          <w:szCs w:val="24"/>
        </w:rPr>
      </w:pPr>
    </w:p>
    <w:p w:rsidR="00E5323B" w:rsidRPr="006F6A67" w:rsidRDefault="00E5323B" w:rsidP="006A561E">
      <w:pPr>
        <w:spacing w:after="0" w:line="240" w:lineRule="auto"/>
        <w:jc w:val="both"/>
        <w:rPr>
          <w:rFonts w:ascii="Times New Roman" w:hAnsi="Times New Roman" w:cs="Times New Roman"/>
          <w:sz w:val="24"/>
          <w:szCs w:val="24"/>
        </w:rPr>
      </w:pPr>
    </w:p>
    <w:p w:rsidR="006A561E" w:rsidRPr="006F6A67" w:rsidRDefault="008F01CD" w:rsidP="006A561E">
      <w:pPr>
        <w:spacing w:after="0"/>
        <w:ind w:firstLine="684"/>
        <w:jc w:val="both"/>
        <w:rPr>
          <w:rFonts w:ascii="Times New Roman" w:eastAsia="Times New Roman" w:hAnsi="Times New Roman" w:cs="Times New Roman"/>
          <w:sz w:val="24"/>
          <w:szCs w:val="24"/>
          <w:lang w:eastAsia="lv-LV"/>
        </w:rPr>
      </w:pPr>
      <w:r w:rsidRPr="006F6A67">
        <w:rPr>
          <w:rFonts w:ascii="Times New Roman" w:eastAsia="Times New Roman" w:hAnsi="Times New Roman" w:cs="Times New Roman"/>
          <w:sz w:val="24"/>
          <w:szCs w:val="24"/>
          <w:lang w:eastAsia="lv-LV"/>
        </w:rPr>
        <w:t xml:space="preserve">Satiksmes ministrs </w:t>
      </w:r>
      <w:r w:rsidRPr="006F6A67">
        <w:rPr>
          <w:rFonts w:ascii="Times New Roman" w:eastAsia="Times New Roman" w:hAnsi="Times New Roman" w:cs="Times New Roman"/>
          <w:sz w:val="24"/>
          <w:szCs w:val="24"/>
          <w:lang w:eastAsia="lv-LV"/>
        </w:rPr>
        <w:tab/>
      </w:r>
      <w:r w:rsidRPr="006F6A67">
        <w:rPr>
          <w:rFonts w:ascii="Times New Roman" w:eastAsia="Times New Roman" w:hAnsi="Times New Roman" w:cs="Times New Roman"/>
          <w:sz w:val="24"/>
          <w:szCs w:val="24"/>
          <w:lang w:eastAsia="lv-LV"/>
        </w:rPr>
        <w:tab/>
      </w:r>
      <w:r w:rsidRPr="006F6A67">
        <w:rPr>
          <w:rFonts w:ascii="Times New Roman" w:eastAsia="Times New Roman" w:hAnsi="Times New Roman" w:cs="Times New Roman"/>
          <w:sz w:val="24"/>
          <w:szCs w:val="24"/>
          <w:lang w:eastAsia="lv-LV"/>
        </w:rPr>
        <w:tab/>
      </w:r>
      <w:r w:rsidRPr="006F6A67">
        <w:rPr>
          <w:rFonts w:ascii="Times New Roman" w:eastAsia="Times New Roman" w:hAnsi="Times New Roman" w:cs="Times New Roman"/>
          <w:sz w:val="24"/>
          <w:szCs w:val="24"/>
          <w:lang w:eastAsia="lv-LV"/>
        </w:rPr>
        <w:tab/>
      </w:r>
      <w:r w:rsidRPr="006F6A67">
        <w:rPr>
          <w:rFonts w:ascii="Times New Roman" w:eastAsia="Times New Roman" w:hAnsi="Times New Roman" w:cs="Times New Roman"/>
          <w:sz w:val="24"/>
          <w:szCs w:val="24"/>
          <w:lang w:eastAsia="lv-LV"/>
        </w:rPr>
        <w:tab/>
        <w:t xml:space="preserve">                T. </w:t>
      </w:r>
      <w:proofErr w:type="spellStart"/>
      <w:r w:rsidRPr="006F6A67">
        <w:rPr>
          <w:rFonts w:ascii="Times New Roman" w:eastAsia="Times New Roman" w:hAnsi="Times New Roman" w:cs="Times New Roman"/>
          <w:sz w:val="24"/>
          <w:szCs w:val="24"/>
          <w:lang w:eastAsia="lv-LV"/>
        </w:rPr>
        <w:t>Linkaits</w:t>
      </w:r>
      <w:proofErr w:type="spellEnd"/>
      <w:r w:rsidRPr="006F6A67">
        <w:rPr>
          <w:rFonts w:ascii="Times New Roman" w:eastAsia="Times New Roman" w:hAnsi="Times New Roman" w:cs="Times New Roman"/>
          <w:sz w:val="24"/>
          <w:szCs w:val="24"/>
          <w:lang w:eastAsia="lv-LV"/>
        </w:rPr>
        <w:tab/>
      </w:r>
    </w:p>
    <w:p w:rsidR="008F01CD" w:rsidRPr="006F6A67" w:rsidRDefault="008F01CD" w:rsidP="006A561E">
      <w:pPr>
        <w:spacing w:after="0"/>
        <w:ind w:firstLine="684"/>
        <w:jc w:val="both"/>
        <w:rPr>
          <w:rFonts w:ascii="Times New Roman" w:eastAsia="Times New Roman" w:hAnsi="Times New Roman" w:cs="Times New Roman"/>
          <w:sz w:val="24"/>
          <w:szCs w:val="24"/>
          <w:lang w:eastAsia="lv-LV"/>
        </w:rPr>
      </w:pPr>
      <w:r w:rsidRPr="006F6A67">
        <w:rPr>
          <w:rFonts w:ascii="Times New Roman" w:eastAsia="Times New Roman" w:hAnsi="Times New Roman" w:cs="Times New Roman"/>
          <w:sz w:val="24"/>
          <w:szCs w:val="24"/>
          <w:lang w:eastAsia="lv-LV"/>
        </w:rPr>
        <w:tab/>
      </w:r>
      <w:r w:rsidRPr="006F6A67">
        <w:rPr>
          <w:rFonts w:ascii="Times New Roman" w:eastAsia="Times New Roman" w:hAnsi="Times New Roman" w:cs="Times New Roman"/>
          <w:sz w:val="24"/>
          <w:szCs w:val="24"/>
          <w:lang w:eastAsia="lv-LV"/>
        </w:rPr>
        <w:tab/>
      </w:r>
    </w:p>
    <w:p w:rsidR="00894C55" w:rsidRPr="006F6A67" w:rsidRDefault="008F01CD" w:rsidP="006A561E">
      <w:pPr>
        <w:spacing w:after="0"/>
        <w:ind w:firstLine="684"/>
        <w:jc w:val="both"/>
        <w:rPr>
          <w:rFonts w:ascii="Times New Roman" w:hAnsi="Times New Roman" w:cs="Times New Roman"/>
          <w:sz w:val="24"/>
          <w:szCs w:val="24"/>
        </w:rPr>
      </w:pPr>
      <w:r w:rsidRPr="006F6A67">
        <w:rPr>
          <w:rFonts w:ascii="Times New Roman" w:eastAsia="Times New Roman" w:hAnsi="Times New Roman" w:cs="Times New Roman"/>
          <w:sz w:val="24"/>
          <w:szCs w:val="24"/>
          <w:lang w:eastAsia="lv-LV"/>
        </w:rPr>
        <w:t xml:space="preserve">Vīza: Valsts sekretārs                                    </w:t>
      </w:r>
      <w:r w:rsidRPr="006F6A67">
        <w:rPr>
          <w:rFonts w:ascii="Times New Roman" w:eastAsia="Times New Roman" w:hAnsi="Times New Roman" w:cs="Times New Roman"/>
          <w:sz w:val="24"/>
          <w:szCs w:val="24"/>
          <w:lang w:eastAsia="lv-LV"/>
        </w:rPr>
        <w:tab/>
      </w:r>
      <w:r w:rsidRPr="006F6A67">
        <w:rPr>
          <w:rFonts w:ascii="Times New Roman" w:eastAsia="Times New Roman" w:hAnsi="Times New Roman" w:cs="Times New Roman"/>
          <w:sz w:val="24"/>
          <w:szCs w:val="24"/>
          <w:lang w:eastAsia="lv-LV"/>
        </w:rPr>
        <w:tab/>
        <w:t xml:space="preserve">      K. Ozoliņš</w:t>
      </w:r>
      <w:r w:rsidRPr="006F6A67">
        <w:rPr>
          <w:rFonts w:ascii="Times New Roman" w:eastAsia="Times New Roman" w:hAnsi="Times New Roman" w:cs="Times New Roman"/>
          <w:sz w:val="24"/>
          <w:szCs w:val="24"/>
          <w:lang w:eastAsia="lv-LV"/>
        </w:rPr>
        <w:tab/>
      </w:r>
      <w:r w:rsidRPr="006F6A67">
        <w:rPr>
          <w:rFonts w:ascii="Times New Roman" w:hAnsi="Times New Roman" w:cs="Times New Roman"/>
          <w:sz w:val="24"/>
          <w:szCs w:val="24"/>
        </w:rPr>
        <w:tab/>
      </w:r>
    </w:p>
    <w:sectPr w:rsidR="00894C55" w:rsidRPr="006F6A67" w:rsidSect="008F01CD">
      <w:headerReference w:type="default" r:id="rId7"/>
      <w:footerReference w:type="default" r:id="rId8"/>
      <w:footerReference w:type="first" r:id="rId9"/>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B9E" w:rsidRDefault="009B7B9E" w:rsidP="00894C55">
      <w:pPr>
        <w:spacing w:after="0" w:line="240" w:lineRule="auto"/>
      </w:pPr>
      <w:r>
        <w:separator/>
      </w:r>
    </w:p>
  </w:endnote>
  <w:endnote w:type="continuationSeparator" w:id="0">
    <w:p w:rsidR="009B7B9E" w:rsidRDefault="009B7B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303054" w:rsidRDefault="006A561E" w:rsidP="00303054">
    <w:pPr>
      <w:pStyle w:val="Footer"/>
    </w:pPr>
    <w:r>
      <w:rPr>
        <w:rFonts w:ascii="Times New Roman" w:hAnsi="Times New Roman" w:cs="Times New Roman"/>
        <w:sz w:val="20"/>
        <w:szCs w:val="20"/>
      </w:rPr>
      <w:t>SMAnot_150219_ALN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6A561E">
    <w:pPr>
      <w:pStyle w:val="Footer"/>
      <w:rPr>
        <w:rFonts w:ascii="Times New Roman" w:hAnsi="Times New Roman" w:cs="Times New Roman"/>
        <w:sz w:val="20"/>
        <w:szCs w:val="20"/>
      </w:rPr>
    </w:pPr>
    <w:r>
      <w:rPr>
        <w:rFonts w:ascii="Times New Roman" w:hAnsi="Times New Roman" w:cs="Times New Roman"/>
        <w:sz w:val="20"/>
        <w:szCs w:val="20"/>
      </w:rPr>
      <w:t>SMAnot_150219_ALN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B9E" w:rsidRDefault="009B7B9E" w:rsidP="00894C55">
      <w:pPr>
        <w:spacing w:after="0" w:line="240" w:lineRule="auto"/>
      </w:pPr>
      <w:r>
        <w:separator/>
      </w:r>
    </w:p>
  </w:footnote>
  <w:footnote w:type="continuationSeparator" w:id="0">
    <w:p w:rsidR="009B7B9E" w:rsidRDefault="009B7B9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D474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1081"/>
    <w:multiLevelType w:val="hybridMultilevel"/>
    <w:tmpl w:val="FE9EB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866637"/>
    <w:multiLevelType w:val="hybridMultilevel"/>
    <w:tmpl w:val="FE9EB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60AD0"/>
    <w:rsid w:val="00243426"/>
    <w:rsid w:val="002E1C05"/>
    <w:rsid w:val="00303054"/>
    <w:rsid w:val="003B0BF9"/>
    <w:rsid w:val="003E0791"/>
    <w:rsid w:val="003F28AC"/>
    <w:rsid w:val="00406FDD"/>
    <w:rsid w:val="004454FE"/>
    <w:rsid w:val="00456E40"/>
    <w:rsid w:val="00471F27"/>
    <w:rsid w:val="004E7F10"/>
    <w:rsid w:val="0050178F"/>
    <w:rsid w:val="005C4AA7"/>
    <w:rsid w:val="006453CC"/>
    <w:rsid w:val="006473AE"/>
    <w:rsid w:val="00650AAB"/>
    <w:rsid w:val="00655F2C"/>
    <w:rsid w:val="006A561E"/>
    <w:rsid w:val="006E1081"/>
    <w:rsid w:val="006F6A67"/>
    <w:rsid w:val="00720585"/>
    <w:rsid w:val="00773AF6"/>
    <w:rsid w:val="00795F71"/>
    <w:rsid w:val="007E5F7A"/>
    <w:rsid w:val="007E73AB"/>
    <w:rsid w:val="00816C11"/>
    <w:rsid w:val="00894C55"/>
    <w:rsid w:val="008D4744"/>
    <w:rsid w:val="008F01CD"/>
    <w:rsid w:val="0094171C"/>
    <w:rsid w:val="00991EBB"/>
    <w:rsid w:val="009A2654"/>
    <w:rsid w:val="009B7B9E"/>
    <w:rsid w:val="009C511D"/>
    <w:rsid w:val="009E09B1"/>
    <w:rsid w:val="00A10FC3"/>
    <w:rsid w:val="00A33AC4"/>
    <w:rsid w:val="00A6073E"/>
    <w:rsid w:val="00AC73D2"/>
    <w:rsid w:val="00AD00EC"/>
    <w:rsid w:val="00AE5567"/>
    <w:rsid w:val="00AF1239"/>
    <w:rsid w:val="00B16480"/>
    <w:rsid w:val="00B2165C"/>
    <w:rsid w:val="00BA20AA"/>
    <w:rsid w:val="00BD4425"/>
    <w:rsid w:val="00C15F81"/>
    <w:rsid w:val="00C25B49"/>
    <w:rsid w:val="00CC0D2D"/>
    <w:rsid w:val="00CE5657"/>
    <w:rsid w:val="00D133F8"/>
    <w:rsid w:val="00D14A3E"/>
    <w:rsid w:val="00E3716B"/>
    <w:rsid w:val="00E5323B"/>
    <w:rsid w:val="00E8749E"/>
    <w:rsid w:val="00E90C01"/>
    <w:rsid w:val="00E93C79"/>
    <w:rsid w:val="00EA486E"/>
    <w:rsid w:val="00F31657"/>
    <w:rsid w:val="00F421A9"/>
    <w:rsid w:val="00F57B0C"/>
    <w:rsid w:val="00F62989"/>
    <w:rsid w:val="00FA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9B8FF0-5522-406A-BC39-59997DB3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8F01C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A561E"/>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Iestādes nosaukums</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Autoceļu lietošanas nodevas likumā” sākotnējās ietekmes novērtējuma ziņojums (anotācija)</dc:title>
  <dc:subject>Anotācija</dc:subject>
  <dc:creator>Armands.Smilga@sam.gov.lv</dc:creator>
  <dc:description/>
  <cp:lastModifiedBy>Armands Smilga</cp:lastModifiedBy>
  <cp:revision>2</cp:revision>
  <cp:lastPrinted>2019-02-19T08:20:00Z</cp:lastPrinted>
  <dcterms:created xsi:type="dcterms:W3CDTF">2019-02-19T09:35:00Z</dcterms:created>
  <dcterms:modified xsi:type="dcterms:W3CDTF">2019-02-19T09:35:00Z</dcterms:modified>
</cp:coreProperties>
</file>